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AE05D" w14:textId="77777777" w:rsidR="00DE10E9" w:rsidRDefault="00C175B8">
      <w:pPr>
        <w:jc w:val="center"/>
        <w:rPr>
          <w:b/>
          <w:sz w:val="28"/>
          <w:szCs w:val="28"/>
        </w:rPr>
      </w:pPr>
      <w:r>
        <w:rPr>
          <w:b/>
          <w:sz w:val="28"/>
          <w:szCs w:val="28"/>
        </w:rPr>
        <w:t>INTERNATIONAL ORGANISATION FOR STANDARDISATION</w:t>
      </w:r>
    </w:p>
    <w:p w14:paraId="258E4D84" w14:textId="77777777" w:rsidR="00DE10E9" w:rsidRDefault="00C175B8">
      <w:pPr>
        <w:jc w:val="center"/>
        <w:rPr>
          <w:b/>
          <w:sz w:val="28"/>
        </w:rPr>
      </w:pPr>
      <w:r>
        <w:rPr>
          <w:b/>
          <w:sz w:val="28"/>
        </w:rPr>
        <w:t>ORGANISATION INTERNATIONALE DE NORMALISATION</w:t>
      </w:r>
    </w:p>
    <w:p w14:paraId="5F4092FF" w14:textId="77777777" w:rsidR="00DE10E9" w:rsidRDefault="00C175B8">
      <w:pPr>
        <w:jc w:val="center"/>
        <w:rPr>
          <w:b/>
          <w:sz w:val="28"/>
        </w:rPr>
      </w:pPr>
      <w:r>
        <w:rPr>
          <w:b/>
          <w:sz w:val="28"/>
        </w:rPr>
        <w:t>ISO/IEC JTC1/SC29/WG11</w:t>
      </w:r>
    </w:p>
    <w:p w14:paraId="4B543CDE" w14:textId="77777777" w:rsidR="00DE10E9" w:rsidRDefault="00C175B8">
      <w:pPr>
        <w:jc w:val="center"/>
        <w:rPr>
          <w:b/>
        </w:rPr>
      </w:pPr>
      <w:r>
        <w:rPr>
          <w:b/>
          <w:sz w:val="28"/>
        </w:rPr>
        <w:t>CODING OF MOVING PICTURES AND AUDIO</w:t>
      </w:r>
    </w:p>
    <w:p w14:paraId="79AFF0A1" w14:textId="77777777" w:rsidR="00DE10E9" w:rsidRDefault="00DE10E9">
      <w:pPr>
        <w:tabs>
          <w:tab w:val="left" w:pos="5387"/>
        </w:tabs>
        <w:spacing w:line="240" w:lineRule="exact"/>
        <w:jc w:val="center"/>
        <w:rPr>
          <w:b/>
        </w:rPr>
      </w:pPr>
    </w:p>
    <w:p w14:paraId="6DAF447A" w14:textId="17FEBE34" w:rsidR="00DE10E9" w:rsidRDefault="00C175B8">
      <w:pPr>
        <w:jc w:val="right"/>
        <w:rPr>
          <w:b/>
        </w:rPr>
      </w:pPr>
      <w:r>
        <w:rPr>
          <w:b/>
        </w:rPr>
        <w:t>ISO/IEC JTC1/SC29/WG11 MPEG20</w:t>
      </w:r>
      <w:r>
        <w:rPr>
          <w:rFonts w:hint="eastAsia"/>
          <w:b/>
          <w:lang w:eastAsia="ja-JP"/>
        </w:rPr>
        <w:t>1</w:t>
      </w:r>
      <w:r w:rsidR="00425664">
        <w:rPr>
          <w:b/>
          <w:lang w:eastAsia="ja-JP"/>
        </w:rPr>
        <w:t>9</w:t>
      </w:r>
      <w:r>
        <w:rPr>
          <w:b/>
        </w:rPr>
        <w:t>/</w:t>
      </w:r>
      <w:r>
        <w:rPr>
          <w:rFonts w:hint="eastAsia"/>
          <w:b/>
          <w:color w:val="FF0000"/>
          <w:lang w:eastAsia="ja-JP"/>
        </w:rPr>
        <w:t>M</w:t>
      </w:r>
      <w:r w:rsidR="00F61EF5">
        <w:rPr>
          <w:b/>
          <w:color w:val="FF0000"/>
        </w:rPr>
        <w:t>5</w:t>
      </w:r>
      <w:r w:rsidR="008C774C">
        <w:rPr>
          <w:b/>
          <w:color w:val="FF0000"/>
        </w:rPr>
        <w:t>1501</w:t>
      </w:r>
    </w:p>
    <w:p w14:paraId="77E2DD0D" w14:textId="77777777" w:rsidR="00DE10E9" w:rsidRDefault="00C175B8">
      <w:pPr>
        <w:wordWrap w:val="0"/>
        <w:jc w:val="right"/>
        <w:rPr>
          <w:b/>
          <w:lang w:eastAsia="ja-JP"/>
        </w:rPr>
      </w:pPr>
      <w:r>
        <w:rPr>
          <w:b/>
          <w:lang w:eastAsia="ja-JP"/>
        </w:rPr>
        <w:t>October</w:t>
      </w:r>
      <w:r>
        <w:rPr>
          <w:rFonts w:eastAsia="Malgun Gothic"/>
          <w:b/>
        </w:rPr>
        <w:t xml:space="preserve"> 201</w:t>
      </w:r>
      <w:r>
        <w:rPr>
          <w:b/>
          <w:lang w:eastAsia="ja-JP"/>
        </w:rPr>
        <w:t>9</w:t>
      </w:r>
      <w:r>
        <w:rPr>
          <w:rFonts w:eastAsia="Malgun Gothic"/>
          <w:b/>
        </w:rPr>
        <w:t>, Geneva, CH</w:t>
      </w:r>
    </w:p>
    <w:p w14:paraId="554728BE" w14:textId="77777777" w:rsidR="00DE10E9" w:rsidRDefault="00DE10E9">
      <w:pPr>
        <w:jc w:val="right"/>
        <w:rPr>
          <w:b/>
          <w:lang w:eastAsia="ja-JP"/>
        </w:rPr>
      </w:pPr>
    </w:p>
    <w:p w14:paraId="25F2E5F4" w14:textId="77777777" w:rsidR="00DE10E9" w:rsidRDefault="00DE10E9">
      <w:pPr>
        <w:jc w:val="right"/>
        <w:rPr>
          <w:b/>
          <w:lang w:eastAsia="ja-JP"/>
        </w:rPr>
      </w:pPr>
    </w:p>
    <w:p w14:paraId="726C8ED0" w14:textId="77777777" w:rsidR="00DE10E9" w:rsidRDefault="00DE10E9">
      <w:pPr>
        <w:spacing w:line="240" w:lineRule="exact"/>
        <w:rPr>
          <w:lang w:val="fr-FR"/>
        </w:rPr>
      </w:pPr>
    </w:p>
    <w:tbl>
      <w:tblPr>
        <w:tblW w:w="0" w:type="auto"/>
        <w:tblLook w:val="01E0" w:firstRow="1" w:lastRow="1" w:firstColumn="1" w:lastColumn="1" w:noHBand="0" w:noVBand="0"/>
      </w:tblPr>
      <w:tblGrid>
        <w:gridCol w:w="1080"/>
        <w:gridCol w:w="8491"/>
      </w:tblGrid>
      <w:tr w:rsidR="00DE10E9" w14:paraId="28C74A9B" w14:textId="77777777">
        <w:tc>
          <w:tcPr>
            <w:tcW w:w="1080" w:type="dxa"/>
          </w:tcPr>
          <w:p w14:paraId="49AFC536" w14:textId="77777777" w:rsidR="00DE10E9" w:rsidRDefault="00C175B8">
            <w:pPr>
              <w:suppressAutoHyphens/>
              <w:rPr>
                <w:b/>
              </w:rPr>
            </w:pPr>
            <w:r>
              <w:rPr>
                <w:b/>
              </w:rPr>
              <w:t>Source</w:t>
            </w:r>
          </w:p>
        </w:tc>
        <w:tc>
          <w:tcPr>
            <w:tcW w:w="8491" w:type="dxa"/>
          </w:tcPr>
          <w:p w14:paraId="772D87FF" w14:textId="7302C54F" w:rsidR="00DE10E9" w:rsidRDefault="00C175B8">
            <w:pPr>
              <w:suppressAutoHyphens/>
              <w:rPr>
                <w:b/>
              </w:rPr>
            </w:pPr>
            <w:r>
              <w:rPr>
                <w:b/>
              </w:rPr>
              <w:t>InterDigital</w:t>
            </w:r>
            <w:r w:rsidR="002249E5">
              <w:rPr>
                <w:b/>
              </w:rPr>
              <w:t>, Sony</w:t>
            </w:r>
          </w:p>
        </w:tc>
      </w:tr>
      <w:tr w:rsidR="00DE10E9" w14:paraId="27972487" w14:textId="77777777">
        <w:tc>
          <w:tcPr>
            <w:tcW w:w="1080" w:type="dxa"/>
          </w:tcPr>
          <w:p w14:paraId="0085F7A6" w14:textId="77777777" w:rsidR="00DE10E9" w:rsidRDefault="00C175B8">
            <w:pPr>
              <w:suppressAutoHyphens/>
              <w:rPr>
                <w:b/>
              </w:rPr>
            </w:pPr>
            <w:r>
              <w:rPr>
                <w:b/>
              </w:rPr>
              <w:t>Status</w:t>
            </w:r>
          </w:p>
        </w:tc>
        <w:tc>
          <w:tcPr>
            <w:tcW w:w="8491" w:type="dxa"/>
          </w:tcPr>
          <w:p w14:paraId="2E7A5EE4" w14:textId="77777777" w:rsidR="00DE10E9" w:rsidRDefault="00C175B8">
            <w:pPr>
              <w:suppressAutoHyphens/>
              <w:rPr>
                <w:b/>
              </w:rPr>
            </w:pPr>
            <w:r>
              <w:rPr>
                <w:b/>
              </w:rPr>
              <w:t>Input document</w:t>
            </w:r>
          </w:p>
        </w:tc>
      </w:tr>
      <w:tr w:rsidR="00DE10E9" w14:paraId="752E76A4" w14:textId="77777777">
        <w:tc>
          <w:tcPr>
            <w:tcW w:w="1080" w:type="dxa"/>
          </w:tcPr>
          <w:p w14:paraId="6C6109E6" w14:textId="77777777" w:rsidR="00DE10E9" w:rsidRDefault="00C175B8">
            <w:pPr>
              <w:suppressAutoHyphens/>
              <w:rPr>
                <w:b/>
              </w:rPr>
            </w:pPr>
            <w:r>
              <w:rPr>
                <w:b/>
              </w:rPr>
              <w:t>Title</w:t>
            </w:r>
          </w:p>
        </w:tc>
        <w:tc>
          <w:tcPr>
            <w:tcW w:w="8491" w:type="dxa"/>
          </w:tcPr>
          <w:p w14:paraId="61C59D3F" w14:textId="46167A90" w:rsidR="00DE10E9" w:rsidRDefault="00FF3EDC">
            <w:pPr>
              <w:suppressAutoHyphens/>
              <w:rPr>
                <w:b/>
              </w:rPr>
            </w:pPr>
            <w:r>
              <w:rPr>
                <w:b/>
              </w:rPr>
              <w:t>Patch border filtering specification</w:t>
            </w:r>
            <w:r w:rsidR="005D3AF1">
              <w:rPr>
                <w:b/>
              </w:rPr>
              <w:t xml:space="preserve"> in V-PCC</w:t>
            </w:r>
          </w:p>
        </w:tc>
      </w:tr>
      <w:tr w:rsidR="00DE10E9" w14:paraId="0CB62CBA" w14:textId="77777777">
        <w:tc>
          <w:tcPr>
            <w:tcW w:w="1080" w:type="dxa"/>
          </w:tcPr>
          <w:p w14:paraId="128A5BFB" w14:textId="77777777" w:rsidR="00DE10E9" w:rsidRDefault="00C175B8">
            <w:pPr>
              <w:rPr>
                <w:b/>
              </w:rPr>
            </w:pPr>
            <w:r>
              <w:rPr>
                <w:b/>
              </w:rPr>
              <w:t>Author</w:t>
            </w:r>
          </w:p>
        </w:tc>
        <w:tc>
          <w:tcPr>
            <w:tcW w:w="8491" w:type="dxa"/>
          </w:tcPr>
          <w:p w14:paraId="60F75CF6" w14:textId="35C7359D" w:rsidR="00DE10E9" w:rsidRDefault="002249E5">
            <w:pPr>
              <w:rPr>
                <w:lang w:eastAsia="ja-JP"/>
              </w:rPr>
            </w:pPr>
            <w:r>
              <w:rPr>
                <w:lang w:eastAsia="ja-JP"/>
              </w:rPr>
              <w:t xml:space="preserve">Pierre Andrivon, Julien Ricard, </w:t>
            </w:r>
            <w:r w:rsidR="00577321">
              <w:rPr>
                <w:lang w:eastAsia="ja-JP"/>
              </w:rPr>
              <w:t>Cé</w:t>
            </w:r>
            <w:bookmarkStart w:id="0" w:name="_GoBack"/>
            <w:bookmarkEnd w:id="0"/>
            <w:r w:rsidR="00577321">
              <w:rPr>
                <w:lang w:eastAsia="ja-JP"/>
              </w:rPr>
              <w:t xml:space="preserve">line Guede, </w:t>
            </w:r>
            <w:r>
              <w:rPr>
                <w:lang w:eastAsia="ja-JP"/>
              </w:rPr>
              <w:t>Ohji Nakagami, Danillo Graziosi, Ali Tabatabai</w:t>
            </w:r>
          </w:p>
        </w:tc>
      </w:tr>
    </w:tbl>
    <w:p w14:paraId="43DE8980" w14:textId="33801447" w:rsidR="00C175B8" w:rsidRDefault="00C175B8">
      <w:pPr>
        <w:rPr>
          <w:lang w:val="de-AT"/>
        </w:rPr>
      </w:pPr>
    </w:p>
    <w:p w14:paraId="5396C83A" w14:textId="2B9637F0" w:rsidR="00DA1B6F" w:rsidRDefault="00DA1B6F" w:rsidP="00DA1B6F">
      <w:pPr>
        <w:pStyle w:val="Heading1"/>
        <w:rPr>
          <w:lang w:val="de-AT"/>
        </w:rPr>
      </w:pPr>
      <w:r>
        <w:rPr>
          <w:lang w:val="de-AT"/>
        </w:rPr>
        <w:t>Introduction</w:t>
      </w:r>
    </w:p>
    <w:p w14:paraId="3CECB626" w14:textId="301766D9" w:rsidR="008241AF" w:rsidRPr="008241AF" w:rsidRDefault="008241AF" w:rsidP="008241AF">
      <w:pPr>
        <w:rPr>
          <w:lang w:val="de-AT"/>
        </w:rPr>
      </w:pPr>
      <w:r>
        <w:rPr>
          <w:lang w:val="de-AT"/>
        </w:rPr>
        <w:t xml:space="preserve">During MPEG128 meeting, the group agreed to adopt contribution </w:t>
      </w:r>
      <w:r w:rsidR="00E005B9">
        <w:rPr>
          <w:lang w:val="de-AT"/>
        </w:rPr>
        <w:t>[</w:t>
      </w:r>
      <w:r>
        <w:rPr>
          <w:lang w:val="de-AT"/>
        </w:rPr>
        <w:t>m51023</w:t>
      </w:r>
      <w:r w:rsidR="00E005B9">
        <w:rPr>
          <w:lang w:val="de-AT"/>
        </w:rPr>
        <w:t>]</w:t>
      </w:r>
      <w:r>
        <w:rPr>
          <w:lang w:val="de-AT"/>
        </w:rPr>
        <w:t xml:space="preserve"> proposing to move attribute transfer before geometry smoothing encoder-side, therefore having attribute transfer optionally applied after the geometry-smoothing decoder-side.</w:t>
      </w:r>
      <w:r w:rsidR="00051E44">
        <w:rPr>
          <w:lang w:val="de-AT"/>
        </w:rPr>
        <w:t xml:space="preserve"> Th</w:t>
      </w:r>
      <w:r w:rsidR="000C5667">
        <w:rPr>
          <w:lang w:val="de-AT"/>
        </w:rPr>
        <w:t>e</w:t>
      </w:r>
      <w:r w:rsidR="00051E44">
        <w:rPr>
          <w:lang w:val="de-AT"/>
        </w:rPr>
        <w:t xml:space="preserve"> workflow adjustment </w:t>
      </w:r>
      <w:r w:rsidR="000C5667">
        <w:rPr>
          <w:lang w:val="de-AT"/>
        </w:rPr>
        <w:t>proposed in [m5</w:t>
      </w:r>
      <w:r w:rsidR="001330F2">
        <w:rPr>
          <w:lang w:val="de-AT"/>
        </w:rPr>
        <w:t>0827</w:t>
      </w:r>
      <w:r w:rsidR="000C5667">
        <w:rPr>
          <w:lang w:val="de-AT"/>
        </w:rPr>
        <w:t xml:space="preserve">] </w:t>
      </w:r>
      <w:r w:rsidR="00051E44">
        <w:rPr>
          <w:lang w:val="de-AT"/>
        </w:rPr>
        <w:t>enables several geometry smoothing techniques to be flexibly carried in the V-PCC codec</w:t>
      </w:r>
      <w:r w:rsidR="000C5667">
        <w:rPr>
          <w:lang w:val="de-AT"/>
        </w:rPr>
        <w:t xml:space="preserve"> with little impact on Rec0 quality</w:t>
      </w:r>
      <w:r w:rsidR="00051E44">
        <w:rPr>
          <w:lang w:val="de-AT"/>
        </w:rPr>
        <w:t>.</w:t>
      </w:r>
    </w:p>
    <w:p w14:paraId="1C408074" w14:textId="7F479214" w:rsidR="00DA1B6F" w:rsidRDefault="00DA1B6F" w:rsidP="00DA1B6F">
      <w:pPr>
        <w:pStyle w:val="Heading1"/>
        <w:rPr>
          <w:lang w:val="de-AT"/>
        </w:rPr>
      </w:pPr>
      <w:r>
        <w:rPr>
          <w:lang w:val="de-AT"/>
        </w:rPr>
        <w:t>Proposal</w:t>
      </w:r>
    </w:p>
    <w:p w14:paraId="63D6C9D5" w14:textId="7E74EA1B" w:rsidR="000B44A0" w:rsidRDefault="00402123" w:rsidP="00C75090">
      <w:pPr>
        <w:rPr>
          <w:lang w:val="de-AT"/>
        </w:rPr>
      </w:pPr>
      <w:r>
        <w:rPr>
          <w:lang w:val="de-AT"/>
        </w:rPr>
        <w:t xml:space="preserve">It was asserted during CE2.17 that both grid-based geometry smoothing and patch border filtering have merits. </w:t>
      </w:r>
      <w:r w:rsidR="00971BEA">
        <w:rPr>
          <w:lang w:val="de-AT"/>
        </w:rPr>
        <w:t xml:space="preserve">It is proposed to </w:t>
      </w:r>
      <w:r w:rsidR="00051E44">
        <w:rPr>
          <w:lang w:val="de-AT"/>
        </w:rPr>
        <w:t>include Patch Border Filtering</w:t>
      </w:r>
      <w:r w:rsidR="005F7F04">
        <w:rPr>
          <w:lang w:val="de-AT"/>
        </w:rPr>
        <w:t xml:space="preserve"> -- PBF --</w:t>
      </w:r>
      <w:r w:rsidR="00051E44">
        <w:rPr>
          <w:lang w:val="de-AT"/>
        </w:rPr>
        <w:t xml:space="preserve"> (CE2.17) parameters within the smoothing SEI message of </w:t>
      </w:r>
      <w:r w:rsidR="00E005B9">
        <w:rPr>
          <w:lang w:val="de-AT"/>
        </w:rPr>
        <w:t>[</w:t>
      </w:r>
      <w:r w:rsidR="00051E44">
        <w:rPr>
          <w:lang w:val="de-AT"/>
        </w:rPr>
        <w:t>m5</w:t>
      </w:r>
      <w:r w:rsidR="001330F2">
        <w:rPr>
          <w:lang w:val="de-AT"/>
        </w:rPr>
        <w:t>0827</w:t>
      </w:r>
      <w:r w:rsidR="00E005B9">
        <w:rPr>
          <w:lang w:val="de-AT"/>
        </w:rPr>
        <w:t>]</w:t>
      </w:r>
      <w:r w:rsidR="0079007B">
        <w:rPr>
          <w:lang w:val="de-AT"/>
        </w:rPr>
        <w:t>, alternatively to grid-based geometry smoothing</w:t>
      </w:r>
      <w:r w:rsidR="00051E44">
        <w:rPr>
          <w:lang w:val="de-AT"/>
        </w:rPr>
        <w:t>.</w:t>
      </w:r>
      <w:r w:rsidR="005F7F04">
        <w:rPr>
          <w:lang w:val="de-AT"/>
        </w:rPr>
        <w:t xml:space="preserve"> Specification of PB</w:t>
      </w:r>
      <w:r w:rsidR="00A57AAF">
        <w:rPr>
          <w:lang w:val="de-AT"/>
        </w:rPr>
        <w:t xml:space="preserve">F, ready for inclusion in V-PCC latest DIS draft text, </w:t>
      </w:r>
      <w:r w:rsidR="005F7F04">
        <w:rPr>
          <w:lang w:val="de-AT"/>
        </w:rPr>
        <w:t xml:space="preserve">is provided in this </w:t>
      </w:r>
      <w:r w:rsidR="00B0037F">
        <w:rPr>
          <w:lang w:val="de-AT"/>
        </w:rPr>
        <w:t>document as well</w:t>
      </w:r>
      <w:r w:rsidR="005F7F04">
        <w:rPr>
          <w:lang w:val="de-AT"/>
        </w:rPr>
        <w:t xml:space="preserve">. </w:t>
      </w:r>
    </w:p>
    <w:p w14:paraId="1782DF15" w14:textId="12B4F3F8" w:rsidR="001100E5" w:rsidRDefault="001100E5" w:rsidP="00C75090">
      <w:pPr>
        <w:rPr>
          <w:lang w:val="de-AT"/>
        </w:rPr>
      </w:pPr>
    </w:p>
    <w:p w14:paraId="4300224E" w14:textId="6D763094" w:rsidR="001100E5" w:rsidRDefault="00C366D5" w:rsidP="001100E5">
      <w:pPr>
        <w:pStyle w:val="Heading2"/>
        <w:rPr>
          <w:lang w:val="de-AT"/>
        </w:rPr>
      </w:pPr>
      <w:r>
        <w:rPr>
          <w:lang w:val="de-AT"/>
        </w:rPr>
        <w:t>Proposed s</w:t>
      </w:r>
      <w:r w:rsidR="001100E5">
        <w:rPr>
          <w:lang w:val="de-AT"/>
        </w:rPr>
        <w:t>yntax</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7"/>
        <w:gridCol w:w="1544"/>
      </w:tblGrid>
      <w:tr w:rsidR="004A6814" w:rsidRPr="00BD7688" w14:paraId="056A3E63" w14:textId="77777777" w:rsidTr="004A6814">
        <w:trPr>
          <w:jc w:val="center"/>
        </w:trPr>
        <w:tc>
          <w:tcPr>
            <w:tcW w:w="8027" w:type="dxa"/>
            <w:shd w:val="clear" w:color="auto" w:fill="auto"/>
          </w:tcPr>
          <w:p w14:paraId="154269A2" w14:textId="77777777" w:rsidR="00D95678" w:rsidRPr="004A6814" w:rsidRDefault="00D95678" w:rsidP="004A6814">
            <w:pPr>
              <w:spacing w:before="20" w:after="20"/>
              <w:rPr>
                <w:color w:val="000000"/>
                <w:sz w:val="20"/>
                <w:lang w:val="en-CA"/>
              </w:rPr>
            </w:pPr>
            <w:r w:rsidRPr="004A6814">
              <w:rPr>
                <w:bCs/>
                <w:color w:val="000000"/>
                <w:sz w:val="20"/>
                <w:lang w:val="en-CA"/>
              </w:rPr>
              <w:t>geometry_smoothing</w:t>
            </w:r>
            <w:r w:rsidRPr="004A6814">
              <w:rPr>
                <w:color w:val="000000"/>
                <w:sz w:val="20"/>
                <w:lang w:val="en-CA"/>
              </w:rPr>
              <w:t xml:space="preserve"> ( </w:t>
            </w:r>
            <w:r w:rsidRPr="004A6814">
              <w:rPr>
                <w:rFonts w:eastAsia="Malgun Gothic"/>
                <w:sz w:val="20"/>
                <w:lang w:val="en-CA"/>
              </w:rPr>
              <w:t>payloadSize </w:t>
            </w:r>
            <w:r w:rsidRPr="004A6814">
              <w:rPr>
                <w:color w:val="000000"/>
                <w:sz w:val="20"/>
                <w:lang w:val="en-CA"/>
              </w:rPr>
              <w:t> ) {</w:t>
            </w:r>
          </w:p>
        </w:tc>
        <w:tc>
          <w:tcPr>
            <w:tcW w:w="1544" w:type="dxa"/>
            <w:shd w:val="clear" w:color="auto" w:fill="auto"/>
          </w:tcPr>
          <w:p w14:paraId="2FDB26BF" w14:textId="77777777" w:rsidR="00D95678" w:rsidRPr="004A6814" w:rsidRDefault="00D95678" w:rsidP="004A6814">
            <w:pPr>
              <w:spacing w:before="20" w:after="20"/>
              <w:jc w:val="center"/>
              <w:rPr>
                <w:b/>
                <w:color w:val="000000"/>
                <w:sz w:val="20"/>
                <w:lang w:val="en-CA"/>
              </w:rPr>
            </w:pPr>
            <w:r w:rsidRPr="004A6814">
              <w:rPr>
                <w:b/>
                <w:color w:val="000000"/>
                <w:sz w:val="20"/>
                <w:lang w:val="en-CA"/>
              </w:rPr>
              <w:t>Descriptor</w:t>
            </w:r>
          </w:p>
        </w:tc>
      </w:tr>
      <w:tr w:rsidR="004A6814" w:rsidRPr="00BD7688" w14:paraId="6086F7CE" w14:textId="77777777" w:rsidTr="004A6814">
        <w:trPr>
          <w:jc w:val="center"/>
        </w:trPr>
        <w:tc>
          <w:tcPr>
            <w:tcW w:w="8027" w:type="dxa"/>
            <w:shd w:val="clear" w:color="auto" w:fill="auto"/>
          </w:tcPr>
          <w:p w14:paraId="57E81D00" w14:textId="77777777" w:rsidR="00D95678" w:rsidRPr="004A6814" w:rsidRDefault="00D95678" w:rsidP="004A6814">
            <w:pPr>
              <w:spacing w:before="20" w:after="20"/>
              <w:rPr>
                <w:b/>
                <w:color w:val="000000"/>
                <w:sz w:val="20"/>
                <w:lang w:val="en-CA"/>
              </w:rPr>
            </w:pPr>
            <w:r w:rsidRPr="004A6814">
              <w:rPr>
                <w:b/>
                <w:color w:val="000000"/>
                <w:sz w:val="20"/>
                <w:lang w:val="en-CA"/>
              </w:rPr>
              <w:tab/>
              <w:t>gs_geometry_smoothing_id</w:t>
            </w:r>
          </w:p>
        </w:tc>
        <w:tc>
          <w:tcPr>
            <w:tcW w:w="1544" w:type="dxa"/>
            <w:shd w:val="clear" w:color="auto" w:fill="auto"/>
          </w:tcPr>
          <w:p w14:paraId="7EAD7C50" w14:textId="77777777" w:rsidR="00D95678" w:rsidRPr="004A6814" w:rsidRDefault="00D95678" w:rsidP="004A6814">
            <w:pPr>
              <w:spacing w:before="20" w:after="20"/>
              <w:jc w:val="center"/>
              <w:rPr>
                <w:color w:val="000000"/>
                <w:sz w:val="20"/>
                <w:lang w:val="en-CA"/>
              </w:rPr>
            </w:pPr>
            <w:r w:rsidRPr="004A6814">
              <w:rPr>
                <w:color w:val="000000"/>
                <w:sz w:val="20"/>
                <w:lang w:val="en-CA"/>
              </w:rPr>
              <w:t>ue(v)</w:t>
            </w:r>
          </w:p>
        </w:tc>
      </w:tr>
      <w:tr w:rsidR="004A6814" w:rsidRPr="00BD7688" w14:paraId="67315E77" w14:textId="77777777" w:rsidTr="004A6814">
        <w:trPr>
          <w:jc w:val="center"/>
        </w:trPr>
        <w:tc>
          <w:tcPr>
            <w:tcW w:w="8027" w:type="dxa"/>
            <w:shd w:val="clear" w:color="auto" w:fill="auto"/>
          </w:tcPr>
          <w:p w14:paraId="34DD85A9" w14:textId="77777777" w:rsidR="00D95678" w:rsidRPr="004A6814" w:rsidRDefault="00D95678" w:rsidP="004A6814">
            <w:pPr>
              <w:spacing w:before="20" w:after="20"/>
              <w:rPr>
                <w:b/>
                <w:color w:val="000000"/>
                <w:sz w:val="20"/>
                <w:lang w:val="en-CA"/>
              </w:rPr>
            </w:pPr>
            <w:r w:rsidRPr="004A6814">
              <w:rPr>
                <w:b/>
                <w:color w:val="000000"/>
                <w:sz w:val="20"/>
                <w:lang w:val="en-CA"/>
              </w:rPr>
              <w:tab/>
              <w:t>gs_geometry_smoothing_cancel_flag</w:t>
            </w:r>
          </w:p>
        </w:tc>
        <w:tc>
          <w:tcPr>
            <w:tcW w:w="1544" w:type="dxa"/>
            <w:shd w:val="clear" w:color="auto" w:fill="auto"/>
          </w:tcPr>
          <w:p w14:paraId="315D667C" w14:textId="77777777" w:rsidR="00D95678" w:rsidRPr="004A6814" w:rsidRDefault="00D95678" w:rsidP="004A6814">
            <w:pPr>
              <w:spacing w:before="20" w:after="20"/>
              <w:jc w:val="center"/>
              <w:rPr>
                <w:color w:val="000000"/>
                <w:sz w:val="20"/>
                <w:lang w:val="en-CA"/>
              </w:rPr>
            </w:pPr>
            <w:r w:rsidRPr="004A6814">
              <w:rPr>
                <w:color w:val="000000"/>
                <w:sz w:val="20"/>
                <w:lang w:val="en-CA"/>
              </w:rPr>
              <w:t>u(1)</w:t>
            </w:r>
          </w:p>
        </w:tc>
      </w:tr>
      <w:tr w:rsidR="004A6814" w:rsidRPr="00BD7688" w14:paraId="5BC7D1C9" w14:textId="77777777" w:rsidTr="004A6814">
        <w:trPr>
          <w:jc w:val="center"/>
        </w:trPr>
        <w:tc>
          <w:tcPr>
            <w:tcW w:w="8027" w:type="dxa"/>
            <w:shd w:val="clear" w:color="auto" w:fill="auto"/>
          </w:tcPr>
          <w:p w14:paraId="6C01D6A4" w14:textId="77777777" w:rsidR="00D95678" w:rsidRPr="004A6814" w:rsidRDefault="00D95678" w:rsidP="004A6814">
            <w:pPr>
              <w:spacing w:before="20" w:after="20"/>
              <w:rPr>
                <w:color w:val="000000"/>
                <w:sz w:val="20"/>
                <w:lang w:val="en-CA"/>
              </w:rPr>
            </w:pPr>
            <w:r w:rsidRPr="004A6814">
              <w:rPr>
                <w:color w:val="000000"/>
                <w:sz w:val="20"/>
                <w:lang w:val="en-CA"/>
              </w:rPr>
              <w:tab/>
              <w:t>if( !gs_geometry_smoothing_cancel_flag ) {</w:t>
            </w:r>
          </w:p>
        </w:tc>
        <w:tc>
          <w:tcPr>
            <w:tcW w:w="1544" w:type="dxa"/>
            <w:shd w:val="clear" w:color="auto" w:fill="auto"/>
          </w:tcPr>
          <w:p w14:paraId="1D94427F" w14:textId="77777777" w:rsidR="00D95678" w:rsidRPr="004A6814" w:rsidRDefault="00D95678" w:rsidP="004A6814">
            <w:pPr>
              <w:spacing w:before="20" w:after="20"/>
              <w:jc w:val="center"/>
              <w:rPr>
                <w:color w:val="000000"/>
                <w:sz w:val="20"/>
                <w:lang w:val="en-CA"/>
              </w:rPr>
            </w:pPr>
          </w:p>
        </w:tc>
      </w:tr>
      <w:tr w:rsidR="004A6814" w:rsidRPr="00BD7688" w14:paraId="0B733BE9" w14:textId="77777777" w:rsidTr="004A6814">
        <w:trPr>
          <w:jc w:val="center"/>
        </w:trPr>
        <w:tc>
          <w:tcPr>
            <w:tcW w:w="8027" w:type="dxa"/>
            <w:shd w:val="clear" w:color="auto" w:fill="auto"/>
          </w:tcPr>
          <w:p w14:paraId="1BC7E915" w14:textId="77777777" w:rsidR="00D95678" w:rsidRPr="004A6814" w:rsidRDefault="00D95678" w:rsidP="004A6814">
            <w:pPr>
              <w:spacing w:before="20" w:after="20"/>
              <w:rPr>
                <w:b/>
                <w:color w:val="000000"/>
                <w:sz w:val="20"/>
                <w:lang w:val="en-CA"/>
              </w:rPr>
            </w:pPr>
            <w:r w:rsidRPr="004A6814">
              <w:rPr>
                <w:b/>
                <w:color w:val="000000"/>
                <w:sz w:val="20"/>
                <w:lang w:val="en-CA"/>
              </w:rPr>
              <w:tab/>
            </w:r>
            <w:r w:rsidRPr="004A6814">
              <w:rPr>
                <w:b/>
                <w:color w:val="000000"/>
                <w:sz w:val="20"/>
                <w:lang w:val="en-CA"/>
              </w:rPr>
              <w:tab/>
              <w:t>gs_smoothing_persistence_flag</w:t>
            </w:r>
          </w:p>
        </w:tc>
        <w:tc>
          <w:tcPr>
            <w:tcW w:w="1544" w:type="dxa"/>
            <w:shd w:val="clear" w:color="auto" w:fill="auto"/>
          </w:tcPr>
          <w:p w14:paraId="5F459508" w14:textId="77777777" w:rsidR="00D95678" w:rsidRPr="004A6814" w:rsidRDefault="00D95678" w:rsidP="004A6814">
            <w:pPr>
              <w:spacing w:before="20" w:after="20"/>
              <w:jc w:val="center"/>
              <w:rPr>
                <w:color w:val="000000"/>
                <w:sz w:val="20"/>
                <w:lang w:val="en-CA"/>
              </w:rPr>
            </w:pPr>
            <w:r w:rsidRPr="004A6814">
              <w:rPr>
                <w:color w:val="000000"/>
                <w:sz w:val="20"/>
                <w:lang w:val="en-CA"/>
              </w:rPr>
              <w:t>u(1)</w:t>
            </w:r>
          </w:p>
        </w:tc>
      </w:tr>
      <w:tr w:rsidR="004A6814" w:rsidRPr="00BD7688" w14:paraId="696A61F7" w14:textId="77777777" w:rsidTr="004A6814">
        <w:trPr>
          <w:jc w:val="center"/>
        </w:trPr>
        <w:tc>
          <w:tcPr>
            <w:tcW w:w="8027" w:type="dxa"/>
            <w:shd w:val="clear" w:color="auto" w:fill="auto"/>
          </w:tcPr>
          <w:p w14:paraId="392646BC" w14:textId="313D24D6" w:rsidR="00D95678" w:rsidRPr="004A6814" w:rsidRDefault="00D95678" w:rsidP="004A6814">
            <w:pPr>
              <w:spacing w:before="20" w:after="20"/>
              <w:rPr>
                <w:b/>
                <w:bCs/>
                <w:color w:val="000000"/>
                <w:sz w:val="20"/>
                <w:lang w:val="en-CA"/>
              </w:rPr>
            </w:pPr>
            <w:r w:rsidRPr="004A6814">
              <w:rPr>
                <w:b/>
                <w:color w:val="000000"/>
                <w:sz w:val="20"/>
                <w:lang w:val="en-CA"/>
              </w:rPr>
              <w:tab/>
            </w:r>
            <w:r w:rsidRPr="004A6814">
              <w:rPr>
                <w:b/>
                <w:color w:val="000000"/>
                <w:sz w:val="20"/>
                <w:lang w:val="en-CA"/>
              </w:rPr>
              <w:tab/>
            </w:r>
            <w:r w:rsidRPr="004A6814">
              <w:rPr>
                <w:b/>
                <w:bCs/>
                <w:color w:val="000000"/>
                <w:sz w:val="20"/>
                <w:lang w:val="en-CA"/>
              </w:rPr>
              <w:t>gs_smoothing_enabled_flag</w:t>
            </w:r>
          </w:p>
        </w:tc>
        <w:tc>
          <w:tcPr>
            <w:tcW w:w="1544" w:type="dxa"/>
            <w:shd w:val="clear" w:color="auto" w:fill="auto"/>
          </w:tcPr>
          <w:p w14:paraId="0C746C46" w14:textId="77777777" w:rsidR="00D95678" w:rsidRPr="004A6814" w:rsidRDefault="00D95678" w:rsidP="004A6814">
            <w:pPr>
              <w:spacing w:before="20" w:after="20"/>
              <w:jc w:val="center"/>
              <w:rPr>
                <w:color w:val="000000"/>
                <w:sz w:val="20"/>
                <w:lang w:val="en-CA"/>
              </w:rPr>
            </w:pPr>
            <w:r w:rsidRPr="004A6814">
              <w:rPr>
                <w:color w:val="000000"/>
                <w:sz w:val="20"/>
                <w:lang w:val="en-CA"/>
              </w:rPr>
              <w:t>u(1)</w:t>
            </w:r>
          </w:p>
        </w:tc>
      </w:tr>
      <w:tr w:rsidR="00D95678" w:rsidRPr="00BD7688" w14:paraId="3266945A" w14:textId="77777777" w:rsidTr="004A6814">
        <w:trPr>
          <w:jc w:val="center"/>
        </w:trPr>
        <w:tc>
          <w:tcPr>
            <w:tcW w:w="8027" w:type="dxa"/>
            <w:shd w:val="clear" w:color="auto" w:fill="auto"/>
          </w:tcPr>
          <w:p w14:paraId="0B4DBC3C" w14:textId="01030791" w:rsidR="00D95678" w:rsidRPr="004A6814" w:rsidRDefault="00D95678" w:rsidP="004A6814">
            <w:pPr>
              <w:spacing w:before="20" w:after="20"/>
              <w:rPr>
                <w:bCs/>
                <w:color w:val="000000"/>
                <w:sz w:val="20"/>
                <w:lang w:val="en-CA"/>
              </w:rPr>
            </w:pPr>
            <w:r w:rsidRPr="004A6814">
              <w:rPr>
                <w:b/>
                <w:color w:val="000000"/>
                <w:sz w:val="20"/>
                <w:lang w:val="en-CA"/>
              </w:rPr>
              <w:tab/>
            </w:r>
            <w:r w:rsidRPr="004A6814">
              <w:rPr>
                <w:b/>
                <w:color w:val="000000"/>
                <w:sz w:val="20"/>
                <w:lang w:val="en-CA"/>
              </w:rPr>
              <w:tab/>
            </w:r>
            <w:r w:rsidRPr="004A6814">
              <w:rPr>
                <w:bCs/>
                <w:color w:val="000000"/>
                <w:sz w:val="20"/>
                <w:lang w:val="en-CA"/>
              </w:rPr>
              <w:t>if( gs_smoothing_enabled_flag ) {</w:t>
            </w:r>
          </w:p>
        </w:tc>
        <w:tc>
          <w:tcPr>
            <w:tcW w:w="1544" w:type="dxa"/>
            <w:shd w:val="clear" w:color="auto" w:fill="auto"/>
          </w:tcPr>
          <w:p w14:paraId="403AFF72" w14:textId="77777777" w:rsidR="00D95678" w:rsidRPr="004A6814" w:rsidRDefault="00D95678" w:rsidP="004A6814">
            <w:pPr>
              <w:spacing w:before="20" w:after="20"/>
              <w:jc w:val="center"/>
              <w:rPr>
                <w:color w:val="000000"/>
                <w:sz w:val="20"/>
                <w:lang w:val="en-CA"/>
              </w:rPr>
            </w:pPr>
          </w:p>
        </w:tc>
      </w:tr>
      <w:tr w:rsidR="004A6814" w:rsidRPr="00BD7688" w14:paraId="22EE8EA8" w14:textId="77777777" w:rsidTr="004A6814">
        <w:trPr>
          <w:jc w:val="center"/>
        </w:trPr>
        <w:tc>
          <w:tcPr>
            <w:tcW w:w="8027" w:type="dxa"/>
            <w:shd w:val="clear" w:color="auto" w:fill="auto"/>
          </w:tcPr>
          <w:p w14:paraId="5ECE119D" w14:textId="35716B87" w:rsidR="00D95678" w:rsidRPr="004A6814" w:rsidRDefault="00D95678" w:rsidP="004A6814">
            <w:pPr>
              <w:spacing w:before="20" w:after="20"/>
              <w:rPr>
                <w:b/>
                <w:color w:val="000000"/>
                <w:sz w:val="20"/>
                <w:lang w:val="en-CA"/>
              </w:rPr>
            </w:pPr>
            <w:r w:rsidRPr="004A6814">
              <w:rPr>
                <w:b/>
                <w:color w:val="000000"/>
                <w:sz w:val="20"/>
                <w:lang w:val="en-CA"/>
              </w:rPr>
              <w:tab/>
            </w:r>
            <w:r w:rsidRPr="004A6814">
              <w:rPr>
                <w:b/>
                <w:color w:val="000000"/>
                <w:sz w:val="20"/>
                <w:lang w:val="en-CA"/>
              </w:rPr>
              <w:tab/>
            </w:r>
            <w:r w:rsidRPr="004A6814">
              <w:rPr>
                <w:b/>
                <w:color w:val="000000"/>
                <w:sz w:val="20"/>
                <w:lang w:val="en-CA"/>
              </w:rPr>
              <w:tab/>
              <w:t>gs_smoothing_method_type</w:t>
            </w:r>
          </w:p>
        </w:tc>
        <w:tc>
          <w:tcPr>
            <w:tcW w:w="1544" w:type="dxa"/>
            <w:shd w:val="clear" w:color="auto" w:fill="auto"/>
          </w:tcPr>
          <w:p w14:paraId="2286A82D" w14:textId="2ED2906C" w:rsidR="00D95678" w:rsidRPr="004A6814" w:rsidRDefault="00D95678" w:rsidP="004A6814">
            <w:pPr>
              <w:spacing w:before="20" w:after="20"/>
              <w:jc w:val="center"/>
              <w:rPr>
                <w:color w:val="000000"/>
                <w:sz w:val="20"/>
                <w:lang w:val="en-CA"/>
              </w:rPr>
            </w:pPr>
            <w:r w:rsidRPr="004A6814">
              <w:rPr>
                <w:color w:val="000000"/>
                <w:sz w:val="20"/>
                <w:highlight w:val="yellow"/>
                <w:lang w:val="en-CA"/>
              </w:rPr>
              <w:t>u</w:t>
            </w:r>
            <w:r w:rsidR="00D27868" w:rsidRPr="004A6814">
              <w:rPr>
                <w:color w:val="000000"/>
                <w:sz w:val="20"/>
                <w:highlight w:val="yellow"/>
                <w:lang w:val="en-CA"/>
              </w:rPr>
              <w:t>e(v)</w:t>
            </w:r>
          </w:p>
        </w:tc>
      </w:tr>
      <w:tr w:rsidR="004A6814" w:rsidRPr="00BD7688" w14:paraId="35CA8D17" w14:textId="77777777" w:rsidTr="004A6814">
        <w:trPr>
          <w:jc w:val="center"/>
        </w:trPr>
        <w:tc>
          <w:tcPr>
            <w:tcW w:w="8027" w:type="dxa"/>
            <w:shd w:val="clear" w:color="auto" w:fill="auto"/>
          </w:tcPr>
          <w:p w14:paraId="34E3815F" w14:textId="6B66A764" w:rsidR="00D95678" w:rsidRPr="004A6814" w:rsidRDefault="00D95678" w:rsidP="004A6814">
            <w:pPr>
              <w:spacing w:before="20" w:after="20"/>
              <w:rPr>
                <w:bCs/>
                <w:color w:val="000000"/>
                <w:sz w:val="20"/>
                <w:lang w:val="en-CA"/>
              </w:rPr>
            </w:pPr>
            <w:r w:rsidRPr="004A6814">
              <w:rPr>
                <w:b/>
                <w:color w:val="000000"/>
                <w:sz w:val="20"/>
                <w:lang w:val="en-CA"/>
              </w:rPr>
              <w:tab/>
            </w:r>
            <w:r w:rsidRPr="004A6814">
              <w:rPr>
                <w:b/>
                <w:color w:val="000000"/>
                <w:sz w:val="20"/>
                <w:lang w:val="en-CA"/>
              </w:rPr>
              <w:tab/>
            </w:r>
            <w:r w:rsidRPr="004A6814">
              <w:rPr>
                <w:b/>
                <w:color w:val="000000"/>
                <w:sz w:val="20"/>
                <w:lang w:val="en-CA"/>
              </w:rPr>
              <w:tab/>
            </w:r>
            <w:r w:rsidRPr="004A6814">
              <w:rPr>
                <w:bCs/>
                <w:color w:val="000000"/>
                <w:sz w:val="20"/>
                <w:lang w:val="en-CA"/>
              </w:rPr>
              <w:t>if (gs_smoothing_method_id = = 0 ) {</w:t>
            </w:r>
          </w:p>
        </w:tc>
        <w:tc>
          <w:tcPr>
            <w:tcW w:w="1544" w:type="dxa"/>
            <w:shd w:val="clear" w:color="auto" w:fill="auto"/>
          </w:tcPr>
          <w:p w14:paraId="16E6F826" w14:textId="77777777" w:rsidR="00D95678" w:rsidRPr="004A6814" w:rsidRDefault="00D95678" w:rsidP="004A6814">
            <w:pPr>
              <w:spacing w:before="20" w:after="20"/>
              <w:jc w:val="center"/>
              <w:rPr>
                <w:color w:val="000000"/>
                <w:sz w:val="20"/>
                <w:lang w:val="en-CA"/>
              </w:rPr>
            </w:pPr>
            <w:r w:rsidRPr="004A6814">
              <w:rPr>
                <w:color w:val="000000"/>
                <w:sz w:val="20"/>
                <w:lang w:val="en-CA"/>
              </w:rPr>
              <w:t>u(1)</w:t>
            </w:r>
          </w:p>
        </w:tc>
      </w:tr>
      <w:tr w:rsidR="004A6814" w:rsidRPr="00BD7688" w14:paraId="04704BAB" w14:textId="77777777" w:rsidTr="004A6814">
        <w:trPr>
          <w:jc w:val="center"/>
        </w:trPr>
        <w:tc>
          <w:tcPr>
            <w:tcW w:w="8027" w:type="dxa"/>
            <w:shd w:val="clear" w:color="auto" w:fill="auto"/>
          </w:tcPr>
          <w:p w14:paraId="26AE0705" w14:textId="544B3997" w:rsidR="00D95678" w:rsidRPr="004A6814" w:rsidRDefault="00D95678" w:rsidP="004A6814">
            <w:pPr>
              <w:spacing w:before="20" w:after="20"/>
              <w:rPr>
                <w:b/>
                <w:color w:val="000000"/>
                <w:sz w:val="20"/>
                <w:lang w:val="en-CA"/>
              </w:rPr>
            </w:pPr>
            <w:r w:rsidRPr="004A6814">
              <w:rPr>
                <w:b/>
                <w:color w:val="000000"/>
                <w:sz w:val="20"/>
                <w:lang w:val="en-CA"/>
              </w:rPr>
              <w:tab/>
            </w:r>
            <w:r w:rsidRPr="004A6814">
              <w:rPr>
                <w:b/>
                <w:color w:val="000000"/>
                <w:sz w:val="20"/>
                <w:lang w:val="en-CA"/>
              </w:rPr>
              <w:tab/>
            </w:r>
            <w:r w:rsidRPr="004A6814">
              <w:rPr>
                <w:b/>
                <w:color w:val="000000"/>
                <w:sz w:val="20"/>
                <w:lang w:val="en-CA"/>
              </w:rPr>
              <w:tab/>
            </w:r>
            <w:r w:rsidRPr="004A6814">
              <w:rPr>
                <w:b/>
                <w:color w:val="000000"/>
                <w:sz w:val="20"/>
                <w:lang w:val="en-CA"/>
              </w:rPr>
              <w:tab/>
              <w:t>gs_smoothing_grid_size_minus2</w:t>
            </w:r>
          </w:p>
        </w:tc>
        <w:tc>
          <w:tcPr>
            <w:tcW w:w="1544" w:type="dxa"/>
            <w:shd w:val="clear" w:color="auto" w:fill="auto"/>
          </w:tcPr>
          <w:p w14:paraId="7D501631" w14:textId="77777777" w:rsidR="00D95678" w:rsidRPr="004A6814" w:rsidRDefault="00D95678" w:rsidP="004A6814">
            <w:pPr>
              <w:spacing w:before="20" w:after="20"/>
              <w:jc w:val="center"/>
              <w:rPr>
                <w:color w:val="000000"/>
                <w:sz w:val="20"/>
                <w:lang w:val="en-CA"/>
              </w:rPr>
            </w:pPr>
            <w:r w:rsidRPr="004A6814">
              <w:rPr>
                <w:color w:val="000000"/>
                <w:sz w:val="20"/>
                <w:lang w:val="en-CA"/>
              </w:rPr>
              <w:t>u(7)</w:t>
            </w:r>
          </w:p>
        </w:tc>
      </w:tr>
      <w:tr w:rsidR="004A6814" w:rsidRPr="00BD7688" w14:paraId="4585DF87" w14:textId="77777777" w:rsidTr="004A6814">
        <w:trPr>
          <w:jc w:val="center"/>
        </w:trPr>
        <w:tc>
          <w:tcPr>
            <w:tcW w:w="8027" w:type="dxa"/>
            <w:shd w:val="clear" w:color="auto" w:fill="auto"/>
          </w:tcPr>
          <w:p w14:paraId="631387F5" w14:textId="64ED4665" w:rsidR="00D95678" w:rsidRPr="004A6814" w:rsidRDefault="00D95678" w:rsidP="004A6814">
            <w:pPr>
              <w:spacing w:before="20" w:after="20"/>
              <w:rPr>
                <w:b/>
                <w:color w:val="000000"/>
                <w:sz w:val="20"/>
                <w:lang w:val="en-CA"/>
              </w:rPr>
            </w:pPr>
            <w:r w:rsidRPr="004A6814">
              <w:rPr>
                <w:b/>
                <w:color w:val="000000"/>
                <w:sz w:val="20"/>
                <w:lang w:val="en-CA"/>
              </w:rPr>
              <w:tab/>
            </w:r>
            <w:r w:rsidRPr="004A6814">
              <w:rPr>
                <w:b/>
                <w:color w:val="000000"/>
                <w:sz w:val="20"/>
                <w:lang w:val="en-CA"/>
              </w:rPr>
              <w:tab/>
            </w:r>
            <w:r w:rsidRPr="004A6814">
              <w:rPr>
                <w:b/>
                <w:color w:val="000000"/>
                <w:sz w:val="20"/>
                <w:lang w:val="en-CA"/>
              </w:rPr>
              <w:tab/>
            </w:r>
            <w:r w:rsidRPr="004A6814">
              <w:rPr>
                <w:b/>
                <w:color w:val="000000"/>
                <w:sz w:val="20"/>
                <w:lang w:val="en-CA"/>
              </w:rPr>
              <w:tab/>
              <w:t>gs_smoothing_threshold</w:t>
            </w:r>
          </w:p>
        </w:tc>
        <w:tc>
          <w:tcPr>
            <w:tcW w:w="1544" w:type="dxa"/>
            <w:shd w:val="clear" w:color="auto" w:fill="auto"/>
          </w:tcPr>
          <w:p w14:paraId="7F539B9D" w14:textId="77777777" w:rsidR="00D95678" w:rsidRPr="004A6814" w:rsidRDefault="00D95678" w:rsidP="004A6814">
            <w:pPr>
              <w:spacing w:before="20" w:after="20"/>
              <w:jc w:val="center"/>
              <w:rPr>
                <w:color w:val="000000"/>
                <w:sz w:val="20"/>
                <w:lang w:val="en-CA"/>
              </w:rPr>
            </w:pPr>
            <w:r w:rsidRPr="004A6814">
              <w:rPr>
                <w:color w:val="000000"/>
                <w:sz w:val="20"/>
                <w:lang w:val="en-CA"/>
              </w:rPr>
              <w:t>u(8)</w:t>
            </w:r>
          </w:p>
        </w:tc>
      </w:tr>
      <w:tr w:rsidR="004A6814" w:rsidRPr="00BD7688" w14:paraId="38AE55D3" w14:textId="77777777" w:rsidTr="004A6814">
        <w:trPr>
          <w:jc w:val="center"/>
        </w:trPr>
        <w:tc>
          <w:tcPr>
            <w:tcW w:w="8027" w:type="dxa"/>
            <w:shd w:val="clear" w:color="auto" w:fill="auto"/>
          </w:tcPr>
          <w:p w14:paraId="3BDD23DF" w14:textId="77777777" w:rsidR="00D95678" w:rsidRPr="004A6814" w:rsidRDefault="00D95678" w:rsidP="004A6814">
            <w:pPr>
              <w:spacing w:before="20" w:after="20"/>
              <w:rPr>
                <w:color w:val="000000"/>
                <w:sz w:val="20"/>
                <w:lang w:val="en-CA"/>
              </w:rPr>
            </w:pPr>
            <w:r w:rsidRPr="004A6814">
              <w:rPr>
                <w:color w:val="000000"/>
                <w:sz w:val="20"/>
                <w:lang w:val="en-CA"/>
              </w:rPr>
              <w:tab/>
            </w:r>
            <w:r w:rsidRPr="004A6814">
              <w:rPr>
                <w:color w:val="000000"/>
                <w:sz w:val="20"/>
                <w:lang w:val="en-CA"/>
              </w:rPr>
              <w:tab/>
            </w:r>
            <w:r w:rsidRPr="004A6814">
              <w:rPr>
                <w:color w:val="000000"/>
                <w:sz w:val="20"/>
                <w:lang w:val="en-CA"/>
              </w:rPr>
              <w:tab/>
              <w:t>}</w:t>
            </w:r>
          </w:p>
        </w:tc>
        <w:tc>
          <w:tcPr>
            <w:tcW w:w="1544" w:type="dxa"/>
            <w:shd w:val="clear" w:color="auto" w:fill="auto"/>
          </w:tcPr>
          <w:p w14:paraId="2DB5F615" w14:textId="77777777" w:rsidR="00D95678" w:rsidRPr="004A6814" w:rsidRDefault="00D95678" w:rsidP="004A6814">
            <w:pPr>
              <w:spacing w:before="20" w:after="20"/>
              <w:jc w:val="center"/>
              <w:rPr>
                <w:color w:val="000000"/>
                <w:sz w:val="20"/>
                <w:lang w:val="en-CA"/>
              </w:rPr>
            </w:pPr>
          </w:p>
        </w:tc>
      </w:tr>
      <w:tr w:rsidR="00D95678" w:rsidRPr="00BD7688" w14:paraId="4B281F67" w14:textId="77777777" w:rsidTr="004A6814">
        <w:trPr>
          <w:jc w:val="center"/>
        </w:trPr>
        <w:tc>
          <w:tcPr>
            <w:tcW w:w="8027" w:type="dxa"/>
            <w:shd w:val="clear" w:color="auto" w:fill="auto"/>
          </w:tcPr>
          <w:p w14:paraId="3ABC2DD8" w14:textId="643F53A9" w:rsidR="00D95678" w:rsidRPr="004A6814" w:rsidRDefault="00D95678" w:rsidP="004A6814">
            <w:pPr>
              <w:spacing w:before="20" w:after="20"/>
              <w:rPr>
                <w:bCs/>
                <w:color w:val="000000"/>
                <w:sz w:val="20"/>
                <w:lang w:val="en-CA"/>
              </w:rPr>
            </w:pPr>
            <w:r w:rsidRPr="004A6814">
              <w:rPr>
                <w:bCs/>
                <w:color w:val="000000"/>
                <w:sz w:val="20"/>
                <w:lang w:val="en-CA"/>
              </w:rPr>
              <w:tab/>
            </w:r>
            <w:r w:rsidRPr="004A6814">
              <w:rPr>
                <w:bCs/>
                <w:color w:val="000000"/>
                <w:sz w:val="20"/>
                <w:lang w:val="en-CA"/>
              </w:rPr>
              <w:tab/>
            </w:r>
            <w:r w:rsidRPr="004A6814">
              <w:rPr>
                <w:bCs/>
                <w:color w:val="000000"/>
                <w:sz w:val="20"/>
                <w:lang w:val="en-CA"/>
              </w:rPr>
              <w:tab/>
              <w:t>else if ( gs_smoothing_method_id = = 1) {</w:t>
            </w:r>
          </w:p>
        </w:tc>
        <w:tc>
          <w:tcPr>
            <w:tcW w:w="1544" w:type="dxa"/>
            <w:shd w:val="clear" w:color="auto" w:fill="auto"/>
          </w:tcPr>
          <w:p w14:paraId="603778F4" w14:textId="77777777" w:rsidR="00D95678" w:rsidRPr="004A6814" w:rsidRDefault="00D95678" w:rsidP="004A6814">
            <w:pPr>
              <w:spacing w:before="20" w:after="20"/>
              <w:jc w:val="center"/>
              <w:rPr>
                <w:color w:val="000000"/>
                <w:sz w:val="20"/>
                <w:lang w:val="en-CA"/>
              </w:rPr>
            </w:pPr>
          </w:p>
        </w:tc>
      </w:tr>
      <w:tr w:rsidR="00D3488D" w:rsidRPr="00BD7688" w14:paraId="5D3DDA7D" w14:textId="77777777" w:rsidTr="004A6814">
        <w:trPr>
          <w:jc w:val="center"/>
        </w:trPr>
        <w:tc>
          <w:tcPr>
            <w:tcW w:w="8027" w:type="dxa"/>
            <w:shd w:val="clear" w:color="auto" w:fill="auto"/>
          </w:tcPr>
          <w:p w14:paraId="08524818" w14:textId="4BC7C5D3" w:rsidR="00D3488D" w:rsidRPr="004A6814" w:rsidRDefault="00D3488D" w:rsidP="004A6814">
            <w:pPr>
              <w:spacing w:before="20" w:after="20"/>
              <w:rPr>
                <w:bCs/>
                <w:color w:val="000000"/>
                <w:sz w:val="20"/>
                <w:lang w:val="en-CA"/>
              </w:rPr>
            </w:pPr>
            <w:r w:rsidRPr="004A6814">
              <w:rPr>
                <w:b/>
                <w:color w:val="000000"/>
                <w:sz w:val="20"/>
                <w:szCs w:val="20"/>
                <w:lang w:val="en-CA"/>
              </w:rPr>
              <w:tab/>
            </w:r>
            <w:r w:rsidRPr="004A6814">
              <w:rPr>
                <w:b/>
                <w:color w:val="000000"/>
                <w:sz w:val="20"/>
                <w:szCs w:val="20"/>
                <w:lang w:val="en-CA"/>
              </w:rPr>
              <w:tab/>
            </w:r>
            <w:r w:rsidRPr="004A6814">
              <w:rPr>
                <w:b/>
                <w:color w:val="000000"/>
                <w:sz w:val="20"/>
                <w:szCs w:val="20"/>
                <w:lang w:val="en-CA"/>
              </w:rPr>
              <w:tab/>
            </w:r>
            <w:r w:rsidRPr="004A6814">
              <w:rPr>
                <w:b/>
                <w:color w:val="000000"/>
                <w:sz w:val="20"/>
                <w:szCs w:val="20"/>
                <w:lang w:val="en-CA"/>
              </w:rPr>
              <w:tab/>
            </w:r>
            <w:r w:rsidRPr="004A6814">
              <w:rPr>
                <w:b/>
                <w:color w:val="000000"/>
                <w:sz w:val="20"/>
                <w:szCs w:val="20"/>
                <w:highlight w:val="yellow"/>
                <w:lang w:val="en-CA"/>
              </w:rPr>
              <w:t>gs_pbf_log2_threshold_minus1</w:t>
            </w:r>
          </w:p>
        </w:tc>
        <w:tc>
          <w:tcPr>
            <w:tcW w:w="1544" w:type="dxa"/>
            <w:shd w:val="clear" w:color="auto" w:fill="auto"/>
          </w:tcPr>
          <w:p w14:paraId="57A482E1" w14:textId="590E1493" w:rsidR="00D3488D" w:rsidRPr="004A6814" w:rsidRDefault="00D3488D" w:rsidP="004A6814">
            <w:pPr>
              <w:spacing w:before="20" w:after="20"/>
              <w:jc w:val="center"/>
              <w:rPr>
                <w:color w:val="000000"/>
                <w:sz w:val="20"/>
                <w:lang w:val="en-CA"/>
              </w:rPr>
            </w:pPr>
            <w:r w:rsidRPr="004A6814">
              <w:rPr>
                <w:color w:val="000000"/>
                <w:sz w:val="20"/>
                <w:szCs w:val="20"/>
                <w:highlight w:val="yellow"/>
                <w:lang w:val="en-CA"/>
              </w:rPr>
              <w:t>u(2)</w:t>
            </w:r>
          </w:p>
        </w:tc>
      </w:tr>
      <w:tr w:rsidR="00D3488D" w:rsidRPr="00BD7688" w14:paraId="043AE6D1" w14:textId="77777777" w:rsidTr="004A6814">
        <w:trPr>
          <w:jc w:val="center"/>
        </w:trPr>
        <w:tc>
          <w:tcPr>
            <w:tcW w:w="8027" w:type="dxa"/>
            <w:shd w:val="clear" w:color="auto" w:fill="auto"/>
          </w:tcPr>
          <w:p w14:paraId="52C589E5" w14:textId="0049F01E" w:rsidR="00D3488D" w:rsidRPr="004A6814" w:rsidRDefault="00D3488D" w:rsidP="004A6814">
            <w:pPr>
              <w:spacing w:before="20" w:after="20"/>
              <w:rPr>
                <w:bCs/>
                <w:color w:val="000000"/>
                <w:sz w:val="20"/>
                <w:lang w:val="en-CA"/>
              </w:rPr>
            </w:pPr>
            <w:r w:rsidRPr="004A6814">
              <w:rPr>
                <w:b/>
                <w:color w:val="000000"/>
                <w:sz w:val="20"/>
                <w:szCs w:val="20"/>
                <w:lang w:val="en-CA"/>
              </w:rPr>
              <w:tab/>
            </w:r>
            <w:r w:rsidRPr="004A6814">
              <w:rPr>
                <w:b/>
                <w:color w:val="000000"/>
                <w:sz w:val="20"/>
                <w:szCs w:val="20"/>
                <w:lang w:val="en-CA"/>
              </w:rPr>
              <w:tab/>
            </w:r>
            <w:r w:rsidRPr="004A6814">
              <w:rPr>
                <w:b/>
                <w:color w:val="000000"/>
                <w:sz w:val="20"/>
                <w:szCs w:val="20"/>
                <w:lang w:val="en-CA"/>
              </w:rPr>
              <w:tab/>
            </w:r>
            <w:r w:rsidRPr="004A6814">
              <w:rPr>
                <w:b/>
                <w:color w:val="000000"/>
                <w:sz w:val="20"/>
                <w:szCs w:val="20"/>
                <w:lang w:val="en-CA"/>
              </w:rPr>
              <w:tab/>
            </w:r>
            <w:r w:rsidRPr="004A6814">
              <w:rPr>
                <w:b/>
                <w:color w:val="000000"/>
                <w:sz w:val="20"/>
                <w:szCs w:val="20"/>
                <w:highlight w:val="yellow"/>
                <w:lang w:val="en-CA"/>
              </w:rPr>
              <w:t>gs_pbf_passes_count_minus1</w:t>
            </w:r>
          </w:p>
        </w:tc>
        <w:tc>
          <w:tcPr>
            <w:tcW w:w="1544" w:type="dxa"/>
            <w:shd w:val="clear" w:color="auto" w:fill="auto"/>
          </w:tcPr>
          <w:p w14:paraId="7F47E576" w14:textId="657029D3" w:rsidR="00D3488D" w:rsidRPr="004A6814" w:rsidRDefault="00D3488D" w:rsidP="004A6814">
            <w:pPr>
              <w:spacing w:before="20" w:after="20"/>
              <w:jc w:val="center"/>
              <w:rPr>
                <w:color w:val="000000"/>
                <w:sz w:val="20"/>
                <w:lang w:val="en-CA"/>
              </w:rPr>
            </w:pPr>
            <w:r w:rsidRPr="004A6814">
              <w:rPr>
                <w:color w:val="000000"/>
                <w:sz w:val="20"/>
                <w:szCs w:val="20"/>
                <w:highlight w:val="yellow"/>
                <w:lang w:val="en-CA"/>
              </w:rPr>
              <w:t>u(2)</w:t>
            </w:r>
          </w:p>
        </w:tc>
      </w:tr>
      <w:tr w:rsidR="00D3488D" w:rsidRPr="00BD7688" w14:paraId="3D479A29" w14:textId="77777777" w:rsidTr="004A6814">
        <w:trPr>
          <w:jc w:val="center"/>
        </w:trPr>
        <w:tc>
          <w:tcPr>
            <w:tcW w:w="8027" w:type="dxa"/>
            <w:shd w:val="clear" w:color="auto" w:fill="auto"/>
          </w:tcPr>
          <w:p w14:paraId="53D0AA62" w14:textId="1B794411" w:rsidR="00D3488D" w:rsidRPr="004A6814" w:rsidRDefault="00D3488D" w:rsidP="004A6814">
            <w:pPr>
              <w:spacing w:before="20" w:after="20"/>
              <w:rPr>
                <w:bCs/>
                <w:color w:val="000000"/>
                <w:sz w:val="20"/>
                <w:lang w:val="en-CA"/>
              </w:rPr>
            </w:pPr>
            <w:r w:rsidRPr="004A6814">
              <w:rPr>
                <w:b/>
                <w:color w:val="000000"/>
                <w:sz w:val="20"/>
                <w:szCs w:val="20"/>
                <w:lang w:val="en-CA"/>
              </w:rPr>
              <w:lastRenderedPageBreak/>
              <w:tab/>
            </w:r>
            <w:r w:rsidRPr="004A6814">
              <w:rPr>
                <w:b/>
                <w:color w:val="000000"/>
                <w:sz w:val="20"/>
                <w:szCs w:val="20"/>
                <w:lang w:val="en-CA"/>
              </w:rPr>
              <w:tab/>
            </w:r>
            <w:r w:rsidRPr="004A6814">
              <w:rPr>
                <w:b/>
                <w:color w:val="000000"/>
                <w:sz w:val="20"/>
                <w:szCs w:val="20"/>
                <w:lang w:val="en-CA"/>
              </w:rPr>
              <w:tab/>
            </w:r>
            <w:r w:rsidRPr="004A6814">
              <w:rPr>
                <w:b/>
                <w:color w:val="000000"/>
                <w:sz w:val="20"/>
                <w:szCs w:val="20"/>
                <w:lang w:val="en-CA"/>
              </w:rPr>
              <w:tab/>
            </w:r>
            <w:r w:rsidRPr="004A6814">
              <w:rPr>
                <w:b/>
                <w:color w:val="000000"/>
                <w:sz w:val="20"/>
                <w:szCs w:val="20"/>
                <w:highlight w:val="yellow"/>
                <w:lang w:val="en-CA"/>
              </w:rPr>
              <w:t>gs_pbf_filter_size_minus1</w:t>
            </w:r>
          </w:p>
        </w:tc>
        <w:tc>
          <w:tcPr>
            <w:tcW w:w="1544" w:type="dxa"/>
            <w:shd w:val="clear" w:color="auto" w:fill="auto"/>
          </w:tcPr>
          <w:p w14:paraId="07254EAB" w14:textId="209A235C" w:rsidR="00D3488D" w:rsidRPr="004A6814" w:rsidRDefault="00D3488D" w:rsidP="004A6814">
            <w:pPr>
              <w:spacing w:before="20" w:after="20"/>
              <w:jc w:val="center"/>
              <w:rPr>
                <w:color w:val="000000"/>
                <w:sz w:val="20"/>
                <w:lang w:val="en-CA"/>
              </w:rPr>
            </w:pPr>
            <w:r w:rsidRPr="004A6814">
              <w:rPr>
                <w:color w:val="000000"/>
                <w:sz w:val="20"/>
                <w:szCs w:val="20"/>
                <w:highlight w:val="yellow"/>
                <w:lang w:val="en-CA"/>
              </w:rPr>
              <w:t>u(3)</w:t>
            </w:r>
          </w:p>
        </w:tc>
      </w:tr>
      <w:tr w:rsidR="00D3488D" w:rsidRPr="00BD7688" w14:paraId="2B577E2B" w14:textId="77777777" w:rsidTr="004A6814">
        <w:trPr>
          <w:jc w:val="center"/>
        </w:trPr>
        <w:tc>
          <w:tcPr>
            <w:tcW w:w="8027" w:type="dxa"/>
            <w:shd w:val="clear" w:color="auto" w:fill="auto"/>
          </w:tcPr>
          <w:p w14:paraId="68104E11" w14:textId="5D547E60" w:rsidR="00D3488D" w:rsidRPr="004A6814" w:rsidRDefault="00D3488D" w:rsidP="004A6814">
            <w:pPr>
              <w:spacing w:before="20" w:after="20"/>
              <w:rPr>
                <w:bCs/>
                <w:color w:val="000000"/>
                <w:sz w:val="20"/>
                <w:lang w:val="en-CA"/>
              </w:rPr>
            </w:pPr>
            <w:r w:rsidRPr="004A6814">
              <w:rPr>
                <w:bCs/>
                <w:color w:val="000000"/>
                <w:sz w:val="20"/>
                <w:lang w:val="en-CA"/>
              </w:rPr>
              <w:tab/>
            </w:r>
            <w:r w:rsidRPr="004A6814">
              <w:rPr>
                <w:bCs/>
                <w:color w:val="000000"/>
                <w:sz w:val="20"/>
                <w:lang w:val="en-CA"/>
              </w:rPr>
              <w:tab/>
            </w:r>
            <w:r w:rsidRPr="004A6814">
              <w:rPr>
                <w:bCs/>
                <w:color w:val="000000"/>
                <w:sz w:val="20"/>
                <w:lang w:val="en-CA"/>
              </w:rPr>
              <w:tab/>
              <w:t>}</w:t>
            </w:r>
          </w:p>
        </w:tc>
        <w:tc>
          <w:tcPr>
            <w:tcW w:w="1544" w:type="dxa"/>
            <w:shd w:val="clear" w:color="auto" w:fill="auto"/>
          </w:tcPr>
          <w:p w14:paraId="548FCA7A" w14:textId="77777777" w:rsidR="00D3488D" w:rsidRPr="004A6814" w:rsidRDefault="00D3488D" w:rsidP="004A6814">
            <w:pPr>
              <w:spacing w:before="20" w:after="20"/>
              <w:jc w:val="center"/>
              <w:rPr>
                <w:color w:val="000000"/>
                <w:sz w:val="20"/>
                <w:lang w:val="en-CA"/>
              </w:rPr>
            </w:pPr>
          </w:p>
        </w:tc>
      </w:tr>
      <w:tr w:rsidR="004A6814" w:rsidRPr="00BD7688" w14:paraId="041ADA44" w14:textId="77777777" w:rsidTr="004A6814">
        <w:trPr>
          <w:jc w:val="center"/>
        </w:trPr>
        <w:tc>
          <w:tcPr>
            <w:tcW w:w="8027" w:type="dxa"/>
            <w:shd w:val="clear" w:color="auto" w:fill="auto"/>
          </w:tcPr>
          <w:p w14:paraId="131F6376" w14:textId="77777777" w:rsidR="00D3488D" w:rsidRPr="004A6814" w:rsidRDefault="00D3488D" w:rsidP="004A6814">
            <w:pPr>
              <w:spacing w:before="20" w:after="20"/>
              <w:rPr>
                <w:bCs/>
                <w:color w:val="000000"/>
                <w:sz w:val="20"/>
                <w:lang w:val="en-CA"/>
              </w:rPr>
            </w:pPr>
            <w:r w:rsidRPr="004A6814">
              <w:rPr>
                <w:bCs/>
                <w:color w:val="000000"/>
                <w:sz w:val="20"/>
                <w:lang w:val="en-CA"/>
              </w:rPr>
              <w:tab/>
            </w:r>
            <w:r w:rsidRPr="004A6814">
              <w:rPr>
                <w:bCs/>
                <w:color w:val="000000"/>
                <w:sz w:val="20"/>
                <w:lang w:val="en-CA"/>
              </w:rPr>
              <w:tab/>
              <w:t>}</w:t>
            </w:r>
          </w:p>
        </w:tc>
        <w:tc>
          <w:tcPr>
            <w:tcW w:w="1544" w:type="dxa"/>
            <w:shd w:val="clear" w:color="auto" w:fill="auto"/>
          </w:tcPr>
          <w:p w14:paraId="3637573F" w14:textId="77777777" w:rsidR="00D3488D" w:rsidRPr="004A6814" w:rsidRDefault="00D3488D" w:rsidP="004A6814">
            <w:pPr>
              <w:spacing w:before="20" w:after="20"/>
              <w:jc w:val="center"/>
              <w:rPr>
                <w:color w:val="000000"/>
                <w:sz w:val="20"/>
                <w:lang w:val="en-CA"/>
              </w:rPr>
            </w:pPr>
          </w:p>
        </w:tc>
      </w:tr>
      <w:tr w:rsidR="004A6814" w:rsidRPr="00BD7688" w14:paraId="05DF1937" w14:textId="77777777" w:rsidTr="004A6814">
        <w:trPr>
          <w:jc w:val="center"/>
        </w:trPr>
        <w:tc>
          <w:tcPr>
            <w:tcW w:w="8027" w:type="dxa"/>
            <w:shd w:val="clear" w:color="auto" w:fill="auto"/>
          </w:tcPr>
          <w:p w14:paraId="15341608" w14:textId="77777777" w:rsidR="00D3488D" w:rsidRPr="004A6814" w:rsidRDefault="00D3488D" w:rsidP="004A6814">
            <w:pPr>
              <w:spacing w:before="20" w:after="20"/>
              <w:rPr>
                <w:bCs/>
                <w:color w:val="000000"/>
                <w:sz w:val="20"/>
                <w:lang w:val="en-CA"/>
              </w:rPr>
            </w:pPr>
            <w:r w:rsidRPr="004A6814">
              <w:rPr>
                <w:bCs/>
                <w:color w:val="000000"/>
                <w:sz w:val="20"/>
                <w:lang w:val="en-CA"/>
              </w:rPr>
              <w:tab/>
              <w:t>}</w:t>
            </w:r>
          </w:p>
        </w:tc>
        <w:tc>
          <w:tcPr>
            <w:tcW w:w="1544" w:type="dxa"/>
            <w:shd w:val="clear" w:color="auto" w:fill="auto"/>
          </w:tcPr>
          <w:p w14:paraId="0A3DF4A5" w14:textId="77777777" w:rsidR="00D3488D" w:rsidRPr="004A6814" w:rsidRDefault="00D3488D" w:rsidP="004A6814">
            <w:pPr>
              <w:spacing w:before="20" w:after="20"/>
              <w:jc w:val="center"/>
              <w:rPr>
                <w:color w:val="000000"/>
                <w:sz w:val="20"/>
                <w:lang w:val="en-CA"/>
              </w:rPr>
            </w:pPr>
          </w:p>
        </w:tc>
      </w:tr>
      <w:tr w:rsidR="004A6814" w:rsidRPr="00BD7688" w14:paraId="6F55BFC6" w14:textId="77777777" w:rsidTr="004A6814">
        <w:trPr>
          <w:jc w:val="center"/>
        </w:trPr>
        <w:tc>
          <w:tcPr>
            <w:tcW w:w="8027" w:type="dxa"/>
            <w:shd w:val="clear" w:color="auto" w:fill="auto"/>
          </w:tcPr>
          <w:p w14:paraId="5AD6FA17" w14:textId="77777777" w:rsidR="00D3488D" w:rsidRPr="004A6814" w:rsidRDefault="00D3488D" w:rsidP="004A6814">
            <w:pPr>
              <w:spacing w:before="20" w:after="20"/>
              <w:rPr>
                <w:bCs/>
                <w:color w:val="000000"/>
                <w:sz w:val="20"/>
                <w:lang w:val="en-CA"/>
              </w:rPr>
            </w:pPr>
            <w:r w:rsidRPr="004A6814">
              <w:rPr>
                <w:bCs/>
                <w:color w:val="000000"/>
                <w:sz w:val="20"/>
                <w:lang w:val="en-CA"/>
              </w:rPr>
              <w:t>}</w:t>
            </w:r>
          </w:p>
        </w:tc>
        <w:tc>
          <w:tcPr>
            <w:tcW w:w="1544" w:type="dxa"/>
            <w:shd w:val="clear" w:color="auto" w:fill="auto"/>
          </w:tcPr>
          <w:p w14:paraId="04453D85" w14:textId="77777777" w:rsidR="00D3488D" w:rsidRPr="004A6814" w:rsidRDefault="00D3488D" w:rsidP="004A6814">
            <w:pPr>
              <w:spacing w:before="20" w:after="20"/>
              <w:jc w:val="center"/>
              <w:rPr>
                <w:color w:val="000000"/>
                <w:sz w:val="20"/>
                <w:lang w:val="en-CA"/>
              </w:rPr>
            </w:pPr>
          </w:p>
        </w:tc>
      </w:tr>
    </w:tbl>
    <w:p w14:paraId="28D45CC2" w14:textId="75F75551" w:rsidR="002458CE" w:rsidRDefault="002458CE" w:rsidP="00C75090">
      <w:pPr>
        <w:rPr>
          <w:lang w:val="de-AT"/>
        </w:rPr>
      </w:pPr>
    </w:p>
    <w:p w14:paraId="6D524AF6" w14:textId="46C44F38" w:rsidR="003944A4" w:rsidRDefault="00E440EA" w:rsidP="001100E5">
      <w:pPr>
        <w:pStyle w:val="Heading2"/>
        <w:rPr>
          <w:lang w:val="de-AT"/>
        </w:rPr>
      </w:pPr>
      <w:r>
        <w:rPr>
          <w:lang w:val="de-AT"/>
        </w:rPr>
        <w:t>Proposed s</w:t>
      </w:r>
      <w:r w:rsidR="00820A13" w:rsidRPr="00820A13">
        <w:rPr>
          <w:lang w:val="de-AT"/>
        </w:rPr>
        <w:t>emantics:</w:t>
      </w:r>
    </w:p>
    <w:p w14:paraId="7C3C5BA8" w14:textId="09DEF8A5" w:rsidR="00820A13" w:rsidRDefault="00820A13" w:rsidP="00AE1E43">
      <w:pPr>
        <w:rPr>
          <w:b/>
          <w:bCs/>
          <w:sz w:val="32"/>
          <w:szCs w:val="32"/>
          <w:lang w:val="de-AT"/>
        </w:rPr>
      </w:pPr>
    </w:p>
    <w:p w14:paraId="12E14443" w14:textId="582C8DDB" w:rsidR="00181A04" w:rsidRDefault="00B81941" w:rsidP="00AE1E43">
      <w:pPr>
        <w:rPr>
          <w:rFonts w:ascii="Cambria" w:eastAsia="Times New Roman" w:hAnsi="Cambria"/>
          <w:bCs/>
          <w:color w:val="000000"/>
          <w:sz w:val="22"/>
          <w:szCs w:val="22"/>
          <w:lang w:val="en-CA"/>
        </w:rPr>
      </w:pPr>
      <w:r>
        <w:rPr>
          <w:rFonts w:ascii="Cambria" w:eastAsia="Times New Roman" w:hAnsi="Cambria"/>
          <w:b/>
          <w:color w:val="000000"/>
          <w:sz w:val="22"/>
          <w:szCs w:val="22"/>
          <w:lang w:val="en-CA"/>
        </w:rPr>
        <w:t>gs</w:t>
      </w:r>
      <w:r w:rsidR="0006116C">
        <w:rPr>
          <w:rFonts w:ascii="Cambria" w:eastAsia="Times New Roman" w:hAnsi="Cambria"/>
          <w:b/>
          <w:color w:val="000000"/>
          <w:sz w:val="22"/>
          <w:szCs w:val="22"/>
          <w:lang w:val="en-CA"/>
        </w:rPr>
        <w:t>_</w:t>
      </w:r>
      <w:r w:rsidR="00820A13">
        <w:rPr>
          <w:rFonts w:ascii="Cambria" w:eastAsia="Times New Roman" w:hAnsi="Cambria"/>
          <w:b/>
          <w:color w:val="000000"/>
          <w:sz w:val="22"/>
          <w:szCs w:val="22"/>
          <w:lang w:val="en-CA"/>
        </w:rPr>
        <w:t>smoothing_</w:t>
      </w:r>
      <w:r w:rsidR="000372E7">
        <w:rPr>
          <w:rFonts w:ascii="Cambria" w:eastAsia="Times New Roman" w:hAnsi="Cambria"/>
          <w:b/>
          <w:color w:val="000000"/>
          <w:sz w:val="22"/>
          <w:szCs w:val="22"/>
          <w:lang w:val="en-CA"/>
        </w:rPr>
        <w:t>method</w:t>
      </w:r>
      <w:r w:rsidR="00820A13">
        <w:rPr>
          <w:rFonts w:ascii="Cambria" w:eastAsia="Times New Roman" w:hAnsi="Cambria"/>
          <w:b/>
          <w:color w:val="000000"/>
          <w:sz w:val="22"/>
          <w:szCs w:val="22"/>
          <w:lang w:val="en-CA"/>
        </w:rPr>
        <w:t xml:space="preserve">_id </w:t>
      </w:r>
      <w:r w:rsidR="00820A13">
        <w:rPr>
          <w:rFonts w:ascii="Cambria" w:eastAsia="Times New Roman" w:hAnsi="Cambria"/>
          <w:bCs/>
          <w:color w:val="000000"/>
          <w:sz w:val="22"/>
          <w:szCs w:val="22"/>
          <w:lang w:val="en-CA"/>
        </w:rPr>
        <w:t xml:space="preserve">specifies the </w:t>
      </w:r>
      <w:r w:rsidR="000372E7">
        <w:rPr>
          <w:rFonts w:ascii="Cambria" w:eastAsia="Times New Roman" w:hAnsi="Cambria"/>
          <w:bCs/>
          <w:color w:val="000000"/>
          <w:sz w:val="22"/>
          <w:szCs w:val="22"/>
          <w:lang w:val="en-CA"/>
        </w:rPr>
        <w:t>method</w:t>
      </w:r>
      <w:r w:rsidR="00820A13">
        <w:rPr>
          <w:rFonts w:ascii="Cambria" w:eastAsia="Times New Roman" w:hAnsi="Cambria"/>
          <w:bCs/>
          <w:color w:val="000000"/>
          <w:sz w:val="22"/>
          <w:szCs w:val="22"/>
          <w:lang w:val="en-CA"/>
        </w:rPr>
        <w:t xml:space="preserve"> utilized for smoothing the decoded geometry frame. Values greater than 1 are reserved for future use by ITU-T | ISO/IEC and shall not be present in bitstreams conforming to this version of this Specification. Decoders shall ignore all geometry smoothing SEI messages that contain a value of </w:t>
      </w:r>
      <w:r>
        <w:rPr>
          <w:rFonts w:ascii="Cambria" w:eastAsia="Times New Roman" w:hAnsi="Cambria"/>
          <w:bCs/>
          <w:color w:val="000000"/>
          <w:sz w:val="22"/>
          <w:szCs w:val="22"/>
          <w:lang w:val="en-CA"/>
        </w:rPr>
        <w:t>gs</w:t>
      </w:r>
      <w:r w:rsidR="0006116C">
        <w:rPr>
          <w:rFonts w:ascii="Cambria" w:eastAsia="Times New Roman" w:hAnsi="Cambria"/>
          <w:bCs/>
          <w:color w:val="000000"/>
          <w:sz w:val="22"/>
          <w:szCs w:val="22"/>
          <w:lang w:val="en-CA"/>
        </w:rPr>
        <w:t>_</w:t>
      </w:r>
      <w:r w:rsidR="00820A13">
        <w:rPr>
          <w:rFonts w:ascii="Cambria" w:eastAsia="Times New Roman" w:hAnsi="Cambria"/>
          <w:bCs/>
          <w:color w:val="000000"/>
          <w:sz w:val="22"/>
          <w:szCs w:val="22"/>
          <w:lang w:val="en-CA"/>
        </w:rPr>
        <w:t>smoothing_</w:t>
      </w:r>
      <w:r>
        <w:rPr>
          <w:rFonts w:ascii="Cambria" w:eastAsia="Times New Roman" w:hAnsi="Cambria"/>
          <w:bCs/>
          <w:color w:val="000000"/>
          <w:sz w:val="22"/>
          <w:szCs w:val="22"/>
          <w:lang w:val="en-CA"/>
        </w:rPr>
        <w:t>method</w:t>
      </w:r>
      <w:r w:rsidR="00820A13">
        <w:rPr>
          <w:rFonts w:ascii="Cambria" w:eastAsia="Times New Roman" w:hAnsi="Cambria"/>
          <w:bCs/>
          <w:color w:val="000000"/>
          <w:sz w:val="22"/>
          <w:szCs w:val="22"/>
          <w:lang w:val="en-CA"/>
        </w:rPr>
        <w:t>_id greater than 2 and bitstreams shall not contain such values.</w:t>
      </w:r>
    </w:p>
    <w:p w14:paraId="243A0444" w14:textId="2FB312C8" w:rsidR="00820A13" w:rsidRDefault="00181A04" w:rsidP="00181A04">
      <w:pPr>
        <w:ind w:left="720"/>
        <w:rPr>
          <w:rFonts w:ascii="Cambria" w:eastAsia="Times New Roman" w:hAnsi="Cambria"/>
          <w:bCs/>
          <w:color w:val="000000"/>
          <w:sz w:val="22"/>
          <w:szCs w:val="22"/>
          <w:lang w:val="en-CA"/>
        </w:rPr>
      </w:pPr>
      <w:r>
        <w:rPr>
          <w:rFonts w:ascii="Cambria" w:eastAsia="Times New Roman" w:hAnsi="Cambria"/>
          <w:bCs/>
          <w:color w:val="000000"/>
          <w:sz w:val="22"/>
          <w:szCs w:val="22"/>
          <w:lang w:val="en-CA"/>
        </w:rPr>
        <w:t xml:space="preserve">NOTE - </w:t>
      </w:r>
      <w:r w:rsidR="00820A13">
        <w:rPr>
          <w:rFonts w:ascii="Cambria" w:eastAsia="Times New Roman" w:hAnsi="Cambria"/>
          <w:bCs/>
          <w:color w:val="000000"/>
          <w:sz w:val="22"/>
          <w:szCs w:val="22"/>
          <w:lang w:val="en-CA"/>
        </w:rPr>
        <w:t xml:space="preserve"> </w:t>
      </w:r>
      <w:r>
        <w:rPr>
          <w:rFonts w:ascii="Cambria" w:eastAsia="Times New Roman" w:hAnsi="Cambria"/>
          <w:bCs/>
          <w:color w:val="000000"/>
          <w:sz w:val="22"/>
          <w:szCs w:val="22"/>
          <w:lang w:val="en-CA"/>
        </w:rPr>
        <w:t xml:space="preserve">A </w:t>
      </w:r>
      <w:r w:rsidR="00B81941">
        <w:rPr>
          <w:rFonts w:ascii="Cambria" w:eastAsia="Times New Roman" w:hAnsi="Cambria"/>
          <w:bCs/>
          <w:color w:val="000000"/>
          <w:sz w:val="22"/>
          <w:szCs w:val="22"/>
          <w:lang w:val="en-CA"/>
        </w:rPr>
        <w:t xml:space="preserve">gs_smoothing_method_id </w:t>
      </w:r>
      <w:r>
        <w:rPr>
          <w:rFonts w:ascii="Cambria" w:eastAsia="Times New Roman" w:hAnsi="Cambria"/>
          <w:bCs/>
          <w:color w:val="000000"/>
          <w:sz w:val="22"/>
          <w:szCs w:val="22"/>
          <w:lang w:val="en-CA"/>
        </w:rPr>
        <w:t xml:space="preserve">of 0 corresponds to a grid-based geometry smoothing and a </w:t>
      </w:r>
      <w:r w:rsidR="00B81941">
        <w:rPr>
          <w:rFonts w:ascii="Cambria" w:eastAsia="Times New Roman" w:hAnsi="Cambria"/>
          <w:bCs/>
          <w:color w:val="000000"/>
          <w:sz w:val="22"/>
          <w:szCs w:val="22"/>
          <w:lang w:val="en-CA"/>
        </w:rPr>
        <w:t xml:space="preserve">gs_smoothing_method_id </w:t>
      </w:r>
      <w:r>
        <w:rPr>
          <w:rFonts w:ascii="Cambria" w:eastAsia="Times New Roman" w:hAnsi="Cambria"/>
          <w:bCs/>
          <w:color w:val="000000"/>
          <w:sz w:val="22"/>
          <w:szCs w:val="22"/>
          <w:lang w:val="en-CA"/>
        </w:rPr>
        <w:t xml:space="preserve">of 1 corresponds to a patch border filtering. </w:t>
      </w:r>
    </w:p>
    <w:p w14:paraId="1C146AFE" w14:textId="56595D20" w:rsidR="0097772F" w:rsidRDefault="0097772F" w:rsidP="00181A04">
      <w:pPr>
        <w:ind w:left="720"/>
        <w:rPr>
          <w:rFonts w:ascii="Cambria" w:eastAsia="Times New Roman" w:hAnsi="Cambria"/>
          <w:bCs/>
          <w:color w:val="000000"/>
          <w:sz w:val="22"/>
          <w:szCs w:val="22"/>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506"/>
      </w:tblGrid>
      <w:tr w:rsidR="0097772F" w:rsidRPr="0097772F" w14:paraId="68ED5F04" w14:textId="77777777" w:rsidTr="004A6814">
        <w:tc>
          <w:tcPr>
            <w:tcW w:w="1079" w:type="pct"/>
            <w:tcBorders>
              <w:top w:val="single" w:sz="4" w:space="0" w:color="auto"/>
              <w:left w:val="single" w:sz="4" w:space="0" w:color="auto"/>
              <w:bottom w:val="single" w:sz="4" w:space="0" w:color="auto"/>
              <w:right w:val="single" w:sz="4" w:space="0" w:color="auto"/>
            </w:tcBorders>
            <w:shd w:val="clear" w:color="auto" w:fill="auto"/>
            <w:hideMark/>
          </w:tcPr>
          <w:p w14:paraId="457ED5B0" w14:textId="77777777" w:rsidR="0097772F" w:rsidRPr="004A6814" w:rsidRDefault="0097772F" w:rsidP="004A6814">
            <w:pPr>
              <w:tabs>
                <w:tab w:val="left" w:pos="5490"/>
              </w:tabs>
              <w:spacing w:before="120" w:after="120"/>
              <w:rPr>
                <w:b/>
                <w:bCs/>
                <w:sz w:val="22"/>
                <w:szCs w:val="22"/>
                <w:lang w:eastAsia="ja-JP"/>
              </w:rPr>
            </w:pPr>
            <w:r w:rsidRPr="004A6814">
              <w:rPr>
                <w:b/>
                <w:bCs/>
                <w:szCs w:val="22"/>
              </w:rPr>
              <w:t>Value</w:t>
            </w:r>
          </w:p>
        </w:tc>
        <w:tc>
          <w:tcPr>
            <w:tcW w:w="3921" w:type="pct"/>
            <w:tcBorders>
              <w:top w:val="single" w:sz="4" w:space="0" w:color="auto"/>
              <w:left w:val="single" w:sz="4" w:space="0" w:color="auto"/>
              <w:bottom w:val="single" w:sz="4" w:space="0" w:color="auto"/>
              <w:right w:val="single" w:sz="4" w:space="0" w:color="auto"/>
            </w:tcBorders>
            <w:shd w:val="clear" w:color="auto" w:fill="auto"/>
            <w:hideMark/>
          </w:tcPr>
          <w:p w14:paraId="2DD89588" w14:textId="77777777" w:rsidR="0097772F" w:rsidRPr="004A6814" w:rsidRDefault="0097772F" w:rsidP="004A6814">
            <w:pPr>
              <w:tabs>
                <w:tab w:val="left" w:pos="5490"/>
              </w:tabs>
              <w:spacing w:before="120" w:after="120"/>
              <w:rPr>
                <w:b/>
                <w:bCs/>
                <w:szCs w:val="22"/>
              </w:rPr>
            </w:pPr>
            <w:r w:rsidRPr="004A6814">
              <w:rPr>
                <w:b/>
                <w:bCs/>
                <w:szCs w:val="22"/>
              </w:rPr>
              <w:t>Interpretation</w:t>
            </w:r>
          </w:p>
        </w:tc>
      </w:tr>
      <w:tr w:rsidR="0097772F" w:rsidRPr="0097772F" w14:paraId="48D5D87C" w14:textId="77777777" w:rsidTr="004A6814">
        <w:tc>
          <w:tcPr>
            <w:tcW w:w="1079" w:type="pct"/>
            <w:tcBorders>
              <w:top w:val="single" w:sz="4" w:space="0" w:color="auto"/>
              <w:left w:val="single" w:sz="4" w:space="0" w:color="auto"/>
              <w:bottom w:val="single" w:sz="4" w:space="0" w:color="auto"/>
              <w:right w:val="single" w:sz="4" w:space="0" w:color="auto"/>
            </w:tcBorders>
            <w:shd w:val="clear" w:color="auto" w:fill="auto"/>
            <w:hideMark/>
          </w:tcPr>
          <w:p w14:paraId="756309C5" w14:textId="77777777" w:rsidR="0097772F" w:rsidRPr="004A6814" w:rsidRDefault="0097772F" w:rsidP="004A6814">
            <w:pPr>
              <w:tabs>
                <w:tab w:val="left" w:pos="5490"/>
              </w:tabs>
              <w:spacing w:before="120" w:after="120"/>
              <w:jc w:val="center"/>
              <w:rPr>
                <w:szCs w:val="22"/>
              </w:rPr>
            </w:pPr>
            <w:r w:rsidRPr="004A6814">
              <w:rPr>
                <w:szCs w:val="22"/>
              </w:rPr>
              <w:t>0</w:t>
            </w:r>
          </w:p>
        </w:tc>
        <w:tc>
          <w:tcPr>
            <w:tcW w:w="3921" w:type="pct"/>
            <w:tcBorders>
              <w:top w:val="single" w:sz="4" w:space="0" w:color="auto"/>
              <w:left w:val="single" w:sz="4" w:space="0" w:color="auto"/>
              <w:bottom w:val="single" w:sz="4" w:space="0" w:color="auto"/>
              <w:right w:val="single" w:sz="4" w:space="0" w:color="auto"/>
            </w:tcBorders>
            <w:shd w:val="clear" w:color="auto" w:fill="auto"/>
            <w:hideMark/>
          </w:tcPr>
          <w:p w14:paraId="737ACB4A" w14:textId="77777777" w:rsidR="0097772F" w:rsidRPr="004A6814" w:rsidRDefault="0097772F" w:rsidP="004A6814">
            <w:pPr>
              <w:tabs>
                <w:tab w:val="left" w:pos="5490"/>
              </w:tabs>
              <w:spacing w:before="120" w:after="120"/>
              <w:rPr>
                <w:szCs w:val="22"/>
              </w:rPr>
            </w:pPr>
            <w:r w:rsidRPr="004A6814">
              <w:rPr>
                <w:szCs w:val="22"/>
              </w:rPr>
              <w:t>Grid based geometry smoothing</w:t>
            </w:r>
          </w:p>
        </w:tc>
      </w:tr>
      <w:tr w:rsidR="0097772F" w:rsidRPr="0097772F" w14:paraId="3E95E4E8" w14:textId="77777777" w:rsidTr="004A6814">
        <w:tc>
          <w:tcPr>
            <w:tcW w:w="1079" w:type="pct"/>
            <w:tcBorders>
              <w:top w:val="single" w:sz="4" w:space="0" w:color="auto"/>
              <w:left w:val="single" w:sz="4" w:space="0" w:color="auto"/>
              <w:bottom w:val="single" w:sz="4" w:space="0" w:color="auto"/>
              <w:right w:val="single" w:sz="4" w:space="0" w:color="auto"/>
            </w:tcBorders>
            <w:shd w:val="clear" w:color="auto" w:fill="auto"/>
          </w:tcPr>
          <w:p w14:paraId="00E883C0" w14:textId="177B6A55" w:rsidR="0097772F" w:rsidRPr="004A6814" w:rsidRDefault="0097772F" w:rsidP="004A6814">
            <w:pPr>
              <w:tabs>
                <w:tab w:val="left" w:pos="5490"/>
              </w:tabs>
              <w:spacing w:before="120" w:after="120"/>
              <w:jc w:val="center"/>
              <w:rPr>
                <w:szCs w:val="22"/>
              </w:rPr>
            </w:pPr>
            <w:r w:rsidRPr="004A6814">
              <w:rPr>
                <w:szCs w:val="22"/>
              </w:rPr>
              <w:t>1</w:t>
            </w:r>
          </w:p>
        </w:tc>
        <w:tc>
          <w:tcPr>
            <w:tcW w:w="3921" w:type="pct"/>
            <w:tcBorders>
              <w:top w:val="single" w:sz="4" w:space="0" w:color="auto"/>
              <w:left w:val="single" w:sz="4" w:space="0" w:color="auto"/>
              <w:bottom w:val="single" w:sz="4" w:space="0" w:color="auto"/>
              <w:right w:val="single" w:sz="4" w:space="0" w:color="auto"/>
            </w:tcBorders>
            <w:shd w:val="clear" w:color="auto" w:fill="auto"/>
          </w:tcPr>
          <w:p w14:paraId="7313183E" w14:textId="58473908" w:rsidR="0097772F" w:rsidRPr="004A6814" w:rsidRDefault="0097772F" w:rsidP="004A6814">
            <w:pPr>
              <w:tabs>
                <w:tab w:val="left" w:pos="5490"/>
              </w:tabs>
              <w:spacing w:before="120" w:after="120"/>
              <w:rPr>
                <w:szCs w:val="22"/>
              </w:rPr>
            </w:pPr>
            <w:r w:rsidRPr="004A6814">
              <w:rPr>
                <w:szCs w:val="22"/>
              </w:rPr>
              <w:t>Patch border filtering</w:t>
            </w:r>
          </w:p>
        </w:tc>
      </w:tr>
    </w:tbl>
    <w:p w14:paraId="3D568013" w14:textId="77777777" w:rsidR="0097772F" w:rsidRPr="00820A13" w:rsidRDefault="0097772F" w:rsidP="00181A04">
      <w:pPr>
        <w:ind w:left="720"/>
        <w:rPr>
          <w:rFonts w:ascii="Cambria" w:eastAsia="Times New Roman" w:hAnsi="Cambria"/>
          <w:bCs/>
          <w:color w:val="000000"/>
          <w:sz w:val="22"/>
          <w:szCs w:val="22"/>
          <w:lang w:val="en-CA"/>
        </w:rPr>
      </w:pPr>
    </w:p>
    <w:p w14:paraId="110C4E9E" w14:textId="77777777" w:rsidR="00820A13" w:rsidRPr="00820A13" w:rsidRDefault="00820A13" w:rsidP="00AE1E43">
      <w:pPr>
        <w:rPr>
          <w:b/>
          <w:bCs/>
          <w:sz w:val="32"/>
          <w:szCs w:val="32"/>
          <w:lang w:val="de-AT"/>
        </w:rPr>
      </w:pPr>
    </w:p>
    <w:p w14:paraId="4BB7E882" w14:textId="30B101D5" w:rsidR="00820A13" w:rsidRPr="00820A13" w:rsidRDefault="00BD6776" w:rsidP="00820A13">
      <w:pPr>
        <w:rPr>
          <w:rFonts w:ascii="Cambria" w:eastAsia="Times New Roman" w:hAnsi="Cambria"/>
          <w:bCs/>
          <w:color w:val="000000"/>
          <w:sz w:val="22"/>
          <w:szCs w:val="22"/>
          <w:lang w:val="en-CA"/>
        </w:rPr>
      </w:pPr>
      <w:r>
        <w:rPr>
          <w:rFonts w:ascii="Cambria" w:eastAsia="Times New Roman" w:hAnsi="Cambria"/>
          <w:b/>
          <w:color w:val="000000"/>
          <w:sz w:val="22"/>
          <w:szCs w:val="22"/>
          <w:lang w:val="en-CA"/>
        </w:rPr>
        <w:t>gs</w:t>
      </w:r>
      <w:r w:rsidR="00820A13" w:rsidRPr="00820A13">
        <w:rPr>
          <w:rFonts w:ascii="Cambria" w:eastAsia="Times New Roman" w:hAnsi="Cambria"/>
          <w:b/>
          <w:color w:val="000000"/>
          <w:sz w:val="22"/>
          <w:szCs w:val="22"/>
          <w:lang w:val="en-CA"/>
        </w:rPr>
        <w:t>_pbf_log2_threshold_minus1</w:t>
      </w:r>
      <w:r w:rsidR="00820A13" w:rsidRPr="00820A13">
        <w:rPr>
          <w:rFonts w:ascii="Cambria" w:eastAsia="Times New Roman" w:hAnsi="Cambria"/>
          <w:bCs/>
          <w:color w:val="000000"/>
          <w:sz w:val="22"/>
          <w:szCs w:val="22"/>
          <w:lang w:val="en-CA"/>
        </w:rPr>
        <w:t xml:space="preserve"> plus 1</w:t>
      </w:r>
      <w:r w:rsidR="00820A13" w:rsidRPr="00820A13">
        <w:rPr>
          <w:rFonts w:ascii="Cambria" w:eastAsia="Times New Roman" w:hAnsi="Cambria"/>
          <w:b/>
          <w:color w:val="000000"/>
          <w:sz w:val="22"/>
          <w:szCs w:val="22"/>
          <w:lang w:val="en-CA"/>
        </w:rPr>
        <w:t xml:space="preserve"> </w:t>
      </w:r>
      <w:r w:rsidR="00820A13" w:rsidRPr="00820A13">
        <w:rPr>
          <w:rFonts w:ascii="Cambria" w:eastAsia="Times New Roman" w:hAnsi="Cambria"/>
          <w:bCs/>
          <w:color w:val="000000"/>
          <w:sz w:val="22"/>
          <w:szCs w:val="22"/>
          <w:lang w:val="en-CA"/>
        </w:rPr>
        <w:t>specifies the value of the variable PbfThreshold used in patch border filtering process, as follows:</w:t>
      </w:r>
    </w:p>
    <w:p w14:paraId="695F9126" w14:textId="373A1622" w:rsidR="00820A13" w:rsidRPr="00820A13" w:rsidRDefault="00820A13" w:rsidP="00820A13">
      <w:pPr>
        <w:ind w:left="720"/>
        <w:rPr>
          <w:rFonts w:ascii="Cambria" w:eastAsia="Times New Roman" w:hAnsi="Cambria"/>
          <w:bCs/>
          <w:color w:val="000000"/>
          <w:sz w:val="22"/>
          <w:szCs w:val="22"/>
          <w:lang w:val="en-CA"/>
        </w:rPr>
      </w:pPr>
      <w:r w:rsidRPr="00820A13">
        <w:rPr>
          <w:rFonts w:ascii="Cambria" w:eastAsia="Times New Roman" w:hAnsi="Cambria"/>
          <w:bCs/>
          <w:color w:val="000000"/>
          <w:sz w:val="22"/>
          <w:szCs w:val="22"/>
          <w:lang w:val="en-CA"/>
        </w:rPr>
        <w:t>PbfThreshold = 2</w:t>
      </w:r>
      <w:r w:rsidR="00BD6776">
        <w:rPr>
          <w:rFonts w:ascii="Cambria" w:eastAsia="Times New Roman" w:hAnsi="Cambria"/>
          <w:bCs/>
          <w:color w:val="000000"/>
          <w:sz w:val="22"/>
          <w:szCs w:val="22"/>
          <w:vertAlign w:val="superscript"/>
          <w:lang w:val="en-CA"/>
        </w:rPr>
        <w:t>gs</w:t>
      </w:r>
      <w:r w:rsidRPr="00820A13">
        <w:rPr>
          <w:rFonts w:ascii="Cambria" w:eastAsia="Times New Roman" w:hAnsi="Cambria"/>
          <w:bCs/>
          <w:color w:val="000000"/>
          <w:sz w:val="22"/>
          <w:szCs w:val="22"/>
          <w:vertAlign w:val="superscript"/>
          <w:lang w:val="en-CA"/>
        </w:rPr>
        <w:t>_pbf_log2_threshold_minus1 + 1</w:t>
      </w:r>
    </w:p>
    <w:p w14:paraId="12505B6A" w14:textId="77777777" w:rsidR="00820A13" w:rsidRPr="00820A13" w:rsidRDefault="00820A13" w:rsidP="00820A13">
      <w:pPr>
        <w:rPr>
          <w:rFonts w:ascii="Cambria" w:eastAsia="Times New Roman" w:hAnsi="Cambria"/>
          <w:bCs/>
          <w:color w:val="000000"/>
          <w:sz w:val="22"/>
          <w:szCs w:val="22"/>
          <w:lang w:val="en-CA"/>
        </w:rPr>
      </w:pPr>
      <w:r w:rsidRPr="00820A13">
        <w:rPr>
          <w:rFonts w:ascii="Cambria" w:eastAsia="Times New Roman" w:hAnsi="Cambria"/>
          <w:bCs/>
          <w:color w:val="000000"/>
          <w:sz w:val="22"/>
          <w:szCs w:val="22"/>
          <w:lang w:val="en-CA"/>
        </w:rPr>
        <w:t>The value of pbf_log2_threshold shall be in the range of 0 to 3, inclusive.</w:t>
      </w:r>
    </w:p>
    <w:p w14:paraId="2FCFA79B" w14:textId="77777777" w:rsidR="00820A13" w:rsidRPr="00820A13" w:rsidRDefault="00820A13" w:rsidP="00820A13">
      <w:pPr>
        <w:rPr>
          <w:rFonts w:ascii="Cambria" w:eastAsia="Times New Roman" w:hAnsi="Cambria"/>
          <w:bCs/>
          <w:color w:val="000000"/>
          <w:sz w:val="22"/>
          <w:szCs w:val="22"/>
          <w:lang w:val="en-CA"/>
        </w:rPr>
      </w:pPr>
    </w:p>
    <w:p w14:paraId="4C5DC4B1" w14:textId="629F739D" w:rsidR="00820A13" w:rsidRPr="00820A13" w:rsidRDefault="00BD6776" w:rsidP="00820A13">
      <w:pPr>
        <w:rPr>
          <w:rFonts w:ascii="Cambria" w:eastAsia="Times New Roman" w:hAnsi="Cambria"/>
          <w:bCs/>
          <w:color w:val="000000"/>
          <w:sz w:val="22"/>
          <w:szCs w:val="22"/>
          <w:lang w:val="en-CA"/>
        </w:rPr>
      </w:pPr>
      <w:r>
        <w:rPr>
          <w:rFonts w:ascii="Cambria" w:eastAsia="Times New Roman" w:hAnsi="Cambria"/>
          <w:b/>
          <w:color w:val="000000"/>
          <w:sz w:val="22"/>
          <w:szCs w:val="22"/>
          <w:lang w:val="en-CA"/>
        </w:rPr>
        <w:t>gs</w:t>
      </w:r>
      <w:r w:rsidR="00820A13" w:rsidRPr="00820A13">
        <w:rPr>
          <w:rFonts w:ascii="Cambria" w:eastAsia="Times New Roman" w:hAnsi="Cambria"/>
          <w:b/>
          <w:color w:val="000000"/>
          <w:sz w:val="22"/>
          <w:szCs w:val="22"/>
          <w:lang w:val="en-CA"/>
        </w:rPr>
        <w:t xml:space="preserve">_pbf_passes_count_minus1 </w:t>
      </w:r>
      <w:r w:rsidR="00820A13" w:rsidRPr="00820A13">
        <w:rPr>
          <w:rFonts w:ascii="Cambria" w:eastAsia="Times New Roman" w:hAnsi="Cambria"/>
          <w:bCs/>
          <w:color w:val="000000"/>
          <w:sz w:val="22"/>
          <w:szCs w:val="22"/>
          <w:lang w:val="en-CA"/>
        </w:rPr>
        <w:t>plus 1 specifies the value of the variable PbfIter used in patch border filtering process, as follows:</w:t>
      </w:r>
    </w:p>
    <w:p w14:paraId="444F9CE8" w14:textId="6582D34D" w:rsidR="00820A13" w:rsidRPr="00820A13" w:rsidRDefault="00820A13" w:rsidP="00820A13">
      <w:pPr>
        <w:ind w:left="720"/>
        <w:rPr>
          <w:rFonts w:ascii="Cambria" w:eastAsia="Times New Roman" w:hAnsi="Cambria"/>
          <w:bCs/>
          <w:color w:val="000000"/>
          <w:sz w:val="22"/>
          <w:szCs w:val="22"/>
          <w:lang w:val="en-CA"/>
        </w:rPr>
      </w:pPr>
      <w:r w:rsidRPr="00820A13">
        <w:rPr>
          <w:rFonts w:ascii="Cambria" w:eastAsia="Times New Roman" w:hAnsi="Cambria"/>
          <w:bCs/>
          <w:color w:val="000000"/>
          <w:sz w:val="22"/>
          <w:szCs w:val="22"/>
          <w:lang w:val="en-CA"/>
        </w:rPr>
        <w:t xml:space="preserve">PbfIter = </w:t>
      </w:r>
      <w:r w:rsidR="00BD6776">
        <w:rPr>
          <w:rFonts w:ascii="Cambria" w:eastAsia="Times New Roman" w:hAnsi="Cambria"/>
          <w:bCs/>
          <w:color w:val="000000"/>
          <w:sz w:val="22"/>
          <w:szCs w:val="22"/>
          <w:lang w:val="en-CA"/>
        </w:rPr>
        <w:t>gs</w:t>
      </w:r>
      <w:r w:rsidRPr="00820A13">
        <w:rPr>
          <w:rFonts w:ascii="Cambria" w:eastAsia="Times New Roman" w:hAnsi="Cambria"/>
          <w:bCs/>
          <w:color w:val="000000"/>
          <w:sz w:val="22"/>
          <w:szCs w:val="22"/>
          <w:lang w:val="en-CA"/>
        </w:rPr>
        <w:t>_pbf_passes_count_minus1 + 1</w:t>
      </w:r>
    </w:p>
    <w:p w14:paraId="3D434B9F" w14:textId="601333B3" w:rsidR="00820A13" w:rsidRPr="00820A13" w:rsidRDefault="00820A13" w:rsidP="00820A13">
      <w:pPr>
        <w:rPr>
          <w:rFonts w:ascii="Cambria" w:eastAsia="Times New Roman" w:hAnsi="Cambria"/>
          <w:bCs/>
          <w:color w:val="000000"/>
          <w:sz w:val="22"/>
          <w:szCs w:val="22"/>
          <w:lang w:val="en-CA"/>
        </w:rPr>
      </w:pPr>
      <w:r w:rsidRPr="00820A13">
        <w:rPr>
          <w:rFonts w:ascii="Cambria" w:eastAsia="Times New Roman" w:hAnsi="Cambria"/>
          <w:bCs/>
          <w:color w:val="000000"/>
          <w:sz w:val="22"/>
          <w:szCs w:val="22"/>
          <w:lang w:val="en-CA"/>
        </w:rPr>
        <w:t xml:space="preserve">The value of </w:t>
      </w:r>
      <w:r w:rsidR="00BD6776">
        <w:rPr>
          <w:rFonts w:ascii="Cambria" w:eastAsia="Times New Roman" w:hAnsi="Cambria"/>
          <w:bCs/>
          <w:color w:val="000000"/>
          <w:sz w:val="22"/>
          <w:szCs w:val="22"/>
          <w:lang w:val="en-CA"/>
        </w:rPr>
        <w:t>gs_</w:t>
      </w:r>
      <w:r w:rsidRPr="00820A13">
        <w:rPr>
          <w:rFonts w:ascii="Cambria" w:eastAsia="Times New Roman" w:hAnsi="Cambria"/>
          <w:bCs/>
          <w:color w:val="000000"/>
          <w:sz w:val="22"/>
          <w:szCs w:val="22"/>
          <w:lang w:val="en-CA"/>
        </w:rPr>
        <w:t>pbf_log2_passes_count_minus1 shall be in the range of 0 to 3, inclusive.</w:t>
      </w:r>
    </w:p>
    <w:p w14:paraId="59B8D659" w14:textId="77777777" w:rsidR="00820A13" w:rsidRPr="00820A13" w:rsidRDefault="00820A13" w:rsidP="00820A13">
      <w:pPr>
        <w:rPr>
          <w:rFonts w:ascii="Cambria" w:eastAsia="Times New Roman" w:hAnsi="Cambria"/>
          <w:bCs/>
          <w:color w:val="000000"/>
          <w:sz w:val="22"/>
          <w:szCs w:val="22"/>
          <w:lang w:val="en-CA"/>
        </w:rPr>
      </w:pPr>
    </w:p>
    <w:p w14:paraId="2303E807" w14:textId="41ECEE13" w:rsidR="00820A13" w:rsidRPr="00820A13" w:rsidRDefault="00BD6776" w:rsidP="00820A13">
      <w:pPr>
        <w:rPr>
          <w:rFonts w:ascii="Cambria" w:eastAsia="Times New Roman" w:hAnsi="Cambria"/>
          <w:bCs/>
          <w:color w:val="000000"/>
          <w:sz w:val="22"/>
          <w:szCs w:val="22"/>
          <w:lang w:val="en-CA"/>
        </w:rPr>
      </w:pPr>
      <w:r>
        <w:rPr>
          <w:rFonts w:ascii="Cambria" w:eastAsia="Times New Roman" w:hAnsi="Cambria"/>
          <w:b/>
          <w:color w:val="000000"/>
          <w:sz w:val="22"/>
          <w:szCs w:val="22"/>
          <w:lang w:val="en-CA"/>
        </w:rPr>
        <w:t>gs</w:t>
      </w:r>
      <w:r w:rsidR="00820A13" w:rsidRPr="00820A13">
        <w:rPr>
          <w:rFonts w:ascii="Cambria" w:eastAsia="Times New Roman" w:hAnsi="Cambria"/>
          <w:b/>
          <w:color w:val="000000"/>
          <w:sz w:val="22"/>
          <w:szCs w:val="22"/>
          <w:lang w:val="en-CA"/>
        </w:rPr>
        <w:t xml:space="preserve">_pbf_filter_size_minus1 </w:t>
      </w:r>
      <w:r w:rsidR="00820A13" w:rsidRPr="00820A13">
        <w:rPr>
          <w:rFonts w:ascii="Cambria" w:eastAsia="Times New Roman" w:hAnsi="Cambria"/>
          <w:bCs/>
          <w:color w:val="000000"/>
          <w:sz w:val="22"/>
          <w:szCs w:val="22"/>
          <w:lang w:val="en-CA"/>
        </w:rPr>
        <w:t xml:space="preserve">plus 1 specifies the value of the variables </w:t>
      </w:r>
      <w:r w:rsidR="00820A13" w:rsidRPr="00820A13">
        <w:rPr>
          <w:rFonts w:ascii="Cambria" w:eastAsia="Times New Roman" w:hAnsi="Cambria"/>
          <w:color w:val="000000"/>
          <w:sz w:val="22"/>
          <w:szCs w:val="22"/>
          <w:lang w:val="en-CA"/>
        </w:rPr>
        <w:t xml:space="preserve">WindowsSizeX and WindowSizeY </w:t>
      </w:r>
      <w:r w:rsidR="00820A13" w:rsidRPr="00820A13">
        <w:rPr>
          <w:rFonts w:ascii="Cambria" w:eastAsia="Times New Roman" w:hAnsi="Cambria"/>
          <w:bCs/>
          <w:color w:val="000000"/>
          <w:sz w:val="22"/>
          <w:szCs w:val="22"/>
          <w:lang w:val="en-CA"/>
        </w:rPr>
        <w:t>used in patch border filtering process, as follows:</w:t>
      </w:r>
    </w:p>
    <w:p w14:paraId="67E92A42" w14:textId="2CBE4CEE" w:rsidR="00820A13" w:rsidRPr="00820A13" w:rsidRDefault="00820A13" w:rsidP="00820A13">
      <w:pPr>
        <w:ind w:left="720"/>
        <w:rPr>
          <w:rFonts w:ascii="Cambria" w:eastAsia="Times New Roman" w:hAnsi="Cambria"/>
          <w:bCs/>
          <w:color w:val="000000"/>
          <w:sz w:val="22"/>
          <w:szCs w:val="22"/>
          <w:lang w:val="en-CA"/>
        </w:rPr>
      </w:pPr>
      <w:r w:rsidRPr="00820A13">
        <w:rPr>
          <w:rFonts w:ascii="Cambria" w:eastAsia="Times New Roman" w:hAnsi="Cambria"/>
          <w:bCs/>
          <w:color w:val="000000"/>
          <w:sz w:val="22"/>
          <w:szCs w:val="22"/>
          <w:lang w:val="en-CA"/>
        </w:rPr>
        <w:t xml:space="preserve">WindowSizeX = </w:t>
      </w:r>
      <w:r w:rsidR="00BD6776">
        <w:rPr>
          <w:rFonts w:ascii="Cambria" w:eastAsia="Times New Roman" w:hAnsi="Cambria"/>
          <w:bCs/>
          <w:color w:val="000000"/>
          <w:sz w:val="22"/>
          <w:szCs w:val="22"/>
          <w:lang w:val="en-CA"/>
        </w:rPr>
        <w:t>gs</w:t>
      </w:r>
      <w:r w:rsidRPr="00820A13">
        <w:rPr>
          <w:rFonts w:ascii="Cambria" w:eastAsia="Times New Roman" w:hAnsi="Cambria"/>
          <w:bCs/>
          <w:color w:val="000000"/>
          <w:sz w:val="22"/>
          <w:szCs w:val="22"/>
          <w:lang w:val="en-CA"/>
        </w:rPr>
        <w:t>_pbf_filter_size_minus1 + 1</w:t>
      </w:r>
    </w:p>
    <w:p w14:paraId="77071E62" w14:textId="77777777" w:rsidR="00820A13" w:rsidRPr="00820A13" w:rsidRDefault="00820A13" w:rsidP="00820A13">
      <w:pPr>
        <w:ind w:left="720"/>
        <w:rPr>
          <w:rFonts w:ascii="Cambria" w:eastAsia="Times New Roman" w:hAnsi="Cambria"/>
          <w:bCs/>
          <w:color w:val="000000"/>
          <w:sz w:val="22"/>
          <w:szCs w:val="22"/>
          <w:lang w:val="en-CA"/>
        </w:rPr>
      </w:pPr>
      <w:r w:rsidRPr="00820A13">
        <w:rPr>
          <w:rFonts w:ascii="Cambria" w:eastAsia="Times New Roman" w:hAnsi="Cambria"/>
          <w:bCs/>
          <w:color w:val="000000"/>
          <w:sz w:val="22"/>
          <w:szCs w:val="22"/>
          <w:lang w:val="en-CA"/>
        </w:rPr>
        <w:t>WindowSizeY = Floor( WindowSizeX / 2 )</w:t>
      </w:r>
    </w:p>
    <w:p w14:paraId="672591D5" w14:textId="41654395" w:rsidR="00820A13" w:rsidRDefault="00820A13" w:rsidP="00820A13">
      <w:pPr>
        <w:rPr>
          <w:rFonts w:ascii="Cambria" w:eastAsia="Times New Roman" w:hAnsi="Cambria"/>
          <w:bCs/>
          <w:color w:val="000000"/>
          <w:sz w:val="22"/>
          <w:szCs w:val="22"/>
          <w:lang w:val="en-CA"/>
        </w:rPr>
      </w:pPr>
      <w:r w:rsidRPr="00820A13">
        <w:rPr>
          <w:rFonts w:ascii="Cambria" w:eastAsia="Times New Roman" w:hAnsi="Cambria"/>
          <w:bCs/>
          <w:color w:val="000000"/>
          <w:sz w:val="22"/>
          <w:szCs w:val="22"/>
          <w:lang w:val="en-CA"/>
        </w:rPr>
        <w:t xml:space="preserve">The value of </w:t>
      </w:r>
      <w:r w:rsidR="00BD6776">
        <w:rPr>
          <w:rFonts w:ascii="Cambria" w:eastAsia="Times New Roman" w:hAnsi="Cambria"/>
          <w:bCs/>
          <w:color w:val="000000"/>
          <w:sz w:val="22"/>
          <w:szCs w:val="22"/>
          <w:lang w:val="en-CA"/>
        </w:rPr>
        <w:t>gs_</w:t>
      </w:r>
      <w:r w:rsidRPr="00820A13">
        <w:rPr>
          <w:rFonts w:ascii="Cambria" w:eastAsia="Times New Roman" w:hAnsi="Cambria"/>
          <w:bCs/>
          <w:color w:val="000000"/>
          <w:sz w:val="22"/>
          <w:szCs w:val="22"/>
          <w:lang w:val="en-CA"/>
        </w:rPr>
        <w:t>pbf_log2_fiter_size_minus1</w:t>
      </w:r>
      <w:r w:rsidRPr="00820A13">
        <w:rPr>
          <w:rFonts w:ascii="Cambria" w:eastAsia="Times New Roman" w:hAnsi="Cambria"/>
          <w:b/>
          <w:color w:val="000000"/>
          <w:sz w:val="22"/>
          <w:szCs w:val="22"/>
          <w:lang w:val="en-CA"/>
        </w:rPr>
        <w:t xml:space="preserve"> </w:t>
      </w:r>
      <w:r w:rsidRPr="00820A13">
        <w:rPr>
          <w:rFonts w:ascii="Cambria" w:eastAsia="Times New Roman" w:hAnsi="Cambria"/>
          <w:bCs/>
          <w:color w:val="000000"/>
          <w:sz w:val="22"/>
          <w:szCs w:val="22"/>
          <w:lang w:val="en-CA"/>
        </w:rPr>
        <w:t>shall be in the range of 0 to 6, inclusive.</w:t>
      </w:r>
    </w:p>
    <w:p w14:paraId="0272B02E" w14:textId="04DD8DCF" w:rsidR="001100E5" w:rsidRDefault="001100E5" w:rsidP="00820A13">
      <w:pPr>
        <w:rPr>
          <w:rFonts w:ascii="Cambria" w:eastAsia="Times New Roman" w:hAnsi="Cambria"/>
          <w:bCs/>
          <w:color w:val="000000"/>
          <w:sz w:val="22"/>
          <w:szCs w:val="22"/>
          <w:lang w:val="en-CA"/>
        </w:rPr>
      </w:pPr>
    </w:p>
    <w:p w14:paraId="4296016A" w14:textId="2BCFD5D1" w:rsidR="001100E5" w:rsidRDefault="00E440EA" w:rsidP="001100E5">
      <w:pPr>
        <w:pStyle w:val="Heading2"/>
        <w:rPr>
          <w:lang w:val="en-CA"/>
        </w:rPr>
      </w:pPr>
      <w:r>
        <w:rPr>
          <w:lang w:val="en-CA"/>
        </w:rPr>
        <w:t>Proposed r</w:t>
      </w:r>
      <w:r w:rsidR="001B5B10">
        <w:rPr>
          <w:lang w:val="en-CA"/>
        </w:rPr>
        <w:t>econstruction</w:t>
      </w:r>
    </w:p>
    <w:p w14:paraId="2A8F1D1B" w14:textId="4F5C4E47" w:rsidR="001B5B10" w:rsidRDefault="001B5B10" w:rsidP="001B5B10">
      <w:pPr>
        <w:rPr>
          <w:lang w:val="en-CA"/>
        </w:rPr>
      </w:pPr>
    </w:p>
    <w:p w14:paraId="181F4A72" w14:textId="77777777" w:rsidR="001B5B10" w:rsidRDefault="001B5B10" w:rsidP="001B5B10">
      <w:pPr>
        <w:rPr>
          <w:b/>
          <w:bCs/>
          <w:sz w:val="28"/>
          <w:szCs w:val="28"/>
        </w:rPr>
      </w:pPr>
      <w:r w:rsidRPr="004C7309">
        <w:rPr>
          <w:b/>
          <w:bCs/>
          <w:sz w:val="28"/>
          <w:szCs w:val="28"/>
        </w:rPr>
        <w:t>9.4.9 Conversion from 3D point position to patch coordinates and depth</w:t>
      </w:r>
    </w:p>
    <w:p w14:paraId="0377BD40" w14:textId="77777777" w:rsidR="001B5B10" w:rsidRPr="00E81289" w:rsidRDefault="001B5B10" w:rsidP="001B5B10">
      <w:pPr>
        <w:spacing w:before="100" w:beforeAutospacing="1" w:after="100" w:afterAutospacing="1"/>
        <w:rPr>
          <w:rFonts w:ascii="Cambria" w:hAnsi="Cambria"/>
          <w:sz w:val="22"/>
          <w:szCs w:val="22"/>
        </w:rPr>
      </w:pPr>
      <w:r w:rsidRPr="00E81289">
        <w:rPr>
          <w:rFonts w:ascii="Cambria" w:hAnsi="Cambria"/>
          <w:sz w:val="22"/>
          <w:szCs w:val="22"/>
        </w:rPr>
        <w:t>The inputs to this process are:</w:t>
      </w:r>
    </w:p>
    <w:p w14:paraId="23A3FED1" w14:textId="77777777" w:rsidR="001B5B10" w:rsidRPr="001B5B10" w:rsidRDefault="001B5B10" w:rsidP="001B5B10">
      <w:pPr>
        <w:pStyle w:val="ListParagraph"/>
        <w:numPr>
          <w:ilvl w:val="0"/>
          <w:numId w:val="4"/>
        </w:numPr>
        <w:ind w:leftChars="0" w:left="403" w:hanging="403"/>
        <w:rPr>
          <w:rFonts w:ascii="Cambria" w:eastAsia="Times New Roman" w:hAnsi="Cambria"/>
          <w:color w:val="000000"/>
          <w:lang w:val="en-CA"/>
        </w:rPr>
      </w:pPr>
      <w:r w:rsidRPr="001B5B10">
        <w:rPr>
          <w:rFonts w:ascii="Cambria" w:eastAsia="Times New Roman" w:hAnsi="Cambria"/>
          <w:color w:val="000000"/>
          <w:lang w:val="en-CA"/>
        </w:rPr>
        <w:t>a vector, pos, of dimension 3,</w:t>
      </w:r>
    </w:p>
    <w:p w14:paraId="6573651A" w14:textId="77777777" w:rsidR="001B5B10" w:rsidRPr="001B5B10" w:rsidRDefault="001B5B10" w:rsidP="001B5B10">
      <w:pPr>
        <w:pStyle w:val="ListParagraph"/>
        <w:numPr>
          <w:ilvl w:val="0"/>
          <w:numId w:val="4"/>
        </w:numPr>
        <w:ind w:leftChars="0" w:left="403" w:hanging="403"/>
        <w:rPr>
          <w:rFonts w:ascii="Cambria" w:eastAsia="Times New Roman" w:hAnsi="Cambria"/>
          <w:color w:val="000000"/>
          <w:lang w:val="en-CA"/>
        </w:rPr>
      </w:pPr>
      <w:r w:rsidRPr="001B5B10">
        <w:rPr>
          <w:rFonts w:ascii="Cambria" w:eastAsia="Times New Roman" w:hAnsi="Cambria"/>
          <w:color w:val="000000"/>
          <w:lang w:val="en-CA"/>
        </w:rPr>
        <w:t>patch index p.</w:t>
      </w:r>
    </w:p>
    <w:p w14:paraId="16FA73BC" w14:textId="77777777" w:rsidR="001B5B10" w:rsidRPr="00E81289" w:rsidRDefault="001B5B10" w:rsidP="001B5B10">
      <w:pPr>
        <w:spacing w:before="100" w:beforeAutospacing="1" w:after="100" w:afterAutospacing="1"/>
        <w:rPr>
          <w:rFonts w:ascii="Cambria" w:hAnsi="Cambria"/>
          <w:sz w:val="22"/>
          <w:szCs w:val="22"/>
        </w:rPr>
      </w:pPr>
      <w:r w:rsidRPr="00E81289">
        <w:rPr>
          <w:rFonts w:ascii="Cambria" w:hAnsi="Cambria"/>
          <w:sz w:val="22"/>
          <w:szCs w:val="22"/>
        </w:rPr>
        <w:lastRenderedPageBreak/>
        <w:t xml:space="preserve">The output of this process are: </w:t>
      </w:r>
    </w:p>
    <w:p w14:paraId="2136AC3F" w14:textId="77777777" w:rsidR="001B5B10" w:rsidRPr="001B5B10" w:rsidRDefault="001B5B10" w:rsidP="001B5B10">
      <w:pPr>
        <w:pStyle w:val="ListParagraph"/>
        <w:numPr>
          <w:ilvl w:val="0"/>
          <w:numId w:val="4"/>
        </w:numPr>
        <w:ind w:leftChars="0" w:left="403" w:hanging="403"/>
        <w:rPr>
          <w:rFonts w:ascii="Cambria" w:eastAsia="Times New Roman" w:hAnsi="Cambria"/>
          <w:color w:val="000000"/>
          <w:lang w:val="en-CA"/>
        </w:rPr>
      </w:pPr>
      <w:r w:rsidRPr="001B5B10">
        <w:rPr>
          <w:rFonts w:ascii="Cambria" w:eastAsia="Times New Roman" w:hAnsi="Cambria"/>
          <w:color w:val="000000"/>
          <w:lang w:val="en-CA"/>
        </w:rPr>
        <w:t>patch coordinates (u, v) ,</w:t>
      </w:r>
    </w:p>
    <w:p w14:paraId="497AA229" w14:textId="77777777" w:rsidR="001B5B10" w:rsidRPr="001B5B10" w:rsidRDefault="001B5B10" w:rsidP="001B5B10">
      <w:pPr>
        <w:pStyle w:val="ListParagraph"/>
        <w:numPr>
          <w:ilvl w:val="0"/>
          <w:numId w:val="4"/>
        </w:numPr>
        <w:ind w:leftChars="0" w:left="403" w:hanging="403"/>
        <w:rPr>
          <w:rFonts w:ascii="Cambria" w:eastAsia="Times New Roman" w:hAnsi="Cambria"/>
          <w:color w:val="000000"/>
          <w:lang w:val="en-CA"/>
        </w:rPr>
      </w:pPr>
      <w:r w:rsidRPr="001B5B10">
        <w:rPr>
          <w:rFonts w:ascii="Cambria" w:eastAsia="Times New Roman" w:hAnsi="Cambria"/>
          <w:color w:val="000000"/>
          <w:lang w:val="en-CA"/>
        </w:rPr>
        <w:t>depth value D.</w:t>
      </w:r>
    </w:p>
    <w:p w14:paraId="00ABDE5B" w14:textId="77777777" w:rsidR="001B5B10" w:rsidRPr="001B5B10" w:rsidRDefault="001B5B10" w:rsidP="001B5B10">
      <w:pPr>
        <w:pStyle w:val="ListParagraph"/>
        <w:ind w:left="960"/>
        <w:rPr>
          <w:rFonts w:ascii="Cambria" w:eastAsia="Times New Roman" w:hAnsi="Cambria"/>
          <w:color w:val="000000"/>
          <w:lang w:val="en-CA"/>
        </w:rPr>
      </w:pPr>
    </w:p>
    <w:p w14:paraId="5C7E0C45" w14:textId="77777777" w:rsidR="001B5B10" w:rsidRPr="00E81289" w:rsidRDefault="001B5B10" w:rsidP="001B5B10">
      <w:pPr>
        <w:spacing w:before="100" w:beforeAutospacing="1" w:after="100" w:afterAutospacing="1"/>
        <w:rPr>
          <w:rFonts w:ascii="Cambria" w:hAnsi="Cambria"/>
          <w:sz w:val="22"/>
          <w:szCs w:val="22"/>
        </w:rPr>
      </w:pPr>
      <w:r w:rsidRPr="00E81289">
        <w:rPr>
          <w:rFonts w:ascii="Cambria" w:hAnsi="Cambria"/>
          <w:sz w:val="22"/>
          <w:szCs w:val="22"/>
        </w:rPr>
        <w:t>The following steps apply:</w:t>
      </w:r>
    </w:p>
    <w:p w14:paraId="6AA98A48" w14:textId="77777777" w:rsidR="001B5B10" w:rsidRPr="001B5B10" w:rsidRDefault="001B5B10" w:rsidP="001B5B10">
      <w:pPr>
        <w:pStyle w:val="ListParagraph"/>
        <w:numPr>
          <w:ilvl w:val="0"/>
          <w:numId w:val="4"/>
        </w:numPr>
        <w:ind w:leftChars="0" w:left="403" w:hanging="403"/>
        <w:rPr>
          <w:rFonts w:ascii="Cambria" w:eastAsia="Times New Roman" w:hAnsi="Cambria"/>
          <w:color w:val="000000"/>
          <w:lang w:val="en-CA"/>
        </w:rPr>
      </w:pPr>
      <w:r w:rsidRPr="001B5B10">
        <w:rPr>
          <w:rFonts w:ascii="Cambria" w:eastAsia="Times New Roman" w:hAnsi="Cambria"/>
          <w:color w:val="000000"/>
          <w:lang w:val="en-CA"/>
        </w:rPr>
        <w:t>u =  ( pos[ PatchAxisX[ p ] ] / PatchLod[ p ]  ) - Patch3dShiftX[ p ] </w:t>
      </w:r>
    </w:p>
    <w:p w14:paraId="052AE1F3" w14:textId="77777777" w:rsidR="001B5B10" w:rsidRPr="00F96F3E" w:rsidRDefault="001B5B10" w:rsidP="001B5B10">
      <w:pPr>
        <w:pStyle w:val="ListParagraph"/>
        <w:numPr>
          <w:ilvl w:val="0"/>
          <w:numId w:val="4"/>
        </w:numPr>
        <w:ind w:leftChars="0" w:left="403" w:hanging="403"/>
        <w:rPr>
          <w:rFonts w:ascii="Cambria" w:hAnsi="Cambria"/>
        </w:rPr>
      </w:pPr>
      <w:r w:rsidRPr="001B5B10">
        <w:rPr>
          <w:rFonts w:ascii="Cambria" w:eastAsia="Times New Roman" w:hAnsi="Cambria"/>
          <w:color w:val="000000"/>
          <w:lang w:val="en-CA"/>
        </w:rPr>
        <w:t>v = ( pos[ PatchAxisY[ p ] ] / PatchLod[ p ]  ) - Patch3dShiftY[ p ] </w:t>
      </w:r>
    </w:p>
    <w:p w14:paraId="592AC912" w14:textId="77777777" w:rsidR="001B5B10" w:rsidRPr="00E81289" w:rsidRDefault="001B5B10" w:rsidP="001B5B10">
      <w:pPr>
        <w:spacing w:before="100" w:beforeAutospacing="1" w:after="100" w:afterAutospacing="1"/>
        <w:rPr>
          <w:rFonts w:ascii="Cambria" w:hAnsi="Cambria"/>
          <w:sz w:val="22"/>
          <w:szCs w:val="22"/>
        </w:rPr>
      </w:pPr>
      <w:r w:rsidRPr="00E81289">
        <w:rPr>
          <w:rFonts w:ascii="Cambria" w:hAnsi="Cambria"/>
          <w:sz w:val="22"/>
          <w:szCs w:val="22"/>
        </w:rPr>
        <w:t xml:space="preserve">The </w:t>
      </w:r>
      <w:r>
        <w:rPr>
          <w:rFonts w:ascii="Cambria" w:hAnsi="Cambria"/>
          <w:sz w:val="22"/>
          <w:szCs w:val="22"/>
        </w:rPr>
        <w:t>depth D</w:t>
      </w:r>
      <w:r w:rsidRPr="00E81289">
        <w:rPr>
          <w:rFonts w:ascii="Cambria" w:hAnsi="Cambria"/>
          <w:sz w:val="22"/>
          <w:szCs w:val="22"/>
        </w:rPr>
        <w:t xml:space="preserve"> corresponding to the normal axis is derived as follows:</w:t>
      </w:r>
    </w:p>
    <w:p w14:paraId="59708E4E"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If PatchProjectionMode[ p ] is equal to 0,</w:t>
      </w:r>
    </w:p>
    <w:p w14:paraId="4E102D36"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ab/>
        <w:t>D = ( pos[ PatchAxisZ[ p ] ] / PatchLod[ p ]   ) - Patch3dShiftMinZ[ p ] </w:t>
      </w:r>
    </w:p>
    <w:p w14:paraId="5DA35984"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Otherwise ( PatchProjectionMode[ p ] is equal to 1 )</w:t>
      </w:r>
    </w:p>
    <w:p w14:paraId="5EAE022E"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ab/>
        <w:t>D = Patch3dShiftMinZ[ p ]   - ( pos[PatchAxisZ[ p ] ] / PatchLod[ p ] )  </w:t>
      </w:r>
    </w:p>
    <w:p w14:paraId="549687C2" w14:textId="77777777" w:rsidR="001B5B10" w:rsidRDefault="001B5B10" w:rsidP="001B5B10">
      <w:pPr>
        <w:rPr>
          <w:b/>
          <w:bCs/>
          <w:sz w:val="28"/>
          <w:szCs w:val="28"/>
        </w:rPr>
      </w:pPr>
      <w:r w:rsidRPr="004C7309">
        <w:rPr>
          <w:b/>
          <w:bCs/>
          <w:sz w:val="28"/>
          <w:szCs w:val="28"/>
        </w:rPr>
        <w:t>9.4.</w:t>
      </w:r>
      <w:r>
        <w:rPr>
          <w:b/>
          <w:bCs/>
          <w:sz w:val="28"/>
          <w:szCs w:val="28"/>
        </w:rPr>
        <w:t>10</w:t>
      </w:r>
      <w:r w:rsidRPr="004C7309">
        <w:rPr>
          <w:b/>
          <w:bCs/>
          <w:sz w:val="28"/>
          <w:szCs w:val="28"/>
        </w:rPr>
        <w:t xml:space="preserve"> </w:t>
      </w:r>
      <w:r>
        <w:rPr>
          <w:b/>
          <w:bCs/>
          <w:sz w:val="28"/>
          <w:szCs w:val="28"/>
        </w:rPr>
        <w:t>Resize 3D bounding box</w:t>
      </w:r>
    </w:p>
    <w:p w14:paraId="2DE310A5" w14:textId="77777777" w:rsidR="001B5B10" w:rsidRPr="001B5B10" w:rsidRDefault="001B5B10" w:rsidP="001B5B10">
      <w:pPr>
        <w:spacing w:before="100" w:beforeAutospacing="1" w:after="100" w:afterAutospacing="1"/>
        <w:rPr>
          <w:rFonts w:ascii="Cambria" w:eastAsia="Calibri" w:hAnsi="Cambria"/>
          <w:sz w:val="22"/>
          <w:szCs w:val="22"/>
        </w:rPr>
      </w:pPr>
      <w:r w:rsidRPr="007A534A">
        <w:rPr>
          <w:rFonts w:ascii="Cambria" w:hAnsi="Cambria"/>
          <w:sz w:val="22"/>
          <w:szCs w:val="22"/>
        </w:rPr>
        <w:t xml:space="preserve">The input </w:t>
      </w:r>
      <w:r>
        <w:rPr>
          <w:rFonts w:ascii="Cambria" w:hAnsi="Cambria"/>
          <w:sz w:val="22"/>
          <w:szCs w:val="22"/>
        </w:rPr>
        <w:t>of</w:t>
      </w:r>
      <w:r w:rsidRPr="007A534A">
        <w:rPr>
          <w:rFonts w:ascii="Cambria" w:hAnsi="Cambria"/>
          <w:sz w:val="22"/>
          <w:szCs w:val="22"/>
        </w:rPr>
        <w:t xml:space="preserve"> this process </w:t>
      </w:r>
      <w:r>
        <w:rPr>
          <w:rFonts w:ascii="Cambria" w:hAnsi="Cambria"/>
          <w:sz w:val="22"/>
          <w:szCs w:val="22"/>
        </w:rPr>
        <w:t>is</w:t>
      </w:r>
      <w:r w:rsidRPr="007A534A">
        <w:rPr>
          <w:rFonts w:ascii="Cambria" w:hAnsi="Cambria"/>
          <w:sz w:val="22"/>
          <w:szCs w:val="22"/>
        </w:rPr>
        <w:t>:</w:t>
      </w:r>
    </w:p>
    <w:p w14:paraId="7B024462" w14:textId="77777777" w:rsidR="001B5B10" w:rsidRPr="007A534A" w:rsidRDefault="001B5B10" w:rsidP="001B5B10">
      <w:pPr>
        <w:pStyle w:val="ListParagraph"/>
        <w:numPr>
          <w:ilvl w:val="0"/>
          <w:numId w:val="4"/>
        </w:numPr>
        <w:tabs>
          <w:tab w:val="clear" w:pos="403"/>
        </w:tabs>
        <w:autoSpaceDN w:val="0"/>
        <w:spacing w:line="240" w:lineRule="auto"/>
        <w:ind w:leftChars="0" w:left="403" w:hanging="403"/>
        <w:contextualSpacing/>
        <w:rPr>
          <w:rFonts w:ascii="Cambria" w:hAnsi="Cambria"/>
        </w:rPr>
      </w:pPr>
      <w:r w:rsidRPr="007A534A">
        <w:rPr>
          <w:rFonts w:ascii="Cambria" w:hAnsi="Cambria"/>
          <w:color w:val="000000"/>
          <w:lang w:val="en-CA"/>
        </w:rPr>
        <w:t>a vector, pos, of dimension 3</w:t>
      </w:r>
      <w:r>
        <w:rPr>
          <w:rFonts w:ascii="Cambria" w:hAnsi="Cambria"/>
          <w:color w:val="000000"/>
          <w:lang w:val="en-CA"/>
        </w:rPr>
        <w:t>.</w:t>
      </w:r>
    </w:p>
    <w:p w14:paraId="21065785" w14:textId="77777777" w:rsidR="001B5B10" w:rsidRPr="007A534A" w:rsidRDefault="001B5B10" w:rsidP="001B5B10">
      <w:pPr>
        <w:spacing w:after="240"/>
        <w:rPr>
          <w:rFonts w:ascii="Cambria" w:hAnsi="Cambria"/>
          <w:sz w:val="22"/>
          <w:szCs w:val="22"/>
        </w:rPr>
      </w:pPr>
      <w:r w:rsidRPr="007A534A">
        <w:rPr>
          <w:rFonts w:ascii="Cambria" w:hAnsi="Cambria"/>
          <w:sz w:val="22"/>
          <w:szCs w:val="22"/>
        </w:rPr>
        <w:t xml:space="preserve">The output of this process </w:t>
      </w:r>
      <w:r>
        <w:rPr>
          <w:rFonts w:ascii="Cambria" w:hAnsi="Cambria"/>
          <w:sz w:val="22"/>
          <w:szCs w:val="22"/>
        </w:rPr>
        <w:t>is</w:t>
      </w:r>
      <w:r w:rsidRPr="007A534A">
        <w:rPr>
          <w:rFonts w:ascii="Cambria" w:hAnsi="Cambria"/>
          <w:sz w:val="22"/>
          <w:szCs w:val="22"/>
        </w:rPr>
        <w:t xml:space="preserve">: </w:t>
      </w:r>
    </w:p>
    <w:p w14:paraId="0B583CCC" w14:textId="77777777" w:rsidR="001B5B10" w:rsidRPr="007A534A" w:rsidRDefault="001B5B10" w:rsidP="001B5B10">
      <w:pPr>
        <w:pStyle w:val="ListParagraph"/>
        <w:numPr>
          <w:ilvl w:val="0"/>
          <w:numId w:val="4"/>
        </w:numPr>
        <w:tabs>
          <w:tab w:val="clear" w:pos="403"/>
        </w:tabs>
        <w:autoSpaceDN w:val="0"/>
        <w:ind w:leftChars="0" w:left="403" w:hanging="403"/>
        <w:contextualSpacing/>
        <w:rPr>
          <w:rFonts w:ascii="Cambria" w:hAnsi="Cambria"/>
          <w:color w:val="000000"/>
          <w:lang w:val="en-CA"/>
        </w:rPr>
      </w:pPr>
      <w:r w:rsidRPr="007A534A">
        <w:rPr>
          <w:rFonts w:ascii="Cambria" w:hAnsi="Cambria"/>
          <w:color w:val="000000"/>
          <w:lang w:val="en-CA"/>
        </w:rPr>
        <w:t>update</w:t>
      </w:r>
      <w:r>
        <w:rPr>
          <w:rFonts w:ascii="Cambria" w:hAnsi="Cambria"/>
          <w:color w:val="000000"/>
          <w:lang w:val="en-CA"/>
        </w:rPr>
        <w:t xml:space="preserve">d </w:t>
      </w:r>
      <w:r w:rsidRPr="007A534A">
        <w:rPr>
          <w:rFonts w:ascii="Cambria" w:hAnsi="Cambria"/>
          <w:color w:val="000000"/>
          <w:lang w:val="en-CA"/>
        </w:rPr>
        <w:t>bounding box,</w:t>
      </w:r>
      <w:r>
        <w:rPr>
          <w:rFonts w:ascii="Cambria" w:hAnsi="Cambria"/>
          <w:color w:val="000000"/>
          <w:lang w:val="en-CA"/>
        </w:rPr>
        <w:t xml:space="preserve"> boundingBox</w:t>
      </w:r>
    </w:p>
    <w:p w14:paraId="5321096B" w14:textId="77777777" w:rsidR="001B5B10" w:rsidRPr="007A534A" w:rsidRDefault="001B5B10" w:rsidP="001B5B10">
      <w:pPr>
        <w:pStyle w:val="ListParagraph"/>
        <w:ind w:left="960"/>
        <w:rPr>
          <w:rFonts w:ascii="Cambria" w:hAnsi="Cambria"/>
          <w:color w:val="000000"/>
          <w:lang w:val="en-CA"/>
        </w:rPr>
      </w:pPr>
    </w:p>
    <w:p w14:paraId="35732743" w14:textId="77777777" w:rsidR="001B5B10" w:rsidRPr="007A534A" w:rsidRDefault="001B5B10" w:rsidP="001B5B10">
      <w:pPr>
        <w:spacing w:after="240" w:line="240" w:lineRule="atLeast"/>
        <w:rPr>
          <w:rFonts w:ascii="Cambria" w:hAnsi="Cambria"/>
          <w:color w:val="000000"/>
          <w:sz w:val="22"/>
          <w:szCs w:val="22"/>
          <w:lang w:val="en-CA"/>
        </w:rPr>
      </w:pPr>
      <w:r w:rsidRPr="007A534A">
        <w:rPr>
          <w:rFonts w:ascii="Cambria" w:hAnsi="Cambria"/>
          <w:color w:val="000000"/>
          <w:sz w:val="22"/>
          <w:szCs w:val="22"/>
          <w:lang w:val="en-CA"/>
        </w:rPr>
        <w:t xml:space="preserve">The bounding box </w:t>
      </w:r>
      <w:r>
        <w:rPr>
          <w:rFonts w:ascii="Cambria" w:hAnsi="Cambria"/>
          <w:color w:val="000000"/>
          <w:sz w:val="22"/>
          <w:szCs w:val="22"/>
          <w:lang w:val="en-CA"/>
        </w:rPr>
        <w:t xml:space="preserve">is </w:t>
      </w:r>
      <w:r w:rsidRPr="007A534A">
        <w:rPr>
          <w:rFonts w:ascii="Cambria" w:hAnsi="Cambria"/>
          <w:color w:val="000000"/>
          <w:sz w:val="22"/>
          <w:szCs w:val="22"/>
          <w:lang w:val="en-CA"/>
        </w:rPr>
        <w:t xml:space="preserve">a cubic space in 3D </w:t>
      </w:r>
      <w:r>
        <w:rPr>
          <w:rFonts w:ascii="Cambria" w:hAnsi="Cambria"/>
          <w:color w:val="000000"/>
          <w:sz w:val="22"/>
          <w:szCs w:val="22"/>
          <w:lang w:val="en-CA"/>
        </w:rPr>
        <w:t>defined by</w:t>
      </w:r>
      <w:r w:rsidRPr="007A534A">
        <w:rPr>
          <w:rFonts w:ascii="Cambria" w:hAnsi="Cambria"/>
          <w:color w:val="000000"/>
          <w:sz w:val="22"/>
          <w:szCs w:val="22"/>
          <w:lang w:val="en-CA"/>
        </w:rPr>
        <w:t xml:space="preserve"> two 3D points: boundingBoxMin[3] and boundingBoxMax[3]</w:t>
      </w:r>
      <w:r>
        <w:rPr>
          <w:rFonts w:ascii="Cambria" w:hAnsi="Cambria"/>
          <w:color w:val="000000"/>
          <w:sz w:val="22"/>
          <w:szCs w:val="22"/>
          <w:lang w:val="en-CA"/>
        </w:rPr>
        <w:t xml:space="preserve"> which values </w:t>
      </w:r>
      <w:r w:rsidRPr="007A534A">
        <w:rPr>
          <w:rFonts w:ascii="Cambria" w:hAnsi="Cambria"/>
          <w:color w:val="000000"/>
          <w:sz w:val="22"/>
          <w:szCs w:val="22"/>
          <w:lang w:val="en-CA"/>
        </w:rPr>
        <w:t xml:space="preserve">are </w:t>
      </w:r>
      <w:r>
        <w:rPr>
          <w:rFonts w:ascii="Cambria" w:hAnsi="Cambria"/>
          <w:color w:val="000000"/>
          <w:sz w:val="22"/>
          <w:szCs w:val="22"/>
          <w:lang w:val="en-CA"/>
        </w:rPr>
        <w:t xml:space="preserve">respectively </w:t>
      </w:r>
      <w:r w:rsidRPr="007A534A">
        <w:rPr>
          <w:rFonts w:ascii="Cambria" w:hAnsi="Cambria"/>
          <w:color w:val="000000"/>
          <w:sz w:val="22"/>
          <w:szCs w:val="22"/>
          <w:lang w:val="en-CA"/>
        </w:rPr>
        <w:t xml:space="preserve">initialized </w:t>
      </w:r>
      <w:r>
        <w:rPr>
          <w:rFonts w:ascii="Cambria" w:hAnsi="Cambria"/>
          <w:color w:val="000000"/>
          <w:sz w:val="22"/>
          <w:szCs w:val="22"/>
          <w:lang w:val="en-CA"/>
        </w:rPr>
        <w:t>to</w:t>
      </w:r>
      <w:r w:rsidRPr="007A534A">
        <w:rPr>
          <w:rFonts w:ascii="Cambria" w:hAnsi="Cambria"/>
          <w:color w:val="000000"/>
          <w:sz w:val="22"/>
          <w:szCs w:val="22"/>
          <w:lang w:val="en-CA"/>
        </w:rPr>
        <w:t xml:space="preserve">: </w:t>
      </w:r>
      <w:r>
        <w:rPr>
          <w:rFonts w:ascii="Cambria" w:hAnsi="Cambria"/>
          <w:color w:val="000000"/>
          <w:sz w:val="22"/>
          <w:szCs w:val="22"/>
          <w:lang w:val="en-CA"/>
        </w:rPr>
        <w:t xml:space="preserve">{+inf; +inf; + inf} and </w:t>
      </w:r>
      <w:r w:rsidRPr="007A534A">
        <w:rPr>
          <w:rFonts w:ascii="Cambria" w:hAnsi="Cambria"/>
          <w:color w:val="000000"/>
          <w:sz w:val="22"/>
          <w:szCs w:val="22"/>
          <w:lang w:val="en-CA"/>
        </w:rPr>
        <w:t xml:space="preserve">{ </w:t>
      </w:r>
      <w:r>
        <w:rPr>
          <w:rFonts w:ascii="Cambria" w:hAnsi="Cambria"/>
          <w:color w:val="000000"/>
          <w:sz w:val="22"/>
          <w:szCs w:val="22"/>
          <w:lang w:val="en-CA"/>
        </w:rPr>
        <w:t>0</w:t>
      </w:r>
      <w:r w:rsidRPr="007A534A">
        <w:rPr>
          <w:rFonts w:ascii="Cambria" w:hAnsi="Cambria"/>
          <w:color w:val="000000"/>
          <w:sz w:val="22"/>
          <w:szCs w:val="22"/>
          <w:lang w:val="en-CA"/>
        </w:rPr>
        <w:t>;</w:t>
      </w:r>
      <w:r>
        <w:rPr>
          <w:rFonts w:ascii="Cambria" w:hAnsi="Cambria"/>
          <w:color w:val="000000"/>
          <w:sz w:val="22"/>
          <w:szCs w:val="22"/>
          <w:lang w:val="en-CA"/>
        </w:rPr>
        <w:t xml:space="preserve"> 0</w:t>
      </w:r>
      <w:r w:rsidRPr="007A534A">
        <w:rPr>
          <w:rFonts w:ascii="Cambria" w:hAnsi="Cambria"/>
          <w:color w:val="000000"/>
          <w:sz w:val="22"/>
          <w:szCs w:val="22"/>
          <w:lang w:val="en-CA"/>
        </w:rPr>
        <w:t>;</w:t>
      </w:r>
      <w:r>
        <w:rPr>
          <w:rFonts w:ascii="Cambria" w:hAnsi="Cambria"/>
          <w:color w:val="000000"/>
          <w:sz w:val="22"/>
          <w:szCs w:val="22"/>
          <w:lang w:val="en-CA"/>
        </w:rPr>
        <w:t xml:space="preserve"> 0</w:t>
      </w:r>
      <w:r w:rsidRPr="007A534A">
        <w:rPr>
          <w:rFonts w:ascii="Cambria" w:hAnsi="Cambria"/>
          <w:color w:val="000000"/>
          <w:sz w:val="22"/>
          <w:szCs w:val="22"/>
          <w:lang w:val="en-CA"/>
        </w:rPr>
        <w:t xml:space="preserve">}. </w:t>
      </w:r>
    </w:p>
    <w:p w14:paraId="1DB60391" w14:textId="77777777" w:rsidR="001B5B10" w:rsidRPr="007A534A" w:rsidRDefault="001B5B10" w:rsidP="001B5B10">
      <w:pPr>
        <w:spacing w:after="240" w:line="240" w:lineRule="atLeast"/>
        <w:rPr>
          <w:rFonts w:ascii="Cambria" w:hAnsi="Cambria"/>
          <w:color w:val="000000"/>
          <w:sz w:val="22"/>
          <w:szCs w:val="22"/>
          <w:lang w:val="en-CA"/>
        </w:rPr>
      </w:pPr>
      <w:r w:rsidRPr="007A534A">
        <w:rPr>
          <w:rFonts w:ascii="Cambria" w:hAnsi="Cambria"/>
          <w:color w:val="000000"/>
          <w:sz w:val="22"/>
          <w:szCs w:val="22"/>
          <w:lang w:val="en-CA"/>
        </w:rPr>
        <w:t>One point is added to the bounding box by updat</w:t>
      </w:r>
      <w:r>
        <w:rPr>
          <w:rFonts w:ascii="Cambria" w:hAnsi="Cambria"/>
          <w:color w:val="000000"/>
          <w:sz w:val="22"/>
          <w:szCs w:val="22"/>
          <w:lang w:val="en-CA"/>
        </w:rPr>
        <w:t>ing</w:t>
      </w:r>
      <w:r w:rsidRPr="007A534A">
        <w:rPr>
          <w:rFonts w:ascii="Cambria" w:hAnsi="Cambria"/>
          <w:color w:val="000000"/>
          <w:sz w:val="22"/>
          <w:szCs w:val="22"/>
          <w:lang w:val="en-CA"/>
        </w:rPr>
        <w:t xml:space="preserve"> the positions of the two bounding box points</w:t>
      </w:r>
      <w:r>
        <w:rPr>
          <w:rFonts w:ascii="Cambria" w:hAnsi="Cambria"/>
          <w:color w:val="000000"/>
          <w:sz w:val="22"/>
          <w:szCs w:val="22"/>
          <w:lang w:val="en-CA"/>
        </w:rPr>
        <w:t xml:space="preserve"> defining the bounding box</w:t>
      </w:r>
      <w:r w:rsidRPr="007A534A">
        <w:rPr>
          <w:rFonts w:ascii="Cambria" w:hAnsi="Cambria"/>
          <w:color w:val="000000"/>
          <w:sz w:val="22"/>
          <w:szCs w:val="22"/>
          <w:lang w:val="en-CA"/>
        </w:rPr>
        <w:t xml:space="preserve"> with the </w:t>
      </w:r>
      <w:r w:rsidRPr="007A534A">
        <w:rPr>
          <w:rFonts w:ascii="Cambria" w:hAnsi="Cambria"/>
          <w:sz w:val="22"/>
          <w:szCs w:val="22"/>
        </w:rPr>
        <w:t xml:space="preserve">following </w:t>
      </w:r>
      <w:r w:rsidRPr="007A534A">
        <w:rPr>
          <w:rFonts w:ascii="Cambria" w:hAnsi="Cambria"/>
          <w:color w:val="000000"/>
          <w:sz w:val="22"/>
          <w:szCs w:val="22"/>
          <w:lang w:val="en-CA"/>
        </w:rPr>
        <w:t xml:space="preserve">steps: </w:t>
      </w:r>
    </w:p>
    <w:p w14:paraId="6AB39D6D" w14:textId="77777777" w:rsidR="001B5B10" w:rsidRPr="007A534A" w:rsidRDefault="001B5B10" w:rsidP="001B5B10">
      <w:pPr>
        <w:spacing w:after="240" w:line="240" w:lineRule="atLeast"/>
        <w:rPr>
          <w:rFonts w:ascii="Cambria" w:hAnsi="Cambria"/>
          <w:color w:val="000000"/>
          <w:sz w:val="22"/>
          <w:szCs w:val="22"/>
          <w:lang w:val="en-CA"/>
        </w:rPr>
      </w:pPr>
      <w:r w:rsidRPr="007A534A">
        <w:rPr>
          <w:rFonts w:ascii="Cambria" w:hAnsi="Cambria"/>
          <w:color w:val="000000"/>
          <w:sz w:val="22"/>
          <w:szCs w:val="22"/>
          <w:lang w:val="en-CA"/>
        </w:rPr>
        <w:t>    if ( boundingBoxMin[0] &gt; pos[0] ) boundingBoxMin[0] = pos[0]</w:t>
      </w:r>
    </w:p>
    <w:p w14:paraId="07AB50F1" w14:textId="77777777" w:rsidR="001B5B10" w:rsidRPr="007A534A" w:rsidRDefault="001B5B10" w:rsidP="001B5B10">
      <w:pPr>
        <w:spacing w:after="240" w:line="240" w:lineRule="atLeast"/>
        <w:rPr>
          <w:rFonts w:ascii="Cambria" w:hAnsi="Cambria"/>
          <w:color w:val="000000"/>
          <w:sz w:val="22"/>
          <w:szCs w:val="22"/>
          <w:lang w:val="en-CA"/>
        </w:rPr>
      </w:pPr>
      <w:r w:rsidRPr="007A534A">
        <w:rPr>
          <w:rFonts w:ascii="Cambria" w:hAnsi="Cambria"/>
          <w:color w:val="000000"/>
          <w:sz w:val="22"/>
          <w:szCs w:val="22"/>
          <w:lang w:val="en-CA"/>
        </w:rPr>
        <w:t>    if ( boundingBoxMin[1] &gt; pos[1] ) boundingBoxMin[1] = pos[1]</w:t>
      </w:r>
    </w:p>
    <w:p w14:paraId="524CE812" w14:textId="77777777" w:rsidR="001B5B10" w:rsidRPr="007A534A" w:rsidRDefault="001B5B10" w:rsidP="001B5B10">
      <w:pPr>
        <w:spacing w:after="240" w:line="240" w:lineRule="atLeast"/>
        <w:rPr>
          <w:rFonts w:ascii="Cambria" w:hAnsi="Cambria"/>
          <w:color w:val="000000"/>
          <w:sz w:val="22"/>
          <w:szCs w:val="22"/>
          <w:lang w:val="en-CA"/>
        </w:rPr>
      </w:pPr>
      <w:r w:rsidRPr="007A534A">
        <w:rPr>
          <w:rFonts w:ascii="Cambria" w:hAnsi="Cambria"/>
          <w:color w:val="000000"/>
          <w:sz w:val="22"/>
          <w:szCs w:val="22"/>
          <w:lang w:val="en-CA"/>
        </w:rPr>
        <w:t xml:space="preserve">    if ( boundingBoxMin[2] &gt; pos[2] ) boundingBoxMin[2] = pos[2] </w:t>
      </w:r>
    </w:p>
    <w:p w14:paraId="6B6FCF0E" w14:textId="77777777" w:rsidR="001B5B10" w:rsidRPr="007A534A" w:rsidRDefault="001B5B10" w:rsidP="001B5B10">
      <w:pPr>
        <w:spacing w:after="240" w:line="240" w:lineRule="atLeast"/>
        <w:rPr>
          <w:rFonts w:ascii="Cambria" w:hAnsi="Cambria"/>
          <w:color w:val="000000"/>
          <w:sz w:val="22"/>
          <w:szCs w:val="22"/>
          <w:lang w:val="en-CA"/>
        </w:rPr>
      </w:pPr>
      <w:r w:rsidRPr="007A534A">
        <w:rPr>
          <w:rFonts w:ascii="Cambria" w:hAnsi="Cambria"/>
          <w:color w:val="000000"/>
          <w:sz w:val="22"/>
          <w:szCs w:val="22"/>
          <w:lang w:val="en-CA"/>
        </w:rPr>
        <w:t>    if ( boundingBoxMax[0] &lt; pos[0] ) boundingBoxMax[0] = pos[0]</w:t>
      </w:r>
    </w:p>
    <w:p w14:paraId="3B674818" w14:textId="77777777" w:rsidR="001B5B10" w:rsidRPr="007A534A" w:rsidRDefault="001B5B10" w:rsidP="001B5B10">
      <w:pPr>
        <w:spacing w:after="240" w:line="240" w:lineRule="atLeast"/>
        <w:rPr>
          <w:rFonts w:ascii="Cambria" w:hAnsi="Cambria"/>
          <w:color w:val="000000"/>
          <w:sz w:val="22"/>
          <w:szCs w:val="22"/>
          <w:lang w:val="en-CA"/>
        </w:rPr>
      </w:pPr>
      <w:r w:rsidRPr="007A534A">
        <w:rPr>
          <w:rFonts w:ascii="Cambria" w:hAnsi="Cambria"/>
          <w:color w:val="000000"/>
          <w:sz w:val="22"/>
          <w:szCs w:val="22"/>
          <w:lang w:val="en-CA"/>
        </w:rPr>
        <w:t xml:space="preserve">    if ( boundingBoxMax[1] &lt; pos[1] ) boundingBoxMax[1] = pos[1] </w:t>
      </w:r>
    </w:p>
    <w:p w14:paraId="04458BE0" w14:textId="77777777" w:rsidR="001B5B10" w:rsidRDefault="001B5B10" w:rsidP="001B5B10">
      <w:pPr>
        <w:spacing w:after="240" w:line="240" w:lineRule="atLeast"/>
        <w:rPr>
          <w:rFonts w:ascii="Cambria" w:hAnsi="Cambria"/>
          <w:color w:val="000000"/>
          <w:lang w:val="en-CA"/>
        </w:rPr>
      </w:pPr>
      <w:r w:rsidRPr="007A534A">
        <w:rPr>
          <w:rFonts w:ascii="Cambria" w:hAnsi="Cambria"/>
          <w:color w:val="000000"/>
          <w:sz w:val="22"/>
          <w:szCs w:val="22"/>
          <w:lang w:val="en-CA"/>
        </w:rPr>
        <w:t>    if ( boundingBoxMax[2] &lt; pos[2] ) boundingBoxMax[2] = pos[2</w:t>
      </w:r>
      <w:r>
        <w:rPr>
          <w:rFonts w:ascii="Cambria" w:hAnsi="Cambria"/>
          <w:color w:val="000000"/>
          <w:lang w:val="en-CA"/>
        </w:rPr>
        <w:t xml:space="preserve">] </w:t>
      </w:r>
    </w:p>
    <w:p w14:paraId="7B13CAF7" w14:textId="77777777" w:rsidR="001B5B10" w:rsidRDefault="001B5B10" w:rsidP="001B5B10"/>
    <w:p w14:paraId="415E6795" w14:textId="77777777" w:rsidR="001B5B10" w:rsidRPr="00AC65EB" w:rsidRDefault="001B5B10" w:rsidP="001B5B10">
      <w:pPr>
        <w:rPr>
          <w:b/>
          <w:bCs/>
          <w:sz w:val="28"/>
          <w:szCs w:val="28"/>
        </w:rPr>
      </w:pPr>
      <w:r w:rsidRPr="00AC65EB">
        <w:rPr>
          <w:b/>
          <w:bCs/>
          <w:sz w:val="28"/>
          <w:szCs w:val="28"/>
        </w:rPr>
        <w:lastRenderedPageBreak/>
        <w:t>9.6.5 Patch Border Filtering</w:t>
      </w:r>
    </w:p>
    <w:p w14:paraId="5DB890B9" w14:textId="77777777" w:rsidR="001B5B10" w:rsidRPr="001B5B10" w:rsidRDefault="001B5B10" w:rsidP="001B5B10">
      <w:pPr>
        <w:spacing w:before="100" w:beforeAutospacing="1" w:after="100" w:afterAutospacing="1"/>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Inputs to this process are:</w:t>
      </w:r>
    </w:p>
    <w:p w14:paraId="0C9501FF" w14:textId="77777777" w:rsidR="001B5B10" w:rsidRPr="001B5B10" w:rsidRDefault="001B5B10" w:rsidP="001B5B10">
      <w:pPr>
        <w:pStyle w:val="ListParagraph"/>
        <w:numPr>
          <w:ilvl w:val="0"/>
          <w:numId w:val="4"/>
        </w:numPr>
        <w:ind w:leftChars="0" w:left="403" w:hanging="403"/>
        <w:rPr>
          <w:rFonts w:ascii="Cambria" w:eastAsia="Times New Roman" w:hAnsi="Cambria"/>
          <w:color w:val="000000"/>
          <w:lang w:val="en-CA"/>
        </w:rPr>
      </w:pPr>
      <w:r w:rsidRPr="001B5B10">
        <w:rPr>
          <w:rFonts w:ascii="Cambria" w:eastAsia="Times New Roman" w:hAnsi="Cambria"/>
          <w:color w:val="000000"/>
          <w:lang w:val="en-CA"/>
        </w:rPr>
        <w:t>OFrame[ y ][ x ], the occupancy map corresponding to the current point cloud frame at nominal resolution, where y = 0..asps_frame_height – 1, x = 0..asps_frame_width – 1.</w:t>
      </w:r>
    </w:p>
    <w:p w14:paraId="4B7A3F9F" w14:textId="5AC1A5DB" w:rsidR="001B5B10" w:rsidRPr="001B5B10" w:rsidRDefault="001B5B10" w:rsidP="001B5B10">
      <w:pPr>
        <w:pStyle w:val="ListParagraph"/>
        <w:numPr>
          <w:ilvl w:val="0"/>
          <w:numId w:val="4"/>
        </w:numPr>
        <w:spacing w:before="100" w:beforeAutospacing="1" w:after="100" w:afterAutospacing="1"/>
        <w:ind w:leftChars="0" w:left="403" w:hanging="403"/>
        <w:rPr>
          <w:rFonts w:ascii="Cambria" w:eastAsia="Times New Roman" w:hAnsi="Cambria"/>
          <w:color w:val="000000"/>
          <w:lang w:val="en-CA"/>
        </w:rPr>
      </w:pPr>
      <w:r w:rsidRPr="001B5B10">
        <w:rPr>
          <w:rFonts w:ascii="Cambria" w:eastAsia="Times New Roman" w:hAnsi="Cambria"/>
          <w:color w:val="000000"/>
          <w:lang w:val="en-CA"/>
        </w:rPr>
        <w:t>GFrame[ 0 ][ y ][ x ], the first map of the decoded geometry frames at nominal resolution, where y = 0..asps_frame_height</w:t>
      </w:r>
      <w:r w:rsidR="00A71CDA">
        <w:rPr>
          <w:rFonts w:ascii="Cambria" w:eastAsia="Times New Roman" w:hAnsi="Cambria"/>
          <w:color w:val="000000"/>
          <w:lang w:val="en-CA"/>
        </w:rPr>
        <w:t> </w:t>
      </w:r>
      <w:r w:rsidRPr="001B5B10">
        <w:rPr>
          <w:rFonts w:ascii="Cambria" w:eastAsia="Times New Roman" w:hAnsi="Cambria"/>
          <w:color w:val="000000"/>
          <w:lang w:val="en-CA"/>
        </w:rPr>
        <w:t>–</w:t>
      </w:r>
      <w:r w:rsidR="00A71CDA">
        <w:rPr>
          <w:rFonts w:ascii="Cambria" w:eastAsia="Times New Roman" w:hAnsi="Cambria"/>
          <w:color w:val="000000"/>
          <w:lang w:val="en-CA"/>
        </w:rPr>
        <w:t> </w:t>
      </w:r>
      <w:r w:rsidRPr="001B5B10">
        <w:rPr>
          <w:rFonts w:ascii="Cambria" w:eastAsia="Times New Roman" w:hAnsi="Cambria"/>
          <w:color w:val="000000"/>
          <w:lang w:val="en-CA"/>
        </w:rPr>
        <w:t>1, x = 0.. asps_frame_width – 1.</w:t>
      </w:r>
    </w:p>
    <w:p w14:paraId="2BE78224" w14:textId="77777777" w:rsidR="001B5B10" w:rsidRPr="001B5B10" w:rsidRDefault="001B5B10" w:rsidP="001B5B10">
      <w:pPr>
        <w:pStyle w:val="ListParagraph"/>
        <w:numPr>
          <w:ilvl w:val="0"/>
          <w:numId w:val="4"/>
        </w:numPr>
        <w:ind w:leftChars="0" w:left="403" w:hanging="403"/>
        <w:rPr>
          <w:rFonts w:ascii="Cambria" w:eastAsia="Times New Roman" w:hAnsi="Cambria"/>
          <w:color w:val="000000"/>
          <w:lang w:val="en-CA"/>
        </w:rPr>
      </w:pPr>
      <w:r w:rsidRPr="001B5B10">
        <w:rPr>
          <w:rFonts w:ascii="Cambria" w:eastAsia="Times New Roman" w:hAnsi="Cambria"/>
          <w:color w:val="000000"/>
          <w:lang w:val="en-CA"/>
        </w:rPr>
        <w:t>the index of the patch, p.</w:t>
      </w:r>
    </w:p>
    <w:p w14:paraId="6B786E93" w14:textId="77777777" w:rsidR="001B5B10" w:rsidRPr="001B5B10" w:rsidRDefault="001B5B10" w:rsidP="001B5B10">
      <w:pPr>
        <w:spacing w:before="100" w:beforeAutospacing="1" w:after="100" w:afterAutospacing="1"/>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Outputs to this process are:</w:t>
      </w:r>
    </w:p>
    <w:p w14:paraId="0636F2E5" w14:textId="77777777" w:rsidR="001B5B10" w:rsidRPr="001B5B10" w:rsidRDefault="001B5B10" w:rsidP="001B5B10">
      <w:pPr>
        <w:pStyle w:val="ListParagraph"/>
        <w:numPr>
          <w:ilvl w:val="0"/>
          <w:numId w:val="4"/>
        </w:numPr>
        <w:spacing w:before="100" w:beforeAutospacing="1" w:after="100" w:afterAutospacing="1"/>
        <w:ind w:leftChars="0" w:left="403" w:hanging="403"/>
        <w:rPr>
          <w:rFonts w:ascii="Cambria" w:eastAsia="Times New Roman" w:hAnsi="Cambria"/>
          <w:color w:val="000000"/>
          <w:lang w:val="en-CA"/>
        </w:rPr>
      </w:pPr>
      <w:r w:rsidRPr="001B5B10">
        <w:rPr>
          <w:rFonts w:ascii="Cambria" w:eastAsia="Times New Roman" w:hAnsi="Cambria"/>
          <w:color w:val="000000"/>
          <w:lang w:val="en-CA"/>
        </w:rPr>
        <w:t>updated OFrame[ y ][ x ], the updated occupancy map corresponding to the current point cloud frame at nominal resolution, where y = 0..asps_frame_height – 1, x = 0..asps_frame_width – 1.</w:t>
      </w:r>
    </w:p>
    <w:p w14:paraId="0510E77A" w14:textId="77777777" w:rsidR="001B5B10" w:rsidRDefault="001B5B10" w:rsidP="001B5B10">
      <w:pPr>
        <w:spacing w:before="100" w:beforeAutospacing="1" w:after="100" w:afterAutospacing="1"/>
        <w:rPr>
          <w:rFonts w:ascii="Cambria" w:hAnsi="Cambria"/>
          <w:sz w:val="22"/>
          <w:szCs w:val="22"/>
        </w:rPr>
      </w:pPr>
      <w:r>
        <w:rPr>
          <w:rFonts w:ascii="Cambria" w:hAnsi="Cambria"/>
          <w:sz w:val="22"/>
          <w:szCs w:val="22"/>
        </w:rPr>
        <w:t xml:space="preserve">This clause is invoked when </w:t>
      </w:r>
      <w:r w:rsidRPr="005F4121">
        <w:rPr>
          <w:rFonts w:ascii="Cambria" w:hAnsi="Cambria"/>
          <w:sz w:val="22"/>
          <w:szCs w:val="22"/>
        </w:rPr>
        <w:t>pbf_patch_border_filtering_enabled_flag</w:t>
      </w:r>
      <w:r>
        <w:rPr>
          <w:rFonts w:ascii="Cambria" w:hAnsi="Cambria"/>
          <w:sz w:val="22"/>
          <w:szCs w:val="22"/>
        </w:rPr>
        <w:t xml:space="preserve"> is equal to 1.</w:t>
      </w:r>
    </w:p>
    <w:p w14:paraId="748CF435" w14:textId="77777777" w:rsidR="001B5B10" w:rsidRPr="001B5B10" w:rsidRDefault="001B5B10" w:rsidP="001B5B10">
      <w:pPr>
        <w:spacing w:before="100" w:beforeAutospacing="1" w:after="100" w:afterAutospacing="1"/>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First, boundary points of patches and neighbouring patches are determined as follows:</w:t>
      </w:r>
    </w:p>
    <w:p w14:paraId="5E817AA1" w14:textId="77777777" w:rsidR="001B5B10" w:rsidRPr="001B5B10" w:rsidRDefault="001B5B10" w:rsidP="001B5B10">
      <w:pPr>
        <w:pStyle w:val="ListParagraph"/>
        <w:numPr>
          <w:ilvl w:val="0"/>
          <w:numId w:val="8"/>
        </w:numPr>
        <w:tabs>
          <w:tab w:val="clear" w:pos="403"/>
        </w:tabs>
        <w:autoSpaceDN w:val="0"/>
        <w:spacing w:before="100" w:beforeAutospacing="1" w:after="100" w:afterAutospacing="1" w:line="240" w:lineRule="auto"/>
        <w:ind w:leftChars="0"/>
        <w:contextualSpacing/>
        <w:textAlignment w:val="baseline"/>
        <w:rPr>
          <w:rFonts w:ascii="Cambria" w:eastAsia="Times New Roman" w:hAnsi="Cambria"/>
          <w:color w:val="000000"/>
          <w:lang w:val="en-CA"/>
        </w:rPr>
      </w:pPr>
      <w:r w:rsidRPr="001B5B10">
        <w:rPr>
          <w:rFonts w:ascii="Cambria" w:eastAsia="Times New Roman" w:hAnsi="Cambria"/>
          <w:color w:val="000000"/>
          <w:lang w:val="en-CA"/>
        </w:rPr>
        <w:t>Clause 9.6.4 is invoked with OFrame[ y ][ x ] and p as inputs. The output is a container recPCboundaryPointType holding the list of patch boundary type for the reconstructed point cloud.</w:t>
      </w:r>
    </w:p>
    <w:p w14:paraId="284A698D" w14:textId="77777777" w:rsidR="001B5B10" w:rsidRPr="001B5B10" w:rsidRDefault="001B5B10" w:rsidP="001B5B10">
      <w:pPr>
        <w:pStyle w:val="ListParagraph"/>
        <w:numPr>
          <w:ilvl w:val="0"/>
          <w:numId w:val="8"/>
        </w:numPr>
        <w:ind w:leftChars="0"/>
        <w:rPr>
          <w:rFonts w:ascii="Cambria" w:eastAsia="Times New Roman" w:hAnsi="Cambria"/>
          <w:color w:val="000000"/>
          <w:lang w:val="en-CA"/>
        </w:rPr>
      </w:pPr>
      <w:r w:rsidRPr="001B5B10">
        <w:rPr>
          <w:rFonts w:ascii="Cambria" w:eastAsia="Times New Roman" w:hAnsi="Cambria"/>
          <w:color w:val="000000"/>
          <w:lang w:val="en-CA"/>
        </w:rPr>
        <w:t>For p = 0 .. AtlasTotalNumberOfPatches[ OrdIdx ] − 1, the following applies:</w:t>
      </w:r>
    </w:p>
    <w:p w14:paraId="49C011C0" w14:textId="77777777" w:rsidR="001B5B10" w:rsidRPr="001B5B10" w:rsidRDefault="001B5B10" w:rsidP="001B5B10">
      <w:pPr>
        <w:pStyle w:val="ListParagraph"/>
        <w:numPr>
          <w:ilvl w:val="1"/>
          <w:numId w:val="8"/>
        </w:numPr>
        <w:tabs>
          <w:tab w:val="clear" w:pos="403"/>
        </w:tabs>
        <w:autoSpaceDN w:val="0"/>
        <w:spacing w:before="100" w:beforeAutospacing="1" w:after="100" w:afterAutospacing="1" w:line="240" w:lineRule="auto"/>
        <w:ind w:leftChars="0"/>
        <w:contextualSpacing/>
        <w:textAlignment w:val="baseline"/>
        <w:rPr>
          <w:rFonts w:ascii="Cambria" w:eastAsia="Times New Roman" w:hAnsi="Cambria"/>
          <w:color w:val="000000"/>
          <w:lang w:val="en-CA"/>
        </w:rPr>
      </w:pPr>
      <w:r w:rsidRPr="001B5B10">
        <w:rPr>
          <w:rFonts w:ascii="Cambria" w:eastAsia="Times New Roman" w:hAnsi="Cambria"/>
          <w:color w:val="000000"/>
          <w:lang w:val="en-CA"/>
        </w:rPr>
        <w:t>For u = 0..Patch2dSizeX[ p ] − 1, v = 0..Patch2dSizeY[ p ] – 1, the following ordered steps applies:</w:t>
      </w:r>
    </w:p>
    <w:p w14:paraId="6875D02F" w14:textId="77777777" w:rsidR="001B5B10" w:rsidRPr="001B5B10" w:rsidRDefault="001B5B10" w:rsidP="001B5B10">
      <w:pPr>
        <w:pStyle w:val="ListParagraph"/>
        <w:numPr>
          <w:ilvl w:val="2"/>
          <w:numId w:val="11"/>
        </w:numPr>
        <w:ind w:leftChars="0"/>
        <w:rPr>
          <w:rFonts w:ascii="Cambria" w:eastAsia="Times New Roman" w:hAnsi="Cambria"/>
          <w:color w:val="000000"/>
          <w:lang w:val="en-CA"/>
        </w:rPr>
      </w:pPr>
      <w:r w:rsidRPr="001B5B10">
        <w:rPr>
          <w:rFonts w:ascii="Cambria" w:eastAsia="Times New Roman" w:hAnsi="Cambria"/>
          <w:color w:val="000000"/>
          <w:lang w:val="en-CA"/>
        </w:rPr>
        <w:t>The conversion of patch coordinates to atlas coordinates as specified in clause 9.4.5 is invoked with patch coordinates (u, v), and patch index p, as inputs and atlas coordinates (x, y) as output.</w:t>
      </w:r>
    </w:p>
    <w:p w14:paraId="0AC08853" w14:textId="77777777" w:rsidR="001B5B10" w:rsidRPr="001B5B10" w:rsidRDefault="001B5B10" w:rsidP="001B5B10">
      <w:pPr>
        <w:pStyle w:val="ListParagraph"/>
        <w:numPr>
          <w:ilvl w:val="2"/>
          <w:numId w:val="11"/>
        </w:numPr>
        <w:ind w:leftChars="0"/>
        <w:rPr>
          <w:rFonts w:ascii="Cambria" w:eastAsia="Times New Roman" w:hAnsi="Cambria"/>
          <w:color w:val="000000"/>
          <w:lang w:val="en-CA"/>
        </w:rPr>
      </w:pPr>
      <w:r w:rsidRPr="001B5B10">
        <w:rPr>
          <w:rFonts w:ascii="Cambria" w:eastAsia="Times New Roman" w:hAnsi="Cambria"/>
          <w:color w:val="000000"/>
          <w:lang w:val="en-CA"/>
        </w:rPr>
        <w:t>The 3D coordinates corresponding to the point from recPCboundaryPointType that is marked as located near a patch boundary is reconstructed with patch coordinates ( u, v ) are derived by invoking clause 9.4.6 with ( u, v ), ( x, y ), p, mapIdx, and GFrame as inputs. The output is a vector, pos of size 3, containing the (x, y, z) coordinates of the point.</w:t>
      </w:r>
    </w:p>
    <w:p w14:paraId="173A8530" w14:textId="77777777" w:rsidR="001B5B10" w:rsidRPr="001B5B10" w:rsidRDefault="001B5B10" w:rsidP="001B5B10">
      <w:pPr>
        <w:pStyle w:val="ListParagraph"/>
        <w:numPr>
          <w:ilvl w:val="2"/>
          <w:numId w:val="11"/>
        </w:numPr>
        <w:ind w:leftChars="0"/>
        <w:rPr>
          <w:rFonts w:ascii="Cambria" w:eastAsia="Times New Roman" w:hAnsi="Cambria"/>
          <w:color w:val="000000"/>
          <w:lang w:val="en-CA"/>
        </w:rPr>
      </w:pPr>
      <w:r w:rsidRPr="001B5B10">
        <w:rPr>
          <w:rFonts w:ascii="Cambria" w:eastAsia="Times New Roman" w:hAnsi="Cambria"/>
          <w:color w:val="000000"/>
          <w:lang w:val="en-CA"/>
        </w:rPr>
        <w:t>The point is added to the 3D boundary points list borderPoints[ p ] of size borderPointsSize[ p ] and the border bounding box borderBoundingBox[ p ] is updated by invoking clause 9.4.10 with the (x, y, z) coordinates of the added point as input and updated borderBoundingBox[ p ] as output.</w:t>
      </w:r>
    </w:p>
    <w:p w14:paraId="3B143C48" w14:textId="77777777" w:rsidR="001B5B10" w:rsidRPr="001B5B10" w:rsidRDefault="001B5B10" w:rsidP="001B5B10">
      <w:pPr>
        <w:pStyle w:val="ListParagraph"/>
        <w:numPr>
          <w:ilvl w:val="0"/>
          <w:numId w:val="8"/>
        </w:numPr>
        <w:ind w:leftChars="0"/>
        <w:rPr>
          <w:rFonts w:ascii="Cambria" w:eastAsia="Times New Roman" w:hAnsi="Cambria"/>
          <w:color w:val="000000"/>
          <w:lang w:val="en-CA"/>
        </w:rPr>
      </w:pPr>
      <w:r w:rsidRPr="001B5B10">
        <w:rPr>
          <w:rFonts w:ascii="Cambria" w:eastAsia="Times New Roman" w:hAnsi="Cambria"/>
          <w:color w:val="000000"/>
          <w:lang w:val="en-CA"/>
        </w:rPr>
        <w:t>For p = 0 .. AtlasTotalNumberOfPatches[ OrdIdx ] − 1, the following applies:</w:t>
      </w:r>
    </w:p>
    <w:p w14:paraId="125978B1" w14:textId="77777777" w:rsidR="001B5B10" w:rsidRPr="001B5B10" w:rsidRDefault="001B5B10" w:rsidP="001B5B10">
      <w:pPr>
        <w:pStyle w:val="ListParagraph"/>
        <w:numPr>
          <w:ilvl w:val="1"/>
          <w:numId w:val="8"/>
        </w:numPr>
        <w:spacing w:before="100" w:beforeAutospacing="1" w:after="100" w:afterAutospacing="1"/>
        <w:ind w:leftChars="0"/>
        <w:rPr>
          <w:rFonts w:ascii="Cambria" w:eastAsia="Times New Roman" w:hAnsi="Cambria"/>
          <w:color w:val="000000"/>
          <w:lang w:val="en-CA"/>
        </w:rPr>
      </w:pPr>
      <w:r w:rsidRPr="001B5B10">
        <w:rPr>
          <w:rFonts w:ascii="Cambria" w:eastAsia="Times New Roman" w:hAnsi="Cambria"/>
          <w:color w:val="000000"/>
          <w:lang w:val="en-CA"/>
        </w:rPr>
        <w:t>Determine the patches different from patch p which bounding box intersects patch p bounding box and add these patches index to neighbouringPatches[ p ] of size neighPatchesSize[ p ], the list of neighbouring patches for a patch of index p.</w:t>
      </w:r>
    </w:p>
    <w:p w14:paraId="0D77CC4F" w14:textId="77777777" w:rsidR="001B5B10" w:rsidRPr="001B5B10" w:rsidRDefault="001B5B10" w:rsidP="001B5B10">
      <w:pPr>
        <w:pStyle w:val="ListParagraph"/>
        <w:spacing w:before="100" w:beforeAutospacing="1" w:after="100" w:afterAutospacing="1"/>
        <w:ind w:left="960"/>
        <w:rPr>
          <w:rFonts w:ascii="Cambria" w:eastAsia="Times New Roman" w:hAnsi="Cambria"/>
          <w:color w:val="000000"/>
          <w:lang w:val="en-CA"/>
        </w:rPr>
      </w:pPr>
      <w:r w:rsidRPr="001B5B10">
        <w:rPr>
          <w:rFonts w:ascii="Cambria" w:eastAsia="Times New Roman" w:hAnsi="Cambria"/>
          <w:color w:val="000000"/>
          <w:lang w:val="en-CA"/>
        </w:rPr>
        <w:t>Then, the depth of the 3D border points of the boundary patches of patch p is determined as follows:</w:t>
      </w:r>
    </w:p>
    <w:p w14:paraId="47E5BA68" w14:textId="77777777" w:rsidR="001B5B10" w:rsidRPr="001B5B10" w:rsidRDefault="001B5B10" w:rsidP="001B5B10">
      <w:pPr>
        <w:pStyle w:val="ListParagraph"/>
        <w:numPr>
          <w:ilvl w:val="0"/>
          <w:numId w:val="8"/>
        </w:numPr>
        <w:ind w:leftChars="0"/>
        <w:rPr>
          <w:rFonts w:ascii="Cambria" w:eastAsia="Times New Roman" w:hAnsi="Cambria"/>
          <w:color w:val="000000"/>
          <w:lang w:val="en-CA"/>
        </w:rPr>
      </w:pPr>
      <w:r w:rsidRPr="001B5B10">
        <w:rPr>
          <w:rFonts w:ascii="Cambria" w:eastAsia="Times New Roman" w:hAnsi="Cambria"/>
          <w:color w:val="000000"/>
          <w:lang w:val="en-CA"/>
        </w:rPr>
        <w:t>For p = 0.. AtlasTotalNumberOfPatches[ OrdIdx ] − 1, q = 0..neighPatchesSize[ p ] − 1,</w:t>
      </w:r>
      <w:r w:rsidRPr="001B5B10">
        <w:rPr>
          <w:rFonts w:ascii="Cambria" w:eastAsia="Times New Roman" w:hAnsi="Cambria"/>
          <w:color w:val="000000"/>
          <w:lang w:val="en-CA"/>
        </w:rPr>
        <w:br/>
        <w:t>b = 0..borderPointsSize[ q ]</w:t>
      </w:r>
    </w:p>
    <w:p w14:paraId="532CFB1A" w14:textId="77777777" w:rsidR="001B5B10" w:rsidRPr="001B5B10" w:rsidRDefault="001B5B10" w:rsidP="001B5B10">
      <w:pPr>
        <w:pStyle w:val="ListParagraph"/>
        <w:numPr>
          <w:ilvl w:val="1"/>
          <w:numId w:val="8"/>
        </w:numPr>
        <w:ind w:leftChars="0"/>
        <w:rPr>
          <w:rFonts w:ascii="Cambria" w:eastAsia="Times New Roman" w:hAnsi="Cambria"/>
          <w:color w:val="000000"/>
          <w:lang w:val="en-CA"/>
        </w:rPr>
      </w:pPr>
      <w:r w:rsidRPr="001B5B10">
        <w:rPr>
          <w:rFonts w:ascii="Cambria" w:eastAsia="Times New Roman" w:hAnsi="Cambria"/>
          <w:color w:val="000000"/>
          <w:lang w:val="en-CA"/>
        </w:rPr>
        <w:lastRenderedPageBreak/>
        <w:t>if b belongs to borderBoundingBox[ p ], the following ordered steps apply:</w:t>
      </w:r>
    </w:p>
    <w:p w14:paraId="7FA9EDAE" w14:textId="77777777" w:rsidR="001B5B10" w:rsidRPr="001B5B10" w:rsidRDefault="001B5B10" w:rsidP="001B5B10">
      <w:pPr>
        <w:pStyle w:val="ListParagraph"/>
        <w:numPr>
          <w:ilvl w:val="2"/>
          <w:numId w:val="12"/>
        </w:numPr>
        <w:ind w:leftChars="0"/>
        <w:rPr>
          <w:rFonts w:ascii="Cambria" w:eastAsia="Times New Roman" w:hAnsi="Cambria"/>
          <w:color w:val="000000"/>
          <w:lang w:val="en-CA"/>
        </w:rPr>
      </w:pPr>
      <w:r w:rsidRPr="001B5B10">
        <w:rPr>
          <w:rFonts w:ascii="Cambria" w:eastAsia="Times New Roman" w:hAnsi="Cambria"/>
          <w:color w:val="000000"/>
          <w:lang w:val="en-CA"/>
        </w:rPr>
        <w:t>The conversion of the coordinates of 3D point position to patch coordinates and depth as specified in clause 9.4.9 is invoked with 3D point b of coordinates stored in vector pos of size 3 projected on patch of index p as inputs and patch coordinates (u, v) and depth borderPointDepth as output.</w:t>
      </w:r>
    </w:p>
    <w:p w14:paraId="3510393A" w14:textId="77777777" w:rsidR="001B5B10" w:rsidRPr="001B5B10" w:rsidRDefault="001B5B10" w:rsidP="001B5B10">
      <w:pPr>
        <w:pStyle w:val="ListParagraph"/>
        <w:numPr>
          <w:ilvl w:val="2"/>
          <w:numId w:val="12"/>
        </w:numPr>
        <w:ind w:leftChars="0"/>
        <w:rPr>
          <w:rFonts w:ascii="Cambria" w:eastAsia="Times New Roman" w:hAnsi="Cambria"/>
          <w:color w:val="000000"/>
          <w:lang w:val="en-CA"/>
        </w:rPr>
      </w:pPr>
      <w:r w:rsidRPr="001B5B10">
        <w:rPr>
          <w:rFonts w:ascii="Cambria" w:eastAsia="Times New Roman" w:hAnsi="Cambria"/>
          <w:color w:val="000000"/>
          <w:lang w:val="en-CA"/>
        </w:rPr>
        <w:t>The conversion of patch coordinates to atlas coordinates as specified in clause 9.4.5 is invoked with patch coordinates (u, v), and patch index p, as inputs and atlas coordinates (x, y) as output.</w:t>
      </w:r>
    </w:p>
    <w:p w14:paraId="4A703A37" w14:textId="77777777" w:rsidR="001B5B10" w:rsidRPr="001B5B10" w:rsidRDefault="001B5B10" w:rsidP="001B5B10">
      <w:pPr>
        <w:pStyle w:val="ListParagraph"/>
        <w:numPr>
          <w:ilvl w:val="2"/>
          <w:numId w:val="12"/>
        </w:numPr>
        <w:ind w:leftChars="0"/>
        <w:rPr>
          <w:rFonts w:ascii="Cambria" w:eastAsia="Times New Roman" w:hAnsi="Cambria"/>
          <w:color w:val="000000"/>
          <w:lang w:val="en-CA"/>
        </w:rPr>
      </w:pPr>
      <w:r w:rsidRPr="001B5B10">
        <w:rPr>
          <w:rFonts w:ascii="Cambria" w:eastAsia="Times New Roman" w:hAnsi="Cambria"/>
          <w:color w:val="000000"/>
          <w:lang w:val="en-CA"/>
        </w:rPr>
        <w:t>if abs( borderPointDepth - GFrame[ 0 ][ y ][ x ] ) &lt; PbfThreshold</w:t>
      </w:r>
    </w:p>
    <w:p w14:paraId="4E762925" w14:textId="77777777" w:rsidR="001B5B10" w:rsidRPr="001B5B10" w:rsidRDefault="001B5B10" w:rsidP="001B5B10">
      <w:pPr>
        <w:pStyle w:val="ListParagraph"/>
        <w:numPr>
          <w:ilvl w:val="3"/>
          <w:numId w:val="8"/>
        </w:numPr>
        <w:ind w:leftChars="0"/>
        <w:rPr>
          <w:rFonts w:ascii="Cambria" w:eastAsia="Times New Roman" w:hAnsi="Cambria"/>
          <w:color w:val="000000"/>
          <w:lang w:val="en-CA"/>
        </w:rPr>
      </w:pPr>
      <w:r w:rsidRPr="001B5B10">
        <w:rPr>
          <w:rFonts w:ascii="Cambria" w:eastAsia="Times New Roman" w:hAnsi="Cambria"/>
          <w:color w:val="000000"/>
          <w:lang w:val="en-CA"/>
        </w:rPr>
        <w:t>neighbourDepth[ p ][ y ][ x ] = borderPointDepth</w:t>
      </w:r>
    </w:p>
    <w:p w14:paraId="26155020" w14:textId="77777777" w:rsidR="001B5B10" w:rsidRDefault="001B5B10" w:rsidP="001B5B10">
      <w:pPr>
        <w:pStyle w:val="ListParagraph"/>
        <w:spacing w:before="100" w:beforeAutospacing="1" w:after="100" w:afterAutospacing="1"/>
        <w:ind w:left="960"/>
        <w:rPr>
          <w:rFonts w:ascii="Cambria" w:hAnsi="Cambria"/>
        </w:rPr>
      </w:pPr>
      <w:r>
        <w:rPr>
          <w:rFonts w:ascii="Cambria" w:hAnsi="Cambria"/>
        </w:rPr>
        <w:t>Then, the occupancy map is eroded as specified by the following steps:</w:t>
      </w:r>
    </w:p>
    <w:p w14:paraId="1AAFB3BE" w14:textId="77777777" w:rsidR="001B5B10" w:rsidRPr="001B5B10" w:rsidRDefault="001B5B10" w:rsidP="001B5B10">
      <w:pPr>
        <w:pStyle w:val="ListParagraph"/>
        <w:numPr>
          <w:ilvl w:val="0"/>
          <w:numId w:val="10"/>
        </w:numPr>
        <w:spacing w:before="100" w:beforeAutospacing="1" w:after="100" w:afterAutospacing="1"/>
        <w:ind w:leftChars="0"/>
        <w:rPr>
          <w:rFonts w:ascii="Cambria" w:eastAsia="Times New Roman" w:hAnsi="Cambria"/>
          <w:color w:val="000000"/>
          <w:lang w:val="en-CA"/>
        </w:rPr>
      </w:pPr>
      <w:r w:rsidRPr="001B5B10">
        <w:rPr>
          <w:rFonts w:ascii="Cambria" w:eastAsia="Times New Roman" w:hAnsi="Cambria"/>
          <w:color w:val="000000"/>
          <w:lang w:val="en-CA"/>
        </w:rPr>
        <w:t xml:space="preserve">An image oPbfFrame is copied from OFrame and initialized to 0 </w:t>
      </w:r>
    </w:p>
    <w:p w14:paraId="618F4AE0" w14:textId="77777777" w:rsidR="001B5B10" w:rsidRPr="001B5B10" w:rsidRDefault="001B5B10" w:rsidP="001B5B10">
      <w:pPr>
        <w:pStyle w:val="ListParagraph"/>
        <w:numPr>
          <w:ilvl w:val="0"/>
          <w:numId w:val="9"/>
        </w:numPr>
        <w:spacing w:before="100" w:beforeAutospacing="1" w:after="100" w:afterAutospacing="1"/>
        <w:ind w:leftChars="0"/>
        <w:rPr>
          <w:rFonts w:ascii="Cambria" w:eastAsia="Times New Roman" w:hAnsi="Cambria"/>
          <w:color w:val="000000"/>
          <w:lang w:val="en-CA"/>
        </w:rPr>
      </w:pPr>
      <w:r w:rsidRPr="001B5B10">
        <w:rPr>
          <w:rFonts w:ascii="Cambria" w:eastAsia="Times New Roman" w:hAnsi="Cambria"/>
          <w:color w:val="000000"/>
          <w:lang w:val="en-CA"/>
        </w:rPr>
        <w:t>For p = 0.. AtlasTotalNumberOfPatches[ OrdIdx ] − 1, iter = 0..PbfIter − 1, u = 0..Patch2dSizeX[ p ] − 1, v = 0..Patch2dSizeY[ p ] – 1, the following applies:</w:t>
      </w:r>
    </w:p>
    <w:p w14:paraId="51385ED2" w14:textId="77777777" w:rsidR="001B5B10" w:rsidRPr="001B5B10" w:rsidRDefault="001B5B10" w:rsidP="001B5B10">
      <w:pPr>
        <w:pStyle w:val="ListParagraph"/>
        <w:numPr>
          <w:ilvl w:val="1"/>
          <w:numId w:val="8"/>
        </w:numPr>
        <w:ind w:leftChars="0"/>
        <w:rPr>
          <w:rFonts w:ascii="Cambria" w:eastAsia="Times New Roman" w:hAnsi="Cambria"/>
          <w:color w:val="000000"/>
          <w:lang w:val="en-CA"/>
        </w:rPr>
      </w:pPr>
      <w:r w:rsidRPr="001B5B10">
        <w:rPr>
          <w:rFonts w:ascii="Cambria" w:eastAsia="Times New Roman" w:hAnsi="Cambria"/>
          <w:color w:val="000000"/>
          <w:lang w:val="en-CA"/>
        </w:rPr>
        <w:t>The conversion of patch coordinates to atlas coordinates as specified in clause 9.4.5 is invoked with patch coordinates (u, v), and patch index p, as inputs and atlas coordinates (x, y) as output.</w:t>
      </w:r>
    </w:p>
    <w:p w14:paraId="7A9A8A42" w14:textId="77777777" w:rsidR="001B5B10" w:rsidRPr="001B5B10" w:rsidRDefault="001B5B10" w:rsidP="001B5B10">
      <w:pPr>
        <w:pStyle w:val="ListParagraph"/>
        <w:numPr>
          <w:ilvl w:val="1"/>
          <w:numId w:val="8"/>
        </w:numPr>
        <w:ind w:leftChars="0"/>
        <w:rPr>
          <w:rFonts w:ascii="Cambria" w:eastAsia="Times New Roman" w:hAnsi="Cambria"/>
          <w:color w:val="000000"/>
          <w:lang w:val="en-CA"/>
        </w:rPr>
      </w:pPr>
      <w:r w:rsidRPr="001B5B10">
        <w:rPr>
          <w:rFonts w:ascii="Cambria" w:eastAsia="Times New Roman" w:hAnsi="Cambria"/>
          <w:color w:val="000000"/>
          <w:lang w:val="en-CA"/>
        </w:rPr>
        <w:t>If OFrame[ y ][ x ] is not equal to 0, the following ordered steps apply:</w:t>
      </w:r>
    </w:p>
    <w:p w14:paraId="15B6FC5E" w14:textId="77777777" w:rsidR="001B5B10" w:rsidRPr="001B5B10" w:rsidRDefault="001B5B10" w:rsidP="001B5B10">
      <w:pPr>
        <w:pStyle w:val="ListParagraph"/>
        <w:numPr>
          <w:ilvl w:val="2"/>
          <w:numId w:val="8"/>
        </w:numPr>
        <w:ind w:leftChars="0"/>
        <w:rPr>
          <w:rFonts w:ascii="Cambria" w:eastAsia="Times New Roman" w:hAnsi="Cambria"/>
          <w:color w:val="000000"/>
          <w:lang w:val="en-CA"/>
        </w:rPr>
      </w:pPr>
      <w:r w:rsidRPr="001B5B10">
        <w:rPr>
          <w:rFonts w:ascii="Cambria" w:eastAsia="Times New Roman" w:hAnsi="Cambria"/>
          <w:color w:val="000000"/>
          <w:lang w:val="en-CA"/>
        </w:rPr>
        <w:t>The variable countNeighbour is derived as follows:</w:t>
      </w:r>
    </w:p>
    <w:p w14:paraId="27FC5554" w14:textId="77777777" w:rsidR="001B5B10" w:rsidRPr="001B5B10" w:rsidRDefault="001B5B10" w:rsidP="001B5B10">
      <w:pPr>
        <w:pStyle w:val="ListParagraph"/>
        <w:ind w:left="960"/>
        <w:rPr>
          <w:rFonts w:ascii="Cambria" w:eastAsia="Times New Roman" w:hAnsi="Cambria"/>
          <w:color w:val="000000"/>
          <w:sz w:val="21"/>
          <w:szCs w:val="21"/>
          <w:lang w:val="en-CA"/>
        </w:rPr>
      </w:pPr>
      <w:r w:rsidRPr="001B5B10">
        <w:rPr>
          <w:rFonts w:ascii="Cambria" w:eastAsia="Times New Roman" w:hAnsi="Cambria"/>
          <w:color w:val="000000"/>
          <w:sz w:val="20"/>
          <w:szCs w:val="20"/>
          <w:lang w:val="en-CA"/>
        </w:rPr>
        <w:t>countNeighbor = OFrame[ y ][ x − 1 ] + OFrame[ y ][ x + 1 ] + OFrame[ y − 1 ][ x ] + OFrame[ y + 1 ][ x</w:t>
      </w:r>
      <w:r w:rsidRPr="001B5B10">
        <w:rPr>
          <w:rFonts w:ascii="Cambria" w:eastAsia="Times New Roman" w:hAnsi="Cambria"/>
          <w:color w:val="000000"/>
          <w:sz w:val="21"/>
          <w:szCs w:val="21"/>
          <w:lang w:val="en-CA"/>
        </w:rPr>
        <w:t> ]</w:t>
      </w:r>
    </w:p>
    <w:p w14:paraId="16622D51" w14:textId="77777777" w:rsidR="001B5B10" w:rsidRPr="001B5B10" w:rsidRDefault="001B5B10" w:rsidP="001B5B10">
      <w:pPr>
        <w:pStyle w:val="ListParagraph"/>
        <w:numPr>
          <w:ilvl w:val="2"/>
          <w:numId w:val="8"/>
        </w:numPr>
        <w:ind w:leftChars="0"/>
        <w:rPr>
          <w:rFonts w:ascii="Cambria" w:eastAsia="Times New Roman" w:hAnsi="Cambria"/>
          <w:color w:val="000000"/>
          <w:lang w:val="en-CA"/>
        </w:rPr>
      </w:pPr>
      <w:r w:rsidRPr="001B5B10">
        <w:rPr>
          <w:rFonts w:ascii="Cambria" w:eastAsia="Times New Roman" w:hAnsi="Cambria"/>
          <w:color w:val="000000"/>
          <w:lang w:val="en-CA"/>
        </w:rPr>
        <w:t>The variable countNeighbour is evaluated and the patch border filtering applies as follows:</w:t>
      </w:r>
    </w:p>
    <w:p w14:paraId="4F713FF0" w14:textId="77777777" w:rsidR="001B5B10" w:rsidRPr="001B5B10" w:rsidRDefault="001B5B10" w:rsidP="001B5B10">
      <w:pPr>
        <w:pStyle w:val="ListParagraph"/>
        <w:numPr>
          <w:ilvl w:val="0"/>
          <w:numId w:val="13"/>
        </w:numPr>
        <w:ind w:leftChars="0"/>
        <w:rPr>
          <w:rFonts w:ascii="Cambria" w:eastAsia="Times New Roman" w:hAnsi="Cambria"/>
          <w:color w:val="000000"/>
          <w:lang w:val="en-CA"/>
        </w:rPr>
      </w:pPr>
      <w:r w:rsidRPr="001B5B10">
        <w:rPr>
          <w:rFonts w:ascii="Cambria" w:eastAsia="Times New Roman" w:hAnsi="Cambria"/>
          <w:color w:val="000000"/>
          <w:lang w:val="en-CA"/>
        </w:rPr>
        <w:t>if coutNeighbour is equal to 0, oPbfFrame[ y ][ x ] is set equal to 0.</w:t>
      </w:r>
    </w:p>
    <w:p w14:paraId="46AEA6EA" w14:textId="77777777" w:rsidR="001B5B10" w:rsidRPr="001B5B10" w:rsidRDefault="001B5B10" w:rsidP="001B5B10">
      <w:pPr>
        <w:pStyle w:val="ListParagraph"/>
        <w:numPr>
          <w:ilvl w:val="0"/>
          <w:numId w:val="13"/>
        </w:numPr>
        <w:ind w:leftChars="0"/>
        <w:rPr>
          <w:rFonts w:ascii="Cambria" w:eastAsia="Times New Roman" w:hAnsi="Cambria"/>
          <w:color w:val="000000"/>
          <w:lang w:val="en-CA"/>
        </w:rPr>
      </w:pPr>
      <w:r w:rsidRPr="001B5B10">
        <w:rPr>
          <w:rFonts w:ascii="Cambria" w:eastAsia="Times New Roman" w:hAnsi="Cambria"/>
          <w:color w:val="000000"/>
          <w:lang w:val="en-CA"/>
        </w:rPr>
        <w:t>else if countNeighbour is less than 4, the following ordered steps apply:</w:t>
      </w:r>
    </w:p>
    <w:p w14:paraId="354638D9" w14:textId="77777777" w:rsidR="001B5B10" w:rsidRPr="001B5B10" w:rsidRDefault="001B5B10" w:rsidP="001B5B10">
      <w:pPr>
        <w:pStyle w:val="ListParagraph"/>
        <w:numPr>
          <w:ilvl w:val="1"/>
          <w:numId w:val="13"/>
        </w:numPr>
        <w:ind w:leftChars="0"/>
        <w:rPr>
          <w:rFonts w:ascii="Cambria" w:eastAsia="Times New Roman" w:hAnsi="Cambria"/>
          <w:color w:val="000000"/>
          <w:lang w:val="en-CA"/>
        </w:rPr>
      </w:pPr>
      <w:r w:rsidRPr="001B5B10">
        <w:rPr>
          <w:rFonts w:ascii="Cambria" w:eastAsia="Times New Roman" w:hAnsi="Cambria"/>
          <w:color w:val="000000"/>
          <w:lang w:val="en-CA"/>
        </w:rPr>
        <w:t>The variable boundaryOrientation is derived as follows:</w:t>
      </w:r>
    </w:p>
    <w:p w14:paraId="61FFAE81" w14:textId="77777777" w:rsidR="001B5B10" w:rsidRPr="001B5B10" w:rsidRDefault="001B5B10" w:rsidP="001B5B10">
      <w:pPr>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boundaryOrientation = orientationArray[ (OFrame[ y − 1 ][ x − 1 ]&lt;&lt;7) |</w:t>
      </w:r>
    </w:p>
    <w:p w14:paraId="28D66441" w14:textId="77777777" w:rsidR="001B5B10" w:rsidRPr="001B5B10" w:rsidRDefault="001B5B10" w:rsidP="001B5B10">
      <w:pPr>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ab/>
        <w:t> (OFrame[ y − 1 ][ x ]&lt;&lt;6) | OFrame[ y − 1 ][ x + 1 ]&lt;&lt;5) | (OFrame[ y ][ x − 1]&lt;&lt;4) |</w:t>
      </w:r>
    </w:p>
    <w:p w14:paraId="43D0DFD7" w14:textId="77777777" w:rsidR="001B5B10" w:rsidRPr="001B5B10" w:rsidRDefault="001B5B10" w:rsidP="001B5B10">
      <w:pPr>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ab/>
        <w:t> (OFrame[ y ][ x+1 ]&lt;&lt;3) |(OFrame[ y + 1 ] [ x − 1 ]&lt;&lt;2) | (OFrame[ y + 1 ][ x ]&lt;&lt;1) |</w:t>
      </w:r>
    </w:p>
    <w:p w14:paraId="3F2806DC" w14:textId="77777777" w:rsidR="001B5B10" w:rsidRPr="001B5B10" w:rsidRDefault="001B5B10" w:rsidP="001B5B10">
      <w:pPr>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ab/>
        <w:t>(OFrame[ y + 1][ x + 1 ]) ]</w:t>
      </w:r>
    </w:p>
    <w:p w14:paraId="7D9BF1E5"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where orientationArray is defined as follows:</w:t>
      </w:r>
    </w:p>
    <w:p w14:paraId="629BE56F" w14:textId="77777777" w:rsidR="001B5B10" w:rsidRPr="001B5B10" w:rsidRDefault="001B5B10" w:rsidP="001B5B10">
      <w:pPr>
        <w:ind w:left="720"/>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orientationArray = { 0,0,6,0,0,0,0,6,4,0,0,5,0,0,0,5,0,0,0,0,0,0,7,7,0,0,0,0,0,0,0,6,0,0,0,0,0,0,0,0,0,4,0,5,0,0,0,5,</w:t>
      </w:r>
    </w:p>
    <w:p w14:paraId="11BDCE49" w14:textId="77777777" w:rsidR="001B5B10" w:rsidRPr="001B5B10" w:rsidRDefault="001B5B10" w:rsidP="001B5B10">
      <w:pPr>
        <w:ind w:left="720"/>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0,0,0,0,0,0,7,0,0,0,0,0,0,0,0,5,2,0,0,0,0,0,0,0,0,0,0,0,0,0,0,0,0,0,0,0,0,0,0,0,0,0,0,0,0,0,0,0,</w:t>
      </w:r>
    </w:p>
    <w:p w14:paraId="399F7CC5" w14:textId="77777777" w:rsidR="001B5B10" w:rsidRPr="001B5B10" w:rsidRDefault="001B5B10" w:rsidP="001B5B10">
      <w:pPr>
        <w:ind w:left="720"/>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0,0,0,0,0,0,0,0,3,3,0,4,3,0,0,5,0,0,0,0,0,0,0,0,0,0,0,0,0,0,0,0,0,0,0,0,0,0,0,0,0,0,0,5,0,0,0,0,</w:t>
      </w:r>
    </w:p>
    <w:p w14:paraId="36825886" w14:textId="77777777" w:rsidR="001B5B10" w:rsidRPr="001B5B10" w:rsidRDefault="001B5B10" w:rsidP="001B5B10">
      <w:pPr>
        <w:ind w:left="720"/>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0,0,0,0,0,0,7,7,0,0,0,0,0,0,0,7,0,0,0,0,0,0,0,0,0,0,0,0,0,0,0,0,0,0,0,0,0,0,0,0,0,0,0,0,0,0,0,6,</w:t>
      </w:r>
    </w:p>
    <w:p w14:paraId="418AE70B" w14:textId="77777777" w:rsidR="001B5B10" w:rsidRPr="001B5B10" w:rsidRDefault="001B5B10" w:rsidP="001B5B10">
      <w:pPr>
        <w:ind w:left="720"/>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lastRenderedPageBreak/>
        <w:t>0,0,0,0,0,0,0,0,0,0,0,0,0,0,0,0,1,1,0,0,1,0,0,7,0,0,0,0,0,0,0,0,2,0,0,0,0,0,0,0,3,3,0,3,0,0,0,4,</w:t>
      </w:r>
    </w:p>
    <w:p w14:paraId="08CE6D16" w14:textId="77777777" w:rsidR="001B5B10" w:rsidRPr="001B5B10" w:rsidRDefault="001B5B10" w:rsidP="001B5B10">
      <w:pPr>
        <w:ind w:left="720"/>
        <w:rPr>
          <w:rFonts w:ascii="Cambria" w:eastAsia="Times New Roman" w:hAnsi="Cambria"/>
          <w:color w:val="000000"/>
          <w:sz w:val="22"/>
          <w:szCs w:val="22"/>
          <w:lang w:val="en-CA"/>
        </w:rPr>
      </w:pPr>
      <w:r w:rsidRPr="001B5B10">
        <w:rPr>
          <w:rFonts w:ascii="Cambria" w:eastAsia="Times New Roman" w:hAnsi="Cambria"/>
          <w:color w:val="000000"/>
          <w:sz w:val="22"/>
          <w:szCs w:val="22"/>
          <w:lang w:val="en-CA"/>
        </w:rPr>
        <w:t>1,0,0,0,1,0,1,0,2,3,0,0,1,2,0,0}</w:t>
      </w:r>
    </w:p>
    <w:p w14:paraId="723BA188" w14:textId="77777777" w:rsidR="001B5B10" w:rsidRPr="006F5E77" w:rsidRDefault="001B5B10" w:rsidP="001B5B10">
      <w:pPr>
        <w:ind w:left="720"/>
        <w:rPr>
          <w:rFonts w:eastAsia="Times New Roman"/>
          <w:color w:val="000000"/>
          <w:sz w:val="22"/>
          <w:szCs w:val="22"/>
        </w:rPr>
      </w:pPr>
    </w:p>
    <w:p w14:paraId="74B0D59D" w14:textId="77777777" w:rsidR="001B5B10" w:rsidRPr="001B5B10" w:rsidRDefault="001B5B10" w:rsidP="001B5B10">
      <w:pPr>
        <w:pStyle w:val="ListParagraph"/>
        <w:numPr>
          <w:ilvl w:val="1"/>
          <w:numId w:val="13"/>
        </w:numPr>
        <w:ind w:leftChars="0"/>
        <w:rPr>
          <w:rFonts w:ascii="Cambria" w:eastAsia="Times New Roman" w:hAnsi="Cambria"/>
          <w:color w:val="000000"/>
          <w:lang w:val="en-CA"/>
        </w:rPr>
      </w:pPr>
      <w:r w:rsidRPr="001B5B10">
        <w:rPr>
          <w:rFonts w:ascii="Cambria" w:eastAsia="Times New Roman" w:hAnsi="Cambria"/>
          <w:color w:val="000000"/>
          <w:lang w:val="en-CA"/>
        </w:rPr>
        <w:t>The vectors vX and vY are derived as follows:</w:t>
      </w:r>
    </w:p>
    <w:p w14:paraId="3EFFE7F0"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vX = vectorOrientation[ orientationArray ]</w:t>
      </w:r>
    </w:p>
    <w:p w14:paraId="7A71BE6C"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vY = vectorOrientation[ (orientationArray + 2) % 8 ]</w:t>
      </w:r>
    </w:p>
    <w:p w14:paraId="78A32613"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where vectorOrientation is defined as follows:</w:t>
      </w:r>
    </w:p>
    <w:p w14:paraId="25F89606" w14:textId="77777777" w:rsidR="001B5B10" w:rsidRDefault="001B5B10" w:rsidP="001B5B10">
      <w:pPr>
        <w:ind w:left="1440"/>
        <w:rPr>
          <w:rFonts w:eastAsia="Times New Roman"/>
          <w:color w:val="000000"/>
          <w:sz w:val="22"/>
          <w:szCs w:val="22"/>
        </w:rPr>
      </w:pPr>
      <w:r w:rsidRPr="001B5B10">
        <w:rPr>
          <w:rFonts w:ascii="Cambria" w:eastAsia="Times New Roman" w:hAnsi="Cambria"/>
          <w:color w:val="000000"/>
          <w:sz w:val="22"/>
          <w:szCs w:val="22"/>
          <w:lang w:val="en-CA"/>
        </w:rPr>
        <w:t>vectorOrientation[ 8 ][ 2 ] ={ {1,0}, {1,1}, {0,1}, {-1,1}, {-1,0}, {-1,-1}, {0,-1}, {1,-1} }</w:t>
      </w:r>
    </w:p>
    <w:p w14:paraId="4CA0260B" w14:textId="77777777" w:rsidR="001B5B10" w:rsidRPr="001B5B10" w:rsidRDefault="001B5B10" w:rsidP="001B5B10">
      <w:pPr>
        <w:pStyle w:val="ListParagraph"/>
        <w:ind w:left="960"/>
        <w:rPr>
          <w:rFonts w:ascii="Cambria" w:eastAsia="Times New Roman" w:hAnsi="Cambria"/>
          <w:color w:val="000000"/>
          <w:lang w:val="en-CA"/>
        </w:rPr>
      </w:pPr>
    </w:p>
    <w:p w14:paraId="36E040E0" w14:textId="77777777" w:rsidR="001B5B10" w:rsidRPr="001B5B10" w:rsidRDefault="001B5B10" w:rsidP="001B5B10">
      <w:pPr>
        <w:pStyle w:val="ListParagraph"/>
        <w:numPr>
          <w:ilvl w:val="1"/>
          <w:numId w:val="13"/>
        </w:numPr>
        <w:ind w:leftChars="0"/>
        <w:rPr>
          <w:rFonts w:ascii="Cambria" w:eastAsia="Times New Roman" w:hAnsi="Cambria"/>
          <w:color w:val="000000"/>
          <w:lang w:val="en-CA"/>
        </w:rPr>
      </w:pPr>
      <w:r w:rsidRPr="001B5B10">
        <w:rPr>
          <w:rFonts w:ascii="Cambria" w:eastAsia="Times New Roman" w:hAnsi="Cambria"/>
          <w:color w:val="000000"/>
          <w:lang w:val="en-CA"/>
        </w:rPr>
        <w:t>The variables sumP, sumE and windowCount are initialized to 0</w:t>
      </w:r>
    </w:p>
    <w:p w14:paraId="542592C9" w14:textId="77777777" w:rsidR="001B5B10" w:rsidRPr="001B5B10" w:rsidRDefault="001B5B10" w:rsidP="001B5B10">
      <w:pPr>
        <w:pStyle w:val="ListParagraph"/>
        <w:numPr>
          <w:ilvl w:val="1"/>
          <w:numId w:val="13"/>
        </w:numPr>
        <w:ind w:leftChars="0"/>
        <w:rPr>
          <w:rFonts w:ascii="Cambria" w:eastAsia="Times New Roman" w:hAnsi="Cambria"/>
          <w:color w:val="000000"/>
          <w:lang w:val="en-CA"/>
        </w:rPr>
      </w:pPr>
      <w:r w:rsidRPr="001B5B10">
        <w:rPr>
          <w:rFonts w:ascii="Cambria" w:eastAsia="Times New Roman" w:hAnsi="Cambria"/>
          <w:color w:val="000000"/>
          <w:lang w:val="en-CA"/>
        </w:rPr>
        <w:t>For xW = −WindowSizeX..WindowSizeX,</w:t>
      </w:r>
      <w:r w:rsidRPr="001B5B10">
        <w:rPr>
          <w:rFonts w:ascii="Cambria" w:eastAsia="Times New Roman" w:hAnsi="Cambria"/>
          <w:color w:val="000000"/>
          <w:lang w:val="en-CA"/>
        </w:rPr>
        <w:br/>
        <w:t>yW = -WindowSizeY..WindowSizeY</w:t>
      </w:r>
    </w:p>
    <w:p w14:paraId="407D18D0"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if( neighbourDepth[ p ][ </w:t>
      </w:r>
      <w:r>
        <w:rPr>
          <w:rFonts w:eastAsia="Times New Roman"/>
          <w:color w:val="000000"/>
          <w:shd w:val="clear" w:color="auto" w:fill="FFFFFF"/>
        </w:rPr>
        <w:t>y </w:t>
      </w:r>
      <w:r w:rsidRPr="002D5A17">
        <w:rPr>
          <w:rFonts w:eastAsia="Times New Roman"/>
          <w:color w:val="000000"/>
          <w:shd w:val="clear" w:color="auto" w:fill="FFFFFF"/>
        </w:rPr>
        <w:t>+</w:t>
      </w:r>
      <w:r>
        <w:rPr>
          <w:rFonts w:eastAsia="Times New Roman"/>
          <w:color w:val="000000"/>
          <w:shd w:val="clear" w:color="auto" w:fill="FFFFFF"/>
        </w:rPr>
        <w:t> </w:t>
      </w:r>
      <w:r w:rsidRPr="002D5A17">
        <w:rPr>
          <w:rFonts w:eastAsia="Times New Roman"/>
          <w:color w:val="000000"/>
          <w:shd w:val="clear" w:color="auto" w:fill="FFFFFF"/>
        </w:rPr>
        <w:t>vX[</w:t>
      </w:r>
      <w:r>
        <w:rPr>
          <w:rFonts w:eastAsia="Times New Roman"/>
          <w:color w:val="000000"/>
          <w:shd w:val="clear" w:color="auto" w:fill="FFFFFF"/>
        </w:rPr>
        <w:t> </w:t>
      </w:r>
      <w:r w:rsidRPr="002D5A17">
        <w:rPr>
          <w:rFonts w:eastAsia="Times New Roman"/>
          <w:color w:val="000000"/>
          <w:shd w:val="clear" w:color="auto" w:fill="FFFFFF"/>
        </w:rPr>
        <w:t>1</w:t>
      </w:r>
      <w:r>
        <w:rPr>
          <w:rFonts w:eastAsia="Times New Roman"/>
          <w:color w:val="000000"/>
          <w:shd w:val="clear" w:color="auto" w:fill="FFFFFF"/>
        </w:rPr>
        <w:t> </w:t>
      </w:r>
      <w:r w:rsidRPr="002D5A17">
        <w:rPr>
          <w:rFonts w:eastAsia="Times New Roman"/>
          <w:color w:val="000000"/>
          <w:shd w:val="clear" w:color="auto" w:fill="FFFFFF"/>
        </w:rPr>
        <w:t>]*xW</w:t>
      </w:r>
      <w:r>
        <w:t> </w:t>
      </w:r>
      <w:r w:rsidRPr="002D5A17">
        <w:rPr>
          <w:rFonts w:eastAsia="Times New Roman"/>
          <w:color w:val="000000"/>
          <w:shd w:val="clear" w:color="auto" w:fill="FFFFFF"/>
        </w:rPr>
        <w:t>+</w:t>
      </w:r>
      <w:r>
        <w:rPr>
          <w:rFonts w:eastAsia="Times New Roman"/>
          <w:color w:val="000000"/>
          <w:shd w:val="clear" w:color="auto" w:fill="FFFFFF"/>
        </w:rPr>
        <w:t> </w:t>
      </w:r>
      <w:r w:rsidRPr="002D5A17">
        <w:rPr>
          <w:rFonts w:eastAsia="Times New Roman"/>
          <w:color w:val="000000"/>
          <w:shd w:val="clear" w:color="auto" w:fill="FFFFFF"/>
        </w:rPr>
        <w:t>vY[</w:t>
      </w:r>
      <w:r>
        <w:rPr>
          <w:rFonts w:eastAsia="Times New Roman"/>
          <w:color w:val="000000"/>
          <w:shd w:val="clear" w:color="auto" w:fill="FFFFFF"/>
        </w:rPr>
        <w:t> </w:t>
      </w:r>
      <w:r w:rsidRPr="002D5A17">
        <w:rPr>
          <w:rFonts w:eastAsia="Times New Roman"/>
          <w:color w:val="000000"/>
          <w:shd w:val="clear" w:color="auto" w:fill="FFFFFF"/>
        </w:rPr>
        <w:t>1</w:t>
      </w:r>
      <w:r>
        <w:rPr>
          <w:rFonts w:eastAsia="Times New Roman"/>
          <w:color w:val="000000"/>
          <w:shd w:val="clear" w:color="auto" w:fill="FFFFFF"/>
        </w:rPr>
        <w:t> </w:t>
      </w:r>
      <w:r w:rsidRPr="002D5A17">
        <w:rPr>
          <w:rFonts w:eastAsia="Times New Roman"/>
          <w:color w:val="000000"/>
          <w:shd w:val="clear" w:color="auto" w:fill="FFFFFF"/>
        </w:rPr>
        <w:t>]*yW</w:t>
      </w:r>
      <w:r w:rsidRPr="001B5B10">
        <w:rPr>
          <w:rFonts w:ascii="Cambria" w:eastAsia="Times New Roman" w:hAnsi="Cambria"/>
          <w:color w:val="000000"/>
          <w:lang w:val="en-CA"/>
        </w:rPr>
        <w:t> ][ </w:t>
      </w:r>
      <w:r>
        <w:rPr>
          <w:rFonts w:eastAsia="Times New Roman"/>
          <w:color w:val="000000"/>
          <w:shd w:val="clear" w:color="auto" w:fill="FFFFFF"/>
        </w:rPr>
        <w:t>x </w:t>
      </w:r>
      <w:r w:rsidRPr="002D5A17">
        <w:rPr>
          <w:rFonts w:eastAsia="Times New Roman"/>
          <w:color w:val="000000"/>
          <w:shd w:val="clear" w:color="auto" w:fill="FFFFFF"/>
        </w:rPr>
        <w:t>+</w:t>
      </w:r>
      <w:r>
        <w:rPr>
          <w:rFonts w:eastAsia="Times New Roman"/>
          <w:color w:val="000000"/>
          <w:shd w:val="clear" w:color="auto" w:fill="FFFFFF"/>
        </w:rPr>
        <w:t> </w:t>
      </w:r>
      <w:r w:rsidRPr="002D5A17">
        <w:rPr>
          <w:rFonts w:eastAsia="Times New Roman"/>
          <w:color w:val="000000"/>
          <w:shd w:val="clear" w:color="auto" w:fill="FFFFFF"/>
        </w:rPr>
        <w:t>vX[</w:t>
      </w:r>
      <w:r>
        <w:rPr>
          <w:rFonts w:eastAsia="Times New Roman"/>
          <w:color w:val="000000"/>
          <w:shd w:val="clear" w:color="auto" w:fill="FFFFFF"/>
        </w:rPr>
        <w:t> </w:t>
      </w:r>
      <w:r w:rsidRPr="002D5A17">
        <w:rPr>
          <w:rFonts w:eastAsia="Times New Roman"/>
          <w:color w:val="000000"/>
          <w:shd w:val="clear" w:color="auto" w:fill="FFFFFF"/>
        </w:rPr>
        <w:t>0</w:t>
      </w:r>
      <w:r>
        <w:rPr>
          <w:rFonts w:eastAsia="Times New Roman"/>
          <w:color w:val="000000"/>
          <w:shd w:val="clear" w:color="auto" w:fill="FFFFFF"/>
        </w:rPr>
        <w:t> </w:t>
      </w:r>
      <w:r w:rsidRPr="002D5A17">
        <w:rPr>
          <w:rFonts w:eastAsia="Times New Roman"/>
          <w:color w:val="000000"/>
          <w:shd w:val="clear" w:color="auto" w:fill="FFFFFF"/>
        </w:rPr>
        <w:t>]*xW</w:t>
      </w:r>
      <w:r>
        <w:rPr>
          <w:rFonts w:eastAsia="Times New Roman"/>
          <w:color w:val="000000"/>
          <w:shd w:val="clear" w:color="auto" w:fill="FFFFFF"/>
        </w:rPr>
        <w:t> </w:t>
      </w:r>
      <w:r w:rsidRPr="002D5A17">
        <w:rPr>
          <w:rFonts w:eastAsia="Times New Roman"/>
          <w:color w:val="000000"/>
          <w:shd w:val="clear" w:color="auto" w:fill="FFFFFF"/>
        </w:rPr>
        <w:t>+</w:t>
      </w:r>
      <w:r>
        <w:rPr>
          <w:rFonts w:eastAsia="Times New Roman"/>
          <w:color w:val="000000"/>
          <w:shd w:val="clear" w:color="auto" w:fill="FFFFFF"/>
        </w:rPr>
        <w:t> </w:t>
      </w:r>
      <w:r w:rsidRPr="002D5A17">
        <w:rPr>
          <w:rFonts w:eastAsia="Times New Roman"/>
          <w:color w:val="000000"/>
          <w:shd w:val="clear" w:color="auto" w:fill="FFFFFF"/>
        </w:rPr>
        <w:t>vY[</w:t>
      </w:r>
      <w:r>
        <w:rPr>
          <w:rFonts w:eastAsia="Times New Roman"/>
          <w:color w:val="000000"/>
          <w:shd w:val="clear" w:color="auto" w:fill="FFFFFF"/>
        </w:rPr>
        <w:t> </w:t>
      </w:r>
      <w:r w:rsidRPr="002D5A17">
        <w:rPr>
          <w:rFonts w:eastAsia="Times New Roman"/>
          <w:color w:val="000000"/>
          <w:shd w:val="clear" w:color="auto" w:fill="FFFFFF"/>
        </w:rPr>
        <w:t>0</w:t>
      </w:r>
      <w:r>
        <w:rPr>
          <w:rFonts w:eastAsia="Times New Roman"/>
          <w:color w:val="000000"/>
          <w:shd w:val="clear" w:color="auto" w:fill="FFFFFF"/>
        </w:rPr>
        <w:t> </w:t>
      </w:r>
      <w:r w:rsidRPr="002D5A17">
        <w:rPr>
          <w:rFonts w:eastAsia="Times New Roman"/>
          <w:color w:val="000000"/>
          <w:shd w:val="clear" w:color="auto" w:fill="FFFFFF"/>
        </w:rPr>
        <w:t>]*yW</w:t>
      </w:r>
      <w:r w:rsidRPr="001B5B10">
        <w:rPr>
          <w:rFonts w:ascii="Cambria" w:eastAsia="Times New Roman" w:hAnsi="Cambria"/>
          <w:color w:val="000000"/>
          <w:lang w:val="en-CA"/>
        </w:rPr>
        <w:t> ] ), the following applies ordered steps apply:</w:t>
      </w:r>
    </w:p>
    <w:p w14:paraId="1A2DBDB4" w14:textId="77777777" w:rsidR="001B5B10" w:rsidRPr="001B5B10" w:rsidRDefault="001B5B10" w:rsidP="001B5B10">
      <w:pPr>
        <w:pStyle w:val="ListParagraph"/>
        <w:numPr>
          <w:ilvl w:val="0"/>
          <w:numId w:val="14"/>
        </w:numPr>
        <w:autoSpaceDN w:val="0"/>
        <w:ind w:leftChars="0" w:left="3600"/>
        <w:contextualSpacing/>
        <w:textAlignment w:val="baseline"/>
        <w:rPr>
          <w:rFonts w:ascii="Cambria" w:eastAsia="Times New Roman" w:hAnsi="Cambria"/>
          <w:color w:val="000000"/>
          <w:lang w:val="en-CA"/>
        </w:rPr>
      </w:pPr>
      <w:r w:rsidRPr="001B5B10">
        <w:rPr>
          <w:rFonts w:ascii="Cambria" w:eastAsia="Times New Roman" w:hAnsi="Cambria"/>
          <w:color w:val="000000"/>
          <w:lang w:val="en-CA"/>
        </w:rPr>
        <w:t>sumP += ( xW*vX[ 0 ]+yW*vY[ 0 ] )</w:t>
      </w:r>
      <w:r w:rsidRPr="001B5B10">
        <w:rPr>
          <w:rFonts w:ascii="Cambria" w:eastAsia="Times New Roman" w:hAnsi="Cambria"/>
          <w:color w:val="000000"/>
          <w:vertAlign w:val="superscript"/>
          <w:lang w:val="en-CA"/>
        </w:rPr>
        <w:t>2 </w:t>
      </w:r>
      <w:r w:rsidRPr="001B5B10">
        <w:rPr>
          <w:rFonts w:ascii="Cambria" w:eastAsia="Times New Roman" w:hAnsi="Cambria"/>
          <w:color w:val="000000"/>
          <w:lang w:val="en-CA"/>
        </w:rPr>
        <w:t>+ ( xW*vX[ 1 ] + yW*vY[ 1 ])</w:t>
      </w:r>
      <w:r w:rsidRPr="001B5B10">
        <w:rPr>
          <w:rFonts w:ascii="Cambria" w:eastAsia="Times New Roman" w:hAnsi="Cambria"/>
          <w:color w:val="000000"/>
          <w:vertAlign w:val="superscript"/>
          <w:lang w:val="en-CA"/>
        </w:rPr>
        <w:t>2 </w:t>
      </w:r>
      <w:r w:rsidRPr="001B5B10">
        <w:rPr>
          <w:rFonts w:ascii="Cambria" w:eastAsia="Times New Roman" w:hAnsi="Cambria"/>
          <w:color w:val="000000"/>
          <w:lang w:val="en-CA"/>
        </w:rPr>
        <w:t>+ ( neighbourDepth[ p ][ y + vX[ 1 ] * xW + vY[ 1 ] * yW]</w:t>
      </w:r>
    </w:p>
    <w:p w14:paraId="67D36992"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[x + vX[ 0 ] * xW + vY[ 0 ] * yW ] − GFrame[ 0 ][ y ][ x ] )</w:t>
      </w:r>
      <w:r w:rsidRPr="001B5B10">
        <w:rPr>
          <w:rFonts w:ascii="Cambria" w:eastAsia="Times New Roman" w:hAnsi="Cambria"/>
          <w:color w:val="000000"/>
          <w:vertAlign w:val="superscript"/>
          <w:lang w:val="en-CA"/>
        </w:rPr>
        <w:t>2</w:t>
      </w:r>
      <w:r w:rsidRPr="001B5B10">
        <w:rPr>
          <w:rFonts w:ascii="Cambria" w:eastAsia="Times New Roman" w:hAnsi="Cambria"/>
          <w:color w:val="000000"/>
          <w:lang w:val="en-CA"/>
        </w:rPr>
        <w:t xml:space="preserve"> </w:t>
      </w:r>
    </w:p>
    <w:p w14:paraId="3485F54F" w14:textId="77777777" w:rsidR="001B5B10" w:rsidRPr="001B5B10" w:rsidRDefault="001B5B10" w:rsidP="001B5B10">
      <w:pPr>
        <w:pStyle w:val="ListParagraph"/>
        <w:numPr>
          <w:ilvl w:val="0"/>
          <w:numId w:val="14"/>
        </w:numPr>
        <w:autoSpaceDN w:val="0"/>
        <w:ind w:leftChars="0" w:left="3600"/>
        <w:contextualSpacing/>
        <w:textAlignment w:val="baseline"/>
        <w:rPr>
          <w:rFonts w:ascii="Cambria" w:eastAsia="Times New Roman" w:hAnsi="Cambria"/>
          <w:color w:val="000000"/>
          <w:lang w:val="en-CA"/>
        </w:rPr>
      </w:pPr>
      <w:r w:rsidRPr="001B5B10">
        <w:rPr>
          <w:rFonts w:ascii="Cambria" w:eastAsia="Times New Roman" w:hAnsi="Cambria"/>
          <w:color w:val="000000"/>
          <w:lang w:val="en-CA"/>
        </w:rPr>
        <w:t>sumE += ( (xW + 1)*vX[ 0 ]+yW*vY[ 0 ] )</w:t>
      </w:r>
      <w:r w:rsidRPr="001B5B10">
        <w:rPr>
          <w:rFonts w:ascii="Cambria" w:eastAsia="Times New Roman" w:hAnsi="Cambria"/>
          <w:color w:val="000000"/>
          <w:vertAlign w:val="superscript"/>
          <w:lang w:val="en-CA"/>
        </w:rPr>
        <w:t>2 </w:t>
      </w:r>
      <w:r w:rsidRPr="001B5B10">
        <w:rPr>
          <w:rFonts w:ascii="Cambria" w:eastAsia="Times New Roman" w:hAnsi="Cambria"/>
          <w:color w:val="000000"/>
          <w:lang w:val="en-CA"/>
        </w:rPr>
        <w:t>+ ( (xW + 1)*vX[ 1 ] + yW*vY[ 1 ])</w:t>
      </w:r>
      <w:r w:rsidRPr="001B5B10">
        <w:rPr>
          <w:rFonts w:ascii="Cambria" w:eastAsia="Times New Roman" w:hAnsi="Cambria"/>
          <w:color w:val="000000"/>
          <w:vertAlign w:val="superscript"/>
          <w:lang w:val="en-CA"/>
        </w:rPr>
        <w:t>2 </w:t>
      </w:r>
      <w:r w:rsidRPr="001B5B10">
        <w:rPr>
          <w:rFonts w:ascii="Cambria" w:eastAsia="Times New Roman" w:hAnsi="Cambria"/>
          <w:color w:val="000000"/>
          <w:lang w:val="en-CA"/>
        </w:rPr>
        <w:t>+</w:t>
      </w:r>
    </w:p>
    <w:p w14:paraId="1220A76D"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 neighbourDepth[ p ][ y + vX[ 1 ] * xW + vY[ 1 ] *yW][x + vX[ 0 ] * xW + vY[ 0 ] * yW ]</w:t>
      </w:r>
    </w:p>
    <w:p w14:paraId="09C3BE44" w14:textId="77777777" w:rsidR="001B5B10" w:rsidRPr="001B5B10" w:rsidRDefault="001B5B10" w:rsidP="001B5B10">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 GFrame[ 0 ][ y − vX[ 1] ][ x − vX[ 0 ] ] )</w:t>
      </w:r>
      <w:r w:rsidRPr="001B5B10">
        <w:rPr>
          <w:rFonts w:ascii="Cambria" w:eastAsia="Times New Roman" w:hAnsi="Cambria"/>
          <w:color w:val="000000"/>
          <w:vertAlign w:val="superscript"/>
          <w:lang w:val="en-CA"/>
        </w:rPr>
        <w:t>2</w:t>
      </w:r>
    </w:p>
    <w:p w14:paraId="3566FCFD" w14:textId="77777777" w:rsidR="001B5B10" w:rsidRPr="001B5B10" w:rsidRDefault="001B5B10" w:rsidP="001B5B10">
      <w:pPr>
        <w:pStyle w:val="ListParagraph"/>
        <w:numPr>
          <w:ilvl w:val="0"/>
          <w:numId w:val="14"/>
        </w:numPr>
        <w:autoSpaceDN w:val="0"/>
        <w:ind w:leftChars="0" w:left="3600"/>
        <w:contextualSpacing/>
        <w:textAlignment w:val="baseline"/>
        <w:rPr>
          <w:rFonts w:ascii="Cambria" w:eastAsia="Times New Roman" w:hAnsi="Cambria"/>
          <w:color w:val="000000"/>
          <w:lang w:val="en-CA"/>
        </w:rPr>
      </w:pPr>
      <w:r w:rsidRPr="001B5B10">
        <w:rPr>
          <w:rFonts w:ascii="Cambria" w:eastAsia="Times New Roman" w:hAnsi="Cambria"/>
          <w:color w:val="000000"/>
          <w:lang w:val="en-CA"/>
        </w:rPr>
        <w:t>The variable windowCount is incremented by 1</w:t>
      </w:r>
    </w:p>
    <w:p w14:paraId="4B0437EC" w14:textId="77777777" w:rsidR="001B5B10" w:rsidRPr="001B5B10" w:rsidRDefault="001B5B10" w:rsidP="001B5B10">
      <w:pPr>
        <w:pStyle w:val="ListParagraph"/>
        <w:ind w:left="960"/>
        <w:rPr>
          <w:rFonts w:ascii="Cambria" w:eastAsia="Times New Roman" w:hAnsi="Cambria"/>
          <w:color w:val="000000"/>
          <w:lang w:val="en-CA"/>
        </w:rPr>
      </w:pPr>
    </w:p>
    <w:p w14:paraId="7BE2338B" w14:textId="77777777" w:rsidR="001B5B10" w:rsidRPr="001B5B10" w:rsidRDefault="001B5B10" w:rsidP="001B5B10">
      <w:pPr>
        <w:pStyle w:val="ListParagraph"/>
        <w:numPr>
          <w:ilvl w:val="1"/>
          <w:numId w:val="13"/>
        </w:numPr>
        <w:ind w:leftChars="0"/>
        <w:rPr>
          <w:rFonts w:ascii="Cambria" w:eastAsia="Times New Roman" w:hAnsi="Cambria"/>
          <w:color w:val="000000"/>
          <w:sz w:val="21"/>
          <w:szCs w:val="21"/>
          <w:lang w:val="en-CA"/>
        </w:rPr>
      </w:pPr>
      <w:r w:rsidRPr="001B5B10">
        <w:rPr>
          <w:rFonts w:ascii="Cambria" w:eastAsia="Times New Roman" w:hAnsi="Cambria"/>
          <w:color w:val="000000"/>
          <w:sz w:val="21"/>
          <w:szCs w:val="21"/>
          <w:lang w:val="en-CA"/>
        </w:rPr>
        <w:t>oPbfFrame[ y ][ x ] = (windowCount == 0) || ( sumE &gt;=sumP)</w:t>
      </w:r>
    </w:p>
    <w:p w14:paraId="2FE06165" w14:textId="77777777" w:rsidR="001B5B10" w:rsidRPr="001B5B10" w:rsidRDefault="001B5B10" w:rsidP="001B5B10">
      <w:pPr>
        <w:pStyle w:val="ListParagraph"/>
        <w:ind w:left="960"/>
        <w:rPr>
          <w:rFonts w:ascii="Cambria" w:eastAsia="Times New Roman" w:hAnsi="Cambria"/>
          <w:color w:val="000000"/>
          <w:lang w:val="en-CA"/>
        </w:rPr>
      </w:pPr>
    </w:p>
    <w:p w14:paraId="4E0529F2" w14:textId="77777777" w:rsidR="001B5B10" w:rsidRPr="001B5B10" w:rsidRDefault="001B5B10" w:rsidP="001B5B10">
      <w:pPr>
        <w:pStyle w:val="ListParagraph"/>
        <w:numPr>
          <w:ilvl w:val="0"/>
          <w:numId w:val="13"/>
        </w:numPr>
        <w:ind w:leftChars="0"/>
        <w:rPr>
          <w:rFonts w:ascii="Cambria" w:eastAsia="Times New Roman" w:hAnsi="Cambria"/>
          <w:color w:val="000000"/>
          <w:lang w:val="en-CA"/>
        </w:rPr>
      </w:pPr>
      <w:r w:rsidRPr="001B5B10">
        <w:rPr>
          <w:rFonts w:ascii="Cambria" w:eastAsia="Times New Roman" w:hAnsi="Cambria"/>
          <w:color w:val="000000"/>
          <w:lang w:val="en-CA"/>
        </w:rPr>
        <w:t>else oPbfFrame[ y ][ x ] is set equal to 1.</w:t>
      </w:r>
    </w:p>
    <w:p w14:paraId="574FCF6D" w14:textId="66BFAD19" w:rsidR="00820A13" w:rsidRPr="00266B9F" w:rsidRDefault="001B5B10" w:rsidP="00266B9F">
      <w:pPr>
        <w:pStyle w:val="ListParagraph"/>
        <w:ind w:left="960"/>
        <w:rPr>
          <w:rFonts w:ascii="Cambria" w:eastAsia="Times New Roman" w:hAnsi="Cambria"/>
          <w:color w:val="000000"/>
          <w:lang w:val="en-CA"/>
        </w:rPr>
      </w:pPr>
      <w:r w:rsidRPr="001B5B10">
        <w:rPr>
          <w:rFonts w:ascii="Cambria" w:eastAsia="Times New Roman" w:hAnsi="Cambria"/>
          <w:color w:val="000000"/>
          <w:lang w:val="en-CA"/>
        </w:rPr>
        <w:t>As a final stage, the computed occupancy map oPbFrame overwrites OFrame.</w:t>
      </w:r>
    </w:p>
    <w:p w14:paraId="367899FA" w14:textId="77777777" w:rsidR="00820A13" w:rsidRPr="00AE1E43" w:rsidRDefault="00820A13" w:rsidP="00AE1E43">
      <w:pPr>
        <w:rPr>
          <w:lang w:val="de-AT"/>
        </w:rPr>
      </w:pPr>
    </w:p>
    <w:p w14:paraId="2452B689" w14:textId="2C5FD6B7" w:rsidR="00DA1B6F" w:rsidRDefault="00DA1B6F" w:rsidP="00DA1B6F">
      <w:pPr>
        <w:pStyle w:val="Heading1"/>
        <w:rPr>
          <w:lang w:val="de-AT"/>
        </w:rPr>
      </w:pPr>
      <w:r>
        <w:rPr>
          <w:lang w:val="de-AT"/>
        </w:rPr>
        <w:t>References</w:t>
      </w:r>
    </w:p>
    <w:p w14:paraId="73BCF22F" w14:textId="3158EE25" w:rsidR="00E854CE" w:rsidRDefault="00E854CE" w:rsidP="00E854CE">
      <w:pPr>
        <w:rPr>
          <w:lang w:val="de-AT"/>
        </w:rPr>
      </w:pPr>
      <w:r>
        <w:rPr>
          <w:lang w:val="de-AT"/>
        </w:rPr>
        <w:t xml:space="preserve">[1] </w:t>
      </w:r>
      <w:r w:rsidR="00B43F16">
        <w:rPr>
          <w:lang w:val="de-AT"/>
        </w:rPr>
        <w:t>Draft V-PCC specification, CD stage, revision d</w:t>
      </w:r>
      <w:r w:rsidR="007E25B7">
        <w:rPr>
          <w:lang w:val="de-AT"/>
        </w:rPr>
        <w:t>4</w:t>
      </w:r>
      <w:r w:rsidR="00051E44">
        <w:rPr>
          <w:lang w:val="de-AT"/>
        </w:rPr>
        <w:t>3</w:t>
      </w:r>
    </w:p>
    <w:p w14:paraId="3BB4C7CD" w14:textId="66460CA9" w:rsidR="00051E44" w:rsidRDefault="00051E44" w:rsidP="00E854CE">
      <w:pPr>
        <w:rPr>
          <w:lang w:val="de-AT"/>
        </w:rPr>
      </w:pPr>
      <w:r>
        <w:rPr>
          <w:lang w:val="de-AT"/>
        </w:rPr>
        <w:t>[m51023] Smoothing consideration sfor V-PCC, D. Mehlem et al, October 2019, Geneva (CH)</w:t>
      </w:r>
    </w:p>
    <w:p w14:paraId="28609D2B" w14:textId="363074BF" w:rsidR="001330F2" w:rsidRPr="00E854CE" w:rsidRDefault="001330F2" w:rsidP="00E854CE">
      <w:pPr>
        <w:rPr>
          <w:lang w:val="de-AT"/>
        </w:rPr>
      </w:pPr>
      <w:r>
        <w:rPr>
          <w:lang w:val="de-AT"/>
        </w:rPr>
        <w:t>[m50827] Splitting SEI messages, L. Kondrad et al, October 2019, Geneva (CH)</w:t>
      </w:r>
    </w:p>
    <w:sectPr w:rsidR="001330F2" w:rsidRPr="00E854CE">
      <w:pgSz w:w="11907" w:h="16840"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2AB4F" w14:textId="77777777" w:rsidR="004A6814" w:rsidRDefault="004A6814">
      <w:r>
        <w:separator/>
      </w:r>
    </w:p>
  </w:endnote>
  <w:endnote w:type="continuationSeparator" w:id="0">
    <w:p w14:paraId="15AAE8AA" w14:textId="77777777" w:rsidR="004A6814" w:rsidRDefault="004A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93066" w14:textId="77777777" w:rsidR="004A6814" w:rsidRDefault="004A6814">
      <w:r>
        <w:separator/>
      </w:r>
    </w:p>
  </w:footnote>
  <w:footnote w:type="continuationSeparator" w:id="0">
    <w:p w14:paraId="79AEF9FF" w14:textId="77777777" w:rsidR="004A6814" w:rsidRDefault="004A6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D06A7"/>
    <w:multiLevelType w:val="hybridMultilevel"/>
    <w:tmpl w:val="902C7EDC"/>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F">
      <w:start w:val="1"/>
      <w:numFmt w:val="decimal"/>
      <w:lvlText w:val="%3."/>
      <w:lvlJc w:val="left"/>
      <w:pPr>
        <w:ind w:left="2160" w:hanging="360"/>
      </w:pPr>
      <w:rPr>
        <w:rFonts w:hint="default"/>
      </w:rPr>
    </w:lvl>
    <w:lvl w:ilvl="3" w:tplc="FFFFFFFF">
      <w:start w:val="5"/>
      <w:numFmt w:val="bullet"/>
      <w:lvlText w:val="–"/>
      <w:lvlJc w:val="left"/>
      <w:pPr>
        <w:ind w:left="2880" w:hanging="360"/>
      </w:pPr>
      <w:rPr>
        <w:rFonts w:ascii="Times New Roman" w:eastAsia="Times New Roman" w:hAnsi="Times New Roman"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43338"/>
    <w:multiLevelType w:val="hybridMultilevel"/>
    <w:tmpl w:val="618E0CEC"/>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F">
      <w:start w:val="1"/>
      <w:numFmt w:val="decimal"/>
      <w:lvlText w:val="%3."/>
      <w:lvlJc w:val="left"/>
      <w:pPr>
        <w:ind w:left="2160" w:hanging="360"/>
      </w:pPr>
      <w:rPr>
        <w:rFonts w:hint="default"/>
      </w:rPr>
    </w:lvl>
    <w:lvl w:ilvl="3" w:tplc="FFFFFFFF">
      <w:start w:val="5"/>
      <w:numFmt w:val="bullet"/>
      <w:lvlText w:val="–"/>
      <w:lvlJc w:val="left"/>
      <w:pPr>
        <w:ind w:left="2880" w:hanging="360"/>
      </w:pPr>
      <w:rPr>
        <w:rFonts w:ascii="Times New Roman" w:eastAsia="Times New Roman" w:hAnsi="Times New Roman"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D031E2"/>
    <w:multiLevelType w:val="hybridMultilevel"/>
    <w:tmpl w:val="2750A59E"/>
    <w:lvl w:ilvl="0" w:tplc="529C7C2E">
      <w:numFmt w:val="bullet"/>
      <w:lvlText w:val="–"/>
      <w:lvlJc w:val="left"/>
      <w:pPr>
        <w:ind w:left="1526" w:hanging="360"/>
      </w:pPr>
      <w:rPr>
        <w:rFonts w:ascii="Cambria" w:eastAsia="Times New Roman" w:hAnsi="Cambria" w:hint="default"/>
      </w:rPr>
    </w:lvl>
    <w:lvl w:ilvl="1" w:tplc="DFFC43E0">
      <w:start w:val="17"/>
      <w:numFmt w:val="bullet"/>
      <w:lvlText w:val="-"/>
      <w:lvlJc w:val="left"/>
      <w:pPr>
        <w:ind w:left="2246" w:hanging="360"/>
      </w:pPr>
      <w:rPr>
        <w:rFonts w:ascii="Calibri" w:eastAsia="Calibri" w:hAnsi="Calibri" w:cs="Calibri" w:hint="default"/>
      </w:rPr>
    </w:lvl>
    <w:lvl w:ilvl="2" w:tplc="04090005">
      <w:start w:val="1"/>
      <w:numFmt w:val="bullet"/>
      <w:lvlText w:val=""/>
      <w:lvlJc w:val="left"/>
      <w:pPr>
        <w:ind w:left="2966" w:hanging="360"/>
      </w:pPr>
      <w:rPr>
        <w:rFonts w:ascii="Wingdings" w:hAnsi="Wingdings" w:hint="default"/>
      </w:rPr>
    </w:lvl>
    <w:lvl w:ilvl="3" w:tplc="04090001">
      <w:start w:val="1"/>
      <w:numFmt w:val="bullet"/>
      <w:lvlText w:val=""/>
      <w:lvlJc w:val="left"/>
      <w:pPr>
        <w:ind w:left="3686" w:hanging="360"/>
      </w:pPr>
      <w:rPr>
        <w:rFonts w:ascii="Symbol" w:hAnsi="Symbol" w:hint="default"/>
      </w:rPr>
    </w:lvl>
    <w:lvl w:ilvl="4" w:tplc="04090003">
      <w:start w:val="1"/>
      <w:numFmt w:val="bullet"/>
      <w:lvlText w:val="o"/>
      <w:lvlJc w:val="left"/>
      <w:pPr>
        <w:ind w:left="4406" w:hanging="360"/>
      </w:pPr>
      <w:rPr>
        <w:rFonts w:ascii="Courier New" w:hAnsi="Courier New" w:cs="Courier New" w:hint="default"/>
      </w:rPr>
    </w:lvl>
    <w:lvl w:ilvl="5" w:tplc="04090005">
      <w:start w:val="1"/>
      <w:numFmt w:val="bullet"/>
      <w:lvlText w:val=""/>
      <w:lvlJc w:val="left"/>
      <w:pPr>
        <w:ind w:left="5126" w:hanging="360"/>
      </w:pPr>
      <w:rPr>
        <w:rFonts w:ascii="Wingdings" w:hAnsi="Wingdings" w:hint="default"/>
      </w:rPr>
    </w:lvl>
    <w:lvl w:ilvl="6" w:tplc="04090001">
      <w:start w:val="1"/>
      <w:numFmt w:val="bullet"/>
      <w:lvlText w:val=""/>
      <w:lvlJc w:val="left"/>
      <w:pPr>
        <w:ind w:left="5846" w:hanging="360"/>
      </w:pPr>
      <w:rPr>
        <w:rFonts w:ascii="Symbol" w:hAnsi="Symbol" w:hint="default"/>
      </w:rPr>
    </w:lvl>
    <w:lvl w:ilvl="7" w:tplc="04090003">
      <w:start w:val="1"/>
      <w:numFmt w:val="bullet"/>
      <w:lvlText w:val="o"/>
      <w:lvlJc w:val="left"/>
      <w:pPr>
        <w:ind w:left="6566" w:hanging="360"/>
      </w:pPr>
      <w:rPr>
        <w:rFonts w:ascii="Courier New" w:hAnsi="Courier New" w:cs="Courier New" w:hint="default"/>
      </w:rPr>
    </w:lvl>
    <w:lvl w:ilvl="8" w:tplc="04090005">
      <w:start w:val="1"/>
      <w:numFmt w:val="bullet"/>
      <w:lvlText w:val=""/>
      <w:lvlJc w:val="left"/>
      <w:pPr>
        <w:ind w:left="7286" w:hanging="360"/>
      </w:pPr>
      <w:rPr>
        <w:rFonts w:ascii="Wingdings" w:hAnsi="Wingdings" w:hint="default"/>
      </w:rPr>
    </w:lvl>
  </w:abstractNum>
  <w:abstractNum w:abstractNumId="3" w15:restartNumberingAfterBreak="0">
    <w:nsid w:val="24406F85"/>
    <w:multiLevelType w:val="hybridMultilevel"/>
    <w:tmpl w:val="36BE9214"/>
    <w:lvl w:ilvl="0" w:tplc="75BE59AC">
      <w:numFmt w:val="bullet"/>
      <w:lvlText w:val="–"/>
      <w:lvlJc w:val="left"/>
      <w:pPr>
        <w:ind w:left="760" w:hanging="400"/>
      </w:pPr>
      <w:rPr>
        <w:rFonts w:ascii="Cambria" w:eastAsia="Times New Roman" w:hAnsi="Cambria" w:cs="Times New Roman" w:hint="default"/>
      </w:rPr>
    </w:lvl>
    <w:lvl w:ilvl="1" w:tplc="529C7C2E">
      <w:numFmt w:val="bullet"/>
      <w:lvlText w:val="–"/>
      <w:lvlJc w:val="left"/>
      <w:pPr>
        <w:ind w:left="1440" w:hanging="360"/>
      </w:pPr>
      <w:rPr>
        <w:rFonts w:ascii="Cambria" w:eastAsia="Times New Roman" w:hAnsi="Cambria" w:hint="default"/>
      </w:rPr>
    </w:lvl>
    <w:lvl w:ilvl="2" w:tplc="529C7C2E">
      <w:numFmt w:val="bullet"/>
      <w:lvlText w:val="–"/>
      <w:lvlJc w:val="left"/>
      <w:pPr>
        <w:ind w:left="2160" w:hanging="360"/>
      </w:pPr>
      <w:rPr>
        <w:rFonts w:ascii="Cambria" w:eastAsia="Times New Roman" w:hAnsi="Cambria" w:hint="default"/>
      </w:rPr>
    </w:lvl>
    <w:lvl w:ilvl="3" w:tplc="529C7C2E">
      <w:numFmt w:val="bullet"/>
      <w:lvlText w:val="–"/>
      <w:lvlJc w:val="left"/>
      <w:pPr>
        <w:ind w:left="2880" w:hanging="360"/>
      </w:pPr>
      <w:rPr>
        <w:rFonts w:ascii="Cambria" w:eastAsia="Times New Roman" w:hAnsi="Cambria" w:hint="default"/>
      </w:rPr>
    </w:lvl>
    <w:lvl w:ilvl="4" w:tplc="529C7C2E">
      <w:numFmt w:val="bullet"/>
      <w:lvlText w:val="–"/>
      <w:lvlJc w:val="left"/>
      <w:pPr>
        <w:ind w:left="3600" w:hanging="360"/>
      </w:pPr>
      <w:rPr>
        <w:rFonts w:ascii="Cambria" w:eastAsia="Times New Roman" w:hAnsi="Cambria"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DEF5765"/>
    <w:multiLevelType w:val="hybridMultilevel"/>
    <w:tmpl w:val="8F2619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EF2982"/>
    <w:multiLevelType w:val="hybridMultilevel"/>
    <w:tmpl w:val="43D008A6"/>
    <w:lvl w:ilvl="0" w:tplc="DFFC43E0">
      <w:start w:val="17"/>
      <w:numFmt w:val="bullet"/>
      <w:lvlText w:val="-"/>
      <w:lvlJc w:val="left"/>
      <w:pPr>
        <w:ind w:left="1800" w:hanging="360"/>
      </w:pPr>
      <w:rPr>
        <w:rFonts w:ascii="Calibri" w:eastAsia="Calibr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7E71E2B"/>
    <w:multiLevelType w:val="hybridMultilevel"/>
    <w:tmpl w:val="DD3CFA2E"/>
    <w:lvl w:ilvl="0" w:tplc="08090019">
      <w:start w:val="1"/>
      <w:numFmt w:val="lowerLetter"/>
      <w:lvlText w:val="%1."/>
      <w:lvlJc w:val="left"/>
      <w:pPr>
        <w:ind w:left="3240" w:hanging="360"/>
      </w:pPr>
      <w:rPr>
        <w:rFonts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7" w15:restartNumberingAfterBreak="0">
    <w:nsid w:val="5B534B40"/>
    <w:multiLevelType w:val="hybridMultilevel"/>
    <w:tmpl w:val="34B6B9DC"/>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F">
      <w:start w:val="1"/>
      <w:numFmt w:val="decimal"/>
      <w:lvlText w:val="%3."/>
      <w:lvlJc w:val="left"/>
      <w:pPr>
        <w:ind w:left="2160" w:hanging="360"/>
      </w:pPr>
      <w:rPr>
        <w:rFonts w:hint="default"/>
      </w:rPr>
    </w:lvl>
    <w:lvl w:ilvl="3" w:tplc="FFFFFFFF">
      <w:start w:val="5"/>
      <w:numFmt w:val="bullet"/>
      <w:lvlText w:val="–"/>
      <w:lvlJc w:val="left"/>
      <w:pPr>
        <w:ind w:left="2880" w:hanging="360"/>
      </w:pPr>
      <w:rPr>
        <w:rFonts w:ascii="Times New Roman" w:eastAsia="Times New Roman" w:hAnsi="Times New Roman"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F56AF7"/>
    <w:multiLevelType w:val="hybridMultilevel"/>
    <w:tmpl w:val="51768D34"/>
    <w:lvl w:ilvl="0" w:tplc="FFFFFFFF">
      <w:start w:val="5"/>
      <w:numFmt w:val="bullet"/>
      <w:lvlText w:val="–"/>
      <w:lvlJc w:val="left"/>
      <w:pPr>
        <w:ind w:left="2880" w:hanging="360"/>
      </w:pPr>
      <w:rPr>
        <w:rFonts w:ascii="Times New Roman" w:eastAsia="Times New Roman" w:hAnsi="Times New Roman" w:hint="default"/>
      </w:rPr>
    </w:lvl>
    <w:lvl w:ilvl="1" w:tplc="0809001B">
      <w:start w:val="1"/>
      <w:numFmt w:val="lowerRoman"/>
      <w:lvlText w:val="%2."/>
      <w:lvlJc w:val="right"/>
      <w:pPr>
        <w:ind w:left="3600" w:hanging="360"/>
      </w:pPr>
      <w:rPr>
        <w:rFonts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9" w15:restartNumberingAfterBreak="0">
    <w:nsid w:val="600F62B8"/>
    <w:multiLevelType w:val="hybridMultilevel"/>
    <w:tmpl w:val="15B41D68"/>
    <w:lvl w:ilvl="0" w:tplc="529C7C2E">
      <w:numFmt w:val="bullet"/>
      <w:lvlText w:val="–"/>
      <w:lvlJc w:val="left"/>
      <w:pPr>
        <w:ind w:left="1526" w:hanging="360"/>
      </w:pPr>
      <w:rPr>
        <w:rFonts w:ascii="Cambria" w:eastAsia="Times New Roman" w:hAnsi="Cambria" w:hint="default"/>
      </w:rPr>
    </w:lvl>
    <w:lvl w:ilvl="1" w:tplc="04090003">
      <w:start w:val="1"/>
      <w:numFmt w:val="bullet"/>
      <w:lvlText w:val="o"/>
      <w:lvlJc w:val="left"/>
      <w:pPr>
        <w:ind w:left="2246" w:hanging="360"/>
      </w:pPr>
      <w:rPr>
        <w:rFonts w:ascii="Courier New" w:hAnsi="Courier New" w:cs="Courier New" w:hint="default"/>
      </w:rPr>
    </w:lvl>
    <w:lvl w:ilvl="2" w:tplc="04090005">
      <w:start w:val="1"/>
      <w:numFmt w:val="bullet"/>
      <w:lvlText w:val=""/>
      <w:lvlJc w:val="left"/>
      <w:pPr>
        <w:ind w:left="2966" w:hanging="360"/>
      </w:pPr>
      <w:rPr>
        <w:rFonts w:ascii="Wingdings" w:hAnsi="Wingdings" w:hint="default"/>
      </w:rPr>
    </w:lvl>
    <w:lvl w:ilvl="3" w:tplc="04090001">
      <w:start w:val="1"/>
      <w:numFmt w:val="bullet"/>
      <w:lvlText w:val=""/>
      <w:lvlJc w:val="left"/>
      <w:pPr>
        <w:ind w:left="3686" w:hanging="360"/>
      </w:pPr>
      <w:rPr>
        <w:rFonts w:ascii="Symbol" w:hAnsi="Symbol" w:hint="default"/>
      </w:rPr>
    </w:lvl>
    <w:lvl w:ilvl="4" w:tplc="04090003">
      <w:start w:val="1"/>
      <w:numFmt w:val="bullet"/>
      <w:lvlText w:val="o"/>
      <w:lvlJc w:val="left"/>
      <w:pPr>
        <w:ind w:left="4406" w:hanging="360"/>
      </w:pPr>
      <w:rPr>
        <w:rFonts w:ascii="Courier New" w:hAnsi="Courier New" w:cs="Courier New" w:hint="default"/>
      </w:rPr>
    </w:lvl>
    <w:lvl w:ilvl="5" w:tplc="04090005">
      <w:start w:val="1"/>
      <w:numFmt w:val="bullet"/>
      <w:lvlText w:val=""/>
      <w:lvlJc w:val="left"/>
      <w:pPr>
        <w:ind w:left="5126" w:hanging="360"/>
      </w:pPr>
      <w:rPr>
        <w:rFonts w:ascii="Wingdings" w:hAnsi="Wingdings" w:hint="default"/>
      </w:rPr>
    </w:lvl>
    <w:lvl w:ilvl="6" w:tplc="04090001">
      <w:start w:val="1"/>
      <w:numFmt w:val="bullet"/>
      <w:lvlText w:val=""/>
      <w:lvlJc w:val="left"/>
      <w:pPr>
        <w:ind w:left="5846" w:hanging="360"/>
      </w:pPr>
      <w:rPr>
        <w:rFonts w:ascii="Symbol" w:hAnsi="Symbol" w:hint="default"/>
      </w:rPr>
    </w:lvl>
    <w:lvl w:ilvl="7" w:tplc="04090003">
      <w:start w:val="1"/>
      <w:numFmt w:val="bullet"/>
      <w:lvlText w:val="o"/>
      <w:lvlJc w:val="left"/>
      <w:pPr>
        <w:ind w:left="6566" w:hanging="360"/>
      </w:pPr>
      <w:rPr>
        <w:rFonts w:ascii="Courier New" w:hAnsi="Courier New" w:cs="Courier New" w:hint="default"/>
      </w:rPr>
    </w:lvl>
    <w:lvl w:ilvl="8" w:tplc="04090005">
      <w:start w:val="1"/>
      <w:numFmt w:val="bullet"/>
      <w:lvlText w:val=""/>
      <w:lvlJc w:val="left"/>
      <w:pPr>
        <w:ind w:left="7286" w:hanging="360"/>
      </w:pPr>
      <w:rPr>
        <w:rFonts w:ascii="Wingdings" w:hAnsi="Wingdings" w:hint="default"/>
      </w:rPr>
    </w:lvl>
  </w:abstractNum>
  <w:abstractNum w:abstractNumId="10" w15:restartNumberingAfterBreak="0">
    <w:nsid w:val="75A3406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BA07F7F"/>
    <w:multiLevelType w:val="hybridMultilevel"/>
    <w:tmpl w:val="01CC2F58"/>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2"/>
  </w:num>
  <w:num w:numId="4">
    <w:abstractNumId w:val="3"/>
  </w:num>
  <w:num w:numId="5">
    <w:abstractNumId w:val="2"/>
  </w:num>
  <w:num w:numId="6">
    <w:abstractNumId w:val="5"/>
  </w:num>
  <w:num w:numId="7">
    <w:abstractNumId w:val="2"/>
  </w:num>
  <w:num w:numId="8">
    <w:abstractNumId w:val="0"/>
  </w:num>
  <w:num w:numId="9">
    <w:abstractNumId w:val="4"/>
  </w:num>
  <w:num w:numId="10">
    <w:abstractNumId w:val="11"/>
  </w:num>
  <w:num w:numId="11">
    <w:abstractNumId w:val="1"/>
  </w:num>
  <w:num w:numId="12">
    <w:abstractNumId w:val="7"/>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8193">
      <v:textbox inset="5.85pt,.7pt,5.85pt,.7pt"/>
    </o:shapedefaults>
  </w:hdrShapeDefaults>
  <w:footnotePr>
    <w:footnote w:id="-1"/>
    <w:footnote w:id="0"/>
  </w:footnotePr>
  <w:endnotePr>
    <w:endnote w:id="-1"/>
    <w:endnote w:id="0"/>
  </w:endnotePr>
  <w:compat>
    <w:applyBreaking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75B8"/>
    <w:rsid w:val="0000406F"/>
    <w:rsid w:val="00016B81"/>
    <w:rsid w:val="000236E5"/>
    <w:rsid w:val="00023B7C"/>
    <w:rsid w:val="000372E7"/>
    <w:rsid w:val="00051E44"/>
    <w:rsid w:val="000548F9"/>
    <w:rsid w:val="0006116C"/>
    <w:rsid w:val="000B44A0"/>
    <w:rsid w:val="000B4C2E"/>
    <w:rsid w:val="000C18E1"/>
    <w:rsid w:val="000C48B5"/>
    <w:rsid w:val="000C5667"/>
    <w:rsid w:val="000D67B1"/>
    <w:rsid w:val="000E6D28"/>
    <w:rsid w:val="001004E4"/>
    <w:rsid w:val="001100E5"/>
    <w:rsid w:val="00121BD1"/>
    <w:rsid w:val="001330F2"/>
    <w:rsid w:val="00181A04"/>
    <w:rsid w:val="001841C8"/>
    <w:rsid w:val="001B5B10"/>
    <w:rsid w:val="001D5585"/>
    <w:rsid w:val="001D70EB"/>
    <w:rsid w:val="00200711"/>
    <w:rsid w:val="002051AD"/>
    <w:rsid w:val="002055F0"/>
    <w:rsid w:val="00214C3A"/>
    <w:rsid w:val="002249E5"/>
    <w:rsid w:val="002458CE"/>
    <w:rsid w:val="00266B9F"/>
    <w:rsid w:val="00293858"/>
    <w:rsid w:val="0029797B"/>
    <w:rsid w:val="002A26EE"/>
    <w:rsid w:val="002B73B9"/>
    <w:rsid w:val="00301B08"/>
    <w:rsid w:val="003536E2"/>
    <w:rsid w:val="003678DD"/>
    <w:rsid w:val="003943EC"/>
    <w:rsid w:val="003944A4"/>
    <w:rsid w:val="003A46FD"/>
    <w:rsid w:val="003E59D3"/>
    <w:rsid w:val="003E7817"/>
    <w:rsid w:val="003F4AAA"/>
    <w:rsid w:val="00402123"/>
    <w:rsid w:val="0041064A"/>
    <w:rsid w:val="00422CC1"/>
    <w:rsid w:val="00425664"/>
    <w:rsid w:val="00427F5C"/>
    <w:rsid w:val="00491D49"/>
    <w:rsid w:val="004A6814"/>
    <w:rsid w:val="004C2A5B"/>
    <w:rsid w:val="005100C4"/>
    <w:rsid w:val="00521689"/>
    <w:rsid w:val="00577321"/>
    <w:rsid w:val="00597ABE"/>
    <w:rsid w:val="005D1630"/>
    <w:rsid w:val="005D3AF1"/>
    <w:rsid w:val="005D6CD6"/>
    <w:rsid w:val="005E4DCF"/>
    <w:rsid w:val="005E61D0"/>
    <w:rsid w:val="005F7F04"/>
    <w:rsid w:val="00604C67"/>
    <w:rsid w:val="00620D86"/>
    <w:rsid w:val="0062367F"/>
    <w:rsid w:val="006241E0"/>
    <w:rsid w:val="00633D1C"/>
    <w:rsid w:val="006355E6"/>
    <w:rsid w:val="00687F76"/>
    <w:rsid w:val="006B7907"/>
    <w:rsid w:val="006C422C"/>
    <w:rsid w:val="006D2E3B"/>
    <w:rsid w:val="006E17BF"/>
    <w:rsid w:val="006E7590"/>
    <w:rsid w:val="006F3A96"/>
    <w:rsid w:val="006F50DE"/>
    <w:rsid w:val="006F5E98"/>
    <w:rsid w:val="0070756B"/>
    <w:rsid w:val="00745B06"/>
    <w:rsid w:val="00753A30"/>
    <w:rsid w:val="007611C8"/>
    <w:rsid w:val="0079007B"/>
    <w:rsid w:val="007D2D06"/>
    <w:rsid w:val="007E25B7"/>
    <w:rsid w:val="00820A13"/>
    <w:rsid w:val="008241AF"/>
    <w:rsid w:val="008543A3"/>
    <w:rsid w:val="00874D64"/>
    <w:rsid w:val="00881CA8"/>
    <w:rsid w:val="00890300"/>
    <w:rsid w:val="008955AA"/>
    <w:rsid w:val="008C774C"/>
    <w:rsid w:val="0090064D"/>
    <w:rsid w:val="00904A94"/>
    <w:rsid w:val="00971BEA"/>
    <w:rsid w:val="0097772F"/>
    <w:rsid w:val="009A38B8"/>
    <w:rsid w:val="009B16D8"/>
    <w:rsid w:val="009B1D90"/>
    <w:rsid w:val="009B3218"/>
    <w:rsid w:val="009B64F8"/>
    <w:rsid w:val="009C21C3"/>
    <w:rsid w:val="009C33AC"/>
    <w:rsid w:val="009C6F2A"/>
    <w:rsid w:val="00A1238C"/>
    <w:rsid w:val="00A57AAF"/>
    <w:rsid w:val="00A57E53"/>
    <w:rsid w:val="00A71CDA"/>
    <w:rsid w:val="00AE1E43"/>
    <w:rsid w:val="00AE7F6A"/>
    <w:rsid w:val="00B0037F"/>
    <w:rsid w:val="00B020EC"/>
    <w:rsid w:val="00B30FCF"/>
    <w:rsid w:val="00B36193"/>
    <w:rsid w:val="00B43F16"/>
    <w:rsid w:val="00B70035"/>
    <w:rsid w:val="00B81941"/>
    <w:rsid w:val="00BA027B"/>
    <w:rsid w:val="00BD6776"/>
    <w:rsid w:val="00BF0A5D"/>
    <w:rsid w:val="00BF17C0"/>
    <w:rsid w:val="00BF6F78"/>
    <w:rsid w:val="00C15958"/>
    <w:rsid w:val="00C175B8"/>
    <w:rsid w:val="00C24D5F"/>
    <w:rsid w:val="00C366D5"/>
    <w:rsid w:val="00C75090"/>
    <w:rsid w:val="00CF2EEE"/>
    <w:rsid w:val="00D0667F"/>
    <w:rsid w:val="00D27868"/>
    <w:rsid w:val="00D3488D"/>
    <w:rsid w:val="00D352E4"/>
    <w:rsid w:val="00D53FF5"/>
    <w:rsid w:val="00D55B16"/>
    <w:rsid w:val="00D95678"/>
    <w:rsid w:val="00D96512"/>
    <w:rsid w:val="00DA1B6F"/>
    <w:rsid w:val="00DC0A04"/>
    <w:rsid w:val="00DC1362"/>
    <w:rsid w:val="00DD433B"/>
    <w:rsid w:val="00DE10E9"/>
    <w:rsid w:val="00E005B9"/>
    <w:rsid w:val="00E11C29"/>
    <w:rsid w:val="00E127D5"/>
    <w:rsid w:val="00E304BB"/>
    <w:rsid w:val="00E440EA"/>
    <w:rsid w:val="00E629A7"/>
    <w:rsid w:val="00E854CE"/>
    <w:rsid w:val="00E8757E"/>
    <w:rsid w:val="00EC4578"/>
    <w:rsid w:val="00EC59BF"/>
    <w:rsid w:val="00EF4C0D"/>
    <w:rsid w:val="00F122A0"/>
    <w:rsid w:val="00F14399"/>
    <w:rsid w:val="00F146EF"/>
    <w:rsid w:val="00F51A40"/>
    <w:rsid w:val="00F61EF5"/>
    <w:rsid w:val="00F737AC"/>
    <w:rsid w:val="00F86F24"/>
    <w:rsid w:val="00FF3EDC"/>
    <w:rsid w:val="00FF4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3FD8195B"/>
  <w15:chartTrackingRefBased/>
  <w15:docId w15:val="{6C85F149-45FB-4C41-8EA2-DA73259A1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jc w:val="both"/>
    </w:pPr>
    <w:rPr>
      <w:sz w:val="24"/>
      <w:szCs w:val="24"/>
      <w:lang w:val="en-US" w:eastAsia="en-US"/>
    </w:rPr>
  </w:style>
  <w:style w:type="paragraph" w:styleId="Heading1">
    <w:name w:val="heading 1"/>
    <w:basedOn w:val="Normal"/>
    <w:next w:val="Normal"/>
    <w:link w:val="Heading1Char"/>
    <w:uiPriority w:val="9"/>
    <w:qFormat/>
    <w:pPr>
      <w:keepNext/>
      <w:numPr>
        <w:numId w:val="1"/>
      </w:numPr>
      <w:spacing w:before="240" w:after="60"/>
      <w:outlineLvl w:val="0"/>
    </w:pPr>
    <w:rPr>
      <w:rFonts w:ascii="Calibri" w:eastAsia="Times New Roman" w:hAnsi="Calibri"/>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rFonts w:ascii="Calibri" w:eastAsia="Times New Roman" w:hAnsi="Calibri"/>
      <w:b/>
      <w:bCs/>
      <w:i/>
      <w:iCs/>
      <w:sz w:val="28"/>
      <w:szCs w:val="28"/>
    </w:rPr>
  </w:style>
  <w:style w:type="paragraph" w:styleId="Heading3">
    <w:name w:val="heading 3"/>
    <w:basedOn w:val="Normal"/>
    <w:next w:val="Normal"/>
    <w:link w:val="Heading3Char"/>
    <w:uiPriority w:val="9"/>
    <w:qFormat/>
    <w:pPr>
      <w:keepNext/>
      <w:numPr>
        <w:ilvl w:val="2"/>
        <w:numId w:val="1"/>
      </w:numPr>
      <w:spacing w:before="240" w:after="60"/>
      <w:outlineLvl w:val="2"/>
    </w:pPr>
    <w:rPr>
      <w:rFonts w:ascii="Calibri" w:eastAsia="Times New Roman" w:hAnsi="Calibri"/>
      <w:b/>
      <w:bCs/>
      <w:sz w:val="26"/>
      <w:szCs w:val="26"/>
    </w:rPr>
  </w:style>
  <w:style w:type="paragraph" w:styleId="Heading4">
    <w:name w:val="heading 4"/>
    <w:basedOn w:val="Normal"/>
    <w:next w:val="Normal"/>
    <w:link w:val="Heading4Char"/>
    <w:uiPriority w:val="9"/>
    <w:qFormat/>
    <w:pPr>
      <w:keepNext/>
      <w:numPr>
        <w:ilvl w:val="3"/>
        <w:numId w:val="1"/>
      </w:numPr>
      <w:spacing w:before="240" w:after="60"/>
      <w:outlineLvl w:val="3"/>
    </w:pPr>
    <w:rPr>
      <w:rFonts w:ascii="Cambria" w:eastAsia="Times New Roman" w:hAnsi="Cambria"/>
      <w:b/>
      <w:bCs/>
      <w:sz w:val="28"/>
      <w:szCs w:val="28"/>
    </w:rPr>
  </w:style>
  <w:style w:type="paragraph" w:styleId="Heading5">
    <w:name w:val="heading 5"/>
    <w:basedOn w:val="Normal"/>
    <w:next w:val="Normal"/>
    <w:link w:val="Heading5Char"/>
    <w:uiPriority w:val="9"/>
    <w:qFormat/>
    <w:pPr>
      <w:numPr>
        <w:ilvl w:val="4"/>
        <w:numId w:val="1"/>
      </w:numPr>
      <w:spacing w:before="240" w:after="60"/>
      <w:outlineLvl w:val="4"/>
    </w:pPr>
    <w:rPr>
      <w:rFonts w:ascii="Cambria" w:eastAsia="Times New Roman" w:hAnsi="Cambria"/>
      <w:b/>
      <w:bCs/>
      <w:i/>
      <w:iCs/>
      <w:sz w:val="26"/>
      <w:szCs w:val="26"/>
    </w:rPr>
  </w:style>
  <w:style w:type="paragraph" w:styleId="Heading6">
    <w:name w:val="heading 6"/>
    <w:basedOn w:val="Normal"/>
    <w:next w:val="Normal"/>
    <w:link w:val="Heading6Char"/>
    <w:uiPriority w:val="9"/>
    <w:qFormat/>
    <w:pPr>
      <w:numPr>
        <w:ilvl w:val="5"/>
        <w:numId w:val="1"/>
      </w:numPr>
      <w:spacing w:before="240" w:after="60"/>
      <w:outlineLvl w:val="5"/>
    </w:pPr>
    <w:rPr>
      <w:rFonts w:ascii="Cambria" w:eastAsia="Times New Roman" w:hAnsi="Cambria"/>
      <w:b/>
      <w:bCs/>
      <w:sz w:val="22"/>
      <w:szCs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Cambria" w:eastAsia="Times New Roman" w:hAnsi="Cambria"/>
    </w:rPr>
  </w:style>
  <w:style w:type="paragraph" w:styleId="Heading8">
    <w:name w:val="heading 8"/>
    <w:basedOn w:val="Normal"/>
    <w:next w:val="Normal"/>
    <w:link w:val="Heading8Char"/>
    <w:uiPriority w:val="9"/>
    <w:qFormat/>
    <w:pPr>
      <w:numPr>
        <w:ilvl w:val="7"/>
        <w:numId w:val="1"/>
      </w:numPr>
      <w:spacing w:before="240" w:after="60"/>
      <w:outlineLvl w:val="7"/>
    </w:pPr>
    <w:rPr>
      <w:rFonts w:ascii="Cambria" w:eastAsia="Times New Roman" w:hAnsi="Cambria"/>
      <w:i/>
      <w:iCs/>
    </w:rPr>
  </w:style>
  <w:style w:type="paragraph" w:styleId="Heading9">
    <w:name w:val="heading 9"/>
    <w:basedOn w:val="Normal"/>
    <w:next w:val="Normal"/>
    <w:link w:val="Heading9Char"/>
    <w:uiPriority w:val="9"/>
    <w:qFormat/>
    <w:pPr>
      <w:numPr>
        <w:ilvl w:val="8"/>
        <w:numId w:val="1"/>
      </w:numPr>
      <w:spacing w:before="240" w:after="60"/>
      <w:outlineLvl w:val="8"/>
    </w:pPr>
    <w:rPr>
      <w:rFonts w:ascii="Calibri" w:eastAsia="Times New Roman"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Pr>
      <w:rFonts w:ascii="Calibri" w:eastAsia="Times New Roman" w:hAnsi="Calibri" w:cs="Times New Roman"/>
      <w:b/>
      <w:bCs/>
      <w:kern w:val="32"/>
      <w:sz w:val="32"/>
      <w:szCs w:val="32"/>
    </w:rPr>
  </w:style>
  <w:style w:type="character" w:customStyle="1" w:styleId="Heading2Char">
    <w:name w:val="Heading 2 Char"/>
    <w:link w:val="Heading2"/>
    <w:uiPriority w:val="9"/>
    <w:semiHidden/>
    <w:rPr>
      <w:rFonts w:ascii="Calibri" w:eastAsia="Times New Roman" w:hAnsi="Calibri" w:cs="Times New Roman"/>
      <w:b/>
      <w:bCs/>
      <w:i/>
      <w:iCs/>
      <w:sz w:val="28"/>
      <w:szCs w:val="28"/>
    </w:rPr>
  </w:style>
  <w:style w:type="character" w:customStyle="1" w:styleId="Heading3Char">
    <w:name w:val="Heading 3 Char"/>
    <w:link w:val="Heading3"/>
    <w:uiPriority w:val="9"/>
    <w:semiHidden/>
    <w:rPr>
      <w:rFonts w:ascii="Calibri" w:eastAsia="Times New Roman" w:hAnsi="Calibri" w:cs="Times New Roman"/>
      <w:b/>
      <w:bCs/>
      <w:sz w:val="26"/>
      <w:szCs w:val="26"/>
    </w:rPr>
  </w:style>
  <w:style w:type="character" w:customStyle="1" w:styleId="Heading4Char">
    <w:name w:val="Heading 4 Char"/>
    <w:link w:val="Heading4"/>
    <w:uiPriority w:val="9"/>
    <w:semiHidden/>
    <w:rPr>
      <w:rFonts w:ascii="Cambria" w:eastAsia="Times New Roman" w:hAnsi="Cambria" w:cs="Times New Roman"/>
      <w:b/>
      <w:bCs/>
      <w:sz w:val="28"/>
      <w:szCs w:val="28"/>
    </w:rPr>
  </w:style>
  <w:style w:type="character" w:customStyle="1" w:styleId="Heading5Char">
    <w:name w:val="Heading 5 Char"/>
    <w:link w:val="Heading5"/>
    <w:uiPriority w:val="9"/>
    <w:semiHidden/>
    <w:rPr>
      <w:rFonts w:ascii="Cambria" w:eastAsia="Times New Roman" w:hAnsi="Cambria" w:cs="Times New Roman"/>
      <w:b/>
      <w:bCs/>
      <w:i/>
      <w:iCs/>
      <w:sz w:val="26"/>
      <w:szCs w:val="26"/>
    </w:rPr>
  </w:style>
  <w:style w:type="character" w:customStyle="1" w:styleId="Heading6Char">
    <w:name w:val="Heading 6 Char"/>
    <w:link w:val="Heading6"/>
    <w:uiPriority w:val="9"/>
    <w:semiHidden/>
    <w:rPr>
      <w:rFonts w:ascii="Cambria" w:eastAsia="Times New Roman" w:hAnsi="Cambria" w:cs="Times New Roman"/>
      <w:b/>
      <w:bCs/>
      <w:sz w:val="22"/>
      <w:szCs w:val="22"/>
    </w:rPr>
  </w:style>
  <w:style w:type="character" w:customStyle="1" w:styleId="Heading7Char">
    <w:name w:val="Heading 7 Char"/>
    <w:link w:val="Heading7"/>
    <w:uiPriority w:val="9"/>
    <w:semiHidden/>
    <w:rPr>
      <w:rFonts w:ascii="Cambria" w:eastAsia="Times New Roman" w:hAnsi="Cambria" w:cs="Times New Roman"/>
      <w:sz w:val="24"/>
      <w:szCs w:val="24"/>
    </w:rPr>
  </w:style>
  <w:style w:type="character" w:customStyle="1" w:styleId="Heading8Char">
    <w:name w:val="Heading 8 Char"/>
    <w:link w:val="Heading8"/>
    <w:uiPriority w:val="9"/>
    <w:semiHidden/>
    <w:rPr>
      <w:rFonts w:ascii="Cambria" w:eastAsia="Times New Roman" w:hAnsi="Cambria" w:cs="Times New Roman"/>
      <w:i/>
      <w:iCs/>
      <w:sz w:val="24"/>
      <w:szCs w:val="24"/>
    </w:rPr>
  </w:style>
  <w:style w:type="character" w:customStyle="1" w:styleId="Heading9Char">
    <w:name w:val="Heading 9 Char"/>
    <w:link w:val="Heading9"/>
    <w:uiPriority w:val="9"/>
    <w:semiHidden/>
    <w:rPr>
      <w:rFonts w:ascii="Calibri" w:eastAsia="Times New Roman" w:hAnsi="Calibri" w:cs="Times New Roman"/>
      <w:sz w:val="22"/>
      <w:szCs w:val="22"/>
    </w:rPr>
  </w:style>
  <w:style w:type="paragraph" w:styleId="Header">
    <w:name w:val="header"/>
    <w:basedOn w:val="Normal"/>
    <w:link w:val="HeaderChar"/>
    <w:uiPriority w:val="99"/>
    <w:unhideWhenUsed/>
    <w:pPr>
      <w:tabs>
        <w:tab w:val="center" w:pos="4252"/>
        <w:tab w:val="right" w:pos="8504"/>
      </w:tabs>
      <w:snapToGrid w:val="0"/>
    </w:pPr>
  </w:style>
  <w:style w:type="character" w:customStyle="1" w:styleId="HeaderChar">
    <w:name w:val="Header Char"/>
    <w:link w:val="Header"/>
    <w:uiPriority w:val="99"/>
    <w:rPr>
      <w:sz w:val="24"/>
      <w:szCs w:val="24"/>
      <w:lang w:eastAsia="en-US"/>
    </w:rPr>
  </w:style>
  <w:style w:type="paragraph" w:styleId="Footer">
    <w:name w:val="footer"/>
    <w:basedOn w:val="Normal"/>
    <w:link w:val="FooterChar"/>
    <w:uiPriority w:val="99"/>
    <w:unhideWhenUsed/>
    <w:pPr>
      <w:tabs>
        <w:tab w:val="center" w:pos="4252"/>
        <w:tab w:val="right" w:pos="8504"/>
      </w:tabs>
      <w:snapToGrid w:val="0"/>
    </w:pPr>
  </w:style>
  <w:style w:type="character" w:customStyle="1" w:styleId="FooterChar">
    <w:name w:val="Footer Char"/>
    <w:link w:val="Footer"/>
    <w:uiPriority w:val="99"/>
    <w:rPr>
      <w:sz w:val="24"/>
      <w:szCs w:val="24"/>
      <w:lang w:eastAsia="en-US"/>
    </w:rPr>
  </w:style>
  <w:style w:type="paragraph" w:styleId="Caption">
    <w:name w:val="caption"/>
    <w:basedOn w:val="Normal"/>
    <w:next w:val="Normal"/>
    <w:uiPriority w:val="35"/>
    <w:unhideWhenUsed/>
    <w:qFormat/>
    <w:rsid w:val="009B64F8"/>
    <w:rPr>
      <w:b/>
      <w:bCs/>
      <w:sz w:val="20"/>
      <w:szCs w:val="20"/>
    </w:rPr>
  </w:style>
  <w:style w:type="paragraph" w:styleId="BalloonText">
    <w:name w:val="Balloon Text"/>
    <w:basedOn w:val="Normal"/>
    <w:link w:val="BalloonTextChar"/>
    <w:uiPriority w:val="99"/>
    <w:semiHidden/>
    <w:unhideWhenUsed/>
    <w:rsid w:val="006F3A96"/>
    <w:rPr>
      <w:rFonts w:ascii="Segoe UI" w:hAnsi="Segoe UI" w:cs="Segoe UI"/>
      <w:sz w:val="18"/>
      <w:szCs w:val="18"/>
    </w:rPr>
  </w:style>
  <w:style w:type="character" w:customStyle="1" w:styleId="BalloonTextChar">
    <w:name w:val="Balloon Text Char"/>
    <w:link w:val="BalloonText"/>
    <w:uiPriority w:val="99"/>
    <w:semiHidden/>
    <w:rsid w:val="006F3A96"/>
    <w:rPr>
      <w:rFonts w:ascii="Segoe UI" w:hAnsi="Segoe UI" w:cs="Segoe UI"/>
      <w:sz w:val="18"/>
      <w:szCs w:val="18"/>
      <w:lang w:val="en-US" w:eastAsia="en-US"/>
    </w:rPr>
  </w:style>
  <w:style w:type="paragraph" w:styleId="CommentText">
    <w:name w:val="annotation text"/>
    <w:basedOn w:val="Normal"/>
    <w:link w:val="CommentTextChar"/>
    <w:uiPriority w:val="99"/>
    <w:semiHidden/>
    <w:unhideWhenUsed/>
    <w:rsid w:val="006F5E98"/>
    <w:pPr>
      <w:tabs>
        <w:tab w:val="left" w:pos="794"/>
        <w:tab w:val="left" w:pos="1191"/>
        <w:tab w:val="left" w:pos="1588"/>
        <w:tab w:val="left" w:pos="1985"/>
      </w:tabs>
      <w:overflowPunct w:val="0"/>
      <w:autoSpaceDE w:val="0"/>
      <w:autoSpaceDN w:val="0"/>
      <w:adjustRightInd w:val="0"/>
      <w:spacing w:before="136"/>
    </w:pPr>
    <w:rPr>
      <w:rFonts w:eastAsia="Malgun Gothic"/>
      <w:sz w:val="20"/>
      <w:szCs w:val="20"/>
      <w:lang w:val="en-GB"/>
    </w:rPr>
  </w:style>
  <w:style w:type="character" w:customStyle="1" w:styleId="CommentTextChar">
    <w:name w:val="Comment Text Char"/>
    <w:link w:val="CommentText"/>
    <w:uiPriority w:val="99"/>
    <w:semiHidden/>
    <w:rsid w:val="006F5E98"/>
    <w:rPr>
      <w:rFonts w:eastAsia="Malgun Gothic"/>
      <w:lang w:eastAsia="en-US"/>
    </w:rPr>
  </w:style>
  <w:style w:type="character" w:customStyle="1" w:styleId="ListParagraphChar">
    <w:name w:val="List Paragraph Char"/>
    <w:link w:val="ListParagraph"/>
    <w:uiPriority w:val="34"/>
    <w:locked/>
    <w:rsid w:val="006F5E98"/>
    <w:rPr>
      <w:sz w:val="22"/>
      <w:szCs w:val="22"/>
    </w:rPr>
  </w:style>
  <w:style w:type="paragraph" w:styleId="ListParagraph">
    <w:name w:val="List Paragraph"/>
    <w:basedOn w:val="Normal"/>
    <w:link w:val="ListParagraphChar"/>
    <w:uiPriority w:val="34"/>
    <w:qFormat/>
    <w:rsid w:val="006F5E98"/>
    <w:pPr>
      <w:tabs>
        <w:tab w:val="left" w:pos="403"/>
      </w:tabs>
      <w:spacing w:after="240" w:line="240" w:lineRule="atLeast"/>
      <w:ind w:leftChars="400" w:left="840"/>
    </w:pPr>
    <w:rPr>
      <w:sz w:val="22"/>
      <w:szCs w:val="22"/>
      <w:lang w:val="en-GB" w:eastAsia="en-GB"/>
    </w:rPr>
  </w:style>
  <w:style w:type="character" w:styleId="CommentReference">
    <w:name w:val="annotation reference"/>
    <w:uiPriority w:val="99"/>
    <w:semiHidden/>
    <w:unhideWhenUsed/>
    <w:rsid w:val="006F5E98"/>
    <w:rPr>
      <w:rFonts w:ascii="Times New Roman" w:hAnsi="Times New Roman" w:cs="Times New Roman" w:hint="default"/>
      <w:sz w:val="16"/>
    </w:rPr>
  </w:style>
  <w:style w:type="table" w:customStyle="1" w:styleId="TableGrid1">
    <w:name w:val="Table Grid1"/>
    <w:basedOn w:val="TableNormal"/>
    <w:next w:val="TableGrid"/>
    <w:uiPriority w:val="39"/>
    <w:rsid w:val="001330F2"/>
    <w:rPr>
      <w:rFonts w:ascii="Cambria" w:hAnsi="Cambria"/>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370338">
      <w:bodyDiv w:val="1"/>
      <w:marLeft w:val="0"/>
      <w:marRight w:val="0"/>
      <w:marTop w:val="0"/>
      <w:marBottom w:val="0"/>
      <w:divBdr>
        <w:top w:val="none" w:sz="0" w:space="0" w:color="auto"/>
        <w:left w:val="none" w:sz="0" w:space="0" w:color="auto"/>
        <w:bottom w:val="none" w:sz="0" w:space="0" w:color="auto"/>
        <w:right w:val="none" w:sz="0" w:space="0" w:color="auto"/>
      </w:divBdr>
    </w:div>
    <w:div w:id="602809488">
      <w:bodyDiv w:val="1"/>
      <w:marLeft w:val="0"/>
      <w:marRight w:val="0"/>
      <w:marTop w:val="0"/>
      <w:marBottom w:val="0"/>
      <w:divBdr>
        <w:top w:val="none" w:sz="0" w:space="0" w:color="auto"/>
        <w:left w:val="none" w:sz="0" w:space="0" w:color="auto"/>
        <w:bottom w:val="none" w:sz="0" w:space="0" w:color="auto"/>
        <w:right w:val="none" w:sz="0" w:space="0" w:color="auto"/>
      </w:divBdr>
    </w:div>
    <w:div w:id="759526249">
      <w:bodyDiv w:val="1"/>
      <w:marLeft w:val="0"/>
      <w:marRight w:val="0"/>
      <w:marTop w:val="0"/>
      <w:marBottom w:val="0"/>
      <w:divBdr>
        <w:top w:val="none" w:sz="0" w:space="0" w:color="auto"/>
        <w:left w:val="none" w:sz="0" w:space="0" w:color="auto"/>
        <w:bottom w:val="none" w:sz="0" w:space="0" w:color="auto"/>
        <w:right w:val="none" w:sz="0" w:space="0" w:color="auto"/>
      </w:divBdr>
    </w:div>
    <w:div w:id="777603324">
      <w:bodyDiv w:val="1"/>
      <w:marLeft w:val="0"/>
      <w:marRight w:val="0"/>
      <w:marTop w:val="0"/>
      <w:marBottom w:val="0"/>
      <w:divBdr>
        <w:top w:val="none" w:sz="0" w:space="0" w:color="auto"/>
        <w:left w:val="none" w:sz="0" w:space="0" w:color="auto"/>
        <w:bottom w:val="none" w:sz="0" w:space="0" w:color="auto"/>
        <w:right w:val="none" w:sz="0" w:space="0" w:color="auto"/>
      </w:divBdr>
    </w:div>
    <w:div w:id="943803497">
      <w:bodyDiv w:val="1"/>
      <w:marLeft w:val="0"/>
      <w:marRight w:val="0"/>
      <w:marTop w:val="0"/>
      <w:marBottom w:val="0"/>
      <w:divBdr>
        <w:top w:val="none" w:sz="0" w:space="0" w:color="auto"/>
        <w:left w:val="none" w:sz="0" w:space="0" w:color="auto"/>
        <w:bottom w:val="none" w:sz="0" w:space="0" w:color="auto"/>
        <w:right w:val="none" w:sz="0" w:space="0" w:color="auto"/>
      </w:divBdr>
    </w:div>
    <w:div w:id="970672762">
      <w:bodyDiv w:val="1"/>
      <w:marLeft w:val="0"/>
      <w:marRight w:val="0"/>
      <w:marTop w:val="0"/>
      <w:marBottom w:val="0"/>
      <w:divBdr>
        <w:top w:val="none" w:sz="0" w:space="0" w:color="auto"/>
        <w:left w:val="none" w:sz="0" w:space="0" w:color="auto"/>
        <w:bottom w:val="none" w:sz="0" w:space="0" w:color="auto"/>
        <w:right w:val="none" w:sz="0" w:space="0" w:color="auto"/>
      </w:divBdr>
    </w:div>
    <w:div w:id="1398162641">
      <w:bodyDiv w:val="1"/>
      <w:marLeft w:val="0"/>
      <w:marRight w:val="0"/>
      <w:marTop w:val="0"/>
      <w:marBottom w:val="0"/>
      <w:divBdr>
        <w:top w:val="none" w:sz="0" w:space="0" w:color="auto"/>
        <w:left w:val="none" w:sz="0" w:space="0" w:color="auto"/>
        <w:bottom w:val="none" w:sz="0" w:space="0" w:color="auto"/>
        <w:right w:val="none" w:sz="0" w:space="0" w:color="auto"/>
      </w:divBdr>
    </w:div>
    <w:div w:id="1432817238">
      <w:bodyDiv w:val="1"/>
      <w:marLeft w:val="0"/>
      <w:marRight w:val="0"/>
      <w:marTop w:val="0"/>
      <w:marBottom w:val="0"/>
      <w:divBdr>
        <w:top w:val="none" w:sz="0" w:space="0" w:color="auto"/>
        <w:left w:val="none" w:sz="0" w:space="0" w:color="auto"/>
        <w:bottom w:val="none" w:sz="0" w:space="0" w:color="auto"/>
        <w:right w:val="none" w:sz="0" w:space="0" w:color="auto"/>
      </w:divBdr>
    </w:div>
    <w:div w:id="1525557168">
      <w:bodyDiv w:val="1"/>
      <w:marLeft w:val="0"/>
      <w:marRight w:val="0"/>
      <w:marTop w:val="0"/>
      <w:marBottom w:val="0"/>
      <w:divBdr>
        <w:top w:val="none" w:sz="0" w:space="0" w:color="auto"/>
        <w:left w:val="none" w:sz="0" w:space="0" w:color="auto"/>
        <w:bottom w:val="none" w:sz="0" w:space="0" w:color="auto"/>
        <w:right w:val="none" w:sz="0" w:space="0" w:color="auto"/>
      </w:divBdr>
    </w:div>
    <w:div w:id="1631590116">
      <w:bodyDiv w:val="1"/>
      <w:marLeft w:val="0"/>
      <w:marRight w:val="0"/>
      <w:marTop w:val="0"/>
      <w:marBottom w:val="0"/>
      <w:divBdr>
        <w:top w:val="none" w:sz="0" w:space="0" w:color="auto"/>
        <w:left w:val="none" w:sz="0" w:space="0" w:color="auto"/>
        <w:bottom w:val="none" w:sz="0" w:space="0" w:color="auto"/>
        <w:right w:val="none" w:sz="0" w:space="0" w:color="auto"/>
      </w:divBdr>
    </w:div>
    <w:div w:id="213852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7F27916ED46C4C81879D97887FFCF9" ma:contentTypeVersion="18" ma:contentTypeDescription="Create a new document." ma:contentTypeScope="" ma:versionID="98ef5f1fea282be801c402cc0ebca489">
  <xsd:schema xmlns:xsd="http://www.w3.org/2001/XMLSchema" xmlns:xs="http://www.w3.org/2001/XMLSchema" xmlns:p="http://schemas.microsoft.com/office/2006/metadata/properties" xmlns:ns3="f2e96c19-9718-4731-8499-f4759ae116ac" xmlns:ns4="c128de76-f759-4d3e-b96d-35e38bee282a" targetNamespace="http://schemas.microsoft.com/office/2006/metadata/properties" ma:root="true" ma:fieldsID="b9fcbbb0fb72fdf351b2f1070a34fddd" ns3:_="" ns4:_="">
    <xsd:import namespace="f2e96c19-9718-4731-8499-f4759ae116ac"/>
    <xsd:import namespace="c128de76-f759-4d3e-b96d-35e38bee282a"/>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e96c19-9718-4731-8499-f4759ae116ac"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28de76-f759-4d3e-b96d-35e38bee282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SecurityGroups xmlns="f2e96c19-9718-4731-8499-f4759ae116ac" xsi:nil="true"/>
    <MigrationWizId xmlns="f2e96c19-9718-4731-8499-f4759ae116ac" xsi:nil="true"/>
    <MigrationWizIdPermissions xmlns="f2e96c19-9718-4731-8499-f4759ae116ac" xsi:nil="true"/>
    <MigrationWizIdPermissionLevels xmlns="f2e96c19-9718-4731-8499-f4759ae116ac" xsi:nil="true"/>
    <MigrationWizIdDocumentLibraryPermissions xmlns="f2e96c19-9718-4731-8499-f4759ae116ac" xsi:nil="true"/>
  </documentManagement>
</p:properties>
</file>

<file path=customXml/itemProps1.xml><?xml version="1.0" encoding="utf-8"?>
<ds:datastoreItem xmlns:ds="http://schemas.openxmlformats.org/officeDocument/2006/customXml" ds:itemID="{DD502478-4CED-4C92-A7A5-58F32BA63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e96c19-9718-4731-8499-f4759ae116ac"/>
    <ds:schemaRef ds:uri="c128de76-f759-4d3e-b96d-35e38bee2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09C560-46DF-4A65-814E-D306D50D8D5C}">
  <ds:schemaRefs>
    <ds:schemaRef ds:uri="http://schemas.microsoft.com/sharepoint/v3/contenttype/forms"/>
  </ds:schemaRefs>
</ds:datastoreItem>
</file>

<file path=customXml/itemProps3.xml><?xml version="1.0" encoding="utf-8"?>
<ds:datastoreItem xmlns:ds="http://schemas.openxmlformats.org/officeDocument/2006/customXml" ds:itemID="{67D7BBEA-4413-4CBA-A221-AFF68FD86959}">
  <ds:schemaRefs>
    <ds:schemaRef ds:uri="http://schemas.microsoft.com/office/2006/metadata/properties"/>
    <ds:schemaRef ds:uri="http://schemas.microsoft.com/office/infopath/2007/PartnerControls"/>
    <ds:schemaRef ds:uri="f2e96c19-9718-4731-8499-f4759ae116ac"/>
  </ds:schemaRefs>
</ds:datastoreItem>
</file>

<file path=docProps/app.xml><?xml version="1.0" encoding="utf-8"?>
<Properties xmlns="http://schemas.openxmlformats.org/officeDocument/2006/extended-properties" xmlns:vt="http://schemas.openxmlformats.org/officeDocument/2006/docPropsVTypes">
  <Template>Normal.dotm</Template>
  <TotalTime>6719</TotalTime>
  <Pages>6</Pages>
  <Words>1723</Words>
  <Characters>9826</Characters>
  <Application>Microsoft Office Word</Application>
  <DocSecurity>0</DocSecurity>
  <Lines>81</Lines>
  <Paragraphs>23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INTERNATIONAL ORGANISATION FOR STANDARDISATION</vt:lpstr>
      <vt:lpstr>INTERNATIONAL ORGANISATION FOR STANDARDISATION</vt:lpstr>
    </vt:vector>
  </TitlesOfParts>
  <Company>ITSCJ</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ORGANISATION FOR STANDARDISATION</dc:title>
  <dc:subject/>
  <dc:creator>Andrivon Pierre</dc:creator>
  <cp:keywords/>
  <cp:lastModifiedBy>Pierre Andrivon</cp:lastModifiedBy>
  <cp:revision>154</cp:revision>
  <cp:lastPrinted>1899-12-31T23:00:00Z</cp:lastPrinted>
  <dcterms:created xsi:type="dcterms:W3CDTF">2019-09-26T08:26:00Z</dcterms:created>
  <dcterms:modified xsi:type="dcterms:W3CDTF">2019-10-10T07:51:00Z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0x010100B07F27916ED46C4C81879D97887FFCF9</vt:lpwstr>
  </property>
</Properties>
</file>