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4930E" w14:textId="77777777" w:rsidR="00E44ACD" w:rsidRDefault="00E44ACD" w:rsidP="00E44ACD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4E692F" wp14:editId="522616CD">
                <wp:simplePos x="0" y="0"/>
                <wp:positionH relativeFrom="column">
                  <wp:posOffset>26670</wp:posOffset>
                </wp:positionH>
                <wp:positionV relativeFrom="paragraph">
                  <wp:posOffset>312420</wp:posOffset>
                </wp:positionV>
                <wp:extent cx="5943600" cy="8826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B8D8" w14:textId="77777777" w:rsidR="00E44ACD" w:rsidRPr="00CB6FF9" w:rsidRDefault="00E44ACD" w:rsidP="00E44ACD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ISO/IEC JTC 1/SC 29/WG 11</w:t>
                            </w:r>
                          </w:p>
                          <w:p w14:paraId="30A61781" w14:textId="77777777" w:rsidR="00E44ACD" w:rsidRPr="00CB6FF9" w:rsidRDefault="00E44ACD" w:rsidP="00E44ACD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Coding of moving pictures and audio</w:t>
                            </w:r>
                          </w:p>
                          <w:p w14:paraId="6EE06BF4" w14:textId="77777777" w:rsidR="00E44ACD" w:rsidRPr="00CB6FF9" w:rsidRDefault="00E44ACD" w:rsidP="00E44ACD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Convenorship: UNI (Italy)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E69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1pt;margin-top:24.6pt;width:468pt;height:6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">
                <v:textbox>
                  <w:txbxContent>
                    <w:p w14:paraId="371EB8D8" w14:textId="77777777" w:rsidR="00E44ACD" w:rsidRPr="00CB6FF9" w:rsidRDefault="00E44ACD" w:rsidP="00E44ACD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ISO/IEC JTC 1/SC 29/WG 11</w:t>
                      </w:r>
                    </w:p>
                    <w:p w14:paraId="30A61781" w14:textId="77777777" w:rsidR="00E44ACD" w:rsidRPr="00CB6FF9" w:rsidRDefault="00E44ACD" w:rsidP="00E44ACD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Coding of moving pictures and audio</w:t>
                      </w:r>
                    </w:p>
                    <w:p w14:paraId="6EE06BF4" w14:textId="77777777" w:rsidR="00E44ACD" w:rsidRPr="00CB6FF9" w:rsidRDefault="00E44ACD" w:rsidP="00E44ACD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Convenorship: UNI (Italy)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A459170" wp14:editId="79E93CCB">
                <wp:simplePos x="0" y="0"/>
                <wp:positionH relativeFrom="page">
                  <wp:posOffset>2895600</wp:posOffset>
                </wp:positionH>
                <wp:positionV relativeFrom="page">
                  <wp:posOffset>435429</wp:posOffset>
                </wp:positionV>
                <wp:extent cx="3968115" cy="307975"/>
                <wp:effectExtent l="0" t="0" r="13335" b="15875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1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458AE" w14:textId="2C313645" w:rsidR="00E44ACD" w:rsidRPr="00BF0CA7" w:rsidRDefault="00E44ACD" w:rsidP="00E44ACD">
                            <w:pPr>
                              <w:tabs>
                                <w:tab w:val="left" w:pos="3100"/>
                              </w:tabs>
                              <w:spacing w:line="465" w:lineRule="exact"/>
                              <w:ind w:right="-87"/>
                              <w:rPr>
                                <w:rFonts w:eastAsia="Times New Roman"/>
                                <w:sz w:val="44"/>
                                <w:szCs w:val="44"/>
                                <w:lang w:val="pt-BR"/>
                              </w:rPr>
                            </w:pP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pacing w:val="6"/>
                                <w:sz w:val="29"/>
                                <w:szCs w:val="29"/>
                                <w:lang w:val="pt-BR"/>
                              </w:rPr>
                              <w:t>ISO/IEC JTC 1/SC 29/WG 11</w:t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pacing w:val="-41"/>
                                <w:sz w:val="29"/>
                                <w:szCs w:val="29"/>
                                <w:lang w:val="pt-BR"/>
                              </w:rPr>
                              <w:t xml:space="preserve"> </w:t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z w:val="29"/>
                                <w:szCs w:val="29"/>
                                <w:lang w:val="pt-BR"/>
                              </w:rPr>
                              <w:tab/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z w:val="44"/>
                                <w:szCs w:val="44"/>
                                <w:lang w:val="pt-BR"/>
                              </w:rPr>
                              <w:t>N</w:t>
                            </w:r>
                            <w:r w:rsidR="00F34D2E">
                              <w:rPr>
                                <w:rFonts w:eastAsia="Times New Roman"/>
                                <w:b/>
                                <w:bCs/>
                                <w:sz w:val="44"/>
                                <w:szCs w:val="44"/>
                                <w:lang w:val="pt-BR"/>
                              </w:rPr>
                              <w:t>18</w:t>
                            </w:r>
                            <w:r w:rsidR="0033068E">
                              <w:rPr>
                                <w:rFonts w:eastAsia="Times New Roman"/>
                                <w:b/>
                                <w:bCs/>
                                <w:sz w:val="44"/>
                                <w:szCs w:val="44"/>
                                <w:lang w:val="pt-BR"/>
                              </w:rPr>
                              <w:t>719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59170" id="Text Box 14" o:spid="_x0000_s1027" type="#_x0000_t202" style="position:absolute;left:0;text-align:left;margin-left:228pt;margin-top:34.3pt;width:312.45pt;height:2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" filled="f" stroked="f">
                <v:textbox inset="0,0,0,0">
                  <w:txbxContent>
                    <w:p w14:paraId="67E458AE" w14:textId="2C313645" w:rsidR="00E44ACD" w:rsidRPr="00BF0CA7" w:rsidRDefault="00E44ACD" w:rsidP="00E44ACD">
                      <w:pPr>
                        <w:tabs>
                          <w:tab w:val="left" w:pos="3100"/>
                        </w:tabs>
                        <w:spacing w:line="465" w:lineRule="exact"/>
                        <w:ind w:right="-87"/>
                        <w:rPr>
                          <w:rFonts w:eastAsia="Times New Roman"/>
                          <w:sz w:val="44"/>
                          <w:szCs w:val="44"/>
                          <w:lang w:val="pt-BR"/>
                        </w:rPr>
                      </w:pPr>
                      <w:r w:rsidRPr="00BF0CA7">
                        <w:rPr>
                          <w:rFonts w:eastAsia="Times New Roman"/>
                          <w:b/>
                          <w:bCs/>
                          <w:spacing w:val="6"/>
                          <w:sz w:val="29"/>
                          <w:szCs w:val="29"/>
                          <w:lang w:val="pt-BR"/>
                        </w:rPr>
                        <w:t>ISO/IEC JTC 1/SC 29/WG 11</w:t>
                      </w:r>
                      <w:r w:rsidRPr="00BF0CA7">
                        <w:rPr>
                          <w:rFonts w:eastAsia="Times New Roman"/>
                          <w:b/>
                          <w:bCs/>
                          <w:spacing w:val="-41"/>
                          <w:sz w:val="29"/>
                          <w:szCs w:val="29"/>
                          <w:lang w:val="pt-BR"/>
                        </w:rPr>
                        <w:t xml:space="preserve"> </w:t>
                      </w:r>
                      <w:r w:rsidRPr="00BF0CA7">
                        <w:rPr>
                          <w:rFonts w:eastAsia="Times New Roman"/>
                          <w:b/>
                          <w:bCs/>
                          <w:sz w:val="29"/>
                          <w:szCs w:val="29"/>
                          <w:lang w:val="pt-BR"/>
                        </w:rPr>
                        <w:tab/>
                      </w:r>
                      <w:r w:rsidRPr="00BF0CA7">
                        <w:rPr>
                          <w:rFonts w:eastAsia="Times New Roman"/>
                          <w:b/>
                          <w:bCs/>
                          <w:sz w:val="44"/>
                          <w:szCs w:val="44"/>
                          <w:lang w:val="pt-BR"/>
                        </w:rPr>
                        <w:t>N</w:t>
                      </w:r>
                      <w:r w:rsidR="00F34D2E">
                        <w:rPr>
                          <w:rFonts w:eastAsia="Times New Roman"/>
                          <w:b/>
                          <w:bCs/>
                          <w:sz w:val="44"/>
                          <w:szCs w:val="44"/>
                          <w:lang w:val="pt-BR"/>
                        </w:rPr>
                        <w:t>18</w:t>
                      </w:r>
                      <w:r w:rsidR="0033068E">
                        <w:rPr>
                          <w:rFonts w:eastAsia="Times New Roman"/>
                          <w:b/>
                          <w:bCs/>
                          <w:sz w:val="44"/>
                          <w:szCs w:val="44"/>
                          <w:lang w:val="pt-BR"/>
                        </w:rPr>
                        <w:t>719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3CE200D" wp14:editId="15B04035">
            <wp:simplePos x="0" y="0"/>
            <wp:positionH relativeFrom="page">
              <wp:posOffset>701040</wp:posOffset>
            </wp:positionH>
            <wp:positionV relativeFrom="page">
              <wp:posOffset>359410</wp:posOffset>
            </wp:positionV>
            <wp:extent cx="1257935" cy="546100"/>
            <wp:effectExtent l="0" t="0" r="0" b="0"/>
            <wp:wrapNone/>
            <wp:docPr id="2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59BEE8C" wp14:editId="6A1B3AA9">
                <wp:simplePos x="0" y="0"/>
                <wp:positionH relativeFrom="page">
                  <wp:posOffset>2085975</wp:posOffset>
                </wp:positionH>
                <wp:positionV relativeFrom="page">
                  <wp:posOffset>764540</wp:posOffset>
                </wp:positionV>
                <wp:extent cx="4759960" cy="1270"/>
                <wp:effectExtent l="0" t="19050" r="2540" b="0"/>
                <wp:wrapNone/>
                <wp:docPr id="2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9960" cy="1270"/>
                          <a:chOff x="3285" y="1204"/>
                          <a:chExt cx="7496" cy="2"/>
                        </a:xfrm>
                      </wpg:grpSpPr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3285" y="1204"/>
                            <a:ext cx="7496" cy="2"/>
                          </a:xfrm>
                          <a:custGeom>
                            <a:avLst/>
                            <a:gdLst>
                              <a:gd name="T0" fmla="+- 0 3285 3285"/>
                              <a:gd name="T1" fmla="*/ T0 w 7496"/>
                              <a:gd name="T2" fmla="+- 0 10781 3285"/>
                              <a:gd name="T3" fmla="*/ T2 w 74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96">
                                <a:moveTo>
                                  <a:pt x="0" y="0"/>
                                </a:moveTo>
                                <a:lnTo>
                                  <a:pt x="7496" y="0"/>
                                </a:lnTo>
                              </a:path>
                            </a:pathLst>
                          </a:custGeom>
                          <a:noFill/>
                          <a:ln w="305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04B14597" id="Group 24" o:spid="_x0000_s1026" style="position:absolute;margin-left:164.25pt;margin-top:60.2pt;width:374.8pt;height:.1pt;z-index:-251656192;mso-position-horizontal-relative:page;mso-position-vertical-relative:page" coordorigin="3285,1204" coordsize="74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">
                <v:shape id="Freeform 25" o:spid="_x0000_s1027" style="position:absolute;left:3285;top:1204;width:7496;height:2;visibility:visible;mso-wrap-style:square;v-text-anchor:top" coordsize="7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" path="m,l7496,e" filled="f" strokeweight=".84808mm">
                  <v:path arrowok="t" o:connecttype="custom" o:connectlocs="0,0;7496,0" o:connectangles="0,0"/>
                </v:shape>
                <w10:wrap anchorx="page" anchory="page"/>
              </v:group>
            </w:pict>
          </mc:Fallback>
        </mc:AlternateContent>
      </w:r>
    </w:p>
    <w:p w14:paraId="716A2EFD" w14:textId="77777777" w:rsidR="00E44ACD" w:rsidRDefault="00E44ACD" w:rsidP="00E44ACD"/>
    <w:p w14:paraId="119994E0" w14:textId="77777777" w:rsidR="00E44ACD" w:rsidRDefault="00E44ACD" w:rsidP="00E44ACD">
      <w:pPr>
        <w:spacing w:line="200" w:lineRule="exact"/>
        <w:rPr>
          <w:sz w:val="20"/>
          <w:szCs w:val="20"/>
        </w:rPr>
      </w:pPr>
    </w:p>
    <w:p w14:paraId="7C0C80E9" w14:textId="19D3C44E" w:rsidR="00E44ACD" w:rsidRDefault="00E44ACD" w:rsidP="00B87B5B">
      <w:pPr>
        <w:tabs>
          <w:tab w:val="left" w:pos="2880"/>
        </w:tabs>
        <w:ind w:left="124" w:right="-20"/>
        <w:rPr>
          <w:sz w:val="20"/>
          <w:szCs w:val="20"/>
        </w:rPr>
      </w:pPr>
      <w:r>
        <w:rPr>
          <w:rFonts w:eastAsia="Times New Roman"/>
          <w:b/>
          <w:bCs/>
          <w:spacing w:val="-6"/>
          <w:w w:val="114"/>
        </w:rPr>
        <w:t>D</w:t>
      </w:r>
      <w:r>
        <w:rPr>
          <w:rFonts w:eastAsia="Times New Roman"/>
          <w:b/>
          <w:bCs/>
          <w:spacing w:val="-5"/>
          <w:w w:val="114"/>
        </w:rPr>
        <w:t>o</w:t>
      </w:r>
      <w:r>
        <w:rPr>
          <w:rFonts w:eastAsia="Times New Roman"/>
          <w:b/>
          <w:bCs/>
          <w:spacing w:val="2"/>
          <w:w w:val="114"/>
        </w:rPr>
        <w:t>c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4"/>
        </w:rPr>
        <w:t>m</w:t>
      </w:r>
      <w:r>
        <w:rPr>
          <w:rFonts w:eastAsia="Times New Roman"/>
          <w:b/>
          <w:bCs/>
          <w:spacing w:val="-5"/>
          <w:w w:val="114"/>
        </w:rPr>
        <w:t>e</w:t>
      </w:r>
      <w:r>
        <w:rPr>
          <w:rFonts w:eastAsia="Times New Roman"/>
          <w:b/>
          <w:bCs/>
          <w:spacing w:val="-2"/>
          <w:w w:val="114"/>
        </w:rPr>
        <w:t>n</w:t>
      </w:r>
      <w:r>
        <w:rPr>
          <w:rFonts w:eastAsia="Times New Roman"/>
          <w:b/>
          <w:bCs/>
          <w:w w:val="114"/>
        </w:rPr>
        <w:t>t</w:t>
      </w:r>
      <w:r>
        <w:rPr>
          <w:rFonts w:eastAsia="Times New Roman"/>
          <w:b/>
          <w:bCs/>
          <w:spacing w:val="-16"/>
          <w:w w:val="114"/>
        </w:rPr>
        <w:t xml:space="preserve"> 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  <w:spacing w:val="-5"/>
        </w:rPr>
        <w:t>y</w:t>
      </w:r>
      <w:r>
        <w:rPr>
          <w:rFonts w:eastAsia="Times New Roman"/>
          <w:b/>
          <w:bCs/>
          <w:spacing w:val="4"/>
        </w:rPr>
        <w:t>p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-20"/>
        </w:rPr>
        <w:t xml:space="preserve"> </w:t>
      </w:r>
      <w:r>
        <w:rPr>
          <w:rFonts w:eastAsia="Times New Roman"/>
          <w:b/>
          <w:bCs/>
        </w:rPr>
        <w:tab/>
      </w:r>
      <w:r w:rsidR="00B87B5B">
        <w:rPr>
          <w:rFonts w:eastAsia="Times New Roman"/>
          <w:b/>
          <w:bCs/>
        </w:rPr>
        <w:t>Approved WG 11 document</w:t>
      </w:r>
    </w:p>
    <w:p w14:paraId="06BA6FA5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3959D04D" w14:textId="1588B4BA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</w:rPr>
        <w:t>T</w:t>
      </w:r>
      <w:r>
        <w:rPr>
          <w:rFonts w:eastAsia="Times New Roman"/>
          <w:b/>
          <w:bCs/>
        </w:rPr>
        <w:t>i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  <w:spacing w:val="1"/>
        </w:rPr>
        <w:t>l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-33"/>
        </w:rPr>
        <w:t xml:space="preserve"> </w:t>
      </w:r>
      <w:r>
        <w:rPr>
          <w:rFonts w:eastAsia="Times New Roman"/>
          <w:b/>
          <w:bCs/>
        </w:rPr>
        <w:tab/>
      </w:r>
      <w:r w:rsidR="0033068E">
        <w:rPr>
          <w:b/>
          <w:lang w:val="en-CA"/>
        </w:rPr>
        <w:t>VE 2.2 on Simplified Color Smoothing</w:t>
      </w:r>
    </w:p>
    <w:p w14:paraId="4598FF20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198050B5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6AA500AD" w14:textId="77777777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  <w:w w:val="102"/>
        </w:rPr>
        <w:t>S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spacing w:val="6"/>
          <w:w w:val="110"/>
        </w:rPr>
        <w:t>a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6"/>
        </w:rPr>
        <w:t>s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  <w:w w:val="85"/>
        </w:rPr>
        <w:tab/>
      </w:r>
    </w:p>
    <w:p w14:paraId="5717CD47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472B143B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5AB3E370" w14:textId="574DE9D9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-5"/>
        </w:rPr>
        <w:t>D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</w:rPr>
        <w:t>e</w:t>
      </w:r>
      <w:r>
        <w:rPr>
          <w:rFonts w:eastAsia="Times New Roman"/>
          <w:b/>
          <w:bCs/>
          <w:spacing w:val="38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6"/>
          <w:w w:val="110"/>
        </w:rPr>
        <w:t>d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5"/>
        </w:rPr>
        <w:t>m</w:t>
      </w:r>
      <w:r>
        <w:rPr>
          <w:rFonts w:eastAsia="Times New Roman"/>
          <w:b/>
          <w:bCs/>
          <w:spacing w:val="-4"/>
          <w:w w:val="118"/>
        </w:rPr>
        <w:t>e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spacing w:val="-6"/>
          <w:w w:val="107"/>
        </w:rPr>
        <w:t>2019</w:t>
      </w:r>
      <w:r>
        <w:rPr>
          <w:rFonts w:eastAsia="Times New Roman"/>
          <w:b/>
          <w:bCs/>
          <w:spacing w:val="-3"/>
          <w:w w:val="119"/>
        </w:rPr>
        <w:t>-</w:t>
      </w:r>
      <w:r>
        <w:rPr>
          <w:rFonts w:eastAsia="Times New Roman"/>
          <w:b/>
          <w:bCs/>
          <w:spacing w:val="-6"/>
          <w:w w:val="107"/>
        </w:rPr>
        <w:t>0</w:t>
      </w:r>
      <w:r w:rsidR="00D27EE2">
        <w:rPr>
          <w:rFonts w:eastAsia="Times New Roman"/>
          <w:b/>
          <w:bCs/>
          <w:spacing w:val="-6"/>
          <w:w w:val="107"/>
        </w:rPr>
        <w:t>9</w:t>
      </w:r>
      <w:r>
        <w:rPr>
          <w:rFonts w:eastAsia="Times New Roman"/>
          <w:b/>
          <w:bCs/>
          <w:spacing w:val="-6"/>
          <w:w w:val="107"/>
        </w:rPr>
        <w:t>-</w:t>
      </w:r>
      <w:r w:rsidR="00D27EE2">
        <w:rPr>
          <w:rFonts w:eastAsia="Times New Roman"/>
          <w:b/>
          <w:bCs/>
          <w:spacing w:val="-6"/>
          <w:w w:val="107"/>
        </w:rPr>
        <w:t>03</w:t>
      </w:r>
      <w:bookmarkStart w:id="0" w:name="_GoBack"/>
      <w:bookmarkEnd w:id="0"/>
    </w:p>
    <w:p w14:paraId="42292EE2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40F85CDB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130F25B6" w14:textId="45959126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</w:rPr>
        <w:t>S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ur</w:t>
      </w:r>
      <w:r>
        <w:rPr>
          <w:rFonts w:eastAsia="Times New Roman"/>
          <w:b/>
          <w:bCs/>
          <w:spacing w:val="2"/>
        </w:rPr>
        <w:t>c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4"/>
        </w:rPr>
        <w:t xml:space="preserve"> </w:t>
      </w:r>
      <w:r>
        <w:rPr>
          <w:rFonts w:eastAsia="Times New Roman"/>
          <w:b/>
          <w:bCs/>
        </w:rPr>
        <w:tab/>
      </w:r>
      <w:r w:rsidR="00760A3C" w:rsidRPr="00B87B5B">
        <w:rPr>
          <w:rFonts w:eastAsia="Times New Roman"/>
          <w:b/>
          <w:bCs/>
        </w:rPr>
        <w:t>3DG</w:t>
      </w:r>
    </w:p>
    <w:p w14:paraId="47267D06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2A973B14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06C23753" w14:textId="77777777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w w:val="109"/>
        </w:rPr>
        <w:t>E</w:t>
      </w:r>
      <w:r>
        <w:rPr>
          <w:rFonts w:eastAsia="Times New Roman"/>
          <w:b/>
          <w:bCs/>
          <w:spacing w:val="-4"/>
          <w:w w:val="109"/>
        </w:rPr>
        <w:t>x</w:t>
      </w:r>
      <w:r>
        <w:rPr>
          <w:rFonts w:eastAsia="Times New Roman"/>
          <w:b/>
          <w:bCs/>
          <w:spacing w:val="4"/>
          <w:w w:val="109"/>
        </w:rPr>
        <w:t>p</w:t>
      </w:r>
      <w:r>
        <w:rPr>
          <w:rFonts w:eastAsia="Times New Roman"/>
          <w:b/>
          <w:bCs/>
          <w:spacing w:val="-4"/>
          <w:w w:val="109"/>
        </w:rPr>
        <w:t>e</w:t>
      </w:r>
      <w:r>
        <w:rPr>
          <w:rFonts w:eastAsia="Times New Roman"/>
          <w:b/>
          <w:bCs/>
          <w:spacing w:val="2"/>
          <w:w w:val="109"/>
        </w:rPr>
        <w:t>ct</w:t>
      </w:r>
      <w:r>
        <w:rPr>
          <w:rFonts w:eastAsia="Times New Roman"/>
          <w:b/>
          <w:bCs/>
          <w:spacing w:val="-4"/>
          <w:w w:val="109"/>
        </w:rPr>
        <w:t>e</w:t>
      </w:r>
      <w:r>
        <w:rPr>
          <w:rFonts w:eastAsia="Times New Roman"/>
          <w:b/>
          <w:bCs/>
          <w:w w:val="109"/>
        </w:rPr>
        <w:t>d</w:t>
      </w:r>
      <w:r>
        <w:rPr>
          <w:rFonts w:eastAsia="Times New Roman"/>
          <w:b/>
          <w:bCs/>
          <w:spacing w:val="-8"/>
          <w:w w:val="109"/>
        </w:rPr>
        <w:t xml:space="preserve"> </w:t>
      </w:r>
      <w:r>
        <w:rPr>
          <w:rFonts w:eastAsia="Times New Roman"/>
          <w:b/>
          <w:bCs/>
          <w:spacing w:val="6"/>
          <w:w w:val="110"/>
        </w:rPr>
        <w:t>a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115"/>
        </w:rPr>
        <w:t>i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</w:rPr>
        <w:tab/>
      </w:r>
    </w:p>
    <w:p w14:paraId="63D12273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69237190" w14:textId="77777777" w:rsidR="00E44ACD" w:rsidRDefault="00E44ACD" w:rsidP="00E44ACD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0FC88EB6" w14:textId="2837F5C9" w:rsidR="00E44ACD" w:rsidRDefault="00E44ACD" w:rsidP="00E44ACD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4"/>
        </w:rPr>
        <w:t>N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.</w:t>
      </w:r>
      <w:r>
        <w:rPr>
          <w:rFonts w:eastAsia="Times New Roman"/>
          <w:b/>
          <w:bCs/>
          <w:spacing w:val="14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4"/>
        </w:rPr>
        <w:t>p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  <w:spacing w:val="8"/>
        </w:rPr>
        <w:t>g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  <w:spacing w:val="-1"/>
        </w:rPr>
        <w:t>s</w:t>
      </w:r>
      <w:r>
        <w:rPr>
          <w:rFonts w:eastAsia="Times New Roman"/>
          <w:b/>
          <w:bCs/>
        </w:rPr>
        <w:t xml:space="preserve">: </w:t>
      </w:r>
      <w:r>
        <w:rPr>
          <w:rFonts w:eastAsia="Times New Roman"/>
          <w:b/>
          <w:bCs/>
        </w:rPr>
        <w:tab/>
      </w:r>
      <w:r w:rsidR="00F34D2E">
        <w:rPr>
          <w:rFonts w:eastAsia="Times New Roman"/>
          <w:b/>
          <w:bCs/>
        </w:rPr>
        <w:t>3</w:t>
      </w:r>
    </w:p>
    <w:p w14:paraId="1C179717" w14:textId="77777777" w:rsidR="00E44ACD" w:rsidRDefault="00E44ACD" w:rsidP="00E44ACD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500BFEF5" w14:textId="77777777" w:rsidR="00E44ACD" w:rsidRDefault="00E44ACD" w:rsidP="00E44ACD">
      <w:pPr>
        <w:spacing w:before="15" w:line="200" w:lineRule="exact"/>
        <w:rPr>
          <w:sz w:val="20"/>
          <w:szCs w:val="20"/>
        </w:rPr>
      </w:pPr>
    </w:p>
    <w:p w14:paraId="7740E048" w14:textId="78EA9D59" w:rsidR="00E44ACD" w:rsidRDefault="00E44ACD" w:rsidP="00E44ACD">
      <w:pPr>
        <w:tabs>
          <w:tab w:val="left" w:pos="262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</w:rPr>
        <w:t>E</w:t>
      </w:r>
      <w:r>
        <w:rPr>
          <w:rFonts w:eastAsia="Times New Roman"/>
          <w:b/>
          <w:bCs/>
          <w:spacing w:val="-1"/>
        </w:rPr>
        <w:t>m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</w:rPr>
        <w:t>il</w:t>
      </w:r>
      <w:r>
        <w:rPr>
          <w:rFonts w:eastAsia="Times New Roman"/>
          <w:b/>
          <w:bCs/>
          <w:spacing w:val="40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spacing w:val="-4"/>
          <w:w w:val="105"/>
        </w:rPr>
        <w:t>v</w:t>
      </w:r>
      <w:r>
        <w:rPr>
          <w:rFonts w:eastAsia="Times New Roman"/>
          <w:b/>
          <w:bCs/>
          <w:spacing w:val="-4"/>
          <w:w w:val="118"/>
        </w:rPr>
        <w:t>e</w:t>
      </w:r>
      <w:r>
        <w:rPr>
          <w:rFonts w:eastAsia="Times New Roman"/>
          <w:b/>
          <w:bCs/>
          <w:spacing w:val="-2"/>
          <w:w w:val="116"/>
        </w:rPr>
        <w:t>n</w:t>
      </w:r>
      <w:r w:rsidR="0033068E">
        <w:rPr>
          <w:rFonts w:eastAsia="Times New Roman"/>
          <w:b/>
          <w:bCs/>
          <w:spacing w:val="-4"/>
          <w:w w:val="118"/>
        </w:rPr>
        <w:t>e</w:t>
      </w:r>
      <w:r>
        <w:rPr>
          <w:rFonts w:eastAsia="Times New Roman"/>
          <w:b/>
          <w:bCs/>
        </w:rPr>
        <w:t>r</w:t>
      </w:r>
      <w:r>
        <w:rPr>
          <w:rFonts w:eastAsia="Times New Roman"/>
          <w:b/>
          <w:bCs/>
          <w:w w:val="85"/>
        </w:rPr>
        <w:t>: leonardo@chiariglione.org</w:t>
      </w:r>
      <w:r>
        <w:rPr>
          <w:rFonts w:eastAsia="Times New Roman"/>
          <w:b/>
          <w:bCs/>
        </w:rPr>
        <w:tab/>
      </w:r>
      <w:hyperlink r:id="rId9"/>
    </w:p>
    <w:p w14:paraId="0EE91DD9" w14:textId="77777777" w:rsidR="00E44ACD" w:rsidRDefault="00E44ACD" w:rsidP="00E44ACD">
      <w:pPr>
        <w:spacing w:before="6" w:line="180" w:lineRule="exact"/>
        <w:rPr>
          <w:sz w:val="18"/>
          <w:szCs w:val="18"/>
        </w:rPr>
      </w:pPr>
    </w:p>
    <w:p w14:paraId="202AD2B2" w14:textId="77777777" w:rsidR="00E44ACD" w:rsidRDefault="00E44ACD" w:rsidP="00E44ACD">
      <w:pPr>
        <w:spacing w:line="200" w:lineRule="exact"/>
        <w:rPr>
          <w:sz w:val="20"/>
          <w:szCs w:val="20"/>
        </w:rPr>
      </w:pPr>
    </w:p>
    <w:p w14:paraId="25E1A75F" w14:textId="77777777" w:rsidR="00E44ACD" w:rsidRDefault="00E44ACD" w:rsidP="00E44ACD">
      <w:pPr>
        <w:tabs>
          <w:tab w:val="left" w:pos="2620"/>
        </w:tabs>
        <w:spacing w:before="29"/>
        <w:ind w:left="124" w:right="-20"/>
        <w:rPr>
          <w:rFonts w:eastAsia="Times New Roman"/>
          <w:b/>
          <w:bCs/>
        </w:rPr>
      </w:pPr>
      <w:r>
        <w:rPr>
          <w:rFonts w:eastAsia="Times New Roman"/>
          <w:b/>
          <w:bCs/>
          <w:spacing w:val="1"/>
          <w:w w:val="112"/>
        </w:rPr>
        <w:t>C</w:t>
      </w:r>
      <w:r>
        <w:rPr>
          <w:rFonts w:eastAsia="Times New Roman"/>
          <w:b/>
          <w:bCs/>
          <w:spacing w:val="-4"/>
          <w:w w:val="112"/>
        </w:rPr>
        <w:t>o</w:t>
      </w:r>
      <w:r>
        <w:rPr>
          <w:rFonts w:eastAsia="Times New Roman"/>
          <w:b/>
          <w:bCs/>
          <w:spacing w:val="-1"/>
          <w:w w:val="112"/>
        </w:rPr>
        <w:t>mm</w:t>
      </w:r>
      <w:r>
        <w:rPr>
          <w:rFonts w:eastAsia="Times New Roman"/>
          <w:b/>
          <w:bCs/>
          <w:w w:val="112"/>
        </w:rPr>
        <w:t>i</w:t>
      </w:r>
      <w:r>
        <w:rPr>
          <w:rFonts w:eastAsia="Times New Roman"/>
          <w:b/>
          <w:bCs/>
          <w:spacing w:val="2"/>
          <w:w w:val="112"/>
        </w:rPr>
        <w:t>tt</w:t>
      </w:r>
      <w:r>
        <w:rPr>
          <w:rFonts w:eastAsia="Times New Roman"/>
          <w:b/>
          <w:bCs/>
          <w:spacing w:val="-4"/>
          <w:w w:val="112"/>
        </w:rPr>
        <w:t>e</w:t>
      </w:r>
      <w:r>
        <w:rPr>
          <w:rFonts w:eastAsia="Times New Roman"/>
          <w:b/>
          <w:bCs/>
          <w:w w:val="112"/>
        </w:rPr>
        <w:t>e</w:t>
      </w:r>
      <w:r>
        <w:rPr>
          <w:rFonts w:eastAsia="Times New Roman"/>
          <w:b/>
          <w:bCs/>
          <w:spacing w:val="-18"/>
          <w:w w:val="112"/>
        </w:rPr>
        <w:t xml:space="preserve"> </w:t>
      </w:r>
      <w:r>
        <w:rPr>
          <w:rFonts w:eastAsia="Times New Roman"/>
          <w:b/>
          <w:bCs/>
          <w:spacing w:val="8"/>
        </w:rPr>
        <w:t>U</w:t>
      </w:r>
      <w:r>
        <w:rPr>
          <w:rFonts w:eastAsia="Times New Roman"/>
          <w:b/>
          <w:bCs/>
          <w:spacing w:val="2"/>
        </w:rPr>
        <w:t>R</w:t>
      </w:r>
      <w:r>
        <w:rPr>
          <w:rFonts w:eastAsia="Times New Roman"/>
          <w:b/>
          <w:bCs/>
          <w:spacing w:val="-4"/>
        </w:rPr>
        <w:t>L</w:t>
      </w:r>
      <w:r>
        <w:rPr>
          <w:rFonts w:eastAsia="Times New Roman"/>
          <w:b/>
          <w:bCs/>
        </w:rPr>
        <w:t>: mpeg.chiariglione.org</w:t>
      </w:r>
    </w:p>
    <w:p w14:paraId="5CDE9D89" w14:textId="77777777" w:rsidR="00E44ACD" w:rsidRDefault="00E44ACD" w:rsidP="00E44ACD">
      <w:pPr>
        <w:rPr>
          <w:rFonts w:eastAsia="Times New Roman"/>
          <w:b/>
          <w:bCs/>
          <w:spacing w:val="1"/>
          <w:w w:val="112"/>
        </w:rPr>
      </w:pPr>
      <w:r>
        <w:rPr>
          <w:rFonts w:eastAsia="Times New Roman"/>
          <w:b/>
          <w:bCs/>
          <w:spacing w:val="1"/>
          <w:w w:val="112"/>
        </w:rPr>
        <w:br w:type="page"/>
      </w:r>
    </w:p>
    <w:p w14:paraId="0494FC68" w14:textId="5124AEDA" w:rsidR="007269BF" w:rsidRPr="00960C99" w:rsidRDefault="007269BF">
      <w:pPr>
        <w:jc w:val="center"/>
        <w:rPr>
          <w:b/>
          <w:sz w:val="28"/>
          <w:szCs w:val="28"/>
          <w:lang w:val="en-CA"/>
        </w:rPr>
      </w:pPr>
      <w:r w:rsidRPr="00960C99">
        <w:rPr>
          <w:b/>
          <w:sz w:val="28"/>
          <w:szCs w:val="28"/>
          <w:lang w:val="en-CA"/>
        </w:rPr>
        <w:lastRenderedPageBreak/>
        <w:t>INTERNATIONAL ORGANISATION FOR STANDARDISATION</w:t>
      </w:r>
    </w:p>
    <w:p w14:paraId="62A3D69B" w14:textId="77777777" w:rsidR="007269BF" w:rsidRPr="00960C99" w:rsidRDefault="007269BF">
      <w:pPr>
        <w:jc w:val="center"/>
        <w:rPr>
          <w:b/>
          <w:sz w:val="28"/>
          <w:lang w:val="en-CA"/>
        </w:rPr>
      </w:pPr>
      <w:r w:rsidRPr="00960C99">
        <w:rPr>
          <w:b/>
          <w:sz w:val="28"/>
          <w:lang w:val="en-CA"/>
        </w:rPr>
        <w:t>ORGANISATION INTERNATIONALE DE NORMALISATION</w:t>
      </w:r>
    </w:p>
    <w:p w14:paraId="426CD452" w14:textId="77777777" w:rsidR="007269BF" w:rsidRPr="00960C99" w:rsidRDefault="007269BF">
      <w:pPr>
        <w:jc w:val="center"/>
        <w:rPr>
          <w:b/>
          <w:sz w:val="28"/>
          <w:lang w:val="en-CA"/>
        </w:rPr>
      </w:pPr>
      <w:r w:rsidRPr="00960C99">
        <w:rPr>
          <w:b/>
          <w:sz w:val="28"/>
          <w:lang w:val="en-CA"/>
        </w:rPr>
        <w:t>ISO/IEC JTC1/SC29/WG11</w:t>
      </w:r>
    </w:p>
    <w:p w14:paraId="641A29B9" w14:textId="77777777" w:rsidR="007269BF" w:rsidRPr="00960C99" w:rsidRDefault="007269BF">
      <w:pPr>
        <w:jc w:val="center"/>
        <w:rPr>
          <w:b/>
          <w:lang w:val="en-CA"/>
        </w:rPr>
      </w:pPr>
      <w:r w:rsidRPr="00960C99">
        <w:rPr>
          <w:b/>
          <w:sz w:val="28"/>
          <w:lang w:val="en-CA"/>
        </w:rPr>
        <w:t>CODING OF MOVING PICTURES AND AUDIO</w:t>
      </w:r>
    </w:p>
    <w:p w14:paraId="5ABF998A" w14:textId="77777777" w:rsidR="007269BF" w:rsidRPr="00960C99" w:rsidRDefault="007269BF">
      <w:pPr>
        <w:tabs>
          <w:tab w:val="left" w:pos="5387"/>
        </w:tabs>
        <w:spacing w:line="240" w:lineRule="exact"/>
        <w:jc w:val="center"/>
        <w:rPr>
          <w:b/>
          <w:lang w:val="en-CA"/>
        </w:rPr>
      </w:pPr>
    </w:p>
    <w:p w14:paraId="03721C3A" w14:textId="162F1D67" w:rsidR="007269BF" w:rsidRPr="00960C99" w:rsidRDefault="007269BF">
      <w:pPr>
        <w:jc w:val="right"/>
        <w:rPr>
          <w:b/>
          <w:lang w:val="en-CA"/>
        </w:rPr>
      </w:pPr>
      <w:r w:rsidRPr="00960C99">
        <w:rPr>
          <w:b/>
          <w:lang w:val="en-CA"/>
        </w:rPr>
        <w:t xml:space="preserve">ISO/IEC JTC1/SC29/WG11 </w:t>
      </w:r>
      <w:r w:rsidR="00D27EE2">
        <w:rPr>
          <w:b/>
          <w:lang w:val="en-CA" w:eastAsia="ja-JP"/>
        </w:rPr>
        <w:t>N</w:t>
      </w:r>
      <w:r w:rsidR="0048200E" w:rsidRPr="006C4D3D">
        <w:rPr>
          <w:b/>
          <w:lang w:val="en-CA" w:eastAsia="ja-JP"/>
        </w:rPr>
        <w:t>18</w:t>
      </w:r>
      <w:r w:rsidR="0033068E" w:rsidRPr="006C4D3D">
        <w:rPr>
          <w:b/>
          <w:lang w:val="en-CA" w:eastAsia="ja-JP"/>
        </w:rPr>
        <w:t>719</w:t>
      </w:r>
    </w:p>
    <w:p w14:paraId="4BB18F6C" w14:textId="0A5ACB84" w:rsidR="007269BF" w:rsidRPr="00960C99" w:rsidRDefault="0033068E">
      <w:pPr>
        <w:jc w:val="right"/>
        <w:rPr>
          <w:rFonts w:eastAsia="Malgun Gothic"/>
          <w:b/>
          <w:lang w:val="en-CA"/>
        </w:rPr>
      </w:pPr>
      <w:r>
        <w:rPr>
          <w:b/>
          <w:lang w:val="en-CA" w:eastAsia="ja-JP"/>
        </w:rPr>
        <w:t>July</w:t>
      </w:r>
      <w:r w:rsidR="002D2FA4" w:rsidRPr="00960C99">
        <w:rPr>
          <w:rFonts w:eastAsia="Malgun Gothic"/>
          <w:b/>
          <w:lang w:val="en-CA"/>
        </w:rPr>
        <w:t xml:space="preserve"> </w:t>
      </w:r>
      <w:r w:rsidR="007269BF" w:rsidRPr="00960C99">
        <w:rPr>
          <w:rFonts w:eastAsia="Malgun Gothic"/>
          <w:b/>
          <w:lang w:val="en-CA"/>
        </w:rPr>
        <w:t>201</w:t>
      </w:r>
      <w:r w:rsidR="00760951" w:rsidRPr="00960C99">
        <w:rPr>
          <w:b/>
          <w:lang w:val="en-CA" w:eastAsia="ja-JP"/>
        </w:rPr>
        <w:t>9</w:t>
      </w:r>
      <w:r w:rsidR="007269BF" w:rsidRPr="00960C99">
        <w:rPr>
          <w:rFonts w:eastAsia="Malgun Gothic"/>
          <w:b/>
          <w:lang w:val="en-CA"/>
        </w:rPr>
        <w:t xml:space="preserve">, </w:t>
      </w:r>
      <w:r>
        <w:rPr>
          <w:rFonts w:eastAsia="Malgun Gothic"/>
          <w:b/>
          <w:lang w:val="en-CA"/>
        </w:rPr>
        <w:t>Gothenburg</w:t>
      </w:r>
      <w:r w:rsidR="007269BF" w:rsidRPr="00960C99">
        <w:rPr>
          <w:rFonts w:eastAsia="Malgun Gothic"/>
          <w:b/>
          <w:lang w:val="en-CA"/>
        </w:rPr>
        <w:t xml:space="preserve">, </w:t>
      </w:r>
      <w:r>
        <w:rPr>
          <w:rFonts w:eastAsia="Malgun Gothic"/>
          <w:b/>
          <w:lang w:val="en-CA"/>
        </w:rPr>
        <w:t>SE</w:t>
      </w:r>
    </w:p>
    <w:p w14:paraId="75D7FE78" w14:textId="77777777" w:rsidR="00F13812" w:rsidRPr="00960C99" w:rsidRDefault="00F13812">
      <w:pPr>
        <w:jc w:val="right"/>
        <w:rPr>
          <w:b/>
          <w:lang w:val="en-CA" w:eastAsia="ja-JP"/>
        </w:rPr>
      </w:pPr>
    </w:p>
    <w:p w14:paraId="7A4A326F" w14:textId="77777777" w:rsidR="007269BF" w:rsidRPr="00960C99" w:rsidRDefault="007269BF">
      <w:pPr>
        <w:spacing w:line="240" w:lineRule="exact"/>
        <w:rPr>
          <w:lang w:val="en-C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77"/>
        <w:gridCol w:w="8278"/>
      </w:tblGrid>
      <w:tr w:rsidR="007269BF" w:rsidRPr="00960C99" w14:paraId="409F5EAB" w14:textId="77777777">
        <w:tc>
          <w:tcPr>
            <w:tcW w:w="1080" w:type="dxa"/>
          </w:tcPr>
          <w:p w14:paraId="0B7DBB72" w14:textId="77777777" w:rsidR="007269BF" w:rsidRPr="00960C99" w:rsidRDefault="007269BF">
            <w:pPr>
              <w:suppressAutoHyphens/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Source</w:t>
            </w:r>
          </w:p>
        </w:tc>
        <w:tc>
          <w:tcPr>
            <w:tcW w:w="8491" w:type="dxa"/>
          </w:tcPr>
          <w:p w14:paraId="718CC646" w14:textId="77777777" w:rsidR="007269BF" w:rsidRPr="00960C99" w:rsidRDefault="00AB35C4">
            <w:pPr>
              <w:suppressAutoHyphens/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3DG</w:t>
            </w:r>
          </w:p>
        </w:tc>
      </w:tr>
      <w:tr w:rsidR="007269BF" w:rsidRPr="00960C99" w14:paraId="15E18678" w14:textId="77777777">
        <w:tc>
          <w:tcPr>
            <w:tcW w:w="1080" w:type="dxa"/>
          </w:tcPr>
          <w:p w14:paraId="3CFFAE0C" w14:textId="77777777" w:rsidR="007269BF" w:rsidRPr="00960C99" w:rsidRDefault="007269BF">
            <w:pPr>
              <w:suppressAutoHyphens/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Status</w:t>
            </w:r>
          </w:p>
        </w:tc>
        <w:tc>
          <w:tcPr>
            <w:tcW w:w="8491" w:type="dxa"/>
          </w:tcPr>
          <w:p w14:paraId="37C4D9BA" w14:textId="635BDD51" w:rsidR="007269BF" w:rsidRPr="00960C99" w:rsidRDefault="00031715" w:rsidP="00AE341B">
            <w:pPr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Output Document</w:t>
            </w:r>
          </w:p>
        </w:tc>
      </w:tr>
      <w:tr w:rsidR="007269BF" w:rsidRPr="00960C99" w14:paraId="69C8D628" w14:textId="77777777">
        <w:tc>
          <w:tcPr>
            <w:tcW w:w="1080" w:type="dxa"/>
          </w:tcPr>
          <w:p w14:paraId="07F07187" w14:textId="77777777" w:rsidR="007269BF" w:rsidRPr="00960C99" w:rsidRDefault="007269BF">
            <w:pPr>
              <w:suppressAutoHyphens/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Title</w:t>
            </w:r>
          </w:p>
        </w:tc>
        <w:tc>
          <w:tcPr>
            <w:tcW w:w="8491" w:type="dxa"/>
          </w:tcPr>
          <w:p w14:paraId="2E4009E8" w14:textId="0B88E69D" w:rsidR="007269BF" w:rsidRPr="00960C99" w:rsidRDefault="0033068E" w:rsidP="006B021C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>VE 2.2 on Simplified Colo</w:t>
            </w:r>
            <w:r w:rsidRPr="0033068E">
              <w:rPr>
                <w:b/>
                <w:lang w:val="en-CA"/>
              </w:rPr>
              <w:t>r Smoothing</w:t>
            </w:r>
          </w:p>
        </w:tc>
      </w:tr>
      <w:tr w:rsidR="007269BF" w:rsidRPr="00960C99" w14:paraId="4484B021" w14:textId="77777777">
        <w:tc>
          <w:tcPr>
            <w:tcW w:w="1080" w:type="dxa"/>
          </w:tcPr>
          <w:p w14:paraId="58CCA44E" w14:textId="77777777" w:rsidR="007269BF" w:rsidRPr="00960C99" w:rsidRDefault="007269BF">
            <w:pPr>
              <w:rPr>
                <w:b/>
                <w:lang w:val="en-CA"/>
              </w:rPr>
            </w:pPr>
            <w:r w:rsidRPr="00960C99">
              <w:rPr>
                <w:b/>
                <w:lang w:val="en-CA"/>
              </w:rPr>
              <w:t>Author</w:t>
            </w:r>
          </w:p>
        </w:tc>
        <w:tc>
          <w:tcPr>
            <w:tcW w:w="8491" w:type="dxa"/>
          </w:tcPr>
          <w:p w14:paraId="3DC83421" w14:textId="4733A87B" w:rsidR="007269BF" w:rsidRPr="00960C99" w:rsidRDefault="0033068E" w:rsidP="006B021C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>Rajan Joshi</w:t>
            </w:r>
          </w:p>
        </w:tc>
      </w:tr>
    </w:tbl>
    <w:p w14:paraId="3165A92C" w14:textId="77777777" w:rsidR="009A009B" w:rsidRPr="00960C99" w:rsidRDefault="009A009B" w:rsidP="007269BF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</w:p>
    <w:p w14:paraId="2417C5E4" w14:textId="77777777" w:rsidR="007269BF" w:rsidRPr="00960C99" w:rsidRDefault="007269BF" w:rsidP="007269BF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960C99">
        <w:rPr>
          <w:lang w:val="en-CA"/>
        </w:rPr>
        <w:t>Abstract</w:t>
      </w:r>
    </w:p>
    <w:p w14:paraId="3F0F8B8D" w14:textId="3E361EEC" w:rsidR="00F846F9" w:rsidRPr="00960C99" w:rsidRDefault="007269BF" w:rsidP="00730BEC">
      <w:pPr>
        <w:rPr>
          <w:szCs w:val="22"/>
          <w:lang w:val="en-CA"/>
        </w:rPr>
      </w:pPr>
      <w:r w:rsidRPr="00960C99">
        <w:rPr>
          <w:szCs w:val="22"/>
          <w:lang w:val="en-CA"/>
        </w:rPr>
        <w:t xml:space="preserve">This document </w:t>
      </w:r>
      <w:r w:rsidR="00EE237C" w:rsidRPr="00960C99">
        <w:rPr>
          <w:szCs w:val="22"/>
          <w:lang w:val="en-CA"/>
        </w:rPr>
        <w:t xml:space="preserve">describes </w:t>
      </w:r>
      <w:r w:rsidR="00384073" w:rsidRPr="00960C99">
        <w:rPr>
          <w:szCs w:val="22"/>
          <w:lang w:val="en-CA"/>
        </w:rPr>
        <w:t xml:space="preserve">the </w:t>
      </w:r>
      <w:r w:rsidR="00FE06F7" w:rsidRPr="00960C99">
        <w:rPr>
          <w:szCs w:val="22"/>
          <w:lang w:val="en-CA"/>
        </w:rPr>
        <w:t xml:space="preserve">goals and mandates of </w:t>
      </w:r>
      <w:r w:rsidR="0001374B" w:rsidRPr="00960C99">
        <w:rPr>
          <w:szCs w:val="22"/>
          <w:lang w:val="en-CA"/>
        </w:rPr>
        <w:t xml:space="preserve">PCC </w:t>
      </w:r>
      <w:r w:rsidR="00960C99">
        <w:rPr>
          <w:szCs w:val="22"/>
          <w:lang w:val="en-CA"/>
        </w:rPr>
        <w:t xml:space="preserve">Validation </w:t>
      </w:r>
      <w:r w:rsidRPr="00960C99">
        <w:rPr>
          <w:szCs w:val="22"/>
          <w:lang w:val="en-CA"/>
        </w:rPr>
        <w:t>Experiment</w:t>
      </w:r>
      <w:r w:rsidR="002D2FA4" w:rsidRPr="00960C99">
        <w:rPr>
          <w:szCs w:val="22"/>
          <w:lang w:val="en-CA"/>
        </w:rPr>
        <w:t xml:space="preserve"> </w:t>
      </w:r>
      <w:r w:rsidR="0033068E">
        <w:rPr>
          <w:szCs w:val="22"/>
          <w:lang w:val="en-CA"/>
        </w:rPr>
        <w:t>VE</w:t>
      </w:r>
      <w:r w:rsidR="00C90765" w:rsidRPr="00960C99">
        <w:rPr>
          <w:szCs w:val="22"/>
          <w:lang w:val="en-CA"/>
        </w:rPr>
        <w:t xml:space="preserve"> </w:t>
      </w:r>
      <w:r w:rsidR="002D2FA4" w:rsidRPr="00960C99">
        <w:rPr>
          <w:szCs w:val="22"/>
          <w:lang w:val="en-CA"/>
        </w:rPr>
        <w:t>2.</w:t>
      </w:r>
      <w:r w:rsidR="0033068E">
        <w:rPr>
          <w:szCs w:val="22"/>
          <w:lang w:val="en-CA"/>
        </w:rPr>
        <w:t>2</w:t>
      </w:r>
      <w:r w:rsidR="00384073" w:rsidRPr="00960C99">
        <w:rPr>
          <w:szCs w:val="22"/>
          <w:lang w:val="en-CA"/>
        </w:rPr>
        <w:t xml:space="preserve"> on</w:t>
      </w:r>
      <w:r w:rsidR="00984FD2" w:rsidRPr="00960C99">
        <w:rPr>
          <w:szCs w:val="22"/>
          <w:lang w:val="en-CA"/>
        </w:rPr>
        <w:t xml:space="preserve"> </w:t>
      </w:r>
      <w:r w:rsidR="0033068E">
        <w:rPr>
          <w:szCs w:val="22"/>
          <w:lang w:val="en-CA"/>
        </w:rPr>
        <w:t>simplified color smoothing</w:t>
      </w:r>
      <w:r w:rsidR="00BE6ABD" w:rsidRPr="00960C99">
        <w:rPr>
          <w:szCs w:val="22"/>
          <w:lang w:val="en-CA"/>
        </w:rPr>
        <w:t xml:space="preserve">. </w:t>
      </w:r>
    </w:p>
    <w:p w14:paraId="52698440" w14:textId="77777777" w:rsidR="007269BF" w:rsidRPr="00960C99" w:rsidRDefault="007269BF" w:rsidP="00963524">
      <w:pPr>
        <w:pStyle w:val="Heading1"/>
        <w:rPr>
          <w:lang w:val="en-CA"/>
        </w:rPr>
      </w:pPr>
      <w:r w:rsidRPr="00960C99">
        <w:rPr>
          <w:lang w:val="en-CA"/>
        </w:rPr>
        <w:t>Introduction</w:t>
      </w:r>
    </w:p>
    <w:p w14:paraId="7553B97C" w14:textId="6F1A7770" w:rsidR="005C484E" w:rsidRPr="00960C99" w:rsidRDefault="005C484E" w:rsidP="007269BF">
      <w:pPr>
        <w:rPr>
          <w:szCs w:val="22"/>
          <w:lang w:val="en-CA"/>
        </w:rPr>
      </w:pPr>
      <w:r w:rsidRPr="00960C99">
        <w:rPr>
          <w:szCs w:val="22"/>
          <w:lang w:val="en-CA"/>
        </w:rPr>
        <w:t xml:space="preserve">The goal of </w:t>
      </w:r>
      <w:r w:rsidR="00AC4805" w:rsidRPr="00960C99">
        <w:rPr>
          <w:szCs w:val="22"/>
          <w:lang w:val="en-CA"/>
        </w:rPr>
        <w:t>VE</w:t>
      </w:r>
      <w:r w:rsidR="0033068E">
        <w:rPr>
          <w:szCs w:val="22"/>
          <w:lang w:val="en-CA"/>
        </w:rPr>
        <w:t xml:space="preserve"> </w:t>
      </w:r>
      <w:r w:rsidR="00AC4805" w:rsidRPr="00960C99">
        <w:rPr>
          <w:szCs w:val="22"/>
          <w:lang w:val="en-CA"/>
        </w:rPr>
        <w:t>2.</w:t>
      </w:r>
      <w:r w:rsidR="0033068E">
        <w:rPr>
          <w:szCs w:val="22"/>
          <w:lang w:val="en-CA"/>
        </w:rPr>
        <w:t>2</w:t>
      </w:r>
      <w:r w:rsidR="00AC4805" w:rsidRPr="00960C99">
        <w:rPr>
          <w:szCs w:val="22"/>
          <w:lang w:val="en-CA"/>
        </w:rPr>
        <w:t xml:space="preserve"> is to verify the implementation and the results of </w:t>
      </w:r>
      <w:r w:rsidR="0033068E">
        <w:rPr>
          <w:szCs w:val="22"/>
          <w:lang w:val="en-CA"/>
        </w:rPr>
        <w:t>simplified color smoothing</w:t>
      </w:r>
      <w:r w:rsidR="00960C99" w:rsidRPr="00960C99">
        <w:rPr>
          <w:szCs w:val="22"/>
          <w:lang w:val="en-CA"/>
        </w:rPr>
        <w:t>,</w:t>
      </w:r>
      <w:r w:rsidR="00C90765" w:rsidRPr="00960C99">
        <w:rPr>
          <w:szCs w:val="22"/>
          <w:lang w:val="en-CA"/>
        </w:rPr>
        <w:t xml:space="preserve"> </w:t>
      </w:r>
      <w:r w:rsidR="00AC4805" w:rsidRPr="00960C99">
        <w:rPr>
          <w:szCs w:val="22"/>
          <w:lang w:val="en-CA"/>
        </w:rPr>
        <w:t>as proposed in [1]</w:t>
      </w:r>
      <w:r w:rsidR="00960C99" w:rsidRPr="00960C99">
        <w:rPr>
          <w:szCs w:val="22"/>
          <w:lang w:val="en-CA"/>
        </w:rPr>
        <w:t>.</w:t>
      </w:r>
      <w:r w:rsidR="001916CC" w:rsidRPr="00960C99">
        <w:rPr>
          <w:szCs w:val="22"/>
          <w:lang w:val="en-CA"/>
        </w:rPr>
        <w:t xml:space="preserve"> </w:t>
      </w:r>
      <w:r w:rsidR="0033068E">
        <w:rPr>
          <w:szCs w:val="22"/>
          <w:lang w:val="en-CA"/>
        </w:rPr>
        <w:t xml:space="preserve">Once the implementation and results are verified, the method will be integrated into </w:t>
      </w:r>
      <w:r w:rsidR="001916CC" w:rsidRPr="00960C99">
        <w:rPr>
          <w:szCs w:val="22"/>
          <w:lang w:val="en-CA"/>
        </w:rPr>
        <w:t>the reference software</w:t>
      </w:r>
      <w:r w:rsidR="00960C99" w:rsidRPr="00960C99">
        <w:rPr>
          <w:szCs w:val="22"/>
          <w:lang w:val="en-CA"/>
        </w:rPr>
        <w:t xml:space="preserve"> </w:t>
      </w:r>
      <w:r w:rsidR="0033068E">
        <w:rPr>
          <w:szCs w:val="22"/>
          <w:lang w:val="en-CA"/>
        </w:rPr>
        <w:t>TMC2 v7.0</w:t>
      </w:r>
      <w:r w:rsidR="00AC4805" w:rsidRPr="00960C99">
        <w:rPr>
          <w:szCs w:val="22"/>
          <w:lang w:val="en-CA"/>
        </w:rPr>
        <w:t>.</w:t>
      </w:r>
      <w:r w:rsidR="00A72B7B" w:rsidRPr="00960C99">
        <w:rPr>
          <w:szCs w:val="22"/>
          <w:lang w:val="en-CA"/>
        </w:rPr>
        <w:t xml:space="preserve"> </w:t>
      </w:r>
      <w:r w:rsidR="00CC5122" w:rsidRPr="00960C99">
        <w:rPr>
          <w:szCs w:val="22"/>
          <w:lang w:val="en-CA"/>
        </w:rPr>
        <w:t>The</w:t>
      </w:r>
      <w:r w:rsidR="000D2F4B" w:rsidRPr="00960C99">
        <w:rPr>
          <w:szCs w:val="22"/>
          <w:lang w:val="en-CA"/>
        </w:rPr>
        <w:t xml:space="preserve"> </w:t>
      </w:r>
      <w:r w:rsidR="00CD321F" w:rsidRPr="00960C99">
        <w:rPr>
          <w:szCs w:val="22"/>
          <w:lang w:val="en-CA"/>
        </w:rPr>
        <w:t>result</w:t>
      </w:r>
      <w:r w:rsidR="000D2F4B" w:rsidRPr="00960C99">
        <w:rPr>
          <w:szCs w:val="22"/>
          <w:lang w:val="en-CA"/>
        </w:rPr>
        <w:t>s</w:t>
      </w:r>
      <w:r w:rsidR="00CD321F" w:rsidRPr="00960C99">
        <w:rPr>
          <w:szCs w:val="22"/>
          <w:lang w:val="en-CA"/>
        </w:rPr>
        <w:t xml:space="preserve"> of </w:t>
      </w:r>
      <w:r w:rsidR="008B5481" w:rsidRPr="00960C99">
        <w:rPr>
          <w:szCs w:val="22"/>
          <w:lang w:val="en-CA"/>
        </w:rPr>
        <w:t>th</w:t>
      </w:r>
      <w:r w:rsidR="002D2FA4" w:rsidRPr="00960C99">
        <w:rPr>
          <w:szCs w:val="22"/>
          <w:lang w:val="en-CA"/>
        </w:rPr>
        <w:t>is</w:t>
      </w:r>
      <w:r w:rsidR="00CD321F" w:rsidRPr="00960C99">
        <w:rPr>
          <w:szCs w:val="22"/>
          <w:lang w:val="en-CA"/>
        </w:rPr>
        <w:t xml:space="preserve"> </w:t>
      </w:r>
      <w:r w:rsidR="00AC4805" w:rsidRPr="00960C99">
        <w:rPr>
          <w:szCs w:val="22"/>
          <w:lang w:val="en-CA"/>
        </w:rPr>
        <w:t>V</w:t>
      </w:r>
      <w:r w:rsidR="00CD321F" w:rsidRPr="00960C99">
        <w:rPr>
          <w:szCs w:val="22"/>
          <w:lang w:val="en-CA"/>
        </w:rPr>
        <w:t xml:space="preserve">E will be </w:t>
      </w:r>
      <w:r w:rsidR="00AC4805" w:rsidRPr="00960C99">
        <w:rPr>
          <w:szCs w:val="22"/>
          <w:lang w:val="en-CA"/>
        </w:rPr>
        <w:t>reported</w:t>
      </w:r>
      <w:r w:rsidR="00CD321F" w:rsidRPr="00960C99">
        <w:rPr>
          <w:szCs w:val="22"/>
          <w:lang w:val="en-CA"/>
        </w:rPr>
        <w:t xml:space="preserve"> </w:t>
      </w:r>
      <w:r w:rsidR="00AC4805" w:rsidRPr="00960C99">
        <w:rPr>
          <w:szCs w:val="22"/>
          <w:lang w:val="en-CA"/>
        </w:rPr>
        <w:t xml:space="preserve">to the 3DG/PCC </w:t>
      </w:r>
      <w:r w:rsidR="00960C99" w:rsidRPr="00960C99">
        <w:rPr>
          <w:szCs w:val="22"/>
          <w:lang w:val="en-CA"/>
        </w:rPr>
        <w:t xml:space="preserve">AhG </w:t>
      </w:r>
      <w:r w:rsidR="00AC4805" w:rsidRPr="00960C99">
        <w:rPr>
          <w:szCs w:val="22"/>
          <w:lang w:val="en-CA"/>
        </w:rPr>
        <w:t xml:space="preserve">via its email reflector. </w:t>
      </w:r>
    </w:p>
    <w:p w14:paraId="27FFCFF2" w14:textId="77777777" w:rsidR="005C484E" w:rsidRPr="00960C99" w:rsidRDefault="005C484E" w:rsidP="00730BEC">
      <w:pPr>
        <w:pStyle w:val="Heading1"/>
        <w:rPr>
          <w:lang w:val="en-CA"/>
        </w:rPr>
      </w:pPr>
      <w:r w:rsidRPr="00960C99">
        <w:rPr>
          <w:lang w:val="en-CA"/>
        </w:rPr>
        <w:t>Mandates</w:t>
      </w:r>
    </w:p>
    <w:p w14:paraId="1BD9412C" w14:textId="3C4532E8" w:rsidR="005C484E" w:rsidRPr="00960C99" w:rsidRDefault="00960C99" w:rsidP="005C484E">
      <w:pPr>
        <w:rPr>
          <w:lang w:val="en-CA" w:eastAsia="ko-KR"/>
        </w:rPr>
      </w:pPr>
      <w:r w:rsidRPr="00960C99">
        <w:rPr>
          <w:lang w:val="en-CA" w:eastAsia="ko-KR"/>
        </w:rPr>
        <w:t>The m</w:t>
      </w:r>
      <w:r w:rsidR="005C484E" w:rsidRPr="00960C99">
        <w:rPr>
          <w:lang w:val="en-CA" w:eastAsia="ko-KR"/>
        </w:rPr>
        <w:t xml:space="preserve">andate for </w:t>
      </w:r>
      <w:r w:rsidR="00AC4805" w:rsidRPr="00960C99">
        <w:rPr>
          <w:lang w:val="en-CA" w:eastAsia="ko-KR"/>
        </w:rPr>
        <w:t>V</w:t>
      </w:r>
      <w:r w:rsidR="005C484E" w:rsidRPr="00960C99">
        <w:rPr>
          <w:lang w:val="en-CA" w:eastAsia="ko-KR"/>
        </w:rPr>
        <w:t>E</w:t>
      </w:r>
      <w:r w:rsidR="0033068E">
        <w:rPr>
          <w:lang w:val="en-CA" w:eastAsia="ko-KR"/>
        </w:rPr>
        <w:t xml:space="preserve"> </w:t>
      </w:r>
      <w:r w:rsidR="005C484E" w:rsidRPr="00960C99">
        <w:rPr>
          <w:lang w:val="en-CA" w:eastAsia="ko-KR"/>
        </w:rPr>
        <w:t>2.</w:t>
      </w:r>
      <w:r w:rsidR="0033068E">
        <w:rPr>
          <w:lang w:val="en-CA" w:eastAsia="ko-KR"/>
        </w:rPr>
        <w:t>2</w:t>
      </w:r>
      <w:r w:rsidR="00F47D65" w:rsidRPr="00960C99">
        <w:rPr>
          <w:lang w:val="en-CA" w:eastAsia="ko-KR"/>
        </w:rPr>
        <w:t xml:space="preserve"> </w:t>
      </w:r>
      <w:r w:rsidR="00AC4805" w:rsidRPr="00960C99">
        <w:rPr>
          <w:lang w:val="en-CA" w:eastAsia="ko-KR"/>
        </w:rPr>
        <w:t>is</w:t>
      </w:r>
      <w:r w:rsidR="005C484E" w:rsidRPr="00960C99">
        <w:rPr>
          <w:lang w:val="en-CA" w:eastAsia="ko-KR"/>
        </w:rPr>
        <w:t xml:space="preserve"> as follows:</w:t>
      </w:r>
    </w:p>
    <w:p w14:paraId="3C27C4B3" w14:textId="77777777" w:rsidR="0033068E" w:rsidRDefault="0033068E" w:rsidP="0033068E">
      <w:pPr>
        <w:rPr>
          <w:lang w:val="en-CA"/>
        </w:rPr>
      </w:pPr>
    </w:p>
    <w:p w14:paraId="327D2BAB" w14:textId="0422E62B" w:rsidR="00AC4805" w:rsidRPr="0033068E" w:rsidRDefault="00AC4805" w:rsidP="0033068E">
      <w:pPr>
        <w:pStyle w:val="ListParagraph"/>
        <w:numPr>
          <w:ilvl w:val="0"/>
          <w:numId w:val="57"/>
        </w:numPr>
        <w:rPr>
          <w:rFonts w:ascii="Times New Roman" w:hAnsi="Times New Roman"/>
          <w:sz w:val="24"/>
          <w:szCs w:val="24"/>
          <w:lang w:val="en-CA"/>
        </w:rPr>
      </w:pPr>
      <w:r w:rsidRPr="0033068E">
        <w:rPr>
          <w:rFonts w:ascii="Times New Roman" w:hAnsi="Times New Roman"/>
          <w:sz w:val="24"/>
          <w:szCs w:val="24"/>
          <w:lang w:val="en-CA"/>
        </w:rPr>
        <w:t xml:space="preserve">Verify the implementation and the </w:t>
      </w:r>
      <w:r w:rsidR="0033068E" w:rsidRPr="0033068E">
        <w:rPr>
          <w:rFonts w:ascii="Times New Roman" w:hAnsi="Times New Roman"/>
          <w:sz w:val="24"/>
          <w:szCs w:val="24"/>
          <w:lang w:val="en-CA"/>
        </w:rPr>
        <w:t>results of simplified</w:t>
      </w:r>
      <w:r w:rsidR="002914B0">
        <w:rPr>
          <w:rFonts w:ascii="Times New Roman" w:hAnsi="Times New Roman"/>
          <w:sz w:val="24"/>
          <w:szCs w:val="24"/>
          <w:lang w:val="en-CA"/>
        </w:rPr>
        <w:t xml:space="preserve"> color smoothing</w:t>
      </w:r>
      <w:r w:rsidR="0033068E" w:rsidRPr="0033068E">
        <w:rPr>
          <w:rFonts w:ascii="Times New Roman" w:hAnsi="Times New Roman"/>
          <w:sz w:val="24"/>
          <w:szCs w:val="24"/>
          <w:lang w:val="en-CA"/>
        </w:rPr>
        <w:t xml:space="preserve"> [1]</w:t>
      </w:r>
      <w:r w:rsidR="002914B0">
        <w:rPr>
          <w:rFonts w:ascii="Times New Roman" w:hAnsi="Times New Roman"/>
          <w:sz w:val="24"/>
          <w:szCs w:val="24"/>
          <w:lang w:val="en-CA"/>
        </w:rPr>
        <w:t>.</w:t>
      </w:r>
    </w:p>
    <w:p w14:paraId="15946D46" w14:textId="77777777" w:rsidR="005C484E" w:rsidRPr="00960C99" w:rsidRDefault="005C484E" w:rsidP="00730BEC">
      <w:pPr>
        <w:pStyle w:val="Heading1"/>
        <w:rPr>
          <w:lang w:val="en-CA"/>
        </w:rPr>
      </w:pPr>
      <w:r w:rsidRPr="00960C99">
        <w:rPr>
          <w:lang w:val="en-CA"/>
        </w:rPr>
        <w:t>Participants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6"/>
        <w:gridCol w:w="2289"/>
        <w:gridCol w:w="4110"/>
        <w:gridCol w:w="828"/>
        <w:gridCol w:w="12"/>
      </w:tblGrid>
      <w:tr w:rsidR="00241D69" w:rsidRPr="00960C99" w14:paraId="2B245CA7" w14:textId="77777777" w:rsidTr="00730BEC">
        <w:trPr>
          <w:jc w:val="center"/>
        </w:trPr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30C661" w14:textId="77777777" w:rsidR="005C484E" w:rsidRPr="00960C99" w:rsidRDefault="005C484E" w:rsidP="00C873D7">
            <w:pPr>
              <w:keepNext/>
              <w:keepLines/>
              <w:jc w:val="center"/>
              <w:rPr>
                <w:rFonts w:eastAsiaTheme="minorEastAsia"/>
                <w:szCs w:val="20"/>
                <w:lang w:val="en-CA" w:eastAsia="zh-CN"/>
              </w:rPr>
            </w:pPr>
            <w:r w:rsidRPr="00960C99">
              <w:rPr>
                <w:rFonts w:eastAsiaTheme="minorEastAsia"/>
                <w:b/>
                <w:bCs/>
                <w:i/>
                <w:iCs/>
                <w:lang w:val="en-CA" w:eastAsia="zh-CN"/>
              </w:rPr>
              <w:t>Participant</w:t>
            </w:r>
          </w:p>
        </w:tc>
        <w:tc>
          <w:tcPr>
            <w:tcW w:w="2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378108" w14:textId="77777777" w:rsidR="005C484E" w:rsidRPr="00960C99" w:rsidRDefault="005C484E" w:rsidP="00C873D7">
            <w:pPr>
              <w:keepNext/>
              <w:keepLines/>
              <w:jc w:val="center"/>
              <w:rPr>
                <w:rFonts w:eastAsiaTheme="minorEastAsia"/>
                <w:lang w:val="en-CA" w:eastAsia="zh-CN"/>
              </w:rPr>
            </w:pPr>
            <w:r w:rsidRPr="00960C99">
              <w:rPr>
                <w:rFonts w:eastAsiaTheme="minorEastAsia"/>
                <w:b/>
                <w:bCs/>
                <w:i/>
                <w:iCs/>
                <w:lang w:val="en-CA" w:eastAsia="zh-CN"/>
              </w:rPr>
              <w:t>Contact</w:t>
            </w:r>
          </w:p>
        </w:tc>
        <w:tc>
          <w:tcPr>
            <w:tcW w:w="4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hideMark/>
          </w:tcPr>
          <w:p w14:paraId="385DEB3F" w14:textId="77777777" w:rsidR="005C484E" w:rsidRPr="00960C99" w:rsidRDefault="005C484E" w:rsidP="00C873D7">
            <w:pPr>
              <w:keepNext/>
              <w:keepLines/>
              <w:jc w:val="center"/>
              <w:rPr>
                <w:rFonts w:eastAsiaTheme="minorEastAsia"/>
                <w:b/>
                <w:bCs/>
                <w:i/>
                <w:iCs/>
                <w:lang w:val="en-CA" w:eastAsia="zh-CN"/>
              </w:rPr>
            </w:pPr>
            <w:r w:rsidRPr="00960C99">
              <w:rPr>
                <w:rFonts w:eastAsiaTheme="minorEastAsia"/>
                <w:b/>
                <w:bCs/>
                <w:i/>
                <w:iCs/>
                <w:lang w:val="en-CA" w:eastAsia="zh-CN"/>
              </w:rPr>
              <w:t>Email</w:t>
            </w:r>
          </w:p>
        </w:tc>
        <w:tc>
          <w:tcPr>
            <w:tcW w:w="8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hideMark/>
          </w:tcPr>
          <w:p w14:paraId="0616937A" w14:textId="77777777" w:rsidR="005C484E" w:rsidRPr="00960C99" w:rsidRDefault="005C484E" w:rsidP="00C873D7">
            <w:pPr>
              <w:keepNext/>
              <w:keepLines/>
              <w:jc w:val="center"/>
              <w:rPr>
                <w:rFonts w:eastAsiaTheme="minorEastAsia"/>
                <w:b/>
                <w:bCs/>
                <w:i/>
                <w:iCs/>
                <w:lang w:val="en-CA" w:eastAsia="ko-KR"/>
              </w:rPr>
            </w:pPr>
            <w:r w:rsidRPr="00960C99">
              <w:rPr>
                <w:rFonts w:eastAsiaTheme="minorEastAsia"/>
                <w:b/>
                <w:bCs/>
                <w:i/>
                <w:iCs/>
                <w:lang w:val="en-CA" w:eastAsia="ko-KR"/>
              </w:rPr>
              <w:t>Type</w:t>
            </w:r>
          </w:p>
        </w:tc>
      </w:tr>
      <w:tr w:rsidR="00BA3F93" w:rsidRPr="00960C99" w14:paraId="12B11311" w14:textId="77777777" w:rsidTr="00DA7096">
        <w:trPr>
          <w:gridAfter w:val="1"/>
          <w:wAfter w:w="12" w:type="dxa"/>
          <w:trHeight w:val="269"/>
          <w:jc w:val="center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24703" w14:textId="7B828FB9" w:rsidR="00BA3F93" w:rsidRPr="00960C99" w:rsidRDefault="0033068E" w:rsidP="00731F03">
            <w:pPr>
              <w:jc w:val="center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Samsung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7B1DC7" w14:textId="7C2EC2DB" w:rsidR="00BA3F93" w:rsidRPr="00960C99" w:rsidRDefault="0033068E" w:rsidP="00731F03">
            <w:pPr>
              <w:jc w:val="center"/>
              <w:rPr>
                <w:rFonts w:eastAsia="Times New Roman"/>
                <w:lang w:val="en-CA" w:eastAsia="ko-KR"/>
              </w:rPr>
            </w:pPr>
            <w:r>
              <w:rPr>
                <w:rFonts w:eastAsia="Times New Roman"/>
                <w:lang w:val="en-CA" w:eastAsia="ko-KR"/>
              </w:rPr>
              <w:t>Rajan Joshi</w:t>
            </w:r>
            <w:r>
              <w:rPr>
                <w:rFonts w:eastAsia="Times New Roman"/>
                <w:lang w:val="en-CA" w:eastAsia="ko-KR"/>
              </w:rPr>
              <w:br/>
              <w:t>Hossein Najaf-Zadeh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0D0B" w14:textId="19ADDDF9" w:rsidR="00BA3F93" w:rsidRPr="00960C99" w:rsidRDefault="003D7FD9" w:rsidP="00731F03">
            <w:pPr>
              <w:keepNext/>
              <w:keepLines/>
              <w:jc w:val="center"/>
              <w:rPr>
                <w:rFonts w:eastAsiaTheme="minorEastAsia"/>
                <w:lang w:val="en-CA" w:eastAsia="ko-KR"/>
              </w:rPr>
            </w:pPr>
            <w:r w:rsidRPr="003D7FD9">
              <w:rPr>
                <w:rFonts w:eastAsiaTheme="minorEastAsia"/>
                <w:lang w:val="en-CA" w:eastAsia="ko-KR"/>
              </w:rPr>
              <w:t>r.joshi@samsung.com</w:t>
            </w:r>
            <w:r>
              <w:rPr>
                <w:rFonts w:eastAsiaTheme="minorEastAsia"/>
                <w:lang w:val="en-CA" w:eastAsia="ko-KR"/>
              </w:rPr>
              <w:br/>
              <w:t>h.najafzadeh@samsung.com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037" w14:textId="25323149" w:rsidR="00BA3F93" w:rsidRPr="00960C99" w:rsidRDefault="00F150F5" w:rsidP="00C873D7">
            <w:pPr>
              <w:keepNext/>
              <w:keepLines/>
              <w:jc w:val="center"/>
              <w:rPr>
                <w:rFonts w:eastAsiaTheme="minorEastAsia"/>
                <w:lang w:val="en-CA" w:eastAsia="zh-CN"/>
              </w:rPr>
            </w:pPr>
            <w:r w:rsidRPr="00960C99">
              <w:rPr>
                <w:rFonts w:eastAsiaTheme="minorEastAsia"/>
                <w:lang w:val="en-CA" w:eastAsia="zh-CN"/>
              </w:rPr>
              <w:t>P</w:t>
            </w:r>
          </w:p>
        </w:tc>
      </w:tr>
      <w:tr w:rsidR="00DC6842" w:rsidRPr="00960C99" w14:paraId="630DC9F7" w14:textId="77777777" w:rsidTr="00DA7096">
        <w:trPr>
          <w:gridAfter w:val="1"/>
          <w:wAfter w:w="12" w:type="dxa"/>
          <w:trHeight w:val="269"/>
          <w:jc w:val="center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ECEDE" w14:textId="43595D06" w:rsidR="00DC6842" w:rsidRPr="00960C99" w:rsidRDefault="003D7FD9" w:rsidP="00731F03">
            <w:pPr>
              <w:jc w:val="center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Sony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A3063E" w14:textId="72733732" w:rsidR="00DC6842" w:rsidRPr="00960C99" w:rsidRDefault="003D7FD9" w:rsidP="00731F03">
            <w:pPr>
              <w:jc w:val="center"/>
              <w:rPr>
                <w:rFonts w:eastAsia="Times New Roman"/>
                <w:lang w:val="en-CA" w:eastAsia="ko-KR"/>
              </w:rPr>
            </w:pPr>
            <w:r>
              <w:rPr>
                <w:rFonts w:eastAsia="Times New Roman"/>
                <w:lang w:val="en-CA" w:eastAsia="ko-KR"/>
              </w:rPr>
              <w:t>Satoru Kuma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26E" w14:textId="6B53461E" w:rsidR="00DC6842" w:rsidRPr="00DB3F1E" w:rsidRDefault="003D7FD9" w:rsidP="00731F03">
            <w:pPr>
              <w:keepNext/>
              <w:keepLines/>
              <w:jc w:val="center"/>
              <w:rPr>
                <w:rStyle w:val="Hyperlink"/>
                <w:rFonts w:eastAsiaTheme="minorEastAsia"/>
                <w:color w:val="auto"/>
                <w:u w:val="none"/>
                <w:lang w:val="en-CA" w:eastAsia="ko-KR"/>
              </w:rPr>
            </w:pPr>
            <w:r w:rsidRPr="003D7FD9">
              <w:rPr>
                <w:rStyle w:val="Hyperlink"/>
                <w:rFonts w:eastAsiaTheme="minorEastAsia"/>
                <w:color w:val="auto"/>
                <w:u w:val="none"/>
                <w:lang w:val="en-CA" w:eastAsia="ko-KR"/>
              </w:rPr>
              <w:t>satoru.kuma@sony.com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42E" w14:textId="335685EF" w:rsidR="00DC6842" w:rsidRPr="00960C99" w:rsidRDefault="00B87B5B" w:rsidP="00C873D7">
            <w:pPr>
              <w:keepNext/>
              <w:keepLines/>
              <w:jc w:val="center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C</w:t>
            </w:r>
          </w:p>
        </w:tc>
      </w:tr>
      <w:tr w:rsidR="00530A91" w:rsidRPr="00960C99" w14:paraId="44B634E4" w14:textId="77777777" w:rsidTr="00DA7096">
        <w:trPr>
          <w:gridAfter w:val="1"/>
          <w:wAfter w:w="12" w:type="dxa"/>
          <w:trHeight w:val="269"/>
          <w:jc w:val="center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A204C4" w14:textId="71772512" w:rsidR="00530A91" w:rsidRPr="00960C99" w:rsidRDefault="003D7FD9" w:rsidP="00530A91">
            <w:pPr>
              <w:jc w:val="center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Tencent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DC4B8" w14:textId="7FC7B394" w:rsidR="00530A91" w:rsidRPr="00960C99" w:rsidRDefault="003D7FD9" w:rsidP="00530A91">
            <w:pPr>
              <w:jc w:val="center"/>
              <w:rPr>
                <w:rFonts w:eastAsia="Times New Roman"/>
                <w:lang w:val="en-CA" w:eastAsia="ko-KR"/>
              </w:rPr>
            </w:pPr>
            <w:r>
              <w:rPr>
                <w:rFonts w:eastAsia="Times New Roman"/>
                <w:lang w:val="en-CA" w:eastAsia="ko-KR"/>
              </w:rPr>
              <w:t>Sehoon Yea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A7CE" w14:textId="46914D48" w:rsidR="00530A91" w:rsidRPr="003D7FD9" w:rsidRDefault="003D7FD9" w:rsidP="00530A91">
            <w:pPr>
              <w:keepNext/>
              <w:keepLines/>
              <w:jc w:val="center"/>
              <w:rPr>
                <w:rStyle w:val="Hyperlink"/>
                <w:rFonts w:eastAsiaTheme="minorEastAsia"/>
                <w:color w:val="auto"/>
                <w:u w:val="none"/>
                <w:lang w:val="en-CA" w:eastAsia="ko-KR"/>
              </w:rPr>
            </w:pPr>
            <w:r>
              <w:rPr>
                <w:rStyle w:val="Hyperlink"/>
                <w:rFonts w:eastAsiaTheme="minorEastAsia"/>
                <w:color w:val="auto"/>
                <w:u w:val="none"/>
                <w:lang w:val="en-CA" w:eastAsia="ko-KR"/>
              </w:rPr>
              <w:t>Sehoonyea@tencent.com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3EF5" w14:textId="4C1A986E" w:rsidR="00530A91" w:rsidRPr="00960C99" w:rsidRDefault="00B87B5B" w:rsidP="00530A91">
            <w:pPr>
              <w:keepNext/>
              <w:keepLines/>
              <w:jc w:val="center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C</w:t>
            </w:r>
          </w:p>
        </w:tc>
      </w:tr>
    </w:tbl>
    <w:p w14:paraId="035B0761" w14:textId="6D4B7FCD" w:rsidR="005C484E" w:rsidRPr="00960C99" w:rsidRDefault="00B936AF" w:rsidP="005C484E">
      <w:pPr>
        <w:jc w:val="center"/>
        <w:rPr>
          <w:rFonts w:eastAsia="Times New Roman"/>
          <w:sz w:val="22"/>
          <w:szCs w:val="20"/>
          <w:lang w:val="en-CA"/>
        </w:rPr>
      </w:pPr>
      <w:r>
        <w:rPr>
          <w:lang w:val="en-CA"/>
        </w:rPr>
        <w:t xml:space="preserve">(P=proponent, C=cross </w:t>
      </w:r>
      <w:r w:rsidR="005C484E" w:rsidRPr="00960C99">
        <w:rPr>
          <w:lang w:val="en-CA"/>
        </w:rPr>
        <w:t>checker)</w:t>
      </w:r>
    </w:p>
    <w:p w14:paraId="5636BE6C" w14:textId="6F8A987A" w:rsidR="005C484E" w:rsidRPr="00960C99" w:rsidRDefault="005C484E" w:rsidP="00730BEC">
      <w:pPr>
        <w:pStyle w:val="Heading1"/>
        <w:rPr>
          <w:lang w:val="en-CA"/>
        </w:rPr>
      </w:pPr>
      <w:r w:rsidRPr="00960C99">
        <w:rPr>
          <w:lang w:val="en-CA"/>
        </w:rPr>
        <w:t>Test Model, anchors and CTC</w:t>
      </w:r>
    </w:p>
    <w:p w14:paraId="51DFAA58" w14:textId="3E37089F" w:rsidR="00BD2C4C" w:rsidRPr="00960C99" w:rsidRDefault="0009764E" w:rsidP="00BD2C4C">
      <w:pPr>
        <w:rPr>
          <w:lang w:val="en-CA"/>
        </w:rPr>
      </w:pPr>
      <w:r w:rsidRPr="00960C99">
        <w:rPr>
          <w:lang w:val="en-CA"/>
        </w:rPr>
        <w:t xml:space="preserve">The </w:t>
      </w:r>
      <w:r w:rsidR="00FB27D6">
        <w:rPr>
          <w:lang w:val="en-CA"/>
        </w:rPr>
        <w:t>initial implementation will be on top of TMC2 v6.0</w:t>
      </w:r>
      <w:r w:rsidR="00F557FF" w:rsidRPr="00960C99">
        <w:rPr>
          <w:lang w:val="en-CA"/>
        </w:rPr>
        <w:t xml:space="preserve"> </w:t>
      </w:r>
      <w:r w:rsidR="00FB27D6">
        <w:rPr>
          <w:lang w:val="en-CA"/>
        </w:rPr>
        <w:t>[2] and the simulation results will be reported against the TMC2 v6.0 (with</w:t>
      </w:r>
      <w:r w:rsidR="008113F2">
        <w:rPr>
          <w:lang w:val="en-CA"/>
        </w:rPr>
        <w:t xml:space="preserve"> --flagColorSmoothing=1</w:t>
      </w:r>
      <w:r w:rsidR="00AA058B" w:rsidRPr="00960C99">
        <w:rPr>
          <w:lang w:val="en-CA"/>
        </w:rPr>
        <w:t xml:space="preserve"> </w:t>
      </w:r>
      <w:r w:rsidR="008113F2">
        <w:rPr>
          <w:lang w:val="en-CA"/>
        </w:rPr>
        <w:t xml:space="preserve">and default color smoothing parameters) using the </w:t>
      </w:r>
      <w:r w:rsidR="00944A74" w:rsidRPr="00960C99">
        <w:rPr>
          <w:lang w:val="en-CA"/>
        </w:rPr>
        <w:t>test conditions specified in the Common Test Conditions document</w:t>
      </w:r>
      <w:r w:rsidR="008113F2">
        <w:rPr>
          <w:lang w:val="en-CA"/>
        </w:rPr>
        <w:t xml:space="preserve"> [3]</w:t>
      </w:r>
      <w:r w:rsidR="00944A74" w:rsidRPr="00960C99">
        <w:rPr>
          <w:lang w:val="en-CA"/>
        </w:rPr>
        <w:t xml:space="preserve">. </w:t>
      </w:r>
      <w:r w:rsidR="008113F2">
        <w:rPr>
          <w:lang w:val="en-CA"/>
        </w:rPr>
        <w:t xml:space="preserve">Only lossy conditions </w:t>
      </w:r>
      <w:r w:rsidR="00960C99">
        <w:rPr>
          <w:lang w:val="en-CA"/>
        </w:rPr>
        <w:t>will be tested. The o</w:t>
      </w:r>
      <w:r w:rsidR="00944A74" w:rsidRPr="00960C99">
        <w:rPr>
          <w:lang w:val="en-CA"/>
        </w:rPr>
        <w:t xml:space="preserve">bjective results </w:t>
      </w:r>
      <w:r w:rsidR="00960C99">
        <w:rPr>
          <w:lang w:val="en-CA"/>
        </w:rPr>
        <w:t>will be</w:t>
      </w:r>
      <w:r w:rsidR="00960C99" w:rsidRPr="00960C99">
        <w:rPr>
          <w:lang w:val="en-CA"/>
        </w:rPr>
        <w:t xml:space="preserve"> </w:t>
      </w:r>
      <w:r w:rsidR="00A61BE2" w:rsidRPr="00960C99">
        <w:rPr>
          <w:lang w:val="en-CA"/>
        </w:rPr>
        <w:t xml:space="preserve">provided </w:t>
      </w:r>
      <w:r w:rsidR="00944A74" w:rsidRPr="00960C99">
        <w:rPr>
          <w:lang w:val="en-CA"/>
        </w:rPr>
        <w:t>using the result spreadsheet template</w:t>
      </w:r>
      <w:r w:rsidR="00960C99">
        <w:rPr>
          <w:lang w:val="en-CA"/>
        </w:rPr>
        <w:t>.</w:t>
      </w:r>
    </w:p>
    <w:p w14:paraId="7B86237E" w14:textId="77777777" w:rsidR="00135B71" w:rsidRPr="00960C99" w:rsidRDefault="00135B71" w:rsidP="00963524">
      <w:pPr>
        <w:pStyle w:val="Heading1"/>
        <w:rPr>
          <w:lang w:val="en-CA"/>
        </w:rPr>
      </w:pPr>
      <w:r w:rsidRPr="00960C99">
        <w:rPr>
          <w:lang w:val="en-CA"/>
        </w:rPr>
        <w:lastRenderedPageBreak/>
        <w:t>Timeline</w:t>
      </w:r>
    </w:p>
    <w:p w14:paraId="5304F3B9" w14:textId="66ACD4A5" w:rsidR="00F96B43" w:rsidRDefault="00637F4E" w:rsidP="00637F4E">
      <w:pPr>
        <w:pStyle w:val="Liste1"/>
        <w:numPr>
          <w:ilvl w:val="0"/>
          <w:numId w:val="0"/>
        </w:numPr>
        <w:jc w:val="both"/>
        <w:rPr>
          <w:lang w:val="en-CA"/>
        </w:rPr>
      </w:pPr>
      <w:r w:rsidRPr="00960C99">
        <w:rPr>
          <w:lang w:val="en-CA"/>
        </w:rPr>
        <w:t>201</w:t>
      </w:r>
      <w:r w:rsidR="00650B77" w:rsidRPr="00960C99">
        <w:rPr>
          <w:lang w:val="en-CA"/>
        </w:rPr>
        <w:t>9/0</w:t>
      </w:r>
      <w:r w:rsidR="00F96B43">
        <w:rPr>
          <w:lang w:val="en-CA"/>
        </w:rPr>
        <w:t>7</w:t>
      </w:r>
      <w:r w:rsidRPr="00960C99">
        <w:rPr>
          <w:lang w:val="en-CA"/>
        </w:rPr>
        <w:t>/</w:t>
      </w:r>
      <w:r w:rsidR="00F96B43">
        <w:rPr>
          <w:lang w:val="en-CA"/>
        </w:rPr>
        <w:t>12</w:t>
      </w:r>
      <w:r w:rsidRPr="00960C99">
        <w:rPr>
          <w:lang w:val="en-CA"/>
        </w:rPr>
        <w:tab/>
      </w:r>
      <w:r w:rsidR="00F96B43">
        <w:rPr>
          <w:lang w:val="en-CA"/>
        </w:rPr>
        <w:t>Patch available in the uploaded document [1].</w:t>
      </w:r>
    </w:p>
    <w:p w14:paraId="6434B62C" w14:textId="4DE6D025" w:rsidR="00F96B43" w:rsidRDefault="00F96B43" w:rsidP="00637F4E">
      <w:pPr>
        <w:rPr>
          <w:lang w:val="en-CA"/>
        </w:rPr>
      </w:pPr>
      <w:r w:rsidRPr="00960C99">
        <w:rPr>
          <w:lang w:val="en-CA"/>
        </w:rPr>
        <w:t>2019/0</w:t>
      </w:r>
      <w:r>
        <w:rPr>
          <w:lang w:val="en-CA"/>
        </w:rPr>
        <w:t>7</w:t>
      </w:r>
      <w:r w:rsidRPr="00960C99">
        <w:rPr>
          <w:lang w:val="en-CA"/>
        </w:rPr>
        <w:t>/</w:t>
      </w:r>
      <w:r>
        <w:rPr>
          <w:lang w:val="en-CA"/>
        </w:rPr>
        <w:t>19</w:t>
      </w:r>
      <w:r w:rsidRPr="00960C99">
        <w:rPr>
          <w:lang w:val="en-CA"/>
        </w:rPr>
        <w:tab/>
      </w:r>
      <w:r>
        <w:rPr>
          <w:lang w:val="en-CA"/>
        </w:rPr>
        <w:t>Share full-frame results with the cross</w:t>
      </w:r>
      <w:r w:rsidR="00B936AF">
        <w:rPr>
          <w:lang w:val="en-CA"/>
        </w:rPr>
        <w:t xml:space="preserve"> </w:t>
      </w:r>
      <w:r>
        <w:rPr>
          <w:lang w:val="en-CA"/>
        </w:rPr>
        <w:t>checkers</w:t>
      </w:r>
    </w:p>
    <w:p w14:paraId="5983523F" w14:textId="2ACBF38F" w:rsidR="00637F4E" w:rsidRPr="00960C99" w:rsidRDefault="00637F4E" w:rsidP="00637F4E">
      <w:pPr>
        <w:rPr>
          <w:lang w:val="en-CA"/>
        </w:rPr>
      </w:pPr>
      <w:r w:rsidRPr="00960C99">
        <w:rPr>
          <w:lang w:val="en-CA"/>
        </w:rPr>
        <w:t>201</w:t>
      </w:r>
      <w:r w:rsidR="00650B77" w:rsidRPr="00960C99">
        <w:rPr>
          <w:lang w:val="en-CA"/>
        </w:rPr>
        <w:t>9/0</w:t>
      </w:r>
      <w:r w:rsidR="00F96B43">
        <w:rPr>
          <w:lang w:val="en-CA"/>
        </w:rPr>
        <w:t>7</w:t>
      </w:r>
      <w:r w:rsidR="00650B77" w:rsidRPr="00960C99">
        <w:rPr>
          <w:lang w:val="en-CA"/>
        </w:rPr>
        <w:t>/</w:t>
      </w:r>
      <w:r w:rsidR="00D02B48">
        <w:rPr>
          <w:lang w:val="en-CA"/>
        </w:rPr>
        <w:t>29</w:t>
      </w:r>
      <w:r w:rsidRPr="00960C99">
        <w:rPr>
          <w:lang w:val="en-CA"/>
        </w:rPr>
        <w:tab/>
      </w:r>
      <w:r w:rsidR="00D02B48">
        <w:rPr>
          <w:lang w:val="en-CA"/>
        </w:rPr>
        <w:t>Confirmation of the full-frame results by the cross</w:t>
      </w:r>
      <w:r w:rsidR="00B936AF">
        <w:rPr>
          <w:lang w:val="en-CA"/>
        </w:rPr>
        <w:t xml:space="preserve"> </w:t>
      </w:r>
      <w:r w:rsidR="00D02B48">
        <w:rPr>
          <w:lang w:val="en-CA"/>
        </w:rPr>
        <w:t>checkers</w:t>
      </w:r>
    </w:p>
    <w:p w14:paraId="1DF7243D" w14:textId="652ABE17" w:rsidR="00637F4E" w:rsidRPr="00960C99" w:rsidRDefault="00637F4E" w:rsidP="00D02B48">
      <w:pPr>
        <w:pStyle w:val="Liste1"/>
        <w:numPr>
          <w:ilvl w:val="0"/>
          <w:numId w:val="0"/>
        </w:numPr>
        <w:ind w:left="1440" w:hanging="1440"/>
        <w:jc w:val="both"/>
        <w:rPr>
          <w:lang w:val="en-CA"/>
        </w:rPr>
      </w:pPr>
      <w:r w:rsidRPr="00960C99">
        <w:rPr>
          <w:lang w:val="en-CA"/>
        </w:rPr>
        <w:t>201</w:t>
      </w:r>
      <w:r w:rsidR="00AF0770" w:rsidRPr="00960C99">
        <w:rPr>
          <w:lang w:val="en-CA"/>
        </w:rPr>
        <w:t>9</w:t>
      </w:r>
      <w:r w:rsidRPr="00960C99">
        <w:rPr>
          <w:lang w:val="en-CA"/>
        </w:rPr>
        <w:t>/</w:t>
      </w:r>
      <w:r w:rsidR="00650B77" w:rsidRPr="00960C99">
        <w:rPr>
          <w:lang w:val="en-CA"/>
        </w:rPr>
        <w:t>0</w:t>
      </w:r>
      <w:r w:rsidR="00D02B48">
        <w:rPr>
          <w:lang w:val="en-CA"/>
        </w:rPr>
        <w:t>7</w:t>
      </w:r>
      <w:r w:rsidR="00650B77" w:rsidRPr="00960C99">
        <w:rPr>
          <w:lang w:val="en-CA"/>
        </w:rPr>
        <w:t>/</w:t>
      </w:r>
      <w:r w:rsidR="00D02B48">
        <w:rPr>
          <w:lang w:val="en-CA"/>
        </w:rPr>
        <w:t>31</w:t>
      </w:r>
      <w:r w:rsidR="00C855E0" w:rsidRPr="00960C99">
        <w:rPr>
          <w:lang w:val="en-CA"/>
        </w:rPr>
        <w:tab/>
      </w:r>
      <w:r w:rsidR="00D02B48">
        <w:rPr>
          <w:lang w:val="en-CA"/>
        </w:rPr>
        <w:t xml:space="preserve">Integration of the method into the integration branch for TMC2 v7.0 </w:t>
      </w:r>
      <w:r w:rsidR="002914B0">
        <w:rPr>
          <w:lang w:val="en-CA"/>
        </w:rPr>
        <w:t>(</w:t>
      </w:r>
      <w:r w:rsidR="00D02B48">
        <w:rPr>
          <w:lang w:val="en-CA"/>
        </w:rPr>
        <w:t>subject to confirmation from the cross</w:t>
      </w:r>
      <w:r w:rsidR="00B936AF">
        <w:rPr>
          <w:lang w:val="en-CA"/>
        </w:rPr>
        <w:t xml:space="preserve"> </w:t>
      </w:r>
      <w:r w:rsidR="00D02B48">
        <w:rPr>
          <w:lang w:val="en-CA"/>
        </w:rPr>
        <w:t>checkers</w:t>
      </w:r>
      <w:r w:rsidR="002914B0">
        <w:rPr>
          <w:lang w:val="en-CA"/>
        </w:rPr>
        <w:t>)</w:t>
      </w:r>
    </w:p>
    <w:p w14:paraId="2D3605F0" w14:textId="1209A0EC" w:rsidR="00637F4E" w:rsidRPr="00960C99" w:rsidRDefault="00637F4E" w:rsidP="00637F4E">
      <w:pPr>
        <w:pStyle w:val="Liste1"/>
        <w:numPr>
          <w:ilvl w:val="0"/>
          <w:numId w:val="0"/>
        </w:numPr>
        <w:ind w:left="1418" w:hanging="1418"/>
        <w:jc w:val="both"/>
        <w:rPr>
          <w:lang w:val="en-CA"/>
        </w:rPr>
      </w:pPr>
      <w:r w:rsidRPr="00960C99">
        <w:rPr>
          <w:lang w:val="en-CA"/>
        </w:rPr>
        <w:t>2019/</w:t>
      </w:r>
      <w:r w:rsidR="00650B77" w:rsidRPr="00960C99">
        <w:rPr>
          <w:lang w:val="en-CA"/>
        </w:rPr>
        <w:t>0</w:t>
      </w:r>
      <w:r w:rsidR="00D02B48">
        <w:rPr>
          <w:lang w:val="en-CA"/>
        </w:rPr>
        <w:t>7</w:t>
      </w:r>
      <w:r w:rsidR="00650B77" w:rsidRPr="00960C99">
        <w:rPr>
          <w:lang w:val="en-CA"/>
        </w:rPr>
        <w:t>/</w:t>
      </w:r>
      <w:r w:rsidR="00D02B48">
        <w:rPr>
          <w:lang w:val="en-CA"/>
        </w:rPr>
        <w:t>31</w:t>
      </w:r>
      <w:r w:rsidRPr="00960C99">
        <w:rPr>
          <w:lang w:val="en-CA"/>
        </w:rPr>
        <w:tab/>
      </w:r>
      <w:r w:rsidR="00D02B48">
        <w:rPr>
          <w:lang w:val="en-CA"/>
        </w:rPr>
        <w:t xml:space="preserve">Release of the results to the </w:t>
      </w:r>
      <w:r w:rsidR="00D02B48" w:rsidRPr="00960C99">
        <w:rPr>
          <w:szCs w:val="22"/>
          <w:lang w:val="en-CA"/>
        </w:rPr>
        <w:t>3DG/PCC AhG via its email reflector</w:t>
      </w:r>
    </w:p>
    <w:p w14:paraId="14136C20" w14:textId="62EF624A" w:rsidR="001065B7" w:rsidRPr="00960C99" w:rsidRDefault="00862027" w:rsidP="00D02B48">
      <w:pPr>
        <w:pStyle w:val="Liste1"/>
        <w:numPr>
          <w:ilvl w:val="0"/>
          <w:numId w:val="0"/>
        </w:numPr>
        <w:ind w:left="1418" w:hanging="1418"/>
        <w:jc w:val="both"/>
        <w:rPr>
          <w:lang w:val="en-CA"/>
        </w:rPr>
      </w:pPr>
      <w:r w:rsidRPr="00960C99">
        <w:rPr>
          <w:lang w:val="en-CA"/>
        </w:rPr>
        <w:t>2019/0</w:t>
      </w:r>
      <w:r w:rsidR="00D02B48">
        <w:rPr>
          <w:lang w:val="en-CA"/>
        </w:rPr>
        <w:t>9</w:t>
      </w:r>
      <w:r w:rsidRPr="00960C99">
        <w:rPr>
          <w:lang w:val="en-CA"/>
        </w:rPr>
        <w:t>/</w:t>
      </w:r>
      <w:r w:rsidR="00D02B48">
        <w:rPr>
          <w:lang w:val="en-CA"/>
        </w:rPr>
        <w:t>30</w:t>
      </w:r>
      <w:r w:rsidR="00816752" w:rsidRPr="00960C99">
        <w:rPr>
          <w:lang w:val="en-CA"/>
        </w:rPr>
        <w:tab/>
      </w:r>
      <w:r w:rsidR="00D02B48">
        <w:rPr>
          <w:lang w:val="en-CA"/>
        </w:rPr>
        <w:t>Integration of the method into the VPCC text specification</w:t>
      </w:r>
    </w:p>
    <w:p w14:paraId="536F8DEB" w14:textId="77777777" w:rsidR="00C309DE" w:rsidRPr="00960C99" w:rsidRDefault="008C0A22" w:rsidP="00963524">
      <w:pPr>
        <w:pStyle w:val="Heading1"/>
        <w:rPr>
          <w:lang w:val="en-CA"/>
        </w:rPr>
      </w:pPr>
      <w:r w:rsidRPr="00960C99">
        <w:rPr>
          <w:lang w:val="en-CA"/>
        </w:rPr>
        <w:t>Document and software r</w:t>
      </w:r>
      <w:r w:rsidR="00C309DE" w:rsidRPr="00960C99">
        <w:rPr>
          <w:lang w:val="en-CA"/>
        </w:rPr>
        <w:t>eferences</w:t>
      </w:r>
    </w:p>
    <w:p w14:paraId="79A455E5" w14:textId="77777777" w:rsidR="00C309DE" w:rsidRPr="00960C99" w:rsidRDefault="00C309DE" w:rsidP="00C309DE">
      <w:pPr>
        <w:rPr>
          <w:lang w:val="en-CA"/>
        </w:rPr>
      </w:pPr>
    </w:p>
    <w:p w14:paraId="7D1D735E" w14:textId="60F63B0E" w:rsidR="009D2A74" w:rsidRPr="00960C99" w:rsidRDefault="00F87291" w:rsidP="00F87291">
      <w:pPr>
        <w:pStyle w:val="ListParagraph"/>
        <w:numPr>
          <w:ilvl w:val="0"/>
          <w:numId w:val="38"/>
        </w:numPr>
        <w:jc w:val="both"/>
        <w:rPr>
          <w:rFonts w:ascii="Times New Roman" w:hAnsi="Times New Roman"/>
          <w:lang w:val="en-CA"/>
        </w:rPr>
      </w:pPr>
      <w:bookmarkStart w:id="1" w:name="_Ref519755781"/>
      <w:bookmarkStart w:id="2" w:name="_Ref528334200"/>
      <w:bookmarkStart w:id="3" w:name="_Ref504489519"/>
      <w:r w:rsidRPr="00F87291">
        <w:rPr>
          <w:rFonts w:ascii="Times New Roman" w:hAnsi="Times New Roman"/>
          <w:lang w:val="en-CA"/>
        </w:rPr>
        <w:t>Hossein Najaf-Zadeh, Madhukar Budagavi, Rajan Joshi</w:t>
      </w:r>
      <w:r>
        <w:rPr>
          <w:rFonts w:ascii="Times New Roman" w:hAnsi="Times New Roman"/>
          <w:lang w:val="en-CA"/>
        </w:rPr>
        <w:t>, “</w:t>
      </w:r>
      <w:r w:rsidRPr="00F87291">
        <w:rPr>
          <w:rFonts w:ascii="Times New Roman" w:hAnsi="Times New Roman"/>
          <w:lang w:val="en-CA"/>
        </w:rPr>
        <w:t>[V-PCC]</w:t>
      </w:r>
      <w:r>
        <w:rPr>
          <w:rFonts w:ascii="Times New Roman" w:hAnsi="Times New Roman"/>
          <w:lang w:val="en-CA"/>
        </w:rPr>
        <w:t xml:space="preserve"> </w:t>
      </w:r>
      <w:r w:rsidRPr="00F87291">
        <w:rPr>
          <w:rFonts w:ascii="Times New Roman" w:hAnsi="Times New Roman"/>
          <w:lang w:val="en-CA"/>
        </w:rPr>
        <w:t>[New Proposal] Simplified low complexity color smoothing</w:t>
      </w:r>
      <w:r w:rsidR="009D2A74" w:rsidRPr="00960C99">
        <w:rPr>
          <w:rFonts w:ascii="Times New Roman" w:hAnsi="Times New Roman"/>
          <w:lang w:val="en-CA"/>
        </w:rPr>
        <w:t>,”</w:t>
      </w:r>
      <w:r>
        <w:rPr>
          <w:rFonts w:ascii="Times New Roman" w:eastAsia="Calibri" w:hAnsi="Times New Roman"/>
          <w:lang w:val="en-CA" w:eastAsia="ko-KR"/>
        </w:rPr>
        <w:t xml:space="preserve"> ISO/IEC JTC1/SC29 WG11 Doc. m</w:t>
      </w:r>
      <w:r w:rsidR="009D2A74" w:rsidRPr="00960C99">
        <w:rPr>
          <w:rFonts w:ascii="Times New Roman" w:eastAsia="Calibri" w:hAnsi="Times New Roman"/>
          <w:lang w:val="en-CA" w:eastAsia="ko-KR"/>
        </w:rPr>
        <w:t>4</w:t>
      </w:r>
      <w:r>
        <w:rPr>
          <w:rFonts w:ascii="Times New Roman" w:eastAsia="Calibri" w:hAnsi="Times New Roman"/>
          <w:lang w:val="en-CA" w:eastAsia="ko-KR"/>
        </w:rPr>
        <w:t>9591</w:t>
      </w:r>
      <w:r w:rsidR="009D2A74" w:rsidRPr="00960C99">
        <w:rPr>
          <w:rFonts w:ascii="Times New Roman" w:eastAsia="Calibri" w:hAnsi="Times New Roman"/>
          <w:lang w:val="en-CA" w:eastAsia="ko-KR"/>
        </w:rPr>
        <w:t xml:space="preserve">, </w:t>
      </w:r>
      <w:r>
        <w:rPr>
          <w:rFonts w:ascii="Times New Roman" w:hAnsi="Times New Roman"/>
          <w:lang w:val="en-CA"/>
        </w:rPr>
        <w:t>July 2019, Gothenburg</w:t>
      </w:r>
      <w:r>
        <w:rPr>
          <w:rFonts w:ascii="Times New Roman" w:hAnsi="Times New Roman"/>
          <w:color w:val="000000"/>
          <w:shd w:val="clear" w:color="auto" w:fill="FFFFFF"/>
          <w:lang w:val="en-CA"/>
        </w:rPr>
        <w:t>, SE.</w:t>
      </w:r>
    </w:p>
    <w:p w14:paraId="57B0A649" w14:textId="120A3302" w:rsidR="00DF5655" w:rsidRPr="00960C99" w:rsidRDefault="00DF5655" w:rsidP="00DF5655">
      <w:pPr>
        <w:pStyle w:val="ListParagraph"/>
        <w:numPr>
          <w:ilvl w:val="0"/>
          <w:numId w:val="38"/>
        </w:numPr>
        <w:jc w:val="both"/>
        <w:rPr>
          <w:rFonts w:ascii="Times New Roman" w:hAnsi="Times New Roman"/>
          <w:lang w:val="en-CA"/>
        </w:rPr>
      </w:pPr>
      <w:bookmarkStart w:id="4" w:name="_Ref519753560"/>
      <w:bookmarkStart w:id="5" w:name="_Ref536386877"/>
      <w:bookmarkStart w:id="6" w:name="_Ref519753420"/>
      <w:bookmarkEnd w:id="1"/>
      <w:bookmarkEnd w:id="2"/>
      <w:bookmarkEnd w:id="3"/>
      <w:r w:rsidRPr="00960C99">
        <w:rPr>
          <w:rFonts w:ascii="Times New Roman" w:hAnsi="Times New Roman"/>
          <w:shd w:val="clear" w:color="auto" w:fill="FFFFFF"/>
          <w:lang w:val="en-CA"/>
        </w:rPr>
        <w:t>PCC Test Model Category 2 v</w:t>
      </w:r>
      <w:r w:rsidR="00F87291">
        <w:rPr>
          <w:rFonts w:ascii="Times New Roman" w:hAnsi="Times New Roman"/>
          <w:shd w:val="clear" w:color="auto" w:fill="FFFFFF"/>
          <w:lang w:val="en-CA"/>
        </w:rPr>
        <w:t>6</w:t>
      </w:r>
      <w:r w:rsidRPr="00960C99">
        <w:rPr>
          <w:rFonts w:ascii="Times New Roman" w:hAnsi="Times New Roman"/>
          <w:shd w:val="clear" w:color="auto" w:fill="FFFFFF"/>
          <w:lang w:val="en-CA"/>
        </w:rPr>
        <w:t xml:space="preserve">, </w:t>
      </w:r>
      <w:r w:rsidRPr="00960C99">
        <w:rPr>
          <w:rFonts w:ascii="Times New Roman" w:eastAsia="Calibri" w:hAnsi="Times New Roman"/>
          <w:lang w:val="en-CA" w:eastAsia="ko-KR"/>
        </w:rPr>
        <w:t>ISO/IEC JTC1/SC29 WG11 Doc. N18</w:t>
      </w:r>
      <w:r w:rsidR="00F87291">
        <w:rPr>
          <w:rFonts w:ascii="Times New Roman" w:eastAsia="Calibri" w:hAnsi="Times New Roman"/>
          <w:lang w:val="en-CA" w:eastAsia="ko-KR"/>
        </w:rPr>
        <w:t>475</w:t>
      </w:r>
      <w:r w:rsidRPr="00960C99">
        <w:rPr>
          <w:rFonts w:ascii="Times New Roman" w:eastAsia="Calibri" w:hAnsi="Times New Roman"/>
          <w:lang w:val="en-CA" w:eastAsia="ko-KR"/>
        </w:rPr>
        <w:t xml:space="preserve">, </w:t>
      </w:r>
      <w:bookmarkStart w:id="7" w:name="_Ref519753593"/>
      <w:bookmarkEnd w:id="4"/>
      <w:r w:rsidR="00F87291">
        <w:rPr>
          <w:rFonts w:ascii="Times New Roman" w:hAnsi="Times New Roman"/>
          <w:lang w:val="en-CA"/>
        </w:rPr>
        <w:t>March</w:t>
      </w:r>
      <w:r w:rsidRPr="00960C99">
        <w:rPr>
          <w:rFonts w:ascii="Times New Roman" w:hAnsi="Times New Roman"/>
          <w:lang w:val="en-CA"/>
        </w:rPr>
        <w:t xml:space="preserve"> 2019, </w:t>
      </w:r>
      <w:r w:rsidR="00F87291">
        <w:rPr>
          <w:rFonts w:ascii="Times New Roman" w:hAnsi="Times New Roman"/>
          <w:lang w:val="en-CA"/>
        </w:rPr>
        <w:t>Geneva, CH</w:t>
      </w:r>
      <w:r w:rsidRPr="00960C99">
        <w:rPr>
          <w:rFonts w:ascii="Times New Roman" w:hAnsi="Times New Roman"/>
          <w:color w:val="000000"/>
          <w:shd w:val="clear" w:color="auto" w:fill="FFFFFF"/>
          <w:lang w:val="en-CA"/>
        </w:rPr>
        <w:t>.</w:t>
      </w:r>
      <w:bookmarkEnd w:id="5"/>
    </w:p>
    <w:p w14:paraId="2D1EEE5B" w14:textId="70FEC04E" w:rsidR="00922F3C" w:rsidRPr="00960C99" w:rsidRDefault="00DF5655" w:rsidP="00DF5655">
      <w:pPr>
        <w:pStyle w:val="ListParagraph"/>
        <w:numPr>
          <w:ilvl w:val="0"/>
          <w:numId w:val="38"/>
        </w:numPr>
        <w:jc w:val="both"/>
        <w:rPr>
          <w:rFonts w:ascii="Times New Roman" w:hAnsi="Times New Roman"/>
          <w:lang w:val="en-CA"/>
        </w:rPr>
      </w:pPr>
      <w:bookmarkStart w:id="8" w:name="_Ref536386897"/>
      <w:r w:rsidRPr="00960C99">
        <w:rPr>
          <w:rFonts w:ascii="Times New Roman" w:hAnsi="Times New Roman"/>
          <w:color w:val="000000"/>
          <w:shd w:val="clear" w:color="auto" w:fill="FFFFFF"/>
          <w:lang w:val="en-CA"/>
        </w:rPr>
        <w:t xml:space="preserve">Common test conditions for PCC, </w:t>
      </w:r>
      <w:r w:rsidRPr="00960C99">
        <w:rPr>
          <w:rFonts w:ascii="Times New Roman" w:eastAsia="Calibri" w:hAnsi="Times New Roman"/>
          <w:lang w:val="en-CA" w:eastAsia="ko-KR"/>
        </w:rPr>
        <w:t xml:space="preserve">ISO/IEC JTC1/SC29 WG11 Doc. </w:t>
      </w:r>
      <w:r w:rsidRPr="00960C99">
        <w:rPr>
          <w:rFonts w:ascii="Times New Roman" w:hAnsi="Times New Roman"/>
          <w:lang w:val="en-CA"/>
        </w:rPr>
        <w:t>N18</w:t>
      </w:r>
      <w:r w:rsidR="00F87291">
        <w:rPr>
          <w:rFonts w:ascii="Times New Roman" w:hAnsi="Times New Roman"/>
          <w:lang w:val="en-CA"/>
        </w:rPr>
        <w:t>474</w:t>
      </w:r>
      <w:r w:rsidRPr="00960C99">
        <w:rPr>
          <w:rFonts w:ascii="Times New Roman" w:hAnsi="Times New Roman"/>
          <w:lang w:val="en-CA"/>
        </w:rPr>
        <w:t xml:space="preserve">, </w:t>
      </w:r>
      <w:bookmarkEnd w:id="6"/>
      <w:bookmarkEnd w:id="7"/>
      <w:bookmarkEnd w:id="8"/>
      <w:r w:rsidR="00F87291">
        <w:rPr>
          <w:rFonts w:ascii="Times New Roman" w:hAnsi="Times New Roman"/>
          <w:lang w:val="en-CA"/>
        </w:rPr>
        <w:t>March</w:t>
      </w:r>
      <w:r w:rsidR="00F87291" w:rsidRPr="00960C99">
        <w:rPr>
          <w:rFonts w:ascii="Times New Roman" w:hAnsi="Times New Roman"/>
          <w:lang w:val="en-CA"/>
        </w:rPr>
        <w:t xml:space="preserve"> 2019, </w:t>
      </w:r>
      <w:r w:rsidR="00F87291">
        <w:rPr>
          <w:rFonts w:ascii="Times New Roman" w:hAnsi="Times New Roman"/>
          <w:lang w:val="en-CA"/>
        </w:rPr>
        <w:t>Geneva, CH</w:t>
      </w:r>
      <w:r w:rsidRPr="00960C99">
        <w:rPr>
          <w:rFonts w:ascii="Times New Roman" w:hAnsi="Times New Roman"/>
          <w:lang w:val="en-CA"/>
        </w:rPr>
        <w:t>.</w:t>
      </w:r>
    </w:p>
    <w:sectPr w:rsidR="00922F3C" w:rsidRPr="00960C99">
      <w:pgSz w:w="11907" w:h="16840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B717C" w14:textId="77777777" w:rsidR="00A96813" w:rsidRDefault="00A96813">
      <w:r>
        <w:separator/>
      </w:r>
    </w:p>
  </w:endnote>
  <w:endnote w:type="continuationSeparator" w:id="0">
    <w:p w14:paraId="17963EAC" w14:textId="77777777" w:rsidR="00A96813" w:rsidRDefault="00A9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DB9C6" w14:textId="77777777" w:rsidR="00A96813" w:rsidRDefault="00A96813">
      <w:r>
        <w:separator/>
      </w:r>
    </w:p>
  </w:footnote>
  <w:footnote w:type="continuationSeparator" w:id="0">
    <w:p w14:paraId="4FF2256A" w14:textId="77777777" w:rsidR="00A96813" w:rsidRDefault="00A9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91E"/>
    <w:multiLevelType w:val="hybridMultilevel"/>
    <w:tmpl w:val="79D8D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2C0C986">
      <w:start w:val="1"/>
      <w:numFmt w:val="lowerLetter"/>
      <w:lvlText w:val="%3.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33C97"/>
    <w:multiLevelType w:val="multilevel"/>
    <w:tmpl w:val="79CE5446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C832F5F"/>
    <w:multiLevelType w:val="hybridMultilevel"/>
    <w:tmpl w:val="016859AC"/>
    <w:lvl w:ilvl="0" w:tplc="DDC21012">
      <w:start w:val="4"/>
      <w:numFmt w:val="bullet"/>
      <w:lvlText w:val="-"/>
      <w:lvlJc w:val="left"/>
      <w:pPr>
        <w:ind w:left="936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11923CFB"/>
    <w:multiLevelType w:val="hybridMultilevel"/>
    <w:tmpl w:val="12A8F6F4"/>
    <w:lvl w:ilvl="0" w:tplc="08CA93A2">
      <w:start w:val="8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916A1"/>
    <w:multiLevelType w:val="hybridMultilevel"/>
    <w:tmpl w:val="C89CBA8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A2A014A"/>
    <w:multiLevelType w:val="hybridMultilevel"/>
    <w:tmpl w:val="5F6404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07B55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F2F0AEA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0383F44"/>
    <w:multiLevelType w:val="hybridMultilevel"/>
    <w:tmpl w:val="C714DD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6100C"/>
    <w:multiLevelType w:val="multilevel"/>
    <w:tmpl w:val="79CE5446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217654A9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3B80C58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43E1E35"/>
    <w:multiLevelType w:val="hybridMultilevel"/>
    <w:tmpl w:val="28DE1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92F3F"/>
    <w:multiLevelType w:val="hybridMultilevel"/>
    <w:tmpl w:val="17E88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2D2DDB6">
      <w:start w:val="1"/>
      <w:numFmt w:val="decimal"/>
      <w:lvlText w:val="%3.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86B0D"/>
    <w:multiLevelType w:val="hybridMultilevel"/>
    <w:tmpl w:val="3FE4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A1D63"/>
    <w:multiLevelType w:val="hybridMultilevel"/>
    <w:tmpl w:val="607A8E5E"/>
    <w:lvl w:ilvl="0" w:tplc="18EA21A0">
      <w:start w:val="1"/>
      <w:numFmt w:val="upperLetter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25AB7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8A4511B"/>
    <w:multiLevelType w:val="hybridMultilevel"/>
    <w:tmpl w:val="60DA1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06515"/>
    <w:multiLevelType w:val="hybridMultilevel"/>
    <w:tmpl w:val="AEDCC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75406"/>
    <w:multiLevelType w:val="hybridMultilevel"/>
    <w:tmpl w:val="76A4D3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734C1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36385017"/>
    <w:multiLevelType w:val="hybridMultilevel"/>
    <w:tmpl w:val="F3A47D90"/>
    <w:lvl w:ilvl="0" w:tplc="8B1E6932">
      <w:start w:val="1"/>
      <w:numFmt w:val="bullet"/>
      <w:pStyle w:val="Liste1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3A25547E"/>
    <w:multiLevelType w:val="hybridMultilevel"/>
    <w:tmpl w:val="2F8A2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A1A000A">
      <w:start w:val="1"/>
      <w:numFmt w:val="decimal"/>
      <w:lvlText w:val="%3.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737A3"/>
    <w:multiLevelType w:val="hybridMultilevel"/>
    <w:tmpl w:val="C49AF24A"/>
    <w:lvl w:ilvl="0" w:tplc="6A9094BE">
      <w:start w:val="8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65481"/>
    <w:multiLevelType w:val="multilevel"/>
    <w:tmpl w:val="79CE5446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4DA74591"/>
    <w:multiLevelType w:val="hybridMultilevel"/>
    <w:tmpl w:val="283ABC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12B5D"/>
    <w:multiLevelType w:val="hybridMultilevel"/>
    <w:tmpl w:val="83D64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F18F8"/>
    <w:multiLevelType w:val="hybridMultilevel"/>
    <w:tmpl w:val="A03A4174"/>
    <w:lvl w:ilvl="0" w:tplc="4E1E618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C5EF1"/>
    <w:multiLevelType w:val="hybridMultilevel"/>
    <w:tmpl w:val="31747E8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CD718B"/>
    <w:multiLevelType w:val="hybridMultilevel"/>
    <w:tmpl w:val="62944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892784"/>
    <w:multiLevelType w:val="hybridMultilevel"/>
    <w:tmpl w:val="4CCA51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51EC2"/>
    <w:multiLevelType w:val="hybridMultilevel"/>
    <w:tmpl w:val="A90E0934"/>
    <w:lvl w:ilvl="0" w:tplc="3190B16A">
      <w:start w:val="8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3406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745558F"/>
    <w:multiLevelType w:val="hybridMultilevel"/>
    <w:tmpl w:val="5288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70293"/>
    <w:multiLevelType w:val="multilevel"/>
    <w:tmpl w:val="99FCFC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33"/>
  </w:num>
  <w:num w:numId="5">
    <w:abstractNumId w:val="33"/>
  </w:num>
  <w:num w:numId="6">
    <w:abstractNumId w:val="33"/>
  </w:num>
  <w:num w:numId="7">
    <w:abstractNumId w:val="33"/>
  </w:num>
  <w:num w:numId="8">
    <w:abstractNumId w:val="33"/>
  </w:num>
  <w:num w:numId="9">
    <w:abstractNumId w:val="33"/>
  </w:num>
  <w:num w:numId="10">
    <w:abstractNumId w:val="33"/>
  </w:num>
  <w:num w:numId="11">
    <w:abstractNumId w:val="33"/>
  </w:num>
  <w:num w:numId="12">
    <w:abstractNumId w:val="33"/>
  </w:num>
  <w:num w:numId="13">
    <w:abstractNumId w:val="33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13"/>
  </w:num>
  <w:num w:numId="17">
    <w:abstractNumId w:val="33"/>
  </w:num>
  <w:num w:numId="18">
    <w:abstractNumId w:val="2"/>
  </w:num>
  <w:num w:numId="19">
    <w:abstractNumId w:val="22"/>
  </w:num>
  <w:num w:numId="20">
    <w:abstractNumId w:val="18"/>
  </w:num>
  <w:num w:numId="21">
    <w:abstractNumId w:val="0"/>
  </w:num>
  <w:num w:numId="22">
    <w:abstractNumId w:val="6"/>
  </w:num>
  <w:num w:numId="23">
    <w:abstractNumId w:val="16"/>
  </w:num>
  <w:num w:numId="24">
    <w:abstractNumId w:val="33"/>
  </w:num>
  <w:num w:numId="25">
    <w:abstractNumId w:val="33"/>
  </w:num>
  <w:num w:numId="26">
    <w:abstractNumId w:val="7"/>
  </w:num>
  <w:num w:numId="27">
    <w:abstractNumId w:val="21"/>
  </w:num>
  <w:num w:numId="28">
    <w:abstractNumId w:val="23"/>
  </w:num>
  <w:num w:numId="29">
    <w:abstractNumId w:val="3"/>
  </w:num>
  <w:num w:numId="30">
    <w:abstractNumId w:val="32"/>
  </w:num>
  <w:num w:numId="31">
    <w:abstractNumId w:val="5"/>
  </w:num>
  <w:num w:numId="32">
    <w:abstractNumId w:val="30"/>
  </w:num>
  <w:num w:numId="33">
    <w:abstractNumId w:val="25"/>
  </w:num>
  <w:num w:numId="34">
    <w:abstractNumId w:val="19"/>
  </w:num>
  <w:num w:numId="35">
    <w:abstractNumId w:val="8"/>
  </w:num>
  <w:num w:numId="36">
    <w:abstractNumId w:val="29"/>
  </w:num>
  <w:num w:numId="37">
    <w:abstractNumId w:val="24"/>
  </w:num>
  <w:num w:numId="38">
    <w:abstractNumId w:val="31"/>
  </w:num>
  <w:num w:numId="39">
    <w:abstractNumId w:val="34"/>
  </w:num>
  <w:num w:numId="40">
    <w:abstractNumId w:val="17"/>
  </w:num>
  <w:num w:numId="41">
    <w:abstractNumId w:val="15"/>
  </w:num>
  <w:num w:numId="42">
    <w:abstractNumId w:val="9"/>
  </w:num>
  <w:num w:numId="43">
    <w:abstractNumId w:val="33"/>
  </w:num>
  <w:num w:numId="44">
    <w:abstractNumId w:val="10"/>
  </w:num>
  <w:num w:numId="45">
    <w:abstractNumId w:val="35"/>
  </w:num>
  <w:num w:numId="46">
    <w:abstractNumId w:val="20"/>
  </w:num>
  <w:num w:numId="47">
    <w:abstractNumId w:val="33"/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"/>
  </w:num>
  <w:num w:numId="50">
    <w:abstractNumId w:val="33"/>
  </w:num>
  <w:num w:numId="51">
    <w:abstractNumId w:val="33"/>
  </w:num>
  <w:num w:numId="52">
    <w:abstractNumId w:val="33"/>
  </w:num>
  <w:num w:numId="53">
    <w:abstractNumId w:val="1"/>
  </w:num>
  <w:num w:numId="54">
    <w:abstractNumId w:val="27"/>
  </w:num>
  <w:num w:numId="55">
    <w:abstractNumId w:val="28"/>
  </w:num>
  <w:num w:numId="56">
    <w:abstractNumId w:val="14"/>
  </w:num>
  <w:num w:numId="57">
    <w:abstractNumId w:val="26"/>
  </w:num>
  <w:num w:numId="58">
    <w:abstractNumId w:val="2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CF1"/>
    <w:rsid w:val="000021DF"/>
    <w:rsid w:val="00012126"/>
    <w:rsid w:val="0001374B"/>
    <w:rsid w:val="0002008C"/>
    <w:rsid w:val="00021DF0"/>
    <w:rsid w:val="0003099C"/>
    <w:rsid w:val="00031715"/>
    <w:rsid w:val="00031EB6"/>
    <w:rsid w:val="0003437A"/>
    <w:rsid w:val="000362C1"/>
    <w:rsid w:val="00041F82"/>
    <w:rsid w:val="000454B5"/>
    <w:rsid w:val="00047B97"/>
    <w:rsid w:val="00053602"/>
    <w:rsid w:val="000553C2"/>
    <w:rsid w:val="00055FF1"/>
    <w:rsid w:val="00060BCE"/>
    <w:rsid w:val="000702F7"/>
    <w:rsid w:val="000724F0"/>
    <w:rsid w:val="00074DD3"/>
    <w:rsid w:val="00075313"/>
    <w:rsid w:val="000757BA"/>
    <w:rsid w:val="00075A0E"/>
    <w:rsid w:val="00076E75"/>
    <w:rsid w:val="00077ECC"/>
    <w:rsid w:val="000855F5"/>
    <w:rsid w:val="00085FCA"/>
    <w:rsid w:val="00091ABC"/>
    <w:rsid w:val="00092924"/>
    <w:rsid w:val="00094A0D"/>
    <w:rsid w:val="00095342"/>
    <w:rsid w:val="0009764E"/>
    <w:rsid w:val="000A2372"/>
    <w:rsid w:val="000A2B26"/>
    <w:rsid w:val="000B1C56"/>
    <w:rsid w:val="000B496B"/>
    <w:rsid w:val="000C2A35"/>
    <w:rsid w:val="000C2F02"/>
    <w:rsid w:val="000C6C65"/>
    <w:rsid w:val="000C7470"/>
    <w:rsid w:val="000D2F4B"/>
    <w:rsid w:val="000D43E2"/>
    <w:rsid w:val="000D4613"/>
    <w:rsid w:val="000D5A67"/>
    <w:rsid w:val="000D76D6"/>
    <w:rsid w:val="000E2B09"/>
    <w:rsid w:val="000E5A4D"/>
    <w:rsid w:val="000E69AB"/>
    <w:rsid w:val="000E7DF5"/>
    <w:rsid w:val="000F2B3A"/>
    <w:rsid w:val="00104A51"/>
    <w:rsid w:val="001065B7"/>
    <w:rsid w:val="00106807"/>
    <w:rsid w:val="00107BB5"/>
    <w:rsid w:val="00110A28"/>
    <w:rsid w:val="001110B6"/>
    <w:rsid w:val="001132B9"/>
    <w:rsid w:val="00116266"/>
    <w:rsid w:val="00122077"/>
    <w:rsid w:val="001220E4"/>
    <w:rsid w:val="001326E9"/>
    <w:rsid w:val="00135B71"/>
    <w:rsid w:val="00144471"/>
    <w:rsid w:val="00146850"/>
    <w:rsid w:val="00147AD5"/>
    <w:rsid w:val="00151FE1"/>
    <w:rsid w:val="00156A96"/>
    <w:rsid w:val="001640FE"/>
    <w:rsid w:val="001645EB"/>
    <w:rsid w:val="00166A66"/>
    <w:rsid w:val="00171A3C"/>
    <w:rsid w:val="0018057F"/>
    <w:rsid w:val="00186B4C"/>
    <w:rsid w:val="0018700B"/>
    <w:rsid w:val="001916CC"/>
    <w:rsid w:val="00192151"/>
    <w:rsid w:val="00194281"/>
    <w:rsid w:val="001A0149"/>
    <w:rsid w:val="001A2225"/>
    <w:rsid w:val="001A58AA"/>
    <w:rsid w:val="001B488F"/>
    <w:rsid w:val="001B582C"/>
    <w:rsid w:val="001B6E70"/>
    <w:rsid w:val="001C6144"/>
    <w:rsid w:val="001D45E4"/>
    <w:rsid w:val="001E48F7"/>
    <w:rsid w:val="001E6D71"/>
    <w:rsid w:val="001F061E"/>
    <w:rsid w:val="001F5FE1"/>
    <w:rsid w:val="002054F5"/>
    <w:rsid w:val="00207CBE"/>
    <w:rsid w:val="002111C0"/>
    <w:rsid w:val="00211425"/>
    <w:rsid w:val="0022154C"/>
    <w:rsid w:val="002257DB"/>
    <w:rsid w:val="00230AF5"/>
    <w:rsid w:val="00234B17"/>
    <w:rsid w:val="00241BCB"/>
    <w:rsid w:val="00241D69"/>
    <w:rsid w:val="00244D40"/>
    <w:rsid w:val="002512FB"/>
    <w:rsid w:val="0025618E"/>
    <w:rsid w:val="002567A8"/>
    <w:rsid w:val="0026642C"/>
    <w:rsid w:val="00275564"/>
    <w:rsid w:val="002764D4"/>
    <w:rsid w:val="00286CF4"/>
    <w:rsid w:val="002872F6"/>
    <w:rsid w:val="002914B0"/>
    <w:rsid w:val="00293553"/>
    <w:rsid w:val="00295096"/>
    <w:rsid w:val="002A0F72"/>
    <w:rsid w:val="002A692B"/>
    <w:rsid w:val="002B0B03"/>
    <w:rsid w:val="002B0EE8"/>
    <w:rsid w:val="002B3EF6"/>
    <w:rsid w:val="002C2F1B"/>
    <w:rsid w:val="002D2FA4"/>
    <w:rsid w:val="002D40DC"/>
    <w:rsid w:val="002D4275"/>
    <w:rsid w:val="002D4535"/>
    <w:rsid w:val="002D735E"/>
    <w:rsid w:val="002E00E4"/>
    <w:rsid w:val="002E1D51"/>
    <w:rsid w:val="002E750F"/>
    <w:rsid w:val="002E7A62"/>
    <w:rsid w:val="002F228B"/>
    <w:rsid w:val="002F52E5"/>
    <w:rsid w:val="00300949"/>
    <w:rsid w:val="003027FD"/>
    <w:rsid w:val="003157C5"/>
    <w:rsid w:val="00315B2C"/>
    <w:rsid w:val="00317969"/>
    <w:rsid w:val="00323D50"/>
    <w:rsid w:val="003263C9"/>
    <w:rsid w:val="0033068E"/>
    <w:rsid w:val="003350EB"/>
    <w:rsid w:val="00336467"/>
    <w:rsid w:val="0034339F"/>
    <w:rsid w:val="00345BEB"/>
    <w:rsid w:val="00347C30"/>
    <w:rsid w:val="00352106"/>
    <w:rsid w:val="00355E88"/>
    <w:rsid w:val="00362EEE"/>
    <w:rsid w:val="00363DD3"/>
    <w:rsid w:val="00364D54"/>
    <w:rsid w:val="00367184"/>
    <w:rsid w:val="00372F5C"/>
    <w:rsid w:val="003748E0"/>
    <w:rsid w:val="003767FB"/>
    <w:rsid w:val="00376F79"/>
    <w:rsid w:val="003825D6"/>
    <w:rsid w:val="00384073"/>
    <w:rsid w:val="00384D42"/>
    <w:rsid w:val="0039127E"/>
    <w:rsid w:val="00393074"/>
    <w:rsid w:val="00393C8F"/>
    <w:rsid w:val="003958DD"/>
    <w:rsid w:val="0039794E"/>
    <w:rsid w:val="003A2F39"/>
    <w:rsid w:val="003A3A59"/>
    <w:rsid w:val="003A792F"/>
    <w:rsid w:val="003B06ED"/>
    <w:rsid w:val="003B2839"/>
    <w:rsid w:val="003B4816"/>
    <w:rsid w:val="003B7CE4"/>
    <w:rsid w:val="003C0B79"/>
    <w:rsid w:val="003C6360"/>
    <w:rsid w:val="003D0B03"/>
    <w:rsid w:val="003D1D3D"/>
    <w:rsid w:val="003D1F84"/>
    <w:rsid w:val="003D25BA"/>
    <w:rsid w:val="003D3B6A"/>
    <w:rsid w:val="003D7FD9"/>
    <w:rsid w:val="003E4304"/>
    <w:rsid w:val="003E64C7"/>
    <w:rsid w:val="003F4C77"/>
    <w:rsid w:val="004072B2"/>
    <w:rsid w:val="00413A83"/>
    <w:rsid w:val="00413C20"/>
    <w:rsid w:val="004151B1"/>
    <w:rsid w:val="00416DB4"/>
    <w:rsid w:val="00420D50"/>
    <w:rsid w:val="00430A2F"/>
    <w:rsid w:val="0043219B"/>
    <w:rsid w:val="0043506F"/>
    <w:rsid w:val="004362DC"/>
    <w:rsid w:val="00437257"/>
    <w:rsid w:val="00441FCC"/>
    <w:rsid w:val="004428D5"/>
    <w:rsid w:val="00445EDB"/>
    <w:rsid w:val="00446137"/>
    <w:rsid w:val="00446B2A"/>
    <w:rsid w:val="00450081"/>
    <w:rsid w:val="00450876"/>
    <w:rsid w:val="00451360"/>
    <w:rsid w:val="00452D2C"/>
    <w:rsid w:val="00453150"/>
    <w:rsid w:val="0045367F"/>
    <w:rsid w:val="004607F7"/>
    <w:rsid w:val="004663D4"/>
    <w:rsid w:val="00466B9F"/>
    <w:rsid w:val="00466CF7"/>
    <w:rsid w:val="0048200E"/>
    <w:rsid w:val="00492A86"/>
    <w:rsid w:val="00494791"/>
    <w:rsid w:val="00497E14"/>
    <w:rsid w:val="004A1C41"/>
    <w:rsid w:val="004A61DC"/>
    <w:rsid w:val="004A7A28"/>
    <w:rsid w:val="004B011C"/>
    <w:rsid w:val="004B3E69"/>
    <w:rsid w:val="004B41F6"/>
    <w:rsid w:val="004B64DB"/>
    <w:rsid w:val="004B6962"/>
    <w:rsid w:val="004C0329"/>
    <w:rsid w:val="004C1B23"/>
    <w:rsid w:val="004D0510"/>
    <w:rsid w:val="004D67A6"/>
    <w:rsid w:val="004D7383"/>
    <w:rsid w:val="004E16A3"/>
    <w:rsid w:val="004E1C90"/>
    <w:rsid w:val="004E4D21"/>
    <w:rsid w:val="004E6606"/>
    <w:rsid w:val="004F19D9"/>
    <w:rsid w:val="004F2CB7"/>
    <w:rsid w:val="004F3059"/>
    <w:rsid w:val="004F485A"/>
    <w:rsid w:val="004F7F18"/>
    <w:rsid w:val="00505C85"/>
    <w:rsid w:val="00510EBD"/>
    <w:rsid w:val="005110BA"/>
    <w:rsid w:val="005129F0"/>
    <w:rsid w:val="0051509D"/>
    <w:rsid w:val="005151EA"/>
    <w:rsid w:val="005154B7"/>
    <w:rsid w:val="00515B13"/>
    <w:rsid w:val="0052227C"/>
    <w:rsid w:val="005223C1"/>
    <w:rsid w:val="00522785"/>
    <w:rsid w:val="005235A5"/>
    <w:rsid w:val="00523CA1"/>
    <w:rsid w:val="00526854"/>
    <w:rsid w:val="005276AD"/>
    <w:rsid w:val="00527E92"/>
    <w:rsid w:val="00530A91"/>
    <w:rsid w:val="005316CD"/>
    <w:rsid w:val="005318F8"/>
    <w:rsid w:val="005326CC"/>
    <w:rsid w:val="00535284"/>
    <w:rsid w:val="00536DC9"/>
    <w:rsid w:val="005452DE"/>
    <w:rsid w:val="00550561"/>
    <w:rsid w:val="0056045E"/>
    <w:rsid w:val="00561BBD"/>
    <w:rsid w:val="00566B14"/>
    <w:rsid w:val="00570127"/>
    <w:rsid w:val="00571A70"/>
    <w:rsid w:val="005723FF"/>
    <w:rsid w:val="0057451A"/>
    <w:rsid w:val="00594B6C"/>
    <w:rsid w:val="005A2794"/>
    <w:rsid w:val="005A37F5"/>
    <w:rsid w:val="005A38D5"/>
    <w:rsid w:val="005B0DA0"/>
    <w:rsid w:val="005B7408"/>
    <w:rsid w:val="005C0E10"/>
    <w:rsid w:val="005C362F"/>
    <w:rsid w:val="005C3B98"/>
    <w:rsid w:val="005C410B"/>
    <w:rsid w:val="005C484E"/>
    <w:rsid w:val="005C5D93"/>
    <w:rsid w:val="005D4FB7"/>
    <w:rsid w:val="005D5178"/>
    <w:rsid w:val="005D7592"/>
    <w:rsid w:val="005E00D3"/>
    <w:rsid w:val="005E06F4"/>
    <w:rsid w:val="005E3DFE"/>
    <w:rsid w:val="005E4A74"/>
    <w:rsid w:val="005E4EB2"/>
    <w:rsid w:val="005E75D7"/>
    <w:rsid w:val="005E77CE"/>
    <w:rsid w:val="005F01B4"/>
    <w:rsid w:val="005F4BF8"/>
    <w:rsid w:val="005F609A"/>
    <w:rsid w:val="00600EBF"/>
    <w:rsid w:val="0060220A"/>
    <w:rsid w:val="00612B51"/>
    <w:rsid w:val="00614A3B"/>
    <w:rsid w:val="00617A3A"/>
    <w:rsid w:val="00624BE8"/>
    <w:rsid w:val="006322CF"/>
    <w:rsid w:val="006359D9"/>
    <w:rsid w:val="00637F4E"/>
    <w:rsid w:val="00642A3E"/>
    <w:rsid w:val="006451E9"/>
    <w:rsid w:val="00650B77"/>
    <w:rsid w:val="006526DC"/>
    <w:rsid w:val="00653FF3"/>
    <w:rsid w:val="00654801"/>
    <w:rsid w:val="00660E34"/>
    <w:rsid w:val="00663CC5"/>
    <w:rsid w:val="00664ADE"/>
    <w:rsid w:val="00665CBB"/>
    <w:rsid w:val="00667C6D"/>
    <w:rsid w:val="00670B8D"/>
    <w:rsid w:val="00690511"/>
    <w:rsid w:val="00693363"/>
    <w:rsid w:val="00693E0F"/>
    <w:rsid w:val="00693E8E"/>
    <w:rsid w:val="006951FD"/>
    <w:rsid w:val="006976CE"/>
    <w:rsid w:val="006A3AED"/>
    <w:rsid w:val="006A3E64"/>
    <w:rsid w:val="006A59B6"/>
    <w:rsid w:val="006A76A1"/>
    <w:rsid w:val="006B021C"/>
    <w:rsid w:val="006B1EEE"/>
    <w:rsid w:val="006B2E2A"/>
    <w:rsid w:val="006B5D34"/>
    <w:rsid w:val="006B61EB"/>
    <w:rsid w:val="006C000F"/>
    <w:rsid w:val="006C3265"/>
    <w:rsid w:val="006C4D3D"/>
    <w:rsid w:val="006C4E46"/>
    <w:rsid w:val="006C6FD6"/>
    <w:rsid w:val="006D0615"/>
    <w:rsid w:val="006D22A8"/>
    <w:rsid w:val="006D22AB"/>
    <w:rsid w:val="006D310D"/>
    <w:rsid w:val="006E1041"/>
    <w:rsid w:val="006E49CE"/>
    <w:rsid w:val="006E5436"/>
    <w:rsid w:val="006E7E13"/>
    <w:rsid w:val="006F289C"/>
    <w:rsid w:val="006F4881"/>
    <w:rsid w:val="006F700B"/>
    <w:rsid w:val="007037DD"/>
    <w:rsid w:val="00704274"/>
    <w:rsid w:val="0070517D"/>
    <w:rsid w:val="00706308"/>
    <w:rsid w:val="007112FF"/>
    <w:rsid w:val="00715399"/>
    <w:rsid w:val="00717ED6"/>
    <w:rsid w:val="00724DAB"/>
    <w:rsid w:val="0072591D"/>
    <w:rsid w:val="007269BF"/>
    <w:rsid w:val="0072751F"/>
    <w:rsid w:val="00727893"/>
    <w:rsid w:val="007301B7"/>
    <w:rsid w:val="0073022B"/>
    <w:rsid w:val="00730BEC"/>
    <w:rsid w:val="00731F03"/>
    <w:rsid w:val="00732D60"/>
    <w:rsid w:val="00733536"/>
    <w:rsid w:val="00736547"/>
    <w:rsid w:val="00736820"/>
    <w:rsid w:val="0074006F"/>
    <w:rsid w:val="00741CF1"/>
    <w:rsid w:val="00743DE7"/>
    <w:rsid w:val="007462DF"/>
    <w:rsid w:val="00746C24"/>
    <w:rsid w:val="00747957"/>
    <w:rsid w:val="00752544"/>
    <w:rsid w:val="007535FE"/>
    <w:rsid w:val="00760951"/>
    <w:rsid w:val="00760A3C"/>
    <w:rsid w:val="00762CDE"/>
    <w:rsid w:val="00770D26"/>
    <w:rsid w:val="007744B8"/>
    <w:rsid w:val="007804FE"/>
    <w:rsid w:val="00784A5D"/>
    <w:rsid w:val="0079184F"/>
    <w:rsid w:val="00792DBD"/>
    <w:rsid w:val="007A3BD2"/>
    <w:rsid w:val="007B7751"/>
    <w:rsid w:val="007C1C8F"/>
    <w:rsid w:val="007C6D6D"/>
    <w:rsid w:val="007D2595"/>
    <w:rsid w:val="007E0CF1"/>
    <w:rsid w:val="007E39D8"/>
    <w:rsid w:val="007E4D06"/>
    <w:rsid w:val="007E5E7C"/>
    <w:rsid w:val="007F0192"/>
    <w:rsid w:val="007F01F3"/>
    <w:rsid w:val="007F59C6"/>
    <w:rsid w:val="007F73FF"/>
    <w:rsid w:val="00800352"/>
    <w:rsid w:val="00800817"/>
    <w:rsid w:val="008036AD"/>
    <w:rsid w:val="008113F2"/>
    <w:rsid w:val="0081159D"/>
    <w:rsid w:val="00811CDD"/>
    <w:rsid w:val="00813758"/>
    <w:rsid w:val="00816752"/>
    <w:rsid w:val="00816BC7"/>
    <w:rsid w:val="00817B03"/>
    <w:rsid w:val="00820758"/>
    <w:rsid w:val="00822384"/>
    <w:rsid w:val="00824DD1"/>
    <w:rsid w:val="00826B48"/>
    <w:rsid w:val="0083211A"/>
    <w:rsid w:val="00846713"/>
    <w:rsid w:val="00846A18"/>
    <w:rsid w:val="00846E37"/>
    <w:rsid w:val="00852AE2"/>
    <w:rsid w:val="008547E7"/>
    <w:rsid w:val="00861F18"/>
    <w:rsid w:val="00862027"/>
    <w:rsid w:val="008627C0"/>
    <w:rsid w:val="008630C5"/>
    <w:rsid w:val="00864DBE"/>
    <w:rsid w:val="00864E8C"/>
    <w:rsid w:val="00873361"/>
    <w:rsid w:val="00873627"/>
    <w:rsid w:val="0087683D"/>
    <w:rsid w:val="00882D46"/>
    <w:rsid w:val="00883401"/>
    <w:rsid w:val="00884713"/>
    <w:rsid w:val="0089441A"/>
    <w:rsid w:val="008954F3"/>
    <w:rsid w:val="008A515E"/>
    <w:rsid w:val="008B17C1"/>
    <w:rsid w:val="008B3849"/>
    <w:rsid w:val="008B5481"/>
    <w:rsid w:val="008B5C3E"/>
    <w:rsid w:val="008B68C1"/>
    <w:rsid w:val="008C0A22"/>
    <w:rsid w:val="008C18E1"/>
    <w:rsid w:val="008C2516"/>
    <w:rsid w:val="008C5F6A"/>
    <w:rsid w:val="008D5194"/>
    <w:rsid w:val="008E27F6"/>
    <w:rsid w:val="008E6A62"/>
    <w:rsid w:val="008E775F"/>
    <w:rsid w:val="008F0E07"/>
    <w:rsid w:val="008F51E9"/>
    <w:rsid w:val="00900BAE"/>
    <w:rsid w:val="009038DB"/>
    <w:rsid w:val="0090578B"/>
    <w:rsid w:val="009061C3"/>
    <w:rsid w:val="00910CDC"/>
    <w:rsid w:val="00910F00"/>
    <w:rsid w:val="009159AC"/>
    <w:rsid w:val="00922BB8"/>
    <w:rsid w:val="00922F3C"/>
    <w:rsid w:val="00923E27"/>
    <w:rsid w:val="00931A1F"/>
    <w:rsid w:val="0093409A"/>
    <w:rsid w:val="009351E0"/>
    <w:rsid w:val="009442AE"/>
    <w:rsid w:val="00944A74"/>
    <w:rsid w:val="00944EAA"/>
    <w:rsid w:val="00945269"/>
    <w:rsid w:val="00950891"/>
    <w:rsid w:val="00954205"/>
    <w:rsid w:val="00955106"/>
    <w:rsid w:val="00955BC5"/>
    <w:rsid w:val="00957387"/>
    <w:rsid w:val="00960C99"/>
    <w:rsid w:val="009632C0"/>
    <w:rsid w:val="00963524"/>
    <w:rsid w:val="0096525C"/>
    <w:rsid w:val="0097261F"/>
    <w:rsid w:val="009811F7"/>
    <w:rsid w:val="00981B93"/>
    <w:rsid w:val="00984FD2"/>
    <w:rsid w:val="00987E80"/>
    <w:rsid w:val="009A009B"/>
    <w:rsid w:val="009A223D"/>
    <w:rsid w:val="009A3C8E"/>
    <w:rsid w:val="009A4938"/>
    <w:rsid w:val="009A6642"/>
    <w:rsid w:val="009A74D4"/>
    <w:rsid w:val="009B26D3"/>
    <w:rsid w:val="009B4A2E"/>
    <w:rsid w:val="009C0E65"/>
    <w:rsid w:val="009C66E2"/>
    <w:rsid w:val="009D0C86"/>
    <w:rsid w:val="009D23EB"/>
    <w:rsid w:val="009D2A74"/>
    <w:rsid w:val="009D3173"/>
    <w:rsid w:val="009D7CB2"/>
    <w:rsid w:val="009E29E2"/>
    <w:rsid w:val="009E3E62"/>
    <w:rsid w:val="009E4C6B"/>
    <w:rsid w:val="009E765B"/>
    <w:rsid w:val="009F7B52"/>
    <w:rsid w:val="00A007D1"/>
    <w:rsid w:val="00A00DA6"/>
    <w:rsid w:val="00A02477"/>
    <w:rsid w:val="00A03014"/>
    <w:rsid w:val="00A03737"/>
    <w:rsid w:val="00A04C62"/>
    <w:rsid w:val="00A123E0"/>
    <w:rsid w:val="00A21A8A"/>
    <w:rsid w:val="00A27A38"/>
    <w:rsid w:val="00A3330E"/>
    <w:rsid w:val="00A349C4"/>
    <w:rsid w:val="00A3726E"/>
    <w:rsid w:val="00A41938"/>
    <w:rsid w:val="00A4381F"/>
    <w:rsid w:val="00A4384D"/>
    <w:rsid w:val="00A44A03"/>
    <w:rsid w:val="00A46EB4"/>
    <w:rsid w:val="00A50729"/>
    <w:rsid w:val="00A51269"/>
    <w:rsid w:val="00A52087"/>
    <w:rsid w:val="00A61BE2"/>
    <w:rsid w:val="00A62D7D"/>
    <w:rsid w:val="00A64A61"/>
    <w:rsid w:val="00A67090"/>
    <w:rsid w:val="00A72B7B"/>
    <w:rsid w:val="00A80150"/>
    <w:rsid w:val="00A81C31"/>
    <w:rsid w:val="00A82675"/>
    <w:rsid w:val="00A82FAA"/>
    <w:rsid w:val="00A834CF"/>
    <w:rsid w:val="00A96813"/>
    <w:rsid w:val="00AA058B"/>
    <w:rsid w:val="00AB35C4"/>
    <w:rsid w:val="00AB566F"/>
    <w:rsid w:val="00AB7B69"/>
    <w:rsid w:val="00AC024E"/>
    <w:rsid w:val="00AC0A30"/>
    <w:rsid w:val="00AC26CB"/>
    <w:rsid w:val="00AC4805"/>
    <w:rsid w:val="00AD024A"/>
    <w:rsid w:val="00AD2DC8"/>
    <w:rsid w:val="00AD5943"/>
    <w:rsid w:val="00AE0971"/>
    <w:rsid w:val="00AE205B"/>
    <w:rsid w:val="00AE341B"/>
    <w:rsid w:val="00AE3505"/>
    <w:rsid w:val="00AE44BF"/>
    <w:rsid w:val="00AF0770"/>
    <w:rsid w:val="00B003AB"/>
    <w:rsid w:val="00B016B5"/>
    <w:rsid w:val="00B027AF"/>
    <w:rsid w:val="00B02C7A"/>
    <w:rsid w:val="00B0462E"/>
    <w:rsid w:val="00B10D9B"/>
    <w:rsid w:val="00B13811"/>
    <w:rsid w:val="00B14EEE"/>
    <w:rsid w:val="00B17576"/>
    <w:rsid w:val="00B20AFB"/>
    <w:rsid w:val="00B210B5"/>
    <w:rsid w:val="00B258EF"/>
    <w:rsid w:val="00B31C4D"/>
    <w:rsid w:val="00B33084"/>
    <w:rsid w:val="00B352FD"/>
    <w:rsid w:val="00B40C35"/>
    <w:rsid w:val="00B418CB"/>
    <w:rsid w:val="00B42F28"/>
    <w:rsid w:val="00B464E6"/>
    <w:rsid w:val="00B513E9"/>
    <w:rsid w:val="00B51BA3"/>
    <w:rsid w:val="00B55AD4"/>
    <w:rsid w:val="00B65AAA"/>
    <w:rsid w:val="00B81361"/>
    <w:rsid w:val="00B87B5B"/>
    <w:rsid w:val="00B906A7"/>
    <w:rsid w:val="00B9074C"/>
    <w:rsid w:val="00B911B9"/>
    <w:rsid w:val="00B91987"/>
    <w:rsid w:val="00B936AF"/>
    <w:rsid w:val="00B967C3"/>
    <w:rsid w:val="00BA0B4E"/>
    <w:rsid w:val="00BA2499"/>
    <w:rsid w:val="00BA3F93"/>
    <w:rsid w:val="00BA5BFF"/>
    <w:rsid w:val="00BB0592"/>
    <w:rsid w:val="00BB6A37"/>
    <w:rsid w:val="00BC1EB0"/>
    <w:rsid w:val="00BC2018"/>
    <w:rsid w:val="00BC2891"/>
    <w:rsid w:val="00BD24BC"/>
    <w:rsid w:val="00BD2C4C"/>
    <w:rsid w:val="00BD5714"/>
    <w:rsid w:val="00BD587B"/>
    <w:rsid w:val="00BD6F0B"/>
    <w:rsid w:val="00BE0D3B"/>
    <w:rsid w:val="00BE3AAD"/>
    <w:rsid w:val="00BE6ABD"/>
    <w:rsid w:val="00BF567B"/>
    <w:rsid w:val="00BF7348"/>
    <w:rsid w:val="00C01983"/>
    <w:rsid w:val="00C01984"/>
    <w:rsid w:val="00C02CA5"/>
    <w:rsid w:val="00C1077D"/>
    <w:rsid w:val="00C125E5"/>
    <w:rsid w:val="00C16A2B"/>
    <w:rsid w:val="00C22D3C"/>
    <w:rsid w:val="00C309DE"/>
    <w:rsid w:val="00C32842"/>
    <w:rsid w:val="00C335D9"/>
    <w:rsid w:val="00C442E6"/>
    <w:rsid w:val="00C4433E"/>
    <w:rsid w:val="00C45400"/>
    <w:rsid w:val="00C457CF"/>
    <w:rsid w:val="00C50CC2"/>
    <w:rsid w:val="00C5135A"/>
    <w:rsid w:val="00C52FE9"/>
    <w:rsid w:val="00C5325B"/>
    <w:rsid w:val="00C53F98"/>
    <w:rsid w:val="00C61A69"/>
    <w:rsid w:val="00C62E71"/>
    <w:rsid w:val="00C63589"/>
    <w:rsid w:val="00C668BC"/>
    <w:rsid w:val="00C66CD1"/>
    <w:rsid w:val="00C7096A"/>
    <w:rsid w:val="00C760BD"/>
    <w:rsid w:val="00C82159"/>
    <w:rsid w:val="00C8400C"/>
    <w:rsid w:val="00C855E0"/>
    <w:rsid w:val="00C873D7"/>
    <w:rsid w:val="00C90318"/>
    <w:rsid w:val="00C90765"/>
    <w:rsid w:val="00C913B8"/>
    <w:rsid w:val="00C972BA"/>
    <w:rsid w:val="00C97393"/>
    <w:rsid w:val="00CB05A2"/>
    <w:rsid w:val="00CB3822"/>
    <w:rsid w:val="00CC3C5C"/>
    <w:rsid w:val="00CC5122"/>
    <w:rsid w:val="00CD321F"/>
    <w:rsid w:val="00CE1235"/>
    <w:rsid w:val="00CE31C2"/>
    <w:rsid w:val="00CE68FE"/>
    <w:rsid w:val="00CF05F9"/>
    <w:rsid w:val="00CF25E9"/>
    <w:rsid w:val="00CF2B21"/>
    <w:rsid w:val="00D00917"/>
    <w:rsid w:val="00D02B48"/>
    <w:rsid w:val="00D037F5"/>
    <w:rsid w:val="00D07610"/>
    <w:rsid w:val="00D118BB"/>
    <w:rsid w:val="00D12008"/>
    <w:rsid w:val="00D15AE4"/>
    <w:rsid w:val="00D233B2"/>
    <w:rsid w:val="00D241E0"/>
    <w:rsid w:val="00D268F6"/>
    <w:rsid w:val="00D270BC"/>
    <w:rsid w:val="00D27EE2"/>
    <w:rsid w:val="00D332BF"/>
    <w:rsid w:val="00D3796E"/>
    <w:rsid w:val="00D37E76"/>
    <w:rsid w:val="00D40C73"/>
    <w:rsid w:val="00D44539"/>
    <w:rsid w:val="00D52171"/>
    <w:rsid w:val="00D524D4"/>
    <w:rsid w:val="00D53772"/>
    <w:rsid w:val="00D568B8"/>
    <w:rsid w:val="00D61FB9"/>
    <w:rsid w:val="00D63FFC"/>
    <w:rsid w:val="00D667D7"/>
    <w:rsid w:val="00D75446"/>
    <w:rsid w:val="00D756BE"/>
    <w:rsid w:val="00D77900"/>
    <w:rsid w:val="00D77A77"/>
    <w:rsid w:val="00D80725"/>
    <w:rsid w:val="00D80B14"/>
    <w:rsid w:val="00D8790E"/>
    <w:rsid w:val="00D92D66"/>
    <w:rsid w:val="00D93F75"/>
    <w:rsid w:val="00D95B19"/>
    <w:rsid w:val="00D9661D"/>
    <w:rsid w:val="00D96634"/>
    <w:rsid w:val="00DA0206"/>
    <w:rsid w:val="00DA118B"/>
    <w:rsid w:val="00DA2717"/>
    <w:rsid w:val="00DA3326"/>
    <w:rsid w:val="00DA7096"/>
    <w:rsid w:val="00DA73D0"/>
    <w:rsid w:val="00DB3F1E"/>
    <w:rsid w:val="00DC2359"/>
    <w:rsid w:val="00DC36BD"/>
    <w:rsid w:val="00DC6842"/>
    <w:rsid w:val="00DC69C7"/>
    <w:rsid w:val="00DD14A3"/>
    <w:rsid w:val="00DD185D"/>
    <w:rsid w:val="00DE2D61"/>
    <w:rsid w:val="00DE4001"/>
    <w:rsid w:val="00DF336A"/>
    <w:rsid w:val="00DF4116"/>
    <w:rsid w:val="00DF5655"/>
    <w:rsid w:val="00DF67E3"/>
    <w:rsid w:val="00E043D4"/>
    <w:rsid w:val="00E06CEB"/>
    <w:rsid w:val="00E07051"/>
    <w:rsid w:val="00E077BD"/>
    <w:rsid w:val="00E11331"/>
    <w:rsid w:val="00E20758"/>
    <w:rsid w:val="00E2092D"/>
    <w:rsid w:val="00E21646"/>
    <w:rsid w:val="00E219C5"/>
    <w:rsid w:val="00E22AB0"/>
    <w:rsid w:val="00E25140"/>
    <w:rsid w:val="00E26B41"/>
    <w:rsid w:val="00E35AD3"/>
    <w:rsid w:val="00E36C46"/>
    <w:rsid w:val="00E375AA"/>
    <w:rsid w:val="00E3763C"/>
    <w:rsid w:val="00E37949"/>
    <w:rsid w:val="00E41476"/>
    <w:rsid w:val="00E4346E"/>
    <w:rsid w:val="00E447B1"/>
    <w:rsid w:val="00E44ACD"/>
    <w:rsid w:val="00E46653"/>
    <w:rsid w:val="00E51B36"/>
    <w:rsid w:val="00E5235C"/>
    <w:rsid w:val="00E6013A"/>
    <w:rsid w:val="00E614A6"/>
    <w:rsid w:val="00E67749"/>
    <w:rsid w:val="00E70C7A"/>
    <w:rsid w:val="00E71F93"/>
    <w:rsid w:val="00E84301"/>
    <w:rsid w:val="00E95B70"/>
    <w:rsid w:val="00EA3A8F"/>
    <w:rsid w:val="00EB06BC"/>
    <w:rsid w:val="00EC2B35"/>
    <w:rsid w:val="00EC4084"/>
    <w:rsid w:val="00EC62DA"/>
    <w:rsid w:val="00ED0DF7"/>
    <w:rsid w:val="00ED434D"/>
    <w:rsid w:val="00EE237C"/>
    <w:rsid w:val="00EE2AF0"/>
    <w:rsid w:val="00EE5946"/>
    <w:rsid w:val="00EF1AAD"/>
    <w:rsid w:val="00EF3F77"/>
    <w:rsid w:val="00F13812"/>
    <w:rsid w:val="00F150F5"/>
    <w:rsid w:val="00F2077E"/>
    <w:rsid w:val="00F24F04"/>
    <w:rsid w:val="00F274B0"/>
    <w:rsid w:val="00F27964"/>
    <w:rsid w:val="00F279F5"/>
    <w:rsid w:val="00F3024D"/>
    <w:rsid w:val="00F3222D"/>
    <w:rsid w:val="00F32F0B"/>
    <w:rsid w:val="00F33D4C"/>
    <w:rsid w:val="00F34D2E"/>
    <w:rsid w:val="00F44073"/>
    <w:rsid w:val="00F4584B"/>
    <w:rsid w:val="00F45CD0"/>
    <w:rsid w:val="00F461DC"/>
    <w:rsid w:val="00F47B2F"/>
    <w:rsid w:val="00F47D65"/>
    <w:rsid w:val="00F52082"/>
    <w:rsid w:val="00F53746"/>
    <w:rsid w:val="00F557FF"/>
    <w:rsid w:val="00F60E59"/>
    <w:rsid w:val="00F63833"/>
    <w:rsid w:val="00F64E7E"/>
    <w:rsid w:val="00F66AC2"/>
    <w:rsid w:val="00F67279"/>
    <w:rsid w:val="00F67501"/>
    <w:rsid w:val="00F74CC9"/>
    <w:rsid w:val="00F75A2A"/>
    <w:rsid w:val="00F76CB8"/>
    <w:rsid w:val="00F77AEA"/>
    <w:rsid w:val="00F826FD"/>
    <w:rsid w:val="00F846F9"/>
    <w:rsid w:val="00F86B87"/>
    <w:rsid w:val="00F87106"/>
    <w:rsid w:val="00F87291"/>
    <w:rsid w:val="00F874D0"/>
    <w:rsid w:val="00F90851"/>
    <w:rsid w:val="00F9352A"/>
    <w:rsid w:val="00F96B43"/>
    <w:rsid w:val="00FA280C"/>
    <w:rsid w:val="00FA5771"/>
    <w:rsid w:val="00FA58C7"/>
    <w:rsid w:val="00FA6DB4"/>
    <w:rsid w:val="00FA7945"/>
    <w:rsid w:val="00FB04F7"/>
    <w:rsid w:val="00FB27D6"/>
    <w:rsid w:val="00FB51BB"/>
    <w:rsid w:val="00FC1B43"/>
    <w:rsid w:val="00FC390A"/>
    <w:rsid w:val="00FC3AD4"/>
    <w:rsid w:val="00FE06F7"/>
    <w:rsid w:val="00FE10B8"/>
    <w:rsid w:val="00FE2339"/>
    <w:rsid w:val="00FE327A"/>
    <w:rsid w:val="00FE3D1D"/>
    <w:rsid w:val="00FE4361"/>
    <w:rsid w:val="00FE48FE"/>
    <w:rsid w:val="00FF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32AC0F"/>
  <w15:docId w15:val="{71C275B4-A7A1-439E-92D3-DF4ACA9C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mbria" w:eastAsia="Times New Roman" w:hAnsi="Cambria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mbria" w:eastAsia="Times New Roman" w:hAnsi="Cambria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Pr>
      <w:rFonts w:ascii="Cambria" w:eastAsia="Times New Roman" w:hAnsi="Cambria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Pr>
      <w:rFonts w:ascii="Cambria" w:eastAsia="Times New Roman" w:hAnsi="Cambria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Pr>
      <w:rFonts w:ascii="Calibri" w:eastAsia="Times New Roman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269BF"/>
  </w:style>
  <w:style w:type="paragraph" w:styleId="ListParagraph">
    <w:name w:val="List Paragraph"/>
    <w:basedOn w:val="Normal"/>
    <w:uiPriority w:val="34"/>
    <w:qFormat/>
    <w:rsid w:val="007269BF"/>
    <w:pPr>
      <w:ind w:left="720"/>
      <w:jc w:val="left"/>
    </w:pPr>
    <w:rPr>
      <w:rFonts w:ascii="Calibri" w:eastAsiaTheme="minorHAnsi" w:hAnsi="Calibri"/>
      <w:sz w:val="22"/>
      <w:szCs w:val="22"/>
    </w:rPr>
  </w:style>
  <w:style w:type="character" w:styleId="Hyperlink">
    <w:name w:val="Hyperlink"/>
    <w:uiPriority w:val="99"/>
    <w:unhideWhenUsed/>
    <w:rsid w:val="007269B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06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3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3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30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308"/>
    <w:rPr>
      <w:rFonts w:ascii="Tahoma" w:hAnsi="Tahoma" w:cs="Tahoma"/>
      <w:sz w:val="16"/>
      <w:szCs w:val="16"/>
    </w:rPr>
  </w:style>
  <w:style w:type="table" w:customStyle="1" w:styleId="LightList-Accent11">
    <w:name w:val="Light List - Accent 11"/>
    <w:basedOn w:val="TableNormal"/>
    <w:uiPriority w:val="61"/>
    <w:rsid w:val="008B68C1"/>
    <w:rPr>
      <w:rFonts w:asciiTheme="minorHAnsi" w:eastAsiaTheme="minorEastAsia" w:hAnsiTheme="minorHAnsi" w:cstheme="minorBidi"/>
      <w:sz w:val="22"/>
      <w:szCs w:val="22"/>
      <w:lang w:eastAsia="zh-C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il">
    <w:name w:val="il"/>
    <w:basedOn w:val="DefaultParagraphFont"/>
    <w:rsid w:val="008B68C1"/>
  </w:style>
  <w:style w:type="paragraph" w:customStyle="1" w:styleId="Liste1">
    <w:name w:val="Liste1"/>
    <w:qFormat/>
    <w:rsid w:val="00171A3C"/>
    <w:pPr>
      <w:numPr>
        <w:numId w:val="27"/>
      </w:numPr>
      <w:spacing w:line="276" w:lineRule="auto"/>
    </w:pPr>
    <w:rPr>
      <w:rFonts w:eastAsiaTheme="minorHAnsi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E3D1D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47957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957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A82FAA"/>
    <w:pPr>
      <w:jc w:val="both"/>
    </w:pPr>
    <w:rPr>
      <w:sz w:val="24"/>
      <w:szCs w:val="24"/>
    </w:rPr>
  </w:style>
  <w:style w:type="paragraph" w:styleId="Revision">
    <w:name w:val="Revision"/>
    <w:hidden/>
    <w:uiPriority w:val="99"/>
    <w:semiHidden/>
    <w:rsid w:val="00BD6F0B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5087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2D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2D2C"/>
  </w:style>
  <w:style w:type="character" w:styleId="FootnoteReference">
    <w:name w:val="footnote reference"/>
    <w:basedOn w:val="DefaultParagraphFont"/>
    <w:uiPriority w:val="99"/>
    <w:semiHidden/>
    <w:unhideWhenUsed/>
    <w:rsid w:val="00452D2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rsid w:val="008D5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qianheng@sdis.c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00429036\Downloads\mxxx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E657-A284-4907-B3E6-C8D0CE938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mxxxx</Template>
  <TotalTime>72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ORGANISATION FOR STANDARDISATION</vt:lpstr>
    </vt:vector>
  </TitlesOfParts>
  <Company>ITSCJ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ORGANISATION FOR STANDARDISATION</dc:title>
  <dc:creator>ralf.schaefer@technicolor.com</dc:creator>
  <cp:lastModifiedBy>Rajan Joshi</cp:lastModifiedBy>
  <cp:revision>14</cp:revision>
  <dcterms:created xsi:type="dcterms:W3CDTF">2019-04-15T17:29:00Z</dcterms:created>
  <dcterms:modified xsi:type="dcterms:W3CDTF">2019-09-04T04:46:00Z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