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024C4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24C42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570F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570F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EB101C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EB101C">
              <w:rPr>
                <w:rFonts w:eastAsiaTheme="minorEastAsia" w:hint="eastAsia"/>
                <w:lang w:val="en-CA" w:eastAsia="ko-KR"/>
              </w:rPr>
              <w:t>0050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5B10AA" w:rsidP="005B10AA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Simplification of </w:t>
            </w:r>
            <w:r w:rsidR="001D4268">
              <w:rPr>
                <w:rFonts w:eastAsiaTheme="minorEastAsia" w:hint="eastAsia"/>
                <w:b/>
                <w:szCs w:val="22"/>
                <w:lang w:val="en-CA" w:eastAsia="ko-KR"/>
              </w:rPr>
              <w:t>chroma</w:t>
            </w: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IC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1D4268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lang w:eastAsia="ko-KR"/>
              </w:rPr>
              <w:t>Junghak Nam</w:t>
            </w:r>
            <w:r w:rsidR="00024FD6" w:rsidRPr="00024FD6">
              <w:rPr>
                <w:lang w:eastAsia="zh-TW"/>
              </w:rPr>
              <w:t xml:space="preserve"> </w:t>
            </w:r>
            <w:r w:rsidR="005770B3">
              <w:rPr>
                <w:rFonts w:eastAsiaTheme="minorEastAsia" w:hint="eastAsia"/>
                <w:lang w:eastAsia="ko-KR"/>
              </w:rPr>
              <w:br/>
              <w:t>Sehoon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19, Yangjae-daero 11gil, Seocho-gu</w:t>
            </w:r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024FD6" w:rsidRPr="00024FD6" w:rsidRDefault="00024FD6" w:rsidP="00024FD6">
      <w:pPr>
        <w:keepNext/>
        <w:spacing w:before="240" w:after="60"/>
        <w:ind w:left="432" w:hanging="432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Abstract</w:t>
      </w:r>
    </w:p>
    <w:p w:rsidR="00A7642E" w:rsidRPr="00EF76BA" w:rsidRDefault="004A130A" w:rsidP="00024FD6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In the current 3D-HEVC, </w:t>
      </w:r>
      <w:r w:rsidR="0034268C">
        <w:rPr>
          <w:rFonts w:eastAsiaTheme="minorEastAsia" w:hint="eastAsia"/>
          <w:szCs w:val="22"/>
          <w:lang w:val="en-CA" w:eastAsia="ko-KR"/>
        </w:rPr>
        <w:t xml:space="preserve">to compensate illumination change </w:t>
      </w:r>
      <w:r w:rsidR="004D62B2">
        <w:rPr>
          <w:rFonts w:eastAsiaTheme="minorEastAsia" w:hint="eastAsia"/>
          <w:szCs w:val="22"/>
          <w:lang w:val="en-CA" w:eastAsia="ko-KR"/>
        </w:rPr>
        <w:t>between inter-view</w:t>
      </w:r>
      <w:r w:rsidR="0034268C">
        <w:rPr>
          <w:rFonts w:eastAsiaTheme="minorEastAsia" w:hint="eastAsia"/>
          <w:szCs w:val="22"/>
          <w:lang w:val="en-CA" w:eastAsia="ko-KR"/>
        </w:rPr>
        <w:t xml:space="preserve"> texture picture</w:t>
      </w:r>
      <w:r w:rsidR="004D62B2">
        <w:rPr>
          <w:rFonts w:eastAsiaTheme="minorEastAsia" w:hint="eastAsia"/>
          <w:szCs w:val="22"/>
          <w:lang w:val="en-CA" w:eastAsia="ko-KR"/>
        </w:rPr>
        <w:t>s,</w:t>
      </w:r>
      <w:r w:rsidR="0034268C">
        <w:rPr>
          <w:rFonts w:eastAsiaTheme="minorEastAsia" w:hint="eastAsia"/>
          <w:szCs w:val="22"/>
          <w:lang w:val="en-CA" w:eastAsia="ko-KR"/>
        </w:rPr>
        <w:t xml:space="preserve"> </w:t>
      </w:r>
      <w:r w:rsidR="004D62B2">
        <w:rPr>
          <w:rFonts w:eastAsiaTheme="minorEastAsia" w:hint="eastAsia"/>
          <w:szCs w:val="22"/>
          <w:lang w:val="en-CA" w:eastAsia="ko-KR"/>
        </w:rPr>
        <w:t xml:space="preserve">IC </w:t>
      </w:r>
      <w:r w:rsidR="00EF76BA">
        <w:rPr>
          <w:rFonts w:eastAsiaTheme="minorEastAsia" w:hint="eastAsia"/>
          <w:szCs w:val="22"/>
          <w:lang w:val="en-CA" w:eastAsia="ko-KR"/>
        </w:rPr>
        <w:t xml:space="preserve">which designed by based on linear model </w:t>
      </w:r>
      <w:r w:rsidR="00EF76BA">
        <w:t xml:space="preserve">including scaling factor </w:t>
      </w:r>
      <w:r w:rsidR="00EF76BA" w:rsidRPr="00F02FD6">
        <w:rPr>
          <w:i/>
        </w:rPr>
        <w:t>a</w:t>
      </w:r>
      <w:r w:rsidR="00EF76BA">
        <w:t xml:space="preserve"> close to 1 and an offset </w:t>
      </w:r>
      <w:r w:rsidR="00EF76BA" w:rsidRPr="00F02FD6">
        <w:rPr>
          <w:i/>
        </w:rPr>
        <w:t>b</w:t>
      </w:r>
      <w:r w:rsidR="004D62B2">
        <w:rPr>
          <w:rFonts w:eastAsiaTheme="minorEastAsia" w:hint="eastAsia"/>
          <w:szCs w:val="22"/>
          <w:lang w:val="en-CA" w:eastAsia="ko-KR"/>
        </w:rPr>
        <w:t xml:space="preserve"> applies both luma and chroma components. </w:t>
      </w:r>
      <w:r w:rsidR="00A12DFD">
        <w:rPr>
          <w:rFonts w:eastAsiaTheme="minorEastAsia" w:hint="eastAsia"/>
          <w:szCs w:val="22"/>
          <w:lang w:val="en-CA" w:eastAsia="ko-KR"/>
        </w:rPr>
        <w:t>Basically, c</w:t>
      </w:r>
      <w:r w:rsidR="004D62B2">
        <w:rPr>
          <w:rFonts w:eastAsiaTheme="minorEastAsia" w:hint="eastAsia"/>
          <w:szCs w:val="22"/>
          <w:lang w:val="en-CA" w:eastAsia="ko-KR"/>
        </w:rPr>
        <w:t>hroma is not an illumination</w:t>
      </w:r>
      <w:r w:rsidR="00A12DFD">
        <w:rPr>
          <w:rFonts w:eastAsiaTheme="minorEastAsia" w:hint="eastAsia"/>
          <w:szCs w:val="22"/>
          <w:lang w:val="en-CA" w:eastAsia="ko-KR"/>
        </w:rPr>
        <w:t xml:space="preserve"> component but a color component. </w:t>
      </w:r>
      <w:r w:rsidR="001F3724">
        <w:rPr>
          <w:rFonts w:eastAsiaTheme="minorEastAsia" w:hint="eastAsia"/>
          <w:szCs w:val="22"/>
          <w:lang w:val="en-CA" w:eastAsia="ko-KR"/>
        </w:rPr>
        <w:t xml:space="preserve">Therefore, it </w:t>
      </w:r>
      <w:r w:rsidR="005B10AA">
        <w:rPr>
          <w:rFonts w:eastAsiaTheme="minorEastAsia" w:hint="eastAsia"/>
          <w:szCs w:val="22"/>
          <w:lang w:val="en-CA" w:eastAsia="ko-KR"/>
        </w:rPr>
        <w:t xml:space="preserve">is </w:t>
      </w:r>
      <w:r w:rsidR="001F3724">
        <w:rPr>
          <w:rFonts w:eastAsiaTheme="minorEastAsia"/>
          <w:szCs w:val="22"/>
          <w:lang w:val="en-CA" w:eastAsia="ko-KR"/>
        </w:rPr>
        <w:t>require</w:t>
      </w:r>
      <w:r w:rsidR="005B10AA">
        <w:rPr>
          <w:rFonts w:eastAsiaTheme="minorEastAsia" w:hint="eastAsia"/>
          <w:szCs w:val="22"/>
          <w:lang w:val="en-CA" w:eastAsia="ko-KR"/>
        </w:rPr>
        <w:t>d</w:t>
      </w:r>
      <w:r w:rsidR="001F3724">
        <w:rPr>
          <w:rFonts w:eastAsiaTheme="minorEastAsia" w:hint="eastAsia"/>
          <w:szCs w:val="22"/>
          <w:lang w:val="en-CA" w:eastAsia="ko-KR"/>
        </w:rPr>
        <w:t xml:space="preserve"> to use IC process for chroma different from that for luma. </w:t>
      </w:r>
      <w:r w:rsidR="00BF7C32">
        <w:rPr>
          <w:rFonts w:eastAsiaTheme="minorEastAsia" w:hint="eastAsia"/>
          <w:szCs w:val="22"/>
          <w:lang w:val="en-CA" w:eastAsia="ko-KR"/>
        </w:rPr>
        <w:t xml:space="preserve">In this </w:t>
      </w:r>
      <w:r w:rsidR="001F3724">
        <w:rPr>
          <w:rFonts w:eastAsiaTheme="minorEastAsia" w:hint="eastAsia"/>
          <w:szCs w:val="22"/>
          <w:lang w:val="en-CA" w:eastAsia="ko-KR"/>
        </w:rPr>
        <w:t>contribution</w:t>
      </w:r>
      <w:r w:rsidR="00BF7C32">
        <w:rPr>
          <w:rFonts w:eastAsiaTheme="minorEastAsia" w:hint="eastAsia"/>
          <w:szCs w:val="22"/>
          <w:lang w:val="en-CA" w:eastAsia="ko-KR"/>
        </w:rPr>
        <w:t xml:space="preserve">, </w:t>
      </w:r>
      <w:r w:rsidR="00094912">
        <w:rPr>
          <w:rFonts w:eastAsiaTheme="minorEastAsia" w:hint="eastAsia"/>
          <w:szCs w:val="22"/>
          <w:lang w:val="en-CA" w:eastAsia="ko-KR"/>
        </w:rPr>
        <w:t>simplification</w:t>
      </w:r>
      <w:r w:rsidR="001F3724">
        <w:rPr>
          <w:rFonts w:eastAsiaTheme="minorEastAsia" w:hint="eastAsia"/>
          <w:szCs w:val="22"/>
          <w:lang w:val="en-CA" w:eastAsia="ko-KR"/>
        </w:rPr>
        <w:t xml:space="preserve"> of chroma IC is proposed. </w:t>
      </w:r>
      <w:r w:rsidR="00A7642E">
        <w:rPr>
          <w:rFonts w:eastAsiaTheme="minorEastAsia" w:hint="eastAsia"/>
          <w:szCs w:val="22"/>
          <w:lang w:val="en-CA" w:eastAsia="ko-KR"/>
        </w:rPr>
        <w:t xml:space="preserve">The first option is to remove chroma IC completely. IC process only applies luma component. The other option is to use offset model instead of </w:t>
      </w:r>
      <w:r w:rsidR="00EF76BA">
        <w:rPr>
          <w:rFonts w:eastAsiaTheme="minorEastAsia" w:hint="eastAsia"/>
          <w:szCs w:val="22"/>
          <w:lang w:val="en-CA" w:eastAsia="ko-KR"/>
        </w:rPr>
        <w:t xml:space="preserve">linear model. </w:t>
      </w:r>
      <w:r w:rsidR="00094912">
        <w:rPr>
          <w:rFonts w:eastAsiaTheme="minorEastAsia" w:hint="eastAsia"/>
          <w:szCs w:val="22"/>
          <w:lang w:val="en-CA" w:eastAsia="ko-KR"/>
        </w:rPr>
        <w:t xml:space="preserve">Experimental results show </w:t>
      </w:r>
      <w:r w:rsidR="00A02FE5">
        <w:rPr>
          <w:rFonts w:eastAsiaTheme="minorEastAsia" w:hint="eastAsia"/>
          <w:szCs w:val="22"/>
          <w:lang w:val="en-CA" w:eastAsia="ko-KR"/>
        </w:rPr>
        <w:t xml:space="preserve">0.1% loss for removing chroma IC and no impact for using offset model.  </w:t>
      </w:r>
    </w:p>
    <w:p w:rsidR="00024FD6" w:rsidRPr="00024FD6" w:rsidRDefault="00024FD6" w:rsidP="00390BFC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Introduction</w:t>
      </w:r>
    </w:p>
    <w:p w:rsidR="003A2C28" w:rsidRDefault="00E03FA9" w:rsidP="00024FD6">
      <w:pPr>
        <w:jc w:val="both"/>
        <w:rPr>
          <w:rFonts w:eastAsiaTheme="minorEastAsia"/>
          <w:szCs w:val="22"/>
          <w:lang w:val="en-CA" w:eastAsia="ko-KR"/>
        </w:rPr>
      </w:pPr>
      <w:r>
        <w:t xml:space="preserve">A linear illumination compensation model is utilized to adapt luminance and chrominance of inter-view predicted blocks to the illumination of the current view. </w:t>
      </w:r>
      <w:r w:rsidR="00BD0139">
        <w:rPr>
          <w:rFonts w:eastAsiaTheme="minorEastAsia" w:hint="eastAsia"/>
          <w:lang w:eastAsia="ko-KR"/>
        </w:rPr>
        <w:t xml:space="preserve">Illumination change of </w:t>
      </w:r>
      <w:r w:rsidR="00BD0139">
        <w:rPr>
          <w:rFonts w:eastAsiaTheme="minorEastAsia" w:hint="eastAsia"/>
          <w:szCs w:val="22"/>
          <w:lang w:val="en-CA" w:eastAsia="ko-KR"/>
        </w:rPr>
        <w:t>chroma component</w:t>
      </w:r>
      <w:r w:rsidR="00BD0139">
        <w:rPr>
          <w:rFonts w:eastAsiaTheme="minorEastAsia" w:hint="eastAsia"/>
          <w:lang w:eastAsia="ko-KR"/>
        </w:rPr>
        <w:t xml:space="preserve"> is </w:t>
      </w:r>
      <w:r>
        <w:rPr>
          <w:rFonts w:eastAsiaTheme="minorEastAsia" w:hint="eastAsia"/>
          <w:lang w:eastAsia="ko-KR"/>
        </w:rPr>
        <w:t>different characteristics</w:t>
      </w:r>
      <w:r w:rsidR="00BD0139">
        <w:rPr>
          <w:rFonts w:eastAsiaTheme="minorEastAsia" w:hint="eastAsia"/>
          <w:lang w:eastAsia="ko-KR"/>
        </w:rPr>
        <w:t xml:space="preserve"> compared with that of luma component</w:t>
      </w:r>
      <w:r>
        <w:rPr>
          <w:rFonts w:eastAsiaTheme="minorEastAsia" w:hint="eastAsia"/>
          <w:szCs w:val="22"/>
          <w:lang w:val="en-CA" w:eastAsia="ko-KR"/>
        </w:rPr>
        <w:t xml:space="preserve">. </w:t>
      </w:r>
      <w:r w:rsidR="00BD0139">
        <w:rPr>
          <w:rFonts w:eastAsiaTheme="minorEastAsia" w:hint="eastAsia"/>
          <w:szCs w:val="22"/>
          <w:lang w:val="en-CA" w:eastAsia="ko-KR"/>
        </w:rPr>
        <w:t xml:space="preserve">Therefore, chroma IC might be designed by different model. </w:t>
      </w:r>
    </w:p>
    <w:p w:rsidR="00024FD6" w:rsidRPr="00024FD6" w:rsidRDefault="002570FF" w:rsidP="00390BFC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Proposed method</w:t>
      </w:r>
    </w:p>
    <w:p w:rsidR="009265FC" w:rsidRPr="00E8525B" w:rsidRDefault="00A12DFD" w:rsidP="004D62B2">
      <w:pPr>
        <w:pStyle w:val="2"/>
        <w:rPr>
          <w:lang w:eastAsia="zh-TW"/>
        </w:rPr>
      </w:pPr>
      <w:r>
        <w:rPr>
          <w:rFonts w:eastAsiaTheme="minorEastAsia" w:hint="eastAsia"/>
          <w:lang w:eastAsia="ko-KR"/>
        </w:rPr>
        <w:t xml:space="preserve">Removal of chroma </w:t>
      </w:r>
      <w:r w:rsidR="0038095B">
        <w:rPr>
          <w:rFonts w:eastAsiaTheme="minorEastAsia" w:hint="eastAsia"/>
          <w:lang w:eastAsia="ko-KR"/>
        </w:rPr>
        <w:t>IC</w:t>
      </w:r>
    </w:p>
    <w:p w:rsidR="00C7646E" w:rsidRPr="00BD0139" w:rsidRDefault="00C7646E" w:rsidP="00C7646E">
      <w:pPr>
        <w:jc w:val="both"/>
        <w:rPr>
          <w:rFonts w:eastAsiaTheme="minorEastAsia"/>
          <w:szCs w:val="24"/>
          <w:lang w:eastAsia="ko-KR"/>
        </w:rPr>
      </w:pPr>
      <w:bookmarkStart w:id="0" w:name="OLE_LINK194"/>
      <w:bookmarkStart w:id="1" w:name="OLE_LINK193"/>
      <w:bookmarkStart w:id="2" w:name="OLE_LINK219"/>
      <w:bookmarkStart w:id="3" w:name="OLE_LINK220"/>
      <w:r>
        <w:rPr>
          <w:szCs w:val="24"/>
          <w:lang w:eastAsia="zh-TW"/>
        </w:rPr>
        <w:t xml:space="preserve">In order to simplify the </w:t>
      </w:r>
      <w:r>
        <w:rPr>
          <w:rFonts w:eastAsiaTheme="minorEastAsia" w:hint="eastAsia"/>
          <w:szCs w:val="24"/>
          <w:lang w:eastAsia="ko-KR"/>
        </w:rPr>
        <w:t>IC for chroma</w:t>
      </w:r>
      <w:r>
        <w:rPr>
          <w:szCs w:val="24"/>
          <w:lang w:eastAsia="zh-TW"/>
        </w:rPr>
        <w:t xml:space="preserve">, this contribution proposes to disable </w:t>
      </w:r>
      <w:r>
        <w:rPr>
          <w:rFonts w:eastAsiaTheme="minorEastAsia" w:hint="eastAsia"/>
          <w:szCs w:val="24"/>
          <w:lang w:eastAsia="ko-KR"/>
        </w:rPr>
        <w:t xml:space="preserve">IC parameter derivation process </w:t>
      </w:r>
      <w:r>
        <w:rPr>
          <w:szCs w:val="24"/>
          <w:lang w:eastAsia="zh-TW"/>
        </w:rPr>
        <w:t xml:space="preserve">and </w:t>
      </w:r>
      <w:r>
        <w:rPr>
          <w:rFonts w:eastAsiaTheme="minorEastAsia" w:hint="eastAsia"/>
          <w:szCs w:val="24"/>
          <w:lang w:eastAsia="ko-KR"/>
        </w:rPr>
        <w:t xml:space="preserve">applying IC </w:t>
      </w:r>
      <w:r>
        <w:rPr>
          <w:szCs w:val="24"/>
          <w:lang w:eastAsia="zh-TW"/>
        </w:rPr>
        <w:t xml:space="preserve">in </w:t>
      </w:r>
      <w:r>
        <w:rPr>
          <w:rFonts w:eastAsiaTheme="minorEastAsia" w:hint="eastAsia"/>
          <w:szCs w:val="24"/>
          <w:lang w:eastAsia="ko-KR"/>
        </w:rPr>
        <w:t>chroma</w:t>
      </w:r>
      <w:r>
        <w:rPr>
          <w:szCs w:val="24"/>
          <w:lang w:eastAsia="zh-TW"/>
        </w:rPr>
        <w:t xml:space="preserve"> coding.</w:t>
      </w:r>
      <w:r w:rsidR="00BD0139">
        <w:rPr>
          <w:rFonts w:eastAsiaTheme="minorEastAsia" w:hint="eastAsia"/>
          <w:szCs w:val="24"/>
          <w:lang w:eastAsia="ko-KR"/>
        </w:rPr>
        <w:t xml:space="preserve"> </w:t>
      </w:r>
      <w:r w:rsidR="00D0520E">
        <w:rPr>
          <w:rFonts w:eastAsiaTheme="minorEastAsia" w:hint="eastAsia"/>
          <w:szCs w:val="24"/>
          <w:lang w:eastAsia="ko-KR"/>
        </w:rPr>
        <w:t>Note that there is no change for luma IC.</w:t>
      </w:r>
    </w:p>
    <w:bookmarkEnd w:id="0"/>
    <w:bookmarkEnd w:id="1"/>
    <w:bookmarkEnd w:id="2"/>
    <w:bookmarkEnd w:id="3"/>
    <w:p w:rsidR="00A12DFD" w:rsidRDefault="00A7642E" w:rsidP="00A12DFD">
      <w:pPr>
        <w:pStyle w:val="2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Offset model </w:t>
      </w:r>
      <w:r w:rsidR="0038095B">
        <w:rPr>
          <w:rFonts w:eastAsiaTheme="minorEastAsia" w:hint="eastAsia"/>
          <w:lang w:eastAsia="ko-KR"/>
        </w:rPr>
        <w:t>for chroma IC</w:t>
      </w:r>
    </w:p>
    <w:p w:rsidR="00A12DFD" w:rsidRPr="00C7646E" w:rsidRDefault="00C7646E" w:rsidP="00105188">
      <w:pPr>
        <w:jc w:val="both"/>
        <w:rPr>
          <w:rFonts w:eastAsiaTheme="minorEastAsia"/>
          <w:b/>
          <w:szCs w:val="22"/>
          <w:lang w:eastAsia="ko-KR"/>
        </w:rPr>
      </w:pPr>
      <w:r>
        <w:rPr>
          <w:szCs w:val="24"/>
          <w:lang w:eastAsia="zh-TW"/>
        </w:rPr>
        <w:t xml:space="preserve">In order to simplify the </w:t>
      </w:r>
      <w:r>
        <w:rPr>
          <w:rFonts w:eastAsiaTheme="minorEastAsia" w:hint="eastAsia"/>
          <w:szCs w:val="24"/>
          <w:lang w:eastAsia="ko-KR"/>
        </w:rPr>
        <w:t>IC for chroma</w:t>
      </w:r>
      <w:r>
        <w:rPr>
          <w:szCs w:val="24"/>
          <w:lang w:eastAsia="zh-TW"/>
        </w:rPr>
        <w:t xml:space="preserve">, this contribution proposes </w:t>
      </w:r>
      <w:r>
        <w:rPr>
          <w:rFonts w:eastAsiaTheme="minorEastAsia" w:hint="eastAsia"/>
          <w:szCs w:val="24"/>
          <w:lang w:eastAsia="ko-KR"/>
        </w:rPr>
        <w:t xml:space="preserve">offset model instead of linear model in chroma coding. </w:t>
      </w:r>
      <w:r w:rsidR="00D0520E">
        <w:rPr>
          <w:rFonts w:eastAsiaTheme="minorEastAsia" w:hint="eastAsia"/>
          <w:szCs w:val="24"/>
          <w:lang w:eastAsia="ko-KR"/>
        </w:rPr>
        <w:t>Note that there is no change for luma IC.</w:t>
      </w:r>
    </w:p>
    <w:p w:rsidR="00024FD6" w:rsidRDefault="002570FF" w:rsidP="00390BFC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Experimental results</w:t>
      </w:r>
    </w:p>
    <w:p w:rsidR="003A2C28" w:rsidRDefault="0091722B" w:rsidP="003A2C28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The simulation </w:t>
      </w:r>
      <w:r>
        <w:rPr>
          <w:rFonts w:eastAsiaTheme="minorEastAsia" w:hint="eastAsia"/>
          <w:szCs w:val="22"/>
          <w:lang w:val="en-CA" w:eastAsia="ko-KR"/>
        </w:rPr>
        <w:t>i</w:t>
      </w:r>
      <w:r>
        <w:rPr>
          <w:rFonts w:hint="eastAsia"/>
          <w:szCs w:val="22"/>
          <w:lang w:val="en-CA" w:eastAsia="ko-KR"/>
        </w:rPr>
        <w:t xml:space="preserve">s </w:t>
      </w:r>
      <w:r>
        <w:rPr>
          <w:rFonts w:eastAsiaTheme="minorEastAsia" w:hint="eastAsia"/>
          <w:szCs w:val="22"/>
          <w:lang w:val="en-CA" w:eastAsia="ko-KR"/>
        </w:rPr>
        <w:t xml:space="preserve">conducted on </w:t>
      </w:r>
      <w:r>
        <w:rPr>
          <w:rFonts w:hint="eastAsia"/>
          <w:szCs w:val="22"/>
          <w:lang w:val="en-CA" w:eastAsia="ko-KR"/>
        </w:rPr>
        <w:t xml:space="preserve">the common test condition [2] and HTM 11 reference software. </w:t>
      </w:r>
      <w:r>
        <w:rPr>
          <w:rFonts w:eastAsiaTheme="minorEastAsia" w:hint="eastAsia"/>
          <w:szCs w:val="22"/>
          <w:lang w:val="en-CA" w:eastAsia="ko-KR"/>
        </w:rPr>
        <w:t>Test 1 is a simulation for removal of chroma IC</w:t>
      </w:r>
      <w:r w:rsidR="00295483">
        <w:rPr>
          <w:rFonts w:eastAsiaTheme="minorEastAsia" w:hint="eastAsia"/>
          <w:szCs w:val="22"/>
          <w:lang w:val="en-CA" w:eastAsia="ko-KR"/>
        </w:rPr>
        <w:t xml:space="preserve"> in Section 2.1</w:t>
      </w:r>
      <w:r>
        <w:rPr>
          <w:rFonts w:eastAsiaTheme="minorEastAsia" w:hint="eastAsia"/>
          <w:szCs w:val="22"/>
          <w:lang w:val="en-CA" w:eastAsia="ko-KR"/>
        </w:rPr>
        <w:t>.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rFonts w:eastAsiaTheme="minorEastAsia" w:hint="eastAsia"/>
          <w:szCs w:val="22"/>
          <w:lang w:val="en-CA" w:eastAsia="ko-KR"/>
        </w:rPr>
        <w:t>Test 2 is a simulation for offset model for chroma IC</w:t>
      </w:r>
      <w:r w:rsidR="00295483">
        <w:rPr>
          <w:rFonts w:eastAsiaTheme="minorEastAsia" w:hint="eastAsia"/>
          <w:szCs w:val="22"/>
          <w:lang w:val="en-CA" w:eastAsia="ko-KR"/>
        </w:rPr>
        <w:t xml:space="preserve"> in Section 2.2</w:t>
      </w:r>
      <w:r>
        <w:rPr>
          <w:rFonts w:eastAsiaTheme="minorEastAsia" w:hint="eastAsia"/>
          <w:szCs w:val="22"/>
          <w:lang w:val="en-CA" w:eastAsia="ko-KR"/>
        </w:rPr>
        <w:t xml:space="preserve">. </w:t>
      </w:r>
    </w:p>
    <w:p w:rsidR="00BC023E" w:rsidRDefault="00BC023E" w:rsidP="00BC023E">
      <w:pPr>
        <w:jc w:val="both"/>
        <w:rPr>
          <w:rFonts w:eastAsiaTheme="minorEastAsia"/>
          <w:lang w:val="en-GB" w:eastAsia="ko-KR"/>
        </w:rPr>
      </w:pPr>
      <w:r>
        <w:rPr>
          <w:rFonts w:hint="eastAsia"/>
          <w:lang w:val="en-GB" w:eastAsia="ko-KR"/>
        </w:rPr>
        <w:t xml:space="preserve">Test </w:t>
      </w:r>
      <w:r>
        <w:rPr>
          <w:rFonts w:eastAsiaTheme="minorEastAsia" w:hint="eastAsia"/>
          <w:lang w:val="en-GB" w:eastAsia="ko-KR"/>
        </w:rPr>
        <w:t>1</w:t>
      </w:r>
      <w:r>
        <w:rPr>
          <w:rFonts w:hint="eastAsia"/>
          <w:lang w:val="en-GB" w:eastAsia="ko-KR"/>
        </w:rPr>
        <w:t xml:space="preserve"> incurs approximately 0.</w:t>
      </w:r>
      <w:r>
        <w:rPr>
          <w:rFonts w:eastAsiaTheme="minorEastAsia" w:hint="eastAsia"/>
          <w:lang w:val="en-GB" w:eastAsia="ko-KR"/>
        </w:rPr>
        <w:t>1</w:t>
      </w:r>
      <w:r>
        <w:rPr>
          <w:rFonts w:hint="eastAsia"/>
          <w:lang w:val="en-GB" w:eastAsia="ko-KR"/>
        </w:rPr>
        <w:t xml:space="preserve">% coding </w:t>
      </w:r>
      <w:r w:rsidR="00BD0139">
        <w:rPr>
          <w:rFonts w:eastAsiaTheme="minorEastAsia" w:hint="eastAsia"/>
          <w:lang w:val="en-GB" w:eastAsia="ko-KR"/>
        </w:rPr>
        <w:t xml:space="preserve">loss </w:t>
      </w:r>
      <w:r>
        <w:rPr>
          <w:rFonts w:hint="eastAsia"/>
          <w:lang w:val="en-GB" w:eastAsia="ko-KR"/>
        </w:rPr>
        <w:t xml:space="preserve">for </w:t>
      </w:r>
      <w:r w:rsidR="00BD0139">
        <w:rPr>
          <w:rFonts w:eastAsiaTheme="minorEastAsia" w:hint="eastAsia"/>
          <w:lang w:val="en-GB" w:eastAsia="ko-KR"/>
        </w:rPr>
        <w:t>synthesized views under CTC</w:t>
      </w:r>
      <w:r>
        <w:rPr>
          <w:rFonts w:eastAsiaTheme="minorEastAsia" w:hint="eastAsia"/>
          <w:lang w:val="en-GB" w:eastAsia="ko-KR"/>
        </w:rPr>
        <w:t>.</w:t>
      </w:r>
    </w:p>
    <w:p w:rsidR="00E03FA9" w:rsidRDefault="00E03FA9" w:rsidP="00BC023E">
      <w:pPr>
        <w:jc w:val="both"/>
        <w:rPr>
          <w:rFonts w:eastAsiaTheme="minorEastAsia"/>
          <w:lang w:val="en-GB" w:eastAsia="ko-KR"/>
        </w:rPr>
      </w:pPr>
    </w:p>
    <w:p w:rsidR="00E8525B" w:rsidRPr="003A2C28" w:rsidRDefault="003A2C28" w:rsidP="003A2C28">
      <w:pPr>
        <w:jc w:val="center"/>
        <w:rPr>
          <w:rFonts w:eastAsiaTheme="minorEastAsia"/>
          <w:szCs w:val="22"/>
          <w:lang w:eastAsia="ko-KR"/>
        </w:rPr>
      </w:pPr>
      <w:r>
        <w:rPr>
          <w:rFonts w:hint="eastAsia"/>
          <w:b/>
          <w:sz w:val="20"/>
          <w:lang w:eastAsia="ko-KR"/>
        </w:rPr>
        <w:t>Table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>1</w:t>
      </w:r>
      <w:r>
        <w:rPr>
          <w:rFonts w:hint="eastAsia"/>
          <w:b/>
          <w:sz w:val="20"/>
          <w:lang w:eastAsia="ko-KR"/>
        </w:rPr>
        <w:t>.</w:t>
      </w:r>
      <w:r w:rsidRPr="00626965">
        <w:rPr>
          <w:b/>
          <w:sz w:val="20"/>
          <w:lang w:eastAsia="ko-KR"/>
        </w:rPr>
        <w:t xml:space="preserve"> </w:t>
      </w:r>
      <w:r w:rsidR="004C757E" w:rsidRPr="004C757E">
        <w:rPr>
          <w:rFonts w:eastAsiaTheme="minorEastAsia"/>
          <w:b/>
          <w:sz w:val="20"/>
          <w:lang w:eastAsia="ko-KR"/>
        </w:rPr>
        <w:t>2.1</w:t>
      </w:r>
      <w:r w:rsidR="004C757E" w:rsidRPr="004C757E">
        <w:rPr>
          <w:rFonts w:eastAsiaTheme="minorEastAsia"/>
          <w:b/>
          <w:sz w:val="20"/>
          <w:lang w:eastAsia="ko-KR"/>
        </w:rPr>
        <w:tab/>
      </w:r>
      <w:r w:rsidR="004C757E">
        <w:rPr>
          <w:rFonts w:eastAsiaTheme="minorEastAsia" w:hint="eastAsia"/>
          <w:b/>
          <w:sz w:val="20"/>
          <w:lang w:eastAsia="ko-KR"/>
        </w:rPr>
        <w:t>Test 1</w:t>
      </w:r>
      <w:r>
        <w:rPr>
          <w:rFonts w:hint="eastAsia"/>
          <w:b/>
          <w:sz w:val="20"/>
          <w:lang w:eastAsia="ko-KR"/>
        </w:rPr>
        <w:t xml:space="preserve"> vs. HTM 1</w:t>
      </w:r>
      <w:r>
        <w:rPr>
          <w:rFonts w:eastAsiaTheme="minorEastAsia" w:hint="eastAsia"/>
          <w:b/>
          <w:sz w:val="20"/>
          <w:lang w:eastAsia="ko-KR"/>
        </w:rPr>
        <w:t>2</w:t>
      </w:r>
      <w:r>
        <w:rPr>
          <w:rFonts w:hint="eastAsia"/>
          <w:b/>
          <w:sz w:val="20"/>
          <w:lang w:eastAsia="ko-KR"/>
        </w:rPr>
        <w:t>.0</w:t>
      </w:r>
    </w:p>
    <w:p w:rsidR="003A2C28" w:rsidRDefault="00A02FE5" w:rsidP="00E8525B">
      <w:pPr>
        <w:jc w:val="both"/>
        <w:rPr>
          <w:rFonts w:eastAsiaTheme="minorEastAsia"/>
          <w:szCs w:val="22"/>
          <w:lang w:eastAsia="ko-KR"/>
        </w:rPr>
      </w:pPr>
      <w:r w:rsidRPr="00A02FE5">
        <w:rPr>
          <w:noProof/>
          <w:szCs w:val="22"/>
          <w:lang w:eastAsia="ko-KR"/>
        </w:rPr>
        <w:drawing>
          <wp:inline distT="0" distB="0" distL="0" distR="0">
            <wp:extent cx="5943600" cy="2000480"/>
            <wp:effectExtent l="19050" t="0" r="0" b="0"/>
            <wp:docPr id="5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139" w:rsidRDefault="00BD0139" w:rsidP="00BD0139">
      <w:pPr>
        <w:jc w:val="both"/>
        <w:rPr>
          <w:rFonts w:eastAsiaTheme="minorEastAsia"/>
          <w:lang w:val="en-GB" w:eastAsia="ko-KR"/>
        </w:rPr>
      </w:pPr>
    </w:p>
    <w:p w:rsidR="00BD0139" w:rsidRDefault="00BD0139" w:rsidP="00BD0139">
      <w:pPr>
        <w:jc w:val="both"/>
        <w:rPr>
          <w:rFonts w:eastAsiaTheme="minorEastAsia"/>
          <w:lang w:val="en-GB" w:eastAsia="ko-KR"/>
        </w:rPr>
      </w:pPr>
      <w:r>
        <w:rPr>
          <w:rFonts w:hint="eastAsia"/>
          <w:lang w:val="en-GB" w:eastAsia="ko-KR"/>
        </w:rPr>
        <w:t xml:space="preserve">Test </w:t>
      </w:r>
      <w:r>
        <w:rPr>
          <w:rFonts w:eastAsiaTheme="minorEastAsia" w:hint="eastAsia"/>
          <w:lang w:val="en-GB" w:eastAsia="ko-KR"/>
        </w:rPr>
        <w:t>2</w:t>
      </w:r>
      <w:r>
        <w:rPr>
          <w:rFonts w:hint="eastAsia"/>
          <w:lang w:val="en-GB" w:eastAsia="ko-KR"/>
        </w:rPr>
        <w:t xml:space="preserve"> incurs </w:t>
      </w:r>
      <w:r>
        <w:rPr>
          <w:rFonts w:eastAsiaTheme="minorEastAsia" w:hint="eastAsia"/>
          <w:lang w:val="en-GB" w:eastAsia="ko-KR"/>
        </w:rPr>
        <w:t>no impact in terms of coding gains for synthesized views under CTC.</w:t>
      </w:r>
    </w:p>
    <w:p w:rsidR="003A2C28" w:rsidRPr="003A2C28" w:rsidRDefault="003A2C28" w:rsidP="003A2C28">
      <w:pPr>
        <w:jc w:val="center"/>
        <w:rPr>
          <w:rFonts w:eastAsiaTheme="minorEastAsia"/>
          <w:szCs w:val="22"/>
          <w:lang w:eastAsia="ko-KR"/>
        </w:rPr>
      </w:pPr>
      <w:r>
        <w:rPr>
          <w:rFonts w:hint="eastAsia"/>
          <w:b/>
          <w:sz w:val="20"/>
          <w:lang w:eastAsia="ko-KR"/>
        </w:rPr>
        <w:t>Table</w:t>
      </w:r>
      <w:r w:rsidRPr="00626965">
        <w:rPr>
          <w:b/>
          <w:sz w:val="20"/>
          <w:lang w:eastAsia="ko-KR"/>
        </w:rPr>
        <w:t xml:space="preserve"> </w:t>
      </w:r>
      <w:r>
        <w:rPr>
          <w:rFonts w:hint="eastAsia"/>
          <w:b/>
          <w:sz w:val="20"/>
          <w:lang w:eastAsia="ko-KR"/>
        </w:rPr>
        <w:t>2.</w:t>
      </w:r>
      <w:r w:rsidRPr="00626965">
        <w:rPr>
          <w:b/>
          <w:sz w:val="20"/>
          <w:lang w:eastAsia="ko-KR"/>
        </w:rPr>
        <w:t xml:space="preserve"> </w:t>
      </w:r>
      <w:r w:rsidR="004C757E">
        <w:rPr>
          <w:rFonts w:eastAsiaTheme="minorEastAsia" w:hint="eastAsia"/>
          <w:b/>
          <w:sz w:val="20"/>
          <w:lang w:eastAsia="ko-KR"/>
        </w:rPr>
        <w:t>Test 2</w:t>
      </w:r>
      <w:r w:rsidR="004C757E" w:rsidRPr="004C757E">
        <w:rPr>
          <w:rFonts w:eastAsiaTheme="minorEastAsia" w:hint="eastAsia"/>
          <w:b/>
          <w:sz w:val="20"/>
          <w:lang w:eastAsia="ko-KR"/>
        </w:rPr>
        <w:t xml:space="preserve"> </w:t>
      </w:r>
      <w:r>
        <w:rPr>
          <w:rFonts w:hint="eastAsia"/>
          <w:b/>
          <w:sz w:val="20"/>
          <w:lang w:eastAsia="ko-KR"/>
        </w:rPr>
        <w:t>vs. HTM 1</w:t>
      </w:r>
      <w:r>
        <w:rPr>
          <w:rFonts w:eastAsiaTheme="minorEastAsia" w:hint="eastAsia"/>
          <w:b/>
          <w:sz w:val="20"/>
          <w:lang w:eastAsia="ko-KR"/>
        </w:rPr>
        <w:t>2</w:t>
      </w:r>
      <w:r>
        <w:rPr>
          <w:rFonts w:hint="eastAsia"/>
          <w:b/>
          <w:sz w:val="20"/>
          <w:lang w:eastAsia="ko-KR"/>
        </w:rPr>
        <w:t>.0</w:t>
      </w:r>
    </w:p>
    <w:p w:rsidR="003A2C28" w:rsidRDefault="00A02FE5" w:rsidP="00E8525B">
      <w:pPr>
        <w:jc w:val="both"/>
        <w:rPr>
          <w:rFonts w:eastAsiaTheme="minorEastAsia"/>
          <w:szCs w:val="22"/>
          <w:lang w:eastAsia="ko-KR"/>
        </w:rPr>
      </w:pPr>
      <w:r w:rsidRPr="00A02FE5">
        <w:rPr>
          <w:noProof/>
          <w:szCs w:val="22"/>
          <w:lang w:eastAsia="ko-KR"/>
        </w:rPr>
        <w:drawing>
          <wp:inline distT="0" distB="0" distL="0" distR="0">
            <wp:extent cx="5943600" cy="2000480"/>
            <wp:effectExtent l="19050" t="0" r="0" b="0"/>
            <wp:docPr id="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C28" w:rsidRDefault="003A2C28" w:rsidP="00E8525B">
      <w:pPr>
        <w:jc w:val="both"/>
        <w:rPr>
          <w:rFonts w:eastAsiaTheme="minorEastAsia"/>
          <w:szCs w:val="22"/>
          <w:lang w:eastAsia="ko-KR"/>
        </w:rPr>
      </w:pPr>
    </w:p>
    <w:p w:rsidR="00A51DF7" w:rsidRPr="008836CF" w:rsidRDefault="00A51DF7" w:rsidP="00A51DF7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Conclusion</w:t>
      </w:r>
    </w:p>
    <w:p w:rsidR="00A51DF7" w:rsidRPr="002476F6" w:rsidRDefault="0028737A" w:rsidP="00A51DF7">
      <w:pPr>
        <w:jc w:val="both"/>
        <w:rPr>
          <w:rFonts w:eastAsiaTheme="minorEastAsia"/>
          <w:lang w:val="en-GB" w:eastAsia="ko-KR"/>
        </w:rPr>
      </w:pPr>
      <w:r>
        <w:rPr>
          <w:rFonts w:eastAsiaTheme="minorEastAsia" w:hint="eastAsia"/>
          <w:lang w:eastAsia="ko-KR"/>
        </w:rPr>
        <w:t xml:space="preserve">This contribution proposes simplification for chroma IC. </w:t>
      </w:r>
      <w:r w:rsidR="002476F6">
        <w:rPr>
          <w:rFonts w:eastAsiaTheme="minorEastAsia" w:hint="eastAsia"/>
          <w:lang w:eastAsia="ko-KR"/>
        </w:rPr>
        <w:t xml:space="preserve">The first option is removal of chroma IC, the other option is to use offset model for chroma IC. </w:t>
      </w:r>
      <w:r w:rsidR="002476F6">
        <w:rPr>
          <w:rFonts w:eastAsiaTheme="minorEastAsia" w:hint="eastAsia"/>
          <w:lang w:val="en-GB" w:eastAsia="ko-KR"/>
        </w:rPr>
        <w:t>The proposed methods</w:t>
      </w:r>
      <w:r w:rsidR="002476F6">
        <w:rPr>
          <w:rFonts w:hint="eastAsia"/>
          <w:lang w:val="en-GB" w:eastAsia="ko-KR"/>
        </w:rPr>
        <w:t xml:space="preserve"> incur </w:t>
      </w:r>
      <w:r w:rsidR="002476F6">
        <w:rPr>
          <w:rFonts w:eastAsiaTheme="minorEastAsia" w:hint="eastAsia"/>
          <w:lang w:val="en-GB" w:eastAsia="ko-KR"/>
        </w:rPr>
        <w:t>minor loss for synthesized views under CTC.</w:t>
      </w:r>
    </w:p>
    <w:p w:rsidR="00A51DF7" w:rsidRPr="005B217D" w:rsidRDefault="00A51DF7" w:rsidP="00A51DF7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A51DF7" w:rsidRDefault="00A51DF7" w:rsidP="00A51DF7">
      <w:pPr>
        <w:jc w:val="both"/>
        <w:rPr>
          <w:b/>
          <w:szCs w:val="22"/>
          <w:lang w:val="en-CA"/>
        </w:rPr>
      </w:pPr>
      <w:r>
        <w:rPr>
          <w:rFonts w:eastAsiaTheme="minorEastAsia" w:hint="eastAsia"/>
          <w:b/>
          <w:szCs w:val="22"/>
          <w:lang w:eastAsia="ko-KR"/>
        </w:rPr>
        <w:t>LG Electronics</w:t>
      </w:r>
      <w:r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A51DF7" w:rsidRPr="00024FD6" w:rsidRDefault="00A51DF7" w:rsidP="00A51DF7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eastAsia="zh-TW"/>
        </w:rPr>
      </w:pPr>
      <w:r w:rsidRPr="00024FD6">
        <w:rPr>
          <w:rFonts w:cs="Arial"/>
          <w:b/>
          <w:bCs/>
          <w:kern w:val="32"/>
          <w:sz w:val="32"/>
          <w:szCs w:val="32"/>
        </w:rPr>
        <w:t>References</w:t>
      </w:r>
    </w:p>
    <w:p w:rsidR="00A51DF7" w:rsidRDefault="00A51DF7" w:rsidP="00A51DF7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[1] </w:t>
      </w:r>
      <w:r w:rsidRPr="002D221E">
        <w:rPr>
          <w:rFonts w:eastAsiaTheme="minorEastAsia"/>
          <w:lang w:eastAsia="ko-KR"/>
        </w:rPr>
        <w:t>HTM-1</w:t>
      </w:r>
      <w:r>
        <w:rPr>
          <w:rFonts w:eastAsiaTheme="minorEastAsia" w:hint="eastAsia"/>
          <w:lang w:eastAsia="ko-KR"/>
        </w:rPr>
        <w:t>2</w:t>
      </w:r>
      <w:r w:rsidRPr="002D221E">
        <w:rPr>
          <w:rFonts w:eastAsiaTheme="minorEastAsia"/>
          <w:lang w:eastAsia="ko-KR"/>
        </w:rPr>
        <w:t>.0, https://hevc.hhi.fraunhofer.de/svn/svn_3DVCSoftware/tags/HTM-1</w:t>
      </w:r>
      <w:r>
        <w:rPr>
          <w:rFonts w:eastAsiaTheme="minorEastAsia" w:hint="eastAsia"/>
          <w:lang w:eastAsia="ko-KR"/>
        </w:rPr>
        <w:t>2</w:t>
      </w:r>
      <w:r w:rsidRPr="002D221E">
        <w:rPr>
          <w:rFonts w:eastAsiaTheme="minorEastAsia"/>
          <w:lang w:eastAsia="ko-KR"/>
        </w:rPr>
        <w:t>.0.</w:t>
      </w:r>
    </w:p>
    <w:p w:rsidR="007F1F8B" w:rsidRPr="00024FD6" w:rsidRDefault="00A51DF7" w:rsidP="005F79BC">
      <w:pPr>
        <w:jc w:val="both"/>
        <w:rPr>
          <w:szCs w:val="22"/>
          <w:lang w:val="en-CA"/>
        </w:rPr>
      </w:pPr>
      <w:r>
        <w:rPr>
          <w:rFonts w:eastAsiaTheme="minorEastAsia" w:hint="eastAsia"/>
          <w:lang w:eastAsia="ko-KR"/>
        </w:rPr>
        <w:t xml:space="preserve">[2] K. </w:t>
      </w:r>
      <w:r w:rsidRPr="006A7479">
        <w:rPr>
          <w:szCs w:val="22"/>
          <w:lang w:eastAsia="zh-CN"/>
        </w:rPr>
        <w:t>Müller, A</w:t>
      </w:r>
      <w:r w:rsidRPr="006A7479">
        <w:rPr>
          <w:szCs w:val="22"/>
        </w:rPr>
        <w:t>.</w:t>
      </w:r>
      <w:r w:rsidRPr="006A7479">
        <w:rPr>
          <w:szCs w:val="22"/>
          <w:lang w:eastAsia="zh-CN"/>
        </w:rPr>
        <w:t xml:space="preserve"> Vetro,</w:t>
      </w:r>
      <w:r w:rsidRPr="006A7479">
        <w:rPr>
          <w:szCs w:val="22"/>
          <w:lang w:val="en-GB"/>
        </w:rPr>
        <w:t xml:space="preserve"> “</w:t>
      </w:r>
      <w:r w:rsidRPr="006A7479">
        <w:rPr>
          <w:szCs w:val="22"/>
          <w:lang w:eastAsia="zh-CN"/>
        </w:rPr>
        <w:t xml:space="preserve">Common </w:t>
      </w:r>
      <w:r w:rsidRPr="006A7479">
        <w:rPr>
          <w:szCs w:val="22"/>
        </w:rPr>
        <w:t>t</w:t>
      </w:r>
      <w:r w:rsidRPr="006A7479">
        <w:rPr>
          <w:szCs w:val="22"/>
          <w:lang w:eastAsia="zh-CN"/>
        </w:rPr>
        <w:t xml:space="preserve">est </w:t>
      </w:r>
      <w:r w:rsidRPr="006A7479">
        <w:rPr>
          <w:szCs w:val="22"/>
        </w:rPr>
        <w:t>c</w:t>
      </w:r>
      <w:r w:rsidRPr="006A7479">
        <w:rPr>
          <w:szCs w:val="22"/>
          <w:lang w:eastAsia="zh-CN"/>
        </w:rPr>
        <w:t xml:space="preserve">onditions of 3DV </w:t>
      </w:r>
      <w:r w:rsidRPr="006A7479">
        <w:rPr>
          <w:szCs w:val="22"/>
        </w:rPr>
        <w:t>c</w:t>
      </w:r>
      <w:r w:rsidRPr="006A7479">
        <w:rPr>
          <w:szCs w:val="22"/>
          <w:lang w:eastAsia="zh-CN"/>
        </w:rPr>
        <w:t xml:space="preserve">ore </w:t>
      </w:r>
      <w:r w:rsidRPr="006A7479">
        <w:rPr>
          <w:szCs w:val="22"/>
        </w:rPr>
        <w:t>e</w:t>
      </w:r>
      <w:r w:rsidRPr="006A7479">
        <w:rPr>
          <w:szCs w:val="22"/>
          <w:lang w:eastAsia="zh-CN"/>
        </w:rPr>
        <w:t>xperiments</w:t>
      </w:r>
      <w:r w:rsidRPr="006A7479">
        <w:rPr>
          <w:szCs w:val="22"/>
          <w:lang w:val="en-GB"/>
        </w:rPr>
        <w:t>,” Document of Joint Collaborative Team on 3D Video Coding Extension Development, JCT3V-</w:t>
      </w:r>
      <w:r>
        <w:rPr>
          <w:szCs w:val="22"/>
          <w:lang w:val="en-GB"/>
        </w:rPr>
        <w:t>G</w:t>
      </w:r>
      <w:r w:rsidRPr="006A7479">
        <w:rPr>
          <w:szCs w:val="22"/>
          <w:lang w:val="en-GB"/>
        </w:rPr>
        <w:t xml:space="preserve">1100, </w:t>
      </w:r>
      <w:r>
        <w:rPr>
          <w:szCs w:val="22"/>
          <w:lang w:val="en-GB"/>
        </w:rPr>
        <w:t>Jan.</w:t>
      </w:r>
      <w:r w:rsidRPr="006A7479">
        <w:rPr>
          <w:szCs w:val="22"/>
          <w:lang w:val="en-GB"/>
        </w:rPr>
        <w:t xml:space="preserve"> 201</w:t>
      </w:r>
      <w:r>
        <w:rPr>
          <w:szCs w:val="22"/>
          <w:lang w:val="en-GB"/>
        </w:rPr>
        <w:t>4</w:t>
      </w:r>
      <w:r w:rsidRPr="006A7479">
        <w:rPr>
          <w:szCs w:val="22"/>
          <w:lang w:val="en-GB"/>
        </w:rPr>
        <w:t>.</w:t>
      </w:r>
    </w:p>
    <w:sectPr w:rsidR="007F1F8B" w:rsidRPr="00024FD6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75B" w:rsidRDefault="0096675B">
      <w:r>
        <w:separator/>
      </w:r>
    </w:p>
  </w:endnote>
  <w:endnote w:type="continuationSeparator" w:id="0">
    <w:p w:rsidR="0096675B" w:rsidRDefault="00966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24C42">
      <w:rPr>
        <w:rStyle w:val="a5"/>
      </w:rPr>
      <w:fldChar w:fldCharType="begin"/>
    </w:r>
    <w:r>
      <w:rPr>
        <w:rStyle w:val="a5"/>
      </w:rPr>
      <w:instrText xml:space="preserve"> PAGE </w:instrText>
    </w:r>
    <w:r w:rsidR="00024C42">
      <w:rPr>
        <w:rStyle w:val="a5"/>
      </w:rPr>
      <w:fldChar w:fldCharType="separate"/>
    </w:r>
    <w:r w:rsidR="005770B3">
      <w:rPr>
        <w:rStyle w:val="a5"/>
        <w:noProof/>
      </w:rPr>
      <w:t>1</w:t>
    </w:r>
    <w:r w:rsidR="00024C4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24C4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24C42">
      <w:rPr>
        <w:rStyle w:val="a5"/>
      </w:rPr>
      <w:fldChar w:fldCharType="separate"/>
    </w:r>
    <w:r w:rsidR="005770B3">
      <w:rPr>
        <w:rStyle w:val="a5"/>
        <w:noProof/>
      </w:rPr>
      <w:t>2014-10-10</w:t>
    </w:r>
    <w:r w:rsidR="00024C4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75B" w:rsidRDefault="0096675B">
      <w:r>
        <w:separator/>
      </w:r>
    </w:p>
  </w:footnote>
  <w:footnote w:type="continuationSeparator" w:id="0">
    <w:p w:rsidR="0096675B" w:rsidRDefault="009667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9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0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1">
    <w:nsid w:val="5E860EA7"/>
    <w:multiLevelType w:val="multilevel"/>
    <w:tmpl w:val="EE04B4FE"/>
    <w:numStyleLink w:val="3DNumbering"/>
  </w:abstractNum>
  <w:abstractNum w:abstractNumId="12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 w:numId="10">
    <w:abstractNumId w:val="9"/>
  </w:num>
  <w:num w:numId="11">
    <w:abstractNumId w:val="12"/>
  </w:num>
  <w:num w:numId="12">
    <w:abstractNumId w:val="6"/>
  </w:num>
  <w:num w:numId="13">
    <w:abstractNumId w:val="13"/>
  </w:num>
  <w:num w:numId="14">
    <w:abstractNumId w:val="7"/>
  </w:num>
  <w:num w:numId="15">
    <w:abstractNumId w:val="1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24C42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7614F"/>
    <w:rsid w:val="0008244C"/>
    <w:rsid w:val="00084D11"/>
    <w:rsid w:val="00086A78"/>
    <w:rsid w:val="00090B96"/>
    <w:rsid w:val="00094912"/>
    <w:rsid w:val="000A3CDD"/>
    <w:rsid w:val="000B1C6B"/>
    <w:rsid w:val="000B4FF9"/>
    <w:rsid w:val="000C09AC"/>
    <w:rsid w:val="000C274B"/>
    <w:rsid w:val="000D2926"/>
    <w:rsid w:val="000D7CD9"/>
    <w:rsid w:val="000E00F3"/>
    <w:rsid w:val="000E6EB8"/>
    <w:rsid w:val="000F158C"/>
    <w:rsid w:val="000F16DD"/>
    <w:rsid w:val="000F25FD"/>
    <w:rsid w:val="00100F63"/>
    <w:rsid w:val="00102F3D"/>
    <w:rsid w:val="00105188"/>
    <w:rsid w:val="0010643D"/>
    <w:rsid w:val="00115156"/>
    <w:rsid w:val="00115532"/>
    <w:rsid w:val="001232E1"/>
    <w:rsid w:val="00124E38"/>
    <w:rsid w:val="0012580B"/>
    <w:rsid w:val="00127830"/>
    <w:rsid w:val="0013196F"/>
    <w:rsid w:val="00131F90"/>
    <w:rsid w:val="0013526E"/>
    <w:rsid w:val="00143956"/>
    <w:rsid w:val="00150997"/>
    <w:rsid w:val="001543A8"/>
    <w:rsid w:val="00160E35"/>
    <w:rsid w:val="001708A5"/>
    <w:rsid w:val="00171371"/>
    <w:rsid w:val="001716DE"/>
    <w:rsid w:val="00175A24"/>
    <w:rsid w:val="00175E38"/>
    <w:rsid w:val="001811AD"/>
    <w:rsid w:val="00181D66"/>
    <w:rsid w:val="00187E58"/>
    <w:rsid w:val="001A0079"/>
    <w:rsid w:val="001A297E"/>
    <w:rsid w:val="001A368E"/>
    <w:rsid w:val="001A55E1"/>
    <w:rsid w:val="001A7329"/>
    <w:rsid w:val="001B03B3"/>
    <w:rsid w:val="001B1931"/>
    <w:rsid w:val="001B4E28"/>
    <w:rsid w:val="001C1855"/>
    <w:rsid w:val="001C22CC"/>
    <w:rsid w:val="001C3525"/>
    <w:rsid w:val="001C5020"/>
    <w:rsid w:val="001C6EAB"/>
    <w:rsid w:val="001D1BD2"/>
    <w:rsid w:val="001D4268"/>
    <w:rsid w:val="001E02BE"/>
    <w:rsid w:val="001E3B37"/>
    <w:rsid w:val="001E4B3F"/>
    <w:rsid w:val="001F0F37"/>
    <w:rsid w:val="001F2594"/>
    <w:rsid w:val="001F3724"/>
    <w:rsid w:val="002055A6"/>
    <w:rsid w:val="00206460"/>
    <w:rsid w:val="002069B4"/>
    <w:rsid w:val="00211796"/>
    <w:rsid w:val="00215DFC"/>
    <w:rsid w:val="002212DF"/>
    <w:rsid w:val="00226333"/>
    <w:rsid w:val="0022692A"/>
    <w:rsid w:val="00226DE9"/>
    <w:rsid w:val="00227BA7"/>
    <w:rsid w:val="00234082"/>
    <w:rsid w:val="002476F6"/>
    <w:rsid w:val="002570FF"/>
    <w:rsid w:val="00263398"/>
    <w:rsid w:val="0026581D"/>
    <w:rsid w:val="00275BCF"/>
    <w:rsid w:val="00281CD2"/>
    <w:rsid w:val="0028737A"/>
    <w:rsid w:val="00292257"/>
    <w:rsid w:val="00295483"/>
    <w:rsid w:val="00295922"/>
    <w:rsid w:val="002A54E0"/>
    <w:rsid w:val="002A5769"/>
    <w:rsid w:val="002B1595"/>
    <w:rsid w:val="002B191D"/>
    <w:rsid w:val="002C725B"/>
    <w:rsid w:val="002D0AF6"/>
    <w:rsid w:val="002E2707"/>
    <w:rsid w:val="002E5CDC"/>
    <w:rsid w:val="002F164D"/>
    <w:rsid w:val="002F3CC3"/>
    <w:rsid w:val="00304D47"/>
    <w:rsid w:val="00306206"/>
    <w:rsid w:val="00314CE4"/>
    <w:rsid w:val="00317D85"/>
    <w:rsid w:val="003269C8"/>
    <w:rsid w:val="00327C56"/>
    <w:rsid w:val="003315A1"/>
    <w:rsid w:val="00332061"/>
    <w:rsid w:val="00334A21"/>
    <w:rsid w:val="00334EE8"/>
    <w:rsid w:val="00336BC0"/>
    <w:rsid w:val="003373EC"/>
    <w:rsid w:val="0034268C"/>
    <w:rsid w:val="00342FF4"/>
    <w:rsid w:val="00343F91"/>
    <w:rsid w:val="0034449E"/>
    <w:rsid w:val="00345484"/>
    <w:rsid w:val="00345CB2"/>
    <w:rsid w:val="00350805"/>
    <w:rsid w:val="00350F79"/>
    <w:rsid w:val="003621BC"/>
    <w:rsid w:val="003706CC"/>
    <w:rsid w:val="00372C10"/>
    <w:rsid w:val="00377710"/>
    <w:rsid w:val="0038095B"/>
    <w:rsid w:val="003835EB"/>
    <w:rsid w:val="00390BFC"/>
    <w:rsid w:val="0039182E"/>
    <w:rsid w:val="003A2C28"/>
    <w:rsid w:val="003A2D8E"/>
    <w:rsid w:val="003B1FCB"/>
    <w:rsid w:val="003B5B08"/>
    <w:rsid w:val="003B5C4C"/>
    <w:rsid w:val="003B78A9"/>
    <w:rsid w:val="003C0949"/>
    <w:rsid w:val="003C20E4"/>
    <w:rsid w:val="003D400F"/>
    <w:rsid w:val="003D4091"/>
    <w:rsid w:val="003D57CD"/>
    <w:rsid w:val="003E6F90"/>
    <w:rsid w:val="003F5D0F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5AB4"/>
    <w:rsid w:val="00465DD7"/>
    <w:rsid w:val="00476E7B"/>
    <w:rsid w:val="00485F38"/>
    <w:rsid w:val="00497ED2"/>
    <w:rsid w:val="004A130A"/>
    <w:rsid w:val="004A2A63"/>
    <w:rsid w:val="004B210C"/>
    <w:rsid w:val="004B2F0B"/>
    <w:rsid w:val="004C0DA8"/>
    <w:rsid w:val="004C68EC"/>
    <w:rsid w:val="004C757E"/>
    <w:rsid w:val="004D405F"/>
    <w:rsid w:val="004D466C"/>
    <w:rsid w:val="004D567D"/>
    <w:rsid w:val="004D62B2"/>
    <w:rsid w:val="004E03FA"/>
    <w:rsid w:val="004E15A1"/>
    <w:rsid w:val="004E4F4F"/>
    <w:rsid w:val="004E6789"/>
    <w:rsid w:val="004F61E3"/>
    <w:rsid w:val="0051015C"/>
    <w:rsid w:val="00510820"/>
    <w:rsid w:val="00511E53"/>
    <w:rsid w:val="0051321F"/>
    <w:rsid w:val="00516CF1"/>
    <w:rsid w:val="00531AE9"/>
    <w:rsid w:val="00533883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770B3"/>
    <w:rsid w:val="005801A2"/>
    <w:rsid w:val="00587E9E"/>
    <w:rsid w:val="0059526A"/>
    <w:rsid w:val="005952A5"/>
    <w:rsid w:val="005A195B"/>
    <w:rsid w:val="005A33A1"/>
    <w:rsid w:val="005B10AA"/>
    <w:rsid w:val="005B217D"/>
    <w:rsid w:val="005B2C02"/>
    <w:rsid w:val="005C07DA"/>
    <w:rsid w:val="005C385F"/>
    <w:rsid w:val="005C3D19"/>
    <w:rsid w:val="005D40FD"/>
    <w:rsid w:val="005D5E66"/>
    <w:rsid w:val="005E1AC6"/>
    <w:rsid w:val="005E6958"/>
    <w:rsid w:val="005F06BF"/>
    <w:rsid w:val="005F4348"/>
    <w:rsid w:val="005F6F1B"/>
    <w:rsid w:val="005F79BC"/>
    <w:rsid w:val="00600F1D"/>
    <w:rsid w:val="00610D43"/>
    <w:rsid w:val="00616CD2"/>
    <w:rsid w:val="00624B33"/>
    <w:rsid w:val="00630AA2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81CB7"/>
    <w:rsid w:val="00684829"/>
    <w:rsid w:val="006855E8"/>
    <w:rsid w:val="00686BFE"/>
    <w:rsid w:val="006A0C97"/>
    <w:rsid w:val="006A2C26"/>
    <w:rsid w:val="006B3E6C"/>
    <w:rsid w:val="006C5D39"/>
    <w:rsid w:val="006E2810"/>
    <w:rsid w:val="006E44B1"/>
    <w:rsid w:val="006E5417"/>
    <w:rsid w:val="006E68F9"/>
    <w:rsid w:val="006F0B9A"/>
    <w:rsid w:val="006F2B98"/>
    <w:rsid w:val="006F5353"/>
    <w:rsid w:val="006F5ACF"/>
    <w:rsid w:val="006F6CD1"/>
    <w:rsid w:val="00700A7E"/>
    <w:rsid w:val="00712F60"/>
    <w:rsid w:val="00720E3B"/>
    <w:rsid w:val="007272B6"/>
    <w:rsid w:val="00731EEB"/>
    <w:rsid w:val="00733196"/>
    <w:rsid w:val="00742DEB"/>
    <w:rsid w:val="00743395"/>
    <w:rsid w:val="00745F6B"/>
    <w:rsid w:val="00751E14"/>
    <w:rsid w:val="0075585E"/>
    <w:rsid w:val="00766415"/>
    <w:rsid w:val="00770571"/>
    <w:rsid w:val="00771582"/>
    <w:rsid w:val="00772945"/>
    <w:rsid w:val="007768FF"/>
    <w:rsid w:val="007824D3"/>
    <w:rsid w:val="00786DC8"/>
    <w:rsid w:val="00796EE3"/>
    <w:rsid w:val="007A2E3E"/>
    <w:rsid w:val="007A4279"/>
    <w:rsid w:val="007A7D29"/>
    <w:rsid w:val="007B011A"/>
    <w:rsid w:val="007B4AB8"/>
    <w:rsid w:val="007D3BD8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C39"/>
    <w:rsid w:val="008206C8"/>
    <w:rsid w:val="00825D33"/>
    <w:rsid w:val="008462A7"/>
    <w:rsid w:val="00846824"/>
    <w:rsid w:val="00857018"/>
    <w:rsid w:val="0086029F"/>
    <w:rsid w:val="0086215A"/>
    <w:rsid w:val="00874A6C"/>
    <w:rsid w:val="008759E8"/>
    <w:rsid w:val="00876C65"/>
    <w:rsid w:val="00885664"/>
    <w:rsid w:val="00897C9F"/>
    <w:rsid w:val="008A0D9F"/>
    <w:rsid w:val="008A4B4C"/>
    <w:rsid w:val="008C239F"/>
    <w:rsid w:val="008C2CE9"/>
    <w:rsid w:val="008D2458"/>
    <w:rsid w:val="008E480C"/>
    <w:rsid w:val="008F7B23"/>
    <w:rsid w:val="009055FB"/>
    <w:rsid w:val="00905B0F"/>
    <w:rsid w:val="00907757"/>
    <w:rsid w:val="0091722B"/>
    <w:rsid w:val="009212B0"/>
    <w:rsid w:val="009234A5"/>
    <w:rsid w:val="009265FC"/>
    <w:rsid w:val="00930BE8"/>
    <w:rsid w:val="00931DA4"/>
    <w:rsid w:val="009336F7"/>
    <w:rsid w:val="009374A7"/>
    <w:rsid w:val="00942149"/>
    <w:rsid w:val="00955C58"/>
    <w:rsid w:val="00961108"/>
    <w:rsid w:val="0096675B"/>
    <w:rsid w:val="009832ED"/>
    <w:rsid w:val="0098551D"/>
    <w:rsid w:val="00985CA8"/>
    <w:rsid w:val="0099518F"/>
    <w:rsid w:val="009979F3"/>
    <w:rsid w:val="009A039E"/>
    <w:rsid w:val="009A10A0"/>
    <w:rsid w:val="009A1298"/>
    <w:rsid w:val="009A4043"/>
    <w:rsid w:val="009A523D"/>
    <w:rsid w:val="009B120B"/>
    <w:rsid w:val="009B274F"/>
    <w:rsid w:val="009B48A8"/>
    <w:rsid w:val="009B7889"/>
    <w:rsid w:val="009D08DF"/>
    <w:rsid w:val="009D1429"/>
    <w:rsid w:val="009D411A"/>
    <w:rsid w:val="009D4ED4"/>
    <w:rsid w:val="009D5755"/>
    <w:rsid w:val="009D7514"/>
    <w:rsid w:val="009F4688"/>
    <w:rsid w:val="009F496B"/>
    <w:rsid w:val="009F7338"/>
    <w:rsid w:val="00A0086E"/>
    <w:rsid w:val="00A01439"/>
    <w:rsid w:val="00A02E61"/>
    <w:rsid w:val="00A02FE5"/>
    <w:rsid w:val="00A05CFF"/>
    <w:rsid w:val="00A10C73"/>
    <w:rsid w:val="00A12DFD"/>
    <w:rsid w:val="00A13168"/>
    <w:rsid w:val="00A13A90"/>
    <w:rsid w:val="00A21489"/>
    <w:rsid w:val="00A2758E"/>
    <w:rsid w:val="00A3529D"/>
    <w:rsid w:val="00A44502"/>
    <w:rsid w:val="00A51DF7"/>
    <w:rsid w:val="00A5610D"/>
    <w:rsid w:val="00A56B97"/>
    <w:rsid w:val="00A6093D"/>
    <w:rsid w:val="00A643DB"/>
    <w:rsid w:val="00A67A35"/>
    <w:rsid w:val="00A67E77"/>
    <w:rsid w:val="00A71FF5"/>
    <w:rsid w:val="00A75902"/>
    <w:rsid w:val="00A7642E"/>
    <w:rsid w:val="00A76A6D"/>
    <w:rsid w:val="00A83253"/>
    <w:rsid w:val="00A95ED8"/>
    <w:rsid w:val="00A97701"/>
    <w:rsid w:val="00AA6E84"/>
    <w:rsid w:val="00AB2494"/>
    <w:rsid w:val="00AC67F4"/>
    <w:rsid w:val="00AD38D1"/>
    <w:rsid w:val="00AE0252"/>
    <w:rsid w:val="00AE341B"/>
    <w:rsid w:val="00B07CA7"/>
    <w:rsid w:val="00B1279A"/>
    <w:rsid w:val="00B13336"/>
    <w:rsid w:val="00B15537"/>
    <w:rsid w:val="00B230C4"/>
    <w:rsid w:val="00B2679D"/>
    <w:rsid w:val="00B27316"/>
    <w:rsid w:val="00B32733"/>
    <w:rsid w:val="00B34335"/>
    <w:rsid w:val="00B50B8E"/>
    <w:rsid w:val="00B5222E"/>
    <w:rsid w:val="00B61C96"/>
    <w:rsid w:val="00B621BB"/>
    <w:rsid w:val="00B73A2A"/>
    <w:rsid w:val="00B74ABA"/>
    <w:rsid w:val="00B754E4"/>
    <w:rsid w:val="00B87C26"/>
    <w:rsid w:val="00B92CB5"/>
    <w:rsid w:val="00B94B06"/>
    <w:rsid w:val="00B94C28"/>
    <w:rsid w:val="00BB7BA0"/>
    <w:rsid w:val="00BC023E"/>
    <w:rsid w:val="00BC10BA"/>
    <w:rsid w:val="00BC1F94"/>
    <w:rsid w:val="00BC5AFD"/>
    <w:rsid w:val="00BD0139"/>
    <w:rsid w:val="00BD6BC3"/>
    <w:rsid w:val="00BE7E53"/>
    <w:rsid w:val="00BF3D81"/>
    <w:rsid w:val="00BF7C32"/>
    <w:rsid w:val="00C02482"/>
    <w:rsid w:val="00C04F43"/>
    <w:rsid w:val="00C0609D"/>
    <w:rsid w:val="00C115AB"/>
    <w:rsid w:val="00C2230A"/>
    <w:rsid w:val="00C26D1E"/>
    <w:rsid w:val="00C272FD"/>
    <w:rsid w:val="00C30249"/>
    <w:rsid w:val="00C33299"/>
    <w:rsid w:val="00C36769"/>
    <w:rsid w:val="00C3723B"/>
    <w:rsid w:val="00C46DBB"/>
    <w:rsid w:val="00C54656"/>
    <w:rsid w:val="00C606C9"/>
    <w:rsid w:val="00C62D83"/>
    <w:rsid w:val="00C72541"/>
    <w:rsid w:val="00C754F8"/>
    <w:rsid w:val="00C758EE"/>
    <w:rsid w:val="00C7646E"/>
    <w:rsid w:val="00C80288"/>
    <w:rsid w:val="00C84003"/>
    <w:rsid w:val="00C85BD5"/>
    <w:rsid w:val="00C90650"/>
    <w:rsid w:val="00C93BAF"/>
    <w:rsid w:val="00C941E6"/>
    <w:rsid w:val="00C94D2B"/>
    <w:rsid w:val="00C97D78"/>
    <w:rsid w:val="00CA1314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D5A78"/>
    <w:rsid w:val="00CE0A4C"/>
    <w:rsid w:val="00CE6BA3"/>
    <w:rsid w:val="00CF16FA"/>
    <w:rsid w:val="00CF34DB"/>
    <w:rsid w:val="00CF558F"/>
    <w:rsid w:val="00D03E0C"/>
    <w:rsid w:val="00D0520E"/>
    <w:rsid w:val="00D073E2"/>
    <w:rsid w:val="00D10E6B"/>
    <w:rsid w:val="00D11383"/>
    <w:rsid w:val="00D1555B"/>
    <w:rsid w:val="00D15A6A"/>
    <w:rsid w:val="00D371CD"/>
    <w:rsid w:val="00D371FF"/>
    <w:rsid w:val="00D41255"/>
    <w:rsid w:val="00D446EC"/>
    <w:rsid w:val="00D51BF0"/>
    <w:rsid w:val="00D55942"/>
    <w:rsid w:val="00D570E3"/>
    <w:rsid w:val="00D76F5F"/>
    <w:rsid w:val="00D807BF"/>
    <w:rsid w:val="00D81E98"/>
    <w:rsid w:val="00DA7887"/>
    <w:rsid w:val="00DB06B3"/>
    <w:rsid w:val="00DB2966"/>
    <w:rsid w:val="00DB2C26"/>
    <w:rsid w:val="00DC0C97"/>
    <w:rsid w:val="00DC4EFA"/>
    <w:rsid w:val="00DC559D"/>
    <w:rsid w:val="00DD11E4"/>
    <w:rsid w:val="00DE4E52"/>
    <w:rsid w:val="00DE6B43"/>
    <w:rsid w:val="00DF2882"/>
    <w:rsid w:val="00DF63AA"/>
    <w:rsid w:val="00E013D7"/>
    <w:rsid w:val="00E03FA9"/>
    <w:rsid w:val="00E0657A"/>
    <w:rsid w:val="00E10CA3"/>
    <w:rsid w:val="00E11292"/>
    <w:rsid w:val="00E11923"/>
    <w:rsid w:val="00E21F20"/>
    <w:rsid w:val="00E262D4"/>
    <w:rsid w:val="00E27631"/>
    <w:rsid w:val="00E36250"/>
    <w:rsid w:val="00E431A2"/>
    <w:rsid w:val="00E463CF"/>
    <w:rsid w:val="00E50189"/>
    <w:rsid w:val="00E50342"/>
    <w:rsid w:val="00E54511"/>
    <w:rsid w:val="00E56B07"/>
    <w:rsid w:val="00E61642"/>
    <w:rsid w:val="00E61DAC"/>
    <w:rsid w:val="00E72B80"/>
    <w:rsid w:val="00E755E6"/>
    <w:rsid w:val="00E75E60"/>
    <w:rsid w:val="00E75FE3"/>
    <w:rsid w:val="00E8525B"/>
    <w:rsid w:val="00E85A85"/>
    <w:rsid w:val="00E86C4C"/>
    <w:rsid w:val="00E8751D"/>
    <w:rsid w:val="00E958AD"/>
    <w:rsid w:val="00EA0459"/>
    <w:rsid w:val="00EA1A45"/>
    <w:rsid w:val="00EA1FF9"/>
    <w:rsid w:val="00EA6089"/>
    <w:rsid w:val="00EB101C"/>
    <w:rsid w:val="00EB374D"/>
    <w:rsid w:val="00EB71B7"/>
    <w:rsid w:val="00EB7AB1"/>
    <w:rsid w:val="00EC4A06"/>
    <w:rsid w:val="00ED5793"/>
    <w:rsid w:val="00EE1297"/>
    <w:rsid w:val="00EE5594"/>
    <w:rsid w:val="00EE6A92"/>
    <w:rsid w:val="00EE6E61"/>
    <w:rsid w:val="00EF48CC"/>
    <w:rsid w:val="00EF5921"/>
    <w:rsid w:val="00EF76BA"/>
    <w:rsid w:val="00F0071E"/>
    <w:rsid w:val="00F01743"/>
    <w:rsid w:val="00F07962"/>
    <w:rsid w:val="00F13174"/>
    <w:rsid w:val="00F2346E"/>
    <w:rsid w:val="00F245D3"/>
    <w:rsid w:val="00F44996"/>
    <w:rsid w:val="00F51463"/>
    <w:rsid w:val="00F60E93"/>
    <w:rsid w:val="00F73032"/>
    <w:rsid w:val="00F82F6F"/>
    <w:rsid w:val="00F848FC"/>
    <w:rsid w:val="00F9282A"/>
    <w:rsid w:val="00F96BAD"/>
    <w:rsid w:val="00FA07E5"/>
    <w:rsid w:val="00FB0E84"/>
    <w:rsid w:val="00FB16DF"/>
    <w:rsid w:val="00FC08E6"/>
    <w:rsid w:val="00FC389D"/>
    <w:rsid w:val="00FC77E7"/>
    <w:rsid w:val="00FD01C2"/>
    <w:rsid w:val="00FE0683"/>
    <w:rsid w:val="00FE4265"/>
    <w:rsid w:val="00FF0CE3"/>
    <w:rsid w:val="00FF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0BE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30BE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30BE8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3445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남정학/선임연구원/Convergence(연)ATS팀(junghak.nam@lge.com)</cp:lastModifiedBy>
  <cp:revision>30</cp:revision>
  <dcterms:created xsi:type="dcterms:W3CDTF">2014-07-28T04:38:00Z</dcterms:created>
  <dcterms:modified xsi:type="dcterms:W3CDTF">2014-10-10T10:46:00Z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