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3167E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167E4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135932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135932">
              <w:rPr>
                <w:rFonts w:eastAsiaTheme="minorEastAsia" w:hint="eastAsia"/>
                <w:lang w:val="en-CA" w:eastAsia="ko-KR"/>
              </w:rPr>
              <w:t>0046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6557F8" w:rsidP="00013897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Modification of reference index for depth disparity derivation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 Nam</w:t>
            </w:r>
            <w:r w:rsidR="00024FD6" w:rsidRPr="00024FD6">
              <w:rPr>
                <w:lang w:eastAsia="zh-TW"/>
              </w:rPr>
              <w:t xml:space="preserve"> </w:t>
            </w:r>
            <w:r w:rsidR="001519D1">
              <w:rPr>
                <w:rFonts w:eastAsiaTheme="minorEastAsia" w:hint="eastAsia"/>
                <w:lang w:eastAsia="ko-KR"/>
              </w:rPr>
              <w:br/>
              <w:t>Sehoon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19, Yangjae-daero 11gil, Seocho-gu</w:t>
            </w:r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024FD6" w:rsidRPr="00024FD6" w:rsidRDefault="00024FD6" w:rsidP="00024FD6">
      <w:pPr>
        <w:keepNext/>
        <w:spacing w:before="240" w:after="60"/>
        <w:ind w:left="432" w:hanging="432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Abstract</w:t>
      </w:r>
    </w:p>
    <w:p w:rsidR="0054195B" w:rsidRPr="00F553BB" w:rsidRDefault="00C03C40" w:rsidP="001036A3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In the </w:t>
      </w:r>
      <w:r w:rsidR="006557F8">
        <w:rPr>
          <w:rFonts w:eastAsiaTheme="minorEastAsia" w:hint="eastAsia"/>
          <w:szCs w:val="22"/>
          <w:lang w:val="en-CA" w:eastAsia="ko-KR"/>
        </w:rPr>
        <w:t xml:space="preserve">current 3D-HEVC, inter-view motion prediction (IVMP) method is applied </w:t>
      </w:r>
      <w:r w:rsidR="00371B80">
        <w:rPr>
          <w:rFonts w:eastAsiaTheme="minorEastAsia" w:hint="eastAsia"/>
          <w:szCs w:val="22"/>
          <w:lang w:val="en-CA" w:eastAsia="ko-KR"/>
        </w:rPr>
        <w:t xml:space="preserve">to depth as well as </w:t>
      </w:r>
      <w:r w:rsidR="009133FE">
        <w:rPr>
          <w:rFonts w:eastAsiaTheme="minorEastAsia" w:hint="eastAsia"/>
          <w:szCs w:val="22"/>
          <w:lang w:val="en-CA" w:eastAsia="ko-KR"/>
        </w:rPr>
        <w:t>texture</w:t>
      </w:r>
      <w:r w:rsidR="006557F8">
        <w:rPr>
          <w:rFonts w:eastAsiaTheme="minorEastAsia" w:hint="eastAsia"/>
          <w:szCs w:val="22"/>
          <w:lang w:val="en-CA" w:eastAsia="ko-KR"/>
        </w:rPr>
        <w:t xml:space="preserve">. </w:t>
      </w:r>
      <w:r w:rsidR="009133FE">
        <w:rPr>
          <w:rFonts w:eastAsiaTheme="minorEastAsia" w:hint="eastAsia"/>
          <w:szCs w:val="22"/>
          <w:lang w:val="en-CA" w:eastAsia="ko-KR"/>
        </w:rPr>
        <w:t xml:space="preserve">A disparity for IVMP in depth coding is </w:t>
      </w:r>
      <w:r w:rsidR="006A2EAB">
        <w:rPr>
          <w:rFonts w:eastAsiaTheme="minorEastAsia" w:hint="eastAsia"/>
          <w:szCs w:val="22"/>
          <w:lang w:val="en-CA" w:eastAsia="ko-KR"/>
        </w:rPr>
        <w:t>convert</w:t>
      </w:r>
      <w:r w:rsidR="009214BA">
        <w:rPr>
          <w:rFonts w:eastAsiaTheme="minorEastAsia" w:hint="eastAsia"/>
          <w:szCs w:val="22"/>
          <w:lang w:val="en-CA" w:eastAsia="ko-KR"/>
        </w:rPr>
        <w:t xml:space="preserve">ed from </w:t>
      </w:r>
      <w:r w:rsidR="00027A04">
        <w:rPr>
          <w:rFonts w:eastAsiaTheme="minorEastAsia" w:hint="eastAsia"/>
          <w:szCs w:val="22"/>
          <w:lang w:val="en-CA" w:eastAsia="ko-KR"/>
        </w:rPr>
        <w:t>a middle value of input bit</w:t>
      </w:r>
      <w:r w:rsidR="009214BA">
        <w:rPr>
          <w:rFonts w:eastAsiaTheme="minorEastAsia" w:hint="eastAsia"/>
          <w:szCs w:val="22"/>
          <w:lang w:val="en-CA" w:eastAsia="ko-KR"/>
        </w:rPr>
        <w:t>-</w:t>
      </w:r>
      <w:r w:rsidR="00027A04">
        <w:rPr>
          <w:rFonts w:eastAsiaTheme="minorEastAsia" w:hint="eastAsia"/>
          <w:szCs w:val="22"/>
          <w:lang w:val="en-CA" w:eastAsia="ko-KR"/>
        </w:rPr>
        <w:t>depth</w:t>
      </w:r>
      <w:r w:rsidR="009214BA">
        <w:rPr>
          <w:rFonts w:eastAsiaTheme="minorEastAsia" w:hint="eastAsia"/>
          <w:szCs w:val="22"/>
          <w:lang w:val="en-CA" w:eastAsia="ko-KR"/>
        </w:rPr>
        <w:t xml:space="preserve">. </w:t>
      </w:r>
      <w:r w:rsidR="0054195B">
        <w:rPr>
          <w:rFonts w:eastAsiaTheme="minorEastAsia" w:hint="eastAsia"/>
          <w:szCs w:val="22"/>
          <w:lang w:val="en-CA" w:eastAsia="ko-KR"/>
        </w:rPr>
        <w:t xml:space="preserve">Reference view for converting depth value to a disparity and accessing motion information uses a fixed reference with view index equals to 0. However, </w:t>
      </w:r>
      <w:r w:rsidR="00476B26">
        <w:rPr>
          <w:rFonts w:eastAsiaTheme="minorEastAsia" w:hint="eastAsia"/>
          <w:lang w:eastAsia="ko-KR"/>
        </w:rPr>
        <w:t>w</w:t>
      </w:r>
      <w:r w:rsidR="00476B26">
        <w:t xml:space="preserve">hen </w:t>
      </w:r>
      <w:r w:rsidR="00476B26">
        <w:rPr>
          <w:rFonts w:eastAsiaTheme="minorEastAsia" w:hint="eastAsia"/>
          <w:lang w:eastAsia="ko-KR"/>
        </w:rPr>
        <w:t>the reference is not included in a decoded picture buffer (DPB)</w:t>
      </w:r>
      <w:r w:rsidR="00476B26">
        <w:t xml:space="preserve">, </w:t>
      </w:r>
      <w:r w:rsidR="00476B26">
        <w:rPr>
          <w:rFonts w:eastAsiaTheme="minorEastAsia" w:hint="eastAsia"/>
          <w:lang w:eastAsia="ko-KR"/>
        </w:rPr>
        <w:t xml:space="preserve">IVMP could not be worked. </w:t>
      </w:r>
      <w:r w:rsidR="0011455A">
        <w:rPr>
          <w:rFonts w:eastAsiaTheme="minorEastAsia" w:hint="eastAsia"/>
          <w:lang w:eastAsia="ko-KR"/>
        </w:rPr>
        <w:t xml:space="preserve">In this contribution, modification of a reference index for depth disparity derivation is proposed. </w:t>
      </w:r>
      <w:r w:rsidR="00917BA6">
        <w:rPr>
          <w:rFonts w:eastAsiaTheme="minorEastAsia" w:hint="eastAsia"/>
          <w:lang w:eastAsia="ko-KR"/>
        </w:rPr>
        <w:t xml:space="preserve">The </w:t>
      </w:r>
      <w:r w:rsidR="00917BA6">
        <w:rPr>
          <w:rFonts w:eastAsiaTheme="minorEastAsia"/>
          <w:lang w:eastAsia="ko-KR"/>
        </w:rPr>
        <w:t>proposed</w:t>
      </w:r>
      <w:r w:rsidR="00917BA6">
        <w:rPr>
          <w:rFonts w:eastAsiaTheme="minorEastAsia" w:hint="eastAsia"/>
          <w:lang w:eastAsia="ko-KR"/>
        </w:rPr>
        <w:t xml:space="preserve"> method is to use a default reference view index instead of a fixed reference view index. </w:t>
      </w:r>
      <w:r w:rsidR="00F553BB">
        <w:rPr>
          <w:lang w:val="en-CA" w:eastAsia="zh-TW"/>
        </w:rPr>
        <w:t xml:space="preserve">The experimental results </w:t>
      </w:r>
      <w:r w:rsidR="00F553BB">
        <w:rPr>
          <w:rFonts w:eastAsiaTheme="minorEastAsia" w:hint="eastAsia"/>
          <w:lang w:val="en-CA" w:eastAsia="ko-KR"/>
        </w:rPr>
        <w:t>are no impact</w:t>
      </w:r>
      <w:r w:rsidR="00F553BB">
        <w:rPr>
          <w:lang w:val="en-CA" w:eastAsia="zh-TW"/>
        </w:rPr>
        <w:t xml:space="preserve"> </w:t>
      </w:r>
      <w:r w:rsidR="005A1CD1">
        <w:rPr>
          <w:rFonts w:eastAsiaTheme="minorEastAsia" w:hint="eastAsia"/>
          <w:lang w:val="en-CA" w:eastAsia="ko-KR"/>
        </w:rPr>
        <w:t xml:space="preserve">under </w:t>
      </w:r>
      <w:r w:rsidR="00F553BB">
        <w:rPr>
          <w:lang w:val="en-CA" w:eastAsia="zh-TW"/>
        </w:rPr>
        <w:t>the common test conditions</w:t>
      </w:r>
      <w:r w:rsidR="00F553BB">
        <w:rPr>
          <w:rFonts w:hint="eastAsia"/>
          <w:lang w:val="en-CA" w:eastAsia="ko-KR"/>
        </w:rPr>
        <w:t>.</w:t>
      </w:r>
    </w:p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Introduction</w:t>
      </w:r>
    </w:p>
    <w:p w:rsidR="00493FFF" w:rsidRPr="00493FFF" w:rsidRDefault="00493FFF" w:rsidP="00493FFF">
      <w:pPr>
        <w:jc w:val="both"/>
        <w:rPr>
          <w:rFonts w:eastAsiaTheme="minorEastAsia"/>
        </w:rPr>
      </w:pPr>
      <w:r>
        <w:t xml:space="preserve">In depth coding, a disparity vector is </w:t>
      </w:r>
      <w:r w:rsidR="005E5672">
        <w:rPr>
          <w:rFonts w:eastAsiaTheme="minorEastAsia" w:hint="eastAsia"/>
          <w:lang w:eastAsia="ko-KR"/>
        </w:rPr>
        <w:t>required by</w:t>
      </w:r>
      <w:r>
        <w:t xml:space="preserve"> the inter-view motion prediction. Instead of using either NBDV or DoNBDV as in texture coding,</w:t>
      </w:r>
      <w:r w:rsidRPr="00125753">
        <w:rPr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the disparity vector for depth coding is derived only using the middle value of the depth value range.</w:t>
      </w:r>
      <w:r>
        <w:rPr>
          <w:rFonts w:eastAsiaTheme="minorEastAsia" w:hint="eastAsia"/>
          <w:szCs w:val="22"/>
          <w:lang w:val="en-CA" w:eastAsia="ko-KR"/>
        </w:rPr>
        <w:t xml:space="preserve"> </w:t>
      </w:r>
      <w:r w:rsidR="008E5270">
        <w:rPr>
          <w:rFonts w:eastAsiaTheme="minorEastAsia" w:hint="eastAsia"/>
          <w:szCs w:val="22"/>
          <w:lang w:val="en-CA" w:eastAsia="ko-KR"/>
        </w:rPr>
        <w:t>In HTM and specification, a</w:t>
      </w:r>
      <w:r w:rsidR="005E5672">
        <w:rPr>
          <w:rFonts w:eastAsiaTheme="minorEastAsia" w:hint="eastAsia"/>
          <w:szCs w:val="22"/>
          <w:lang w:val="en-CA" w:eastAsia="ko-KR"/>
        </w:rPr>
        <w:t xml:space="preserve"> reference index for the disparity vector is fixed with view index is </w:t>
      </w:r>
      <w:r w:rsidR="005E5672">
        <w:rPr>
          <w:rFonts w:eastAsiaTheme="minorEastAsia"/>
          <w:szCs w:val="22"/>
          <w:lang w:val="en-CA" w:eastAsia="ko-KR"/>
        </w:rPr>
        <w:t>equal</w:t>
      </w:r>
      <w:r w:rsidR="005E5672">
        <w:rPr>
          <w:rFonts w:eastAsiaTheme="minorEastAsia" w:hint="eastAsia"/>
          <w:szCs w:val="22"/>
          <w:lang w:val="en-CA" w:eastAsia="ko-KR"/>
        </w:rPr>
        <w:t xml:space="preserve"> to 0. </w:t>
      </w:r>
      <w:r w:rsidR="00F36182">
        <w:rPr>
          <w:rFonts w:eastAsiaTheme="minorEastAsia" w:hint="eastAsia"/>
          <w:szCs w:val="22"/>
          <w:lang w:val="en-CA" w:eastAsia="ko-KR"/>
        </w:rPr>
        <w:t xml:space="preserve">However, the </w:t>
      </w:r>
      <w:r w:rsidR="00F36182">
        <w:rPr>
          <w:rFonts w:eastAsiaTheme="minorEastAsia"/>
          <w:szCs w:val="22"/>
          <w:lang w:val="en-CA" w:eastAsia="ko-KR"/>
        </w:rPr>
        <w:t>reference</w:t>
      </w:r>
      <w:r w:rsidR="00F36182">
        <w:rPr>
          <w:rFonts w:eastAsiaTheme="minorEastAsia" w:hint="eastAsia"/>
          <w:szCs w:val="22"/>
          <w:lang w:val="en-CA" w:eastAsia="ko-KR"/>
        </w:rPr>
        <w:t xml:space="preserve"> is unavailable in the reference picture lists. </w:t>
      </w:r>
    </w:p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Proposed method</w:t>
      </w:r>
    </w:p>
    <w:p w:rsidR="00917BA6" w:rsidRPr="00917BA6" w:rsidRDefault="00F36182" w:rsidP="001036A3">
      <w:pPr>
        <w:jc w:val="both"/>
        <w:rPr>
          <w:rFonts w:eastAsiaTheme="minorEastAsia"/>
          <w:b/>
          <w:szCs w:val="22"/>
          <w:lang w:eastAsia="ko-KR"/>
        </w:rPr>
      </w:pPr>
      <w:r>
        <w:rPr>
          <w:rFonts w:eastAsiaTheme="minorEastAsia" w:hint="eastAsia"/>
          <w:lang w:eastAsia="ko-KR"/>
        </w:rPr>
        <w:t xml:space="preserve">In this contribution, modification of a reference index for disparity derivation in depth coding is proposed. The </w:t>
      </w:r>
      <w:r>
        <w:rPr>
          <w:rFonts w:eastAsiaTheme="minorEastAsia"/>
          <w:lang w:eastAsia="ko-KR"/>
        </w:rPr>
        <w:t>proposed</w:t>
      </w:r>
      <w:r>
        <w:rPr>
          <w:rFonts w:eastAsiaTheme="minorEastAsia" w:hint="eastAsia"/>
          <w:lang w:eastAsia="ko-KR"/>
        </w:rPr>
        <w:t xml:space="preserve"> method is to use a default reference view index instead of a fixed reference view index with 0. As in texture coding, the default reference view index is </w:t>
      </w:r>
      <w:r w:rsidR="00D537A9">
        <w:rPr>
          <w:rFonts w:eastAsiaTheme="minorEastAsia" w:hint="eastAsia"/>
          <w:lang w:eastAsia="ko-KR"/>
        </w:rPr>
        <w:t>derived by first available reference view index in DPB</w:t>
      </w:r>
      <w:r>
        <w:rPr>
          <w:rFonts w:eastAsiaTheme="minorEastAsia" w:hint="eastAsia"/>
          <w:lang w:eastAsia="ko-KR"/>
        </w:rPr>
        <w:t>.</w:t>
      </w:r>
    </w:p>
    <w:p w:rsidR="001036A3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Experimental results</w:t>
      </w:r>
    </w:p>
    <w:p w:rsidR="002D221E" w:rsidRPr="002D221E" w:rsidRDefault="002D221E" w:rsidP="002D221E">
      <w:pPr>
        <w:jc w:val="both"/>
        <w:rPr>
          <w:rFonts w:eastAsiaTheme="minorEastAsia"/>
          <w:lang w:eastAsia="ko-KR"/>
        </w:rPr>
      </w:pPr>
      <w:r>
        <w:rPr>
          <w:rFonts w:eastAsia="맑은 고딕"/>
          <w:lang w:eastAsia="ko-KR"/>
        </w:rPr>
        <w:t xml:space="preserve">The </w:t>
      </w:r>
      <w:r>
        <w:rPr>
          <w:lang w:eastAsia="zh-TW"/>
        </w:rPr>
        <w:t>proposed method</w:t>
      </w:r>
      <w:r>
        <w:rPr>
          <w:rFonts w:eastAsia="맑은 고딕"/>
          <w:lang w:eastAsia="ko-KR"/>
        </w:rPr>
        <w:t xml:space="preserve"> </w:t>
      </w:r>
      <w:r>
        <w:rPr>
          <w:rFonts w:hint="eastAsia"/>
          <w:lang w:eastAsia="zh-TW"/>
        </w:rPr>
        <w:t>is</w:t>
      </w:r>
      <w:r>
        <w:rPr>
          <w:rFonts w:eastAsia="맑은 고딕"/>
          <w:lang w:eastAsia="ko-KR"/>
        </w:rPr>
        <w:t xml:space="preserve"> integrated on </w:t>
      </w:r>
      <w:r>
        <w:rPr>
          <w:lang w:eastAsia="zh-CN"/>
        </w:rPr>
        <w:t>H</w:t>
      </w:r>
      <w:r>
        <w:rPr>
          <w:rFonts w:eastAsia="맑은 고딕"/>
          <w:lang w:eastAsia="ko-KR"/>
        </w:rPr>
        <w:t>TM</w:t>
      </w:r>
      <w:r>
        <w:rPr>
          <w:lang w:eastAsia="zh-CN"/>
        </w:rPr>
        <w:t>-1</w:t>
      </w:r>
      <w:r>
        <w:rPr>
          <w:rFonts w:eastAsiaTheme="minorEastAsia" w:hint="eastAsia"/>
          <w:lang w:eastAsia="ko-KR"/>
        </w:rPr>
        <w:t>2</w:t>
      </w:r>
      <w:r>
        <w:rPr>
          <w:rFonts w:eastAsia="맑은 고딕"/>
          <w:lang w:eastAsia="ko-KR"/>
        </w:rPr>
        <w:t xml:space="preserve">.0 </w:t>
      </w:r>
      <w:r>
        <w:rPr>
          <w:lang w:eastAsia="ko-KR"/>
        </w:rPr>
        <w:t>[</w:t>
      </w:r>
      <w:r>
        <w:rPr>
          <w:rFonts w:eastAsiaTheme="minorEastAsia" w:hint="eastAsia"/>
          <w:lang w:eastAsia="ko-KR"/>
        </w:rPr>
        <w:t>1</w:t>
      </w:r>
      <w:r>
        <w:rPr>
          <w:lang w:eastAsia="ko-KR"/>
        </w:rPr>
        <w:t>]</w:t>
      </w:r>
      <w:r>
        <w:rPr>
          <w:lang w:eastAsia="zh-TW"/>
        </w:rPr>
        <w:t>.</w:t>
      </w:r>
      <w:r>
        <w:rPr>
          <w:rFonts w:hint="eastAsia"/>
          <w:lang w:eastAsia="zh-TW"/>
        </w:rPr>
        <w:t xml:space="preserve"> </w:t>
      </w:r>
      <w:bookmarkStart w:id="0" w:name="OLE_LINK67"/>
      <w:bookmarkStart w:id="1" w:name="OLE_LINK66"/>
      <w:r>
        <w:rPr>
          <w:lang w:eastAsia="zh-TW"/>
        </w:rPr>
        <w:t>Table 1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shows the results under the common test condition [</w:t>
      </w:r>
      <w:r>
        <w:rPr>
          <w:rFonts w:eastAsiaTheme="minorEastAsia" w:hint="eastAsia"/>
          <w:lang w:eastAsia="ko-KR"/>
        </w:rPr>
        <w:t>2</w:t>
      </w:r>
      <w:r>
        <w:rPr>
          <w:lang w:eastAsia="zh-TW"/>
        </w:rPr>
        <w:t>]</w:t>
      </w:r>
      <w:bookmarkStart w:id="2" w:name="OLE_LINK24"/>
      <w:bookmarkStart w:id="3" w:name="OLE_LINK22"/>
      <w:bookmarkEnd w:id="0"/>
      <w:bookmarkEnd w:id="1"/>
      <w:r>
        <w:rPr>
          <w:lang w:eastAsia="zh-TW"/>
        </w:rPr>
        <w:t xml:space="preserve">. </w:t>
      </w:r>
      <w:r>
        <w:rPr>
          <w:szCs w:val="22"/>
          <w:lang w:val="en-CA"/>
        </w:rPr>
        <w:t xml:space="preserve">The experiments results show that the proposed </w:t>
      </w:r>
      <w:r>
        <w:rPr>
          <w:rFonts w:eastAsiaTheme="minorEastAsia" w:hint="eastAsia"/>
          <w:szCs w:val="22"/>
          <w:lang w:val="en-CA" w:eastAsia="ko-KR"/>
        </w:rPr>
        <w:t xml:space="preserve">method is </w:t>
      </w:r>
      <w:r w:rsidR="00081087">
        <w:rPr>
          <w:rFonts w:eastAsiaTheme="minorEastAsia" w:hint="eastAsia"/>
          <w:szCs w:val="22"/>
          <w:lang w:val="en-CA" w:eastAsia="ko-KR"/>
        </w:rPr>
        <w:t>exactly identical compared to anchor</w:t>
      </w:r>
      <w:r>
        <w:rPr>
          <w:szCs w:val="22"/>
          <w:lang w:val="en-CA"/>
        </w:rPr>
        <w:t>.</w:t>
      </w:r>
      <w:bookmarkEnd w:id="2"/>
      <w:bookmarkEnd w:id="3"/>
      <w:r>
        <w:rPr>
          <w:rFonts w:eastAsiaTheme="minorEastAsia" w:hint="eastAsia"/>
          <w:szCs w:val="22"/>
          <w:lang w:val="en-CA" w:eastAsia="ko-KR"/>
        </w:rPr>
        <w:t xml:space="preserve"> </w:t>
      </w:r>
    </w:p>
    <w:p w:rsidR="001036A3" w:rsidRDefault="002D221E" w:rsidP="002D221E">
      <w:pPr>
        <w:jc w:val="center"/>
        <w:rPr>
          <w:rFonts w:eastAsiaTheme="minorEastAsia"/>
          <w:lang w:eastAsia="ko-KR"/>
        </w:rPr>
      </w:pPr>
      <w:r>
        <w:rPr>
          <w:lang w:eastAsia="zh-TW"/>
        </w:rPr>
        <w:t xml:space="preserve">Table 1. 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 xml:space="preserve">Performance for the proposed </w:t>
      </w:r>
      <w:r>
        <w:rPr>
          <w:rFonts w:eastAsiaTheme="minorEastAsia" w:hint="eastAsia"/>
          <w:lang w:eastAsia="ko-KR"/>
        </w:rPr>
        <w:t>method</w:t>
      </w:r>
      <w:r>
        <w:rPr>
          <w:lang w:eastAsia="zh-TW"/>
        </w:rPr>
        <w:t xml:space="preserve"> (CTC)</w:t>
      </w:r>
    </w:p>
    <w:p w:rsidR="002D221E" w:rsidRPr="002D221E" w:rsidRDefault="00637B04" w:rsidP="002D221E">
      <w:pPr>
        <w:jc w:val="center"/>
        <w:rPr>
          <w:rFonts w:eastAsiaTheme="minorEastAsia"/>
          <w:szCs w:val="22"/>
          <w:lang w:eastAsia="ko-KR"/>
        </w:rPr>
      </w:pPr>
      <w:r w:rsidRPr="00637B04">
        <w:rPr>
          <w:noProof/>
          <w:szCs w:val="22"/>
          <w:lang w:eastAsia="ko-KR"/>
        </w:rPr>
        <w:lastRenderedPageBreak/>
        <w:drawing>
          <wp:inline distT="0" distB="0" distL="0" distR="0">
            <wp:extent cx="5943600" cy="1996255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CF" w:rsidRPr="008836CF" w:rsidRDefault="001036A3" w:rsidP="008836CF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Conclusion</w:t>
      </w:r>
    </w:p>
    <w:p w:rsidR="008836CF" w:rsidRPr="00081087" w:rsidRDefault="00D537A9" w:rsidP="008836CF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D</w:t>
      </w:r>
      <w:r w:rsidR="00081087">
        <w:rPr>
          <w:rFonts w:eastAsiaTheme="minorEastAsia" w:hint="eastAsia"/>
          <w:lang w:eastAsia="ko-KR"/>
        </w:rPr>
        <w:t>isparity derivation method for depth coding is proposed</w:t>
      </w:r>
      <w:r>
        <w:rPr>
          <w:rFonts w:eastAsiaTheme="minorEastAsia" w:hint="eastAsia"/>
          <w:lang w:eastAsia="ko-KR"/>
        </w:rPr>
        <w:t xml:space="preserve"> in t</w:t>
      </w:r>
      <w:r>
        <w:rPr>
          <w:rFonts w:hint="eastAsia"/>
          <w:lang w:eastAsia="zh-TW"/>
        </w:rPr>
        <w:t>his contributi</w:t>
      </w:r>
      <w:r>
        <w:rPr>
          <w:rFonts w:eastAsiaTheme="minorEastAsia" w:hint="eastAsia"/>
          <w:lang w:eastAsia="ko-KR"/>
        </w:rPr>
        <w:t>on</w:t>
      </w:r>
      <w:r w:rsidR="00081087">
        <w:rPr>
          <w:rFonts w:eastAsiaTheme="minorEastAsia" w:hint="eastAsia"/>
          <w:lang w:eastAsia="ko-KR"/>
        </w:rPr>
        <w:t xml:space="preserve">. </w:t>
      </w:r>
      <w:r>
        <w:rPr>
          <w:rFonts w:eastAsiaTheme="minorEastAsia" w:hint="eastAsia"/>
          <w:lang w:eastAsia="ko-KR"/>
        </w:rPr>
        <w:t>A d</w:t>
      </w:r>
      <w:r w:rsidR="00081087">
        <w:rPr>
          <w:rFonts w:eastAsiaTheme="minorEastAsia" w:hint="eastAsia"/>
          <w:lang w:eastAsia="ko-KR"/>
        </w:rPr>
        <w:t xml:space="preserve">efault reference </w:t>
      </w:r>
      <w:r>
        <w:rPr>
          <w:rFonts w:eastAsiaTheme="minorEastAsia" w:hint="eastAsia"/>
          <w:lang w:eastAsia="ko-KR"/>
        </w:rPr>
        <w:t xml:space="preserve">view </w:t>
      </w:r>
      <w:r w:rsidR="00081087">
        <w:rPr>
          <w:rFonts w:eastAsiaTheme="minorEastAsia" w:hint="eastAsia"/>
          <w:lang w:eastAsia="ko-KR"/>
        </w:rPr>
        <w:t>index</w:t>
      </w:r>
      <w:r>
        <w:rPr>
          <w:rFonts w:eastAsiaTheme="minorEastAsia" w:hint="eastAsia"/>
          <w:lang w:eastAsia="ko-KR"/>
        </w:rPr>
        <w:t xml:space="preserve"> </w:t>
      </w:r>
      <w:r w:rsidR="00081087">
        <w:rPr>
          <w:rFonts w:eastAsiaTheme="minorEastAsia" w:hint="eastAsia"/>
          <w:lang w:eastAsia="ko-KR"/>
        </w:rPr>
        <w:t>is used</w:t>
      </w:r>
      <w:r>
        <w:rPr>
          <w:rFonts w:eastAsiaTheme="minorEastAsia" w:hint="eastAsia"/>
          <w:lang w:eastAsia="ko-KR"/>
        </w:rPr>
        <w:t xml:space="preserve"> for disparity derivation for depth</w:t>
      </w:r>
      <w:r w:rsidR="00081087">
        <w:rPr>
          <w:rFonts w:eastAsiaTheme="minorEastAsia" w:hint="eastAsia"/>
          <w:lang w:eastAsia="ko-KR"/>
        </w:rPr>
        <w:t xml:space="preserve"> instead of </w:t>
      </w:r>
      <w:r w:rsidR="00022FFC">
        <w:rPr>
          <w:rFonts w:eastAsiaTheme="minorEastAsia" w:hint="eastAsia"/>
          <w:lang w:eastAsia="ko-KR"/>
        </w:rPr>
        <w:t xml:space="preserve">a </w:t>
      </w:r>
      <w:r w:rsidR="00081087">
        <w:rPr>
          <w:rFonts w:eastAsiaTheme="minorEastAsia" w:hint="eastAsia"/>
          <w:lang w:eastAsia="ko-KR"/>
        </w:rPr>
        <w:t>fixed reference</w:t>
      </w:r>
      <w:r>
        <w:rPr>
          <w:rFonts w:eastAsiaTheme="minorEastAsia" w:hint="eastAsia"/>
          <w:lang w:eastAsia="ko-KR"/>
        </w:rPr>
        <w:t xml:space="preserve"> view</w:t>
      </w:r>
      <w:r w:rsidR="00081087">
        <w:rPr>
          <w:rFonts w:eastAsiaTheme="minorEastAsia" w:hint="eastAsia"/>
          <w:lang w:eastAsia="ko-KR"/>
        </w:rPr>
        <w:t xml:space="preserve"> index which equals to 0. There is no impact of coding efficiency </w:t>
      </w:r>
      <w:r w:rsidR="00081087">
        <w:rPr>
          <w:rFonts w:hint="eastAsia"/>
          <w:lang w:eastAsia="zh-TW"/>
        </w:rPr>
        <w:t>for</w:t>
      </w:r>
      <w:r w:rsidR="00081087">
        <w:rPr>
          <w:lang w:eastAsia="ko-KR"/>
        </w:rPr>
        <w:t xml:space="preserve"> the synthesized views</w:t>
      </w:r>
      <w:r w:rsidR="00081087">
        <w:rPr>
          <w:rFonts w:eastAsiaTheme="minorEastAsia" w:hint="eastAsia"/>
          <w:lang w:eastAsia="ko-KR"/>
        </w:rPr>
        <w:t xml:space="preserve"> under CTC conditions.</w:t>
      </w:r>
    </w:p>
    <w:p w:rsidR="008836CF" w:rsidRPr="005B217D" w:rsidRDefault="008836CF" w:rsidP="008836CF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8836CF" w:rsidRDefault="008836CF" w:rsidP="008836CF">
      <w:pPr>
        <w:jc w:val="both"/>
        <w:rPr>
          <w:b/>
          <w:szCs w:val="22"/>
          <w:lang w:val="en-CA"/>
        </w:rPr>
      </w:pPr>
      <w:r>
        <w:rPr>
          <w:rFonts w:eastAsiaTheme="minorEastAsia" w:hint="eastAsia"/>
          <w:b/>
          <w:szCs w:val="22"/>
          <w:lang w:eastAsia="ko-KR"/>
        </w:rPr>
        <w:t>LG Electronics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zh-TW"/>
        </w:rPr>
      </w:pPr>
      <w:r w:rsidRPr="00024FD6">
        <w:rPr>
          <w:rFonts w:cs="Arial"/>
          <w:b/>
          <w:bCs/>
          <w:kern w:val="32"/>
          <w:sz w:val="32"/>
          <w:szCs w:val="32"/>
        </w:rPr>
        <w:t>References</w:t>
      </w:r>
    </w:p>
    <w:p w:rsidR="002D221E" w:rsidRDefault="002D221E" w:rsidP="002D221E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[1] </w:t>
      </w:r>
      <w:r w:rsidRPr="002D221E">
        <w:rPr>
          <w:rFonts w:eastAsiaTheme="minorEastAsia"/>
          <w:lang w:eastAsia="ko-KR"/>
        </w:rPr>
        <w:t>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.0, https://hevc.hhi.fraunhofer.de/svn/svn_3DVCSoftware/tags/HTM-1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.0.</w:t>
      </w:r>
    </w:p>
    <w:p w:rsidR="002D221E" w:rsidRDefault="002D221E" w:rsidP="002D221E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[2] K. </w:t>
      </w:r>
      <w:r w:rsidRPr="006A7479">
        <w:rPr>
          <w:szCs w:val="22"/>
          <w:lang w:eastAsia="zh-CN"/>
        </w:rPr>
        <w:t>Müller, A</w:t>
      </w:r>
      <w:r w:rsidRPr="006A7479">
        <w:rPr>
          <w:szCs w:val="22"/>
        </w:rPr>
        <w:t>.</w:t>
      </w:r>
      <w:r w:rsidRPr="006A7479">
        <w:rPr>
          <w:szCs w:val="22"/>
          <w:lang w:eastAsia="zh-CN"/>
        </w:rPr>
        <w:t xml:space="preserve"> Vetro,</w:t>
      </w:r>
      <w:r w:rsidRPr="006A7479">
        <w:rPr>
          <w:szCs w:val="22"/>
          <w:lang w:val="en-GB"/>
        </w:rPr>
        <w:t xml:space="preserve"> “</w:t>
      </w:r>
      <w:r w:rsidRPr="006A7479">
        <w:rPr>
          <w:szCs w:val="22"/>
          <w:lang w:eastAsia="zh-CN"/>
        </w:rPr>
        <w:t xml:space="preserve">Common </w:t>
      </w:r>
      <w:r w:rsidRPr="006A7479">
        <w:rPr>
          <w:szCs w:val="22"/>
        </w:rPr>
        <w:t>t</w:t>
      </w:r>
      <w:r w:rsidRPr="006A7479">
        <w:rPr>
          <w:szCs w:val="22"/>
          <w:lang w:eastAsia="zh-CN"/>
        </w:rPr>
        <w:t xml:space="preserve">est </w:t>
      </w:r>
      <w:r w:rsidRPr="006A7479">
        <w:rPr>
          <w:szCs w:val="22"/>
        </w:rPr>
        <w:t>c</w:t>
      </w:r>
      <w:r w:rsidRPr="006A7479">
        <w:rPr>
          <w:szCs w:val="22"/>
          <w:lang w:eastAsia="zh-CN"/>
        </w:rPr>
        <w:t xml:space="preserve">onditions of 3DV </w:t>
      </w:r>
      <w:r w:rsidRPr="006A7479">
        <w:rPr>
          <w:szCs w:val="22"/>
        </w:rPr>
        <w:t>c</w:t>
      </w:r>
      <w:r w:rsidRPr="006A7479">
        <w:rPr>
          <w:szCs w:val="22"/>
          <w:lang w:eastAsia="zh-CN"/>
        </w:rPr>
        <w:t xml:space="preserve">ore </w:t>
      </w:r>
      <w:r w:rsidRPr="006A7479">
        <w:rPr>
          <w:szCs w:val="22"/>
        </w:rPr>
        <w:t>e</w:t>
      </w:r>
      <w:r w:rsidRPr="006A7479">
        <w:rPr>
          <w:szCs w:val="22"/>
          <w:lang w:eastAsia="zh-CN"/>
        </w:rPr>
        <w:t>xperiments</w:t>
      </w:r>
      <w:r w:rsidRPr="006A7479">
        <w:rPr>
          <w:szCs w:val="22"/>
          <w:lang w:val="en-GB"/>
        </w:rPr>
        <w:t>,” Document of Joint Collaborative Team on 3D Video Coding Extension Development, JCT3V-</w:t>
      </w:r>
      <w:r>
        <w:rPr>
          <w:szCs w:val="22"/>
          <w:lang w:val="en-GB"/>
        </w:rPr>
        <w:t>G</w:t>
      </w:r>
      <w:r w:rsidRPr="006A7479">
        <w:rPr>
          <w:szCs w:val="22"/>
          <w:lang w:val="en-GB"/>
        </w:rPr>
        <w:t xml:space="preserve">1100, </w:t>
      </w:r>
      <w:r>
        <w:rPr>
          <w:szCs w:val="22"/>
          <w:lang w:val="en-GB"/>
        </w:rPr>
        <w:t>Jan.</w:t>
      </w:r>
      <w:r w:rsidRPr="006A7479">
        <w:rPr>
          <w:szCs w:val="22"/>
          <w:lang w:val="en-GB"/>
        </w:rPr>
        <w:t xml:space="preserve"> 201</w:t>
      </w:r>
      <w:r>
        <w:rPr>
          <w:szCs w:val="22"/>
          <w:lang w:val="en-GB"/>
        </w:rPr>
        <w:t>4</w:t>
      </w:r>
      <w:r w:rsidRPr="006A7479">
        <w:rPr>
          <w:szCs w:val="22"/>
          <w:lang w:val="en-GB"/>
        </w:rPr>
        <w:t>.</w:t>
      </w:r>
    </w:p>
    <w:p w:rsidR="002D221E" w:rsidRDefault="002D221E" w:rsidP="002D221E">
      <w:pPr>
        <w:jc w:val="both"/>
        <w:rPr>
          <w:rFonts w:eastAsiaTheme="minorEastAsia"/>
          <w:lang w:eastAsia="ko-KR"/>
        </w:rPr>
      </w:pPr>
    </w:p>
    <w:p w:rsidR="007F1F8B" w:rsidRPr="00024FD6" w:rsidRDefault="007F1F8B" w:rsidP="00024FD6">
      <w:pPr>
        <w:spacing w:before="0"/>
        <w:rPr>
          <w:szCs w:val="22"/>
          <w:lang w:val="en-CA"/>
        </w:rPr>
      </w:pPr>
    </w:p>
    <w:sectPr w:rsidR="007F1F8B" w:rsidRPr="00024FD6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954" w:rsidRDefault="00DE5954">
      <w:r>
        <w:separator/>
      </w:r>
    </w:p>
  </w:endnote>
  <w:endnote w:type="continuationSeparator" w:id="0">
    <w:p w:rsidR="00DE5954" w:rsidRDefault="00DE5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167E4">
      <w:rPr>
        <w:rStyle w:val="a5"/>
      </w:rPr>
      <w:fldChar w:fldCharType="begin"/>
    </w:r>
    <w:r>
      <w:rPr>
        <w:rStyle w:val="a5"/>
      </w:rPr>
      <w:instrText xml:space="preserve"> PAGE </w:instrText>
    </w:r>
    <w:r w:rsidR="003167E4">
      <w:rPr>
        <w:rStyle w:val="a5"/>
      </w:rPr>
      <w:fldChar w:fldCharType="separate"/>
    </w:r>
    <w:r w:rsidR="001519D1">
      <w:rPr>
        <w:rStyle w:val="a5"/>
        <w:noProof/>
      </w:rPr>
      <w:t>1</w:t>
    </w:r>
    <w:r w:rsidR="003167E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167E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167E4">
      <w:rPr>
        <w:rStyle w:val="a5"/>
      </w:rPr>
      <w:fldChar w:fldCharType="separate"/>
    </w:r>
    <w:r w:rsidR="001519D1">
      <w:rPr>
        <w:rStyle w:val="a5"/>
        <w:noProof/>
      </w:rPr>
      <w:t>2014-10-10</w:t>
    </w:r>
    <w:r w:rsidR="003167E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954" w:rsidRDefault="00DE5954">
      <w:r>
        <w:separator/>
      </w:r>
    </w:p>
  </w:footnote>
  <w:footnote w:type="continuationSeparator" w:id="0">
    <w:p w:rsidR="00DE5954" w:rsidRDefault="00DE59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E7005E"/>
    <w:multiLevelType w:val="multilevel"/>
    <w:tmpl w:val="34E6AECC"/>
    <w:numStyleLink w:val="3DHeading"/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1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2">
    <w:nsid w:val="5E860EA7"/>
    <w:multiLevelType w:val="multilevel"/>
    <w:tmpl w:val="EE04B4FE"/>
    <w:numStyleLink w:val="3DNumbering"/>
  </w:abstractNum>
  <w:abstractNum w:abstractNumId="13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2"/>
  </w:num>
  <w:num w:numId="2">
    <w:abstractNumId w:val="11"/>
  </w:num>
  <w:num w:numId="3">
    <w:abstractNumId w:val="3"/>
    <w:lvlOverride w:ilvl="0">
      <w:lvl w:ilvl="0">
        <w:numFmt w:val="decimal"/>
        <w:pStyle w:val="3H0"/>
        <w:lvlText w:val=""/>
        <w:lvlJc w:val="left"/>
      </w:lvl>
    </w:lvlOverride>
    <w:lvlOverride w:ilvl="1">
      <w:lvl w:ilvl="1">
        <w:numFmt w:val="decimal"/>
        <w:pStyle w:val="3H1"/>
        <w:lvlText w:val=""/>
        <w:lvlJc w:val="left"/>
      </w:lvl>
    </w:lvlOverride>
    <w:lvlOverride w:ilvl="2">
      <w:lvl w:ilvl="2">
        <w:start w:val="1"/>
        <w:numFmt w:val="decimal"/>
        <w:pStyle w:val="3H2"/>
        <w:lvlText w:val="H.%1.%2.%3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3"/>
        <w:lvlText w:val="H.%1.%2.%3.%4"/>
        <w:lvlJc w:val="left"/>
        <w:pPr>
          <w:tabs>
            <w:tab w:val="num" w:pos="1361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4">
    <w:abstractNumId w:val="9"/>
  </w:num>
  <w:num w:numId="5">
    <w:abstractNumId w:val="5"/>
  </w:num>
  <w:num w:numId="6">
    <w:abstractNumId w:val="4"/>
  </w:num>
  <w:num w:numId="7">
    <w:abstractNumId w:val="12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1"/>
  </w:num>
  <w:num w:numId="10">
    <w:abstractNumId w:val="10"/>
  </w:num>
  <w:num w:numId="11">
    <w:abstractNumId w:val="13"/>
  </w:num>
  <w:num w:numId="12">
    <w:abstractNumId w:val="7"/>
  </w:num>
  <w:num w:numId="13">
    <w:abstractNumId w:val="14"/>
  </w:num>
  <w:num w:numId="14">
    <w:abstractNumId w:val="8"/>
  </w:num>
  <w:num w:numId="15">
    <w:abstractNumId w:val="15"/>
  </w:num>
  <w:num w:numId="16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5C3"/>
    <w:rsid w:val="000070F2"/>
    <w:rsid w:val="00013897"/>
    <w:rsid w:val="00022FFC"/>
    <w:rsid w:val="00024FD6"/>
    <w:rsid w:val="00027954"/>
    <w:rsid w:val="00027A04"/>
    <w:rsid w:val="00027A12"/>
    <w:rsid w:val="0004026A"/>
    <w:rsid w:val="00040A23"/>
    <w:rsid w:val="00044860"/>
    <w:rsid w:val="000458BC"/>
    <w:rsid w:val="00045C41"/>
    <w:rsid w:val="00046C03"/>
    <w:rsid w:val="00060C9C"/>
    <w:rsid w:val="0007614F"/>
    <w:rsid w:val="00081087"/>
    <w:rsid w:val="0008244C"/>
    <w:rsid w:val="00086A78"/>
    <w:rsid w:val="00090B96"/>
    <w:rsid w:val="000A3CDD"/>
    <w:rsid w:val="000B1C6B"/>
    <w:rsid w:val="000B4FF9"/>
    <w:rsid w:val="000C09AC"/>
    <w:rsid w:val="000C274B"/>
    <w:rsid w:val="000D7CD9"/>
    <w:rsid w:val="000E00F3"/>
    <w:rsid w:val="000E6EB8"/>
    <w:rsid w:val="000F158C"/>
    <w:rsid w:val="000F16DD"/>
    <w:rsid w:val="00100F63"/>
    <w:rsid w:val="00102F3D"/>
    <w:rsid w:val="001036A3"/>
    <w:rsid w:val="00105188"/>
    <w:rsid w:val="0010643D"/>
    <w:rsid w:val="0011455A"/>
    <w:rsid w:val="00115156"/>
    <w:rsid w:val="00115532"/>
    <w:rsid w:val="001232E1"/>
    <w:rsid w:val="00124E38"/>
    <w:rsid w:val="0012580B"/>
    <w:rsid w:val="0013196F"/>
    <w:rsid w:val="00131F90"/>
    <w:rsid w:val="0013526E"/>
    <w:rsid w:val="00135932"/>
    <w:rsid w:val="00137E19"/>
    <w:rsid w:val="00143956"/>
    <w:rsid w:val="00150997"/>
    <w:rsid w:val="001519D1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2C6A"/>
    <w:rsid w:val="001B4E28"/>
    <w:rsid w:val="001C22CC"/>
    <w:rsid w:val="001C3525"/>
    <w:rsid w:val="001C5020"/>
    <w:rsid w:val="001D1BD2"/>
    <w:rsid w:val="001E02BE"/>
    <w:rsid w:val="001E3B37"/>
    <w:rsid w:val="001E4B3F"/>
    <w:rsid w:val="001F0F37"/>
    <w:rsid w:val="001F2594"/>
    <w:rsid w:val="001F474A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63398"/>
    <w:rsid w:val="0026581D"/>
    <w:rsid w:val="002753F1"/>
    <w:rsid w:val="00275BCF"/>
    <w:rsid w:val="00281CD2"/>
    <w:rsid w:val="00286869"/>
    <w:rsid w:val="00292257"/>
    <w:rsid w:val="00295922"/>
    <w:rsid w:val="002A54E0"/>
    <w:rsid w:val="002A5769"/>
    <w:rsid w:val="002B1595"/>
    <w:rsid w:val="002B191D"/>
    <w:rsid w:val="002C725B"/>
    <w:rsid w:val="002D0AF6"/>
    <w:rsid w:val="002D221E"/>
    <w:rsid w:val="002E2707"/>
    <w:rsid w:val="002E5CDC"/>
    <w:rsid w:val="002F164D"/>
    <w:rsid w:val="002F3CC3"/>
    <w:rsid w:val="002F550C"/>
    <w:rsid w:val="00304D47"/>
    <w:rsid w:val="00306206"/>
    <w:rsid w:val="00314CE4"/>
    <w:rsid w:val="003167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1B80"/>
    <w:rsid w:val="00372C10"/>
    <w:rsid w:val="00377710"/>
    <w:rsid w:val="003835EB"/>
    <w:rsid w:val="00390BFC"/>
    <w:rsid w:val="0039182E"/>
    <w:rsid w:val="003A2D8E"/>
    <w:rsid w:val="003B5B08"/>
    <w:rsid w:val="003B5C4C"/>
    <w:rsid w:val="003B78A9"/>
    <w:rsid w:val="003C0949"/>
    <w:rsid w:val="003C20E4"/>
    <w:rsid w:val="003D400F"/>
    <w:rsid w:val="003D4091"/>
    <w:rsid w:val="003D57CD"/>
    <w:rsid w:val="003E048A"/>
    <w:rsid w:val="003E6F90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B26"/>
    <w:rsid w:val="00476E7B"/>
    <w:rsid w:val="00485F38"/>
    <w:rsid w:val="00493FFF"/>
    <w:rsid w:val="00497ED2"/>
    <w:rsid w:val="004A2A63"/>
    <w:rsid w:val="004B210C"/>
    <w:rsid w:val="004B2F0B"/>
    <w:rsid w:val="004C0DA8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1015C"/>
    <w:rsid w:val="00510820"/>
    <w:rsid w:val="00511E53"/>
    <w:rsid w:val="0051321F"/>
    <w:rsid w:val="005156DF"/>
    <w:rsid w:val="00516CF1"/>
    <w:rsid w:val="00531AE9"/>
    <w:rsid w:val="0054195B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1CD1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5672"/>
    <w:rsid w:val="005E6958"/>
    <w:rsid w:val="005F06BF"/>
    <w:rsid w:val="005F4348"/>
    <w:rsid w:val="005F6F1B"/>
    <w:rsid w:val="00600F1D"/>
    <w:rsid w:val="00610D43"/>
    <w:rsid w:val="00616CD2"/>
    <w:rsid w:val="00624B33"/>
    <w:rsid w:val="00630AA2"/>
    <w:rsid w:val="00634D72"/>
    <w:rsid w:val="00637B04"/>
    <w:rsid w:val="00640ADD"/>
    <w:rsid w:val="00642C26"/>
    <w:rsid w:val="00646707"/>
    <w:rsid w:val="00650972"/>
    <w:rsid w:val="006557F8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A0C97"/>
    <w:rsid w:val="006A2C26"/>
    <w:rsid w:val="006A2EAB"/>
    <w:rsid w:val="006B3E6C"/>
    <w:rsid w:val="006C5D39"/>
    <w:rsid w:val="006E2810"/>
    <w:rsid w:val="006E44B1"/>
    <w:rsid w:val="006E5417"/>
    <w:rsid w:val="006E68F9"/>
    <w:rsid w:val="006F2B98"/>
    <w:rsid w:val="006F5353"/>
    <w:rsid w:val="006F5ACF"/>
    <w:rsid w:val="00700A7E"/>
    <w:rsid w:val="00712F60"/>
    <w:rsid w:val="00720E3B"/>
    <w:rsid w:val="007272B6"/>
    <w:rsid w:val="00731EEB"/>
    <w:rsid w:val="00742DEB"/>
    <w:rsid w:val="00743395"/>
    <w:rsid w:val="00745F6B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A2E3E"/>
    <w:rsid w:val="007A4279"/>
    <w:rsid w:val="007A7D29"/>
    <w:rsid w:val="007B011A"/>
    <w:rsid w:val="007B178A"/>
    <w:rsid w:val="007B4AB8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36CF"/>
    <w:rsid w:val="00885664"/>
    <w:rsid w:val="00897C9F"/>
    <w:rsid w:val="008A0D9F"/>
    <w:rsid w:val="008A4B4C"/>
    <w:rsid w:val="008A56DA"/>
    <w:rsid w:val="008A5FD7"/>
    <w:rsid w:val="008C239F"/>
    <w:rsid w:val="008C2CE9"/>
    <w:rsid w:val="008D2458"/>
    <w:rsid w:val="008E480C"/>
    <w:rsid w:val="008E5270"/>
    <w:rsid w:val="008F7B23"/>
    <w:rsid w:val="009055FB"/>
    <w:rsid w:val="00905B0F"/>
    <w:rsid w:val="00907757"/>
    <w:rsid w:val="009133FE"/>
    <w:rsid w:val="00917BA6"/>
    <w:rsid w:val="009212B0"/>
    <w:rsid w:val="009214BA"/>
    <w:rsid w:val="009234A5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518F"/>
    <w:rsid w:val="009979F3"/>
    <w:rsid w:val="009A039E"/>
    <w:rsid w:val="009A10A0"/>
    <w:rsid w:val="009A1298"/>
    <w:rsid w:val="009A4043"/>
    <w:rsid w:val="009A523D"/>
    <w:rsid w:val="009B120B"/>
    <w:rsid w:val="009B274F"/>
    <w:rsid w:val="009B48A8"/>
    <w:rsid w:val="009B7889"/>
    <w:rsid w:val="009D08DF"/>
    <w:rsid w:val="009D1429"/>
    <w:rsid w:val="009D411A"/>
    <w:rsid w:val="009D4ED4"/>
    <w:rsid w:val="009D5755"/>
    <w:rsid w:val="009D7514"/>
    <w:rsid w:val="009E025C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758E"/>
    <w:rsid w:val="00A3529D"/>
    <w:rsid w:val="00A44502"/>
    <w:rsid w:val="00A5610D"/>
    <w:rsid w:val="00A56B97"/>
    <w:rsid w:val="00A6093D"/>
    <w:rsid w:val="00A643DB"/>
    <w:rsid w:val="00A75902"/>
    <w:rsid w:val="00A76A6D"/>
    <w:rsid w:val="00A83253"/>
    <w:rsid w:val="00A9211F"/>
    <w:rsid w:val="00A95ED8"/>
    <w:rsid w:val="00A97701"/>
    <w:rsid w:val="00AA5174"/>
    <w:rsid w:val="00AA6E84"/>
    <w:rsid w:val="00AB2494"/>
    <w:rsid w:val="00AC67F4"/>
    <w:rsid w:val="00AD38D1"/>
    <w:rsid w:val="00AD51D9"/>
    <w:rsid w:val="00AE0252"/>
    <w:rsid w:val="00AE341B"/>
    <w:rsid w:val="00B07CA7"/>
    <w:rsid w:val="00B1279A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1310"/>
    <w:rsid w:val="00B73A2A"/>
    <w:rsid w:val="00B74ABA"/>
    <w:rsid w:val="00B754E4"/>
    <w:rsid w:val="00B87C26"/>
    <w:rsid w:val="00B92CB5"/>
    <w:rsid w:val="00B94B06"/>
    <w:rsid w:val="00B94C28"/>
    <w:rsid w:val="00BB7BA0"/>
    <w:rsid w:val="00BC10BA"/>
    <w:rsid w:val="00BC1F94"/>
    <w:rsid w:val="00BC5AFD"/>
    <w:rsid w:val="00BD6BC3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30249"/>
    <w:rsid w:val="00C33299"/>
    <w:rsid w:val="00C3723B"/>
    <w:rsid w:val="00C41756"/>
    <w:rsid w:val="00C46DBB"/>
    <w:rsid w:val="00C54656"/>
    <w:rsid w:val="00C606C9"/>
    <w:rsid w:val="00C62D83"/>
    <w:rsid w:val="00C72541"/>
    <w:rsid w:val="00C75231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E0A4C"/>
    <w:rsid w:val="00CE6BA3"/>
    <w:rsid w:val="00CF16FA"/>
    <w:rsid w:val="00CF34DB"/>
    <w:rsid w:val="00CF558F"/>
    <w:rsid w:val="00D03E0C"/>
    <w:rsid w:val="00D073E2"/>
    <w:rsid w:val="00D10E6B"/>
    <w:rsid w:val="00D11383"/>
    <w:rsid w:val="00D1555B"/>
    <w:rsid w:val="00D15A6A"/>
    <w:rsid w:val="00D371CD"/>
    <w:rsid w:val="00D371FF"/>
    <w:rsid w:val="00D41255"/>
    <w:rsid w:val="00D446EC"/>
    <w:rsid w:val="00D51BF0"/>
    <w:rsid w:val="00D537A9"/>
    <w:rsid w:val="00D55942"/>
    <w:rsid w:val="00D570E3"/>
    <w:rsid w:val="00D60BA4"/>
    <w:rsid w:val="00D76F5F"/>
    <w:rsid w:val="00D807BF"/>
    <w:rsid w:val="00D81E98"/>
    <w:rsid w:val="00DA7887"/>
    <w:rsid w:val="00DB06B3"/>
    <w:rsid w:val="00DB2966"/>
    <w:rsid w:val="00DB2C26"/>
    <w:rsid w:val="00DC0C97"/>
    <w:rsid w:val="00DC4EFA"/>
    <w:rsid w:val="00DC559D"/>
    <w:rsid w:val="00DD11E4"/>
    <w:rsid w:val="00DD2E93"/>
    <w:rsid w:val="00DE4E52"/>
    <w:rsid w:val="00DE5954"/>
    <w:rsid w:val="00DE6B43"/>
    <w:rsid w:val="00DF2882"/>
    <w:rsid w:val="00DF2EB7"/>
    <w:rsid w:val="00DF63AA"/>
    <w:rsid w:val="00E013D7"/>
    <w:rsid w:val="00E0657A"/>
    <w:rsid w:val="00E10CA3"/>
    <w:rsid w:val="00E11292"/>
    <w:rsid w:val="00E11923"/>
    <w:rsid w:val="00E1785B"/>
    <w:rsid w:val="00E21F20"/>
    <w:rsid w:val="00E262D4"/>
    <w:rsid w:val="00E27631"/>
    <w:rsid w:val="00E34812"/>
    <w:rsid w:val="00E36250"/>
    <w:rsid w:val="00E431A2"/>
    <w:rsid w:val="00E463CF"/>
    <w:rsid w:val="00E50189"/>
    <w:rsid w:val="00E50342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541"/>
    <w:rsid w:val="00EA1A45"/>
    <w:rsid w:val="00EA5F50"/>
    <w:rsid w:val="00EA6089"/>
    <w:rsid w:val="00EA7A08"/>
    <w:rsid w:val="00EB71B7"/>
    <w:rsid w:val="00EB7AB1"/>
    <w:rsid w:val="00EC0BC6"/>
    <w:rsid w:val="00EC68AA"/>
    <w:rsid w:val="00ED2447"/>
    <w:rsid w:val="00ED5793"/>
    <w:rsid w:val="00EE1297"/>
    <w:rsid w:val="00EE5594"/>
    <w:rsid w:val="00EE6A92"/>
    <w:rsid w:val="00EE6E61"/>
    <w:rsid w:val="00EE79C9"/>
    <w:rsid w:val="00EF48CC"/>
    <w:rsid w:val="00EF5921"/>
    <w:rsid w:val="00F01743"/>
    <w:rsid w:val="00F07962"/>
    <w:rsid w:val="00F13174"/>
    <w:rsid w:val="00F2346E"/>
    <w:rsid w:val="00F245D3"/>
    <w:rsid w:val="00F36182"/>
    <w:rsid w:val="00F44996"/>
    <w:rsid w:val="00F51463"/>
    <w:rsid w:val="00F534D7"/>
    <w:rsid w:val="00F553BB"/>
    <w:rsid w:val="00F60E93"/>
    <w:rsid w:val="00F73032"/>
    <w:rsid w:val="00F82F6F"/>
    <w:rsid w:val="00F848FC"/>
    <w:rsid w:val="00F9282A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E0683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paragraph" w:customStyle="1" w:styleId="3HAnnex">
    <w:name w:val="3HAnnex"/>
    <w:basedOn w:val="a"/>
    <w:qFormat/>
    <w:rsid w:val="00917BA6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맑은 고딕"/>
      <w:b/>
      <w:noProof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3410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남정학/선임연구원/Convergence(연)ATS팀(junghak.nam@lge.com)</cp:lastModifiedBy>
  <cp:revision>23</cp:revision>
  <dcterms:created xsi:type="dcterms:W3CDTF">2014-09-15T23:36:00Z</dcterms:created>
  <dcterms:modified xsi:type="dcterms:W3CDTF">2014-10-10T10:42:00Z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