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8E7D1C" w:rsidP="00C97D78">
            <w:pPr>
              <w:tabs>
                <w:tab w:val="left" w:pos="7200"/>
              </w:tabs>
              <w:spacing w:before="0"/>
              <w:rPr>
                <w:b/>
                <w:szCs w:val="22"/>
                <w:lang w:val="en-CA"/>
              </w:rPr>
            </w:pPr>
            <w:r w:rsidRPr="008E7D1C">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0679AD">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0679AD">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262E3B" w:rsidP="004A1B2F">
            <w:pPr>
              <w:tabs>
                <w:tab w:val="left" w:pos="7200"/>
              </w:tabs>
              <w:spacing w:before="0"/>
              <w:rPr>
                <w:b/>
                <w:szCs w:val="22"/>
                <w:lang w:val="en-CA"/>
              </w:rPr>
            </w:pPr>
            <w:r>
              <w:t>17</w:t>
            </w:r>
            <w:r w:rsidRPr="00B648F1">
              <w:t xml:space="preserve">th Meeting: </w:t>
            </w:r>
            <w:r>
              <w:rPr>
                <w:lang w:val="en-CA"/>
              </w:rPr>
              <w:t>Valencia,</w:t>
            </w:r>
            <w:r w:rsidRPr="00B648F1">
              <w:rPr>
                <w:lang w:val="en-CA"/>
              </w:rPr>
              <w:t xml:space="preserve"> </w:t>
            </w:r>
            <w:r>
              <w:rPr>
                <w:lang w:val="en-CA"/>
              </w:rPr>
              <w:t>ES, 27 March – 4</w:t>
            </w:r>
            <w:r w:rsidRPr="00B648F1">
              <w:rPr>
                <w:lang w:val="en-CA"/>
              </w:rPr>
              <w:t xml:space="preserve"> </w:t>
            </w:r>
            <w:r>
              <w:rPr>
                <w:lang w:val="en-CA"/>
              </w:rPr>
              <w:t>April</w:t>
            </w:r>
            <w:r w:rsidRPr="00B648F1">
              <w:rPr>
                <w:lang w:val="en-CA"/>
              </w:rPr>
              <w:t xml:space="preserve"> 201</w:t>
            </w:r>
            <w:r>
              <w:rPr>
                <w:lang w:val="en-CA"/>
              </w:rPr>
              <w:t>4</w:t>
            </w:r>
          </w:p>
        </w:tc>
        <w:tc>
          <w:tcPr>
            <w:tcW w:w="3168" w:type="dxa"/>
          </w:tcPr>
          <w:p w:rsidR="008A4B4C" w:rsidRPr="005B217D" w:rsidRDefault="00E61DAC" w:rsidP="0029030A">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29030A">
              <w:rPr>
                <w:lang w:val="en-CA"/>
              </w:rPr>
              <w:t>Q</w:t>
            </w:r>
            <w:r w:rsidR="0011239E">
              <w:rPr>
                <w:u w:val="single"/>
                <w:lang w:val="en-CA"/>
              </w:rPr>
              <w:t>0090</w:t>
            </w:r>
          </w:p>
        </w:tc>
      </w:tr>
    </w:tbl>
    <w:p w:rsidR="00E61DAC" w:rsidRDefault="00E61DAC" w:rsidP="00531AE9">
      <w:pPr>
        <w:spacing w:before="0"/>
        <w:rPr>
          <w:lang w:val="en-CA"/>
        </w:rPr>
      </w:pPr>
    </w:p>
    <w:tbl>
      <w:tblPr>
        <w:tblW w:w="0" w:type="auto"/>
        <w:tblLayout w:type="fixed"/>
        <w:tblLook w:val="0000"/>
      </w:tblPr>
      <w:tblGrid>
        <w:gridCol w:w="6408"/>
        <w:gridCol w:w="3168"/>
      </w:tblGrid>
      <w:tr w:rsidR="002F628F" w:rsidRPr="005B217D" w:rsidTr="002A303E">
        <w:tc>
          <w:tcPr>
            <w:tcW w:w="6408" w:type="dxa"/>
          </w:tcPr>
          <w:p w:rsidR="002F628F" w:rsidRPr="005B217D" w:rsidRDefault="002F628F" w:rsidP="002A303E">
            <w:pPr>
              <w:tabs>
                <w:tab w:val="left" w:pos="7200"/>
              </w:tabs>
              <w:spacing w:before="0"/>
              <w:rPr>
                <w:b/>
                <w:szCs w:val="22"/>
                <w:lang w:val="en-CA"/>
              </w:rPr>
            </w:pPr>
            <w:r w:rsidRPr="005B217D">
              <w:rPr>
                <w:b/>
                <w:szCs w:val="22"/>
                <w:lang w:val="en-CA"/>
              </w:rPr>
              <w:t xml:space="preserve">Joint Collaborative Team on </w:t>
            </w:r>
            <w:r>
              <w:rPr>
                <w:b/>
                <w:szCs w:val="22"/>
                <w:lang w:val="en-CA"/>
              </w:rPr>
              <w:t>3D Video Coding Extensions</w:t>
            </w:r>
          </w:p>
          <w:p w:rsidR="002F628F" w:rsidRPr="005B217D" w:rsidRDefault="002F628F" w:rsidP="002A303E">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2F628F" w:rsidRPr="005B217D" w:rsidRDefault="00262E3B" w:rsidP="004A1B2F">
            <w:pPr>
              <w:tabs>
                <w:tab w:val="left" w:pos="7200"/>
              </w:tabs>
              <w:spacing w:before="0"/>
              <w:rPr>
                <w:b/>
                <w:szCs w:val="22"/>
                <w:lang w:val="en-CA"/>
              </w:rPr>
            </w:pPr>
            <w:r>
              <w:rPr>
                <w:szCs w:val="22"/>
                <w:lang w:val="en-CA"/>
              </w:rPr>
              <w:t>8th</w:t>
            </w:r>
            <w:r w:rsidRPr="005B217D">
              <w:rPr>
                <w:szCs w:val="22"/>
                <w:lang w:val="en-CA"/>
              </w:rPr>
              <w:t xml:space="preserve"> Meeting: </w:t>
            </w:r>
            <w:r>
              <w:rPr>
                <w:szCs w:val="22"/>
                <w:lang w:val="en-CA"/>
              </w:rPr>
              <w:t>Valencia</w:t>
            </w:r>
            <w:r w:rsidRPr="005E1AC6">
              <w:rPr>
                <w:szCs w:val="22"/>
                <w:lang w:val="en-CA"/>
              </w:rPr>
              <w:t xml:space="preserve">, </w:t>
            </w:r>
            <w:r>
              <w:rPr>
                <w:szCs w:val="22"/>
                <w:lang w:val="en-CA"/>
              </w:rPr>
              <w:t>ES,</w:t>
            </w:r>
            <w:r w:rsidRPr="005E1AC6">
              <w:rPr>
                <w:szCs w:val="22"/>
                <w:lang w:val="en-CA"/>
              </w:rPr>
              <w:t xml:space="preserve"> </w:t>
            </w:r>
            <w:r w:rsidR="004A7AB3">
              <w:rPr>
                <w:lang w:val="en-CA"/>
              </w:rPr>
              <w:t>29</w:t>
            </w:r>
            <w:r>
              <w:rPr>
                <w:lang w:val="en-CA"/>
              </w:rPr>
              <w:t xml:space="preserve"> March – 4</w:t>
            </w:r>
            <w:r w:rsidRPr="00B648F1">
              <w:rPr>
                <w:lang w:val="en-CA"/>
              </w:rPr>
              <w:t xml:space="preserve"> </w:t>
            </w:r>
            <w:r>
              <w:rPr>
                <w:lang w:val="en-CA"/>
              </w:rPr>
              <w:t>April</w:t>
            </w:r>
            <w:r w:rsidRPr="00B648F1">
              <w:rPr>
                <w:lang w:val="en-CA"/>
              </w:rPr>
              <w:t xml:space="preserve"> 201</w:t>
            </w:r>
            <w:r>
              <w:rPr>
                <w:lang w:val="en-CA"/>
              </w:rPr>
              <w:t>4</w:t>
            </w:r>
          </w:p>
        </w:tc>
        <w:tc>
          <w:tcPr>
            <w:tcW w:w="3168" w:type="dxa"/>
          </w:tcPr>
          <w:p w:rsidR="002F628F" w:rsidRPr="005B217D" w:rsidRDefault="002F628F" w:rsidP="0029030A">
            <w:pPr>
              <w:tabs>
                <w:tab w:val="left" w:pos="7200"/>
              </w:tabs>
              <w:rPr>
                <w:u w:val="single"/>
                <w:lang w:val="en-CA"/>
              </w:rPr>
            </w:pPr>
            <w:r w:rsidRPr="005B217D">
              <w:rPr>
                <w:lang w:val="en-CA"/>
              </w:rPr>
              <w:t>Document: JCT</w:t>
            </w:r>
            <w:r>
              <w:rPr>
                <w:lang w:val="en-CA"/>
              </w:rPr>
              <w:t>3V</w:t>
            </w:r>
            <w:r w:rsidRPr="005B217D">
              <w:rPr>
                <w:lang w:val="en-CA"/>
              </w:rPr>
              <w:t>-</w:t>
            </w:r>
            <w:r w:rsidR="0029030A">
              <w:rPr>
                <w:lang w:val="en-CA"/>
              </w:rPr>
              <w:t>H</w:t>
            </w:r>
            <w:r w:rsidR="0011239E">
              <w:rPr>
                <w:u w:val="single"/>
                <w:lang w:val="en-CA"/>
              </w:rPr>
              <w:t>0029</w:t>
            </w:r>
          </w:p>
        </w:tc>
      </w:tr>
    </w:tbl>
    <w:p w:rsidR="002F628F" w:rsidRPr="005B217D" w:rsidRDefault="002F628F" w:rsidP="00531AE9">
      <w:pPr>
        <w:spacing w:before="0"/>
        <w:rPr>
          <w:lang w:val="en-CA"/>
        </w:rPr>
      </w:pPr>
    </w:p>
    <w:tbl>
      <w:tblPr>
        <w:tblW w:w="0" w:type="auto"/>
        <w:tblLayout w:type="fixed"/>
        <w:tblLook w:val="000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11239E" w:rsidP="00C4067D">
            <w:pPr>
              <w:spacing w:before="60" w:after="60"/>
              <w:rPr>
                <w:b/>
                <w:szCs w:val="22"/>
                <w:lang w:val="en-CA"/>
              </w:rPr>
            </w:pPr>
            <w:r>
              <w:rPr>
                <w:b/>
                <w:szCs w:val="22"/>
              </w:rPr>
              <w:t>HEVC/</w:t>
            </w:r>
            <w:r w:rsidR="00AF62F1">
              <w:rPr>
                <w:b/>
                <w:szCs w:val="22"/>
              </w:rPr>
              <w:t xml:space="preserve">MV-HEVC/SHVC HLS: Redundant </w:t>
            </w:r>
            <w:r w:rsidR="00C4067D">
              <w:rPr>
                <w:b/>
                <w:szCs w:val="22"/>
              </w:rPr>
              <w:t>picture</w:t>
            </w:r>
            <w:r w:rsidR="00AF62F1" w:rsidRPr="00F91178">
              <w:rPr>
                <w:b/>
                <w:szCs w:val="22"/>
              </w:rPr>
              <w:t xml:space="preserve"> SEI message</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AF62F1">
            <w:pPr>
              <w:spacing w:before="60" w:after="60"/>
              <w:rPr>
                <w:szCs w:val="22"/>
                <w:lang w:val="en-CA"/>
              </w:rPr>
            </w:pPr>
            <w:r w:rsidRPr="005B217D">
              <w:rPr>
                <w:szCs w:val="22"/>
                <w:lang w:val="en-CA"/>
              </w:rPr>
              <w:t xml:space="preserve">Input Document to </w:t>
            </w:r>
            <w:r w:rsidR="00AE341B" w:rsidRPr="005B217D">
              <w:rPr>
                <w:szCs w:val="22"/>
                <w:lang w:val="en-CA"/>
              </w:rPr>
              <w:t>JCT-VC</w:t>
            </w:r>
            <w:r w:rsidRPr="005B217D">
              <w:rPr>
                <w:szCs w:val="22"/>
                <w:lang w:val="en-CA"/>
              </w:rPr>
              <w:t xml:space="preserve"> </w:t>
            </w:r>
            <w:r w:rsidR="00690052">
              <w:rPr>
                <w:szCs w:val="22"/>
                <w:lang w:val="en-CA"/>
              </w:rPr>
              <w:t>and JCT-3V</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AF62F1">
            <w:pPr>
              <w:spacing w:before="60" w:after="60"/>
              <w:rPr>
                <w:szCs w:val="22"/>
                <w:lang w:val="en-CA"/>
              </w:rPr>
            </w:pPr>
            <w:r w:rsidRPr="005B217D">
              <w:rPr>
                <w:szCs w:val="22"/>
                <w:lang w:val="en-CA"/>
              </w:rPr>
              <w:t>Proposal</w:t>
            </w:r>
          </w:p>
        </w:tc>
      </w:tr>
      <w:tr w:rsidR="00AF62F1" w:rsidRPr="005B217D">
        <w:tc>
          <w:tcPr>
            <w:tcW w:w="1458" w:type="dxa"/>
          </w:tcPr>
          <w:p w:rsidR="00AF62F1" w:rsidRPr="005B217D" w:rsidRDefault="00AF62F1">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F62F1" w:rsidRDefault="00AF62F1" w:rsidP="00A828AA">
            <w:pPr>
              <w:spacing w:before="60" w:after="60"/>
              <w:rPr>
                <w:i/>
                <w:szCs w:val="22"/>
                <w:lang w:val="en-CA"/>
              </w:rPr>
            </w:pPr>
          </w:p>
          <w:p w:rsidR="00AF62F1" w:rsidRDefault="00AF62F1" w:rsidP="00A828AA">
            <w:pPr>
              <w:spacing w:before="60" w:after="60"/>
              <w:rPr>
                <w:i/>
                <w:szCs w:val="22"/>
                <w:lang w:val="en-CA"/>
              </w:rPr>
            </w:pPr>
            <w:r w:rsidRPr="005107AF">
              <w:rPr>
                <w:i/>
                <w:szCs w:val="22"/>
                <w:lang w:val="en-CA"/>
              </w:rPr>
              <w:t>Sychev Maxim</w:t>
            </w:r>
          </w:p>
          <w:p w:rsidR="00AF62F1" w:rsidRDefault="00AF62F1" w:rsidP="00A828AA">
            <w:pPr>
              <w:spacing w:before="60" w:after="60"/>
              <w:rPr>
                <w:i/>
                <w:szCs w:val="22"/>
                <w:lang w:val="en-CA"/>
              </w:rPr>
            </w:pPr>
            <w:r>
              <w:rPr>
                <w:i/>
                <w:szCs w:val="22"/>
                <w:lang w:val="en-CA"/>
              </w:rPr>
              <w:t>Stepin Victor</w:t>
            </w:r>
          </w:p>
          <w:p w:rsidR="00AF62F1" w:rsidRPr="005107AF" w:rsidRDefault="00AF62F1" w:rsidP="00A828AA">
            <w:pPr>
              <w:spacing w:before="60" w:after="60"/>
              <w:rPr>
                <w:i/>
                <w:szCs w:val="22"/>
                <w:lang w:val="en-CA"/>
              </w:rPr>
            </w:pPr>
            <w:r w:rsidRPr="005107AF">
              <w:rPr>
                <w:i/>
                <w:szCs w:val="22"/>
                <w:lang w:val="en-CA"/>
              </w:rPr>
              <w:t>Ikonin Sergey</w:t>
            </w:r>
          </w:p>
          <w:p w:rsidR="00AF62F1" w:rsidRPr="005B217D" w:rsidRDefault="00AF62F1" w:rsidP="00A828AA">
            <w:pPr>
              <w:spacing w:before="60" w:after="60"/>
              <w:rPr>
                <w:szCs w:val="22"/>
                <w:lang w:val="en-CA"/>
              </w:rPr>
            </w:pPr>
          </w:p>
        </w:tc>
        <w:tc>
          <w:tcPr>
            <w:tcW w:w="900" w:type="dxa"/>
          </w:tcPr>
          <w:p w:rsidR="00AF62F1" w:rsidRPr="005107AF" w:rsidRDefault="00AF62F1" w:rsidP="00A828AA">
            <w:pPr>
              <w:spacing w:before="60" w:after="60"/>
              <w:rPr>
                <w:i/>
                <w:szCs w:val="22"/>
                <w:lang w:val="en-CA"/>
              </w:rPr>
            </w:pPr>
            <w:r w:rsidRPr="005B217D">
              <w:rPr>
                <w:szCs w:val="22"/>
                <w:lang w:val="en-CA"/>
              </w:rPr>
              <w:br/>
            </w:r>
            <w:r w:rsidRPr="005107AF">
              <w:rPr>
                <w:i/>
                <w:szCs w:val="22"/>
                <w:lang w:val="en-CA"/>
              </w:rPr>
              <w:t>Email:</w:t>
            </w:r>
          </w:p>
        </w:tc>
        <w:tc>
          <w:tcPr>
            <w:tcW w:w="3168" w:type="dxa"/>
          </w:tcPr>
          <w:p w:rsidR="00AF62F1" w:rsidRDefault="00AF62F1" w:rsidP="00A828AA">
            <w:pPr>
              <w:spacing w:before="60" w:after="60"/>
              <w:rPr>
                <w:i/>
                <w:szCs w:val="22"/>
                <w:lang w:val="en-CA"/>
              </w:rPr>
            </w:pPr>
            <w:r w:rsidRPr="005B217D">
              <w:rPr>
                <w:szCs w:val="22"/>
                <w:lang w:val="en-CA"/>
              </w:rPr>
              <w:br/>
            </w:r>
            <w:hyperlink r:id="rId9" w:history="1">
              <w:r w:rsidRPr="00F927C2">
                <w:rPr>
                  <w:rStyle w:val="Hyperlink"/>
                  <w:i/>
                  <w:szCs w:val="22"/>
                  <w:lang w:val="en-CA"/>
                </w:rPr>
                <w:t>Sychev.Maxim@huawei.com</w:t>
              </w:r>
            </w:hyperlink>
          </w:p>
          <w:p w:rsidR="00AF62F1" w:rsidRDefault="008E7D1C" w:rsidP="00A828AA">
            <w:pPr>
              <w:spacing w:before="60" w:after="60"/>
              <w:rPr>
                <w:i/>
                <w:szCs w:val="22"/>
                <w:lang w:val="en-CA"/>
              </w:rPr>
            </w:pPr>
            <w:hyperlink r:id="rId10" w:history="1">
              <w:r w:rsidR="00AF62F1" w:rsidRPr="00F927C2">
                <w:rPr>
                  <w:rStyle w:val="Hyperlink"/>
                  <w:i/>
                  <w:szCs w:val="22"/>
                  <w:lang w:val="en-CA"/>
                </w:rPr>
                <w:t>Stepin.Victor@huawei.com</w:t>
              </w:r>
            </w:hyperlink>
          </w:p>
          <w:p w:rsidR="00AF62F1" w:rsidRPr="005107AF" w:rsidRDefault="008E7D1C" w:rsidP="00A828AA">
            <w:pPr>
              <w:spacing w:before="60" w:after="60"/>
              <w:rPr>
                <w:i/>
                <w:szCs w:val="22"/>
                <w:lang w:val="en-CA"/>
              </w:rPr>
            </w:pPr>
            <w:hyperlink r:id="rId11" w:history="1">
              <w:r w:rsidR="00AF62F1" w:rsidRPr="00F927C2">
                <w:rPr>
                  <w:rStyle w:val="Hyperlink"/>
                  <w:i/>
                  <w:szCs w:val="22"/>
                  <w:lang w:val="en-CA"/>
                </w:rPr>
                <w:t>Sergey.Ikonin@huawei.com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AF62F1">
            <w:pPr>
              <w:spacing w:before="60" w:after="60"/>
              <w:rPr>
                <w:szCs w:val="22"/>
                <w:lang w:val="en-CA"/>
              </w:rPr>
            </w:pPr>
            <w:r>
              <w:rPr>
                <w:szCs w:val="22"/>
                <w:lang w:val="en-CA"/>
              </w:rPr>
              <w:t>Huawei</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2C7CF4" w:rsidRDefault="00AF62F1" w:rsidP="00AF62F1">
      <w:pPr>
        <w:jc w:val="both"/>
        <w:rPr>
          <w:sz w:val="20"/>
          <w:lang w:val="en-CA"/>
        </w:rPr>
      </w:pPr>
      <w:r w:rsidRPr="002C7CF4">
        <w:rPr>
          <w:sz w:val="20"/>
          <w:lang w:val="en-CA"/>
        </w:rPr>
        <w:t xml:space="preserve">This contribution presents the support for redundant </w:t>
      </w:r>
      <w:r w:rsidR="00C4067D">
        <w:rPr>
          <w:sz w:val="20"/>
          <w:lang w:val="en-CA"/>
        </w:rPr>
        <w:t>pictures</w:t>
      </w:r>
      <w:r w:rsidRPr="002C7CF4">
        <w:rPr>
          <w:sz w:val="20"/>
          <w:lang w:val="en-CA"/>
        </w:rPr>
        <w:t xml:space="preserve"> in </w:t>
      </w:r>
      <w:r w:rsidR="00C14555" w:rsidRPr="002C7CF4">
        <w:rPr>
          <w:sz w:val="20"/>
          <w:lang w:val="en-CA"/>
        </w:rPr>
        <w:t>HEVC</w:t>
      </w:r>
      <w:r w:rsidR="00C14555">
        <w:rPr>
          <w:sz w:val="20"/>
          <w:lang w:val="en-CA"/>
        </w:rPr>
        <w:t>/</w:t>
      </w:r>
      <w:r w:rsidRPr="002C7CF4">
        <w:rPr>
          <w:sz w:val="20"/>
          <w:lang w:val="en-CA"/>
        </w:rPr>
        <w:t xml:space="preserve">SHVC/MV-HEVC via SEI message. The proposed solution describes the syntax and semantics of how to support redundant </w:t>
      </w:r>
      <w:r w:rsidR="00C4067D">
        <w:rPr>
          <w:sz w:val="20"/>
          <w:lang w:val="en-CA"/>
        </w:rPr>
        <w:t>pictures</w:t>
      </w:r>
      <w:r w:rsidRPr="002C7CF4">
        <w:rPr>
          <w:sz w:val="20"/>
          <w:lang w:val="en-CA"/>
        </w:rPr>
        <w:t>.</w:t>
      </w:r>
      <w:r w:rsidR="002C7CF4" w:rsidRPr="002C7CF4">
        <w:rPr>
          <w:sz w:val="20"/>
          <w:lang w:val="en-CA"/>
        </w:rPr>
        <w:t xml:space="preserve"> In opposite to H.263/H.264 redundant </w:t>
      </w:r>
      <w:r w:rsidR="00C4067D">
        <w:rPr>
          <w:sz w:val="20"/>
          <w:lang w:val="en-CA"/>
        </w:rPr>
        <w:t>pictures</w:t>
      </w:r>
      <w:r w:rsidR="002C7CF4" w:rsidRPr="002C7CF4">
        <w:rPr>
          <w:sz w:val="20"/>
          <w:lang w:val="en-CA"/>
        </w:rPr>
        <w:t xml:space="preserve"> the proposed approach allows to </w:t>
      </w:r>
      <w:r w:rsidR="004C1CD3">
        <w:rPr>
          <w:sz w:val="20"/>
          <w:lang w:val="en-CA"/>
        </w:rPr>
        <w:t>separate</w:t>
      </w:r>
      <w:r w:rsidR="002C7CF4" w:rsidRPr="002C7CF4">
        <w:rPr>
          <w:sz w:val="20"/>
          <w:lang w:val="en-CA"/>
        </w:rPr>
        <w:t xml:space="preserve"> in </w:t>
      </w:r>
      <w:r w:rsidR="00C14555">
        <w:rPr>
          <w:sz w:val="20"/>
          <w:lang w:val="en-CA"/>
        </w:rPr>
        <w:t>time</w:t>
      </w:r>
      <w:r w:rsidR="002C7CF4" w:rsidRPr="002C7CF4">
        <w:rPr>
          <w:sz w:val="20"/>
          <w:lang w:val="en-CA"/>
        </w:rPr>
        <w:t xml:space="preserve"> the protected primary </w:t>
      </w:r>
      <w:r w:rsidR="00C14555">
        <w:rPr>
          <w:sz w:val="20"/>
          <w:lang w:val="en-CA"/>
        </w:rPr>
        <w:t>picture</w:t>
      </w:r>
      <w:r w:rsidR="002C7CF4" w:rsidRPr="002C7CF4">
        <w:rPr>
          <w:sz w:val="20"/>
          <w:lang w:val="en-CA"/>
        </w:rPr>
        <w:t xml:space="preserve"> with associated redundant </w:t>
      </w:r>
      <w:r w:rsidR="00C14555">
        <w:rPr>
          <w:sz w:val="20"/>
          <w:lang w:val="en-CA"/>
        </w:rPr>
        <w:t>picture</w:t>
      </w:r>
      <w:r w:rsidR="002C7CF4" w:rsidRPr="002C7CF4">
        <w:rPr>
          <w:sz w:val="20"/>
          <w:lang w:val="en-CA"/>
        </w:rPr>
        <w:t>.</w:t>
      </w:r>
      <w:r w:rsidR="00C14555">
        <w:rPr>
          <w:sz w:val="20"/>
          <w:lang w:val="en-CA"/>
        </w:rPr>
        <w:t xml:space="preserve"> This increases probability of delivering one of them.</w:t>
      </w:r>
    </w:p>
    <w:p w:rsidR="00AF62F1" w:rsidRDefault="00AF62F1" w:rsidP="00AF62F1">
      <w:pPr>
        <w:pStyle w:val="Heading1"/>
        <w:rPr>
          <w:lang w:val="en-CA"/>
        </w:rPr>
      </w:pPr>
      <w:r w:rsidRPr="005B217D">
        <w:rPr>
          <w:lang w:val="en-CA"/>
        </w:rPr>
        <w:t>Introduction</w:t>
      </w:r>
    </w:p>
    <w:p w:rsidR="00AF62F1" w:rsidRPr="002C7CF4" w:rsidRDefault="004C1CD3" w:rsidP="00AF62F1">
      <w:pPr>
        <w:jc w:val="both"/>
        <w:rPr>
          <w:sz w:val="20"/>
        </w:rPr>
      </w:pPr>
      <w:r w:rsidRPr="002C7CF4">
        <w:rPr>
          <w:sz w:val="20"/>
        </w:rPr>
        <w:t xml:space="preserve">Most of the media transmission systems </w:t>
      </w:r>
      <w:r>
        <w:rPr>
          <w:sz w:val="20"/>
        </w:rPr>
        <w:t xml:space="preserve">work in unmanaged and partial management networks with </w:t>
      </w:r>
      <w:r w:rsidRPr="002C7CF4">
        <w:rPr>
          <w:sz w:val="20"/>
        </w:rPr>
        <w:t>packet loss</w:t>
      </w:r>
      <w:r>
        <w:rPr>
          <w:sz w:val="20"/>
        </w:rPr>
        <w:t xml:space="preserve"> and other network impairments</w:t>
      </w:r>
      <w:r w:rsidR="00AF62F1" w:rsidRPr="002C7CF4">
        <w:rPr>
          <w:sz w:val="20"/>
        </w:rPr>
        <w:t>. This may result in the frame loss and in the temporal error propagation, because predictive coding extensively used in video coding to achieve high compression efficiency. Not only part of the frame can be lost but several dependent frames can be lost during the transmission which can result to the big frame freezing interval in displaying video.</w:t>
      </w:r>
    </w:p>
    <w:p w:rsidR="004C1CD3" w:rsidRPr="002C7CF4" w:rsidRDefault="00AF62F1" w:rsidP="004C1CD3">
      <w:pPr>
        <w:jc w:val="both"/>
        <w:rPr>
          <w:sz w:val="20"/>
        </w:rPr>
      </w:pPr>
      <w:r w:rsidRPr="002C7CF4">
        <w:rPr>
          <w:sz w:val="20"/>
        </w:rPr>
        <w:t>Interactive methods refer to feedback based techniques where the recipient transmits information about corrupted decoded areas and/or transport packets to the transmitter. The intra refresh, periodic intra refresh and reference picture selection are the most known feedback based methods.</w:t>
      </w:r>
      <w:r w:rsidR="004C1CD3" w:rsidRPr="004C1CD3">
        <w:rPr>
          <w:sz w:val="20"/>
        </w:rPr>
        <w:t xml:space="preserve"> </w:t>
      </w:r>
      <w:r w:rsidR="004C1CD3">
        <w:rPr>
          <w:sz w:val="20"/>
        </w:rPr>
        <w:t>Feedback based algorithm are efficient in channel with low round-trip delay and low packet loss, but in unmanaged and partial managed networks these methods are not efficient because long delay</w:t>
      </w:r>
    </w:p>
    <w:p w:rsidR="004248CD" w:rsidRPr="002C7CF4" w:rsidRDefault="004248CD" w:rsidP="004248CD">
      <w:pPr>
        <w:jc w:val="both"/>
        <w:rPr>
          <w:sz w:val="20"/>
        </w:rPr>
      </w:pPr>
      <w:r w:rsidRPr="002C7CF4">
        <w:rPr>
          <w:sz w:val="20"/>
        </w:rPr>
        <w:t>The opposite approach is non-interactive methods which do not involve interaction between the transmitter and the receiver. It is really useful to prevent temporal error propagation for systems where feedback information cannot be used. Non-interactive methods include forward error correction (FEC) [</w:t>
      </w:r>
      <w:r>
        <w:rPr>
          <w:sz w:val="20"/>
        </w:rPr>
        <w:t>3</w:t>
      </w:r>
      <w:r w:rsidRPr="002C7CF4">
        <w:rPr>
          <w:sz w:val="20"/>
        </w:rPr>
        <w:t xml:space="preserve">], which is done in transport layer. </w:t>
      </w:r>
      <w:r>
        <w:rPr>
          <w:sz w:val="20"/>
        </w:rPr>
        <w:t>This approach doesn’t require feedback, but it has very big redundancy for short code length or it has very long algorithmic delay for efficient longs codes especially when channel interleaving is used for protection from group packet loss.</w:t>
      </w:r>
      <w:r w:rsidR="00797ADE">
        <w:rPr>
          <w:sz w:val="20"/>
        </w:rPr>
        <w:t xml:space="preserve"> </w:t>
      </w:r>
      <w:r w:rsidRPr="002C7CF4">
        <w:rPr>
          <w:sz w:val="20"/>
        </w:rPr>
        <w:t xml:space="preserve">The source coding layer methods include intra refresh (with the granularity of either </w:t>
      </w:r>
      <w:proofErr w:type="spellStart"/>
      <w:r w:rsidRPr="002C7CF4">
        <w:rPr>
          <w:sz w:val="20"/>
        </w:rPr>
        <w:t>macroblock</w:t>
      </w:r>
      <w:proofErr w:type="spellEnd"/>
      <w:r w:rsidRPr="002C7CF4">
        <w:rPr>
          <w:sz w:val="20"/>
        </w:rPr>
        <w:t xml:space="preserve"> (MB) or picture), which can prevent some error propagation [</w:t>
      </w:r>
      <w:r w:rsidR="005F1DAA">
        <w:rPr>
          <w:sz w:val="20"/>
        </w:rPr>
        <w:t>5</w:t>
      </w:r>
      <w:r w:rsidRPr="002C7CF4">
        <w:rPr>
          <w:sz w:val="20"/>
        </w:rPr>
        <w:t>]</w:t>
      </w:r>
      <w:r>
        <w:rPr>
          <w:sz w:val="20"/>
        </w:rPr>
        <w:t>,</w:t>
      </w:r>
      <w:r w:rsidR="00797ADE">
        <w:rPr>
          <w:sz w:val="20"/>
        </w:rPr>
        <w:t xml:space="preserve"> </w:t>
      </w:r>
      <w:r>
        <w:rPr>
          <w:sz w:val="20"/>
        </w:rPr>
        <w:t>but this approach significantly decrease coding efficiency.</w:t>
      </w:r>
    </w:p>
    <w:p w:rsidR="00AF62F1" w:rsidRPr="002C7CF4" w:rsidRDefault="00AF62F1" w:rsidP="00E5544D">
      <w:pPr>
        <w:jc w:val="both"/>
        <w:rPr>
          <w:color w:val="1F497D"/>
          <w:sz w:val="20"/>
        </w:rPr>
      </w:pPr>
      <w:r w:rsidRPr="002C7CF4">
        <w:rPr>
          <w:sz w:val="20"/>
        </w:rPr>
        <w:t>The multiple description video coding (MDC) is also the well known non-interactive technique often used for err</w:t>
      </w:r>
      <w:r w:rsidR="00E5544D">
        <w:rPr>
          <w:sz w:val="20"/>
        </w:rPr>
        <w:t>or resilience [3], but fo</w:t>
      </w:r>
      <w:r w:rsidR="00A0200B">
        <w:rPr>
          <w:sz w:val="20"/>
        </w:rPr>
        <w:t>r</w:t>
      </w:r>
      <w:r w:rsidR="00E5544D">
        <w:rPr>
          <w:sz w:val="20"/>
        </w:rPr>
        <w:t xml:space="preserve"> decoder state recovering the IDR or PIR is still needed.</w:t>
      </w:r>
      <w:r w:rsidRPr="002C7CF4">
        <w:rPr>
          <w:sz w:val="20"/>
        </w:rPr>
        <w:t xml:space="preserve"> </w:t>
      </w:r>
    </w:p>
    <w:p w:rsidR="001F2594" w:rsidRPr="002C7CF4" w:rsidRDefault="00AF62F1" w:rsidP="00AF62F1">
      <w:pPr>
        <w:jc w:val="both"/>
        <w:rPr>
          <w:sz w:val="20"/>
          <w:lang w:val="en-CA"/>
        </w:rPr>
      </w:pPr>
      <w:r w:rsidRPr="002C7CF4">
        <w:rPr>
          <w:sz w:val="20"/>
          <w:lang w:val="en-CA"/>
        </w:rPr>
        <w:t>The previous standards (H.263, H.264 [</w:t>
      </w:r>
      <w:r w:rsidR="005F1DAA">
        <w:rPr>
          <w:sz w:val="20"/>
          <w:lang w:val="en-CA"/>
        </w:rPr>
        <w:t>5</w:t>
      </w:r>
      <w:r w:rsidRPr="002C7CF4">
        <w:rPr>
          <w:sz w:val="20"/>
          <w:lang w:val="en-CA"/>
        </w:rPr>
        <w:t>,</w:t>
      </w:r>
      <w:r w:rsidR="00F67499">
        <w:rPr>
          <w:sz w:val="20"/>
          <w:lang w:val="en-CA"/>
        </w:rPr>
        <w:t xml:space="preserve"> </w:t>
      </w:r>
      <w:r w:rsidR="005F1DAA">
        <w:rPr>
          <w:sz w:val="20"/>
          <w:lang w:val="en-CA"/>
        </w:rPr>
        <w:t>6</w:t>
      </w:r>
      <w:r w:rsidRPr="002C7CF4">
        <w:rPr>
          <w:sz w:val="20"/>
          <w:lang w:val="en-CA"/>
        </w:rPr>
        <w:t>]) allow using redundant frames for error resilience in error prone channels [</w:t>
      </w:r>
      <w:r w:rsidR="005F1DAA">
        <w:rPr>
          <w:sz w:val="20"/>
          <w:lang w:val="en-CA"/>
        </w:rPr>
        <w:t>7</w:t>
      </w:r>
      <w:r w:rsidRPr="002C7CF4">
        <w:rPr>
          <w:sz w:val="20"/>
          <w:lang w:val="en-CA"/>
        </w:rPr>
        <w:t>]. The redundant picture is a</w:t>
      </w:r>
      <w:r w:rsidR="00C14555">
        <w:rPr>
          <w:sz w:val="20"/>
          <w:lang w:val="en-CA"/>
        </w:rPr>
        <w:t>n</w:t>
      </w:r>
      <w:r w:rsidRPr="002C7CF4">
        <w:rPr>
          <w:sz w:val="20"/>
          <w:lang w:val="en-CA"/>
        </w:rPr>
        <w:t xml:space="preserve"> </w:t>
      </w:r>
      <w:r w:rsidR="00C14555">
        <w:rPr>
          <w:sz w:val="20"/>
          <w:lang w:val="en-CA"/>
        </w:rPr>
        <w:t>additional</w:t>
      </w:r>
      <w:r w:rsidRPr="002C7CF4">
        <w:rPr>
          <w:sz w:val="20"/>
          <w:lang w:val="en-CA"/>
        </w:rPr>
        <w:t xml:space="preserve"> representation of protected primary picture. In H.264/AVC each primary coded picture may have up to 127 redundant pictures. The reconstructed region represented by a redundant picture after decoding should be similar in quality to the same region in associated primary picture. The redundant </w:t>
      </w:r>
      <w:r w:rsidRPr="002C7CF4">
        <w:rPr>
          <w:sz w:val="20"/>
          <w:lang w:val="en-CA"/>
        </w:rPr>
        <w:lastRenderedPageBreak/>
        <w:t xml:space="preserve">frames specified in H.264/AVC are included in the same access unit (AU) as the primary coded picture. This is not a good solution when the </w:t>
      </w:r>
      <w:proofErr w:type="gramStart"/>
      <w:r w:rsidRPr="002C7CF4">
        <w:rPr>
          <w:sz w:val="20"/>
          <w:lang w:val="en-CA"/>
        </w:rPr>
        <w:t>bursts (grouped packet loss) appears</w:t>
      </w:r>
      <w:proofErr w:type="gramEnd"/>
      <w:r w:rsidRPr="002C7CF4">
        <w:rPr>
          <w:sz w:val="20"/>
          <w:lang w:val="en-CA"/>
        </w:rPr>
        <w:t xml:space="preserve"> in a stream.</w:t>
      </w:r>
    </w:p>
    <w:p w:rsidR="00C14555" w:rsidRDefault="00C14555" w:rsidP="00C14555">
      <w:pPr>
        <w:pStyle w:val="Heading1"/>
        <w:rPr>
          <w:lang w:val="en-CA"/>
        </w:rPr>
      </w:pPr>
      <w:r w:rsidRPr="005B217D">
        <w:rPr>
          <w:lang w:val="en-CA"/>
        </w:rPr>
        <w:t>Problem Statement</w:t>
      </w:r>
    </w:p>
    <w:p w:rsidR="00C14555" w:rsidRPr="002C7CF4" w:rsidRDefault="00C14555" w:rsidP="00C14555">
      <w:pPr>
        <w:jc w:val="both"/>
        <w:rPr>
          <w:sz w:val="20"/>
        </w:rPr>
      </w:pPr>
      <w:r w:rsidRPr="002C7CF4">
        <w:rPr>
          <w:sz w:val="20"/>
          <w:lang w:val="en-CA"/>
        </w:rPr>
        <w:t>As described in [2</w:t>
      </w:r>
      <w:r w:rsidR="005F1DAA">
        <w:rPr>
          <w:sz w:val="20"/>
          <w:lang w:val="en-CA"/>
        </w:rPr>
        <w:t>,</w:t>
      </w:r>
      <w:r w:rsidR="00381E14">
        <w:rPr>
          <w:sz w:val="20"/>
          <w:lang w:val="en-CA"/>
        </w:rPr>
        <w:t xml:space="preserve"> </w:t>
      </w:r>
      <w:r w:rsidR="005F1DAA">
        <w:rPr>
          <w:sz w:val="20"/>
          <w:lang w:val="en-CA"/>
        </w:rPr>
        <w:t>3</w:t>
      </w:r>
      <w:r w:rsidRPr="002C7CF4">
        <w:rPr>
          <w:sz w:val="20"/>
          <w:lang w:val="en-CA"/>
        </w:rPr>
        <w:t>] for network</w:t>
      </w:r>
      <w:r>
        <w:rPr>
          <w:sz w:val="20"/>
          <w:lang w:val="en-CA"/>
        </w:rPr>
        <w:t>s</w:t>
      </w:r>
      <w:r w:rsidRPr="002C7CF4">
        <w:rPr>
          <w:sz w:val="20"/>
          <w:lang w:val="en-CA"/>
        </w:rPr>
        <w:t xml:space="preserve"> with different quality level described in Table 1 the sequential packet loss for well-managed network is just random loss, but for partially-managed network and for un-managed network the sequential packet loss achieve up to 200</w:t>
      </w:r>
      <w:r w:rsidRPr="002C7CF4">
        <w:rPr>
          <w:sz w:val="20"/>
        </w:rPr>
        <w:t xml:space="preserve"> and 10000 ms respectively as showed in Table 2. The one way latency leads to the long delay especially for case of using negative acknowledgment channel (NAC) (backward channel to signal lost pockets). The jitter also has a big influence to the latency.</w:t>
      </w:r>
    </w:p>
    <w:p w:rsidR="00C14555" w:rsidRPr="002C7CF4" w:rsidRDefault="00C14555" w:rsidP="00C14555">
      <w:pPr>
        <w:jc w:val="both"/>
        <w:rPr>
          <w:sz w:val="20"/>
          <w:lang w:val="en-CA"/>
        </w:rPr>
      </w:pPr>
      <w:proofErr w:type="gramStart"/>
      <w:r w:rsidRPr="002C7CF4">
        <w:rPr>
          <w:sz w:val="20"/>
          <w:lang w:val="en-CA"/>
        </w:rPr>
        <w:t>Table 1.</w:t>
      </w:r>
      <w:proofErr w:type="gramEnd"/>
      <w:r w:rsidRPr="002C7CF4">
        <w:rPr>
          <w:sz w:val="20"/>
          <w:lang w:val="en-CA"/>
        </w:rPr>
        <w:t xml:space="preserve"> </w:t>
      </w:r>
      <w:r w:rsidRPr="007C3982">
        <w:rPr>
          <w:sz w:val="20"/>
          <w:lang w:val="en-CA"/>
        </w:rPr>
        <w:t xml:space="preserve">Different test profiles for network </w:t>
      </w:r>
      <w:r w:rsidRPr="005F1DAA">
        <w:rPr>
          <w:sz w:val="20"/>
          <w:lang w:val="en-CA"/>
        </w:rPr>
        <w:t>impairment [2</w:t>
      </w:r>
      <w:r w:rsidR="005F1DAA" w:rsidRPr="005F1DAA">
        <w:rPr>
          <w:sz w:val="20"/>
          <w:lang w:val="en-CA"/>
        </w:rPr>
        <w:t>, 3</w:t>
      </w:r>
      <w:r w:rsidRPr="005F1DAA">
        <w:rPr>
          <w:sz w:val="20"/>
          <w:lang w:val="en-CA"/>
        </w:rPr>
        <w:t>]</w:t>
      </w:r>
    </w:p>
    <w:tbl>
      <w:tblPr>
        <w:tblW w:w="0" w:type="auto"/>
        <w:tblInd w:w="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tblPr>
      <w:tblGrid>
        <w:gridCol w:w="1740"/>
        <w:gridCol w:w="3420"/>
        <w:gridCol w:w="2340"/>
        <w:gridCol w:w="1998"/>
      </w:tblGrid>
      <w:tr w:rsidR="00C14555" w:rsidRPr="002C7CF4" w:rsidTr="00A828AA">
        <w:tc>
          <w:tcPr>
            <w:tcW w:w="1740" w:type="dxa"/>
            <w:shd w:val="solid" w:color="FFFFFF" w:fill="auto"/>
          </w:tcPr>
          <w:p w:rsidR="00C14555" w:rsidRPr="00AF62F1" w:rsidRDefault="00C14555" w:rsidP="00A828AA">
            <w:pPr>
              <w:tabs>
                <w:tab w:val="clear" w:pos="360"/>
                <w:tab w:val="clear" w:pos="720"/>
                <w:tab w:val="clear" w:pos="1080"/>
                <w:tab w:val="clear" w:pos="1440"/>
              </w:tabs>
              <w:overflowPunct/>
              <w:spacing w:before="0"/>
              <w:textAlignment w:val="auto"/>
              <w:rPr>
                <w:b/>
                <w:bCs/>
                <w:sz w:val="20"/>
              </w:rPr>
            </w:pPr>
            <w:r w:rsidRPr="00AF62F1">
              <w:rPr>
                <w:b/>
                <w:sz w:val="20"/>
              </w:rPr>
              <w:t>Service Test Profiles</w:t>
            </w:r>
            <w:r w:rsidRPr="00AF62F1">
              <w:rPr>
                <w:b/>
                <w:bCs/>
                <w:sz w:val="20"/>
              </w:rPr>
              <w:t xml:space="preserve"> </w:t>
            </w:r>
          </w:p>
        </w:tc>
        <w:tc>
          <w:tcPr>
            <w:tcW w:w="3420" w:type="dxa"/>
            <w:shd w:val="solid" w:color="FFFFFF" w:fill="auto"/>
          </w:tcPr>
          <w:p w:rsidR="00C14555" w:rsidRPr="00AF62F1" w:rsidRDefault="00C14555" w:rsidP="00A828AA">
            <w:pPr>
              <w:tabs>
                <w:tab w:val="clear" w:pos="360"/>
                <w:tab w:val="clear" w:pos="720"/>
                <w:tab w:val="clear" w:pos="1080"/>
                <w:tab w:val="clear" w:pos="1440"/>
              </w:tabs>
              <w:overflowPunct/>
              <w:spacing w:before="0"/>
              <w:textAlignment w:val="auto"/>
              <w:rPr>
                <w:b/>
                <w:bCs/>
                <w:sz w:val="20"/>
              </w:rPr>
            </w:pPr>
            <w:r w:rsidRPr="00AF62F1">
              <w:rPr>
                <w:b/>
                <w:sz w:val="20"/>
              </w:rPr>
              <w:t>Applications (Examples)</w:t>
            </w:r>
            <w:r w:rsidRPr="00AF62F1">
              <w:rPr>
                <w:b/>
                <w:bCs/>
                <w:sz w:val="20"/>
              </w:rPr>
              <w:t xml:space="preserve"> </w:t>
            </w:r>
          </w:p>
        </w:tc>
        <w:tc>
          <w:tcPr>
            <w:tcW w:w="2340" w:type="dxa"/>
            <w:shd w:val="solid" w:color="FFFFFF" w:fill="auto"/>
          </w:tcPr>
          <w:p w:rsidR="00C14555" w:rsidRPr="00AF62F1" w:rsidRDefault="00C14555" w:rsidP="00A828AA">
            <w:pPr>
              <w:tabs>
                <w:tab w:val="clear" w:pos="360"/>
                <w:tab w:val="clear" w:pos="720"/>
                <w:tab w:val="clear" w:pos="1080"/>
                <w:tab w:val="clear" w:pos="1440"/>
              </w:tabs>
              <w:overflowPunct/>
              <w:spacing w:before="0"/>
              <w:textAlignment w:val="auto"/>
              <w:rPr>
                <w:b/>
                <w:bCs/>
                <w:sz w:val="20"/>
              </w:rPr>
            </w:pPr>
            <w:r w:rsidRPr="00AF62F1">
              <w:rPr>
                <w:b/>
                <w:sz w:val="20"/>
              </w:rPr>
              <w:t>Node Mechanisms</w:t>
            </w:r>
            <w:r w:rsidRPr="00AF62F1">
              <w:rPr>
                <w:b/>
                <w:bCs/>
                <w:sz w:val="20"/>
              </w:rPr>
              <w:t xml:space="preserve"> </w:t>
            </w:r>
          </w:p>
        </w:tc>
        <w:tc>
          <w:tcPr>
            <w:tcW w:w="1998" w:type="dxa"/>
            <w:shd w:val="solid" w:color="FFFFFF" w:fill="auto"/>
          </w:tcPr>
          <w:p w:rsidR="00C14555" w:rsidRPr="00AF62F1" w:rsidRDefault="00C14555" w:rsidP="00A828AA">
            <w:pPr>
              <w:tabs>
                <w:tab w:val="clear" w:pos="360"/>
                <w:tab w:val="clear" w:pos="720"/>
                <w:tab w:val="clear" w:pos="1080"/>
                <w:tab w:val="clear" w:pos="1440"/>
              </w:tabs>
              <w:overflowPunct/>
              <w:spacing w:before="0"/>
              <w:textAlignment w:val="auto"/>
              <w:rPr>
                <w:b/>
                <w:bCs/>
                <w:sz w:val="20"/>
              </w:rPr>
            </w:pPr>
            <w:r w:rsidRPr="00AF62F1">
              <w:rPr>
                <w:b/>
                <w:sz w:val="20"/>
              </w:rPr>
              <w:t>Network Techniques</w:t>
            </w:r>
            <w:r w:rsidRPr="00AF62F1">
              <w:rPr>
                <w:b/>
                <w:bCs/>
                <w:sz w:val="20"/>
              </w:rPr>
              <w:t xml:space="preserve"> </w:t>
            </w:r>
          </w:p>
        </w:tc>
      </w:tr>
      <w:tr w:rsidR="00C14555" w:rsidRPr="002C7CF4" w:rsidTr="00A828AA">
        <w:trPr>
          <w:trHeight w:val="848"/>
        </w:trPr>
        <w:tc>
          <w:tcPr>
            <w:tcW w:w="1740" w:type="dxa"/>
            <w:tcBorders>
              <w:bottom w:val="single" w:sz="8" w:space="0" w:color="000000"/>
            </w:tcBorders>
            <w:shd w:val="clear" w:color="auto" w:fill="D6E3BC" w:themeFill="accent3" w:themeFillTint="66"/>
          </w:tcPr>
          <w:p w:rsidR="00C14555" w:rsidRPr="002C7CF4"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Well</w:t>
            </w:r>
            <w:r w:rsidRPr="002C7CF4">
              <w:rPr>
                <w:bCs/>
                <w:sz w:val="20"/>
              </w:rPr>
              <w:t>-</w:t>
            </w:r>
            <w:r w:rsidRPr="00AF62F1">
              <w:rPr>
                <w:bCs/>
                <w:sz w:val="20"/>
              </w:rPr>
              <w:t xml:space="preserve">Managed IP Network </w:t>
            </w:r>
          </w:p>
          <w:p w:rsidR="00C14555" w:rsidRPr="00AF62F1" w:rsidRDefault="00C14555" w:rsidP="00A828AA">
            <w:pPr>
              <w:rPr>
                <w:bCs/>
                <w:sz w:val="20"/>
              </w:rPr>
            </w:pPr>
          </w:p>
        </w:tc>
        <w:tc>
          <w:tcPr>
            <w:tcW w:w="3420" w:type="dxa"/>
            <w:tcBorders>
              <w:bottom w:val="single" w:sz="8" w:space="0" w:color="000000"/>
            </w:tcBorders>
            <w:shd w:val="clear" w:color="auto" w:fill="D6E3BC" w:themeFill="accent3" w:themeFillTint="66"/>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High quality video and VoIP, VTC (Real-time applications, loss sensitive, jitter sensitive, high interaction) </w:t>
            </w:r>
          </w:p>
        </w:tc>
        <w:tc>
          <w:tcPr>
            <w:tcW w:w="2340" w:type="dxa"/>
            <w:tcBorders>
              <w:bottom w:val="single" w:sz="8" w:space="0" w:color="000000"/>
            </w:tcBorders>
            <w:shd w:val="clear" w:color="auto" w:fill="D6E3BC" w:themeFill="accent3" w:themeFillTint="66"/>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Strict </w:t>
            </w:r>
            <w:proofErr w:type="spellStart"/>
            <w:r w:rsidRPr="00AF62F1">
              <w:rPr>
                <w:bCs/>
                <w:sz w:val="20"/>
              </w:rPr>
              <w:t>QoS</w:t>
            </w:r>
            <w:proofErr w:type="spellEnd"/>
            <w:r w:rsidRPr="00AF62F1">
              <w:rPr>
                <w:bCs/>
                <w:sz w:val="20"/>
              </w:rPr>
              <w:t xml:space="preserve">, guaranteed no over subscription on links </w:t>
            </w:r>
          </w:p>
        </w:tc>
        <w:tc>
          <w:tcPr>
            <w:tcW w:w="1998" w:type="dxa"/>
            <w:tcBorders>
              <w:bottom w:val="single" w:sz="8" w:space="0" w:color="000000"/>
            </w:tcBorders>
            <w:shd w:val="clear" w:color="auto" w:fill="D6E3BC" w:themeFill="accent3" w:themeFillTint="66"/>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Constrained routing and distance </w:t>
            </w:r>
          </w:p>
        </w:tc>
      </w:tr>
      <w:tr w:rsidR="00C14555" w:rsidRPr="002C7CF4" w:rsidTr="00A828AA">
        <w:trPr>
          <w:trHeight w:val="1055"/>
        </w:trPr>
        <w:tc>
          <w:tcPr>
            <w:tcW w:w="1740" w:type="dxa"/>
            <w:tcBorders>
              <w:bottom w:val="single" w:sz="8" w:space="0" w:color="000000"/>
            </w:tcBorders>
            <w:shd w:val="clear" w:color="auto" w:fill="FFFFCC"/>
          </w:tcPr>
          <w:p w:rsidR="00C14555" w:rsidRPr="002C7CF4"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Partially-Managed IP Network </w:t>
            </w:r>
          </w:p>
          <w:p w:rsidR="00C14555" w:rsidRPr="00AF62F1" w:rsidRDefault="00C14555" w:rsidP="00A828AA">
            <w:pPr>
              <w:rPr>
                <w:bCs/>
                <w:sz w:val="20"/>
              </w:rPr>
            </w:pPr>
          </w:p>
        </w:tc>
        <w:tc>
          <w:tcPr>
            <w:tcW w:w="3420" w:type="dxa"/>
            <w:tcBorders>
              <w:bottom w:val="single" w:sz="8" w:space="0" w:color="000000"/>
              <w:right w:val="single" w:sz="8" w:space="0" w:color="auto"/>
            </w:tcBorders>
            <w:shd w:val="clear" w:color="auto" w:fill="FFFFCC"/>
          </w:tcPr>
          <w:p w:rsidR="00C14555" w:rsidRPr="002C7CF4"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VoIP, VTC</w:t>
            </w:r>
          </w:p>
          <w:p w:rsidR="00C14555" w:rsidRPr="00AF62F1" w:rsidRDefault="00C14555" w:rsidP="00A828AA">
            <w:pPr>
              <w:rPr>
                <w:bCs/>
                <w:sz w:val="20"/>
              </w:rPr>
            </w:pPr>
            <w:r w:rsidRPr="00AF62F1">
              <w:rPr>
                <w:bCs/>
                <w:sz w:val="20"/>
              </w:rPr>
              <w:t xml:space="preserve">(Real-time applications, jitter sensitive, interactive) </w:t>
            </w:r>
          </w:p>
        </w:tc>
        <w:tc>
          <w:tcPr>
            <w:tcW w:w="2340" w:type="dxa"/>
            <w:tcBorders>
              <w:left w:val="single" w:sz="8" w:space="0" w:color="auto"/>
              <w:bottom w:val="single" w:sz="8" w:space="0" w:color="000000"/>
              <w:right w:val="single" w:sz="8" w:space="0" w:color="auto"/>
            </w:tcBorders>
            <w:shd w:val="clear" w:color="auto" w:fill="FFFFCC"/>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Separate queue with preferential servicing, traffic grooming </w:t>
            </w:r>
          </w:p>
        </w:tc>
        <w:tc>
          <w:tcPr>
            <w:tcW w:w="1998" w:type="dxa"/>
            <w:tcBorders>
              <w:left w:val="single" w:sz="8" w:space="0" w:color="auto"/>
              <w:bottom w:val="single" w:sz="8" w:space="0" w:color="000000"/>
            </w:tcBorders>
            <w:shd w:val="clear" w:color="auto" w:fill="FFFFCC"/>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Less constrained routing and distances </w:t>
            </w:r>
          </w:p>
        </w:tc>
      </w:tr>
      <w:tr w:rsidR="00C14555" w:rsidRPr="002C7CF4" w:rsidTr="00A828AA">
        <w:tc>
          <w:tcPr>
            <w:tcW w:w="1740" w:type="dxa"/>
            <w:vMerge w:val="restart"/>
            <w:shd w:val="clear" w:color="auto" w:fill="E5B8B7" w:themeFill="accent2" w:themeFillTint="66"/>
          </w:tcPr>
          <w:p w:rsidR="00C14555" w:rsidRPr="002C7CF4"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Unmanaged IP Network, Internet </w:t>
            </w:r>
          </w:p>
          <w:p w:rsidR="00C14555" w:rsidRPr="00AF62F1" w:rsidRDefault="00C14555" w:rsidP="00A828AA">
            <w:pPr>
              <w:rPr>
                <w:bCs/>
                <w:sz w:val="20"/>
              </w:rPr>
            </w:pPr>
          </w:p>
        </w:tc>
        <w:tc>
          <w:tcPr>
            <w:tcW w:w="3420" w:type="dxa"/>
            <w:tcBorders>
              <w:right w:val="single" w:sz="8" w:space="0" w:color="auto"/>
            </w:tcBorders>
            <w:shd w:val="clear" w:color="auto" w:fill="E5B8B7" w:themeFill="accent2" w:themeFillTint="66"/>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Lower quality video and VoIP, signaling, transaction data (highly interactive) </w:t>
            </w:r>
          </w:p>
        </w:tc>
        <w:tc>
          <w:tcPr>
            <w:tcW w:w="2340" w:type="dxa"/>
            <w:tcBorders>
              <w:left w:val="single" w:sz="8" w:space="0" w:color="auto"/>
              <w:right w:val="single" w:sz="8" w:space="0" w:color="auto"/>
            </w:tcBorders>
            <w:shd w:val="clear" w:color="auto" w:fill="E5B8B7" w:themeFill="accent2" w:themeFillTint="66"/>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Separate queue, drop priority </w:t>
            </w:r>
          </w:p>
        </w:tc>
        <w:tc>
          <w:tcPr>
            <w:tcW w:w="1998" w:type="dxa"/>
            <w:tcBorders>
              <w:left w:val="single" w:sz="8" w:space="0" w:color="auto"/>
            </w:tcBorders>
            <w:shd w:val="clear" w:color="auto" w:fill="E5B8B7" w:themeFill="accent2" w:themeFillTint="66"/>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Constrained routing and distance </w:t>
            </w:r>
          </w:p>
        </w:tc>
      </w:tr>
      <w:tr w:rsidR="00C14555" w:rsidRPr="002C7CF4" w:rsidTr="00A828AA">
        <w:tc>
          <w:tcPr>
            <w:tcW w:w="1740" w:type="dxa"/>
            <w:vMerge/>
            <w:shd w:val="clear" w:color="auto" w:fill="E5B8B7" w:themeFill="accent2" w:themeFillTint="66"/>
          </w:tcPr>
          <w:p w:rsidR="00C14555" w:rsidRPr="00AF62F1" w:rsidRDefault="00C14555" w:rsidP="00A828AA">
            <w:pPr>
              <w:tabs>
                <w:tab w:val="clear" w:pos="360"/>
                <w:tab w:val="clear" w:pos="720"/>
                <w:tab w:val="clear" w:pos="1080"/>
                <w:tab w:val="clear" w:pos="1440"/>
              </w:tabs>
              <w:overflowPunct/>
              <w:spacing w:before="0"/>
              <w:textAlignment w:val="auto"/>
              <w:rPr>
                <w:bCs/>
                <w:sz w:val="20"/>
              </w:rPr>
            </w:pPr>
          </w:p>
        </w:tc>
        <w:tc>
          <w:tcPr>
            <w:tcW w:w="3420" w:type="dxa"/>
            <w:tcBorders>
              <w:right w:val="single" w:sz="8" w:space="0" w:color="auto"/>
            </w:tcBorders>
            <w:shd w:val="clear" w:color="auto" w:fill="E5B8B7" w:themeFill="accent2" w:themeFillTint="66"/>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Transaction data, interactive  </w:t>
            </w:r>
          </w:p>
        </w:tc>
        <w:tc>
          <w:tcPr>
            <w:tcW w:w="2340" w:type="dxa"/>
            <w:tcBorders>
              <w:left w:val="single" w:sz="8" w:space="0" w:color="auto"/>
              <w:right w:val="single" w:sz="8" w:space="0" w:color="auto"/>
            </w:tcBorders>
            <w:shd w:val="clear" w:color="auto" w:fill="E5B8B7" w:themeFill="accent2" w:themeFillTint="66"/>
          </w:tcPr>
          <w:p w:rsidR="00C14555" w:rsidRPr="002C7CF4" w:rsidRDefault="00C14555" w:rsidP="00A828AA">
            <w:pPr>
              <w:tabs>
                <w:tab w:val="clear" w:pos="360"/>
                <w:tab w:val="clear" w:pos="720"/>
                <w:tab w:val="clear" w:pos="1080"/>
                <w:tab w:val="clear" w:pos="1440"/>
              </w:tabs>
              <w:overflowPunct/>
              <w:spacing w:before="0"/>
              <w:textAlignment w:val="auto"/>
              <w:rPr>
                <w:bCs/>
                <w:sz w:val="20"/>
              </w:rPr>
            </w:pPr>
          </w:p>
        </w:tc>
        <w:tc>
          <w:tcPr>
            <w:tcW w:w="1998" w:type="dxa"/>
            <w:tcBorders>
              <w:left w:val="single" w:sz="8" w:space="0" w:color="auto"/>
            </w:tcBorders>
            <w:shd w:val="clear" w:color="auto" w:fill="E5B8B7" w:themeFill="accent2" w:themeFillTint="66"/>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Less constrained routing and distances </w:t>
            </w:r>
          </w:p>
        </w:tc>
      </w:tr>
      <w:tr w:rsidR="00C14555" w:rsidRPr="002C7CF4" w:rsidTr="00A828AA">
        <w:tc>
          <w:tcPr>
            <w:tcW w:w="1740" w:type="dxa"/>
            <w:vMerge/>
            <w:shd w:val="clear" w:color="auto" w:fill="E5B8B7" w:themeFill="accent2" w:themeFillTint="66"/>
          </w:tcPr>
          <w:p w:rsidR="00C14555" w:rsidRPr="00AF62F1" w:rsidRDefault="00C14555" w:rsidP="00A828AA">
            <w:pPr>
              <w:tabs>
                <w:tab w:val="clear" w:pos="360"/>
                <w:tab w:val="clear" w:pos="720"/>
                <w:tab w:val="clear" w:pos="1080"/>
                <w:tab w:val="clear" w:pos="1440"/>
              </w:tabs>
              <w:overflowPunct/>
              <w:spacing w:before="0"/>
              <w:jc w:val="right"/>
              <w:textAlignment w:val="auto"/>
              <w:rPr>
                <w:sz w:val="20"/>
              </w:rPr>
            </w:pPr>
          </w:p>
        </w:tc>
        <w:tc>
          <w:tcPr>
            <w:tcW w:w="3420" w:type="dxa"/>
            <w:tcBorders>
              <w:right w:val="single" w:sz="8" w:space="0" w:color="auto"/>
            </w:tcBorders>
            <w:shd w:val="clear" w:color="auto" w:fill="E5B8B7" w:themeFill="accent2" w:themeFillTint="66"/>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Short transactions, bulk data (low loss) </w:t>
            </w:r>
          </w:p>
        </w:tc>
        <w:tc>
          <w:tcPr>
            <w:tcW w:w="2340" w:type="dxa"/>
            <w:tcBorders>
              <w:left w:val="single" w:sz="8" w:space="0" w:color="auto"/>
              <w:right w:val="single" w:sz="8" w:space="0" w:color="auto"/>
            </w:tcBorders>
            <w:shd w:val="clear" w:color="auto" w:fill="E5B8B7" w:themeFill="accent2" w:themeFillTint="66"/>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Long queue, drop priority </w:t>
            </w:r>
          </w:p>
        </w:tc>
        <w:tc>
          <w:tcPr>
            <w:tcW w:w="1998" w:type="dxa"/>
            <w:tcBorders>
              <w:left w:val="single" w:sz="8" w:space="0" w:color="auto"/>
            </w:tcBorders>
            <w:shd w:val="clear" w:color="auto" w:fill="E5B8B7" w:themeFill="accent2" w:themeFillTint="66"/>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Any route/path </w:t>
            </w:r>
          </w:p>
        </w:tc>
      </w:tr>
      <w:tr w:rsidR="00C14555" w:rsidRPr="002C7CF4" w:rsidTr="00A828AA">
        <w:tc>
          <w:tcPr>
            <w:tcW w:w="1740" w:type="dxa"/>
            <w:vMerge/>
            <w:shd w:val="clear" w:color="auto" w:fill="E5B8B7" w:themeFill="accent2" w:themeFillTint="66"/>
          </w:tcPr>
          <w:p w:rsidR="00C14555" w:rsidRPr="00AF62F1" w:rsidRDefault="00C14555" w:rsidP="00A828AA">
            <w:pPr>
              <w:tabs>
                <w:tab w:val="clear" w:pos="360"/>
                <w:tab w:val="clear" w:pos="720"/>
                <w:tab w:val="clear" w:pos="1080"/>
                <w:tab w:val="clear" w:pos="1440"/>
              </w:tabs>
              <w:overflowPunct/>
              <w:spacing w:before="0"/>
              <w:jc w:val="right"/>
              <w:textAlignment w:val="auto"/>
              <w:rPr>
                <w:sz w:val="20"/>
              </w:rPr>
            </w:pPr>
          </w:p>
        </w:tc>
        <w:tc>
          <w:tcPr>
            <w:tcW w:w="3420" w:type="dxa"/>
            <w:tcBorders>
              <w:right w:val="single" w:sz="8" w:space="0" w:color="auto"/>
            </w:tcBorders>
            <w:shd w:val="clear" w:color="auto" w:fill="E5B8B7" w:themeFill="accent2" w:themeFillTint="66"/>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Traditional Internet applications (default IP networks) </w:t>
            </w:r>
          </w:p>
        </w:tc>
        <w:tc>
          <w:tcPr>
            <w:tcW w:w="2340" w:type="dxa"/>
            <w:tcBorders>
              <w:left w:val="single" w:sz="8" w:space="0" w:color="auto"/>
              <w:right w:val="single" w:sz="8" w:space="0" w:color="auto"/>
            </w:tcBorders>
            <w:shd w:val="clear" w:color="auto" w:fill="E5B8B7" w:themeFill="accent2" w:themeFillTint="66"/>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Separate queue (lowest priority) </w:t>
            </w:r>
          </w:p>
        </w:tc>
        <w:tc>
          <w:tcPr>
            <w:tcW w:w="1998" w:type="dxa"/>
            <w:tcBorders>
              <w:left w:val="single" w:sz="8" w:space="0" w:color="auto"/>
            </w:tcBorders>
            <w:shd w:val="clear" w:color="auto" w:fill="E5B8B7" w:themeFill="accent2" w:themeFillTint="66"/>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Any route/path </w:t>
            </w:r>
          </w:p>
        </w:tc>
      </w:tr>
    </w:tbl>
    <w:p w:rsidR="00C14555" w:rsidRPr="002C7CF4" w:rsidRDefault="00C14555" w:rsidP="00C14555">
      <w:pPr>
        <w:jc w:val="both"/>
        <w:rPr>
          <w:sz w:val="20"/>
          <w:lang w:val="en-CA"/>
        </w:rPr>
      </w:pPr>
    </w:p>
    <w:p w:rsidR="00C14555" w:rsidRPr="005F1DAA" w:rsidRDefault="00C14555" w:rsidP="00C14555">
      <w:pPr>
        <w:rPr>
          <w:sz w:val="20"/>
          <w:lang w:val="en-CA"/>
        </w:rPr>
      </w:pPr>
      <w:proofErr w:type="gramStart"/>
      <w:r w:rsidRPr="002C7CF4">
        <w:rPr>
          <w:sz w:val="20"/>
          <w:lang w:val="en-CA"/>
        </w:rPr>
        <w:t xml:space="preserve">Table </w:t>
      </w:r>
      <w:r w:rsidRPr="005F1DAA">
        <w:rPr>
          <w:sz w:val="20"/>
          <w:lang w:val="en-CA"/>
        </w:rPr>
        <w:t>2.</w:t>
      </w:r>
      <w:proofErr w:type="gramEnd"/>
      <w:r w:rsidRPr="005F1DAA">
        <w:rPr>
          <w:sz w:val="20"/>
          <w:lang w:val="en-CA"/>
        </w:rPr>
        <w:t xml:space="preserve"> Network impairment ranges for different service level agreements [2</w:t>
      </w:r>
      <w:r w:rsidR="005F1DAA" w:rsidRPr="005F1DAA">
        <w:rPr>
          <w:sz w:val="20"/>
          <w:lang w:val="en-CA"/>
        </w:rPr>
        <w:t>, 3</w:t>
      </w:r>
      <w:r w:rsidRPr="005F1DAA">
        <w:rPr>
          <w:sz w:val="20"/>
          <w:lang w:val="en-C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98"/>
        <w:gridCol w:w="2226"/>
        <w:gridCol w:w="2226"/>
        <w:gridCol w:w="2226"/>
      </w:tblGrid>
      <w:tr w:rsidR="00C14555" w:rsidRPr="00C14555" w:rsidTr="00C14555">
        <w:tc>
          <w:tcPr>
            <w:tcW w:w="2898" w:type="dxa"/>
          </w:tcPr>
          <w:p w:rsidR="00C14555" w:rsidRPr="00C14555" w:rsidRDefault="00C14555" w:rsidP="00C14555">
            <w:pPr>
              <w:spacing w:before="0"/>
              <w:rPr>
                <w:sz w:val="20"/>
                <w:lang w:val="en-CA"/>
              </w:rPr>
            </w:pPr>
            <w:r w:rsidRPr="00C14555">
              <w:rPr>
                <w:sz w:val="20"/>
                <w:lang w:val="en-CA"/>
              </w:rPr>
              <w:t>Impairment Type</w:t>
            </w:r>
            <w:r w:rsidRPr="00C14555">
              <w:rPr>
                <w:sz w:val="20"/>
                <w:lang w:val="en-CA"/>
              </w:rPr>
              <w:tab/>
            </w:r>
          </w:p>
        </w:tc>
        <w:tc>
          <w:tcPr>
            <w:tcW w:w="2226" w:type="dxa"/>
          </w:tcPr>
          <w:p w:rsidR="00C14555" w:rsidRPr="00C14555" w:rsidRDefault="00C14555" w:rsidP="00C14555">
            <w:pPr>
              <w:spacing w:before="0"/>
              <w:rPr>
                <w:sz w:val="20"/>
                <w:lang w:val="en-CA"/>
              </w:rPr>
            </w:pPr>
            <w:r w:rsidRPr="00C14555">
              <w:rPr>
                <w:sz w:val="20"/>
                <w:lang w:val="en-CA"/>
              </w:rPr>
              <w:t>well-managed</w:t>
            </w:r>
          </w:p>
        </w:tc>
        <w:tc>
          <w:tcPr>
            <w:tcW w:w="2226" w:type="dxa"/>
          </w:tcPr>
          <w:p w:rsidR="00C14555" w:rsidRPr="00C14555" w:rsidRDefault="00C14555" w:rsidP="00C14555">
            <w:pPr>
              <w:spacing w:before="0"/>
              <w:rPr>
                <w:sz w:val="20"/>
                <w:lang w:val="en-CA"/>
              </w:rPr>
            </w:pPr>
            <w:r w:rsidRPr="00C14555">
              <w:rPr>
                <w:sz w:val="20"/>
                <w:lang w:val="en-CA"/>
              </w:rPr>
              <w:t xml:space="preserve">partially-managed </w:t>
            </w:r>
          </w:p>
        </w:tc>
        <w:tc>
          <w:tcPr>
            <w:tcW w:w="2226" w:type="dxa"/>
          </w:tcPr>
          <w:p w:rsidR="00C14555" w:rsidRPr="00C14555" w:rsidRDefault="00C14555" w:rsidP="00C14555">
            <w:pPr>
              <w:spacing w:before="0"/>
              <w:rPr>
                <w:sz w:val="20"/>
                <w:lang w:val="en-CA"/>
              </w:rPr>
            </w:pPr>
            <w:r w:rsidRPr="00C14555">
              <w:rPr>
                <w:sz w:val="20"/>
                <w:lang w:val="en-CA"/>
              </w:rPr>
              <w:t xml:space="preserve">un-managed </w:t>
            </w:r>
          </w:p>
        </w:tc>
      </w:tr>
      <w:tr w:rsidR="00C14555" w:rsidRPr="00C14555" w:rsidTr="00C14555">
        <w:tc>
          <w:tcPr>
            <w:tcW w:w="2898" w:type="dxa"/>
          </w:tcPr>
          <w:p w:rsidR="00C14555" w:rsidRPr="00C14555" w:rsidRDefault="00C14555" w:rsidP="00C14555">
            <w:pPr>
              <w:spacing w:before="0"/>
              <w:rPr>
                <w:sz w:val="20"/>
                <w:lang w:val="en-CA"/>
              </w:rPr>
            </w:pPr>
            <w:r w:rsidRPr="00C14555">
              <w:rPr>
                <w:sz w:val="20"/>
                <w:lang w:val="en-CA"/>
              </w:rPr>
              <w:t>One Way Latency, ms</w:t>
            </w:r>
            <w:r w:rsidRPr="00C14555">
              <w:rPr>
                <w:sz w:val="20"/>
                <w:lang w:val="en-CA"/>
              </w:rPr>
              <w:tab/>
              <w:t xml:space="preserve"> </w:t>
            </w:r>
          </w:p>
          <w:p w:rsidR="00C14555" w:rsidRPr="00C14555" w:rsidRDefault="00C14555" w:rsidP="00C14555">
            <w:pPr>
              <w:spacing w:before="0"/>
              <w:rPr>
                <w:sz w:val="20"/>
                <w:lang w:val="en-CA"/>
              </w:rPr>
            </w:pPr>
          </w:p>
        </w:tc>
        <w:tc>
          <w:tcPr>
            <w:tcW w:w="2226" w:type="dxa"/>
            <w:shd w:val="clear" w:color="auto" w:fill="F2DBDB" w:themeFill="accent2" w:themeFillTint="33"/>
          </w:tcPr>
          <w:p w:rsidR="00C14555" w:rsidRPr="00C14555" w:rsidRDefault="00C14555" w:rsidP="00C14555">
            <w:pPr>
              <w:spacing w:before="0"/>
              <w:rPr>
                <w:sz w:val="20"/>
                <w:lang w:val="en-CA"/>
              </w:rPr>
            </w:pPr>
            <w:r w:rsidRPr="00C14555">
              <w:rPr>
                <w:sz w:val="20"/>
                <w:lang w:val="en-CA"/>
              </w:rPr>
              <w:t>20 to 100 (regional)</w:t>
            </w:r>
          </w:p>
          <w:p w:rsidR="00C14555" w:rsidRPr="00C14555" w:rsidRDefault="00C14555" w:rsidP="00C14555">
            <w:pPr>
              <w:spacing w:before="0"/>
              <w:rPr>
                <w:sz w:val="20"/>
                <w:lang w:val="en-CA"/>
              </w:rPr>
            </w:pPr>
            <w:r w:rsidRPr="00C14555">
              <w:rPr>
                <w:sz w:val="20"/>
                <w:lang w:val="en-CA"/>
              </w:rPr>
              <w:t>20 to 300 (intercontinental)</w:t>
            </w:r>
          </w:p>
        </w:tc>
        <w:tc>
          <w:tcPr>
            <w:tcW w:w="2226" w:type="dxa"/>
            <w:shd w:val="clear" w:color="auto" w:fill="D99594" w:themeFill="accent2" w:themeFillTint="99"/>
          </w:tcPr>
          <w:p w:rsidR="00C14555" w:rsidRPr="00C14555" w:rsidRDefault="00C14555" w:rsidP="00C14555">
            <w:pPr>
              <w:spacing w:before="0"/>
              <w:rPr>
                <w:sz w:val="20"/>
                <w:lang w:val="en-CA"/>
              </w:rPr>
            </w:pPr>
            <w:r w:rsidRPr="00C14555">
              <w:rPr>
                <w:sz w:val="20"/>
                <w:lang w:val="en-CA"/>
              </w:rPr>
              <w:t>50 to 200 (regional)</w:t>
            </w:r>
            <w:r w:rsidRPr="00C14555">
              <w:rPr>
                <w:sz w:val="20"/>
                <w:lang w:val="en-CA"/>
              </w:rPr>
              <w:br/>
              <w:t>50 to 400 (intercontinental)</w:t>
            </w:r>
          </w:p>
        </w:tc>
        <w:tc>
          <w:tcPr>
            <w:tcW w:w="2226" w:type="dxa"/>
            <w:shd w:val="clear" w:color="auto" w:fill="D99594" w:themeFill="accent2" w:themeFillTint="99"/>
          </w:tcPr>
          <w:p w:rsidR="00C14555" w:rsidRPr="00C14555" w:rsidRDefault="00C14555" w:rsidP="00C14555">
            <w:pPr>
              <w:spacing w:before="0"/>
              <w:rPr>
                <w:sz w:val="20"/>
                <w:lang w:val="en-CA"/>
              </w:rPr>
            </w:pPr>
            <w:r w:rsidRPr="00C14555">
              <w:rPr>
                <w:sz w:val="20"/>
                <w:lang w:val="en-CA"/>
              </w:rPr>
              <w:t>50 to 800</w:t>
            </w:r>
          </w:p>
        </w:tc>
      </w:tr>
      <w:tr w:rsidR="00C14555" w:rsidRPr="00C14555" w:rsidTr="00C14555">
        <w:tc>
          <w:tcPr>
            <w:tcW w:w="2898" w:type="dxa"/>
          </w:tcPr>
          <w:p w:rsidR="00C14555" w:rsidRPr="00C14555" w:rsidRDefault="00C14555" w:rsidP="00C14555">
            <w:pPr>
              <w:spacing w:before="0"/>
              <w:rPr>
                <w:sz w:val="20"/>
                <w:lang w:val="en-CA"/>
              </w:rPr>
            </w:pPr>
            <w:r w:rsidRPr="00C14555">
              <w:rPr>
                <w:sz w:val="20"/>
                <w:lang w:val="en-CA"/>
              </w:rPr>
              <w:t>Jitter (peak to peak), ms</w:t>
            </w:r>
            <w:r w:rsidRPr="00C14555">
              <w:rPr>
                <w:sz w:val="20"/>
                <w:lang w:val="en-CA"/>
              </w:rPr>
              <w:tab/>
            </w:r>
          </w:p>
        </w:tc>
        <w:tc>
          <w:tcPr>
            <w:tcW w:w="2226" w:type="dxa"/>
          </w:tcPr>
          <w:p w:rsidR="00C14555" w:rsidRPr="00C14555" w:rsidRDefault="00C14555" w:rsidP="00C14555">
            <w:pPr>
              <w:spacing w:before="0"/>
              <w:rPr>
                <w:sz w:val="20"/>
                <w:lang w:val="en-CA"/>
              </w:rPr>
            </w:pPr>
            <w:r w:rsidRPr="00C14555">
              <w:rPr>
                <w:sz w:val="20"/>
                <w:lang w:val="en-CA"/>
              </w:rPr>
              <w:t>0 to 50</w:t>
            </w:r>
          </w:p>
        </w:tc>
        <w:tc>
          <w:tcPr>
            <w:tcW w:w="2226" w:type="dxa"/>
            <w:shd w:val="clear" w:color="auto" w:fill="F2DBDB" w:themeFill="accent2" w:themeFillTint="33"/>
          </w:tcPr>
          <w:p w:rsidR="00C14555" w:rsidRPr="00C14555" w:rsidRDefault="00C14555" w:rsidP="00C14555">
            <w:pPr>
              <w:spacing w:before="0"/>
              <w:rPr>
                <w:sz w:val="20"/>
                <w:lang w:val="en-CA"/>
              </w:rPr>
            </w:pPr>
            <w:r w:rsidRPr="00C14555">
              <w:rPr>
                <w:sz w:val="20"/>
                <w:lang w:val="en-CA"/>
              </w:rPr>
              <w:t>0 to 150</w:t>
            </w:r>
          </w:p>
        </w:tc>
        <w:tc>
          <w:tcPr>
            <w:tcW w:w="2226" w:type="dxa"/>
            <w:shd w:val="clear" w:color="auto" w:fill="D99594" w:themeFill="accent2" w:themeFillTint="99"/>
          </w:tcPr>
          <w:p w:rsidR="00C14555" w:rsidRPr="00C14555" w:rsidRDefault="00C14555" w:rsidP="00C14555">
            <w:pPr>
              <w:spacing w:before="0"/>
              <w:rPr>
                <w:sz w:val="20"/>
                <w:lang w:val="en-CA"/>
              </w:rPr>
            </w:pPr>
            <w:r w:rsidRPr="00C14555">
              <w:rPr>
                <w:sz w:val="20"/>
                <w:lang w:val="en-CA"/>
              </w:rPr>
              <w:t>0 to 500</w:t>
            </w:r>
          </w:p>
        </w:tc>
      </w:tr>
      <w:tr w:rsidR="00C14555" w:rsidRPr="00C14555" w:rsidTr="00C14555">
        <w:tc>
          <w:tcPr>
            <w:tcW w:w="2898" w:type="dxa"/>
          </w:tcPr>
          <w:p w:rsidR="00C14555" w:rsidRPr="00C14555" w:rsidRDefault="00C14555" w:rsidP="00C14555">
            <w:pPr>
              <w:spacing w:before="0"/>
              <w:rPr>
                <w:sz w:val="20"/>
                <w:lang w:val="en-CA"/>
              </w:rPr>
            </w:pPr>
            <w:r w:rsidRPr="00C14555">
              <w:rPr>
                <w:sz w:val="20"/>
                <w:lang w:val="en-CA"/>
              </w:rPr>
              <w:t>Sequential Packet Loss, ms</w:t>
            </w:r>
            <w:r w:rsidRPr="00C14555">
              <w:rPr>
                <w:sz w:val="20"/>
                <w:lang w:val="en-CA"/>
              </w:rPr>
              <w:tab/>
            </w:r>
          </w:p>
        </w:tc>
        <w:tc>
          <w:tcPr>
            <w:tcW w:w="2226" w:type="dxa"/>
          </w:tcPr>
          <w:p w:rsidR="00C14555" w:rsidRPr="00C14555" w:rsidRDefault="00C14555" w:rsidP="00C14555">
            <w:pPr>
              <w:spacing w:before="0"/>
              <w:rPr>
                <w:sz w:val="20"/>
                <w:lang w:val="en-CA"/>
              </w:rPr>
            </w:pPr>
            <w:r w:rsidRPr="00C14555">
              <w:rPr>
                <w:sz w:val="20"/>
                <w:lang w:val="en-CA"/>
              </w:rPr>
              <w:t>Random loss only (except when link failure occurs)</w:t>
            </w:r>
          </w:p>
        </w:tc>
        <w:tc>
          <w:tcPr>
            <w:tcW w:w="2226" w:type="dxa"/>
            <w:shd w:val="clear" w:color="auto" w:fill="D99594" w:themeFill="accent2" w:themeFillTint="99"/>
          </w:tcPr>
          <w:p w:rsidR="00C14555" w:rsidRPr="00C14555" w:rsidRDefault="00C14555" w:rsidP="00C14555">
            <w:pPr>
              <w:spacing w:before="0"/>
              <w:rPr>
                <w:sz w:val="20"/>
                <w:lang w:val="en-CA"/>
              </w:rPr>
            </w:pPr>
            <w:r w:rsidRPr="00C14555">
              <w:rPr>
                <w:sz w:val="20"/>
                <w:lang w:val="en-CA"/>
              </w:rPr>
              <w:t>40 to 200</w:t>
            </w:r>
          </w:p>
        </w:tc>
        <w:tc>
          <w:tcPr>
            <w:tcW w:w="2226" w:type="dxa"/>
            <w:shd w:val="clear" w:color="auto" w:fill="D99594" w:themeFill="accent2" w:themeFillTint="99"/>
          </w:tcPr>
          <w:p w:rsidR="00C14555" w:rsidRPr="00C14555" w:rsidRDefault="00C14555" w:rsidP="00C14555">
            <w:pPr>
              <w:spacing w:before="0"/>
              <w:rPr>
                <w:sz w:val="20"/>
                <w:lang w:val="en-CA"/>
              </w:rPr>
            </w:pPr>
            <w:r w:rsidRPr="00C14555">
              <w:rPr>
                <w:sz w:val="20"/>
                <w:lang w:val="en-CA"/>
              </w:rPr>
              <w:t>40 to 10000</w:t>
            </w:r>
          </w:p>
        </w:tc>
      </w:tr>
      <w:tr w:rsidR="00C14555" w:rsidRPr="00C14555" w:rsidTr="00C14555">
        <w:tc>
          <w:tcPr>
            <w:tcW w:w="2898" w:type="dxa"/>
          </w:tcPr>
          <w:p w:rsidR="00C14555" w:rsidRPr="00C14555" w:rsidRDefault="00C14555" w:rsidP="00C14555">
            <w:pPr>
              <w:spacing w:before="0"/>
              <w:rPr>
                <w:sz w:val="20"/>
                <w:lang w:val="en-CA"/>
              </w:rPr>
            </w:pPr>
            <w:r w:rsidRPr="00C14555">
              <w:rPr>
                <w:sz w:val="20"/>
                <w:lang w:val="en-CA"/>
              </w:rPr>
              <w:t>Rate of Sequential Loss, sec</w:t>
            </w:r>
            <w:r w:rsidRPr="00C14555">
              <w:rPr>
                <w:sz w:val="20"/>
                <w:vertAlign w:val="superscript"/>
                <w:lang w:val="en-CA"/>
              </w:rPr>
              <w:t>-1</w:t>
            </w:r>
          </w:p>
        </w:tc>
        <w:tc>
          <w:tcPr>
            <w:tcW w:w="2226" w:type="dxa"/>
          </w:tcPr>
          <w:p w:rsidR="00C14555" w:rsidRPr="00C14555" w:rsidRDefault="00C14555" w:rsidP="00C14555">
            <w:pPr>
              <w:spacing w:before="0"/>
              <w:rPr>
                <w:sz w:val="20"/>
                <w:lang w:val="en-CA"/>
              </w:rPr>
            </w:pPr>
            <w:r w:rsidRPr="00C14555">
              <w:rPr>
                <w:sz w:val="20"/>
                <w:lang w:val="en-CA"/>
              </w:rPr>
              <w:t>Random loss only (except when link failure occurs)</w:t>
            </w:r>
          </w:p>
        </w:tc>
        <w:tc>
          <w:tcPr>
            <w:tcW w:w="2226" w:type="dxa"/>
          </w:tcPr>
          <w:p w:rsidR="00C14555" w:rsidRPr="00C14555" w:rsidRDefault="00C14555" w:rsidP="00C14555">
            <w:pPr>
              <w:spacing w:before="0"/>
              <w:rPr>
                <w:sz w:val="20"/>
                <w:lang w:val="en-CA"/>
              </w:rPr>
            </w:pPr>
            <w:r w:rsidRPr="00C14555">
              <w:rPr>
                <w:sz w:val="20"/>
                <w:lang w:val="en-CA"/>
              </w:rPr>
              <w:t>≤ 10</w:t>
            </w:r>
            <w:r w:rsidRPr="00C14555">
              <w:rPr>
                <w:sz w:val="20"/>
                <w:vertAlign w:val="superscript"/>
                <w:lang w:val="en-CA"/>
              </w:rPr>
              <w:t>-3</w:t>
            </w:r>
          </w:p>
        </w:tc>
        <w:tc>
          <w:tcPr>
            <w:tcW w:w="2226" w:type="dxa"/>
          </w:tcPr>
          <w:p w:rsidR="00C14555" w:rsidRPr="00C14555" w:rsidRDefault="00C14555" w:rsidP="00C14555">
            <w:pPr>
              <w:spacing w:before="0"/>
              <w:rPr>
                <w:sz w:val="20"/>
                <w:lang w:val="en-CA"/>
              </w:rPr>
            </w:pPr>
            <w:r w:rsidRPr="00C14555">
              <w:rPr>
                <w:sz w:val="20"/>
                <w:lang w:val="en-CA"/>
              </w:rPr>
              <w:t>≤ 10</w:t>
            </w:r>
            <w:r w:rsidRPr="00C14555">
              <w:rPr>
                <w:sz w:val="20"/>
                <w:vertAlign w:val="superscript"/>
                <w:lang w:val="en-CA"/>
              </w:rPr>
              <w:t>-1</w:t>
            </w:r>
          </w:p>
        </w:tc>
      </w:tr>
      <w:tr w:rsidR="00C14555" w:rsidRPr="00C14555" w:rsidTr="00C14555">
        <w:tc>
          <w:tcPr>
            <w:tcW w:w="2898" w:type="dxa"/>
          </w:tcPr>
          <w:p w:rsidR="00C14555" w:rsidRPr="00C14555" w:rsidRDefault="00C14555" w:rsidP="00C14555">
            <w:pPr>
              <w:spacing w:before="0"/>
              <w:rPr>
                <w:sz w:val="20"/>
                <w:lang w:val="en-CA"/>
              </w:rPr>
            </w:pPr>
            <w:r w:rsidRPr="00C14555">
              <w:rPr>
                <w:sz w:val="20"/>
                <w:lang w:val="en-CA"/>
              </w:rPr>
              <w:t>Random Packet Loss, %</w:t>
            </w:r>
            <w:r w:rsidRPr="00C14555">
              <w:rPr>
                <w:sz w:val="20"/>
                <w:lang w:val="en-CA"/>
              </w:rPr>
              <w:tab/>
            </w:r>
          </w:p>
          <w:p w:rsidR="00C14555" w:rsidRPr="00C14555" w:rsidRDefault="00C14555" w:rsidP="00C14555">
            <w:pPr>
              <w:spacing w:before="0"/>
              <w:rPr>
                <w:sz w:val="20"/>
                <w:lang w:val="en-CA"/>
              </w:rPr>
            </w:pPr>
          </w:p>
        </w:tc>
        <w:tc>
          <w:tcPr>
            <w:tcW w:w="2226" w:type="dxa"/>
          </w:tcPr>
          <w:p w:rsidR="00C14555" w:rsidRPr="00C14555" w:rsidRDefault="00C14555" w:rsidP="00C14555">
            <w:pPr>
              <w:spacing w:before="0"/>
              <w:rPr>
                <w:sz w:val="20"/>
                <w:lang w:val="en-CA"/>
              </w:rPr>
            </w:pPr>
            <w:r w:rsidRPr="00C14555">
              <w:rPr>
                <w:sz w:val="20"/>
                <w:lang w:val="en-CA"/>
              </w:rPr>
              <w:t>0 to 0.05</w:t>
            </w:r>
          </w:p>
        </w:tc>
        <w:tc>
          <w:tcPr>
            <w:tcW w:w="2226" w:type="dxa"/>
          </w:tcPr>
          <w:p w:rsidR="00C14555" w:rsidRPr="00C14555" w:rsidRDefault="00C14555" w:rsidP="00C14555">
            <w:pPr>
              <w:spacing w:before="0"/>
              <w:rPr>
                <w:sz w:val="20"/>
                <w:lang w:val="en-CA"/>
              </w:rPr>
            </w:pPr>
            <w:r w:rsidRPr="00C14555">
              <w:rPr>
                <w:sz w:val="20"/>
                <w:lang w:val="en-CA"/>
              </w:rPr>
              <w:t>0 to 2</w:t>
            </w:r>
          </w:p>
        </w:tc>
        <w:tc>
          <w:tcPr>
            <w:tcW w:w="2226" w:type="dxa"/>
            <w:shd w:val="clear" w:color="auto" w:fill="D99594" w:themeFill="accent2" w:themeFillTint="99"/>
          </w:tcPr>
          <w:p w:rsidR="00C14555" w:rsidRPr="00C14555" w:rsidRDefault="00C14555" w:rsidP="00C14555">
            <w:pPr>
              <w:spacing w:before="0"/>
              <w:rPr>
                <w:sz w:val="20"/>
                <w:lang w:val="en-CA"/>
              </w:rPr>
            </w:pPr>
            <w:r w:rsidRPr="00C14555">
              <w:rPr>
                <w:sz w:val="20"/>
                <w:lang w:val="en-CA"/>
              </w:rPr>
              <w:t>0 to 20</w:t>
            </w:r>
          </w:p>
        </w:tc>
      </w:tr>
      <w:tr w:rsidR="00C14555" w:rsidRPr="00C14555" w:rsidTr="00C14555">
        <w:tc>
          <w:tcPr>
            <w:tcW w:w="2898" w:type="dxa"/>
          </w:tcPr>
          <w:p w:rsidR="00C14555" w:rsidRPr="00C14555" w:rsidRDefault="00C14555" w:rsidP="00C14555">
            <w:pPr>
              <w:spacing w:before="0"/>
              <w:rPr>
                <w:sz w:val="20"/>
                <w:lang w:val="en-CA"/>
              </w:rPr>
            </w:pPr>
            <w:r w:rsidRPr="00C14555">
              <w:rPr>
                <w:sz w:val="20"/>
                <w:lang w:val="en-CA"/>
              </w:rPr>
              <w:t>Reordered Packets, %</w:t>
            </w:r>
          </w:p>
        </w:tc>
        <w:tc>
          <w:tcPr>
            <w:tcW w:w="2226" w:type="dxa"/>
          </w:tcPr>
          <w:p w:rsidR="00C14555" w:rsidRPr="00C14555" w:rsidRDefault="00C14555" w:rsidP="00C14555">
            <w:pPr>
              <w:spacing w:before="0"/>
              <w:rPr>
                <w:sz w:val="20"/>
                <w:lang w:val="en-CA"/>
              </w:rPr>
            </w:pPr>
            <w:r w:rsidRPr="00C14555">
              <w:rPr>
                <w:sz w:val="20"/>
                <w:lang w:val="en-CA"/>
              </w:rPr>
              <w:t>0 to 0.001</w:t>
            </w:r>
          </w:p>
        </w:tc>
        <w:tc>
          <w:tcPr>
            <w:tcW w:w="2226" w:type="dxa"/>
          </w:tcPr>
          <w:p w:rsidR="00C14555" w:rsidRPr="00C14555" w:rsidRDefault="00C14555" w:rsidP="00C14555">
            <w:pPr>
              <w:spacing w:before="0"/>
              <w:rPr>
                <w:sz w:val="20"/>
                <w:lang w:val="en-CA"/>
              </w:rPr>
            </w:pPr>
            <w:r w:rsidRPr="00C14555">
              <w:rPr>
                <w:sz w:val="20"/>
                <w:lang w:val="en-CA"/>
              </w:rPr>
              <w:t>0 to 0.01</w:t>
            </w:r>
          </w:p>
        </w:tc>
        <w:tc>
          <w:tcPr>
            <w:tcW w:w="2226" w:type="dxa"/>
          </w:tcPr>
          <w:p w:rsidR="00C14555" w:rsidRPr="00C14555" w:rsidRDefault="00C14555" w:rsidP="00C14555">
            <w:pPr>
              <w:spacing w:before="0"/>
              <w:rPr>
                <w:sz w:val="20"/>
                <w:lang w:val="en-CA"/>
              </w:rPr>
            </w:pPr>
            <w:r w:rsidRPr="00C14555">
              <w:rPr>
                <w:sz w:val="20"/>
                <w:lang w:val="en-CA"/>
              </w:rPr>
              <w:t>0 to 0.1</w:t>
            </w:r>
          </w:p>
        </w:tc>
      </w:tr>
    </w:tbl>
    <w:p w:rsidR="00C14555" w:rsidRPr="002C7CF4" w:rsidRDefault="00C14555" w:rsidP="00C14555">
      <w:pPr>
        <w:rPr>
          <w:sz w:val="20"/>
          <w:lang w:val="en-CA"/>
        </w:rPr>
      </w:pPr>
    </w:p>
    <w:p w:rsidR="00AF62F1" w:rsidRDefault="00AF62F1" w:rsidP="00E11923">
      <w:pPr>
        <w:pStyle w:val="Heading1"/>
        <w:rPr>
          <w:lang w:val="en-CA"/>
        </w:rPr>
      </w:pPr>
      <w:r>
        <w:rPr>
          <w:lang w:val="en-CA"/>
        </w:rPr>
        <w:t>Relation to prior work</w:t>
      </w:r>
    </w:p>
    <w:p w:rsidR="00AF62F1" w:rsidRDefault="00AF62F1" w:rsidP="00AF62F1">
      <w:pPr>
        <w:jc w:val="both"/>
        <w:rPr>
          <w:sz w:val="20"/>
          <w:lang w:val="en-CA"/>
        </w:rPr>
      </w:pPr>
      <w:r w:rsidRPr="002C7CF4">
        <w:rPr>
          <w:sz w:val="20"/>
          <w:lang w:val="en-CA"/>
        </w:rPr>
        <w:t>The previously standardized redundant frames in H.263, H.264 [</w:t>
      </w:r>
      <w:r w:rsidR="005F1DAA">
        <w:rPr>
          <w:sz w:val="20"/>
          <w:lang w:val="en-CA"/>
        </w:rPr>
        <w:t>5</w:t>
      </w:r>
      <w:r w:rsidRPr="002C7CF4">
        <w:rPr>
          <w:sz w:val="20"/>
          <w:lang w:val="en-CA"/>
        </w:rPr>
        <w:t>,</w:t>
      </w:r>
      <w:r w:rsidR="00A828AA">
        <w:rPr>
          <w:sz w:val="20"/>
          <w:lang w:val="en-CA"/>
        </w:rPr>
        <w:t xml:space="preserve"> </w:t>
      </w:r>
      <w:r w:rsidR="005F1DAA">
        <w:rPr>
          <w:sz w:val="20"/>
          <w:lang w:val="en-CA"/>
        </w:rPr>
        <w:t>6</w:t>
      </w:r>
      <w:r w:rsidRPr="002C7CF4">
        <w:rPr>
          <w:sz w:val="20"/>
          <w:lang w:val="en-CA"/>
        </w:rPr>
        <w:t xml:space="preserve">] was not helpful for increasing robustness of video transmission through error prone channels. It was contained within the same access unit (AU) as a primary frame. During previous JCT-VC meeting another style of redundant frames was introduced in JCTVC-P0062 [1]. The main advantage of proposed approach was the distance in coding order between primary frames and redundant ones. </w:t>
      </w:r>
      <w:r w:rsidR="00C14555" w:rsidRPr="00C14555">
        <w:rPr>
          <w:sz w:val="20"/>
          <w:lang w:val="en-CA"/>
        </w:rPr>
        <w:t xml:space="preserve">It allows to significantly </w:t>
      </w:r>
      <w:proofErr w:type="gramStart"/>
      <w:r w:rsidR="00C14555" w:rsidRPr="00C14555">
        <w:rPr>
          <w:sz w:val="20"/>
          <w:lang w:val="en-CA"/>
        </w:rPr>
        <w:t>reduce</w:t>
      </w:r>
      <w:proofErr w:type="gramEnd"/>
      <w:r w:rsidR="00C14555" w:rsidRPr="00C14555">
        <w:rPr>
          <w:sz w:val="20"/>
          <w:lang w:val="en-CA"/>
        </w:rPr>
        <w:t xml:space="preserve"> the probability of simultaneous primary and redundant frames loss in the same group/sequence of lost packets</w:t>
      </w:r>
      <w:r w:rsidRPr="002C7CF4">
        <w:rPr>
          <w:sz w:val="20"/>
          <w:lang w:val="en-CA"/>
        </w:rPr>
        <w:t>.</w:t>
      </w:r>
      <w:r w:rsidR="00A828AA">
        <w:rPr>
          <w:sz w:val="20"/>
          <w:lang w:val="en-CA"/>
        </w:rPr>
        <w:t xml:space="preserve"> During the presentation of </w:t>
      </w:r>
      <w:r w:rsidR="00A828AA" w:rsidRPr="002C7CF4">
        <w:rPr>
          <w:sz w:val="20"/>
          <w:lang w:val="en-CA"/>
        </w:rPr>
        <w:t>JCTVC-P0062</w:t>
      </w:r>
      <w:r w:rsidR="00A828AA">
        <w:rPr>
          <w:sz w:val="20"/>
          <w:lang w:val="en-CA"/>
        </w:rPr>
        <w:t xml:space="preserve"> there are several aspects was discussed:</w:t>
      </w:r>
    </w:p>
    <w:p w:rsidR="00A828AA" w:rsidRDefault="00D63758" w:rsidP="00A828AA">
      <w:pPr>
        <w:pStyle w:val="ListParagraph"/>
        <w:numPr>
          <w:ilvl w:val="0"/>
          <w:numId w:val="15"/>
        </w:numPr>
        <w:jc w:val="both"/>
        <w:rPr>
          <w:sz w:val="20"/>
          <w:lang w:val="en-CA"/>
        </w:rPr>
      </w:pPr>
      <w:r w:rsidRPr="00D63758">
        <w:rPr>
          <w:sz w:val="20"/>
          <w:lang w:val="en-CA"/>
        </w:rPr>
        <w:lastRenderedPageBreak/>
        <w:t>It was asked whether a decoder would be expected to wait several frame periods for a redundant picture to arrive and then decode that picture for use as a reference picture for the prediction of other dependent pictures that have arrived in the meantime.</w:t>
      </w:r>
    </w:p>
    <w:p w:rsidR="00D63758" w:rsidRDefault="00D63758" w:rsidP="00A828AA">
      <w:pPr>
        <w:pStyle w:val="ListParagraph"/>
        <w:numPr>
          <w:ilvl w:val="0"/>
          <w:numId w:val="15"/>
        </w:numPr>
        <w:jc w:val="both"/>
        <w:rPr>
          <w:sz w:val="20"/>
          <w:lang w:val="en-CA"/>
        </w:rPr>
      </w:pPr>
      <w:r w:rsidRPr="00D63758">
        <w:rPr>
          <w:sz w:val="20"/>
          <w:lang w:val="en-CA"/>
        </w:rPr>
        <w:t>It was noted that the proposal is entirely new as a concept for HEVC, and has arrived at a late stage of the development of the current phase of extensions development.</w:t>
      </w:r>
    </w:p>
    <w:p w:rsidR="00D63758" w:rsidRDefault="00D63758" w:rsidP="00A828AA">
      <w:pPr>
        <w:pStyle w:val="ListParagraph"/>
        <w:numPr>
          <w:ilvl w:val="0"/>
          <w:numId w:val="15"/>
        </w:numPr>
        <w:jc w:val="both"/>
        <w:rPr>
          <w:sz w:val="20"/>
          <w:lang w:val="en-CA"/>
        </w:rPr>
      </w:pPr>
      <w:r w:rsidRPr="00D63758">
        <w:rPr>
          <w:sz w:val="20"/>
          <w:lang w:val="en-CA"/>
        </w:rPr>
        <w:t>It was asked whether, assuming we like the proposed functionality, it could be added in a later extension rather than being done within the current phase of work. This seemed possible in principle</w:t>
      </w:r>
      <w:r>
        <w:rPr>
          <w:sz w:val="20"/>
          <w:lang w:val="en-CA"/>
        </w:rPr>
        <w:t>…</w:t>
      </w:r>
    </w:p>
    <w:p w:rsidR="00D63758" w:rsidRPr="00D63758" w:rsidRDefault="00D63758" w:rsidP="00A828AA">
      <w:pPr>
        <w:pStyle w:val="ListParagraph"/>
        <w:numPr>
          <w:ilvl w:val="0"/>
          <w:numId w:val="15"/>
        </w:numPr>
        <w:jc w:val="both"/>
        <w:rPr>
          <w:sz w:val="20"/>
          <w:lang w:val="en-CA"/>
        </w:rPr>
      </w:pPr>
      <w:r w:rsidRPr="00D63758">
        <w:rPr>
          <w:sz w:val="20"/>
        </w:rPr>
        <w:t>Further study was encouraged…</w:t>
      </w:r>
    </w:p>
    <w:p w:rsidR="00AF62F1" w:rsidRDefault="00AF62F1" w:rsidP="00E11923">
      <w:pPr>
        <w:pStyle w:val="Heading1"/>
        <w:rPr>
          <w:lang w:val="en-CA"/>
        </w:rPr>
      </w:pPr>
      <w:r>
        <w:rPr>
          <w:lang w:val="en-CA"/>
        </w:rPr>
        <w:t xml:space="preserve">Redundant </w:t>
      </w:r>
      <w:r w:rsidR="00A828AA">
        <w:rPr>
          <w:lang w:val="en-CA"/>
        </w:rPr>
        <w:t>picture</w:t>
      </w:r>
      <w:r>
        <w:rPr>
          <w:lang w:val="en-CA"/>
        </w:rPr>
        <w:t>s SEI message</w:t>
      </w:r>
    </w:p>
    <w:p w:rsidR="00C70E1C" w:rsidRDefault="00C70E1C" w:rsidP="00C70E1C">
      <w:r w:rsidRPr="00FA1DD9">
        <w:t xml:space="preserve">The </w:t>
      </w:r>
      <w:r>
        <w:t xml:space="preserve">following spec text changes are </w:t>
      </w:r>
      <w:proofErr w:type="gramStart"/>
      <w:r>
        <w:t>proposed,</w:t>
      </w:r>
      <w:proofErr w:type="gramEnd"/>
      <w:r>
        <w:t xml:space="preserve"> in relative to JCTVC-</w:t>
      </w:r>
      <w:r w:rsidR="00A368DD">
        <w:t>P1</w:t>
      </w:r>
      <w:r>
        <w:t>003</w:t>
      </w:r>
      <w:r w:rsidR="00A368DD">
        <w:t>v1</w:t>
      </w:r>
      <w:r>
        <w:t xml:space="preserve"> (additions are highlighted in </w:t>
      </w:r>
      <w:r w:rsidRPr="00CE2C19">
        <w:rPr>
          <w:highlight w:val="yellow"/>
        </w:rPr>
        <w:t>yellow</w:t>
      </w:r>
      <w:r>
        <w:t>)</w:t>
      </w:r>
      <w:r w:rsidRPr="00FA1DD9">
        <w:t>.</w:t>
      </w:r>
    </w:p>
    <w:p w:rsidR="00004B8B" w:rsidRDefault="00004B8B" w:rsidP="00C14555">
      <w:pPr>
        <w:pStyle w:val="Heading2"/>
        <w:rPr>
          <w:lang w:val="en-CA"/>
        </w:rPr>
      </w:pPr>
      <w:r>
        <w:rPr>
          <w:lang w:val="en-CA"/>
        </w:rPr>
        <w:t>Definitions</w:t>
      </w:r>
    </w:p>
    <w:p w:rsidR="00004B8B" w:rsidRPr="00C70E1C" w:rsidRDefault="00004B8B" w:rsidP="00004B8B">
      <w:pPr>
        <w:jc w:val="both"/>
        <w:rPr>
          <w:sz w:val="20"/>
          <w:highlight w:val="yellow"/>
          <w:lang w:val="en-CA"/>
        </w:rPr>
      </w:pPr>
      <w:proofErr w:type="gramStart"/>
      <w:r w:rsidRPr="00C70E1C">
        <w:rPr>
          <w:b/>
          <w:sz w:val="20"/>
          <w:highlight w:val="yellow"/>
          <w:lang w:val="en-CA"/>
        </w:rPr>
        <w:t>primary</w:t>
      </w:r>
      <w:proofErr w:type="gramEnd"/>
      <w:r w:rsidRPr="00C70E1C">
        <w:rPr>
          <w:b/>
          <w:sz w:val="20"/>
          <w:highlight w:val="yellow"/>
          <w:lang w:val="en-CA"/>
        </w:rPr>
        <w:t xml:space="preserve"> coded picture</w:t>
      </w:r>
      <w:r w:rsidRPr="00C70E1C">
        <w:rPr>
          <w:sz w:val="20"/>
          <w:highlight w:val="yellow"/>
          <w:lang w:val="en-CA"/>
        </w:rPr>
        <w:t xml:space="preserve">: The </w:t>
      </w:r>
      <w:r w:rsidRPr="00B44CDA">
        <w:rPr>
          <w:i/>
          <w:sz w:val="20"/>
          <w:highlight w:val="yellow"/>
          <w:lang w:val="en-CA"/>
        </w:rPr>
        <w:t>coded representation</w:t>
      </w:r>
      <w:r w:rsidRPr="00C70E1C">
        <w:rPr>
          <w:sz w:val="20"/>
          <w:highlight w:val="yellow"/>
          <w:lang w:val="en-CA"/>
        </w:rPr>
        <w:t xml:space="preserve"> of a </w:t>
      </w:r>
      <w:r w:rsidRPr="00C70E1C">
        <w:rPr>
          <w:i/>
          <w:sz w:val="20"/>
          <w:highlight w:val="yellow"/>
          <w:lang w:val="en-CA"/>
        </w:rPr>
        <w:t>picture</w:t>
      </w:r>
      <w:r w:rsidRPr="00C70E1C">
        <w:rPr>
          <w:sz w:val="20"/>
          <w:highlight w:val="yellow"/>
          <w:lang w:val="en-CA"/>
        </w:rPr>
        <w:t xml:space="preserve"> to be used by the </w:t>
      </w:r>
      <w:r w:rsidRPr="00C70E1C">
        <w:rPr>
          <w:i/>
          <w:sz w:val="20"/>
          <w:highlight w:val="yellow"/>
          <w:lang w:val="en-CA"/>
        </w:rPr>
        <w:t>decoding process</w:t>
      </w:r>
      <w:r w:rsidRPr="00C70E1C">
        <w:rPr>
          <w:sz w:val="20"/>
          <w:highlight w:val="yellow"/>
          <w:lang w:val="en-CA"/>
        </w:rPr>
        <w:t xml:space="preserve"> for a </w:t>
      </w:r>
      <w:proofErr w:type="spellStart"/>
      <w:r w:rsidRPr="00C70E1C">
        <w:rPr>
          <w:sz w:val="20"/>
          <w:highlight w:val="yellow"/>
          <w:lang w:val="en-CA"/>
        </w:rPr>
        <w:t>bitstream</w:t>
      </w:r>
      <w:proofErr w:type="spellEnd"/>
      <w:r w:rsidRPr="00C70E1C">
        <w:rPr>
          <w:sz w:val="20"/>
          <w:highlight w:val="yellow"/>
          <w:lang w:val="en-CA"/>
        </w:rPr>
        <w:t xml:space="preserve"> conforming to this Recommendation | International Standard. The </w:t>
      </w:r>
      <w:r w:rsidRPr="00C70E1C">
        <w:rPr>
          <w:i/>
          <w:sz w:val="20"/>
          <w:highlight w:val="yellow"/>
          <w:lang w:val="en-CA"/>
        </w:rPr>
        <w:t>primary coded picture</w:t>
      </w:r>
      <w:r w:rsidRPr="00C70E1C">
        <w:rPr>
          <w:sz w:val="20"/>
          <w:highlight w:val="yellow"/>
          <w:lang w:val="en-CA"/>
        </w:rPr>
        <w:t xml:space="preserve"> contains all </w:t>
      </w:r>
      <w:r w:rsidRPr="00B44CDA">
        <w:rPr>
          <w:i/>
          <w:sz w:val="20"/>
          <w:highlight w:val="yellow"/>
          <w:lang w:val="en-CA"/>
        </w:rPr>
        <w:t>coding tree units</w:t>
      </w:r>
      <w:r w:rsidRPr="00C70E1C">
        <w:rPr>
          <w:sz w:val="20"/>
          <w:highlight w:val="yellow"/>
          <w:lang w:val="en-CA"/>
        </w:rPr>
        <w:t xml:space="preserve"> of the </w:t>
      </w:r>
      <w:r w:rsidRPr="00B44CDA">
        <w:rPr>
          <w:i/>
          <w:sz w:val="20"/>
          <w:highlight w:val="yellow"/>
          <w:lang w:val="en-CA"/>
        </w:rPr>
        <w:t>picture</w:t>
      </w:r>
      <w:r w:rsidRPr="00C70E1C">
        <w:rPr>
          <w:sz w:val="20"/>
          <w:highlight w:val="yellow"/>
          <w:lang w:val="en-CA"/>
        </w:rPr>
        <w:t xml:space="preserve">. The only </w:t>
      </w:r>
      <w:r w:rsidRPr="00C70E1C">
        <w:rPr>
          <w:i/>
          <w:sz w:val="20"/>
          <w:highlight w:val="yellow"/>
          <w:lang w:val="en-CA"/>
        </w:rPr>
        <w:t>pictures</w:t>
      </w:r>
      <w:r w:rsidRPr="00C70E1C">
        <w:rPr>
          <w:sz w:val="20"/>
          <w:highlight w:val="yellow"/>
          <w:lang w:val="en-CA"/>
        </w:rPr>
        <w:t xml:space="preserve"> that have a normative effect on the </w:t>
      </w:r>
      <w:r w:rsidRPr="00C70E1C">
        <w:rPr>
          <w:i/>
          <w:sz w:val="20"/>
          <w:highlight w:val="yellow"/>
          <w:lang w:val="en-CA"/>
        </w:rPr>
        <w:t>decoding process</w:t>
      </w:r>
      <w:r w:rsidRPr="00C70E1C">
        <w:rPr>
          <w:sz w:val="20"/>
          <w:highlight w:val="yellow"/>
          <w:lang w:val="en-CA"/>
        </w:rPr>
        <w:t xml:space="preserve"> are </w:t>
      </w:r>
      <w:r w:rsidRPr="00C70E1C">
        <w:rPr>
          <w:i/>
          <w:sz w:val="20"/>
          <w:highlight w:val="yellow"/>
          <w:lang w:val="en-CA"/>
        </w:rPr>
        <w:t>primary coded pictures</w:t>
      </w:r>
      <w:r w:rsidRPr="00C70E1C">
        <w:rPr>
          <w:sz w:val="20"/>
          <w:highlight w:val="yellow"/>
          <w:lang w:val="en-CA"/>
        </w:rPr>
        <w:t xml:space="preserve">. See also </w:t>
      </w:r>
      <w:r w:rsidRPr="00C70E1C">
        <w:rPr>
          <w:i/>
          <w:sz w:val="20"/>
          <w:highlight w:val="yellow"/>
          <w:lang w:val="en-CA"/>
        </w:rPr>
        <w:t>redundant coded picture</w:t>
      </w:r>
      <w:r w:rsidRPr="00C70E1C">
        <w:rPr>
          <w:sz w:val="20"/>
          <w:highlight w:val="yellow"/>
          <w:lang w:val="en-CA"/>
        </w:rPr>
        <w:t>. </w:t>
      </w:r>
    </w:p>
    <w:p w:rsidR="00004B8B" w:rsidRPr="00004B8B" w:rsidRDefault="00004B8B" w:rsidP="00004B8B">
      <w:pPr>
        <w:jc w:val="both"/>
        <w:rPr>
          <w:sz w:val="20"/>
          <w:lang w:val="en-CA"/>
        </w:rPr>
      </w:pPr>
      <w:proofErr w:type="gramStart"/>
      <w:r w:rsidRPr="00C70E1C">
        <w:rPr>
          <w:b/>
          <w:sz w:val="20"/>
          <w:highlight w:val="yellow"/>
          <w:lang w:val="en-CA"/>
        </w:rPr>
        <w:t>redundant</w:t>
      </w:r>
      <w:proofErr w:type="gramEnd"/>
      <w:r w:rsidRPr="00C70E1C">
        <w:rPr>
          <w:b/>
          <w:sz w:val="20"/>
          <w:highlight w:val="yellow"/>
          <w:lang w:val="en-CA"/>
        </w:rPr>
        <w:t xml:space="preserve"> coded picture</w:t>
      </w:r>
      <w:r w:rsidRPr="00C70E1C">
        <w:rPr>
          <w:sz w:val="20"/>
          <w:highlight w:val="yellow"/>
          <w:lang w:val="en-CA"/>
        </w:rPr>
        <w:t xml:space="preserve">: A </w:t>
      </w:r>
      <w:r w:rsidRPr="00B44CDA">
        <w:rPr>
          <w:i/>
          <w:sz w:val="20"/>
          <w:highlight w:val="yellow"/>
          <w:lang w:val="en-CA"/>
        </w:rPr>
        <w:t>coded representation</w:t>
      </w:r>
      <w:r w:rsidRPr="00C70E1C">
        <w:rPr>
          <w:sz w:val="20"/>
          <w:highlight w:val="yellow"/>
          <w:lang w:val="en-CA"/>
        </w:rPr>
        <w:t xml:space="preserve"> of a </w:t>
      </w:r>
      <w:r w:rsidRPr="00C70E1C">
        <w:rPr>
          <w:i/>
          <w:sz w:val="20"/>
          <w:highlight w:val="yellow"/>
          <w:lang w:val="en-CA"/>
        </w:rPr>
        <w:t>picture</w:t>
      </w:r>
      <w:r w:rsidRPr="00C70E1C">
        <w:rPr>
          <w:sz w:val="20"/>
          <w:highlight w:val="yellow"/>
          <w:lang w:val="en-CA"/>
        </w:rPr>
        <w:t xml:space="preserve"> or a part of a </w:t>
      </w:r>
      <w:r w:rsidRPr="00C70E1C">
        <w:rPr>
          <w:i/>
          <w:sz w:val="20"/>
          <w:highlight w:val="yellow"/>
          <w:lang w:val="en-CA"/>
        </w:rPr>
        <w:t>picture</w:t>
      </w:r>
      <w:r w:rsidRPr="00C70E1C">
        <w:rPr>
          <w:sz w:val="20"/>
          <w:highlight w:val="yellow"/>
          <w:lang w:val="en-CA"/>
        </w:rPr>
        <w:t xml:space="preserve">. The content of a </w:t>
      </w:r>
      <w:r w:rsidRPr="00C70E1C">
        <w:rPr>
          <w:i/>
          <w:sz w:val="20"/>
          <w:highlight w:val="yellow"/>
          <w:lang w:val="en-CA"/>
        </w:rPr>
        <w:t>redundant coded picture</w:t>
      </w:r>
      <w:r w:rsidRPr="00C70E1C">
        <w:rPr>
          <w:sz w:val="20"/>
          <w:highlight w:val="yellow"/>
          <w:lang w:val="en-CA"/>
        </w:rPr>
        <w:t xml:space="preserve"> shall not be used by the </w:t>
      </w:r>
      <w:r w:rsidRPr="00C70E1C">
        <w:rPr>
          <w:i/>
          <w:sz w:val="20"/>
          <w:highlight w:val="yellow"/>
          <w:lang w:val="en-CA"/>
        </w:rPr>
        <w:t>decoding process</w:t>
      </w:r>
      <w:r w:rsidRPr="00C70E1C">
        <w:rPr>
          <w:sz w:val="20"/>
          <w:highlight w:val="yellow"/>
          <w:lang w:val="en-CA"/>
        </w:rPr>
        <w:t xml:space="preserve"> for a </w:t>
      </w:r>
      <w:proofErr w:type="spellStart"/>
      <w:r w:rsidRPr="00C70E1C">
        <w:rPr>
          <w:sz w:val="20"/>
          <w:highlight w:val="yellow"/>
          <w:lang w:val="en-CA"/>
        </w:rPr>
        <w:t>bitstream</w:t>
      </w:r>
      <w:proofErr w:type="spellEnd"/>
      <w:r w:rsidRPr="00C70E1C">
        <w:rPr>
          <w:sz w:val="20"/>
          <w:highlight w:val="yellow"/>
          <w:lang w:val="en-CA"/>
        </w:rPr>
        <w:t xml:space="preserve"> conforming to this Recommendation | International Standard. A </w:t>
      </w:r>
      <w:r w:rsidRPr="00C70E1C">
        <w:rPr>
          <w:i/>
          <w:sz w:val="20"/>
          <w:highlight w:val="yellow"/>
          <w:lang w:val="en-CA"/>
        </w:rPr>
        <w:t>redundant coded picture</w:t>
      </w:r>
      <w:r w:rsidRPr="00C70E1C">
        <w:rPr>
          <w:sz w:val="20"/>
          <w:highlight w:val="yellow"/>
          <w:lang w:val="en-CA"/>
        </w:rPr>
        <w:t xml:space="preserve"> is not required to contain all </w:t>
      </w:r>
      <w:r w:rsidRPr="00B44CDA">
        <w:rPr>
          <w:i/>
          <w:sz w:val="20"/>
          <w:highlight w:val="yellow"/>
          <w:lang w:val="en-CA"/>
        </w:rPr>
        <w:t>coding tree units</w:t>
      </w:r>
      <w:r w:rsidRPr="00C70E1C">
        <w:rPr>
          <w:sz w:val="20"/>
          <w:highlight w:val="yellow"/>
          <w:lang w:val="en-CA"/>
        </w:rPr>
        <w:t xml:space="preserve"> in the </w:t>
      </w:r>
      <w:r w:rsidRPr="00C70E1C">
        <w:rPr>
          <w:i/>
          <w:sz w:val="20"/>
          <w:highlight w:val="yellow"/>
          <w:lang w:val="en-CA"/>
        </w:rPr>
        <w:t>primary coded picture</w:t>
      </w:r>
      <w:r w:rsidRPr="00C70E1C">
        <w:rPr>
          <w:sz w:val="20"/>
          <w:highlight w:val="yellow"/>
          <w:lang w:val="en-CA"/>
        </w:rPr>
        <w:t xml:space="preserve">. </w:t>
      </w:r>
      <w:r w:rsidRPr="00C70E1C">
        <w:rPr>
          <w:i/>
          <w:sz w:val="20"/>
          <w:highlight w:val="yellow"/>
          <w:lang w:val="en-CA"/>
        </w:rPr>
        <w:t>Redundant coded pictures</w:t>
      </w:r>
      <w:r w:rsidRPr="00C70E1C">
        <w:rPr>
          <w:sz w:val="20"/>
          <w:highlight w:val="yellow"/>
          <w:lang w:val="en-CA"/>
        </w:rPr>
        <w:t xml:space="preserve"> have no normative effect on the </w:t>
      </w:r>
      <w:r w:rsidRPr="00C70E1C">
        <w:rPr>
          <w:i/>
          <w:sz w:val="20"/>
          <w:highlight w:val="yellow"/>
          <w:lang w:val="en-CA"/>
        </w:rPr>
        <w:t>decoding process</w:t>
      </w:r>
      <w:r w:rsidRPr="00C70E1C">
        <w:rPr>
          <w:sz w:val="20"/>
          <w:highlight w:val="yellow"/>
          <w:lang w:val="en-CA"/>
        </w:rPr>
        <w:t xml:space="preserve">. See also </w:t>
      </w:r>
      <w:r w:rsidRPr="00C70E1C">
        <w:rPr>
          <w:i/>
          <w:sz w:val="20"/>
          <w:highlight w:val="yellow"/>
          <w:lang w:val="en-CA"/>
        </w:rPr>
        <w:t>primary coded picture</w:t>
      </w:r>
      <w:r w:rsidRPr="00C70E1C">
        <w:rPr>
          <w:sz w:val="20"/>
          <w:highlight w:val="yellow"/>
          <w:lang w:val="en-CA"/>
        </w:rPr>
        <w:t>.</w:t>
      </w:r>
    </w:p>
    <w:p w:rsidR="00C14555" w:rsidRDefault="00C14555" w:rsidP="00C14555">
      <w:pPr>
        <w:pStyle w:val="Heading2"/>
        <w:rPr>
          <w:lang w:val="en-CA"/>
        </w:rPr>
      </w:pPr>
      <w:r>
        <w:rPr>
          <w:lang w:val="en-CA"/>
        </w:rPr>
        <w:t>Syntax</w:t>
      </w:r>
    </w:p>
    <w:p w:rsidR="00AF62F1" w:rsidRDefault="00AF62F1" w:rsidP="00AF62F1">
      <w:pPr>
        <w:jc w:val="both"/>
        <w:rPr>
          <w:noProof/>
          <w:sz w:val="20"/>
        </w:rPr>
      </w:pPr>
      <w:r w:rsidRPr="002C7CF4">
        <w:rPr>
          <w:sz w:val="20"/>
          <w:lang w:val="en-CA"/>
        </w:rPr>
        <w:t xml:space="preserve">To </w:t>
      </w:r>
      <w:r w:rsidR="00F75746">
        <w:rPr>
          <w:sz w:val="20"/>
          <w:lang w:val="en-CA"/>
        </w:rPr>
        <w:t>avoid the “</w:t>
      </w:r>
      <w:r w:rsidR="00F75746" w:rsidRPr="00D63758">
        <w:rPr>
          <w:sz w:val="20"/>
          <w:lang w:val="en-CA"/>
        </w:rPr>
        <w:t>entirely new as a concept for HEVC</w:t>
      </w:r>
      <w:r w:rsidR="00F75746">
        <w:rPr>
          <w:sz w:val="20"/>
          <w:lang w:val="en-CA"/>
        </w:rPr>
        <w:t xml:space="preserve">” approach for </w:t>
      </w:r>
      <w:r w:rsidRPr="002C7CF4">
        <w:rPr>
          <w:sz w:val="20"/>
          <w:lang w:val="en-CA"/>
        </w:rPr>
        <w:t xml:space="preserve">redundant </w:t>
      </w:r>
      <w:r w:rsidR="00A828AA">
        <w:rPr>
          <w:sz w:val="20"/>
          <w:lang w:val="en-CA"/>
        </w:rPr>
        <w:t>pictures</w:t>
      </w:r>
      <w:r w:rsidRPr="002C7CF4">
        <w:rPr>
          <w:sz w:val="20"/>
          <w:lang w:val="en-CA"/>
        </w:rPr>
        <w:t xml:space="preserve"> the SEI message </w:t>
      </w:r>
      <w:r w:rsidR="00F75746">
        <w:rPr>
          <w:sz w:val="20"/>
          <w:lang w:val="en-CA"/>
        </w:rPr>
        <w:t xml:space="preserve">approach </w:t>
      </w:r>
      <w:r w:rsidRPr="002C7CF4">
        <w:rPr>
          <w:sz w:val="20"/>
          <w:lang w:val="en-CA"/>
        </w:rPr>
        <w:t xml:space="preserve">is introduced in this proposal. </w:t>
      </w:r>
      <w:r w:rsidRPr="002C7CF4">
        <w:rPr>
          <w:noProof/>
          <w:sz w:val="20"/>
        </w:rPr>
        <w:t xml:space="preserve">The redundant </w:t>
      </w:r>
      <w:r w:rsidR="00A828AA">
        <w:rPr>
          <w:noProof/>
          <w:sz w:val="20"/>
        </w:rPr>
        <w:t xml:space="preserve">picture </w:t>
      </w:r>
      <w:r w:rsidRPr="002C7CF4">
        <w:rPr>
          <w:noProof/>
          <w:sz w:val="20"/>
        </w:rPr>
        <w:t xml:space="preserve">SEI message </w:t>
      </w:r>
      <w:r w:rsidR="00C14555">
        <w:rPr>
          <w:noProof/>
          <w:sz w:val="20"/>
        </w:rPr>
        <w:t xml:space="preserve">determines the position of redundant </w:t>
      </w:r>
      <w:r w:rsidR="00A828AA">
        <w:rPr>
          <w:noProof/>
          <w:sz w:val="20"/>
        </w:rPr>
        <w:t xml:space="preserve">picture </w:t>
      </w:r>
      <w:r w:rsidR="00C14555">
        <w:rPr>
          <w:noProof/>
          <w:sz w:val="20"/>
        </w:rPr>
        <w:t xml:space="preserve">in CVS </w:t>
      </w:r>
      <w:r w:rsidRPr="002C7CF4">
        <w:rPr>
          <w:noProof/>
          <w:sz w:val="20"/>
        </w:rPr>
        <w:t xml:space="preserve">and the POC of associated primary </w:t>
      </w:r>
      <w:r w:rsidR="00A828AA">
        <w:rPr>
          <w:noProof/>
          <w:sz w:val="20"/>
        </w:rPr>
        <w:t>picture</w:t>
      </w:r>
      <w:r w:rsidRPr="002C7CF4">
        <w:rPr>
          <w:noProof/>
          <w:sz w:val="20"/>
        </w:rPr>
        <w:t xml:space="preserve"> for recovering during decoding process. The </w:t>
      </w:r>
      <w:r w:rsidR="00C14555">
        <w:rPr>
          <w:noProof/>
          <w:sz w:val="20"/>
        </w:rPr>
        <w:t>same</w:t>
      </w:r>
      <w:r w:rsidRPr="002C7CF4">
        <w:rPr>
          <w:noProof/>
          <w:sz w:val="20"/>
        </w:rPr>
        <w:t xml:space="preserve"> SEI message indicate</w:t>
      </w:r>
      <w:r w:rsidR="00C14555">
        <w:rPr>
          <w:noProof/>
          <w:sz w:val="20"/>
        </w:rPr>
        <w:t>s</w:t>
      </w:r>
      <w:r w:rsidRPr="002C7CF4">
        <w:rPr>
          <w:noProof/>
          <w:sz w:val="20"/>
        </w:rPr>
        <w:t xml:space="preserve"> the primary </w:t>
      </w:r>
      <w:r w:rsidR="00A828AA">
        <w:rPr>
          <w:noProof/>
          <w:sz w:val="20"/>
        </w:rPr>
        <w:t>picture</w:t>
      </w:r>
      <w:r w:rsidRPr="002C7CF4">
        <w:rPr>
          <w:noProof/>
          <w:sz w:val="20"/>
        </w:rPr>
        <w:t xml:space="preserve"> by </w:t>
      </w:r>
      <w:r w:rsidR="002C7CF4" w:rsidRPr="002C7CF4">
        <w:rPr>
          <w:noProof/>
          <w:sz w:val="20"/>
        </w:rPr>
        <w:t xml:space="preserve">using </w:t>
      </w:r>
      <w:r w:rsidR="00F75746">
        <w:rPr>
          <w:noProof/>
          <w:sz w:val="20"/>
        </w:rPr>
        <w:t>SEI</w:t>
      </w:r>
      <w:r w:rsidR="00A828AA" w:rsidRPr="00A828AA">
        <w:t xml:space="preserve"> </w:t>
      </w:r>
      <w:r w:rsidR="00A828AA" w:rsidRPr="00A828AA">
        <w:rPr>
          <w:noProof/>
          <w:sz w:val="20"/>
        </w:rPr>
        <w:t>payloadType</w:t>
      </w:r>
      <w:r w:rsidR="002C7CF4" w:rsidRPr="002C7CF4">
        <w:rPr>
          <w:noProof/>
          <w:sz w:val="20"/>
        </w:rPr>
        <w:t xml:space="preserve">. </w:t>
      </w:r>
      <w:r w:rsidR="00A828AA">
        <w:rPr>
          <w:noProof/>
          <w:sz w:val="20"/>
        </w:rPr>
        <w:t xml:space="preserve">Does not allowed to have two SEI messages within one AU with both redundant and primary payload types. </w:t>
      </w:r>
      <w:r w:rsidR="002C7CF4" w:rsidRPr="002C7CF4">
        <w:rPr>
          <w:noProof/>
          <w:sz w:val="20"/>
        </w:rPr>
        <w:t>T</w:t>
      </w:r>
      <w:r w:rsidRPr="002C7CF4">
        <w:rPr>
          <w:noProof/>
          <w:sz w:val="20"/>
        </w:rPr>
        <w:t xml:space="preserve">he delay for waiting </w:t>
      </w:r>
      <w:r w:rsidR="002C7CF4" w:rsidRPr="002C7CF4">
        <w:rPr>
          <w:noProof/>
          <w:sz w:val="20"/>
        </w:rPr>
        <w:t xml:space="preserve">(or POC) </w:t>
      </w:r>
      <w:r w:rsidRPr="002C7CF4">
        <w:rPr>
          <w:noProof/>
          <w:sz w:val="20"/>
        </w:rPr>
        <w:t xml:space="preserve">the associated redundant </w:t>
      </w:r>
      <w:r w:rsidR="00A828AA">
        <w:rPr>
          <w:noProof/>
          <w:sz w:val="20"/>
        </w:rPr>
        <w:t xml:space="preserve">picture signalled in </w:t>
      </w:r>
      <w:r w:rsidR="00A828AA" w:rsidRPr="00A828AA">
        <w:rPr>
          <w:noProof/>
          <w:sz w:val="20"/>
        </w:rPr>
        <w:t>primary_</w:t>
      </w:r>
      <w:r w:rsidR="00A828AA">
        <w:rPr>
          <w:noProof/>
          <w:sz w:val="20"/>
        </w:rPr>
        <w:t>pic</w:t>
      </w:r>
      <w:r w:rsidR="00A828AA" w:rsidRPr="00A828AA">
        <w:rPr>
          <w:noProof/>
          <w:sz w:val="20"/>
        </w:rPr>
        <w:t>_info</w:t>
      </w:r>
      <w:r w:rsidRPr="002C7CF4">
        <w:rPr>
          <w:noProof/>
          <w:sz w:val="20"/>
        </w:rPr>
        <w:t>.</w:t>
      </w:r>
      <w:r w:rsidR="00C14555">
        <w:rPr>
          <w:noProof/>
          <w:sz w:val="20"/>
        </w:rPr>
        <w:t xml:space="preserve"> </w:t>
      </w:r>
    </w:p>
    <w:p w:rsidR="004368E9" w:rsidRPr="002C7CF4" w:rsidRDefault="004368E9" w:rsidP="00AF62F1">
      <w:pPr>
        <w:jc w:val="both"/>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7"/>
      </w:tblGrid>
      <w:tr w:rsidR="002C7CF4" w:rsidRPr="002C7CF4" w:rsidTr="00A828AA">
        <w:trPr>
          <w:cantSplit/>
          <w:jc w:val="center"/>
        </w:trPr>
        <w:tc>
          <w:tcPr>
            <w:tcW w:w="7920" w:type="dxa"/>
          </w:tcPr>
          <w:p w:rsidR="002C7CF4" w:rsidRPr="002C7CF4" w:rsidRDefault="002C7CF4" w:rsidP="00A828AA">
            <w:pPr>
              <w:pStyle w:val="tablesyntax"/>
              <w:rPr>
                <w:rFonts w:ascii="Times New Roman" w:hAnsi="Times New Roman"/>
                <w:noProof/>
              </w:rPr>
            </w:pPr>
            <w:r w:rsidRPr="002C7CF4">
              <w:rPr>
                <w:rFonts w:ascii="Times New Roman" w:hAnsi="Times New Roman"/>
                <w:noProof/>
              </w:rPr>
              <w:t>sei_payload( payloadType, payloadSize ) {</w:t>
            </w:r>
          </w:p>
        </w:tc>
        <w:tc>
          <w:tcPr>
            <w:tcW w:w="1157" w:type="dxa"/>
          </w:tcPr>
          <w:p w:rsidR="002C7CF4" w:rsidRPr="002C7CF4" w:rsidRDefault="002C7CF4" w:rsidP="00A828AA">
            <w:pPr>
              <w:pStyle w:val="tableheading"/>
              <w:overflowPunct/>
              <w:autoSpaceDE/>
              <w:autoSpaceDN/>
              <w:adjustRightInd/>
              <w:jc w:val="left"/>
              <w:textAlignment w:val="auto"/>
              <w:rPr>
                <w:b w:val="0"/>
                <w:noProof/>
              </w:rPr>
            </w:pPr>
            <w:r w:rsidRPr="002C7CF4">
              <w:rPr>
                <w:noProof/>
              </w:rPr>
              <w:t>Descriptor</w:t>
            </w:r>
          </w:p>
        </w:tc>
      </w:tr>
      <w:tr w:rsidR="002C7CF4" w:rsidRPr="002C7CF4" w:rsidTr="00A828AA">
        <w:trPr>
          <w:cantSplit/>
          <w:jc w:val="center"/>
        </w:trPr>
        <w:tc>
          <w:tcPr>
            <w:tcW w:w="7920" w:type="dxa"/>
          </w:tcPr>
          <w:p w:rsidR="002C7CF4" w:rsidRPr="002C7CF4" w:rsidRDefault="002C7CF4" w:rsidP="00A828AA">
            <w:pPr>
              <w:pStyle w:val="tablesyntax"/>
              <w:rPr>
                <w:rFonts w:ascii="Times New Roman" w:hAnsi="Times New Roman"/>
                <w:noProof/>
              </w:rPr>
            </w:pPr>
            <w:r w:rsidRPr="002C7CF4">
              <w:rPr>
                <w:rFonts w:ascii="Times New Roman" w:hAnsi="Times New Roman"/>
                <w:noProof/>
              </w:rPr>
              <w:tab/>
              <w:t>if( nal_unit_type  = =  PREFIX_SEI_NUT )</w:t>
            </w:r>
          </w:p>
        </w:tc>
        <w:tc>
          <w:tcPr>
            <w:tcW w:w="1157" w:type="dxa"/>
          </w:tcPr>
          <w:p w:rsidR="002C7CF4" w:rsidRPr="002C7CF4" w:rsidRDefault="002C7CF4" w:rsidP="00A828AA">
            <w:pPr>
              <w:pStyle w:val="tableheading"/>
              <w:overflowPunct/>
              <w:autoSpaceDE/>
              <w:autoSpaceDN/>
              <w:adjustRightInd/>
              <w:jc w:val="left"/>
              <w:textAlignment w:val="auto"/>
              <w:rPr>
                <w:noProof/>
              </w:rPr>
            </w:pPr>
          </w:p>
        </w:tc>
      </w:tr>
      <w:tr w:rsidR="002C7CF4" w:rsidRPr="002C7CF4" w:rsidTr="00A828AA">
        <w:trPr>
          <w:cantSplit/>
          <w:jc w:val="center"/>
        </w:trPr>
        <w:tc>
          <w:tcPr>
            <w:tcW w:w="7920" w:type="dxa"/>
          </w:tcPr>
          <w:p w:rsidR="002C7CF4" w:rsidRPr="002C7CF4" w:rsidRDefault="002C7CF4" w:rsidP="00A828AA">
            <w:pPr>
              <w:pStyle w:val="tablesyntax"/>
              <w:rPr>
                <w:rFonts w:ascii="Times New Roman" w:hAnsi="Times New Roman"/>
                <w:noProof/>
              </w:rPr>
            </w:pPr>
            <w:r w:rsidRPr="002C7CF4">
              <w:rPr>
                <w:rFonts w:ascii="Times New Roman" w:hAnsi="Times New Roman"/>
                <w:noProof/>
              </w:rPr>
              <w:t>…</w:t>
            </w:r>
          </w:p>
        </w:tc>
        <w:tc>
          <w:tcPr>
            <w:tcW w:w="1157" w:type="dxa"/>
          </w:tcPr>
          <w:p w:rsidR="002C7CF4" w:rsidRPr="002C7CF4" w:rsidRDefault="002C7CF4" w:rsidP="00A828AA">
            <w:pPr>
              <w:pStyle w:val="tableheading"/>
              <w:overflowPunct/>
              <w:autoSpaceDE/>
              <w:autoSpaceDN/>
              <w:adjustRightInd/>
              <w:jc w:val="left"/>
              <w:textAlignment w:val="auto"/>
              <w:rPr>
                <w:b w:val="0"/>
                <w:noProof/>
              </w:rPr>
            </w:pPr>
          </w:p>
        </w:tc>
      </w:tr>
      <w:tr w:rsidR="00A828AA" w:rsidRPr="002C7CF4" w:rsidTr="00A828AA">
        <w:trPr>
          <w:cantSplit/>
          <w:jc w:val="center"/>
        </w:trPr>
        <w:tc>
          <w:tcPr>
            <w:tcW w:w="7920" w:type="dxa"/>
          </w:tcPr>
          <w:p w:rsidR="00A828AA" w:rsidRPr="002C7CF4" w:rsidRDefault="00A828AA" w:rsidP="00B44CDA">
            <w:pPr>
              <w:pStyle w:val="tablesyntax"/>
              <w:rPr>
                <w:rFonts w:ascii="Times New Roman" w:hAnsi="Times New Roman"/>
                <w:noProof/>
                <w:highlight w:val="yellow"/>
              </w:rPr>
            </w:pPr>
            <w:r w:rsidRPr="002C7CF4">
              <w:rPr>
                <w:rFonts w:ascii="Times New Roman" w:hAnsi="Times New Roman"/>
                <w:noProof/>
              </w:rPr>
              <w:tab/>
            </w:r>
            <w:r w:rsidRPr="002C7CF4">
              <w:rPr>
                <w:rFonts w:ascii="Times New Roman" w:hAnsi="Times New Roman"/>
                <w:noProof/>
              </w:rPr>
              <w:tab/>
            </w:r>
            <w:r w:rsidRPr="002C7CF4">
              <w:rPr>
                <w:rFonts w:ascii="Times New Roman" w:hAnsi="Times New Roman"/>
                <w:noProof/>
                <w:highlight w:val="yellow"/>
              </w:rPr>
              <w:t>else if( payloadType  = =  1</w:t>
            </w:r>
            <w:r w:rsidR="00B44CDA">
              <w:rPr>
                <w:rFonts w:ascii="Times New Roman" w:hAnsi="Times New Roman"/>
                <w:noProof/>
                <w:highlight w:val="yellow"/>
              </w:rPr>
              <w:t>41</w:t>
            </w:r>
            <w:r w:rsidRPr="002C7CF4">
              <w:rPr>
                <w:rFonts w:ascii="Times New Roman" w:hAnsi="Times New Roman"/>
                <w:noProof/>
                <w:highlight w:val="yellow"/>
              </w:rPr>
              <w:t xml:space="preserve"> )</w:t>
            </w:r>
          </w:p>
        </w:tc>
        <w:tc>
          <w:tcPr>
            <w:tcW w:w="1157" w:type="dxa"/>
          </w:tcPr>
          <w:p w:rsidR="00A828AA" w:rsidRPr="002C7CF4" w:rsidRDefault="00A828AA" w:rsidP="00A828AA">
            <w:pPr>
              <w:pStyle w:val="tableheading"/>
              <w:overflowPunct/>
              <w:autoSpaceDE/>
              <w:autoSpaceDN/>
              <w:adjustRightInd/>
              <w:jc w:val="left"/>
              <w:textAlignment w:val="auto"/>
              <w:rPr>
                <w:b w:val="0"/>
                <w:noProof/>
                <w:highlight w:val="yellow"/>
              </w:rPr>
            </w:pPr>
          </w:p>
        </w:tc>
      </w:tr>
      <w:tr w:rsidR="00A828AA" w:rsidRPr="002C7CF4" w:rsidTr="00A828AA">
        <w:trPr>
          <w:cantSplit/>
          <w:jc w:val="center"/>
        </w:trPr>
        <w:tc>
          <w:tcPr>
            <w:tcW w:w="7920" w:type="dxa"/>
          </w:tcPr>
          <w:p w:rsidR="00A828AA" w:rsidRPr="002C7CF4" w:rsidRDefault="00A828AA" w:rsidP="00A828AA">
            <w:pPr>
              <w:pStyle w:val="tablesyntax"/>
              <w:rPr>
                <w:rFonts w:ascii="Times New Roman" w:hAnsi="Times New Roman"/>
                <w:noProof/>
              </w:rPr>
            </w:pPr>
            <w:r>
              <w:rPr>
                <w:rFonts w:ascii="Times New Roman" w:hAnsi="Times New Roman"/>
                <w:noProof/>
                <w:highlight w:val="yellow"/>
              </w:rPr>
              <w:tab/>
            </w:r>
            <w:r>
              <w:rPr>
                <w:rFonts w:ascii="Times New Roman" w:hAnsi="Times New Roman"/>
                <w:noProof/>
                <w:highlight w:val="yellow"/>
              </w:rPr>
              <w:tab/>
            </w:r>
            <w:r>
              <w:rPr>
                <w:rFonts w:ascii="Times New Roman" w:hAnsi="Times New Roman"/>
                <w:noProof/>
                <w:highlight w:val="yellow"/>
              </w:rPr>
              <w:tab/>
              <w:t>redundant_pic</w:t>
            </w:r>
            <w:r w:rsidRPr="002C7CF4">
              <w:rPr>
                <w:rFonts w:ascii="Times New Roman" w:hAnsi="Times New Roman"/>
                <w:noProof/>
                <w:highlight w:val="yellow"/>
              </w:rPr>
              <w:t>_info( payloadSize )</w:t>
            </w:r>
          </w:p>
        </w:tc>
        <w:tc>
          <w:tcPr>
            <w:tcW w:w="1157" w:type="dxa"/>
          </w:tcPr>
          <w:p w:rsidR="00A828AA" w:rsidRPr="002C7CF4" w:rsidRDefault="00A828AA" w:rsidP="00A828AA">
            <w:pPr>
              <w:pStyle w:val="tableheading"/>
              <w:overflowPunct/>
              <w:autoSpaceDE/>
              <w:autoSpaceDN/>
              <w:adjustRightInd/>
              <w:jc w:val="left"/>
              <w:textAlignment w:val="auto"/>
              <w:rPr>
                <w:b w:val="0"/>
                <w:noProof/>
              </w:rPr>
            </w:pPr>
          </w:p>
        </w:tc>
      </w:tr>
      <w:tr w:rsidR="002C7CF4" w:rsidRPr="002C7CF4" w:rsidTr="00A828AA">
        <w:trPr>
          <w:cantSplit/>
          <w:jc w:val="center"/>
        </w:trPr>
        <w:tc>
          <w:tcPr>
            <w:tcW w:w="7920" w:type="dxa"/>
          </w:tcPr>
          <w:p w:rsidR="002C7CF4" w:rsidRPr="002C7CF4" w:rsidRDefault="002C7CF4" w:rsidP="00B44CDA">
            <w:pPr>
              <w:pStyle w:val="tablesyntax"/>
              <w:rPr>
                <w:rFonts w:ascii="Times New Roman" w:hAnsi="Times New Roman"/>
                <w:noProof/>
                <w:highlight w:val="yellow"/>
              </w:rPr>
            </w:pPr>
            <w:r w:rsidRPr="002C7CF4">
              <w:rPr>
                <w:rFonts w:ascii="Times New Roman" w:hAnsi="Times New Roman"/>
                <w:noProof/>
              </w:rPr>
              <w:tab/>
            </w:r>
            <w:r w:rsidRPr="002C7CF4">
              <w:rPr>
                <w:rFonts w:ascii="Times New Roman" w:hAnsi="Times New Roman"/>
                <w:noProof/>
              </w:rPr>
              <w:tab/>
            </w:r>
            <w:r w:rsidRPr="002C7CF4">
              <w:rPr>
                <w:rFonts w:ascii="Times New Roman" w:hAnsi="Times New Roman"/>
                <w:noProof/>
                <w:highlight w:val="yellow"/>
              </w:rPr>
              <w:t>else if( payloadType  = =  1</w:t>
            </w:r>
            <w:r w:rsidR="00B44CDA">
              <w:rPr>
                <w:rFonts w:ascii="Times New Roman" w:hAnsi="Times New Roman"/>
                <w:noProof/>
                <w:highlight w:val="yellow"/>
              </w:rPr>
              <w:t>42</w:t>
            </w:r>
            <w:r w:rsidRPr="002C7CF4">
              <w:rPr>
                <w:rFonts w:ascii="Times New Roman" w:hAnsi="Times New Roman"/>
                <w:noProof/>
                <w:highlight w:val="yellow"/>
              </w:rPr>
              <w:t xml:space="preserve"> )</w:t>
            </w:r>
          </w:p>
        </w:tc>
        <w:tc>
          <w:tcPr>
            <w:tcW w:w="1157" w:type="dxa"/>
          </w:tcPr>
          <w:p w:rsidR="002C7CF4" w:rsidRPr="002C7CF4" w:rsidRDefault="002C7CF4" w:rsidP="00A828AA">
            <w:pPr>
              <w:pStyle w:val="tableheading"/>
              <w:overflowPunct/>
              <w:autoSpaceDE/>
              <w:autoSpaceDN/>
              <w:adjustRightInd/>
              <w:jc w:val="left"/>
              <w:textAlignment w:val="auto"/>
              <w:rPr>
                <w:b w:val="0"/>
                <w:noProof/>
                <w:highlight w:val="yellow"/>
              </w:rPr>
            </w:pPr>
          </w:p>
        </w:tc>
      </w:tr>
      <w:tr w:rsidR="002C7CF4" w:rsidRPr="002C7CF4" w:rsidTr="00A828AA">
        <w:trPr>
          <w:cantSplit/>
          <w:jc w:val="center"/>
        </w:trPr>
        <w:tc>
          <w:tcPr>
            <w:tcW w:w="7920" w:type="dxa"/>
          </w:tcPr>
          <w:p w:rsidR="002C7CF4" w:rsidRPr="002C7CF4" w:rsidRDefault="002C7CF4" w:rsidP="00A828AA">
            <w:pPr>
              <w:pStyle w:val="tablesyntax"/>
              <w:rPr>
                <w:rFonts w:ascii="Times New Roman" w:hAnsi="Times New Roman"/>
                <w:noProof/>
              </w:rPr>
            </w:pPr>
            <w:r w:rsidRPr="002C7CF4">
              <w:rPr>
                <w:rFonts w:ascii="Times New Roman" w:hAnsi="Times New Roman"/>
                <w:noProof/>
                <w:highlight w:val="yellow"/>
              </w:rPr>
              <w:tab/>
            </w:r>
            <w:r w:rsidRPr="002C7CF4">
              <w:rPr>
                <w:rFonts w:ascii="Times New Roman" w:hAnsi="Times New Roman"/>
                <w:noProof/>
                <w:highlight w:val="yellow"/>
              </w:rPr>
              <w:tab/>
            </w:r>
            <w:r w:rsidRPr="002C7CF4">
              <w:rPr>
                <w:rFonts w:ascii="Times New Roman" w:hAnsi="Times New Roman"/>
                <w:noProof/>
                <w:highlight w:val="yellow"/>
              </w:rPr>
              <w:tab/>
            </w:r>
            <w:r w:rsidR="00A828AA" w:rsidRPr="002C7CF4">
              <w:rPr>
                <w:rFonts w:ascii="Times New Roman" w:hAnsi="Times New Roman"/>
                <w:noProof/>
                <w:highlight w:val="yellow"/>
              </w:rPr>
              <w:t>primary</w:t>
            </w:r>
            <w:r w:rsidR="00A828AA">
              <w:rPr>
                <w:rFonts w:ascii="Times New Roman" w:hAnsi="Times New Roman"/>
                <w:noProof/>
                <w:highlight w:val="yellow"/>
              </w:rPr>
              <w:t>_pic</w:t>
            </w:r>
            <w:r w:rsidRPr="002C7CF4">
              <w:rPr>
                <w:rFonts w:ascii="Times New Roman" w:hAnsi="Times New Roman"/>
                <w:noProof/>
                <w:highlight w:val="yellow"/>
              </w:rPr>
              <w:t>_info( payloadSize )</w:t>
            </w:r>
          </w:p>
        </w:tc>
        <w:tc>
          <w:tcPr>
            <w:tcW w:w="1157" w:type="dxa"/>
          </w:tcPr>
          <w:p w:rsidR="002C7CF4" w:rsidRPr="002C7CF4" w:rsidRDefault="002C7CF4" w:rsidP="00A828AA">
            <w:pPr>
              <w:pStyle w:val="tableheading"/>
              <w:overflowPunct/>
              <w:autoSpaceDE/>
              <w:autoSpaceDN/>
              <w:adjustRightInd/>
              <w:jc w:val="left"/>
              <w:textAlignment w:val="auto"/>
              <w:rPr>
                <w:b w:val="0"/>
                <w:noProof/>
              </w:rPr>
            </w:pPr>
          </w:p>
        </w:tc>
      </w:tr>
      <w:tr w:rsidR="002C7CF4" w:rsidRPr="002C7CF4" w:rsidTr="00A828AA">
        <w:trPr>
          <w:cantSplit/>
          <w:jc w:val="center"/>
        </w:trPr>
        <w:tc>
          <w:tcPr>
            <w:tcW w:w="7920" w:type="dxa"/>
          </w:tcPr>
          <w:p w:rsidR="002C7CF4" w:rsidRPr="002C7CF4" w:rsidRDefault="002C7CF4" w:rsidP="00A828AA">
            <w:pPr>
              <w:pStyle w:val="tablesyntax"/>
              <w:rPr>
                <w:rFonts w:ascii="Times New Roman" w:hAnsi="Times New Roman"/>
                <w:noProof/>
              </w:rPr>
            </w:pPr>
            <w:r w:rsidRPr="002C7CF4">
              <w:rPr>
                <w:rFonts w:ascii="Times New Roman" w:hAnsi="Times New Roman"/>
                <w:noProof/>
              </w:rPr>
              <w:t>…</w:t>
            </w:r>
          </w:p>
        </w:tc>
        <w:tc>
          <w:tcPr>
            <w:tcW w:w="1157" w:type="dxa"/>
          </w:tcPr>
          <w:p w:rsidR="002C7CF4" w:rsidRPr="002C7CF4" w:rsidRDefault="002C7CF4" w:rsidP="00A828AA">
            <w:pPr>
              <w:pStyle w:val="tableheading"/>
              <w:overflowPunct/>
              <w:autoSpaceDE/>
              <w:autoSpaceDN/>
              <w:adjustRightInd/>
              <w:jc w:val="left"/>
              <w:textAlignment w:val="auto"/>
              <w:rPr>
                <w:b w:val="0"/>
                <w:noProof/>
              </w:rPr>
            </w:pPr>
          </w:p>
        </w:tc>
      </w:tr>
      <w:tr w:rsidR="002C7CF4" w:rsidRPr="002C7CF4" w:rsidTr="00A828AA">
        <w:trPr>
          <w:cantSplit/>
          <w:jc w:val="center"/>
        </w:trPr>
        <w:tc>
          <w:tcPr>
            <w:tcW w:w="7920" w:type="dxa"/>
          </w:tcPr>
          <w:p w:rsidR="002C7CF4" w:rsidRPr="002C7CF4" w:rsidRDefault="002C7CF4" w:rsidP="00A828AA">
            <w:pPr>
              <w:pStyle w:val="tablesyntax"/>
              <w:rPr>
                <w:rFonts w:ascii="Times New Roman" w:hAnsi="Times New Roman"/>
                <w:noProof/>
              </w:rPr>
            </w:pPr>
            <w:r w:rsidRPr="002C7CF4">
              <w:rPr>
                <w:rFonts w:ascii="Times New Roman" w:hAnsi="Times New Roman"/>
                <w:noProof/>
              </w:rPr>
              <w:t>}</w:t>
            </w:r>
          </w:p>
        </w:tc>
        <w:tc>
          <w:tcPr>
            <w:tcW w:w="1157" w:type="dxa"/>
          </w:tcPr>
          <w:p w:rsidR="002C7CF4" w:rsidRPr="002C7CF4" w:rsidRDefault="002C7CF4" w:rsidP="00A828AA">
            <w:pPr>
              <w:pStyle w:val="tableheading"/>
              <w:overflowPunct/>
              <w:autoSpaceDE/>
              <w:autoSpaceDN/>
              <w:adjustRightInd/>
              <w:jc w:val="left"/>
              <w:textAlignment w:val="auto"/>
              <w:rPr>
                <w:b w:val="0"/>
                <w:noProof/>
              </w:rPr>
            </w:pPr>
          </w:p>
        </w:tc>
      </w:tr>
    </w:tbl>
    <w:p w:rsidR="002C7CF4" w:rsidRPr="002C7CF4" w:rsidRDefault="002C7CF4" w:rsidP="00AF62F1">
      <w:pPr>
        <w:jc w:val="both"/>
        <w:rPr>
          <w:sz w:val="20"/>
          <w:lang w:val="en-CA"/>
        </w:rPr>
      </w:pPr>
    </w:p>
    <w:p w:rsidR="002C7F91" w:rsidRPr="002F400A" w:rsidRDefault="002C7F91" w:rsidP="002C7F91">
      <w:pPr>
        <w:pStyle w:val="Annex3"/>
        <w:numPr>
          <w:ilvl w:val="2"/>
          <w:numId w:val="17"/>
        </w:numPr>
        <w:tabs>
          <w:tab w:val="clear" w:pos="1440"/>
        </w:tabs>
        <w:textAlignment w:val="auto"/>
        <w:rPr>
          <w:noProof/>
          <w:highlight w:val="yellow"/>
        </w:rPr>
      </w:pPr>
      <w:r w:rsidRPr="002F400A">
        <w:rPr>
          <w:noProof/>
          <w:highlight w:val="yellow"/>
        </w:rPr>
        <w:lastRenderedPageBreak/>
        <w:t>Redundant picture SEI message syntax</w:t>
      </w:r>
    </w:p>
    <w:p w:rsidR="002C7F91" w:rsidRPr="002F400A" w:rsidRDefault="002C7F91" w:rsidP="002C7F91">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7"/>
      </w:tblGrid>
      <w:tr w:rsidR="002C7F91" w:rsidRPr="002F400A" w:rsidTr="002E59B0">
        <w:trPr>
          <w:cantSplit/>
          <w:jc w:val="center"/>
        </w:trPr>
        <w:tc>
          <w:tcPr>
            <w:tcW w:w="7920" w:type="dxa"/>
          </w:tcPr>
          <w:p w:rsidR="002C7F91" w:rsidRPr="002F400A" w:rsidRDefault="002C7F91" w:rsidP="002E59B0">
            <w:pPr>
              <w:pStyle w:val="tablesyntax"/>
              <w:rPr>
                <w:rFonts w:ascii="Times New Roman" w:hAnsi="Times New Roman"/>
                <w:noProof/>
                <w:highlight w:val="yellow"/>
              </w:rPr>
            </w:pPr>
            <w:r>
              <w:rPr>
                <w:rFonts w:ascii="Times New Roman" w:hAnsi="Times New Roman"/>
                <w:noProof/>
                <w:highlight w:val="yellow"/>
              </w:rPr>
              <w:t>r</w:t>
            </w:r>
            <w:r w:rsidRPr="002F400A">
              <w:rPr>
                <w:rFonts w:ascii="Times New Roman" w:hAnsi="Times New Roman"/>
                <w:noProof/>
                <w:highlight w:val="yellow"/>
              </w:rPr>
              <w:t>e</w:t>
            </w:r>
            <w:r>
              <w:rPr>
                <w:rFonts w:ascii="Times New Roman" w:hAnsi="Times New Roman"/>
                <w:noProof/>
                <w:highlight w:val="yellow"/>
              </w:rPr>
              <w:t>dundant_pic</w:t>
            </w:r>
            <w:r w:rsidRPr="002F400A">
              <w:rPr>
                <w:rFonts w:ascii="Times New Roman" w:hAnsi="Times New Roman"/>
                <w:noProof/>
                <w:highlight w:val="yellow"/>
              </w:rPr>
              <w:t>_info( payloadSize ) {</w:t>
            </w:r>
          </w:p>
        </w:tc>
        <w:tc>
          <w:tcPr>
            <w:tcW w:w="1157" w:type="dxa"/>
          </w:tcPr>
          <w:p w:rsidR="002C7F91" w:rsidRPr="002F400A" w:rsidRDefault="002C7F91" w:rsidP="002E59B0">
            <w:pPr>
              <w:pStyle w:val="tableheading"/>
              <w:overflowPunct/>
              <w:autoSpaceDE/>
              <w:autoSpaceDN/>
              <w:adjustRightInd/>
              <w:jc w:val="left"/>
              <w:textAlignment w:val="auto"/>
              <w:rPr>
                <w:b w:val="0"/>
                <w:noProof/>
                <w:highlight w:val="yellow"/>
              </w:rPr>
            </w:pPr>
            <w:r w:rsidRPr="002F400A">
              <w:rPr>
                <w:noProof/>
                <w:highlight w:val="yellow"/>
              </w:rPr>
              <w:t>Descriptor</w:t>
            </w:r>
          </w:p>
        </w:tc>
      </w:tr>
      <w:tr w:rsidR="002C7F91" w:rsidRPr="002F400A" w:rsidTr="002E59B0">
        <w:trPr>
          <w:cantSplit/>
          <w:jc w:val="center"/>
        </w:trPr>
        <w:tc>
          <w:tcPr>
            <w:tcW w:w="7920" w:type="dxa"/>
          </w:tcPr>
          <w:p w:rsidR="002C7F91" w:rsidRPr="002F400A" w:rsidRDefault="002C7F91" w:rsidP="002E59B0">
            <w:pPr>
              <w:pStyle w:val="tablesyntax"/>
              <w:rPr>
                <w:rFonts w:ascii="Times New Roman" w:hAnsi="Times New Roman"/>
                <w:b/>
                <w:noProof/>
                <w:highlight w:val="yellow"/>
              </w:rPr>
            </w:pPr>
            <w:r w:rsidRPr="002F400A">
              <w:rPr>
                <w:rFonts w:ascii="Times New Roman" w:hAnsi="Times New Roman"/>
                <w:noProof/>
                <w:highlight w:val="yellow"/>
              </w:rPr>
              <w:tab/>
            </w:r>
            <w:proofErr w:type="spellStart"/>
            <w:r w:rsidRPr="002F400A">
              <w:rPr>
                <w:b/>
                <w:bCs/>
                <w:highlight w:val="yellow"/>
              </w:rPr>
              <w:t>pic_order_cnt_delta</w:t>
            </w:r>
            <w:r>
              <w:rPr>
                <w:b/>
                <w:bCs/>
                <w:highlight w:val="yellow"/>
              </w:rPr>
              <w:t>_sign_flag</w:t>
            </w:r>
            <w:proofErr w:type="spellEnd"/>
          </w:p>
        </w:tc>
        <w:tc>
          <w:tcPr>
            <w:tcW w:w="1157" w:type="dxa"/>
          </w:tcPr>
          <w:p w:rsidR="002C7F91" w:rsidRPr="002F400A" w:rsidRDefault="002C7F91" w:rsidP="002E59B0">
            <w:pPr>
              <w:pStyle w:val="tableheading"/>
              <w:overflowPunct/>
              <w:autoSpaceDE/>
              <w:autoSpaceDN/>
              <w:adjustRightInd/>
              <w:jc w:val="left"/>
              <w:textAlignment w:val="auto"/>
              <w:rPr>
                <w:b w:val="0"/>
                <w:noProof/>
                <w:highlight w:val="yellow"/>
              </w:rPr>
            </w:pPr>
            <w:r>
              <w:rPr>
                <w:b w:val="0"/>
                <w:bCs w:val="0"/>
                <w:noProof/>
                <w:highlight w:val="yellow"/>
              </w:rPr>
              <w:t>u</w:t>
            </w:r>
            <w:r w:rsidRPr="002F400A">
              <w:rPr>
                <w:b w:val="0"/>
                <w:bCs w:val="0"/>
                <w:noProof/>
                <w:highlight w:val="yellow"/>
              </w:rPr>
              <w:t>(</w:t>
            </w:r>
            <w:r>
              <w:rPr>
                <w:b w:val="0"/>
                <w:bCs w:val="0"/>
                <w:noProof/>
                <w:highlight w:val="yellow"/>
              </w:rPr>
              <w:t>1</w:t>
            </w:r>
            <w:r w:rsidRPr="002F400A">
              <w:rPr>
                <w:b w:val="0"/>
                <w:bCs w:val="0"/>
                <w:noProof/>
                <w:highlight w:val="yellow"/>
              </w:rPr>
              <w:t>)</w:t>
            </w:r>
          </w:p>
        </w:tc>
      </w:tr>
      <w:tr w:rsidR="002C7F91" w:rsidRPr="002F400A" w:rsidTr="002E59B0">
        <w:trPr>
          <w:cantSplit/>
          <w:jc w:val="center"/>
        </w:trPr>
        <w:tc>
          <w:tcPr>
            <w:tcW w:w="7920" w:type="dxa"/>
          </w:tcPr>
          <w:p w:rsidR="002C7F91" w:rsidRPr="002F400A" w:rsidRDefault="002C7F91" w:rsidP="002E59B0">
            <w:pPr>
              <w:pStyle w:val="tablesyntax"/>
              <w:rPr>
                <w:rFonts w:ascii="Times New Roman" w:hAnsi="Times New Roman"/>
                <w:b/>
                <w:noProof/>
                <w:highlight w:val="yellow"/>
              </w:rPr>
            </w:pPr>
            <w:r w:rsidRPr="002F400A">
              <w:rPr>
                <w:rFonts w:ascii="Times New Roman" w:hAnsi="Times New Roman"/>
                <w:noProof/>
                <w:highlight w:val="yellow"/>
              </w:rPr>
              <w:tab/>
            </w:r>
            <w:r w:rsidRPr="002F400A">
              <w:rPr>
                <w:b/>
                <w:bCs/>
                <w:highlight w:val="yellow"/>
              </w:rPr>
              <w:t>pic_order_cnt_delta</w:t>
            </w:r>
            <w:r>
              <w:rPr>
                <w:b/>
                <w:bCs/>
                <w:highlight w:val="yellow"/>
              </w:rPr>
              <w:t>_minus1</w:t>
            </w:r>
          </w:p>
        </w:tc>
        <w:tc>
          <w:tcPr>
            <w:tcW w:w="1157" w:type="dxa"/>
          </w:tcPr>
          <w:p w:rsidR="002C7F91" w:rsidRPr="002F400A" w:rsidRDefault="002C7F91" w:rsidP="002E59B0">
            <w:pPr>
              <w:pStyle w:val="tableheading"/>
              <w:overflowPunct/>
              <w:autoSpaceDE/>
              <w:autoSpaceDN/>
              <w:adjustRightInd/>
              <w:jc w:val="left"/>
              <w:textAlignment w:val="auto"/>
              <w:rPr>
                <w:b w:val="0"/>
                <w:noProof/>
                <w:highlight w:val="yellow"/>
              </w:rPr>
            </w:pPr>
            <w:r>
              <w:rPr>
                <w:b w:val="0"/>
                <w:bCs w:val="0"/>
                <w:noProof/>
                <w:highlight w:val="yellow"/>
              </w:rPr>
              <w:t>ue</w:t>
            </w:r>
            <w:r w:rsidRPr="002F400A">
              <w:rPr>
                <w:b w:val="0"/>
                <w:bCs w:val="0"/>
                <w:noProof/>
                <w:highlight w:val="yellow"/>
              </w:rPr>
              <w:t>(</w:t>
            </w:r>
            <w:r>
              <w:rPr>
                <w:b w:val="0"/>
                <w:bCs w:val="0"/>
                <w:noProof/>
                <w:highlight w:val="yellow"/>
              </w:rPr>
              <w:t>v</w:t>
            </w:r>
            <w:r w:rsidRPr="002F400A">
              <w:rPr>
                <w:b w:val="0"/>
                <w:bCs w:val="0"/>
                <w:noProof/>
                <w:highlight w:val="yellow"/>
              </w:rPr>
              <w:t>)</w:t>
            </w:r>
          </w:p>
        </w:tc>
      </w:tr>
      <w:tr w:rsidR="002C7F91" w:rsidRPr="002F400A" w:rsidTr="002E59B0">
        <w:trPr>
          <w:cantSplit/>
          <w:jc w:val="center"/>
        </w:trPr>
        <w:tc>
          <w:tcPr>
            <w:tcW w:w="7920" w:type="dxa"/>
          </w:tcPr>
          <w:p w:rsidR="002C7F91" w:rsidRPr="002F400A" w:rsidRDefault="002C7F91" w:rsidP="002E59B0">
            <w:pPr>
              <w:pStyle w:val="tablesyntax"/>
              <w:rPr>
                <w:rFonts w:ascii="Times New Roman" w:hAnsi="Times New Roman"/>
                <w:b/>
                <w:noProof/>
                <w:highlight w:val="yellow"/>
              </w:rPr>
            </w:pPr>
            <w:r>
              <w:rPr>
                <w:rFonts w:ascii="Times New Roman" w:hAnsi="Times New Roman"/>
                <w:noProof/>
                <w:highlight w:val="yellow"/>
              </w:rPr>
              <w:tab/>
            </w:r>
            <w:r w:rsidRPr="002F400A">
              <w:rPr>
                <w:rFonts w:ascii="Times New Roman" w:hAnsi="Times New Roman"/>
                <w:b/>
                <w:noProof/>
                <w:highlight w:val="yellow"/>
              </w:rPr>
              <w:t>prm_poc_reset_flag</w:t>
            </w:r>
          </w:p>
        </w:tc>
        <w:tc>
          <w:tcPr>
            <w:tcW w:w="1157" w:type="dxa"/>
          </w:tcPr>
          <w:p w:rsidR="002C7F91" w:rsidRDefault="002C7F91" w:rsidP="002E59B0">
            <w:pPr>
              <w:pStyle w:val="tableheading"/>
              <w:overflowPunct/>
              <w:autoSpaceDE/>
              <w:autoSpaceDN/>
              <w:adjustRightInd/>
              <w:jc w:val="left"/>
              <w:textAlignment w:val="auto"/>
              <w:rPr>
                <w:b w:val="0"/>
                <w:bCs w:val="0"/>
                <w:noProof/>
                <w:highlight w:val="yellow"/>
              </w:rPr>
            </w:pPr>
            <w:r>
              <w:rPr>
                <w:b w:val="0"/>
                <w:bCs w:val="0"/>
                <w:noProof/>
                <w:highlight w:val="yellow"/>
              </w:rPr>
              <w:t>u(1)</w:t>
            </w:r>
          </w:p>
        </w:tc>
      </w:tr>
      <w:tr w:rsidR="002C7F91" w:rsidRPr="0056241E" w:rsidTr="002E59B0">
        <w:trPr>
          <w:cantSplit/>
          <w:jc w:val="center"/>
        </w:trPr>
        <w:tc>
          <w:tcPr>
            <w:tcW w:w="7920" w:type="dxa"/>
          </w:tcPr>
          <w:p w:rsidR="002C7F91" w:rsidRPr="0056241E" w:rsidRDefault="002C7F91" w:rsidP="002E59B0">
            <w:pPr>
              <w:pStyle w:val="tablesyntax"/>
              <w:rPr>
                <w:rFonts w:ascii="Times New Roman" w:hAnsi="Times New Roman"/>
                <w:noProof/>
              </w:rPr>
            </w:pPr>
            <w:r w:rsidRPr="002F400A">
              <w:rPr>
                <w:rFonts w:ascii="Times New Roman" w:hAnsi="Times New Roman"/>
                <w:noProof/>
                <w:highlight w:val="yellow"/>
              </w:rPr>
              <w:t>}</w:t>
            </w:r>
          </w:p>
        </w:tc>
        <w:tc>
          <w:tcPr>
            <w:tcW w:w="1157" w:type="dxa"/>
          </w:tcPr>
          <w:p w:rsidR="002C7F91" w:rsidRPr="0056241E" w:rsidRDefault="002C7F91" w:rsidP="002E59B0">
            <w:pPr>
              <w:pStyle w:val="tableheading"/>
              <w:overflowPunct/>
              <w:autoSpaceDE/>
              <w:autoSpaceDN/>
              <w:adjustRightInd/>
              <w:jc w:val="left"/>
              <w:textAlignment w:val="auto"/>
              <w:rPr>
                <w:b w:val="0"/>
                <w:noProof/>
              </w:rPr>
            </w:pPr>
          </w:p>
        </w:tc>
      </w:tr>
    </w:tbl>
    <w:p w:rsidR="002C7F91" w:rsidRPr="002F400A" w:rsidRDefault="002C7F91" w:rsidP="002C7F91">
      <w:pPr>
        <w:pStyle w:val="Annex3"/>
        <w:numPr>
          <w:ilvl w:val="2"/>
          <w:numId w:val="17"/>
        </w:numPr>
        <w:tabs>
          <w:tab w:val="clear" w:pos="1440"/>
        </w:tabs>
        <w:textAlignment w:val="auto"/>
        <w:rPr>
          <w:noProof/>
          <w:highlight w:val="yellow"/>
        </w:rPr>
      </w:pPr>
      <w:r w:rsidRPr="002F400A">
        <w:rPr>
          <w:noProof/>
          <w:highlight w:val="yellow"/>
        </w:rPr>
        <w:t>Primary picture SEI message syntax</w:t>
      </w:r>
    </w:p>
    <w:p w:rsidR="002C7F91" w:rsidRPr="002F400A" w:rsidRDefault="002C7F91" w:rsidP="002C7F9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7"/>
      </w:tblGrid>
      <w:tr w:rsidR="002C7F91" w:rsidRPr="002F400A" w:rsidTr="002E59B0">
        <w:trPr>
          <w:cantSplit/>
          <w:jc w:val="center"/>
        </w:trPr>
        <w:tc>
          <w:tcPr>
            <w:tcW w:w="7920" w:type="dxa"/>
          </w:tcPr>
          <w:p w:rsidR="002C7F91" w:rsidRPr="002F400A" w:rsidRDefault="002C7F91" w:rsidP="002E59B0">
            <w:pPr>
              <w:pStyle w:val="tablesyntax"/>
              <w:rPr>
                <w:rFonts w:ascii="Times New Roman" w:hAnsi="Times New Roman"/>
                <w:noProof/>
                <w:highlight w:val="yellow"/>
              </w:rPr>
            </w:pPr>
            <w:r>
              <w:rPr>
                <w:rFonts w:ascii="Times New Roman" w:hAnsi="Times New Roman"/>
                <w:noProof/>
                <w:highlight w:val="yellow"/>
              </w:rPr>
              <w:t>primary_pic</w:t>
            </w:r>
            <w:r w:rsidRPr="002F400A">
              <w:rPr>
                <w:rFonts w:ascii="Times New Roman" w:hAnsi="Times New Roman"/>
                <w:noProof/>
                <w:highlight w:val="yellow"/>
              </w:rPr>
              <w:t>_info( payloadSize ) {</w:t>
            </w:r>
          </w:p>
        </w:tc>
        <w:tc>
          <w:tcPr>
            <w:tcW w:w="1157" w:type="dxa"/>
          </w:tcPr>
          <w:p w:rsidR="002C7F91" w:rsidRPr="002F400A" w:rsidRDefault="002C7F91" w:rsidP="002E59B0">
            <w:pPr>
              <w:pStyle w:val="tableheading"/>
              <w:overflowPunct/>
              <w:autoSpaceDE/>
              <w:autoSpaceDN/>
              <w:adjustRightInd/>
              <w:jc w:val="left"/>
              <w:textAlignment w:val="auto"/>
              <w:rPr>
                <w:b w:val="0"/>
                <w:noProof/>
                <w:highlight w:val="yellow"/>
              </w:rPr>
            </w:pPr>
            <w:r w:rsidRPr="002F400A">
              <w:rPr>
                <w:noProof/>
                <w:highlight w:val="yellow"/>
              </w:rPr>
              <w:t>Descriptor</w:t>
            </w:r>
          </w:p>
        </w:tc>
      </w:tr>
      <w:tr w:rsidR="002C7F91" w:rsidRPr="002F400A" w:rsidTr="002E59B0">
        <w:trPr>
          <w:cantSplit/>
          <w:jc w:val="center"/>
        </w:trPr>
        <w:tc>
          <w:tcPr>
            <w:tcW w:w="7920" w:type="dxa"/>
          </w:tcPr>
          <w:p w:rsidR="002C7F91" w:rsidRPr="002F400A" w:rsidRDefault="002C7F91" w:rsidP="002E59B0">
            <w:pPr>
              <w:pStyle w:val="tablesyntax"/>
              <w:rPr>
                <w:rFonts w:ascii="Times New Roman" w:hAnsi="Times New Roman"/>
                <w:b/>
                <w:noProof/>
                <w:highlight w:val="yellow"/>
              </w:rPr>
            </w:pPr>
            <w:r w:rsidRPr="002F400A">
              <w:rPr>
                <w:rFonts w:ascii="Times New Roman" w:hAnsi="Times New Roman"/>
                <w:noProof/>
                <w:highlight w:val="yellow"/>
              </w:rPr>
              <w:tab/>
            </w:r>
            <w:proofErr w:type="spellStart"/>
            <w:r w:rsidRPr="002F400A">
              <w:rPr>
                <w:b/>
                <w:bCs/>
                <w:highlight w:val="yellow"/>
              </w:rPr>
              <w:t>pic_order_cnt_delta</w:t>
            </w:r>
            <w:r>
              <w:rPr>
                <w:b/>
                <w:bCs/>
                <w:highlight w:val="yellow"/>
              </w:rPr>
              <w:t>_sign_flag</w:t>
            </w:r>
            <w:proofErr w:type="spellEnd"/>
          </w:p>
        </w:tc>
        <w:tc>
          <w:tcPr>
            <w:tcW w:w="1157" w:type="dxa"/>
          </w:tcPr>
          <w:p w:rsidR="002C7F91" w:rsidRPr="002F400A" w:rsidRDefault="002C7F91" w:rsidP="002E59B0">
            <w:pPr>
              <w:pStyle w:val="tableheading"/>
              <w:overflowPunct/>
              <w:autoSpaceDE/>
              <w:autoSpaceDN/>
              <w:adjustRightInd/>
              <w:jc w:val="left"/>
              <w:textAlignment w:val="auto"/>
              <w:rPr>
                <w:b w:val="0"/>
                <w:noProof/>
                <w:highlight w:val="yellow"/>
              </w:rPr>
            </w:pPr>
            <w:r>
              <w:rPr>
                <w:b w:val="0"/>
                <w:bCs w:val="0"/>
                <w:noProof/>
                <w:highlight w:val="yellow"/>
              </w:rPr>
              <w:t>u</w:t>
            </w:r>
            <w:r w:rsidRPr="002F400A">
              <w:rPr>
                <w:b w:val="0"/>
                <w:bCs w:val="0"/>
                <w:noProof/>
                <w:highlight w:val="yellow"/>
              </w:rPr>
              <w:t>(</w:t>
            </w:r>
            <w:r>
              <w:rPr>
                <w:b w:val="0"/>
                <w:bCs w:val="0"/>
                <w:noProof/>
                <w:highlight w:val="yellow"/>
              </w:rPr>
              <w:t>1</w:t>
            </w:r>
            <w:r w:rsidRPr="002F400A">
              <w:rPr>
                <w:b w:val="0"/>
                <w:bCs w:val="0"/>
                <w:noProof/>
                <w:highlight w:val="yellow"/>
              </w:rPr>
              <w:t>)</w:t>
            </w:r>
          </w:p>
        </w:tc>
      </w:tr>
      <w:tr w:rsidR="002C7F91" w:rsidRPr="002F400A" w:rsidTr="002E59B0">
        <w:trPr>
          <w:cantSplit/>
          <w:jc w:val="center"/>
        </w:trPr>
        <w:tc>
          <w:tcPr>
            <w:tcW w:w="7920" w:type="dxa"/>
          </w:tcPr>
          <w:p w:rsidR="002C7F91" w:rsidRPr="002F400A" w:rsidRDefault="002C7F91" w:rsidP="002E59B0">
            <w:pPr>
              <w:pStyle w:val="tablesyntax"/>
              <w:rPr>
                <w:rFonts w:ascii="Times New Roman" w:hAnsi="Times New Roman"/>
                <w:b/>
                <w:noProof/>
                <w:highlight w:val="yellow"/>
              </w:rPr>
            </w:pPr>
            <w:r w:rsidRPr="002F400A">
              <w:rPr>
                <w:rFonts w:ascii="Times New Roman" w:hAnsi="Times New Roman"/>
                <w:noProof/>
                <w:highlight w:val="yellow"/>
              </w:rPr>
              <w:tab/>
            </w:r>
            <w:r w:rsidRPr="002F400A">
              <w:rPr>
                <w:b/>
                <w:bCs/>
                <w:highlight w:val="yellow"/>
              </w:rPr>
              <w:t>pic_order_cnt_delta</w:t>
            </w:r>
            <w:r>
              <w:rPr>
                <w:b/>
                <w:bCs/>
                <w:highlight w:val="yellow"/>
              </w:rPr>
              <w:t>_minus1</w:t>
            </w:r>
          </w:p>
        </w:tc>
        <w:tc>
          <w:tcPr>
            <w:tcW w:w="1157" w:type="dxa"/>
          </w:tcPr>
          <w:p w:rsidR="002C7F91" w:rsidRPr="002F400A" w:rsidRDefault="002C7F91" w:rsidP="002E59B0">
            <w:pPr>
              <w:pStyle w:val="tableheading"/>
              <w:overflowPunct/>
              <w:autoSpaceDE/>
              <w:autoSpaceDN/>
              <w:adjustRightInd/>
              <w:jc w:val="left"/>
              <w:textAlignment w:val="auto"/>
              <w:rPr>
                <w:b w:val="0"/>
                <w:noProof/>
                <w:highlight w:val="yellow"/>
              </w:rPr>
            </w:pPr>
            <w:r>
              <w:rPr>
                <w:b w:val="0"/>
                <w:bCs w:val="0"/>
                <w:noProof/>
                <w:highlight w:val="yellow"/>
              </w:rPr>
              <w:t>ue</w:t>
            </w:r>
            <w:r w:rsidRPr="002F400A">
              <w:rPr>
                <w:b w:val="0"/>
                <w:bCs w:val="0"/>
                <w:noProof/>
                <w:highlight w:val="yellow"/>
              </w:rPr>
              <w:t>(</w:t>
            </w:r>
            <w:r>
              <w:rPr>
                <w:b w:val="0"/>
                <w:bCs w:val="0"/>
                <w:noProof/>
                <w:highlight w:val="yellow"/>
              </w:rPr>
              <w:t>v</w:t>
            </w:r>
            <w:r w:rsidRPr="002F400A">
              <w:rPr>
                <w:b w:val="0"/>
                <w:bCs w:val="0"/>
                <w:noProof/>
                <w:highlight w:val="yellow"/>
              </w:rPr>
              <w:t>)</w:t>
            </w:r>
          </w:p>
        </w:tc>
      </w:tr>
      <w:tr w:rsidR="002C7F91" w:rsidRPr="0056241E" w:rsidTr="002E59B0">
        <w:trPr>
          <w:cantSplit/>
          <w:jc w:val="center"/>
        </w:trPr>
        <w:tc>
          <w:tcPr>
            <w:tcW w:w="7920" w:type="dxa"/>
          </w:tcPr>
          <w:p w:rsidR="002C7F91" w:rsidRPr="0056241E" w:rsidRDefault="002C7F91" w:rsidP="002E59B0">
            <w:pPr>
              <w:pStyle w:val="tablesyntax"/>
              <w:rPr>
                <w:rFonts w:ascii="Times New Roman" w:hAnsi="Times New Roman"/>
                <w:noProof/>
              </w:rPr>
            </w:pPr>
            <w:r w:rsidRPr="002F400A">
              <w:rPr>
                <w:rFonts w:ascii="Times New Roman" w:hAnsi="Times New Roman"/>
                <w:noProof/>
                <w:highlight w:val="yellow"/>
              </w:rPr>
              <w:t>}</w:t>
            </w:r>
          </w:p>
        </w:tc>
        <w:tc>
          <w:tcPr>
            <w:tcW w:w="1157" w:type="dxa"/>
          </w:tcPr>
          <w:p w:rsidR="002C7F91" w:rsidRPr="0056241E" w:rsidRDefault="002C7F91" w:rsidP="002E59B0">
            <w:pPr>
              <w:pStyle w:val="tableheading"/>
              <w:overflowPunct/>
              <w:autoSpaceDE/>
              <w:autoSpaceDN/>
              <w:adjustRightInd/>
              <w:jc w:val="left"/>
              <w:textAlignment w:val="auto"/>
              <w:rPr>
                <w:b w:val="0"/>
                <w:noProof/>
              </w:rPr>
            </w:pPr>
          </w:p>
        </w:tc>
      </w:tr>
    </w:tbl>
    <w:p w:rsidR="002C7F91" w:rsidRPr="00943A5F" w:rsidRDefault="002C7F91" w:rsidP="002C7F91">
      <w:pPr>
        <w:rPr>
          <w:noProof/>
        </w:rPr>
      </w:pPr>
    </w:p>
    <w:p w:rsidR="00AC54CC" w:rsidRDefault="00AC54CC" w:rsidP="00AC54CC">
      <w:pPr>
        <w:pStyle w:val="Heading2"/>
      </w:pPr>
      <w:r>
        <w:t>Redundant picture SEI semantics</w:t>
      </w:r>
    </w:p>
    <w:p w:rsidR="00F91A61" w:rsidRDefault="00F91A61" w:rsidP="00F91A61">
      <w:pPr>
        <w:pStyle w:val="Annex3"/>
        <w:tabs>
          <w:tab w:val="clear" w:pos="720"/>
          <w:tab w:val="clear" w:pos="1440"/>
          <w:tab w:val="clear" w:pos="2160"/>
        </w:tabs>
        <w:textAlignment w:val="auto"/>
        <w:rPr>
          <w:noProof/>
          <w:highlight w:val="yellow"/>
        </w:rPr>
      </w:pPr>
      <w:r w:rsidRPr="00BA2348">
        <w:rPr>
          <w:noProof/>
          <w:highlight w:val="yellow"/>
        </w:rPr>
        <w:t>Redundant picture SEI message semantics</w:t>
      </w:r>
    </w:p>
    <w:p w:rsidR="00F91A61" w:rsidRDefault="00F91A61" w:rsidP="00F91A61">
      <w:pPr>
        <w:rPr>
          <w:highlight w:val="yellow"/>
        </w:rPr>
      </w:pPr>
      <w:r w:rsidRPr="00201C8B">
        <w:rPr>
          <w:highlight w:val="yellow"/>
        </w:rPr>
        <w:t xml:space="preserve">The </w:t>
      </w:r>
      <w:r>
        <w:rPr>
          <w:highlight w:val="yellow"/>
        </w:rPr>
        <w:t>redundant</w:t>
      </w:r>
      <w:r w:rsidRPr="00201C8B">
        <w:rPr>
          <w:highlight w:val="yellow"/>
        </w:rPr>
        <w:t xml:space="preserve"> picture SEI </w:t>
      </w:r>
      <w:proofErr w:type="gramStart"/>
      <w:r w:rsidRPr="00201C8B">
        <w:rPr>
          <w:highlight w:val="yellow"/>
        </w:rPr>
        <w:t>message</w:t>
      </w:r>
      <w:r>
        <w:rPr>
          <w:highlight w:val="yellow"/>
        </w:rPr>
        <w:t xml:space="preserve"> indicate</w:t>
      </w:r>
      <w:proofErr w:type="gramEnd"/>
      <w:r>
        <w:rPr>
          <w:highlight w:val="yellow"/>
        </w:rPr>
        <w:t xml:space="preserve"> that current decoded picture is a redundant picture and contain the information about associated primary coded picture for recovering.</w:t>
      </w:r>
    </w:p>
    <w:p w:rsidR="00F91A61" w:rsidRPr="00201C8B" w:rsidRDefault="00F91A61" w:rsidP="00F91A61">
      <w:pPr>
        <w:rPr>
          <w:highlight w:val="yellow"/>
        </w:rPr>
      </w:pPr>
      <w:proofErr w:type="spellStart"/>
      <w:proofErr w:type="gramStart"/>
      <w:r w:rsidRPr="002F400A">
        <w:rPr>
          <w:b/>
          <w:bCs/>
          <w:highlight w:val="yellow"/>
        </w:rPr>
        <w:t>pic_order_cnt_delta</w:t>
      </w:r>
      <w:r>
        <w:rPr>
          <w:b/>
          <w:bCs/>
          <w:highlight w:val="yellow"/>
        </w:rPr>
        <w:t>_sign_flag</w:t>
      </w:r>
      <w:proofErr w:type="spellEnd"/>
      <w:proofErr w:type="gramEnd"/>
      <w:r w:rsidRPr="00377008">
        <w:rPr>
          <w:bCs/>
          <w:highlight w:val="yellow"/>
        </w:rPr>
        <w:t xml:space="preserve"> </w:t>
      </w:r>
      <w:r w:rsidRPr="00B60630">
        <w:rPr>
          <w:noProof/>
          <w:highlight w:val="yellow"/>
        </w:rPr>
        <w:t xml:space="preserve">equal to 0 indicates that the </w:t>
      </w:r>
      <w:r>
        <w:rPr>
          <w:noProof/>
          <w:highlight w:val="yellow"/>
        </w:rPr>
        <w:t>P</w:t>
      </w:r>
      <w:proofErr w:type="spellStart"/>
      <w:r w:rsidRPr="00B60630">
        <w:rPr>
          <w:bCs/>
          <w:highlight w:val="yellow"/>
        </w:rPr>
        <w:t>icOrderCntDelta</w:t>
      </w:r>
      <w:proofErr w:type="spellEnd"/>
      <w:r w:rsidRPr="00B60630">
        <w:rPr>
          <w:noProof/>
          <w:highlight w:val="yellow"/>
        </w:rPr>
        <w:t xml:space="preserve"> is positive.</w:t>
      </w:r>
      <w:r w:rsidRPr="00B60630">
        <w:rPr>
          <w:bCs/>
          <w:highlight w:val="yellow"/>
        </w:rPr>
        <w:t xml:space="preserve"> </w:t>
      </w:r>
      <w:r>
        <w:rPr>
          <w:bCs/>
          <w:highlight w:val="yellow"/>
        </w:rPr>
        <w:t xml:space="preserve">If </w:t>
      </w:r>
      <w:proofErr w:type="spellStart"/>
      <w:r w:rsidRPr="00B60630">
        <w:rPr>
          <w:bCs/>
          <w:highlight w:val="yellow"/>
        </w:rPr>
        <w:t>pic_order_cnt_delta_sign_flag</w:t>
      </w:r>
      <w:proofErr w:type="spellEnd"/>
      <w:r w:rsidRPr="00B60630">
        <w:rPr>
          <w:bCs/>
          <w:highlight w:val="yellow"/>
        </w:rPr>
        <w:t xml:space="preserve"> equal to </w:t>
      </w:r>
      <w:r>
        <w:rPr>
          <w:bCs/>
          <w:highlight w:val="yellow"/>
        </w:rPr>
        <w:t>1</w:t>
      </w:r>
      <w:r w:rsidRPr="00B60630">
        <w:rPr>
          <w:bCs/>
          <w:highlight w:val="yellow"/>
        </w:rPr>
        <w:t xml:space="preserve"> </w:t>
      </w:r>
      <w:r>
        <w:rPr>
          <w:bCs/>
          <w:highlight w:val="yellow"/>
        </w:rPr>
        <w:t>then</w:t>
      </w:r>
      <w:r w:rsidRPr="00B60630">
        <w:rPr>
          <w:bCs/>
          <w:highlight w:val="yellow"/>
        </w:rPr>
        <w:t xml:space="preserve"> the </w:t>
      </w:r>
      <w:proofErr w:type="spellStart"/>
      <w:r w:rsidRPr="00B60630">
        <w:rPr>
          <w:bCs/>
          <w:highlight w:val="yellow"/>
        </w:rPr>
        <w:t>PicOrderCntDelta</w:t>
      </w:r>
      <w:proofErr w:type="spellEnd"/>
      <w:r w:rsidRPr="00B60630">
        <w:rPr>
          <w:bCs/>
          <w:highlight w:val="yellow"/>
        </w:rPr>
        <w:t xml:space="preserve"> is </w:t>
      </w:r>
      <w:r>
        <w:rPr>
          <w:bCs/>
          <w:highlight w:val="yellow"/>
        </w:rPr>
        <w:t>negative.</w:t>
      </w:r>
    </w:p>
    <w:p w:rsidR="00F91A61" w:rsidRPr="00BA2348" w:rsidRDefault="00F91A61" w:rsidP="00F91A61">
      <w:pPr>
        <w:rPr>
          <w:highlight w:val="yellow"/>
        </w:rPr>
      </w:pPr>
      <w:proofErr w:type="gramStart"/>
      <w:r w:rsidRPr="002F400A">
        <w:rPr>
          <w:b/>
          <w:bCs/>
          <w:highlight w:val="yellow"/>
        </w:rPr>
        <w:t>pic_order_cnt_delta</w:t>
      </w:r>
      <w:r>
        <w:rPr>
          <w:b/>
          <w:bCs/>
          <w:highlight w:val="yellow"/>
        </w:rPr>
        <w:t>_minus1</w:t>
      </w:r>
      <w:proofErr w:type="gramEnd"/>
      <w:r w:rsidRPr="00BA2348">
        <w:rPr>
          <w:highlight w:val="yellow"/>
        </w:rPr>
        <w:t xml:space="preserve"> specifies the </w:t>
      </w:r>
      <w:r>
        <w:rPr>
          <w:highlight w:val="yellow"/>
        </w:rPr>
        <w:t xml:space="preserve">absolute </w:t>
      </w:r>
      <w:r w:rsidRPr="00BA2348">
        <w:rPr>
          <w:highlight w:val="yellow"/>
        </w:rPr>
        <w:t xml:space="preserve">difference in </w:t>
      </w:r>
      <w:proofErr w:type="spellStart"/>
      <w:r w:rsidRPr="00BA2348">
        <w:rPr>
          <w:highlight w:val="yellow"/>
        </w:rPr>
        <w:t>PicOrderCntVal</w:t>
      </w:r>
      <w:proofErr w:type="spellEnd"/>
      <w:r w:rsidRPr="00BA2348">
        <w:rPr>
          <w:highlight w:val="yellow"/>
        </w:rPr>
        <w:t xml:space="preserve"> between primary coded picture and redundant coded picture.</w:t>
      </w:r>
    </w:p>
    <w:p w:rsidR="00F91A61" w:rsidRDefault="00F91A61" w:rsidP="00F91A61">
      <w:pPr>
        <w:rPr>
          <w:highlight w:val="yellow"/>
        </w:rPr>
      </w:pPr>
      <w:r w:rsidRPr="00BA2348">
        <w:rPr>
          <w:highlight w:val="yellow"/>
        </w:rPr>
        <w:t xml:space="preserve">The derivation process for </w:t>
      </w:r>
      <w:proofErr w:type="spellStart"/>
      <w:r w:rsidRPr="00BA2348">
        <w:rPr>
          <w:highlight w:val="yellow"/>
        </w:rPr>
        <w:t>PicOrderCntVal</w:t>
      </w:r>
      <w:proofErr w:type="spellEnd"/>
      <w:r w:rsidRPr="00BA2348">
        <w:rPr>
          <w:highlight w:val="yellow"/>
        </w:rPr>
        <w:t xml:space="preserve"> of primary coded picture is the following</w:t>
      </w:r>
    </w:p>
    <w:p w:rsidR="00F91A61" w:rsidRPr="00BA2348" w:rsidRDefault="00F91A61" w:rsidP="00F91A61">
      <w:pPr>
        <w:rPr>
          <w:highlight w:val="yellow"/>
        </w:rPr>
      </w:pPr>
      <w:r w:rsidRPr="00BA2348">
        <w:rPr>
          <w:highlight w:val="yellow"/>
        </w:rPr>
        <w:tab/>
      </w:r>
      <w:proofErr w:type="spellStart"/>
      <w:proofErr w:type="gramStart"/>
      <w:r w:rsidRPr="00BA2348">
        <w:rPr>
          <w:highlight w:val="yellow"/>
        </w:rPr>
        <w:t>prmPicOrderCnt</w:t>
      </w:r>
      <w:r>
        <w:rPr>
          <w:highlight w:val="yellow"/>
        </w:rPr>
        <w:t>Delta</w:t>
      </w:r>
      <w:proofErr w:type="spellEnd"/>
      <w:proofErr w:type="gramEnd"/>
      <w:r>
        <w:rPr>
          <w:highlight w:val="yellow"/>
        </w:rPr>
        <w:t xml:space="preserve"> = (1 - 2*</w:t>
      </w:r>
      <w:proofErr w:type="spellStart"/>
      <w:r w:rsidRPr="00377008">
        <w:rPr>
          <w:bCs/>
          <w:highlight w:val="yellow"/>
        </w:rPr>
        <w:t>pic_order_cnt_delta_sign</w:t>
      </w:r>
      <w:proofErr w:type="spellEnd"/>
      <w:r>
        <w:rPr>
          <w:highlight w:val="yellow"/>
        </w:rPr>
        <w:t>) * (</w:t>
      </w:r>
      <w:r w:rsidRPr="00BA2348">
        <w:rPr>
          <w:highlight w:val="yellow"/>
        </w:rPr>
        <w:t>pic_order_cnt_delta</w:t>
      </w:r>
      <w:r>
        <w:rPr>
          <w:highlight w:val="yellow"/>
        </w:rPr>
        <w:t>_minus1 + 1)</w:t>
      </w:r>
    </w:p>
    <w:p w:rsidR="00F91A61" w:rsidRPr="00BA2348" w:rsidRDefault="00F91A61" w:rsidP="00F91A61">
      <w:pPr>
        <w:rPr>
          <w:highlight w:val="yellow"/>
        </w:rPr>
      </w:pPr>
      <w:r w:rsidRPr="00BA2348">
        <w:rPr>
          <w:highlight w:val="yellow"/>
        </w:rPr>
        <w:tab/>
      </w:r>
      <w:proofErr w:type="spellStart"/>
      <w:proofErr w:type="gramStart"/>
      <w:r w:rsidRPr="00BA2348">
        <w:rPr>
          <w:highlight w:val="yellow"/>
        </w:rPr>
        <w:t>prmPicOrderCntVal</w:t>
      </w:r>
      <w:proofErr w:type="spellEnd"/>
      <w:proofErr w:type="gramEnd"/>
      <w:r w:rsidRPr="00BA2348">
        <w:rPr>
          <w:highlight w:val="yellow"/>
        </w:rPr>
        <w:t xml:space="preserve"> = </w:t>
      </w:r>
      <w:proofErr w:type="spellStart"/>
      <w:r w:rsidRPr="00BA2348">
        <w:rPr>
          <w:highlight w:val="yellow"/>
        </w:rPr>
        <w:t>currPicOrderCntVal</w:t>
      </w:r>
      <w:proofErr w:type="spellEnd"/>
      <w:r w:rsidRPr="00BA2348">
        <w:rPr>
          <w:highlight w:val="yellow"/>
        </w:rPr>
        <w:t xml:space="preserve"> </w:t>
      </w:r>
      <w:r>
        <w:rPr>
          <w:highlight w:val="yellow"/>
        </w:rPr>
        <w:t>-</w:t>
      </w:r>
      <w:r w:rsidRPr="00B60630">
        <w:rPr>
          <w:highlight w:val="yellow"/>
        </w:rPr>
        <w:t xml:space="preserve"> </w:t>
      </w:r>
      <w:proofErr w:type="spellStart"/>
      <w:r w:rsidRPr="00BA2348">
        <w:rPr>
          <w:highlight w:val="yellow"/>
        </w:rPr>
        <w:t>prmPicOrderCnt</w:t>
      </w:r>
      <w:r>
        <w:rPr>
          <w:highlight w:val="yellow"/>
        </w:rPr>
        <w:t>Delta</w:t>
      </w:r>
      <w:proofErr w:type="spellEnd"/>
    </w:p>
    <w:p w:rsidR="00F91A61" w:rsidRPr="00BA2348" w:rsidRDefault="00F91A61" w:rsidP="00F91A61">
      <w:pPr>
        <w:rPr>
          <w:highlight w:val="yellow"/>
        </w:rPr>
      </w:pPr>
      <w:r w:rsidRPr="00BA2348">
        <w:rPr>
          <w:highlight w:val="yellow"/>
        </w:rPr>
        <w:t>The value of pic_order_cnt_delta</w:t>
      </w:r>
      <w:r>
        <w:rPr>
          <w:highlight w:val="yellow"/>
        </w:rPr>
        <w:t>_minus1</w:t>
      </w:r>
      <w:r w:rsidRPr="00BA2348">
        <w:rPr>
          <w:highlight w:val="yellow"/>
        </w:rPr>
        <w:t xml:space="preserve"> shall be in the range of </w:t>
      </w:r>
      <w:r>
        <w:rPr>
          <w:highlight w:val="yellow"/>
        </w:rPr>
        <w:t xml:space="preserve">0 </w:t>
      </w:r>
      <w:r w:rsidRPr="00BA2348">
        <w:rPr>
          <w:highlight w:val="yellow"/>
        </w:rPr>
        <w:t>to 25</w:t>
      </w:r>
      <w:r>
        <w:rPr>
          <w:highlight w:val="yellow"/>
        </w:rPr>
        <w:t>5</w:t>
      </w:r>
      <w:r w:rsidRPr="00BA2348">
        <w:rPr>
          <w:highlight w:val="yellow"/>
        </w:rPr>
        <w:t>, inclusive.</w:t>
      </w:r>
    </w:p>
    <w:p w:rsidR="00F91A61" w:rsidRDefault="00F91A61" w:rsidP="00F91A61">
      <w:pPr>
        <w:rPr>
          <w:highlight w:val="yellow"/>
        </w:rPr>
      </w:pPr>
      <w:proofErr w:type="spellStart"/>
      <w:proofErr w:type="gramStart"/>
      <w:r w:rsidRPr="00BA2348">
        <w:rPr>
          <w:b/>
          <w:highlight w:val="yellow"/>
        </w:rPr>
        <w:t>prm_poc_reset_flag</w:t>
      </w:r>
      <w:proofErr w:type="spellEnd"/>
      <w:proofErr w:type="gramEnd"/>
      <w:r w:rsidRPr="00BA2348">
        <w:rPr>
          <w:highlight w:val="yellow"/>
        </w:rPr>
        <w:t xml:space="preserve"> equal to 1 specifies that primary coded picture is an IRAP picture with </w:t>
      </w:r>
      <w:proofErr w:type="spellStart"/>
      <w:r w:rsidRPr="00BA2348">
        <w:rPr>
          <w:highlight w:val="yellow"/>
        </w:rPr>
        <w:t>NoRaslOutputFlag</w:t>
      </w:r>
      <w:proofErr w:type="spellEnd"/>
      <w:r w:rsidRPr="00BA2348">
        <w:rPr>
          <w:highlight w:val="yellow"/>
        </w:rPr>
        <w:t xml:space="preserve"> equal to 1 and the picture order count for the primary coded picture is equal to 0. </w:t>
      </w:r>
      <w:proofErr w:type="spellStart"/>
      <w:proofErr w:type="gramStart"/>
      <w:r w:rsidRPr="00BA2348">
        <w:rPr>
          <w:highlight w:val="yellow"/>
        </w:rPr>
        <w:t>prm_poc_reset_flag</w:t>
      </w:r>
      <w:proofErr w:type="spellEnd"/>
      <w:proofErr w:type="gramEnd"/>
      <w:r w:rsidRPr="00BA2348">
        <w:rPr>
          <w:highlight w:val="yellow"/>
        </w:rPr>
        <w:t xml:space="preserve"> equal to 0 specifies that primary coded picture is not an IRAP picture with </w:t>
      </w:r>
      <w:proofErr w:type="spellStart"/>
      <w:r w:rsidRPr="00BA2348">
        <w:rPr>
          <w:highlight w:val="yellow"/>
        </w:rPr>
        <w:t>NoRaslOutputFlag</w:t>
      </w:r>
      <w:proofErr w:type="spellEnd"/>
      <w:r w:rsidRPr="00BA2348">
        <w:rPr>
          <w:highlight w:val="yellow"/>
        </w:rPr>
        <w:t xml:space="preserve"> equal to 1.</w:t>
      </w:r>
    </w:p>
    <w:p w:rsidR="00F91A61" w:rsidRPr="00FD7FD0" w:rsidRDefault="00F91A61" w:rsidP="00F91A61">
      <w:pPr>
        <w:ind w:left="270"/>
        <w:rPr>
          <w:sz w:val="18"/>
          <w:szCs w:val="18"/>
          <w:highlight w:val="yellow"/>
        </w:rPr>
      </w:pPr>
      <w:r w:rsidRPr="00FD7FD0">
        <w:rPr>
          <w:sz w:val="18"/>
          <w:szCs w:val="18"/>
          <w:highlight w:val="yellow"/>
        </w:rPr>
        <w:t>NOTE – Available two ways for decoder state recovering after primary picture loss.</w:t>
      </w:r>
    </w:p>
    <w:p w:rsidR="00F91A61" w:rsidRPr="00FD7FD0" w:rsidRDefault="00F91A61" w:rsidP="00F91A61">
      <w:pPr>
        <w:spacing w:before="0"/>
        <w:ind w:left="274"/>
        <w:rPr>
          <w:sz w:val="18"/>
          <w:szCs w:val="18"/>
          <w:highlight w:val="yellow"/>
        </w:rPr>
      </w:pPr>
      <w:r w:rsidRPr="00FD7FD0">
        <w:rPr>
          <w:sz w:val="18"/>
          <w:szCs w:val="18"/>
          <w:highlight w:val="yellow"/>
        </w:rPr>
        <w:t>1.</w:t>
      </w:r>
      <w:r w:rsidRPr="00FD7FD0">
        <w:rPr>
          <w:sz w:val="18"/>
          <w:szCs w:val="18"/>
          <w:highlight w:val="yellow"/>
        </w:rPr>
        <w:tab/>
        <w:t>If some delay is allowed then to wait redundant picture and replace primary picture with redundant picture.</w:t>
      </w:r>
    </w:p>
    <w:p w:rsidR="00F91A61" w:rsidRPr="00FD7FD0" w:rsidRDefault="00F91A61" w:rsidP="00F91A61">
      <w:pPr>
        <w:spacing w:before="0"/>
        <w:ind w:left="274"/>
        <w:rPr>
          <w:sz w:val="18"/>
          <w:szCs w:val="18"/>
          <w:highlight w:val="yellow"/>
        </w:rPr>
      </w:pPr>
      <w:r w:rsidRPr="00FD7FD0">
        <w:rPr>
          <w:sz w:val="18"/>
          <w:szCs w:val="18"/>
          <w:highlight w:val="yellow"/>
        </w:rPr>
        <w:t>2.</w:t>
      </w:r>
      <w:r w:rsidRPr="00FD7FD0">
        <w:rPr>
          <w:sz w:val="18"/>
          <w:szCs w:val="18"/>
          <w:highlight w:val="yellow"/>
        </w:rPr>
        <w:tab/>
        <w:t xml:space="preserve">For </w:t>
      </w:r>
      <w:proofErr w:type="spellStart"/>
      <w:r w:rsidRPr="00FD7FD0">
        <w:rPr>
          <w:sz w:val="18"/>
          <w:szCs w:val="18"/>
          <w:highlight w:val="yellow"/>
        </w:rPr>
        <w:t>realtime</w:t>
      </w:r>
      <w:proofErr w:type="spellEnd"/>
      <w:r w:rsidRPr="00FD7FD0">
        <w:rPr>
          <w:sz w:val="18"/>
          <w:szCs w:val="18"/>
          <w:highlight w:val="yellow"/>
        </w:rPr>
        <w:t xml:space="preserve"> and low delay applications after decoding redundant picture replace the primary picture with redundant </w:t>
      </w:r>
      <w:r>
        <w:rPr>
          <w:sz w:val="18"/>
          <w:szCs w:val="18"/>
          <w:highlight w:val="yellow"/>
        </w:rPr>
        <w:t>picture</w:t>
      </w:r>
      <w:r w:rsidRPr="00FD7FD0">
        <w:rPr>
          <w:sz w:val="18"/>
          <w:szCs w:val="18"/>
          <w:highlight w:val="yellow"/>
        </w:rPr>
        <w:t>.</w:t>
      </w:r>
    </w:p>
    <w:p w:rsidR="00F91A61" w:rsidRPr="00FD7FD0" w:rsidRDefault="00F91A61" w:rsidP="00F91A61">
      <w:pPr>
        <w:spacing w:before="0"/>
        <w:ind w:left="274"/>
        <w:rPr>
          <w:sz w:val="18"/>
          <w:szCs w:val="18"/>
          <w:highlight w:val="yellow"/>
        </w:rPr>
      </w:pPr>
      <w:r w:rsidRPr="00FD7FD0">
        <w:rPr>
          <w:sz w:val="18"/>
          <w:szCs w:val="18"/>
          <w:highlight w:val="yellow"/>
        </w:rPr>
        <w:t>In case of loss both pictures proposed to use the decoding process described in section 8.3.3.</w:t>
      </w:r>
    </w:p>
    <w:p w:rsidR="00F91A61" w:rsidRDefault="00F91A61" w:rsidP="00F91A61">
      <w:pPr>
        <w:pStyle w:val="Annex3"/>
        <w:tabs>
          <w:tab w:val="clear" w:pos="720"/>
          <w:tab w:val="clear" w:pos="1440"/>
          <w:tab w:val="clear" w:pos="2160"/>
        </w:tabs>
        <w:textAlignment w:val="auto"/>
        <w:rPr>
          <w:noProof/>
          <w:highlight w:val="yellow"/>
        </w:rPr>
      </w:pPr>
      <w:r w:rsidRPr="00BA2348">
        <w:rPr>
          <w:noProof/>
          <w:highlight w:val="yellow"/>
        </w:rPr>
        <w:t>Primary picture SEI message semantics</w:t>
      </w:r>
    </w:p>
    <w:p w:rsidR="00F91A61" w:rsidRPr="00201C8B" w:rsidRDefault="00F91A61" w:rsidP="00F91A61">
      <w:pPr>
        <w:rPr>
          <w:highlight w:val="yellow"/>
        </w:rPr>
      </w:pPr>
      <w:r w:rsidRPr="00201C8B">
        <w:rPr>
          <w:highlight w:val="yellow"/>
        </w:rPr>
        <w:t xml:space="preserve">The primary picture SEI message provides the </w:t>
      </w:r>
      <w:r>
        <w:rPr>
          <w:highlight w:val="yellow"/>
        </w:rPr>
        <w:t>delay</w:t>
      </w:r>
      <w:r w:rsidRPr="00201C8B">
        <w:rPr>
          <w:highlight w:val="yellow"/>
        </w:rPr>
        <w:t xml:space="preserve"> for waiting the associated redundant picture for recovering</w:t>
      </w:r>
      <w:r>
        <w:rPr>
          <w:highlight w:val="yellow"/>
        </w:rPr>
        <w:t xml:space="preserve"> process</w:t>
      </w:r>
      <w:r w:rsidRPr="00201C8B">
        <w:rPr>
          <w:highlight w:val="yellow"/>
        </w:rPr>
        <w:t>.</w:t>
      </w:r>
    </w:p>
    <w:p w:rsidR="00F91A61" w:rsidRPr="00201C8B" w:rsidRDefault="00F91A61" w:rsidP="00F91A61">
      <w:pPr>
        <w:rPr>
          <w:highlight w:val="yellow"/>
        </w:rPr>
      </w:pPr>
      <w:proofErr w:type="spellStart"/>
      <w:proofErr w:type="gramStart"/>
      <w:r w:rsidRPr="002F400A">
        <w:rPr>
          <w:b/>
          <w:bCs/>
          <w:highlight w:val="yellow"/>
        </w:rPr>
        <w:t>pic_order_cnt_delta</w:t>
      </w:r>
      <w:r>
        <w:rPr>
          <w:b/>
          <w:bCs/>
          <w:highlight w:val="yellow"/>
        </w:rPr>
        <w:t>_sign_flag</w:t>
      </w:r>
      <w:proofErr w:type="spellEnd"/>
      <w:proofErr w:type="gramEnd"/>
      <w:r w:rsidRPr="00377008">
        <w:rPr>
          <w:bCs/>
          <w:highlight w:val="yellow"/>
        </w:rPr>
        <w:t xml:space="preserve"> </w:t>
      </w:r>
      <w:r w:rsidRPr="00B60630">
        <w:rPr>
          <w:noProof/>
          <w:highlight w:val="yellow"/>
        </w:rPr>
        <w:t xml:space="preserve">equal to 0 indicates that the </w:t>
      </w:r>
      <w:r>
        <w:rPr>
          <w:noProof/>
          <w:highlight w:val="yellow"/>
        </w:rPr>
        <w:t>P</w:t>
      </w:r>
      <w:proofErr w:type="spellStart"/>
      <w:r w:rsidRPr="00B60630">
        <w:rPr>
          <w:bCs/>
          <w:highlight w:val="yellow"/>
        </w:rPr>
        <w:t>icOrderCntDelta</w:t>
      </w:r>
      <w:proofErr w:type="spellEnd"/>
      <w:r w:rsidRPr="00B60630">
        <w:rPr>
          <w:noProof/>
          <w:highlight w:val="yellow"/>
        </w:rPr>
        <w:t xml:space="preserve"> is positive.</w:t>
      </w:r>
      <w:r w:rsidRPr="00B60630">
        <w:rPr>
          <w:bCs/>
          <w:highlight w:val="yellow"/>
        </w:rPr>
        <w:t xml:space="preserve"> </w:t>
      </w:r>
      <w:r>
        <w:rPr>
          <w:bCs/>
          <w:highlight w:val="yellow"/>
        </w:rPr>
        <w:t xml:space="preserve">If </w:t>
      </w:r>
      <w:proofErr w:type="spellStart"/>
      <w:r w:rsidRPr="00B60630">
        <w:rPr>
          <w:bCs/>
          <w:highlight w:val="yellow"/>
        </w:rPr>
        <w:t>pic_order_cnt_delta_sign_flag</w:t>
      </w:r>
      <w:proofErr w:type="spellEnd"/>
      <w:r w:rsidRPr="00B60630">
        <w:rPr>
          <w:bCs/>
          <w:highlight w:val="yellow"/>
        </w:rPr>
        <w:t xml:space="preserve"> equal to </w:t>
      </w:r>
      <w:r>
        <w:rPr>
          <w:bCs/>
          <w:highlight w:val="yellow"/>
        </w:rPr>
        <w:t>1</w:t>
      </w:r>
      <w:r w:rsidRPr="00B60630">
        <w:rPr>
          <w:bCs/>
          <w:highlight w:val="yellow"/>
        </w:rPr>
        <w:t xml:space="preserve"> </w:t>
      </w:r>
      <w:r>
        <w:rPr>
          <w:bCs/>
          <w:highlight w:val="yellow"/>
        </w:rPr>
        <w:t>then</w:t>
      </w:r>
      <w:r w:rsidRPr="00B60630">
        <w:rPr>
          <w:bCs/>
          <w:highlight w:val="yellow"/>
        </w:rPr>
        <w:t xml:space="preserve"> the </w:t>
      </w:r>
      <w:proofErr w:type="spellStart"/>
      <w:r w:rsidRPr="00B60630">
        <w:rPr>
          <w:bCs/>
          <w:highlight w:val="yellow"/>
        </w:rPr>
        <w:t>PicOrderCntDelta</w:t>
      </w:r>
      <w:proofErr w:type="spellEnd"/>
      <w:r w:rsidRPr="00B60630">
        <w:rPr>
          <w:bCs/>
          <w:highlight w:val="yellow"/>
        </w:rPr>
        <w:t xml:space="preserve"> is </w:t>
      </w:r>
      <w:r>
        <w:rPr>
          <w:bCs/>
          <w:highlight w:val="yellow"/>
        </w:rPr>
        <w:t>negative.</w:t>
      </w:r>
    </w:p>
    <w:p w:rsidR="00F91A61" w:rsidRPr="00BA2348" w:rsidRDefault="00F91A61" w:rsidP="00F91A61">
      <w:pPr>
        <w:rPr>
          <w:highlight w:val="yellow"/>
        </w:rPr>
      </w:pPr>
      <w:proofErr w:type="gramStart"/>
      <w:r w:rsidRPr="002F400A">
        <w:rPr>
          <w:b/>
          <w:bCs/>
          <w:highlight w:val="yellow"/>
        </w:rPr>
        <w:t>pic_order_cnt_delta</w:t>
      </w:r>
      <w:r>
        <w:rPr>
          <w:b/>
          <w:bCs/>
          <w:highlight w:val="yellow"/>
        </w:rPr>
        <w:t>_minus1</w:t>
      </w:r>
      <w:proofErr w:type="gramEnd"/>
      <w:r w:rsidRPr="00BA2348">
        <w:rPr>
          <w:highlight w:val="yellow"/>
        </w:rPr>
        <w:t xml:space="preserve"> specifies the </w:t>
      </w:r>
      <w:r>
        <w:rPr>
          <w:highlight w:val="yellow"/>
        </w:rPr>
        <w:t xml:space="preserve">absolute </w:t>
      </w:r>
      <w:r w:rsidRPr="00BA2348">
        <w:rPr>
          <w:highlight w:val="yellow"/>
        </w:rPr>
        <w:t xml:space="preserve">difference in </w:t>
      </w:r>
      <w:proofErr w:type="spellStart"/>
      <w:r w:rsidRPr="00BA2348">
        <w:rPr>
          <w:highlight w:val="yellow"/>
        </w:rPr>
        <w:t>PicOrderCntVal</w:t>
      </w:r>
      <w:proofErr w:type="spellEnd"/>
      <w:r w:rsidRPr="00BA2348">
        <w:rPr>
          <w:highlight w:val="yellow"/>
        </w:rPr>
        <w:t xml:space="preserve"> between primary coded picture and redundant coded picture.</w:t>
      </w:r>
    </w:p>
    <w:p w:rsidR="00F91A61" w:rsidRDefault="00F91A61" w:rsidP="00F91A61">
      <w:pPr>
        <w:rPr>
          <w:highlight w:val="yellow"/>
        </w:rPr>
      </w:pPr>
      <w:r w:rsidRPr="00BA2348">
        <w:rPr>
          <w:highlight w:val="yellow"/>
        </w:rPr>
        <w:t xml:space="preserve">The derivation process for </w:t>
      </w:r>
      <w:proofErr w:type="spellStart"/>
      <w:r w:rsidRPr="00BA2348">
        <w:rPr>
          <w:highlight w:val="yellow"/>
        </w:rPr>
        <w:t>PicOrderCntVal</w:t>
      </w:r>
      <w:proofErr w:type="spellEnd"/>
      <w:r w:rsidRPr="00BA2348">
        <w:rPr>
          <w:highlight w:val="yellow"/>
        </w:rPr>
        <w:t xml:space="preserve"> of primary coded picture is the following</w:t>
      </w:r>
    </w:p>
    <w:p w:rsidR="00F91A61" w:rsidRPr="00BA2348" w:rsidRDefault="00F91A61" w:rsidP="00F91A61">
      <w:pPr>
        <w:rPr>
          <w:highlight w:val="yellow"/>
        </w:rPr>
      </w:pPr>
      <w:r w:rsidRPr="00BA2348">
        <w:rPr>
          <w:highlight w:val="yellow"/>
        </w:rPr>
        <w:lastRenderedPageBreak/>
        <w:tab/>
      </w:r>
      <w:proofErr w:type="spellStart"/>
      <w:proofErr w:type="gramStart"/>
      <w:r w:rsidRPr="00BA2348">
        <w:rPr>
          <w:highlight w:val="yellow"/>
        </w:rPr>
        <w:t>prmPicOrderCnt</w:t>
      </w:r>
      <w:r>
        <w:rPr>
          <w:highlight w:val="yellow"/>
        </w:rPr>
        <w:t>Delta</w:t>
      </w:r>
      <w:proofErr w:type="spellEnd"/>
      <w:proofErr w:type="gramEnd"/>
      <w:r>
        <w:rPr>
          <w:highlight w:val="yellow"/>
        </w:rPr>
        <w:t xml:space="preserve"> = (1 - 2*</w:t>
      </w:r>
      <w:proofErr w:type="spellStart"/>
      <w:r w:rsidRPr="00377008">
        <w:rPr>
          <w:bCs/>
          <w:highlight w:val="yellow"/>
        </w:rPr>
        <w:t>pic_order_cnt_delta_sign</w:t>
      </w:r>
      <w:proofErr w:type="spellEnd"/>
      <w:r>
        <w:rPr>
          <w:highlight w:val="yellow"/>
        </w:rPr>
        <w:t>) * (</w:t>
      </w:r>
      <w:r w:rsidRPr="00BA2348">
        <w:rPr>
          <w:highlight w:val="yellow"/>
        </w:rPr>
        <w:t>pic_order_cnt_delta</w:t>
      </w:r>
      <w:r>
        <w:rPr>
          <w:highlight w:val="yellow"/>
        </w:rPr>
        <w:t>_minus1 + 1)</w:t>
      </w:r>
    </w:p>
    <w:p w:rsidR="00F91A61" w:rsidRPr="00BA2348" w:rsidRDefault="00F91A61" w:rsidP="00F91A61">
      <w:pPr>
        <w:rPr>
          <w:highlight w:val="yellow"/>
        </w:rPr>
      </w:pPr>
      <w:r w:rsidRPr="00BA2348">
        <w:rPr>
          <w:highlight w:val="yellow"/>
        </w:rPr>
        <w:tab/>
      </w:r>
      <w:proofErr w:type="spellStart"/>
      <w:proofErr w:type="gramStart"/>
      <w:r w:rsidRPr="00BA2348">
        <w:rPr>
          <w:highlight w:val="yellow"/>
        </w:rPr>
        <w:t>prmPicOrderCntVal</w:t>
      </w:r>
      <w:proofErr w:type="spellEnd"/>
      <w:proofErr w:type="gramEnd"/>
      <w:r w:rsidRPr="00BA2348">
        <w:rPr>
          <w:highlight w:val="yellow"/>
        </w:rPr>
        <w:t xml:space="preserve"> = </w:t>
      </w:r>
      <w:proofErr w:type="spellStart"/>
      <w:r w:rsidRPr="00BA2348">
        <w:rPr>
          <w:highlight w:val="yellow"/>
        </w:rPr>
        <w:t>currPicOrderCntVal</w:t>
      </w:r>
      <w:proofErr w:type="spellEnd"/>
      <w:r w:rsidRPr="00BA2348">
        <w:rPr>
          <w:highlight w:val="yellow"/>
        </w:rPr>
        <w:t xml:space="preserve"> </w:t>
      </w:r>
      <w:r>
        <w:rPr>
          <w:highlight w:val="yellow"/>
        </w:rPr>
        <w:t>+</w:t>
      </w:r>
      <w:r w:rsidRPr="00B60630">
        <w:rPr>
          <w:highlight w:val="yellow"/>
        </w:rPr>
        <w:t xml:space="preserve"> </w:t>
      </w:r>
      <w:proofErr w:type="spellStart"/>
      <w:r w:rsidRPr="00BA2348">
        <w:rPr>
          <w:highlight w:val="yellow"/>
        </w:rPr>
        <w:t>prmPicOrderCnt</w:t>
      </w:r>
      <w:r>
        <w:rPr>
          <w:highlight w:val="yellow"/>
        </w:rPr>
        <w:t>Delta</w:t>
      </w:r>
      <w:proofErr w:type="spellEnd"/>
    </w:p>
    <w:p w:rsidR="00F91A61" w:rsidRPr="00BA2348" w:rsidRDefault="00F91A61" w:rsidP="00F91A61">
      <w:pPr>
        <w:rPr>
          <w:highlight w:val="yellow"/>
        </w:rPr>
      </w:pPr>
      <w:r w:rsidRPr="00BA2348">
        <w:rPr>
          <w:highlight w:val="yellow"/>
        </w:rPr>
        <w:t>The value of pic_order_cnt_delta</w:t>
      </w:r>
      <w:r>
        <w:rPr>
          <w:highlight w:val="yellow"/>
        </w:rPr>
        <w:t>_minus1</w:t>
      </w:r>
      <w:r w:rsidRPr="00BA2348">
        <w:rPr>
          <w:highlight w:val="yellow"/>
        </w:rPr>
        <w:t xml:space="preserve"> shall be in the range of </w:t>
      </w:r>
      <w:r>
        <w:rPr>
          <w:highlight w:val="yellow"/>
        </w:rPr>
        <w:t xml:space="preserve">0 </w:t>
      </w:r>
      <w:r w:rsidRPr="00BA2348">
        <w:rPr>
          <w:highlight w:val="yellow"/>
        </w:rPr>
        <w:t>to 25</w:t>
      </w:r>
      <w:r>
        <w:rPr>
          <w:highlight w:val="yellow"/>
        </w:rPr>
        <w:t>5</w:t>
      </w:r>
      <w:r w:rsidRPr="00BA2348">
        <w:rPr>
          <w:highlight w:val="yellow"/>
        </w:rPr>
        <w:t>, inclusive.</w:t>
      </w:r>
    </w:p>
    <w:p w:rsidR="00F91A61" w:rsidRPr="00B65146" w:rsidRDefault="00F91A61" w:rsidP="00F91A61">
      <w:pPr>
        <w:ind w:left="270"/>
        <w:rPr>
          <w:sz w:val="18"/>
          <w:szCs w:val="18"/>
          <w:highlight w:val="yellow"/>
        </w:rPr>
      </w:pPr>
      <w:r w:rsidRPr="00B65146">
        <w:rPr>
          <w:sz w:val="18"/>
          <w:szCs w:val="18"/>
          <w:highlight w:val="yellow"/>
        </w:rPr>
        <w:t xml:space="preserve">NOTE – the </w:t>
      </w:r>
      <w:proofErr w:type="spellStart"/>
      <w:r w:rsidRPr="00B65146">
        <w:rPr>
          <w:sz w:val="18"/>
          <w:szCs w:val="18"/>
          <w:highlight w:val="yellow"/>
        </w:rPr>
        <w:t>pic_order_cnt_delta</w:t>
      </w:r>
      <w:proofErr w:type="spellEnd"/>
      <w:r w:rsidRPr="00B65146">
        <w:rPr>
          <w:sz w:val="18"/>
          <w:szCs w:val="18"/>
          <w:highlight w:val="yellow"/>
        </w:rPr>
        <w:t xml:space="preserve"> value from previous SEI messages of previous access unit can be used by decoder in case of loss primary picture SEI message of current access unit.</w:t>
      </w:r>
    </w:p>
    <w:p w:rsidR="00F91A61" w:rsidRDefault="00F91A61" w:rsidP="00C70E1C">
      <w:pPr>
        <w:jc w:val="both"/>
        <w:rPr>
          <w:b/>
          <w:bCs/>
          <w:sz w:val="20"/>
          <w:highlight w:val="yellow"/>
        </w:rPr>
      </w:pPr>
    </w:p>
    <w:p w:rsidR="00C4067D" w:rsidRPr="00C70E1C" w:rsidRDefault="002C7CF4" w:rsidP="00C70E1C">
      <w:pPr>
        <w:jc w:val="both"/>
        <w:rPr>
          <w:sz w:val="20"/>
          <w:highlight w:val="yellow"/>
        </w:rPr>
      </w:pPr>
      <w:proofErr w:type="spellStart"/>
      <w:proofErr w:type="gramStart"/>
      <w:r w:rsidRPr="00C70E1C">
        <w:rPr>
          <w:b/>
          <w:bCs/>
          <w:sz w:val="20"/>
          <w:highlight w:val="yellow"/>
        </w:rPr>
        <w:t>pic_order_cnt_delta</w:t>
      </w:r>
      <w:proofErr w:type="spellEnd"/>
      <w:proofErr w:type="gramEnd"/>
      <w:r w:rsidRPr="00C70E1C">
        <w:rPr>
          <w:sz w:val="20"/>
          <w:highlight w:val="yellow"/>
        </w:rPr>
        <w:t xml:space="preserve"> </w:t>
      </w:r>
      <w:r w:rsidR="00234D96" w:rsidRPr="00C70E1C">
        <w:rPr>
          <w:sz w:val="20"/>
          <w:highlight w:val="yellow"/>
        </w:rPr>
        <w:t xml:space="preserve">specifies the difference in </w:t>
      </w:r>
      <w:proofErr w:type="spellStart"/>
      <w:r w:rsidR="00234D96" w:rsidRPr="00C70E1C">
        <w:rPr>
          <w:sz w:val="20"/>
          <w:highlight w:val="yellow"/>
        </w:rPr>
        <w:t>PicOrderCntVal</w:t>
      </w:r>
      <w:proofErr w:type="spellEnd"/>
      <w:r w:rsidR="00234D96" w:rsidRPr="00C70E1C">
        <w:rPr>
          <w:sz w:val="20"/>
          <w:highlight w:val="yellow"/>
        </w:rPr>
        <w:t xml:space="preserve"> between primary coded picture and redundant coded picture.</w:t>
      </w:r>
      <w:r w:rsidR="00C14555" w:rsidRPr="00C70E1C">
        <w:rPr>
          <w:sz w:val="20"/>
          <w:highlight w:val="yellow"/>
        </w:rPr>
        <w:br/>
        <w:t>The d</w:t>
      </w:r>
      <w:r w:rsidR="00234D96" w:rsidRPr="00C70E1C">
        <w:rPr>
          <w:sz w:val="20"/>
          <w:highlight w:val="yellow"/>
        </w:rPr>
        <w:t xml:space="preserve">erivation </w:t>
      </w:r>
      <w:r w:rsidR="00C14555" w:rsidRPr="00C70E1C">
        <w:rPr>
          <w:sz w:val="20"/>
          <w:highlight w:val="yellow"/>
        </w:rPr>
        <w:t xml:space="preserve">process for </w:t>
      </w:r>
      <w:proofErr w:type="spellStart"/>
      <w:r w:rsidR="00234D96" w:rsidRPr="00C70E1C">
        <w:rPr>
          <w:sz w:val="20"/>
          <w:highlight w:val="yellow"/>
        </w:rPr>
        <w:t>PicOrderCntVal</w:t>
      </w:r>
      <w:proofErr w:type="spellEnd"/>
      <w:r w:rsidR="00234D96" w:rsidRPr="00C70E1C">
        <w:rPr>
          <w:sz w:val="20"/>
          <w:highlight w:val="yellow"/>
        </w:rPr>
        <w:t xml:space="preserve"> </w:t>
      </w:r>
      <w:r w:rsidR="00C14555" w:rsidRPr="00C70E1C">
        <w:rPr>
          <w:sz w:val="20"/>
          <w:highlight w:val="yellow"/>
        </w:rPr>
        <w:t xml:space="preserve">of primary </w:t>
      </w:r>
      <w:r w:rsidR="00C70E1C">
        <w:rPr>
          <w:sz w:val="20"/>
          <w:highlight w:val="yellow"/>
        </w:rPr>
        <w:t xml:space="preserve">coded </w:t>
      </w:r>
      <w:r w:rsidR="00C14555" w:rsidRPr="00C70E1C">
        <w:rPr>
          <w:sz w:val="20"/>
          <w:highlight w:val="yellow"/>
        </w:rPr>
        <w:t xml:space="preserve">picture </w:t>
      </w:r>
      <w:r w:rsidR="00C4067D" w:rsidRPr="00C70E1C">
        <w:rPr>
          <w:sz w:val="20"/>
          <w:highlight w:val="yellow"/>
        </w:rPr>
        <w:t>is the following</w:t>
      </w:r>
    </w:p>
    <w:p w:rsidR="00C4067D" w:rsidRPr="00C70E1C" w:rsidRDefault="00C4067D" w:rsidP="00C4067D">
      <w:pPr>
        <w:rPr>
          <w:sz w:val="20"/>
          <w:highlight w:val="yellow"/>
        </w:rPr>
      </w:pPr>
      <w:r w:rsidRPr="00C70E1C">
        <w:rPr>
          <w:sz w:val="20"/>
          <w:highlight w:val="yellow"/>
        </w:rPr>
        <w:tab/>
      </w:r>
      <w:proofErr w:type="spellStart"/>
      <w:proofErr w:type="gramStart"/>
      <w:r w:rsidRPr="00C70E1C">
        <w:rPr>
          <w:sz w:val="20"/>
          <w:highlight w:val="yellow"/>
        </w:rPr>
        <w:t>prmPicOrderCntVal</w:t>
      </w:r>
      <w:proofErr w:type="spellEnd"/>
      <w:proofErr w:type="gramEnd"/>
      <w:r w:rsidRPr="00C70E1C">
        <w:rPr>
          <w:sz w:val="20"/>
          <w:highlight w:val="yellow"/>
        </w:rPr>
        <w:t xml:space="preserve"> = </w:t>
      </w:r>
      <w:proofErr w:type="spellStart"/>
      <w:r w:rsidRPr="00C70E1C">
        <w:rPr>
          <w:sz w:val="20"/>
          <w:highlight w:val="yellow"/>
        </w:rPr>
        <w:t>currPicOrderCntVal</w:t>
      </w:r>
      <w:proofErr w:type="spellEnd"/>
      <w:r w:rsidRPr="00C70E1C">
        <w:rPr>
          <w:sz w:val="20"/>
          <w:highlight w:val="yellow"/>
        </w:rPr>
        <w:t xml:space="preserve"> – </w:t>
      </w:r>
      <w:proofErr w:type="spellStart"/>
      <w:r w:rsidRPr="00C70E1C">
        <w:rPr>
          <w:sz w:val="20"/>
          <w:highlight w:val="yellow"/>
        </w:rPr>
        <w:t>pic_order_cnt_delta</w:t>
      </w:r>
      <w:proofErr w:type="spellEnd"/>
    </w:p>
    <w:p w:rsidR="00C14555" w:rsidRPr="00C70E1C" w:rsidRDefault="00C14555" w:rsidP="002C7CF4">
      <w:pPr>
        <w:rPr>
          <w:sz w:val="20"/>
          <w:highlight w:val="yellow"/>
        </w:rPr>
      </w:pPr>
      <w:proofErr w:type="gramStart"/>
      <w:r w:rsidRPr="00C70E1C">
        <w:rPr>
          <w:sz w:val="20"/>
          <w:highlight w:val="yellow"/>
        </w:rPr>
        <w:t>and</w:t>
      </w:r>
      <w:proofErr w:type="gramEnd"/>
      <w:r w:rsidRPr="00C70E1C">
        <w:rPr>
          <w:sz w:val="20"/>
          <w:highlight w:val="yellow"/>
        </w:rPr>
        <w:t xml:space="preserve"> fo</w:t>
      </w:r>
      <w:r w:rsidR="00C4067D" w:rsidRPr="00C70E1C">
        <w:rPr>
          <w:sz w:val="20"/>
          <w:highlight w:val="yellow"/>
        </w:rPr>
        <w:t>r</w:t>
      </w:r>
      <w:r w:rsidRPr="00C70E1C">
        <w:rPr>
          <w:sz w:val="20"/>
          <w:highlight w:val="yellow"/>
        </w:rPr>
        <w:t xml:space="preserve"> redundant </w:t>
      </w:r>
      <w:r w:rsidR="00C70E1C">
        <w:rPr>
          <w:sz w:val="20"/>
          <w:highlight w:val="yellow"/>
        </w:rPr>
        <w:t xml:space="preserve">coded </w:t>
      </w:r>
      <w:r w:rsidRPr="00C70E1C">
        <w:rPr>
          <w:sz w:val="20"/>
          <w:highlight w:val="yellow"/>
        </w:rPr>
        <w:t xml:space="preserve">picture is </w:t>
      </w:r>
      <w:r w:rsidR="00C4067D" w:rsidRPr="00C70E1C">
        <w:rPr>
          <w:sz w:val="20"/>
          <w:highlight w:val="yellow"/>
        </w:rPr>
        <w:t xml:space="preserve">the </w:t>
      </w:r>
      <w:r w:rsidRPr="00C70E1C">
        <w:rPr>
          <w:sz w:val="20"/>
          <w:highlight w:val="yellow"/>
        </w:rPr>
        <w:t>following:</w:t>
      </w:r>
    </w:p>
    <w:p w:rsidR="00C14555" w:rsidRPr="00C70E1C" w:rsidRDefault="00C14555" w:rsidP="00C14555">
      <w:pPr>
        <w:rPr>
          <w:sz w:val="20"/>
          <w:highlight w:val="yellow"/>
        </w:rPr>
      </w:pPr>
      <w:r w:rsidRPr="00C70E1C">
        <w:rPr>
          <w:sz w:val="20"/>
          <w:highlight w:val="yellow"/>
        </w:rPr>
        <w:tab/>
      </w:r>
      <w:proofErr w:type="spellStart"/>
      <w:proofErr w:type="gramStart"/>
      <w:r w:rsidRPr="00C70E1C">
        <w:rPr>
          <w:sz w:val="20"/>
          <w:highlight w:val="yellow"/>
        </w:rPr>
        <w:t>rdnPicOrderCntVal</w:t>
      </w:r>
      <w:proofErr w:type="spellEnd"/>
      <w:proofErr w:type="gramEnd"/>
      <w:r w:rsidRPr="00C70E1C">
        <w:rPr>
          <w:sz w:val="20"/>
          <w:highlight w:val="yellow"/>
        </w:rPr>
        <w:t xml:space="preserve"> = </w:t>
      </w:r>
      <w:proofErr w:type="spellStart"/>
      <w:r w:rsidRPr="00C70E1C">
        <w:rPr>
          <w:sz w:val="20"/>
          <w:highlight w:val="yellow"/>
        </w:rPr>
        <w:t>currPicOrderCntVal</w:t>
      </w:r>
      <w:proofErr w:type="spellEnd"/>
      <w:r w:rsidRPr="00C70E1C">
        <w:rPr>
          <w:sz w:val="20"/>
          <w:highlight w:val="yellow"/>
        </w:rPr>
        <w:t xml:space="preserve"> + </w:t>
      </w:r>
      <w:proofErr w:type="spellStart"/>
      <w:r w:rsidRPr="00C70E1C">
        <w:rPr>
          <w:sz w:val="20"/>
          <w:highlight w:val="yellow"/>
        </w:rPr>
        <w:t>pic_order_cnt_delta</w:t>
      </w:r>
      <w:proofErr w:type="spellEnd"/>
    </w:p>
    <w:p w:rsidR="002C7CF4" w:rsidRPr="00C70E1C" w:rsidRDefault="002C7CF4" w:rsidP="002C7CF4">
      <w:pPr>
        <w:rPr>
          <w:noProof/>
          <w:sz w:val="20"/>
          <w:highlight w:val="yellow"/>
        </w:rPr>
      </w:pPr>
      <w:r w:rsidRPr="00C70E1C">
        <w:rPr>
          <w:sz w:val="20"/>
          <w:highlight w:val="yellow"/>
        </w:rPr>
        <w:t xml:space="preserve">The value of </w:t>
      </w:r>
      <w:proofErr w:type="spellStart"/>
      <w:r w:rsidRPr="00C70E1C">
        <w:rPr>
          <w:sz w:val="20"/>
          <w:highlight w:val="yellow"/>
        </w:rPr>
        <w:t>pic_order_cnt_delta</w:t>
      </w:r>
      <w:proofErr w:type="spellEnd"/>
      <w:r w:rsidRPr="00C70E1C">
        <w:rPr>
          <w:sz w:val="20"/>
          <w:highlight w:val="yellow"/>
        </w:rPr>
        <w:t xml:space="preserve"> shall be in the range of 0 to 256, inclusive.</w:t>
      </w:r>
    </w:p>
    <w:p w:rsidR="00AF62F1" w:rsidRPr="00C14555" w:rsidRDefault="00C14555" w:rsidP="00C14555">
      <w:pPr>
        <w:jc w:val="both"/>
        <w:rPr>
          <w:rFonts w:eastAsia="Malgun Gothic"/>
          <w:sz w:val="20"/>
        </w:rPr>
      </w:pPr>
      <w:proofErr w:type="spellStart"/>
      <w:proofErr w:type="gramStart"/>
      <w:r w:rsidRPr="00C70E1C">
        <w:rPr>
          <w:rFonts w:eastAsia="Malgun Gothic"/>
          <w:b/>
          <w:sz w:val="20"/>
          <w:highlight w:val="yellow"/>
        </w:rPr>
        <w:t>prm_poc_</w:t>
      </w:r>
      <w:r w:rsidR="002C7CF4" w:rsidRPr="00C70E1C">
        <w:rPr>
          <w:rFonts w:eastAsia="Malgun Gothic"/>
          <w:b/>
          <w:sz w:val="20"/>
          <w:highlight w:val="yellow"/>
        </w:rPr>
        <w:t>reset_</w:t>
      </w:r>
      <w:r w:rsidRPr="00C70E1C">
        <w:rPr>
          <w:rFonts w:eastAsia="Malgun Gothic"/>
          <w:b/>
          <w:sz w:val="20"/>
          <w:highlight w:val="yellow"/>
        </w:rPr>
        <w:t>flag</w:t>
      </w:r>
      <w:proofErr w:type="spellEnd"/>
      <w:proofErr w:type="gramEnd"/>
      <w:r w:rsidR="00234D96" w:rsidRPr="00C70E1C">
        <w:rPr>
          <w:rFonts w:eastAsia="Malgun Gothic"/>
          <w:b/>
          <w:sz w:val="20"/>
          <w:highlight w:val="yellow"/>
        </w:rPr>
        <w:t xml:space="preserve"> </w:t>
      </w:r>
      <w:r w:rsidRPr="00C70E1C">
        <w:rPr>
          <w:rFonts w:eastAsia="Malgun Gothic"/>
          <w:sz w:val="20"/>
          <w:highlight w:val="yellow"/>
        </w:rPr>
        <w:t xml:space="preserve">equal to 1 specifies that primary </w:t>
      </w:r>
      <w:r w:rsidR="00C70E1C" w:rsidRPr="00C70E1C">
        <w:rPr>
          <w:rFonts w:eastAsia="Malgun Gothic"/>
          <w:sz w:val="20"/>
          <w:highlight w:val="yellow"/>
        </w:rPr>
        <w:t xml:space="preserve">coded </w:t>
      </w:r>
      <w:r w:rsidRPr="00C70E1C">
        <w:rPr>
          <w:rFonts w:eastAsia="Malgun Gothic"/>
          <w:sz w:val="20"/>
          <w:highlight w:val="yellow"/>
        </w:rPr>
        <w:t xml:space="preserve">picture is an IRAP picture with </w:t>
      </w:r>
      <w:proofErr w:type="spellStart"/>
      <w:r w:rsidRPr="00C70E1C">
        <w:rPr>
          <w:rFonts w:eastAsia="Malgun Gothic"/>
          <w:sz w:val="20"/>
          <w:highlight w:val="yellow"/>
        </w:rPr>
        <w:t>NoRaslOutputFlag</w:t>
      </w:r>
      <w:proofErr w:type="spellEnd"/>
      <w:r w:rsidRPr="00C70E1C">
        <w:rPr>
          <w:rFonts w:eastAsia="Malgun Gothic"/>
          <w:sz w:val="20"/>
          <w:highlight w:val="yellow"/>
        </w:rPr>
        <w:t xml:space="preserve"> equal to 1 and the picture order count for the primary </w:t>
      </w:r>
      <w:r w:rsidR="00C70E1C" w:rsidRPr="00C70E1C">
        <w:rPr>
          <w:rFonts w:eastAsia="Malgun Gothic"/>
          <w:sz w:val="20"/>
          <w:highlight w:val="yellow"/>
        </w:rPr>
        <w:t>coded picture</w:t>
      </w:r>
      <w:r w:rsidRPr="00C70E1C">
        <w:rPr>
          <w:rFonts w:eastAsia="Malgun Gothic"/>
          <w:sz w:val="20"/>
          <w:highlight w:val="yellow"/>
        </w:rPr>
        <w:t xml:space="preserve"> is equal to 0. </w:t>
      </w:r>
      <w:proofErr w:type="spellStart"/>
      <w:proofErr w:type="gramStart"/>
      <w:r w:rsidRPr="00C70E1C">
        <w:rPr>
          <w:rFonts w:eastAsia="Malgun Gothic"/>
          <w:sz w:val="20"/>
          <w:highlight w:val="yellow"/>
        </w:rPr>
        <w:t>prm_poc_reset_flag</w:t>
      </w:r>
      <w:proofErr w:type="spellEnd"/>
      <w:proofErr w:type="gramEnd"/>
      <w:r w:rsidRPr="00C70E1C">
        <w:rPr>
          <w:rFonts w:eastAsia="Malgun Gothic"/>
          <w:sz w:val="20"/>
          <w:highlight w:val="yellow"/>
        </w:rPr>
        <w:t xml:space="preserve"> equal to 0 specifies that primary </w:t>
      </w:r>
      <w:r w:rsidR="00C70E1C" w:rsidRPr="00C70E1C">
        <w:rPr>
          <w:rFonts w:eastAsia="Malgun Gothic"/>
          <w:sz w:val="20"/>
          <w:highlight w:val="yellow"/>
        </w:rPr>
        <w:t xml:space="preserve">coded </w:t>
      </w:r>
      <w:r w:rsidRPr="00C70E1C">
        <w:rPr>
          <w:rFonts w:eastAsia="Malgun Gothic"/>
          <w:sz w:val="20"/>
          <w:highlight w:val="yellow"/>
        </w:rPr>
        <w:t xml:space="preserve">picture is not an IRAP picture with </w:t>
      </w:r>
      <w:proofErr w:type="spellStart"/>
      <w:r w:rsidRPr="00C70E1C">
        <w:rPr>
          <w:rFonts w:eastAsia="Malgun Gothic"/>
          <w:sz w:val="20"/>
          <w:highlight w:val="yellow"/>
        </w:rPr>
        <w:t>NoRaslOutputFlag</w:t>
      </w:r>
      <w:proofErr w:type="spellEnd"/>
      <w:r w:rsidRPr="00C70E1C">
        <w:rPr>
          <w:rFonts w:eastAsia="Malgun Gothic"/>
          <w:sz w:val="20"/>
          <w:highlight w:val="yellow"/>
        </w:rPr>
        <w:t xml:space="preserve"> equal to 1.</w:t>
      </w:r>
    </w:p>
    <w:p w:rsidR="00C14555" w:rsidRPr="00C14555" w:rsidRDefault="00C14555" w:rsidP="00C14555">
      <w:pPr>
        <w:pStyle w:val="Heading2"/>
        <w:rPr>
          <w:noProof/>
        </w:rPr>
      </w:pPr>
      <w:r w:rsidRPr="00C14555">
        <w:rPr>
          <w:noProof/>
        </w:rPr>
        <w:t xml:space="preserve">Recovering process for lost </w:t>
      </w:r>
      <w:r w:rsidR="00C4067D">
        <w:rPr>
          <w:noProof/>
        </w:rPr>
        <w:t>pictures</w:t>
      </w:r>
    </w:p>
    <w:p w:rsidR="00C14555" w:rsidRPr="00AE2376" w:rsidRDefault="00C14555" w:rsidP="00AF62F1">
      <w:pPr>
        <w:jc w:val="both"/>
        <w:rPr>
          <w:noProof/>
          <w:sz w:val="20"/>
        </w:rPr>
      </w:pPr>
      <w:r w:rsidRPr="00AE2376">
        <w:rPr>
          <w:noProof/>
          <w:sz w:val="20"/>
        </w:rPr>
        <w:t>Available two ways for decoder state recovering after primary picture loss.</w:t>
      </w:r>
    </w:p>
    <w:p w:rsidR="00C14555" w:rsidRPr="00AE2376" w:rsidRDefault="00C14555" w:rsidP="00C14555">
      <w:pPr>
        <w:numPr>
          <w:ilvl w:val="0"/>
          <w:numId w:val="14"/>
        </w:numPr>
        <w:jc w:val="both"/>
        <w:rPr>
          <w:noProof/>
          <w:sz w:val="20"/>
        </w:rPr>
      </w:pPr>
      <w:r w:rsidRPr="00AE2376">
        <w:rPr>
          <w:noProof/>
          <w:sz w:val="20"/>
        </w:rPr>
        <w:t xml:space="preserve">If some delay is allowed </w:t>
      </w:r>
      <w:r w:rsidR="00232CBA" w:rsidRPr="00AE2376">
        <w:rPr>
          <w:noProof/>
          <w:sz w:val="20"/>
        </w:rPr>
        <w:t xml:space="preserve">then to </w:t>
      </w:r>
      <w:r w:rsidRPr="00AE2376">
        <w:rPr>
          <w:noProof/>
          <w:sz w:val="20"/>
        </w:rPr>
        <w:t xml:space="preserve">wait redundant </w:t>
      </w:r>
      <w:r w:rsidR="00C4067D" w:rsidRPr="00AE2376">
        <w:rPr>
          <w:noProof/>
          <w:sz w:val="20"/>
        </w:rPr>
        <w:t>picture</w:t>
      </w:r>
      <w:r w:rsidRPr="00AE2376">
        <w:rPr>
          <w:noProof/>
          <w:sz w:val="20"/>
        </w:rPr>
        <w:t xml:space="preserve"> and replace primary picture with redundant </w:t>
      </w:r>
      <w:r w:rsidR="00C4067D" w:rsidRPr="00AE2376">
        <w:rPr>
          <w:noProof/>
          <w:sz w:val="20"/>
        </w:rPr>
        <w:t>picture.</w:t>
      </w:r>
    </w:p>
    <w:p w:rsidR="00C14555" w:rsidRPr="00AE2376" w:rsidRDefault="00C14555" w:rsidP="00C14555">
      <w:pPr>
        <w:numPr>
          <w:ilvl w:val="0"/>
          <w:numId w:val="14"/>
        </w:numPr>
        <w:jc w:val="both"/>
        <w:rPr>
          <w:noProof/>
          <w:sz w:val="20"/>
        </w:rPr>
      </w:pPr>
      <w:r w:rsidRPr="00AE2376">
        <w:rPr>
          <w:noProof/>
          <w:sz w:val="20"/>
        </w:rPr>
        <w:t xml:space="preserve">For realtime and low delay applications after decoding redundant </w:t>
      </w:r>
      <w:r w:rsidR="00C4067D" w:rsidRPr="00AE2376">
        <w:rPr>
          <w:noProof/>
          <w:sz w:val="20"/>
        </w:rPr>
        <w:t>picture</w:t>
      </w:r>
      <w:r w:rsidRPr="00AE2376">
        <w:rPr>
          <w:noProof/>
          <w:sz w:val="20"/>
        </w:rPr>
        <w:t xml:space="preserve"> replace the primary picture with redundant one</w:t>
      </w:r>
      <w:r w:rsidR="00232CBA" w:rsidRPr="00AE2376">
        <w:rPr>
          <w:noProof/>
          <w:sz w:val="20"/>
        </w:rPr>
        <w:t xml:space="preserve"> if primary picture unavailable</w:t>
      </w:r>
      <w:r w:rsidRPr="00AE2376">
        <w:rPr>
          <w:noProof/>
          <w:sz w:val="20"/>
        </w:rPr>
        <w:t>.</w:t>
      </w:r>
    </w:p>
    <w:p w:rsidR="00C14555" w:rsidRPr="00AE2376" w:rsidRDefault="00C14555" w:rsidP="00AF62F1">
      <w:pPr>
        <w:jc w:val="both"/>
        <w:rPr>
          <w:noProof/>
          <w:sz w:val="20"/>
        </w:rPr>
      </w:pPr>
      <w:r w:rsidRPr="00AE2376">
        <w:rPr>
          <w:noProof/>
          <w:sz w:val="20"/>
        </w:rPr>
        <w:t xml:space="preserve">In case of loss both </w:t>
      </w:r>
      <w:r w:rsidR="00C4067D" w:rsidRPr="00AE2376">
        <w:rPr>
          <w:noProof/>
          <w:sz w:val="20"/>
        </w:rPr>
        <w:t>pictures</w:t>
      </w:r>
      <w:r w:rsidRPr="00AE2376">
        <w:rPr>
          <w:noProof/>
          <w:sz w:val="20"/>
        </w:rPr>
        <w:t xml:space="preserve"> proposed to use the decoding process described in section 8.3.3.</w:t>
      </w:r>
    </w:p>
    <w:p w:rsidR="00C14555" w:rsidRDefault="00C14555" w:rsidP="00C14555">
      <w:pPr>
        <w:pStyle w:val="Heading2"/>
        <w:rPr>
          <w:noProof/>
        </w:rPr>
      </w:pPr>
      <w:r>
        <w:rPr>
          <w:noProof/>
        </w:rPr>
        <w:t>Constrain</w:t>
      </w:r>
      <w:r w:rsidR="00232CBA">
        <w:rPr>
          <w:noProof/>
        </w:rPr>
        <w:t>t</w:t>
      </w:r>
      <w:r>
        <w:rPr>
          <w:noProof/>
        </w:rPr>
        <w:t>s</w:t>
      </w:r>
    </w:p>
    <w:p w:rsidR="00234D96" w:rsidRPr="00AE2376" w:rsidRDefault="00234D96" w:rsidP="00AF62F1">
      <w:pPr>
        <w:jc w:val="both"/>
        <w:rPr>
          <w:noProof/>
          <w:sz w:val="20"/>
        </w:rPr>
      </w:pPr>
      <w:r w:rsidRPr="00AE2376">
        <w:rPr>
          <w:noProof/>
          <w:sz w:val="20"/>
        </w:rPr>
        <w:t xml:space="preserve">Some constraints should be activated </w:t>
      </w:r>
      <w:r w:rsidR="00271DB5">
        <w:rPr>
          <w:noProof/>
          <w:sz w:val="20"/>
        </w:rPr>
        <w:t xml:space="preserve">on encoder side </w:t>
      </w:r>
      <w:r w:rsidRPr="00AE2376">
        <w:rPr>
          <w:noProof/>
          <w:sz w:val="20"/>
        </w:rPr>
        <w:t xml:space="preserve">for using redundant </w:t>
      </w:r>
      <w:r w:rsidR="00C14555" w:rsidRPr="00AE2376">
        <w:rPr>
          <w:noProof/>
          <w:sz w:val="20"/>
        </w:rPr>
        <w:t>frames with POC different from primary frames</w:t>
      </w:r>
      <w:r w:rsidRPr="00AE2376">
        <w:rPr>
          <w:noProof/>
          <w:sz w:val="20"/>
        </w:rPr>
        <w:t>:</w:t>
      </w:r>
    </w:p>
    <w:p w:rsidR="00C14555" w:rsidRPr="00AE2376" w:rsidRDefault="00C14555" w:rsidP="00271DB5">
      <w:pPr>
        <w:numPr>
          <w:ilvl w:val="0"/>
          <w:numId w:val="16"/>
        </w:numPr>
        <w:tabs>
          <w:tab w:val="clear" w:pos="360"/>
          <w:tab w:val="clear" w:pos="720"/>
        </w:tabs>
        <w:ind w:left="450" w:hanging="270"/>
        <w:jc w:val="both"/>
        <w:rPr>
          <w:noProof/>
          <w:sz w:val="20"/>
        </w:rPr>
      </w:pPr>
      <w:r w:rsidRPr="00AE2376">
        <w:rPr>
          <w:noProof/>
          <w:sz w:val="20"/>
        </w:rPr>
        <w:t xml:space="preserve">PicOutputFlag equal to 0 for redundant </w:t>
      </w:r>
      <w:r w:rsidR="00C4067D" w:rsidRPr="00AE2376">
        <w:rPr>
          <w:noProof/>
          <w:sz w:val="20"/>
        </w:rPr>
        <w:t>pictures</w:t>
      </w:r>
    </w:p>
    <w:p w:rsidR="00C14555" w:rsidRPr="00AE2376" w:rsidRDefault="00C14555" w:rsidP="00271DB5">
      <w:pPr>
        <w:numPr>
          <w:ilvl w:val="0"/>
          <w:numId w:val="16"/>
        </w:numPr>
        <w:tabs>
          <w:tab w:val="clear" w:pos="360"/>
          <w:tab w:val="clear" w:pos="720"/>
        </w:tabs>
        <w:ind w:left="450" w:hanging="270"/>
        <w:jc w:val="both"/>
        <w:rPr>
          <w:noProof/>
          <w:sz w:val="20"/>
        </w:rPr>
      </w:pPr>
      <w:r w:rsidRPr="00AE2376">
        <w:rPr>
          <w:noProof/>
          <w:sz w:val="20"/>
        </w:rPr>
        <w:t xml:space="preserve">It is not allowed to use redundant </w:t>
      </w:r>
      <w:r w:rsidR="00C4067D" w:rsidRPr="00AE2376">
        <w:rPr>
          <w:noProof/>
          <w:sz w:val="20"/>
        </w:rPr>
        <w:t>pictures</w:t>
      </w:r>
      <w:r w:rsidRPr="00AE2376">
        <w:rPr>
          <w:noProof/>
          <w:sz w:val="20"/>
        </w:rPr>
        <w:t xml:space="preserve"> as reference </w:t>
      </w:r>
      <w:r w:rsidR="00C4067D" w:rsidRPr="00AE2376">
        <w:rPr>
          <w:noProof/>
          <w:sz w:val="20"/>
        </w:rPr>
        <w:t>picture</w:t>
      </w:r>
    </w:p>
    <w:p w:rsidR="00234D96" w:rsidRPr="00AE2376" w:rsidRDefault="00C14555" w:rsidP="00271DB5">
      <w:pPr>
        <w:numPr>
          <w:ilvl w:val="0"/>
          <w:numId w:val="16"/>
        </w:numPr>
        <w:tabs>
          <w:tab w:val="clear" w:pos="360"/>
          <w:tab w:val="clear" w:pos="720"/>
        </w:tabs>
        <w:ind w:left="450" w:hanging="270"/>
        <w:jc w:val="both"/>
        <w:rPr>
          <w:noProof/>
          <w:sz w:val="20"/>
        </w:rPr>
      </w:pPr>
      <w:r w:rsidRPr="00AE2376">
        <w:rPr>
          <w:noProof/>
          <w:sz w:val="20"/>
        </w:rPr>
        <w:t>sps_temporal_mvp_enabled_flag</w:t>
      </w:r>
      <w:r w:rsidR="00234D96" w:rsidRPr="00AE2376">
        <w:rPr>
          <w:noProof/>
          <w:sz w:val="20"/>
        </w:rPr>
        <w:t xml:space="preserve"> should be equal to 0 for </w:t>
      </w:r>
      <w:r w:rsidR="00C4067D" w:rsidRPr="00AE2376">
        <w:rPr>
          <w:noProof/>
          <w:sz w:val="20"/>
        </w:rPr>
        <w:t>pictures</w:t>
      </w:r>
      <w:r w:rsidR="00234D96" w:rsidRPr="00AE2376">
        <w:rPr>
          <w:noProof/>
          <w:sz w:val="20"/>
        </w:rPr>
        <w:t xml:space="preserve"> which use</w:t>
      </w:r>
      <w:r w:rsidRPr="00AE2376">
        <w:rPr>
          <w:noProof/>
          <w:sz w:val="20"/>
        </w:rPr>
        <w:t>s</w:t>
      </w:r>
      <w:r w:rsidR="00234D96" w:rsidRPr="00AE2376">
        <w:rPr>
          <w:noProof/>
          <w:sz w:val="20"/>
        </w:rPr>
        <w:t xml:space="preserve"> primary picture as reference </w:t>
      </w:r>
      <w:r w:rsidR="00C4067D" w:rsidRPr="00AE2376">
        <w:rPr>
          <w:noProof/>
          <w:sz w:val="20"/>
        </w:rPr>
        <w:t>picture</w:t>
      </w:r>
      <w:r w:rsidR="00234D96" w:rsidRPr="00AE2376">
        <w:rPr>
          <w:noProof/>
          <w:sz w:val="20"/>
        </w:rPr>
        <w:t>.</w:t>
      </w:r>
    </w:p>
    <w:p w:rsidR="00234D96" w:rsidRPr="00AE2376" w:rsidRDefault="00234D96" w:rsidP="00271DB5">
      <w:pPr>
        <w:numPr>
          <w:ilvl w:val="0"/>
          <w:numId w:val="16"/>
        </w:numPr>
        <w:tabs>
          <w:tab w:val="clear" w:pos="360"/>
          <w:tab w:val="clear" w:pos="720"/>
        </w:tabs>
        <w:ind w:left="450" w:hanging="270"/>
        <w:jc w:val="both"/>
        <w:rPr>
          <w:noProof/>
          <w:sz w:val="20"/>
        </w:rPr>
      </w:pPr>
      <w:r w:rsidRPr="00AE2376">
        <w:rPr>
          <w:noProof/>
          <w:sz w:val="20"/>
        </w:rPr>
        <w:t>vps_poc_proportional_to_timing_flag(vui_poc_proportional_to_timing_flag) should be set to 0 to indicate that the picture order count value for each picture in the CVS that is not the first picture in the CVS, in decoding order, may or may not be proportional to the output time of the picture relative to the output time of the first picture in the CVS.</w:t>
      </w:r>
    </w:p>
    <w:p w:rsidR="00234D96" w:rsidRPr="00AE2376" w:rsidRDefault="00234D96" w:rsidP="00271DB5">
      <w:pPr>
        <w:numPr>
          <w:ilvl w:val="0"/>
          <w:numId w:val="16"/>
        </w:numPr>
        <w:tabs>
          <w:tab w:val="clear" w:pos="360"/>
          <w:tab w:val="clear" w:pos="720"/>
        </w:tabs>
        <w:ind w:left="450" w:hanging="270"/>
        <w:jc w:val="both"/>
        <w:rPr>
          <w:noProof/>
          <w:sz w:val="20"/>
        </w:rPr>
      </w:pPr>
      <w:r w:rsidRPr="00AE2376">
        <w:rPr>
          <w:noProof/>
          <w:sz w:val="20"/>
        </w:rPr>
        <w:t xml:space="preserve">One of the solution </w:t>
      </w:r>
      <w:r w:rsidR="00C14555" w:rsidRPr="00AE2376">
        <w:rPr>
          <w:noProof/>
          <w:sz w:val="20"/>
        </w:rPr>
        <w:t>for output timing decoder conformance</w:t>
      </w:r>
      <w:r w:rsidRPr="00AE2376">
        <w:rPr>
          <w:noProof/>
          <w:sz w:val="20"/>
        </w:rPr>
        <w:t xml:space="preserve"> </w:t>
      </w:r>
      <w:r w:rsidR="00C14555" w:rsidRPr="00AE2376">
        <w:rPr>
          <w:noProof/>
          <w:sz w:val="20"/>
        </w:rPr>
        <w:t>with</w:t>
      </w:r>
      <w:r w:rsidRPr="00AE2376">
        <w:rPr>
          <w:noProof/>
          <w:sz w:val="20"/>
        </w:rPr>
        <w:t xml:space="preserve"> redundant </w:t>
      </w:r>
      <w:r w:rsidR="00C4067D" w:rsidRPr="00AE2376">
        <w:rPr>
          <w:noProof/>
          <w:sz w:val="20"/>
        </w:rPr>
        <w:t>picture</w:t>
      </w:r>
      <w:r w:rsidRPr="00AE2376">
        <w:rPr>
          <w:noProof/>
          <w:sz w:val="20"/>
        </w:rPr>
        <w:t xml:space="preserve"> in CVS with PicOrderCntVal different from primary </w:t>
      </w:r>
      <w:r w:rsidR="00C4067D" w:rsidRPr="00AE2376">
        <w:rPr>
          <w:noProof/>
          <w:sz w:val="20"/>
        </w:rPr>
        <w:t>picture</w:t>
      </w:r>
      <w:r w:rsidRPr="00AE2376">
        <w:rPr>
          <w:noProof/>
          <w:sz w:val="20"/>
        </w:rPr>
        <w:t xml:space="preserve"> is to use PicOrderCntVal multiplied by 2 and to use odd values of PicOrderCntVal for redundant </w:t>
      </w:r>
      <w:r w:rsidR="00C4067D" w:rsidRPr="00AE2376">
        <w:rPr>
          <w:noProof/>
          <w:sz w:val="20"/>
        </w:rPr>
        <w:t>pictures</w:t>
      </w:r>
      <w:r w:rsidRPr="00AE2376">
        <w:rPr>
          <w:noProof/>
          <w:sz w:val="20"/>
        </w:rPr>
        <w:t>. In this case the value of vps_num_ticks_poc_diff_one_minus1</w:t>
      </w:r>
      <w:r w:rsidR="00271DB5">
        <w:rPr>
          <w:noProof/>
          <w:sz w:val="20"/>
        </w:rPr>
        <w:t xml:space="preserve"> </w:t>
      </w:r>
      <w:r w:rsidRPr="00AE2376">
        <w:rPr>
          <w:noProof/>
          <w:sz w:val="20"/>
        </w:rPr>
        <w:t>(vui_num_ticks_poc_diff_one_minus1</w:t>
      </w:r>
      <w:r w:rsidR="00271DB5">
        <w:rPr>
          <w:noProof/>
          <w:sz w:val="20"/>
        </w:rPr>
        <w:t>) plus 1 should be  di</w:t>
      </w:r>
      <w:r w:rsidRPr="00AE2376">
        <w:rPr>
          <w:noProof/>
          <w:sz w:val="20"/>
        </w:rPr>
        <w:t>vided by 2.</w:t>
      </w:r>
    </w:p>
    <w:p w:rsidR="00C14555" w:rsidRPr="00AE2376" w:rsidRDefault="00C14555" w:rsidP="00271DB5">
      <w:pPr>
        <w:numPr>
          <w:ilvl w:val="0"/>
          <w:numId w:val="16"/>
        </w:numPr>
        <w:tabs>
          <w:tab w:val="clear" w:pos="360"/>
          <w:tab w:val="clear" w:pos="720"/>
        </w:tabs>
        <w:ind w:left="450" w:hanging="270"/>
        <w:jc w:val="both"/>
        <w:rPr>
          <w:noProof/>
          <w:sz w:val="20"/>
        </w:rPr>
      </w:pPr>
      <w:r w:rsidRPr="00AE2376">
        <w:rPr>
          <w:noProof/>
          <w:sz w:val="20"/>
        </w:rPr>
        <w:t xml:space="preserve">The other way for output timing decoder conformance with redundant </w:t>
      </w:r>
      <w:r w:rsidR="00C4067D" w:rsidRPr="00AE2376">
        <w:rPr>
          <w:noProof/>
          <w:sz w:val="20"/>
        </w:rPr>
        <w:t>picture</w:t>
      </w:r>
      <w:r w:rsidRPr="00AE2376">
        <w:rPr>
          <w:noProof/>
          <w:sz w:val="20"/>
        </w:rPr>
        <w:t xml:space="preserve"> is to use the picture timing SEI message with variables </w:t>
      </w:r>
      <w:r w:rsidRPr="00AE2376">
        <w:rPr>
          <w:iCs/>
          <w:noProof/>
          <w:sz w:val="20"/>
        </w:rPr>
        <w:t xml:space="preserve">DpbOutputTime, picDpbOutputDelay and </w:t>
      </w:r>
      <w:r w:rsidRPr="00AE2376">
        <w:rPr>
          <w:noProof/>
          <w:sz w:val="20"/>
        </w:rPr>
        <w:t xml:space="preserve">DpbDelayOffset described in C.3.3 for correct output of pictures followed by redundant </w:t>
      </w:r>
      <w:r w:rsidR="00C4067D" w:rsidRPr="00AE2376">
        <w:rPr>
          <w:noProof/>
          <w:sz w:val="20"/>
        </w:rPr>
        <w:t>picture</w:t>
      </w:r>
      <w:r w:rsidRPr="00AE2376">
        <w:rPr>
          <w:noProof/>
          <w:sz w:val="20"/>
        </w:rPr>
        <w:t>.</w:t>
      </w:r>
    </w:p>
    <w:p w:rsidR="00D63758" w:rsidRDefault="00D63758" w:rsidP="00AF62F1">
      <w:pPr>
        <w:pStyle w:val="Heading1"/>
        <w:rPr>
          <w:lang w:val="en-CA"/>
        </w:rPr>
      </w:pPr>
      <w:r>
        <w:rPr>
          <w:lang w:val="en-CA"/>
        </w:rPr>
        <w:t>Conclusion</w:t>
      </w:r>
    </w:p>
    <w:p w:rsidR="00D63758" w:rsidRDefault="00AE2376" w:rsidP="00AE2376">
      <w:pPr>
        <w:jc w:val="both"/>
        <w:rPr>
          <w:sz w:val="20"/>
          <w:lang w:val="en-CA"/>
        </w:rPr>
      </w:pPr>
      <w:r w:rsidRPr="00AE2376">
        <w:rPr>
          <w:sz w:val="20"/>
          <w:lang w:val="en-CA"/>
        </w:rPr>
        <w:t xml:space="preserve">According to comments from previous contribution this proposal uses the SEI message approach for signalling redundant pictures in HEVC. </w:t>
      </w:r>
      <w:r>
        <w:rPr>
          <w:sz w:val="20"/>
          <w:lang w:val="en-CA"/>
        </w:rPr>
        <w:t xml:space="preserve">The primary SEI message allows </w:t>
      </w:r>
      <w:proofErr w:type="gramStart"/>
      <w:r>
        <w:rPr>
          <w:sz w:val="20"/>
          <w:lang w:val="en-CA"/>
        </w:rPr>
        <w:t>to inform</w:t>
      </w:r>
      <w:proofErr w:type="gramEnd"/>
      <w:r>
        <w:rPr>
          <w:sz w:val="20"/>
          <w:lang w:val="en-CA"/>
        </w:rPr>
        <w:t xml:space="preserve"> the decoder about waiting period for </w:t>
      </w:r>
      <w:r>
        <w:rPr>
          <w:sz w:val="20"/>
          <w:lang w:val="en-CA"/>
        </w:rPr>
        <w:lastRenderedPageBreak/>
        <w:t xml:space="preserve">recovering. It is also duplicate the difference of POC for redundant picture, which increases the robustness in error prone channels. The redundant SEI message have no mandatory influence on HEVC version 1 codec, but </w:t>
      </w:r>
      <w:r w:rsidR="00E83DA2">
        <w:rPr>
          <w:sz w:val="20"/>
          <w:lang w:val="en-CA"/>
        </w:rPr>
        <w:t xml:space="preserve">have a </w:t>
      </w:r>
      <w:r>
        <w:rPr>
          <w:sz w:val="20"/>
          <w:lang w:val="en-CA"/>
        </w:rPr>
        <w:t xml:space="preserve">non normative </w:t>
      </w:r>
      <w:r w:rsidR="00E83DA2">
        <w:rPr>
          <w:sz w:val="20"/>
          <w:lang w:val="en-CA"/>
        </w:rPr>
        <w:t xml:space="preserve">influence which </w:t>
      </w:r>
      <w:r>
        <w:rPr>
          <w:sz w:val="20"/>
          <w:lang w:val="en-CA"/>
        </w:rPr>
        <w:t>allows to protect the video stream from packet loss and in unmanaged networks</w:t>
      </w:r>
      <w:r w:rsidR="00E83DA2">
        <w:rPr>
          <w:sz w:val="20"/>
          <w:lang w:val="en-CA"/>
        </w:rPr>
        <w:t xml:space="preserve"> with much more effectiveness than different protection mechanisms</w:t>
      </w:r>
      <w:r>
        <w:rPr>
          <w:sz w:val="20"/>
          <w:lang w:val="en-CA"/>
        </w:rPr>
        <w:t>.</w:t>
      </w:r>
      <w:r w:rsidR="00E83DA2">
        <w:rPr>
          <w:sz w:val="20"/>
          <w:lang w:val="en-CA"/>
        </w:rPr>
        <w:t xml:space="preserve"> Comparing to channel level protection schemes this method uses the existing memory which allows significantly reduce the memory used by channel level for saving packet for retransmission or for FEC based algorithms.</w:t>
      </w:r>
    </w:p>
    <w:p w:rsidR="00AC3C69" w:rsidRPr="00AE2376" w:rsidRDefault="00AC3C69" w:rsidP="00AE2376">
      <w:pPr>
        <w:jc w:val="both"/>
        <w:rPr>
          <w:sz w:val="20"/>
          <w:lang w:val="en-CA"/>
        </w:rPr>
      </w:pPr>
      <w:r w:rsidRPr="00AC3C69">
        <w:rPr>
          <w:sz w:val="20"/>
          <w:lang w:val="en-CA"/>
        </w:rPr>
        <w:t>We suggest the committee adopts the</w:t>
      </w:r>
      <w:r>
        <w:rPr>
          <w:sz w:val="20"/>
          <w:lang w:val="en-CA"/>
        </w:rPr>
        <w:t xml:space="preserve"> redundant </w:t>
      </w:r>
      <w:r w:rsidR="00B7744B">
        <w:rPr>
          <w:sz w:val="20"/>
          <w:lang w:val="en-CA"/>
        </w:rPr>
        <w:t xml:space="preserve">picture </w:t>
      </w:r>
      <w:r>
        <w:rPr>
          <w:sz w:val="20"/>
          <w:lang w:val="en-CA"/>
        </w:rPr>
        <w:t>SEI message to the standard.</w:t>
      </w:r>
    </w:p>
    <w:p w:rsidR="00AF62F1" w:rsidRDefault="00AF62F1" w:rsidP="00AF62F1">
      <w:pPr>
        <w:pStyle w:val="Heading1"/>
        <w:rPr>
          <w:lang w:val="en-CA"/>
        </w:rPr>
      </w:pPr>
      <w:r>
        <w:rPr>
          <w:lang w:val="en-CA"/>
        </w:rPr>
        <w:t>References</w:t>
      </w:r>
    </w:p>
    <w:p w:rsidR="00AF62F1" w:rsidRDefault="00AF62F1" w:rsidP="00AF62F1">
      <w:pPr>
        <w:pStyle w:val="ListParagraph"/>
        <w:numPr>
          <w:ilvl w:val="0"/>
          <w:numId w:val="12"/>
        </w:numPr>
        <w:jc w:val="both"/>
        <w:rPr>
          <w:sz w:val="20"/>
          <w:lang w:val="en-CA"/>
        </w:rPr>
      </w:pPr>
      <w:r w:rsidRPr="002C7CF4">
        <w:rPr>
          <w:sz w:val="20"/>
          <w:lang w:val="en-CA"/>
        </w:rPr>
        <w:t xml:space="preserve">M. Sychev, V. Stepin, V. </w:t>
      </w:r>
      <w:proofErr w:type="spellStart"/>
      <w:r w:rsidRPr="002C7CF4">
        <w:rPr>
          <w:sz w:val="20"/>
          <w:lang w:val="en-CA"/>
        </w:rPr>
        <w:t>Anisimovsky</w:t>
      </w:r>
      <w:proofErr w:type="spellEnd"/>
      <w:r w:rsidRPr="002C7CF4">
        <w:rPr>
          <w:sz w:val="20"/>
          <w:lang w:val="en-CA"/>
        </w:rPr>
        <w:t>, S. Ikonin, “Redundant frames for SHVC/MV-HEVC/HEVC”, JSTVC-P0062/</w:t>
      </w:r>
      <w:r w:rsidRPr="002C7CF4">
        <w:rPr>
          <w:sz w:val="20"/>
        </w:rPr>
        <w:t xml:space="preserve"> </w:t>
      </w:r>
      <w:r w:rsidRPr="002C7CF4">
        <w:rPr>
          <w:sz w:val="20"/>
          <w:lang w:val="en-CA"/>
        </w:rPr>
        <w:t>JCT3V-G0043 document, Jan. 2014.</w:t>
      </w:r>
    </w:p>
    <w:p w:rsidR="007C3982" w:rsidRPr="005F1DAA" w:rsidRDefault="005F1DAA" w:rsidP="00AF62F1">
      <w:pPr>
        <w:pStyle w:val="ListParagraph"/>
        <w:numPr>
          <w:ilvl w:val="0"/>
          <w:numId w:val="12"/>
        </w:numPr>
        <w:jc w:val="both"/>
        <w:rPr>
          <w:sz w:val="20"/>
          <w:lang w:val="en-CA"/>
        </w:rPr>
      </w:pPr>
      <w:r w:rsidRPr="005F1DAA">
        <w:rPr>
          <w:sz w:val="20"/>
          <w:lang w:val="en-CA"/>
        </w:rPr>
        <w:t>ANSI</w:t>
      </w:r>
      <w:r w:rsidR="007C3982" w:rsidRPr="005F1DAA">
        <w:rPr>
          <w:sz w:val="20"/>
          <w:lang w:val="en-CA"/>
        </w:rPr>
        <w:t>, “</w:t>
      </w:r>
      <w:r w:rsidRPr="005F1DAA">
        <w:rPr>
          <w:sz w:val="20"/>
          <w:lang w:val="en-CA"/>
        </w:rPr>
        <w:t>Network model for evaluating multimedia transmission performance over internet protocol</w:t>
      </w:r>
      <w:r w:rsidR="007C3982" w:rsidRPr="005F1DAA">
        <w:rPr>
          <w:sz w:val="20"/>
          <w:lang w:val="en-CA"/>
        </w:rPr>
        <w:t xml:space="preserve">”, </w:t>
      </w:r>
      <w:r w:rsidRPr="005F1DAA">
        <w:rPr>
          <w:sz w:val="20"/>
          <w:lang w:val="en-CA"/>
        </w:rPr>
        <w:t>ANSI/</w:t>
      </w:r>
      <w:r w:rsidR="007C3982" w:rsidRPr="005F1DAA">
        <w:rPr>
          <w:sz w:val="20"/>
          <w:lang w:val="en-CA"/>
        </w:rPr>
        <w:t xml:space="preserve">TIA-921, </w:t>
      </w:r>
      <w:r w:rsidRPr="005F1DAA">
        <w:rPr>
          <w:sz w:val="20"/>
          <w:lang w:val="en-CA"/>
        </w:rPr>
        <w:t>June</w:t>
      </w:r>
      <w:r w:rsidR="007C3982" w:rsidRPr="005F1DAA">
        <w:rPr>
          <w:sz w:val="20"/>
          <w:lang w:val="en-CA"/>
        </w:rPr>
        <w:t xml:space="preserve"> 2006</w:t>
      </w:r>
      <w:r w:rsidR="00AA4A24" w:rsidRPr="005F1DAA">
        <w:rPr>
          <w:sz w:val="20"/>
          <w:lang w:val="en-CA"/>
        </w:rPr>
        <w:t>.</w:t>
      </w:r>
    </w:p>
    <w:p w:rsidR="007C3982" w:rsidRPr="00AA4A24" w:rsidRDefault="007C3982" w:rsidP="007C3982">
      <w:pPr>
        <w:pStyle w:val="ListParagraph"/>
        <w:numPr>
          <w:ilvl w:val="0"/>
          <w:numId w:val="12"/>
        </w:numPr>
        <w:jc w:val="both"/>
        <w:rPr>
          <w:sz w:val="20"/>
          <w:lang w:val="en-CA"/>
        </w:rPr>
      </w:pPr>
      <w:r w:rsidRPr="00AA4A24">
        <w:rPr>
          <w:sz w:val="20"/>
          <w:lang w:val="en-CA"/>
        </w:rPr>
        <w:t>ITU_T, “</w:t>
      </w:r>
      <w:r w:rsidR="00AA4A24" w:rsidRPr="00AA4A24">
        <w:rPr>
          <w:sz w:val="20"/>
          <w:lang w:val="en-CA"/>
        </w:rPr>
        <w:t>Network model for evaluating multimedia transmission performance over Internet Protocol</w:t>
      </w:r>
      <w:r w:rsidRPr="00AA4A24">
        <w:rPr>
          <w:sz w:val="20"/>
          <w:lang w:val="en-CA"/>
        </w:rPr>
        <w:t xml:space="preserve">”, ITU-T Recommendation ITU G.1050, </w:t>
      </w:r>
      <w:r w:rsidR="00AA4A24" w:rsidRPr="00AA4A24">
        <w:rPr>
          <w:sz w:val="20"/>
          <w:lang w:val="en-CA"/>
        </w:rPr>
        <w:t>March</w:t>
      </w:r>
      <w:r w:rsidRPr="00AA4A24">
        <w:rPr>
          <w:sz w:val="20"/>
          <w:lang w:val="en-CA"/>
        </w:rPr>
        <w:t xml:space="preserve"> 20</w:t>
      </w:r>
      <w:r w:rsidR="00AA4A24" w:rsidRPr="00AA4A24">
        <w:rPr>
          <w:sz w:val="20"/>
          <w:lang w:val="en-CA"/>
        </w:rPr>
        <w:t>11</w:t>
      </w:r>
      <w:r w:rsidR="00AA4A24">
        <w:rPr>
          <w:sz w:val="20"/>
          <w:lang w:val="en-CA"/>
        </w:rPr>
        <w:t>.</w:t>
      </w:r>
    </w:p>
    <w:p w:rsidR="00AF62F1" w:rsidRPr="002C7CF4" w:rsidRDefault="00AF62F1" w:rsidP="00AF62F1">
      <w:pPr>
        <w:pStyle w:val="ListParagraph"/>
        <w:numPr>
          <w:ilvl w:val="0"/>
          <w:numId w:val="12"/>
        </w:numPr>
        <w:jc w:val="both"/>
        <w:rPr>
          <w:sz w:val="20"/>
          <w:lang w:val="en-CA"/>
        </w:rPr>
      </w:pPr>
      <w:r w:rsidRPr="002C7CF4">
        <w:rPr>
          <w:sz w:val="20"/>
          <w:lang w:val="en-CA"/>
        </w:rPr>
        <w:t xml:space="preserve">P. </w:t>
      </w:r>
      <w:proofErr w:type="spellStart"/>
      <w:r w:rsidRPr="002C7CF4">
        <w:rPr>
          <w:sz w:val="20"/>
          <w:lang w:val="en-CA"/>
        </w:rPr>
        <w:t>Frossard</w:t>
      </w:r>
      <w:proofErr w:type="spellEnd"/>
      <w:r w:rsidRPr="002C7CF4">
        <w:rPr>
          <w:sz w:val="20"/>
          <w:lang w:val="en-CA"/>
        </w:rPr>
        <w:t>, “FEC Performance in multimedia streaming,” IEEE Communications Letters, vol. 5, no. 3, pp. 122-124, Mar. 2001.</w:t>
      </w:r>
    </w:p>
    <w:p w:rsidR="00AF62F1" w:rsidRPr="002C7CF4" w:rsidRDefault="00AF62F1" w:rsidP="00AF62F1">
      <w:pPr>
        <w:pStyle w:val="ListParagraph"/>
        <w:numPr>
          <w:ilvl w:val="0"/>
          <w:numId w:val="12"/>
        </w:numPr>
        <w:jc w:val="both"/>
        <w:rPr>
          <w:sz w:val="20"/>
          <w:lang w:val="en-CA"/>
        </w:rPr>
      </w:pPr>
      <w:r w:rsidRPr="002C7CF4">
        <w:rPr>
          <w:sz w:val="20"/>
          <w:lang w:val="en-CA"/>
        </w:rPr>
        <w:t xml:space="preserve">T. </w:t>
      </w:r>
      <w:proofErr w:type="spellStart"/>
      <w:r w:rsidRPr="002C7CF4">
        <w:rPr>
          <w:sz w:val="20"/>
          <w:lang w:val="en-CA"/>
        </w:rPr>
        <w:t>Stockhammer</w:t>
      </w:r>
      <w:proofErr w:type="spellEnd"/>
      <w:r w:rsidRPr="002C7CF4">
        <w:rPr>
          <w:sz w:val="20"/>
          <w:lang w:val="en-CA"/>
        </w:rPr>
        <w:t xml:space="preserve">, D. </w:t>
      </w:r>
      <w:proofErr w:type="spellStart"/>
      <w:r w:rsidRPr="002C7CF4">
        <w:rPr>
          <w:sz w:val="20"/>
          <w:lang w:val="en-CA"/>
        </w:rPr>
        <w:t>Kontopodis</w:t>
      </w:r>
      <w:proofErr w:type="spellEnd"/>
      <w:r w:rsidRPr="002C7CF4">
        <w:rPr>
          <w:sz w:val="20"/>
          <w:lang w:val="en-CA"/>
        </w:rPr>
        <w:t xml:space="preserve">, and T. </w:t>
      </w:r>
      <w:proofErr w:type="spellStart"/>
      <w:r w:rsidRPr="002C7CF4">
        <w:rPr>
          <w:sz w:val="20"/>
          <w:lang w:val="en-CA"/>
        </w:rPr>
        <w:t>Wiegand</w:t>
      </w:r>
      <w:proofErr w:type="spellEnd"/>
      <w:r w:rsidRPr="002C7CF4">
        <w:rPr>
          <w:sz w:val="20"/>
          <w:lang w:val="en-CA"/>
        </w:rPr>
        <w:t>, “Rate-distortion optimization for JVT/H.26L coding in packet loss environment”, Packet Video Workshop 2002, Pittsburgh, PY, USA, Apr. 2002.</w:t>
      </w:r>
    </w:p>
    <w:p w:rsidR="00AF62F1" w:rsidRPr="002C7CF4" w:rsidRDefault="00AF62F1" w:rsidP="00AF62F1">
      <w:pPr>
        <w:pStyle w:val="ListParagraph"/>
        <w:numPr>
          <w:ilvl w:val="0"/>
          <w:numId w:val="12"/>
        </w:numPr>
        <w:jc w:val="both"/>
        <w:rPr>
          <w:sz w:val="20"/>
          <w:lang w:val="en-CA"/>
        </w:rPr>
      </w:pPr>
      <w:r w:rsidRPr="002C7CF4">
        <w:rPr>
          <w:sz w:val="20"/>
          <w:lang w:val="en-CA"/>
        </w:rPr>
        <w:t xml:space="preserve">I. </w:t>
      </w:r>
      <w:proofErr w:type="spellStart"/>
      <w:r w:rsidRPr="002C7CF4">
        <w:rPr>
          <w:sz w:val="20"/>
          <w:lang w:val="en-CA"/>
        </w:rPr>
        <w:t>Radulovic</w:t>
      </w:r>
      <w:proofErr w:type="spellEnd"/>
      <w:r w:rsidRPr="002C7CF4">
        <w:rPr>
          <w:sz w:val="20"/>
          <w:lang w:val="en-CA"/>
        </w:rPr>
        <w:t xml:space="preserve">, P. </w:t>
      </w:r>
      <w:proofErr w:type="spellStart"/>
      <w:r w:rsidRPr="002C7CF4">
        <w:rPr>
          <w:sz w:val="20"/>
          <w:lang w:val="en-CA"/>
        </w:rPr>
        <w:t>Frossard</w:t>
      </w:r>
      <w:proofErr w:type="spellEnd"/>
      <w:r w:rsidRPr="002C7CF4">
        <w:rPr>
          <w:sz w:val="20"/>
          <w:lang w:val="en-CA"/>
        </w:rPr>
        <w:t xml:space="preserve">, Y. Wang, M.M. </w:t>
      </w:r>
      <w:proofErr w:type="spellStart"/>
      <w:r w:rsidRPr="002C7CF4">
        <w:rPr>
          <w:sz w:val="20"/>
          <w:lang w:val="en-CA"/>
        </w:rPr>
        <w:t>Hannuksela</w:t>
      </w:r>
      <w:proofErr w:type="spellEnd"/>
      <w:r w:rsidRPr="002C7CF4">
        <w:rPr>
          <w:sz w:val="20"/>
          <w:lang w:val="en-CA"/>
        </w:rPr>
        <w:t xml:space="preserve">, A. </w:t>
      </w:r>
      <w:proofErr w:type="spellStart"/>
      <w:r w:rsidRPr="002C7CF4">
        <w:rPr>
          <w:sz w:val="20"/>
          <w:lang w:val="en-CA"/>
        </w:rPr>
        <w:t>Hallapuro</w:t>
      </w:r>
      <w:proofErr w:type="spellEnd"/>
      <w:r w:rsidRPr="002C7CF4">
        <w:rPr>
          <w:sz w:val="20"/>
          <w:lang w:val="en-CA"/>
        </w:rPr>
        <w:t xml:space="preserve"> “Multiple Description Video Coding with H.264/AVC Redundant Pictures”, IEEE transactions on circuits and systems for video technology, vol. 20, no. 1, January 2010.</w:t>
      </w:r>
    </w:p>
    <w:p w:rsidR="00AF62F1" w:rsidRPr="002C7CF4" w:rsidRDefault="00AF62F1" w:rsidP="00AF62F1">
      <w:pPr>
        <w:pStyle w:val="ListParagraph"/>
        <w:numPr>
          <w:ilvl w:val="0"/>
          <w:numId w:val="12"/>
        </w:numPr>
        <w:jc w:val="both"/>
        <w:rPr>
          <w:sz w:val="20"/>
          <w:lang w:val="en-CA"/>
        </w:rPr>
      </w:pPr>
      <w:r w:rsidRPr="002C7CF4">
        <w:rPr>
          <w:sz w:val="20"/>
          <w:lang w:val="en-CA"/>
        </w:rPr>
        <w:t>ITU-T, “Advanced video coding for generic audiovisual services”, ITU-T Recommendation H.264, May 2003.</w:t>
      </w:r>
    </w:p>
    <w:p w:rsidR="00AF62F1" w:rsidRPr="002C7CF4" w:rsidRDefault="00AF62F1" w:rsidP="00AF62F1">
      <w:pPr>
        <w:pStyle w:val="ListParagraph"/>
        <w:numPr>
          <w:ilvl w:val="0"/>
          <w:numId w:val="12"/>
        </w:numPr>
        <w:jc w:val="both"/>
        <w:rPr>
          <w:sz w:val="20"/>
          <w:lang w:val="en-CA"/>
        </w:rPr>
      </w:pPr>
      <w:r w:rsidRPr="002C7CF4">
        <w:rPr>
          <w:sz w:val="20"/>
          <w:lang w:val="en-CA"/>
        </w:rPr>
        <w:t xml:space="preserve">Y.-K. Wang, S. Wenger and M.M. </w:t>
      </w:r>
      <w:proofErr w:type="spellStart"/>
      <w:r w:rsidRPr="002C7CF4">
        <w:rPr>
          <w:sz w:val="20"/>
          <w:lang w:val="en-CA"/>
        </w:rPr>
        <w:t>Hannuksela</w:t>
      </w:r>
      <w:proofErr w:type="spellEnd"/>
      <w:r w:rsidRPr="002C7CF4">
        <w:rPr>
          <w:sz w:val="20"/>
          <w:lang w:val="en-CA"/>
        </w:rPr>
        <w:t xml:space="preserve">, “Common conditions for SVC error resilience </w:t>
      </w:r>
      <w:proofErr w:type="gramStart"/>
      <w:r w:rsidRPr="002C7CF4">
        <w:rPr>
          <w:sz w:val="20"/>
          <w:lang w:val="en-CA"/>
        </w:rPr>
        <w:t>testing,</w:t>
      </w:r>
      <w:proofErr w:type="gramEnd"/>
      <w:r w:rsidRPr="002C7CF4">
        <w:rPr>
          <w:sz w:val="20"/>
          <w:lang w:val="en-CA"/>
        </w:rPr>
        <w:t>” JVT document P206, Aug. 2005.</w:t>
      </w:r>
    </w:p>
    <w:p w:rsidR="00AF62F1" w:rsidRPr="002C7CF4" w:rsidRDefault="00AF62F1" w:rsidP="00AF62F1">
      <w:pPr>
        <w:pStyle w:val="ListParagraph"/>
        <w:numPr>
          <w:ilvl w:val="0"/>
          <w:numId w:val="12"/>
        </w:numPr>
        <w:jc w:val="both"/>
        <w:rPr>
          <w:sz w:val="20"/>
          <w:lang w:val="en-CA"/>
        </w:rPr>
      </w:pPr>
      <w:proofErr w:type="spellStart"/>
      <w:r w:rsidRPr="002C7CF4">
        <w:rPr>
          <w:sz w:val="20"/>
          <w:lang w:val="en-CA"/>
        </w:rPr>
        <w:t>P.Baccichet</w:t>
      </w:r>
      <w:proofErr w:type="spellEnd"/>
      <w:r w:rsidRPr="002C7CF4">
        <w:rPr>
          <w:sz w:val="20"/>
          <w:lang w:val="en-CA"/>
        </w:rPr>
        <w:t xml:space="preserve">, </w:t>
      </w:r>
      <w:proofErr w:type="spellStart"/>
      <w:r w:rsidRPr="002C7CF4">
        <w:rPr>
          <w:sz w:val="20"/>
          <w:lang w:val="en-CA"/>
        </w:rPr>
        <w:t>S.Raneand</w:t>
      </w:r>
      <w:proofErr w:type="spellEnd"/>
      <w:r w:rsidRPr="002C7CF4">
        <w:rPr>
          <w:sz w:val="20"/>
          <w:lang w:val="en-CA"/>
        </w:rPr>
        <w:t xml:space="preserve"> </w:t>
      </w:r>
      <w:proofErr w:type="spellStart"/>
      <w:r w:rsidRPr="002C7CF4">
        <w:rPr>
          <w:sz w:val="20"/>
          <w:lang w:val="en-CA"/>
        </w:rPr>
        <w:t>B.Girod</w:t>
      </w:r>
      <w:proofErr w:type="spellEnd"/>
      <w:r w:rsidRPr="002C7CF4">
        <w:rPr>
          <w:sz w:val="20"/>
          <w:lang w:val="en-CA"/>
        </w:rPr>
        <w:t xml:space="preserve">, ”Systematic </w:t>
      </w:r>
      <w:proofErr w:type="spellStart"/>
      <w:r w:rsidRPr="002C7CF4">
        <w:rPr>
          <w:sz w:val="20"/>
          <w:lang w:val="en-CA"/>
        </w:rPr>
        <w:t>Lossy</w:t>
      </w:r>
      <w:proofErr w:type="spellEnd"/>
      <w:r w:rsidRPr="002C7CF4">
        <w:rPr>
          <w:sz w:val="20"/>
          <w:lang w:val="en-CA"/>
        </w:rPr>
        <w:t xml:space="preserve"> Error Protection based on H.264/AVC Redundant Slices and Flexible </w:t>
      </w:r>
      <w:proofErr w:type="spellStart"/>
      <w:r w:rsidRPr="002C7CF4">
        <w:rPr>
          <w:sz w:val="20"/>
          <w:lang w:val="en-CA"/>
        </w:rPr>
        <w:t>Macroblock</w:t>
      </w:r>
      <w:proofErr w:type="spellEnd"/>
      <w:r w:rsidRPr="002C7CF4">
        <w:rPr>
          <w:sz w:val="20"/>
          <w:lang w:val="en-CA"/>
        </w:rPr>
        <w:t xml:space="preserve"> Ordering”, PV2006, </w:t>
      </w:r>
      <w:proofErr w:type="spellStart"/>
      <w:r w:rsidRPr="002C7CF4">
        <w:rPr>
          <w:sz w:val="20"/>
          <w:lang w:val="en-CA"/>
        </w:rPr>
        <w:t>Hangzhou</w:t>
      </w:r>
      <w:proofErr w:type="spellEnd"/>
      <w:r w:rsidRPr="002C7CF4">
        <w:rPr>
          <w:sz w:val="20"/>
          <w:lang w:val="en-CA"/>
        </w:rPr>
        <w:t>, PRC.</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2C7CF4" w:rsidRDefault="00AF62F1" w:rsidP="009234A5">
      <w:pPr>
        <w:jc w:val="both"/>
        <w:rPr>
          <w:sz w:val="20"/>
          <w:lang w:val="en-CA"/>
        </w:rPr>
      </w:pPr>
      <w:r w:rsidRPr="002C7CF4">
        <w:rPr>
          <w:b/>
          <w:sz w:val="20"/>
          <w:lang w:val="en-CA"/>
        </w:rPr>
        <w:t>Huawei Corporation</w:t>
      </w:r>
      <w:r w:rsidR="001F2594" w:rsidRPr="002C7CF4">
        <w:rPr>
          <w:b/>
          <w:sz w:val="20"/>
          <w:lang w:val="en-CA"/>
        </w:rPr>
        <w:t xml:space="preserve"> may have </w:t>
      </w:r>
      <w:r w:rsidR="0098551D" w:rsidRPr="002C7CF4">
        <w:rPr>
          <w:b/>
          <w:sz w:val="20"/>
          <w:lang w:val="en-CA"/>
        </w:rPr>
        <w:t>current or pending</w:t>
      </w:r>
      <w:r w:rsidR="001F2594" w:rsidRPr="002C7CF4">
        <w:rPr>
          <w:b/>
          <w:sz w:val="20"/>
          <w:lang w:val="en-CA"/>
        </w:rPr>
        <w:t xml:space="preserve"> </w:t>
      </w:r>
      <w:r w:rsidR="0098551D" w:rsidRPr="002C7CF4">
        <w:rPr>
          <w:b/>
          <w:sz w:val="20"/>
          <w:lang w:val="en-CA"/>
        </w:rPr>
        <w:t xml:space="preserve">patent rights </w:t>
      </w:r>
      <w:r w:rsidR="001F2594" w:rsidRPr="002C7CF4">
        <w:rPr>
          <w:b/>
          <w:sz w:val="20"/>
          <w:lang w:val="en-CA"/>
        </w:rPr>
        <w:t xml:space="preserve">relating to the technology described </w:t>
      </w:r>
      <w:r w:rsidR="002F164D" w:rsidRPr="002C7CF4">
        <w:rPr>
          <w:b/>
          <w:sz w:val="20"/>
          <w:lang w:val="en-CA"/>
        </w:rPr>
        <w:t xml:space="preserve">in </w:t>
      </w:r>
      <w:r w:rsidR="001F2594" w:rsidRPr="002C7CF4">
        <w:rPr>
          <w:b/>
          <w:sz w:val="20"/>
          <w:lang w:val="en-CA"/>
        </w:rPr>
        <w:t>this contribution and, conditioned on reciprocity, is prepared to grant licenses under reasonable and non-discriminatory terms as necessary for implementation of the resulting ITU-T Recommendation</w:t>
      </w:r>
      <w:r w:rsidR="002F164D" w:rsidRPr="002C7CF4">
        <w:rPr>
          <w:b/>
          <w:sz w:val="20"/>
          <w:lang w:val="en-CA"/>
        </w:rPr>
        <w:t xml:space="preserve"> | ISO/IEC </w:t>
      </w:r>
      <w:r w:rsidR="00A83253" w:rsidRPr="002C7CF4">
        <w:rPr>
          <w:b/>
          <w:sz w:val="20"/>
          <w:lang w:val="en-CA"/>
        </w:rPr>
        <w:t xml:space="preserve">International </w:t>
      </w:r>
      <w:r w:rsidR="002F164D" w:rsidRPr="002C7CF4">
        <w:rPr>
          <w:b/>
          <w:sz w:val="20"/>
          <w:lang w:val="en-CA"/>
        </w:rPr>
        <w:t>Standard</w:t>
      </w:r>
      <w:r w:rsidR="001F2594" w:rsidRPr="002C7CF4">
        <w:rPr>
          <w:b/>
          <w:sz w:val="20"/>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2"/>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D5A" w:rsidRDefault="00C47D5A">
      <w:r>
        <w:separator/>
      </w:r>
    </w:p>
  </w:endnote>
  <w:endnote w:type="continuationSeparator" w:id="0">
    <w:p w:rsidR="00C47D5A" w:rsidRDefault="00C47D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w:panose1 w:val="0202060306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E7D1C">
      <w:rPr>
        <w:rStyle w:val="PageNumber"/>
      </w:rPr>
      <w:fldChar w:fldCharType="begin"/>
    </w:r>
    <w:r>
      <w:rPr>
        <w:rStyle w:val="PageNumber"/>
      </w:rPr>
      <w:instrText xml:space="preserve"> PAGE </w:instrText>
    </w:r>
    <w:r w:rsidR="008E7D1C">
      <w:rPr>
        <w:rStyle w:val="PageNumber"/>
      </w:rPr>
      <w:fldChar w:fldCharType="separate"/>
    </w:r>
    <w:r w:rsidR="001F39CB">
      <w:rPr>
        <w:rStyle w:val="PageNumber"/>
        <w:noProof/>
      </w:rPr>
      <w:t>1</w:t>
    </w:r>
    <w:r w:rsidR="008E7D1C">
      <w:rPr>
        <w:rStyle w:val="PageNumber"/>
      </w:rPr>
      <w:fldChar w:fldCharType="end"/>
    </w:r>
    <w:r>
      <w:rPr>
        <w:rStyle w:val="PageNumber"/>
      </w:rPr>
      <w:tab/>
      <w:t xml:space="preserve">Date Saved: </w:t>
    </w:r>
    <w:r w:rsidR="008E7D1C">
      <w:rPr>
        <w:rStyle w:val="PageNumber"/>
      </w:rPr>
      <w:fldChar w:fldCharType="begin"/>
    </w:r>
    <w:r>
      <w:rPr>
        <w:rStyle w:val="PageNumber"/>
      </w:rPr>
      <w:instrText xml:space="preserve"> SAVEDATE  \@ "yyyy-MM-dd"  \* MERGEFORMAT </w:instrText>
    </w:r>
    <w:r w:rsidR="008E7D1C">
      <w:rPr>
        <w:rStyle w:val="PageNumber"/>
      </w:rPr>
      <w:fldChar w:fldCharType="separate"/>
    </w:r>
    <w:r w:rsidR="00A0200B">
      <w:rPr>
        <w:rStyle w:val="PageNumber"/>
        <w:noProof/>
      </w:rPr>
      <w:t>2014-03-19</w:t>
    </w:r>
    <w:r w:rsidR="008E7D1C">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D5A" w:rsidRDefault="00C47D5A">
      <w:r>
        <w:separator/>
      </w:r>
    </w:p>
  </w:footnote>
  <w:footnote w:type="continuationSeparator" w:id="0">
    <w:p w:rsidR="00C47D5A" w:rsidRDefault="00C47D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1DC0471"/>
    <w:multiLevelType w:val="hybridMultilevel"/>
    <w:tmpl w:val="2398C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67452C"/>
    <w:multiLevelType w:val="hybridMultilevel"/>
    <w:tmpl w:val="D3D053A0"/>
    <w:lvl w:ilvl="0" w:tplc="F1C0DB2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210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36E660AF"/>
    <w:multiLevelType w:val="hybridMultilevel"/>
    <w:tmpl w:val="050E3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620B35"/>
    <w:multiLevelType w:val="hybridMultilevel"/>
    <w:tmpl w:val="7338C3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CBC589B"/>
    <w:multiLevelType w:val="hybridMultilevel"/>
    <w:tmpl w:val="E2C4F816"/>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5">
    <w:nsid w:val="6E4C1C3B"/>
    <w:multiLevelType w:val="multilevel"/>
    <w:tmpl w:val="8C5AEAE0"/>
    <w:lvl w:ilvl="0">
      <w:start w:val="1"/>
      <w:numFmt w:val="none"/>
      <w:suff w:val="nothing"/>
      <w:lvlText w:val="D"/>
      <w:lvlJc w:val="left"/>
      <w:pPr>
        <w:ind w:left="360" w:hanging="360"/>
      </w:pPr>
      <w:rPr>
        <w:rFonts w:ascii="Times New Roman" w:hAnsi="Times New Roman" w:cs="Times New Roman" w:hint="default"/>
        <w:vanish/>
        <w:color w:val="auto"/>
      </w:rPr>
    </w:lvl>
    <w:lvl w:ilvl="1">
      <w:start w:val="2"/>
      <w:numFmt w:val="decimal"/>
      <w:lvlText w:val="D%1.%2"/>
      <w:lvlJc w:val="left"/>
      <w:pPr>
        <w:tabs>
          <w:tab w:val="num" w:pos="1020"/>
        </w:tabs>
        <w:ind w:left="0" w:firstLine="0"/>
      </w:pPr>
      <w:rPr>
        <w:rFonts w:cs="Times New Roman" w:hint="default"/>
      </w:rPr>
    </w:lvl>
    <w:lvl w:ilvl="2">
      <w:start w:val="25"/>
      <w:numFmt w:val="decimal"/>
      <w:lvlText w:val="D%1.%2.%3"/>
      <w:lvlJc w:val="left"/>
      <w:pPr>
        <w:tabs>
          <w:tab w:val="num" w:pos="720"/>
        </w:tabs>
        <w:ind w:left="1224" w:hanging="1224"/>
      </w:pPr>
      <w:rPr>
        <w:rFonts w:cs="Times New Roman" w:hint="default"/>
      </w:rPr>
    </w:lvl>
    <w:lvl w:ilvl="3">
      <w:start w:val="1"/>
      <w:numFmt w:val="decimal"/>
      <w:lvlText w:val="D%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2"/>
  </w:num>
  <w:num w:numId="4">
    <w:abstractNumId w:val="10"/>
  </w:num>
  <w:num w:numId="5">
    <w:abstractNumId w:val="11"/>
  </w:num>
  <w:num w:numId="6">
    <w:abstractNumId w:val="6"/>
  </w:num>
  <w:num w:numId="7">
    <w:abstractNumId w:val="8"/>
  </w:num>
  <w:num w:numId="8">
    <w:abstractNumId w:val="6"/>
  </w:num>
  <w:num w:numId="9">
    <w:abstractNumId w:val="2"/>
  </w:num>
  <w:num w:numId="10">
    <w:abstractNumId w:val="5"/>
  </w:num>
  <w:num w:numId="11">
    <w:abstractNumId w:val="3"/>
  </w:num>
  <w:num w:numId="12">
    <w:abstractNumId w:val="7"/>
  </w:num>
  <w:num w:numId="13">
    <w:abstractNumId w:val="13"/>
  </w:num>
  <w:num w:numId="14">
    <w:abstractNumId w:val="1"/>
  </w:num>
  <w:num w:numId="15">
    <w:abstractNumId w:val="9"/>
  </w:num>
  <w:num w:numId="16">
    <w:abstractNumId w:val="4"/>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039F2"/>
    <w:rsid w:val="00004B8B"/>
    <w:rsid w:val="0002531D"/>
    <w:rsid w:val="000458BC"/>
    <w:rsid w:val="00045C41"/>
    <w:rsid w:val="00046C03"/>
    <w:rsid w:val="000679AD"/>
    <w:rsid w:val="0007614F"/>
    <w:rsid w:val="000B17DD"/>
    <w:rsid w:val="000B1C6B"/>
    <w:rsid w:val="000B4FF9"/>
    <w:rsid w:val="000C09AC"/>
    <w:rsid w:val="000E00F3"/>
    <w:rsid w:val="000F158C"/>
    <w:rsid w:val="00102F3D"/>
    <w:rsid w:val="0011239E"/>
    <w:rsid w:val="00124E38"/>
    <w:rsid w:val="0012580B"/>
    <w:rsid w:val="0012780E"/>
    <w:rsid w:val="00131F90"/>
    <w:rsid w:val="0013526E"/>
    <w:rsid w:val="0014314E"/>
    <w:rsid w:val="00145B30"/>
    <w:rsid w:val="00171371"/>
    <w:rsid w:val="00175A24"/>
    <w:rsid w:val="00187E58"/>
    <w:rsid w:val="001A297E"/>
    <w:rsid w:val="001A368E"/>
    <w:rsid w:val="001A7329"/>
    <w:rsid w:val="001B4E28"/>
    <w:rsid w:val="001C3525"/>
    <w:rsid w:val="001D1BD2"/>
    <w:rsid w:val="001E02BE"/>
    <w:rsid w:val="001E39C7"/>
    <w:rsid w:val="001E3B37"/>
    <w:rsid w:val="001F2594"/>
    <w:rsid w:val="001F39CB"/>
    <w:rsid w:val="002055A6"/>
    <w:rsid w:val="00206460"/>
    <w:rsid w:val="002069B4"/>
    <w:rsid w:val="00214A84"/>
    <w:rsid w:val="00215DFC"/>
    <w:rsid w:val="002212DF"/>
    <w:rsid w:val="00222CD4"/>
    <w:rsid w:val="002264A6"/>
    <w:rsid w:val="00227BA7"/>
    <w:rsid w:val="0023011C"/>
    <w:rsid w:val="00232CBA"/>
    <w:rsid w:val="00234D96"/>
    <w:rsid w:val="00254605"/>
    <w:rsid w:val="0025482D"/>
    <w:rsid w:val="00262E3B"/>
    <w:rsid w:val="00263398"/>
    <w:rsid w:val="00271DB5"/>
    <w:rsid w:val="00275BCF"/>
    <w:rsid w:val="0029030A"/>
    <w:rsid w:val="00292257"/>
    <w:rsid w:val="002A303E"/>
    <w:rsid w:val="002A54E0"/>
    <w:rsid w:val="002A7972"/>
    <w:rsid w:val="002B1595"/>
    <w:rsid w:val="002B191D"/>
    <w:rsid w:val="002C7CF4"/>
    <w:rsid w:val="002C7F91"/>
    <w:rsid w:val="002D0AF6"/>
    <w:rsid w:val="002E27C6"/>
    <w:rsid w:val="002F164D"/>
    <w:rsid w:val="002F628F"/>
    <w:rsid w:val="00306206"/>
    <w:rsid w:val="003166D6"/>
    <w:rsid w:val="00317D85"/>
    <w:rsid w:val="00327C56"/>
    <w:rsid w:val="003315A1"/>
    <w:rsid w:val="003373EC"/>
    <w:rsid w:val="00342FF4"/>
    <w:rsid w:val="00363B97"/>
    <w:rsid w:val="003669EA"/>
    <w:rsid w:val="003706CC"/>
    <w:rsid w:val="00377710"/>
    <w:rsid w:val="00381E14"/>
    <w:rsid w:val="003A2D8E"/>
    <w:rsid w:val="003C20E4"/>
    <w:rsid w:val="003E6F90"/>
    <w:rsid w:val="003F5D0F"/>
    <w:rsid w:val="00414101"/>
    <w:rsid w:val="004248CD"/>
    <w:rsid w:val="00426E86"/>
    <w:rsid w:val="00433DDB"/>
    <w:rsid w:val="004368E9"/>
    <w:rsid w:val="00437619"/>
    <w:rsid w:val="004A1B2F"/>
    <w:rsid w:val="004A2A63"/>
    <w:rsid w:val="004A7AB3"/>
    <w:rsid w:val="004B210C"/>
    <w:rsid w:val="004C1CD3"/>
    <w:rsid w:val="004D405F"/>
    <w:rsid w:val="004E4F4F"/>
    <w:rsid w:val="004E6789"/>
    <w:rsid w:val="004F61E3"/>
    <w:rsid w:val="00502B10"/>
    <w:rsid w:val="00502E10"/>
    <w:rsid w:val="0051015C"/>
    <w:rsid w:val="00516CF1"/>
    <w:rsid w:val="00531AE9"/>
    <w:rsid w:val="00550A66"/>
    <w:rsid w:val="00567EC7"/>
    <w:rsid w:val="00570013"/>
    <w:rsid w:val="005801A2"/>
    <w:rsid w:val="005952A5"/>
    <w:rsid w:val="005A33A1"/>
    <w:rsid w:val="005B217D"/>
    <w:rsid w:val="005C0C53"/>
    <w:rsid w:val="005C385F"/>
    <w:rsid w:val="005E1AC6"/>
    <w:rsid w:val="005F1DAA"/>
    <w:rsid w:val="005F6F1B"/>
    <w:rsid w:val="00624B33"/>
    <w:rsid w:val="00630AA2"/>
    <w:rsid w:val="00633567"/>
    <w:rsid w:val="00646707"/>
    <w:rsid w:val="00662E58"/>
    <w:rsid w:val="00664DCF"/>
    <w:rsid w:val="00690052"/>
    <w:rsid w:val="006A3B9C"/>
    <w:rsid w:val="006C5D39"/>
    <w:rsid w:val="006E2810"/>
    <w:rsid w:val="006E5417"/>
    <w:rsid w:val="00712F60"/>
    <w:rsid w:val="0071620E"/>
    <w:rsid w:val="00720E3B"/>
    <w:rsid w:val="00745F6B"/>
    <w:rsid w:val="0075585E"/>
    <w:rsid w:val="00770571"/>
    <w:rsid w:val="007768FF"/>
    <w:rsid w:val="007824D3"/>
    <w:rsid w:val="00796EE3"/>
    <w:rsid w:val="00796FDE"/>
    <w:rsid w:val="00797ADE"/>
    <w:rsid w:val="007A7D29"/>
    <w:rsid w:val="007B418B"/>
    <w:rsid w:val="007B4AB8"/>
    <w:rsid w:val="007C3982"/>
    <w:rsid w:val="007F1F8B"/>
    <w:rsid w:val="007F67A1"/>
    <w:rsid w:val="00811C05"/>
    <w:rsid w:val="008206C8"/>
    <w:rsid w:val="0086387C"/>
    <w:rsid w:val="00874A6C"/>
    <w:rsid w:val="00876C65"/>
    <w:rsid w:val="008A4B4C"/>
    <w:rsid w:val="008C239F"/>
    <w:rsid w:val="008E480C"/>
    <w:rsid w:val="008E7D1C"/>
    <w:rsid w:val="00907757"/>
    <w:rsid w:val="009212B0"/>
    <w:rsid w:val="009234A5"/>
    <w:rsid w:val="009336F7"/>
    <w:rsid w:val="009374A7"/>
    <w:rsid w:val="0098551D"/>
    <w:rsid w:val="0099518F"/>
    <w:rsid w:val="009A523D"/>
    <w:rsid w:val="009F496B"/>
    <w:rsid w:val="00A01439"/>
    <w:rsid w:val="00A0200B"/>
    <w:rsid w:val="00A02E61"/>
    <w:rsid w:val="00A05CFF"/>
    <w:rsid w:val="00A074A5"/>
    <w:rsid w:val="00A368DD"/>
    <w:rsid w:val="00A56B97"/>
    <w:rsid w:val="00A6093D"/>
    <w:rsid w:val="00A76A6D"/>
    <w:rsid w:val="00A828AA"/>
    <w:rsid w:val="00A83253"/>
    <w:rsid w:val="00AA4A24"/>
    <w:rsid w:val="00AA6E84"/>
    <w:rsid w:val="00AC3C69"/>
    <w:rsid w:val="00AC54CC"/>
    <w:rsid w:val="00AD0695"/>
    <w:rsid w:val="00AE2376"/>
    <w:rsid w:val="00AE341B"/>
    <w:rsid w:val="00AE5BEC"/>
    <w:rsid w:val="00AF62F1"/>
    <w:rsid w:val="00B07CA7"/>
    <w:rsid w:val="00B1279A"/>
    <w:rsid w:val="00B4194A"/>
    <w:rsid w:val="00B44CDA"/>
    <w:rsid w:val="00B5222E"/>
    <w:rsid w:val="00B53179"/>
    <w:rsid w:val="00B61C96"/>
    <w:rsid w:val="00B73A2A"/>
    <w:rsid w:val="00B7744B"/>
    <w:rsid w:val="00B94B06"/>
    <w:rsid w:val="00B94C28"/>
    <w:rsid w:val="00BA3929"/>
    <w:rsid w:val="00BB1192"/>
    <w:rsid w:val="00BC0776"/>
    <w:rsid w:val="00BC10BA"/>
    <w:rsid w:val="00BC5AFD"/>
    <w:rsid w:val="00C04F43"/>
    <w:rsid w:val="00C0609D"/>
    <w:rsid w:val="00C115AB"/>
    <w:rsid w:val="00C12BD9"/>
    <w:rsid w:val="00C14555"/>
    <w:rsid w:val="00C266A4"/>
    <w:rsid w:val="00C30249"/>
    <w:rsid w:val="00C3723B"/>
    <w:rsid w:val="00C4067D"/>
    <w:rsid w:val="00C47D5A"/>
    <w:rsid w:val="00C606C9"/>
    <w:rsid w:val="00C70E1C"/>
    <w:rsid w:val="00C80288"/>
    <w:rsid w:val="00C84003"/>
    <w:rsid w:val="00C90650"/>
    <w:rsid w:val="00C97D78"/>
    <w:rsid w:val="00CA272B"/>
    <w:rsid w:val="00CC2AAE"/>
    <w:rsid w:val="00CC5A42"/>
    <w:rsid w:val="00CD0EAB"/>
    <w:rsid w:val="00CF2BBB"/>
    <w:rsid w:val="00CF34DB"/>
    <w:rsid w:val="00CF558F"/>
    <w:rsid w:val="00D073E2"/>
    <w:rsid w:val="00D2189F"/>
    <w:rsid w:val="00D446EC"/>
    <w:rsid w:val="00D51BF0"/>
    <w:rsid w:val="00D55942"/>
    <w:rsid w:val="00D63758"/>
    <w:rsid w:val="00D807BF"/>
    <w:rsid w:val="00D82FCC"/>
    <w:rsid w:val="00DA17FC"/>
    <w:rsid w:val="00DA7887"/>
    <w:rsid w:val="00DB2C26"/>
    <w:rsid w:val="00DE6B43"/>
    <w:rsid w:val="00DF5B39"/>
    <w:rsid w:val="00E11923"/>
    <w:rsid w:val="00E262D4"/>
    <w:rsid w:val="00E36250"/>
    <w:rsid w:val="00E54511"/>
    <w:rsid w:val="00E5544D"/>
    <w:rsid w:val="00E61DAC"/>
    <w:rsid w:val="00E72B80"/>
    <w:rsid w:val="00E74F25"/>
    <w:rsid w:val="00E75FE3"/>
    <w:rsid w:val="00E83DA2"/>
    <w:rsid w:val="00E86C4C"/>
    <w:rsid w:val="00EB53D6"/>
    <w:rsid w:val="00EB7AB1"/>
    <w:rsid w:val="00EF48CC"/>
    <w:rsid w:val="00F16BA2"/>
    <w:rsid w:val="00F2722E"/>
    <w:rsid w:val="00F304DC"/>
    <w:rsid w:val="00F54E47"/>
    <w:rsid w:val="00F67499"/>
    <w:rsid w:val="00F73032"/>
    <w:rsid w:val="00F74F0D"/>
    <w:rsid w:val="00F75746"/>
    <w:rsid w:val="00F848FC"/>
    <w:rsid w:val="00F91A61"/>
    <w:rsid w:val="00F9282A"/>
    <w:rsid w:val="00F96BAD"/>
    <w:rsid w:val="00FA139D"/>
    <w:rsid w:val="00FB0E84"/>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3166D6"/>
    <w:pPr>
      <w:keepNext/>
      <w:numPr>
        <w:ilvl w:val="3"/>
        <w:numId w:val="6"/>
      </w:numPr>
      <w:spacing w:before="240" w:after="60"/>
      <w:ind w:left="1080" w:hanging="1080"/>
      <w:outlineLvl w:val="3"/>
    </w:pPr>
    <w:rPr>
      <w:b/>
      <w:bCs/>
      <w:sz w:val="24"/>
      <w:szCs w:val="28"/>
    </w:rPr>
  </w:style>
  <w:style w:type="paragraph" w:styleId="Heading5">
    <w:name w:val="heading 5"/>
    <w:basedOn w:val="Normal"/>
    <w:next w:val="Normal"/>
    <w:link w:val="Heading5Char"/>
    <w:qFormat/>
    <w:rsid w:val="003166D6"/>
    <w:pPr>
      <w:keepNext/>
      <w:numPr>
        <w:ilvl w:val="4"/>
        <w:numId w:val="6"/>
      </w:numPr>
      <w:spacing w:before="240" w:after="60"/>
      <w:ind w:left="1080" w:hanging="1080"/>
      <w:outlineLvl w:val="4"/>
    </w:pPr>
    <w:rPr>
      <w:b/>
      <w:bCs/>
      <w:i/>
      <w:iCs/>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B53D6"/>
    <w:pPr>
      <w:tabs>
        <w:tab w:val="center" w:pos="4320"/>
        <w:tab w:val="right" w:pos="8640"/>
      </w:tabs>
    </w:pPr>
  </w:style>
  <w:style w:type="paragraph" w:styleId="Footer">
    <w:name w:val="footer"/>
    <w:basedOn w:val="Normal"/>
    <w:rsid w:val="00EB53D6"/>
    <w:pPr>
      <w:tabs>
        <w:tab w:val="center" w:pos="4320"/>
        <w:tab w:val="right" w:pos="8640"/>
      </w:tabs>
    </w:pPr>
  </w:style>
  <w:style w:type="character" w:styleId="PageNumber">
    <w:name w:val="page number"/>
    <w:basedOn w:val="DefaultParagraphFont"/>
    <w:rsid w:val="00EB53D6"/>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3166D6"/>
    <w:rPr>
      <w:b/>
      <w:bCs/>
      <w:sz w:val="24"/>
      <w:szCs w:val="28"/>
    </w:rPr>
  </w:style>
  <w:style w:type="character" w:customStyle="1" w:styleId="Heading5Char">
    <w:name w:val="Heading 5 Char"/>
    <w:link w:val="Heading5"/>
    <w:rsid w:val="003166D6"/>
    <w:rPr>
      <w:b/>
      <w:bCs/>
      <w:i/>
      <w:iCs/>
      <w:sz w:val="22"/>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AF62F1"/>
    <w:pPr>
      <w:ind w:left="720"/>
      <w:contextualSpacing/>
    </w:pPr>
  </w:style>
  <w:style w:type="table" w:styleId="TableGrid">
    <w:name w:val="Table Grid"/>
    <w:basedOn w:val="TableNormal"/>
    <w:rsid w:val="00AF62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umlev1">
    <w:name w:val="enumlev1"/>
    <w:basedOn w:val="Normal"/>
    <w:rsid w:val="002C7CF4"/>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tableheading">
    <w:name w:val="table heading"/>
    <w:basedOn w:val="Normal"/>
    <w:rsid w:val="002C7CF4"/>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2C7CF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C7CF4"/>
    <w:rPr>
      <w:rFonts w:ascii="Times" w:eastAsia="Malgun Gothic" w:hAnsi="Times"/>
      <w:lang w:val="en-GB"/>
    </w:rPr>
  </w:style>
  <w:style w:type="paragraph" w:customStyle="1" w:styleId="Annex3">
    <w:name w:val="Annex 3"/>
    <w:basedOn w:val="Normal"/>
    <w:next w:val="Normal"/>
    <w:rsid w:val="002C7F91"/>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s>
</file>

<file path=word/webSettings.xml><?xml version="1.0" encoding="utf-8"?>
<w:webSettings xmlns:r="http://schemas.openxmlformats.org/officeDocument/2006/relationships" xmlns:w="http://schemas.openxmlformats.org/wordprocessingml/2006/main">
  <w:divs>
    <w:div w:id="557908266">
      <w:bodyDiv w:val="1"/>
      <w:marLeft w:val="0"/>
      <w:marRight w:val="0"/>
      <w:marTop w:val="0"/>
      <w:marBottom w:val="0"/>
      <w:divBdr>
        <w:top w:val="none" w:sz="0" w:space="0" w:color="auto"/>
        <w:left w:val="none" w:sz="0" w:space="0" w:color="auto"/>
        <w:bottom w:val="none" w:sz="0" w:space="0" w:color="auto"/>
        <w:right w:val="none" w:sz="0" w:space="0" w:color="auto"/>
      </w:divBdr>
    </w:div>
    <w:div w:id="164333988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rgey.Ikonin@huawei.com" TargetMode="External"/><Relationship Id="rId5" Type="http://schemas.openxmlformats.org/officeDocument/2006/relationships/footnotes" Target="footnotes.xml"/><Relationship Id="rId10" Type="http://schemas.openxmlformats.org/officeDocument/2006/relationships/hyperlink" Target="mailto:Stepin.Victor@huawei.com" TargetMode="External"/><Relationship Id="rId4" Type="http://schemas.openxmlformats.org/officeDocument/2006/relationships/webSettings" Target="webSettings.xml"/><Relationship Id="rId9" Type="http://schemas.openxmlformats.org/officeDocument/2006/relationships/hyperlink" Target="mailto:Sychev.Maxim@huawei.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2610</Words>
  <Characters>14883</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Huawei Technologies Co.,Ltd.</Company>
  <LinksUpToDate>false</LinksUpToDate>
  <CharactersWithSpaces>17459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Sychev Maxim</cp:lastModifiedBy>
  <cp:revision>2</cp:revision>
  <dcterms:created xsi:type="dcterms:W3CDTF">2014-03-25T15:19:00Z</dcterms:created>
  <dcterms:modified xsi:type="dcterms:W3CDTF">2014-03-25T15:19:00Z</dcterms:modified>
</cp:coreProperties>
</file>