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A66DB7" w:rsidRPr="003700DA">
        <w:tc>
          <w:tcPr>
            <w:tcW w:w="6408" w:type="dxa"/>
          </w:tcPr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66DB7" w:rsidRPr="003700DA" w:rsidRDefault="00A66DB7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700D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66DB7" w:rsidRPr="003700DA" w:rsidRDefault="00F85A9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6th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A66DB7" w:rsidRPr="003700DA" w:rsidRDefault="00C22FB1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F</w:t>
            </w:r>
            <w:r w:rsidR="00453F63">
              <w:rPr>
                <w:rFonts w:hint="eastAsia"/>
                <w:highlight w:val="yellow"/>
                <w:u w:val="single"/>
                <w:lang w:val="en-CA" w:eastAsia="ja-JP"/>
              </w:rPr>
              <w:t>0104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700DA" w:rsidRDefault="00033670" w:rsidP="00A708AD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0A496E">
              <w:rPr>
                <w:rFonts w:hint="eastAsia"/>
                <w:b/>
                <w:szCs w:val="22"/>
                <w:lang w:val="en-CA" w:eastAsia="ja-JP"/>
              </w:rPr>
              <w:t>3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-related: </w:t>
            </w:r>
            <w:r w:rsidR="00A708AD">
              <w:rPr>
                <w:rFonts w:hint="eastAsia"/>
                <w:b/>
                <w:szCs w:val="22"/>
                <w:lang w:val="en-CA" w:eastAsia="ja-JP"/>
              </w:rPr>
              <w:t>Removal of redundancy on VSP, ARP and IC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szCs w:val="22"/>
                <w:lang w:val="en-CA"/>
              </w:rPr>
              <w:t xml:space="preserve">Input Document to </w:t>
            </w:r>
            <w:r w:rsidR="00690052" w:rsidRPr="003700DA">
              <w:rPr>
                <w:szCs w:val="22"/>
                <w:lang w:val="en-CA"/>
              </w:rPr>
              <w:t>JCT-3V</w:t>
            </w:r>
          </w:p>
        </w:tc>
      </w:tr>
      <w:tr w:rsidR="00E61DAC" w:rsidRPr="003700DA">
        <w:tc>
          <w:tcPr>
            <w:tcW w:w="1458" w:type="dxa"/>
          </w:tcPr>
          <w:p w:rsidR="00E61DAC" w:rsidRPr="003700D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700DA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t>Proposal</w:t>
            </w:r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Author(s) or</w:t>
            </w:r>
            <w:r w:rsidRPr="003700D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D7C9C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rFonts w:hint="eastAsia"/>
                <w:szCs w:val="22"/>
                <w:lang w:eastAsia="ja-JP"/>
              </w:rPr>
              <w:t>Tomohiro Ikai</w:t>
            </w:r>
          </w:p>
          <w:p w:rsidR="00D01CF6" w:rsidRPr="000F0B83" w:rsidRDefault="00DF6160" w:rsidP="00A3768D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Yoshiya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="00935613" w:rsidRPr="000F0B83">
              <w:rPr>
                <w:szCs w:val="22"/>
                <w:lang w:val="en-CA"/>
              </w:rPr>
              <w:br/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 xml:space="preserve">1-9-2 </w:t>
            </w:r>
            <w:proofErr w:type="spellStart"/>
            <w:r w:rsidRPr="000F0B83">
              <w:rPr>
                <w:szCs w:val="22"/>
                <w:lang w:eastAsia="ja-JP"/>
              </w:rPr>
              <w:t>Nakase</w:t>
            </w:r>
            <w:proofErr w:type="spellEnd"/>
            <w:r w:rsidRPr="000F0B83">
              <w:rPr>
                <w:szCs w:val="22"/>
                <w:lang w:eastAsia="ja-JP"/>
              </w:rPr>
              <w:t>, Mihama-</w:t>
            </w:r>
            <w:proofErr w:type="spellStart"/>
            <w:r w:rsidRPr="000F0B83">
              <w:rPr>
                <w:szCs w:val="22"/>
                <w:lang w:eastAsia="ja-JP"/>
              </w:rPr>
              <w:t>ku</w:t>
            </w:r>
            <w:proofErr w:type="spellEnd"/>
            <w:r w:rsidRPr="000F0B83">
              <w:rPr>
                <w:szCs w:val="22"/>
                <w:lang w:eastAsia="ja-JP"/>
              </w:rPr>
              <w:t>, Chiba-</w:t>
            </w:r>
            <w:proofErr w:type="spellStart"/>
            <w:r w:rsidRPr="000F0B83">
              <w:rPr>
                <w:szCs w:val="22"/>
                <w:lang w:eastAsia="ja-JP"/>
              </w:rPr>
              <w:t>shi</w:t>
            </w:r>
            <w:proofErr w:type="spellEnd"/>
            <w:r w:rsidRPr="000F0B83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0F0B83">
              <w:rPr>
                <w:szCs w:val="22"/>
                <w:lang w:eastAsia="ja-JP"/>
              </w:rPr>
              <w:t>Chiba 261-8520</w:t>
            </w:r>
          </w:p>
          <w:p w:rsidR="00935613" w:rsidRPr="000F0B83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0F0B83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3700DA" w:rsidRDefault="00935613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  <w:t>Tel:</w:t>
            </w:r>
            <w:r w:rsidRPr="003700D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3700DA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3700DA">
              <w:rPr>
                <w:szCs w:val="22"/>
                <w:lang w:val="en-CA"/>
              </w:rPr>
              <w:br/>
            </w:r>
            <w:r w:rsidRPr="000F0B83">
              <w:rPr>
                <w:szCs w:val="22"/>
              </w:rPr>
              <w:t>+81-43-299-8526</w:t>
            </w:r>
            <w:r w:rsidRPr="000F0B83">
              <w:rPr>
                <w:szCs w:val="22"/>
                <w:lang w:val="en-CA"/>
              </w:rPr>
              <w:br/>
            </w:r>
            <w:hyperlink r:id="rId7" w:history="1">
              <w:r w:rsidRPr="000F0B83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3700DA">
        <w:tc>
          <w:tcPr>
            <w:tcW w:w="1458" w:type="dxa"/>
          </w:tcPr>
          <w:p w:rsidR="00935613" w:rsidRPr="003700DA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3700D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3700DA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3700D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EF31A6" w:rsidRDefault="002633D3" w:rsidP="002C0812">
      <w:pPr>
        <w:rPr>
          <w:lang w:val="en-CA" w:eastAsia="ja-JP"/>
        </w:rPr>
      </w:pPr>
      <w:r>
        <w:rPr>
          <w:rFonts w:hint="eastAsia"/>
          <w:lang w:val="en-CA" w:eastAsia="ja-JP"/>
        </w:rPr>
        <w:t>Since</w:t>
      </w:r>
      <w:r w:rsidR="009F1EE2">
        <w:rPr>
          <w:rFonts w:hint="eastAsia"/>
          <w:lang w:val="en-CA" w:eastAsia="ja-JP"/>
        </w:rPr>
        <w:t xml:space="preserve"> VSP, ARP and IC are</w:t>
      </w:r>
      <w:r>
        <w:rPr>
          <w:rFonts w:hint="eastAsia"/>
          <w:lang w:val="en-CA" w:eastAsia="ja-JP"/>
        </w:rPr>
        <w:t xml:space="preserve"> mutually exclusive, allowing that </w:t>
      </w:r>
      <w:r>
        <w:rPr>
          <w:lang w:val="en-CA" w:eastAsia="ja-JP"/>
        </w:rPr>
        <w:t>combination</w:t>
      </w:r>
      <w:r>
        <w:rPr>
          <w:rFonts w:hint="eastAsia"/>
          <w:lang w:val="en-CA" w:eastAsia="ja-JP"/>
        </w:rPr>
        <w:t xml:space="preserve"> </w:t>
      </w:r>
      <w:r w:rsidR="0014289B">
        <w:rPr>
          <w:rFonts w:hint="eastAsia"/>
          <w:lang w:val="en-CA" w:eastAsia="ja-JP"/>
        </w:rPr>
        <w:t>is redundant</w:t>
      </w:r>
      <w:r w:rsidR="00A14B1B">
        <w:rPr>
          <w:rFonts w:hint="eastAsia"/>
          <w:lang w:val="en-CA" w:eastAsia="ja-JP"/>
        </w:rPr>
        <w:t xml:space="preserve">. That results in coding efficiency </w:t>
      </w:r>
      <w:proofErr w:type="spellStart"/>
      <w:r w:rsidR="00A14B1B">
        <w:rPr>
          <w:rFonts w:hint="eastAsia"/>
          <w:lang w:val="en-CA" w:eastAsia="ja-JP"/>
        </w:rPr>
        <w:t>degration</w:t>
      </w:r>
      <w:proofErr w:type="spellEnd"/>
      <w:r w:rsidR="00A14B1B">
        <w:rPr>
          <w:rFonts w:hint="eastAsia"/>
          <w:lang w:val="en-CA" w:eastAsia="ja-JP"/>
        </w:rPr>
        <w:t>, especially</w:t>
      </w:r>
      <w:r w:rsidR="000235F6">
        <w:rPr>
          <w:rFonts w:hint="eastAsia"/>
          <w:lang w:val="en-CA" w:eastAsia="ja-JP"/>
        </w:rPr>
        <w:t xml:space="preserve"> </w:t>
      </w:r>
      <w:r w:rsidR="003E5E7F">
        <w:rPr>
          <w:rFonts w:hint="eastAsia"/>
          <w:lang w:val="en-CA" w:eastAsia="ja-JP"/>
        </w:rPr>
        <w:t xml:space="preserve">prominent when </w:t>
      </w:r>
      <w:r w:rsidR="00BE3271">
        <w:rPr>
          <w:rFonts w:hint="eastAsia"/>
          <w:lang w:val="en-CA" w:eastAsia="ja-JP"/>
        </w:rPr>
        <w:t xml:space="preserve">ARP </w:t>
      </w:r>
      <w:r w:rsidR="003E5E7F">
        <w:rPr>
          <w:rFonts w:hint="eastAsia"/>
          <w:lang w:val="en-CA" w:eastAsia="ja-JP"/>
        </w:rPr>
        <w:t>or</w:t>
      </w:r>
      <w:r w:rsidR="00BE3271">
        <w:rPr>
          <w:rFonts w:hint="eastAsia"/>
          <w:lang w:val="en-CA" w:eastAsia="ja-JP"/>
        </w:rPr>
        <w:t xml:space="preserve"> IC </w:t>
      </w:r>
      <w:r w:rsidR="003E5E7F">
        <w:rPr>
          <w:rFonts w:hint="eastAsia"/>
          <w:lang w:val="en-CA" w:eastAsia="ja-JP"/>
        </w:rPr>
        <w:t xml:space="preserve">is </w:t>
      </w:r>
      <w:r w:rsidR="00BE3271">
        <w:rPr>
          <w:rFonts w:hint="eastAsia"/>
          <w:lang w:val="en-CA" w:eastAsia="ja-JP"/>
        </w:rPr>
        <w:t>enabl</w:t>
      </w:r>
      <w:r w:rsidR="003E5E7F">
        <w:rPr>
          <w:rFonts w:hint="eastAsia"/>
          <w:lang w:val="en-CA" w:eastAsia="ja-JP"/>
        </w:rPr>
        <w:t xml:space="preserve">ed but </w:t>
      </w:r>
      <w:r w:rsidR="00BE3271">
        <w:rPr>
          <w:rFonts w:hint="eastAsia"/>
          <w:lang w:val="en-CA" w:eastAsia="ja-JP"/>
        </w:rPr>
        <w:t xml:space="preserve">VSP </w:t>
      </w:r>
      <w:r w:rsidR="003E5E7F">
        <w:rPr>
          <w:rFonts w:hint="eastAsia"/>
          <w:lang w:val="en-CA" w:eastAsia="ja-JP"/>
        </w:rPr>
        <w:t xml:space="preserve">merge mode </w:t>
      </w:r>
      <w:r w:rsidR="00BE3271">
        <w:rPr>
          <w:rFonts w:hint="eastAsia"/>
          <w:lang w:val="en-CA" w:eastAsia="ja-JP"/>
        </w:rPr>
        <w:t>is inserted</w:t>
      </w:r>
      <w:r w:rsidR="003E5E7F">
        <w:rPr>
          <w:rFonts w:hint="eastAsia"/>
          <w:lang w:val="en-CA" w:eastAsia="ja-JP"/>
        </w:rPr>
        <w:t xml:space="preserve"> in vain</w:t>
      </w:r>
      <w:r w:rsidR="00BE3271">
        <w:rPr>
          <w:rFonts w:hint="eastAsia"/>
          <w:lang w:val="en-CA" w:eastAsia="ja-JP"/>
        </w:rPr>
        <w:t xml:space="preserve">. </w:t>
      </w:r>
      <w:r w:rsidR="00A66221">
        <w:rPr>
          <w:rFonts w:hint="eastAsia"/>
          <w:lang w:val="en-CA" w:eastAsia="ja-JP"/>
        </w:rPr>
        <w:t>In thi</w:t>
      </w:r>
      <w:r w:rsidR="00A66221" w:rsidRPr="00CD34BB">
        <w:rPr>
          <w:rFonts w:hint="eastAsia"/>
          <w:lang w:val="en-CA" w:eastAsia="ja-JP"/>
        </w:rPr>
        <w:t xml:space="preserve">s </w:t>
      </w:r>
      <w:r w:rsidR="00A66221" w:rsidRPr="00CD34BB">
        <w:rPr>
          <w:lang w:val="en-CA" w:eastAsia="ja-JP"/>
        </w:rPr>
        <w:t>proposal</w:t>
      </w:r>
      <w:r w:rsidR="00A66221" w:rsidRPr="00CD34BB">
        <w:rPr>
          <w:rFonts w:hint="eastAsia"/>
          <w:lang w:val="en-CA" w:eastAsia="ja-JP"/>
        </w:rPr>
        <w:t xml:space="preserve">, it is </w:t>
      </w:r>
      <w:r w:rsidR="00C10FA4" w:rsidRPr="00CD34BB">
        <w:rPr>
          <w:rFonts w:hint="eastAsia"/>
          <w:lang w:val="en-CA" w:eastAsia="ja-JP"/>
        </w:rPr>
        <w:t xml:space="preserve">proposed </w:t>
      </w:r>
      <w:r w:rsidR="00AB4ADB" w:rsidRPr="00CD34BB">
        <w:rPr>
          <w:rFonts w:hint="eastAsia"/>
          <w:lang w:val="en-CA" w:eastAsia="ja-JP"/>
        </w:rPr>
        <w:t xml:space="preserve">to </w:t>
      </w:r>
      <w:r w:rsidR="00F145DC" w:rsidRPr="00CD34BB">
        <w:rPr>
          <w:rFonts w:hint="eastAsia"/>
          <w:lang w:val="en-CA" w:eastAsia="ja-JP"/>
        </w:rPr>
        <w:t xml:space="preserve">insert VSP merge candidate </w:t>
      </w:r>
      <w:r w:rsidR="003E5E7F" w:rsidRPr="00CD34BB">
        <w:rPr>
          <w:rFonts w:hint="eastAsia"/>
          <w:lang w:val="en-CA" w:eastAsia="ja-JP"/>
        </w:rPr>
        <w:t>on</w:t>
      </w:r>
      <w:r w:rsidR="00F145DC" w:rsidRPr="00CD34BB">
        <w:rPr>
          <w:rFonts w:hint="eastAsia"/>
          <w:lang w:val="en-CA" w:eastAsia="ja-JP"/>
        </w:rPr>
        <w:t xml:space="preserve"> the condition that ARP and IC is not enabled in the CU.</w:t>
      </w:r>
      <w:r w:rsidR="007A3BBE" w:rsidRPr="00CD34BB">
        <w:rPr>
          <w:rFonts w:hint="eastAsia"/>
          <w:lang w:val="en-CA" w:eastAsia="ja-JP"/>
        </w:rPr>
        <w:t xml:space="preserve"> </w:t>
      </w:r>
      <w:r w:rsidR="003E5E7F" w:rsidRPr="00CD34BB">
        <w:rPr>
          <w:rFonts w:hint="eastAsia"/>
          <w:lang w:val="en-CA" w:eastAsia="ja-JP"/>
        </w:rPr>
        <w:t xml:space="preserve">IC flag is also not </w:t>
      </w:r>
      <w:r w:rsidR="003E5E7F" w:rsidRPr="00CD34BB">
        <w:rPr>
          <w:lang w:val="en-CA" w:eastAsia="ja-JP"/>
        </w:rPr>
        <w:t>signalled</w:t>
      </w:r>
      <w:r w:rsidR="003E5E7F" w:rsidRPr="00CD34BB">
        <w:rPr>
          <w:rFonts w:hint="eastAsia"/>
          <w:lang w:val="en-CA" w:eastAsia="ja-JP"/>
        </w:rPr>
        <w:t xml:space="preserve"> when ARP is enabled. </w:t>
      </w:r>
      <w:r w:rsidR="003C3E03" w:rsidRPr="00CD34BB">
        <w:rPr>
          <w:lang w:val="en-CA" w:eastAsia="ja-JP"/>
        </w:rPr>
        <w:t xml:space="preserve">The experimental result </w:t>
      </w:r>
      <w:r w:rsidR="003C3E03" w:rsidRPr="00CD34BB">
        <w:rPr>
          <w:rFonts w:hint="eastAsia"/>
          <w:lang w:val="en-CA" w:eastAsia="ja-JP"/>
        </w:rPr>
        <w:t xml:space="preserve">reportedly shows </w:t>
      </w:r>
      <w:r w:rsidR="00EE483B" w:rsidRPr="00CD34BB">
        <w:rPr>
          <w:rFonts w:hint="eastAsia"/>
          <w:lang w:val="en-CA" w:eastAsia="ja-JP"/>
        </w:rPr>
        <w:t xml:space="preserve">0.1 %, </w:t>
      </w:r>
      <w:proofErr w:type="spellStart"/>
      <w:r w:rsidR="00EE483B" w:rsidRPr="00CD34BB">
        <w:rPr>
          <w:rFonts w:hint="eastAsia"/>
          <w:lang w:val="en-CA" w:eastAsia="ja-JP"/>
        </w:rPr>
        <w:t>0.1</w:t>
      </w:r>
      <w:proofErr w:type="spellEnd"/>
      <w:r w:rsidR="00EE483B" w:rsidRPr="00CD34BB">
        <w:rPr>
          <w:rFonts w:hint="eastAsia"/>
          <w:lang w:val="en-CA" w:eastAsia="ja-JP"/>
        </w:rPr>
        <w:t xml:space="preserve"> %, and </w:t>
      </w:r>
      <w:r w:rsidR="003C3E03" w:rsidRPr="00CD34BB">
        <w:rPr>
          <w:rFonts w:hint="eastAsia"/>
          <w:lang w:val="en-CA" w:eastAsia="ja-JP"/>
        </w:rPr>
        <w:t>0.</w:t>
      </w:r>
      <w:r w:rsidR="00D10F05" w:rsidRPr="00CD34BB">
        <w:rPr>
          <w:rFonts w:hint="eastAsia"/>
          <w:lang w:val="en-CA" w:eastAsia="ja-JP"/>
        </w:rPr>
        <w:t>1</w:t>
      </w:r>
      <w:r w:rsidR="003C3E03" w:rsidRPr="00CD34BB">
        <w:rPr>
          <w:rFonts w:hint="eastAsia"/>
          <w:lang w:val="en-CA" w:eastAsia="ja-JP"/>
        </w:rPr>
        <w:t xml:space="preserve"> % gain in </w:t>
      </w:r>
      <w:r w:rsidR="00EE483B" w:rsidRPr="00CD34BB">
        <w:rPr>
          <w:rFonts w:hint="eastAsia"/>
          <w:lang w:val="en-CA" w:eastAsia="ja-JP"/>
        </w:rPr>
        <w:t>textur</w:t>
      </w:r>
      <w:r w:rsidR="00EE483B">
        <w:rPr>
          <w:rFonts w:hint="eastAsia"/>
          <w:lang w:val="en-CA" w:eastAsia="ja-JP"/>
        </w:rPr>
        <w:t>e, video and synthesis respectively</w:t>
      </w:r>
      <w:r w:rsidR="003C3E03">
        <w:rPr>
          <w:rFonts w:hint="eastAsia"/>
          <w:lang w:val="en-CA" w:eastAsia="ja-JP"/>
        </w:rPr>
        <w:t>.</w:t>
      </w:r>
    </w:p>
    <w:p w:rsidR="002633D3" w:rsidRPr="002C0812" w:rsidRDefault="002633D3" w:rsidP="002C0812">
      <w:pPr>
        <w:rPr>
          <w:lang w:val="en-CA" w:eastAsia="ja-JP"/>
        </w:rPr>
      </w:pPr>
    </w:p>
    <w:p w:rsidR="005469E9" w:rsidRDefault="00745F6B" w:rsidP="00D95B7A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68169C" w:rsidRDefault="001F6962" w:rsidP="00E87935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current design, </w:t>
      </w:r>
      <w:r w:rsidR="00D74EBB">
        <w:rPr>
          <w:rFonts w:hint="eastAsia"/>
          <w:lang w:val="en-CA" w:eastAsia="ja-JP"/>
        </w:rPr>
        <w:t>when</w:t>
      </w:r>
      <w:r w:rsidR="00B15386">
        <w:rPr>
          <w:rFonts w:hint="eastAsia"/>
          <w:lang w:val="en-CA" w:eastAsia="ja-JP"/>
        </w:rPr>
        <w:t xml:space="preserve"> the PU is a VSP merge mode, ARP and IC is not utilized </w:t>
      </w:r>
      <w:r w:rsidR="00447512">
        <w:rPr>
          <w:rFonts w:hint="eastAsia"/>
          <w:lang w:val="en-CA" w:eastAsia="ja-JP"/>
        </w:rPr>
        <w:t xml:space="preserve">in motion </w:t>
      </w:r>
      <w:r w:rsidR="00447512">
        <w:rPr>
          <w:lang w:val="en-CA" w:eastAsia="ja-JP"/>
        </w:rPr>
        <w:t>compensation</w:t>
      </w:r>
      <w:r w:rsidR="00447512">
        <w:rPr>
          <w:rFonts w:hint="eastAsia"/>
          <w:lang w:val="en-CA" w:eastAsia="ja-JP"/>
        </w:rPr>
        <w:t xml:space="preserve"> process </w:t>
      </w:r>
      <w:r w:rsidR="00B15386">
        <w:rPr>
          <w:rFonts w:hint="eastAsia"/>
          <w:lang w:val="en-CA" w:eastAsia="ja-JP"/>
        </w:rPr>
        <w:t>although ARP flag or IC flag is equal to 0.</w:t>
      </w:r>
      <w:r w:rsidR="002D3865">
        <w:rPr>
          <w:rFonts w:hint="eastAsia"/>
          <w:lang w:val="en-CA" w:eastAsia="ja-JP"/>
        </w:rPr>
        <w:t xml:space="preserve"> So</w:t>
      </w:r>
      <w:r w:rsidR="009904BA">
        <w:rPr>
          <w:rFonts w:hint="eastAsia"/>
          <w:lang w:val="en-CA" w:eastAsia="ja-JP"/>
        </w:rPr>
        <w:t xml:space="preserve"> </w:t>
      </w:r>
      <w:r w:rsidR="002633D3">
        <w:rPr>
          <w:rFonts w:hint="eastAsia"/>
          <w:lang w:val="en-CA" w:eastAsia="ja-JP"/>
        </w:rPr>
        <w:t>VSP, ARP and IC are</w:t>
      </w:r>
      <w:r w:rsidR="00556FB4">
        <w:rPr>
          <w:rFonts w:hint="eastAsia"/>
          <w:lang w:val="en-CA" w:eastAsia="ja-JP"/>
        </w:rPr>
        <w:t xml:space="preserve"> mutually</w:t>
      </w:r>
      <w:r w:rsidR="00624BFB">
        <w:rPr>
          <w:rFonts w:hint="eastAsia"/>
          <w:lang w:val="en-CA" w:eastAsia="ja-JP"/>
        </w:rPr>
        <w:t xml:space="preserve"> </w:t>
      </w:r>
      <w:r w:rsidR="002D3865">
        <w:rPr>
          <w:rFonts w:hint="eastAsia"/>
          <w:lang w:val="en-CA" w:eastAsia="ja-JP"/>
        </w:rPr>
        <w:t xml:space="preserve">exclusive. </w:t>
      </w:r>
      <w:r w:rsidR="007B778F">
        <w:rPr>
          <w:rFonts w:hint="eastAsia"/>
          <w:lang w:val="en-CA" w:eastAsia="ja-JP"/>
        </w:rPr>
        <w:t xml:space="preserve"> </w:t>
      </w:r>
      <w:r w:rsidR="0068169C">
        <w:rPr>
          <w:rFonts w:hint="eastAsia"/>
          <w:lang w:val="en-CA" w:eastAsia="ja-JP"/>
        </w:rPr>
        <w:t xml:space="preserve">Reversely, when ARP or IC is utilized, </w:t>
      </w:r>
      <w:r w:rsidR="003D7450">
        <w:rPr>
          <w:rFonts w:hint="eastAsia"/>
          <w:lang w:val="en-CA" w:eastAsia="ja-JP"/>
        </w:rPr>
        <w:t xml:space="preserve">inserting </w:t>
      </w:r>
      <w:r w:rsidR="0068169C">
        <w:rPr>
          <w:rFonts w:hint="eastAsia"/>
          <w:lang w:val="en-CA" w:eastAsia="ja-JP"/>
        </w:rPr>
        <w:t xml:space="preserve">VSP merge mode </w:t>
      </w:r>
      <w:r w:rsidR="00E73684">
        <w:rPr>
          <w:rFonts w:hint="eastAsia"/>
          <w:lang w:val="en-CA" w:eastAsia="ja-JP"/>
        </w:rPr>
        <w:t>waste</w:t>
      </w:r>
      <w:r w:rsidR="006C70AA">
        <w:rPr>
          <w:rFonts w:hint="eastAsia"/>
          <w:lang w:val="en-CA" w:eastAsia="ja-JP"/>
        </w:rPr>
        <w:t>s</w:t>
      </w:r>
      <w:r w:rsidR="00E73684">
        <w:rPr>
          <w:rFonts w:hint="eastAsia"/>
          <w:lang w:val="en-CA" w:eastAsia="ja-JP"/>
        </w:rPr>
        <w:t xml:space="preserve"> one merge mode</w:t>
      </w:r>
      <w:r w:rsidR="00AA577A">
        <w:rPr>
          <w:rFonts w:hint="eastAsia"/>
          <w:lang w:val="en-CA" w:eastAsia="ja-JP"/>
        </w:rPr>
        <w:t>.</w:t>
      </w:r>
    </w:p>
    <w:p w:rsidR="007D761D" w:rsidRPr="00E87935" w:rsidRDefault="007D761D" w:rsidP="00E87935">
      <w:pPr>
        <w:rPr>
          <w:lang w:val="en-CA" w:eastAsia="ja-JP"/>
        </w:rPr>
      </w:pPr>
    </w:p>
    <w:p w:rsidR="00FC290F" w:rsidRDefault="00FC290F" w:rsidP="00FC290F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FC4CF7" w:rsidRDefault="00930AC5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propose to </w:t>
      </w:r>
      <w:r w:rsidRPr="00A708AD">
        <w:rPr>
          <w:rFonts w:hint="eastAsia"/>
          <w:u w:val="single"/>
          <w:lang w:val="en-CA" w:eastAsia="ja-JP"/>
        </w:rPr>
        <w:t xml:space="preserve">insert VSP merge candidate </w:t>
      </w:r>
      <w:r w:rsidR="00981BBB" w:rsidRPr="00A708AD">
        <w:rPr>
          <w:rFonts w:hint="eastAsia"/>
          <w:u w:val="single"/>
          <w:lang w:val="en-CA" w:eastAsia="ja-JP"/>
        </w:rPr>
        <w:t>on</w:t>
      </w:r>
      <w:r w:rsidRPr="00A708AD">
        <w:rPr>
          <w:rFonts w:hint="eastAsia"/>
          <w:u w:val="single"/>
          <w:lang w:val="en-CA" w:eastAsia="ja-JP"/>
        </w:rPr>
        <w:t xml:space="preserve"> the condition that ARP and IC is not enabled</w:t>
      </w:r>
      <w:r>
        <w:rPr>
          <w:rFonts w:hint="eastAsia"/>
          <w:lang w:val="en-CA" w:eastAsia="ja-JP"/>
        </w:rPr>
        <w:t xml:space="preserve"> in the CU. </w:t>
      </w:r>
    </w:p>
    <w:p w:rsidR="00092D58" w:rsidRDefault="00C411E0" w:rsidP="00EC3D6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Also </w:t>
      </w:r>
      <w:r w:rsidRPr="00A708AD">
        <w:rPr>
          <w:rFonts w:hint="eastAsia"/>
          <w:u w:val="single"/>
          <w:lang w:val="en-CA" w:eastAsia="ja-JP"/>
        </w:rPr>
        <w:t xml:space="preserve">IC flag is not </w:t>
      </w:r>
      <w:r w:rsidRPr="00A708AD">
        <w:rPr>
          <w:u w:val="single"/>
          <w:lang w:val="en-CA" w:eastAsia="ja-JP"/>
        </w:rPr>
        <w:t>signalled</w:t>
      </w:r>
      <w:r w:rsidRPr="00A708AD">
        <w:rPr>
          <w:rFonts w:hint="eastAsia"/>
          <w:u w:val="single"/>
          <w:lang w:val="en-CA" w:eastAsia="ja-JP"/>
        </w:rPr>
        <w:t xml:space="preserve"> when ARP is enabled</w:t>
      </w:r>
      <w:r>
        <w:rPr>
          <w:rFonts w:hint="eastAsia"/>
          <w:lang w:val="en-CA" w:eastAsia="ja-JP"/>
        </w:rPr>
        <w:t xml:space="preserve">. </w:t>
      </w:r>
      <w:r w:rsidR="00F16FEE">
        <w:rPr>
          <w:rFonts w:hint="eastAsia"/>
          <w:lang w:val="en-CA" w:eastAsia="ja-JP"/>
        </w:rPr>
        <w:t>The exclusiveness of IC flag doesn</w:t>
      </w:r>
      <w:r w:rsidR="00F16FEE">
        <w:rPr>
          <w:lang w:val="en-CA" w:eastAsia="ja-JP"/>
        </w:rPr>
        <w:t>’</w:t>
      </w:r>
      <w:r w:rsidR="00F16FEE">
        <w:rPr>
          <w:rFonts w:hint="eastAsia"/>
          <w:lang w:val="en-CA" w:eastAsia="ja-JP"/>
        </w:rPr>
        <w:t>t produce m</w:t>
      </w:r>
      <w:r w:rsidR="00A871E8">
        <w:rPr>
          <w:rFonts w:hint="eastAsia"/>
          <w:lang w:val="en-CA" w:eastAsia="ja-JP"/>
        </w:rPr>
        <w:t xml:space="preserve">uch coding efficiency but </w:t>
      </w:r>
      <w:r w:rsidR="009964AF">
        <w:rPr>
          <w:rFonts w:hint="eastAsia"/>
          <w:lang w:val="en-CA" w:eastAsia="ja-JP"/>
        </w:rPr>
        <w:t>removing redundancy</w:t>
      </w:r>
      <w:r w:rsidR="001E195B">
        <w:rPr>
          <w:rFonts w:hint="eastAsia"/>
          <w:lang w:val="en-CA" w:eastAsia="ja-JP"/>
        </w:rPr>
        <w:t xml:space="preserve"> is reasonable</w:t>
      </w:r>
      <w:r w:rsidR="009964AF">
        <w:rPr>
          <w:rFonts w:hint="eastAsia"/>
          <w:lang w:val="en-CA" w:eastAsia="ja-JP"/>
        </w:rPr>
        <w:t xml:space="preserve"> and encoder can be speed up without loss.</w:t>
      </w:r>
    </w:p>
    <w:p w:rsidR="00F16FEE" w:rsidRDefault="00F16FEE" w:rsidP="00EC3D6A">
      <w:pPr>
        <w:rPr>
          <w:lang w:val="en-CA" w:eastAsia="ja-JP"/>
        </w:rPr>
      </w:pPr>
    </w:p>
    <w:p w:rsidR="00EC3D6A" w:rsidRDefault="00EC3D6A" w:rsidP="00EC3D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Proposed Text</w:t>
      </w:r>
    </w:p>
    <w:p w:rsidR="00630559" w:rsidRDefault="00630559" w:rsidP="00B1552F">
      <w:pPr>
        <w:rPr>
          <w:lang w:val="en-CA" w:eastAsia="ja-JP"/>
        </w:rPr>
      </w:pPr>
    </w:p>
    <w:p w:rsidR="00B1552F" w:rsidRPr="00597E48" w:rsidRDefault="00B1552F" w:rsidP="00B1552F">
      <w:pPr>
        <w:rPr>
          <w:b/>
          <w:lang w:val="en-CA" w:eastAsia="ja-JP"/>
        </w:rPr>
      </w:pPr>
      <w:bookmarkStart w:id="0" w:name="_Ref271908485"/>
      <w:r w:rsidRPr="00597E48">
        <w:rPr>
          <w:rFonts w:hint="eastAsia"/>
          <w:b/>
          <w:lang w:eastAsia="ja-JP"/>
        </w:rPr>
        <w:t xml:space="preserve">H.8.5.2.1.1 </w:t>
      </w:r>
      <w:r w:rsidRPr="00597E48">
        <w:rPr>
          <w:b/>
        </w:rPr>
        <w:t xml:space="preserve">Derivation process for </w:t>
      </w:r>
      <w:proofErr w:type="spellStart"/>
      <w:r w:rsidRPr="00597E48">
        <w:rPr>
          <w:b/>
        </w:rPr>
        <w:t>luma</w:t>
      </w:r>
      <w:proofErr w:type="spellEnd"/>
      <w:r w:rsidRPr="00597E48">
        <w:rPr>
          <w:b/>
        </w:rPr>
        <w:t xml:space="preserve"> motion vectors for merge</w:t>
      </w:r>
      <w:bookmarkEnd w:id="0"/>
      <w:r w:rsidRPr="00597E48">
        <w:rPr>
          <w:b/>
        </w:rPr>
        <w:t xml:space="preserve"> mod</w:t>
      </w:r>
      <w:r w:rsidRPr="00597E48">
        <w:rPr>
          <w:rFonts w:hint="eastAsia"/>
          <w:b/>
          <w:lang w:eastAsia="ja-JP"/>
        </w:rPr>
        <w:t>e</w:t>
      </w:r>
    </w:p>
    <w:p w:rsidR="00AE3BEB" w:rsidRPr="004A52A3" w:rsidRDefault="00AE3BEB" w:rsidP="00AE3BEB">
      <w:pPr>
        <w:pStyle w:val="3U1"/>
        <w:numPr>
          <w:ilvl w:val="0"/>
          <w:numId w:val="0"/>
        </w:numPr>
        <w:ind w:left="357"/>
        <w:rPr>
          <w:highlight w:val="cyan"/>
          <w:lang w:eastAsia="ko-KR"/>
        </w:rPr>
      </w:pPr>
      <w:r>
        <w:rPr>
          <w:rFonts w:eastAsiaTheme="minorEastAsia" w:hint="eastAsia"/>
          <w:highlight w:val="cyan"/>
          <w:lang w:val="en-CA" w:eastAsia="ja-JP"/>
        </w:rPr>
        <w:t xml:space="preserve">6. </w:t>
      </w:r>
      <w:r w:rsidRPr="004A52A3">
        <w:rPr>
          <w:highlight w:val="cyan"/>
          <w:lang w:eastAsia="ko-KR"/>
        </w:rPr>
        <w:t xml:space="preserve">Depending on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AE3BEB" w:rsidRPr="004A52A3" w:rsidRDefault="00AE3BEB" w:rsidP="00AE3B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If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0</w:t>
      </w:r>
      <w:r>
        <w:rPr>
          <w:rFonts w:hint="eastAsia"/>
          <w:highlight w:val="cyan"/>
          <w:lang w:eastAsia="ja-JP"/>
        </w:rPr>
        <w:t xml:space="preserve"> </w:t>
      </w:r>
      <w:r w:rsidRPr="00DF6160">
        <w:rPr>
          <w:rFonts w:eastAsiaTheme="minorEastAsia" w:hint="eastAsia"/>
          <w:highlight w:val="yellow"/>
          <w:lang w:eastAsia="ja-JP"/>
        </w:rPr>
        <w:t>or</w:t>
      </w:r>
      <w:r w:rsidRPr="00DF6160">
        <w:rPr>
          <w:rFonts w:hint="eastAsia"/>
          <w:highlight w:val="yellow"/>
          <w:lang w:eastAsia="ja-JP"/>
        </w:rPr>
        <w:t xml:space="preserve"> </w:t>
      </w:r>
      <w:proofErr w:type="spellStart"/>
      <w:r w:rsidRPr="00DF6160">
        <w:rPr>
          <w:highlight w:val="yellow"/>
          <w:lang w:eastAsia="ja-JP"/>
        </w:rPr>
        <w:t>iv_res_pred_weight_idx</w:t>
      </w:r>
      <w:proofErr w:type="spellEnd"/>
      <w:r w:rsidRPr="00DF6160">
        <w:rPr>
          <w:highlight w:val="yellow"/>
          <w:lang w:eastAsia="ja-JP"/>
        </w:rPr>
        <w:t xml:space="preserve"> </w:t>
      </w:r>
      <w:r w:rsidR="00845033" w:rsidRPr="00DF6160">
        <w:rPr>
          <w:rFonts w:hint="eastAsia"/>
          <w:highlight w:val="yellow"/>
          <w:lang w:eastAsia="ja-JP"/>
        </w:rPr>
        <w:t xml:space="preserve">is </w:t>
      </w:r>
      <w:r w:rsidR="00845033" w:rsidRPr="00DF6160">
        <w:rPr>
          <w:rFonts w:asciiTheme="minorEastAsia" w:eastAsiaTheme="minorEastAsia" w:hAnsiTheme="minorEastAsia" w:hint="eastAsia"/>
          <w:highlight w:val="yellow"/>
          <w:lang w:eastAsia="ja-JP"/>
        </w:rPr>
        <w:t>larger than</w:t>
      </w:r>
      <w:r w:rsidRPr="00DF6160">
        <w:rPr>
          <w:rFonts w:hint="eastAsia"/>
          <w:highlight w:val="yellow"/>
          <w:lang w:eastAsia="ja-JP"/>
        </w:rPr>
        <w:t xml:space="preserve"> </w:t>
      </w:r>
      <w:r w:rsidR="00845033" w:rsidRPr="00DF6160">
        <w:rPr>
          <w:rFonts w:eastAsiaTheme="minorEastAsia" w:hint="eastAsia"/>
          <w:highlight w:val="yellow"/>
          <w:lang w:eastAsia="ja-JP"/>
        </w:rPr>
        <w:t>0</w:t>
      </w:r>
      <w:r w:rsidRPr="00DF6160">
        <w:rPr>
          <w:rFonts w:hint="eastAsia"/>
          <w:highlight w:val="yellow"/>
          <w:lang w:eastAsia="ja-JP"/>
        </w:rPr>
        <w:t xml:space="preserve"> </w:t>
      </w:r>
      <w:r w:rsidRPr="00DF6160">
        <w:rPr>
          <w:rFonts w:eastAsiaTheme="minorEastAsia" w:hint="eastAsia"/>
          <w:highlight w:val="yellow"/>
          <w:lang w:eastAsia="ja-JP"/>
        </w:rPr>
        <w:t>or</w:t>
      </w:r>
      <w:r w:rsidRPr="00DF6160">
        <w:rPr>
          <w:rFonts w:hint="eastAsia"/>
          <w:highlight w:val="yellow"/>
          <w:lang w:eastAsia="ja-JP"/>
        </w:rPr>
        <w:t xml:space="preserve"> </w:t>
      </w:r>
      <w:proofErr w:type="spellStart"/>
      <w:r w:rsidRPr="00DF6160">
        <w:rPr>
          <w:rFonts w:hint="eastAsia"/>
          <w:highlight w:val="yellow"/>
          <w:lang w:eastAsia="ja-JP"/>
        </w:rPr>
        <w:t>ic_flag</w:t>
      </w:r>
      <w:proofErr w:type="spellEnd"/>
      <w:r w:rsidRPr="00DF6160">
        <w:rPr>
          <w:rFonts w:hint="eastAsia"/>
          <w:highlight w:val="yellow"/>
          <w:lang w:eastAsia="ja-JP"/>
        </w:rPr>
        <w:t xml:space="preserve"> is equal to </w:t>
      </w:r>
      <w:r w:rsidRPr="00DF6160">
        <w:rPr>
          <w:rFonts w:eastAsiaTheme="minorEastAsia" w:hint="eastAsia"/>
          <w:highlight w:val="yellow"/>
          <w:lang w:eastAsia="ja-JP"/>
        </w:rPr>
        <w:t>1</w:t>
      </w:r>
      <w:r w:rsidRPr="004A52A3">
        <w:rPr>
          <w:highlight w:val="cyan"/>
          <w:lang w:eastAsia="ko-KR"/>
        </w:rPr>
        <w:t xml:space="preserve">, the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 xml:space="preserve"> is set equal to 0. </w:t>
      </w:r>
    </w:p>
    <w:p w:rsidR="00AE3BEB" w:rsidRPr="004A52A3" w:rsidRDefault="00AE3BEB" w:rsidP="00AE3B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Otherwise (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r w:rsidR="00881659" w:rsidRPr="004A52A3">
        <w:rPr>
          <w:highlight w:val="cyan"/>
          <w:lang w:eastAsia="ko-KR"/>
        </w:rPr>
        <w:fldChar w:fldCharType="begin" w:fldLock="1"/>
      </w:r>
      <w:r w:rsidRPr="004A52A3">
        <w:rPr>
          <w:highlight w:val="cyan"/>
          <w:lang w:eastAsia="ko-KR"/>
        </w:rPr>
        <w:instrText xml:space="preserve"> REF _Ref349923970 \r \h </w:instrText>
      </w:r>
      <w:r w:rsidR="00881659" w:rsidRPr="004A52A3">
        <w:rPr>
          <w:highlight w:val="cyan"/>
          <w:lang w:eastAsia="ko-KR"/>
        </w:rPr>
      </w:r>
      <w:r w:rsidR="00881659" w:rsidRPr="004A52A3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H.8.5.3.2.13</w:t>
      </w:r>
      <w:r w:rsidR="00881659" w:rsidRPr="004A52A3">
        <w:rPr>
          <w:highlight w:val="cyan"/>
          <w:lang w:eastAsia="ko-KR"/>
        </w:rPr>
        <w:fldChar w:fldCharType="end"/>
      </w:r>
      <w:r w:rsidRPr="004A52A3">
        <w:rPr>
          <w:highlight w:val="cyan"/>
          <w:lang w:eastAsia="ko-KR"/>
        </w:rPr>
        <w:t xml:space="preserve"> is invoked with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lastRenderedPageBreak/>
        <w:t>locations ( </w:t>
      </w:r>
      <w:proofErr w:type="spellStart"/>
      <w:r w:rsidRPr="004A52A3">
        <w:rPr>
          <w:highlight w:val="cyan"/>
          <w:lang w:eastAsia="ko-KR"/>
        </w:rPr>
        <w:t>xC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, </w:t>
      </w:r>
      <w:proofErr w:type="spellStart"/>
      <w:r w:rsidRPr="004A52A3">
        <w:rPr>
          <w:highlight w:val="cyan"/>
          <w:lang w:eastAsia="ko-KR"/>
        </w:rPr>
        <w:t>yC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 xml:space="preserve"> ) as input and the outputs are the availability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AE3BEB" w:rsidRDefault="004A2F27" w:rsidP="00AE3BEB">
      <w:pPr>
        <w:pStyle w:val="3U1"/>
        <w:numPr>
          <w:ilvl w:val="0"/>
          <w:numId w:val="0"/>
        </w:numPr>
        <w:ind w:left="714" w:hanging="357"/>
        <w:rPr>
          <w:rFonts w:eastAsiaTheme="minorEastAsia"/>
          <w:highlight w:val="cyan"/>
          <w:lang w:eastAsia="ja-JP"/>
        </w:rPr>
      </w:pPr>
      <w:r>
        <w:rPr>
          <w:rFonts w:eastAsiaTheme="minorEastAsia"/>
          <w:highlight w:val="cyan"/>
          <w:lang w:eastAsia="ja-JP"/>
        </w:rPr>
        <w:t>…</w:t>
      </w:r>
    </w:p>
    <w:p w:rsidR="003974F2" w:rsidRPr="00B1552F" w:rsidRDefault="003974F2" w:rsidP="00B1552F">
      <w:pPr>
        <w:rPr>
          <w:lang w:val="en-CA" w:eastAsia="ja-JP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coding_unit</w:t>
            </w:r>
            <w:proofErr w:type="spellEnd"/>
            <w:r w:rsidRPr="004A52A3">
              <w:t>( x0, y0, log2CbSize </w:t>
            </w:r>
            <w:r w:rsidRPr="004A52A3">
              <w:rPr>
                <w:highlight w:val="cyan"/>
              </w:rPr>
              <w:t xml:space="preserve">, </w:t>
            </w:r>
            <w:proofErr w:type="spellStart"/>
            <w:r w:rsidRPr="004A52A3">
              <w:rPr>
                <w:highlight w:val="cyan"/>
              </w:rPr>
              <w:t>ctDepth</w:t>
            </w:r>
            <w:proofErr w:type="spellEnd"/>
            <w:r w:rsidRPr="004A52A3">
              <w:t>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transquant_bypass_enable_flag</w:t>
            </w:r>
            <w:proofErr w:type="spellEnd"/>
            <w:r w:rsidRPr="004A52A3">
              <w:t xml:space="preserve">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cu_transquant_bypass_flag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 != 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skip_flag</w:t>
            </w:r>
            <w:proofErr w:type="spellEnd"/>
            <w:r w:rsidRPr="004A52A3">
              <w:t>[ x0 ][ y0 ]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 xml:space="preserve">if( </w:t>
            </w:r>
            <w:proofErr w:type="spellStart"/>
            <w:r w:rsidRPr="004A52A3">
              <w:t>skip_flag</w:t>
            </w:r>
            <w:proofErr w:type="spellEnd"/>
            <w:r w:rsidRPr="004A52A3">
              <w:t>[ x0 ][ y0 ]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log2CbSize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</w:t>
            </w:r>
            <w:r w:rsidRPr="004A52A3">
              <w:rPr>
                <w:highlight w:val="cyan"/>
              </w:rPr>
              <w:t xml:space="preserve"> &amp;&amp; 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EF4757">
              <w:rPr>
                <w:b/>
                <w:highlight w:val="cyan"/>
              </w:rPr>
              <w:t>iv_res_pred_weight_idx</w:t>
            </w:r>
            <w:proofErr w:type="spellEnd"/>
            <w:r w:rsidRPr="00EF4757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F4526E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</w:t>
            </w:r>
            <w:r w:rsidRPr="00510218">
              <w:rPr>
                <w:highlight w:val="cyan"/>
              </w:rPr>
              <w:t>g</w:t>
            </w:r>
            <w:proofErr w:type="spellEnd"/>
            <w:r w:rsidR="00F4526E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F4526E" w:rsidRPr="00510218">
              <w:rPr>
                <w:highlight w:val="yellow"/>
              </w:rPr>
              <w:t>iv_res_pred_weight_idx</w:t>
            </w:r>
            <w:proofErr w:type="spellEnd"/>
            <w:r w:rsidR="00F4526E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="00F4526E" w:rsidRPr="00F4526E">
              <w:rPr>
                <w:highlight w:val="yellow"/>
              </w:rPr>
              <w:t> 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  <w:t>else {</w:t>
            </w:r>
            <w:r w:rsidRPr="004A52A3">
              <w:tab/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nCbS</w:t>
            </w:r>
            <w:proofErr w:type="spellEnd"/>
            <w:r w:rsidRPr="004A52A3">
              <w:t xml:space="preserve">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slice_type</w:t>
            </w:r>
            <w:proofErr w:type="spellEnd"/>
            <w:r w:rsidRPr="004A52A3">
              <w:t xml:space="preserve"> != I 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pred_mode_flag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rPr>
                <w:highlight w:val="cyan"/>
              </w:rPr>
              <w:t>if(</w:t>
            </w:r>
            <w:proofErr w:type="gramEnd"/>
            <w:r w:rsidRPr="004A52A3">
              <w:rPr>
                <w:highlight w:val="cyan"/>
              </w:rPr>
              <w:t xml:space="preserve"> ( </w:t>
            </w:r>
            <w:proofErr w:type="spellStart"/>
            <w:r w:rsidRPr="004A52A3">
              <w:rPr>
                <w:highlight w:val="cyan"/>
              </w:rPr>
              <w:t>PredMode</w:t>
            </w:r>
            <w:proofErr w:type="spellEnd"/>
            <w:r w:rsidRPr="004A52A3">
              <w:rPr>
                <w:highlight w:val="cyan"/>
              </w:rPr>
              <w:t>[ x0 ][ y0 ] ! = MODE_INTRA  | |  log2CbSize  = =  Log2MinCbSize )  &amp;&amp;</w:t>
            </w:r>
            <w:r w:rsidRPr="004A52A3">
              <w:rPr>
                <w:highlight w:val="cyan"/>
              </w:rPr>
              <w:br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!</w:t>
            </w:r>
            <w:proofErr w:type="spellStart"/>
            <w:r w:rsidRPr="004A52A3">
              <w:rPr>
                <w:highlight w:val="cyan"/>
              </w:rPr>
              <w:t>predPartModeFlag</w:t>
            </w:r>
            <w:proofErr w:type="spellEnd"/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part_mode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PredMode</w:t>
            </w:r>
            <w:proofErr w:type="spellEnd"/>
            <w:r w:rsidRPr="004A52A3">
              <w:t>[ x0 ][ y0 ] = =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PART_2Nx2N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t>prediction_unit</w:t>
            </w:r>
            <w:proofErr w:type="spellEnd"/>
            <w:r w:rsidRPr="004A52A3">
              <w:t>( x0, y0, </w:t>
            </w:r>
            <w:proofErr w:type="spellStart"/>
            <w:r w:rsidRPr="004A52A3">
              <w:t>nCbS</w:t>
            </w:r>
            <w:proofErr w:type="spellEnd"/>
            <w:r w:rsidRPr="004A52A3">
              <w:t>, </w:t>
            </w:r>
            <w:proofErr w:type="spellStart"/>
            <w:r w:rsidRPr="004A52A3">
              <w:t>nCbS</w:t>
            </w:r>
            <w:proofErr w:type="spellEnd"/>
            <w:r w:rsidRPr="004A52A3">
              <w:t> 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  <w:t>if (</w:t>
            </w:r>
            <w:r>
              <w:rPr>
                <w:highlight w:val="cyan"/>
              </w:rPr>
              <w:t> </w:t>
            </w:r>
            <w:proofErr w:type="spellStart"/>
            <w:r w:rsidRPr="004A52A3">
              <w:rPr>
                <w:highlight w:val="cyan"/>
              </w:rPr>
              <w:t>iv_res_pred_flag</w:t>
            </w:r>
            <w:proofErr w:type="spellEnd"/>
            <w:r>
              <w:rPr>
                <w:highlight w:val="cyan"/>
              </w:rPr>
              <w:t>[ </w:t>
            </w:r>
            <w:proofErr w:type="spellStart"/>
            <w:r>
              <w:rPr>
                <w:highlight w:val="cyan"/>
              </w:rPr>
              <w:t>nuh_layer_id</w:t>
            </w:r>
            <w:proofErr w:type="spellEnd"/>
            <w:r>
              <w:rPr>
                <w:highlight w:val="cyan"/>
              </w:rPr>
              <w:t> ] &amp;&amp; </w:t>
            </w:r>
            <w:proofErr w:type="spellStart"/>
            <w:r w:rsidRPr="004A52A3">
              <w:rPr>
                <w:highlight w:val="cyan"/>
              </w:rPr>
              <w:t>TempRefPicInListsFlag</w:t>
            </w:r>
            <w:proofErr w:type="spellEnd"/>
            <w:r>
              <w:rPr>
                <w:highlight w:val="cyan"/>
              </w:rPr>
              <w:t> </w:t>
            </w:r>
            <w:r w:rsidRPr="004A52A3">
              <w:rPr>
                <w:highlight w:val="cyan"/>
              </w:rPr>
              <w:t>)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A367F1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r w:rsidRPr="004A52A3">
              <w:rPr>
                <w:highlight w:val="cyan"/>
              </w:rPr>
              <w:tab/>
            </w:r>
            <w:proofErr w:type="spellStart"/>
            <w:r w:rsidRPr="00A367F1">
              <w:rPr>
                <w:b/>
                <w:highlight w:val="cyan"/>
              </w:rPr>
              <w:t>iv_res_pred_weight_idx</w:t>
            </w:r>
            <w:proofErr w:type="spellEnd"/>
            <w:r w:rsidRPr="00A367F1">
              <w:rPr>
                <w:b/>
                <w:highlight w:val="cyan"/>
              </w:rPr>
              <w:t xml:space="preserve">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} else if( </w:t>
            </w:r>
            <w:proofErr w:type="spellStart"/>
            <w:r w:rsidRPr="004A52A3">
              <w:t>PartMode</w:t>
            </w:r>
            <w:proofErr w:type="spellEnd"/>
            <w:r w:rsidRPr="004A52A3">
              <w:t xml:space="preserve">  = =  PART_2NxN ) {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EF4757" w:rsidRDefault="00EF4757" w:rsidP="00EF4757">
            <w:pPr>
              <w:pStyle w:val="3Table"/>
              <w:rPr>
                <w:rFonts w:eastAsiaTheme="minorEastAsia"/>
                <w:lang w:eastAsia="ja-JP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>
              <w:rPr>
                <w:rFonts w:eastAsiaTheme="minorEastAsia"/>
                <w:lang w:eastAsia="ja-JP"/>
              </w:rPr>
              <w:t>…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rPr>
                <w:highlight w:val="cyan"/>
              </w:rPr>
              <w:t>if ( </w:t>
            </w:r>
            <w:proofErr w:type="spellStart"/>
            <w:r w:rsidRPr="004A52A3">
              <w:rPr>
                <w:highlight w:val="cyan"/>
              </w:rPr>
              <w:t>icEnableFlag</w:t>
            </w:r>
            <w:proofErr w:type="spellEnd"/>
            <w:r w:rsidR="00B90456" w:rsidRPr="00510218">
              <w:rPr>
                <w:rFonts w:eastAsiaTheme="minorEastAsia" w:hint="eastAsia"/>
                <w:highlight w:val="cyan"/>
                <w:lang w:eastAsia="ja-JP"/>
              </w:rPr>
              <w:t xml:space="preserve"> </w:t>
            </w:r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&amp;&amp; </w:t>
            </w:r>
            <w:proofErr w:type="spellStart"/>
            <w:r w:rsidR="00B90456" w:rsidRPr="00510218">
              <w:rPr>
                <w:highlight w:val="yellow"/>
              </w:rPr>
              <w:t>iv_res_pred_weight_idx</w:t>
            </w:r>
            <w:proofErr w:type="spellEnd"/>
            <w:r w:rsidR="00B90456" w:rsidRPr="00510218">
              <w:rPr>
                <w:rFonts w:eastAsiaTheme="minorEastAsia" w:hint="eastAsia"/>
                <w:highlight w:val="yellow"/>
                <w:lang w:eastAsia="ja-JP"/>
              </w:rPr>
              <w:t xml:space="preserve"> == 0</w:t>
            </w:r>
            <w:r w:rsidRPr="004A52A3">
              <w:rPr>
                <w:highlight w:val="cyan"/>
              </w:rPr>
              <w:t xml:space="preserve">) </w:t>
            </w:r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</w:p>
        </w:tc>
      </w:tr>
      <w:tr w:rsidR="00EF4757" w:rsidRPr="004A52A3" w:rsidTr="00EF4757">
        <w:trPr>
          <w:cantSplit/>
          <w:trHeight w:val="204"/>
          <w:jc w:val="center"/>
        </w:trPr>
        <w:tc>
          <w:tcPr>
            <w:tcW w:w="8600" w:type="dxa"/>
          </w:tcPr>
          <w:p w:rsidR="00EF4757" w:rsidRPr="004A52A3" w:rsidRDefault="00EF4757" w:rsidP="00597E48">
            <w:pPr>
              <w:pStyle w:val="3Table"/>
              <w:rPr>
                <w:b/>
                <w:highlight w:val="cyan"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EF4757" w:rsidRPr="004A52A3" w:rsidRDefault="00EF4757" w:rsidP="00597E48">
            <w:pPr>
              <w:pStyle w:val="3Table"/>
              <w:rPr>
                <w:highlight w:val="cyan"/>
              </w:rPr>
            </w:pPr>
            <w:proofErr w:type="spellStart"/>
            <w:r w:rsidRPr="004A52A3">
              <w:rPr>
                <w:highlight w:val="cyan"/>
              </w:rPr>
              <w:t>ae</w:t>
            </w:r>
            <w:proofErr w:type="spellEnd"/>
            <w:r w:rsidRPr="004A52A3">
              <w:rPr>
                <w:highlight w:val="cyan"/>
              </w:rPr>
              <w:t>(v)</w:t>
            </w:r>
          </w:p>
        </w:tc>
      </w:tr>
    </w:tbl>
    <w:p w:rsidR="00EF4757" w:rsidRPr="00EF4757" w:rsidRDefault="00EF4757" w:rsidP="00EF4757">
      <w:pPr>
        <w:rPr>
          <w:lang w:val="en-CA" w:eastAsia="ja-JP"/>
        </w:rPr>
      </w:pPr>
    </w:p>
    <w:p w:rsidR="00630559" w:rsidRDefault="00571525" w:rsidP="00970847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Simulation results</w:t>
      </w:r>
    </w:p>
    <w:tbl>
      <w:tblPr>
        <w:tblW w:w="900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6"/>
        <w:gridCol w:w="817"/>
        <w:gridCol w:w="817"/>
        <w:gridCol w:w="900"/>
        <w:gridCol w:w="900"/>
        <w:gridCol w:w="900"/>
      </w:tblGrid>
      <w:tr w:rsidR="00AD5A7C" w:rsidRPr="00AD5A7C" w:rsidTr="00AD5A7C">
        <w:trPr>
          <w:trHeight w:val="582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</w:tr>
      <w:tr w:rsidR="00AD5A7C" w:rsidRPr="00AD5A7C" w:rsidTr="00AD5A7C">
        <w:trPr>
          <w:trHeight w:val="300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AD5A7C" w:rsidRPr="00AD5A7C" w:rsidTr="00AD5A7C">
        <w:trPr>
          <w:trHeight w:val="315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5A7C" w:rsidRPr="00AD5A7C" w:rsidRDefault="00AD5A7C" w:rsidP="00AD5A7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AD5A7C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</w:tr>
    </w:tbl>
    <w:p w:rsidR="00630559" w:rsidRPr="00970847" w:rsidRDefault="00630559" w:rsidP="00970847">
      <w:pPr>
        <w:rPr>
          <w:lang w:eastAsia="ja-JP"/>
        </w:rPr>
      </w:pPr>
    </w:p>
    <w:p w:rsidR="00B46245" w:rsidRDefault="00B46245" w:rsidP="00B46245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Conclusion</w:t>
      </w:r>
    </w:p>
    <w:p w:rsidR="00EC585A" w:rsidRDefault="00F94A71" w:rsidP="00EC585A">
      <w:pPr>
        <w:rPr>
          <w:lang w:eastAsia="ja-JP"/>
        </w:rPr>
      </w:pPr>
      <w:r>
        <w:rPr>
          <w:rFonts w:hint="eastAsia"/>
          <w:lang w:val="en-CA" w:eastAsia="ja-JP"/>
        </w:rPr>
        <w:t>In thi</w:t>
      </w:r>
      <w:r w:rsidRPr="00CD34BB">
        <w:rPr>
          <w:rFonts w:hint="eastAsia"/>
          <w:lang w:val="en-CA" w:eastAsia="ja-JP"/>
        </w:rPr>
        <w:t xml:space="preserve">s </w:t>
      </w:r>
      <w:r w:rsidRPr="00CD34BB">
        <w:rPr>
          <w:lang w:val="en-CA" w:eastAsia="ja-JP"/>
        </w:rPr>
        <w:t>proposal</w:t>
      </w:r>
      <w:r w:rsidRPr="00CD34BB">
        <w:rPr>
          <w:rFonts w:hint="eastAsia"/>
          <w:lang w:val="en-CA" w:eastAsia="ja-JP"/>
        </w:rPr>
        <w:t xml:space="preserve">, it is proposed to insert VSP merge candidate on the condition that ARP and IC is not enabled in the CU. IC flag is also not </w:t>
      </w:r>
      <w:r w:rsidRPr="00CD34BB">
        <w:rPr>
          <w:lang w:val="en-CA" w:eastAsia="ja-JP"/>
        </w:rPr>
        <w:t>signalled</w:t>
      </w:r>
      <w:r w:rsidRPr="00CD34BB">
        <w:rPr>
          <w:rFonts w:hint="eastAsia"/>
          <w:lang w:val="en-CA" w:eastAsia="ja-JP"/>
        </w:rPr>
        <w:t xml:space="preserve"> when ARP is enabled. </w:t>
      </w:r>
      <w:r w:rsidRPr="00CD34BB">
        <w:rPr>
          <w:lang w:val="en-CA" w:eastAsia="ja-JP"/>
        </w:rPr>
        <w:t xml:space="preserve">The experimental result </w:t>
      </w:r>
      <w:r w:rsidRPr="00CD34BB">
        <w:rPr>
          <w:rFonts w:hint="eastAsia"/>
          <w:lang w:val="en-CA" w:eastAsia="ja-JP"/>
        </w:rPr>
        <w:t>reportedly shows 0.1 %, 0.1 %, and 0.1 % gain in textur</w:t>
      </w:r>
      <w:r>
        <w:rPr>
          <w:rFonts w:hint="eastAsia"/>
          <w:lang w:val="en-CA" w:eastAsia="ja-JP"/>
        </w:rPr>
        <w:t>e, video and synthesis respectively.</w:t>
      </w:r>
    </w:p>
    <w:p w:rsidR="005D1312" w:rsidRPr="00656BE1" w:rsidRDefault="005D1312" w:rsidP="005D1312">
      <w:pPr>
        <w:pStyle w:val="1"/>
        <w:ind w:left="360" w:hanging="360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ED32C0" w:rsidRDefault="00ED32C0" w:rsidP="00EF11E1">
      <w:pPr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 xml:space="preserve">[1] </w:t>
      </w:r>
      <w:r w:rsidRPr="00ED32C0">
        <w:rPr>
          <w:lang w:eastAsia="ja-JP"/>
        </w:rPr>
        <w:t xml:space="preserve">F. </w:t>
      </w:r>
      <w:proofErr w:type="spellStart"/>
      <w:r w:rsidRPr="00ED32C0">
        <w:rPr>
          <w:lang w:eastAsia="ja-JP"/>
        </w:rPr>
        <w:t>Zou</w:t>
      </w:r>
      <w:proofErr w:type="spellEnd"/>
      <w:r w:rsidRPr="00ED32C0">
        <w:rPr>
          <w:lang w:eastAsia="ja-JP"/>
        </w:rPr>
        <w:t xml:space="preserve">, D. </w:t>
      </w:r>
      <w:proofErr w:type="spellStart"/>
      <w:r w:rsidRPr="00ED32C0">
        <w:rPr>
          <w:lang w:eastAsia="ja-JP"/>
        </w:rPr>
        <w:t>Tian</w:t>
      </w:r>
      <w:proofErr w:type="spellEnd"/>
      <w:r w:rsidRPr="00ED32C0">
        <w:rPr>
          <w:lang w:eastAsia="ja-JP"/>
        </w:rPr>
        <w:t xml:space="preserve">, A. </w:t>
      </w:r>
      <w:proofErr w:type="spellStart"/>
      <w:r w:rsidRPr="00ED32C0">
        <w:rPr>
          <w:lang w:eastAsia="ja-JP"/>
        </w:rPr>
        <w:t>Vetro</w:t>
      </w:r>
      <w:proofErr w:type="spellEnd"/>
      <w:r w:rsidRPr="00ED32C0">
        <w:rPr>
          <w:lang w:eastAsia="ja-JP"/>
        </w:rPr>
        <w:t xml:space="preserve">, S. Shimizu, S. Sugimoto, H. </w:t>
      </w:r>
      <w:proofErr w:type="spellStart"/>
      <w:r w:rsidRPr="00ED32C0">
        <w:rPr>
          <w:lang w:eastAsia="ja-JP"/>
        </w:rPr>
        <w:t>Kimata</w:t>
      </w:r>
      <w:proofErr w:type="spellEnd"/>
      <w:r>
        <w:rPr>
          <w:rFonts w:hint="eastAsia"/>
          <w:lang w:eastAsia="ja-JP"/>
        </w:rPr>
        <w:t xml:space="preserve">, </w:t>
      </w:r>
      <w:r w:rsidRPr="00ED32C0">
        <w:rPr>
          <w:lang w:eastAsia="ja-JP"/>
        </w:rPr>
        <w:t>CE1.h: Results on View Synthesis Prediction</w:t>
      </w:r>
      <w:r>
        <w:rPr>
          <w:rFonts w:hint="eastAsia"/>
          <w:bCs/>
          <w:lang w:eastAsia="ja-JP"/>
        </w:rPr>
        <w:t>, JCT3V-B0102</w:t>
      </w:r>
    </w:p>
    <w:p w:rsidR="001214CC" w:rsidRDefault="001214CC" w:rsidP="00EF11E1">
      <w:pPr>
        <w:tabs>
          <w:tab w:val="clear" w:pos="720"/>
        </w:tabs>
        <w:jc w:val="both"/>
        <w:rPr>
          <w:lang w:val="en-CA" w:eastAsia="ja-JP"/>
        </w:rPr>
      </w:pPr>
      <w:r>
        <w:rPr>
          <w:rFonts w:hint="eastAsia"/>
          <w:lang w:eastAsia="ja-JP"/>
        </w:rPr>
        <w:t xml:space="preserve">[2] </w:t>
      </w:r>
      <w:hyperlink r:id="rId8" w:history="1">
        <w:r w:rsidR="001E6F6F" w:rsidRPr="00CB4E6C">
          <w:t>T. Kim</w:t>
        </w:r>
      </w:hyperlink>
      <w:r w:rsidR="001E6F6F" w:rsidRPr="001E6F6F">
        <w:rPr>
          <w:lang w:eastAsia="ja-JP"/>
        </w:rPr>
        <w:t xml:space="preserve">, </w:t>
      </w:r>
      <w:hyperlink r:id="rId9" w:history="1">
        <w:r w:rsidR="001E6F6F" w:rsidRPr="00CB4E6C">
          <w:t>J. Nam</w:t>
        </w:r>
      </w:hyperlink>
      <w:r w:rsidR="001E6F6F" w:rsidRPr="001E6F6F">
        <w:rPr>
          <w:lang w:eastAsia="ja-JP"/>
        </w:rPr>
        <w:t xml:space="preserve">, </w:t>
      </w:r>
      <w:r w:rsidR="001E6F6F">
        <w:rPr>
          <w:lang w:eastAsia="ja-JP"/>
        </w:rPr>
        <w:t xml:space="preserve">S. Yea, </w:t>
      </w:r>
      <w:r w:rsidRPr="001214CC">
        <w:rPr>
          <w:lang w:eastAsia="ja-JP"/>
        </w:rPr>
        <w:t xml:space="preserve">CE1.h </w:t>
      </w:r>
      <w:proofErr w:type="gramStart"/>
      <w:r w:rsidRPr="001214CC">
        <w:rPr>
          <w:lang w:eastAsia="ja-JP"/>
        </w:rPr>
        <w:t>related :</w:t>
      </w:r>
      <w:proofErr w:type="gramEnd"/>
      <w:r w:rsidRPr="001214CC">
        <w:rPr>
          <w:lang w:eastAsia="ja-JP"/>
        </w:rPr>
        <w:t xml:space="preserve"> BVSP mode inheritance</w:t>
      </w:r>
      <w:r w:rsidR="001E6F6F">
        <w:rPr>
          <w:bCs/>
          <w:lang w:eastAsia="ja-JP"/>
        </w:rPr>
        <w:t>”</w:t>
      </w:r>
      <w:r w:rsidR="001E6F6F">
        <w:rPr>
          <w:rFonts w:hint="eastAsia"/>
          <w:bCs/>
          <w:lang w:eastAsia="ja-JP"/>
        </w:rPr>
        <w:t>, JCT3V-D0092</w:t>
      </w:r>
    </w:p>
    <w:p w:rsidR="00EF11E1" w:rsidRDefault="00EF11E1" w:rsidP="00EF11E1">
      <w:pPr>
        <w:tabs>
          <w:tab w:val="clear" w:pos="720"/>
        </w:tabs>
        <w:jc w:val="both"/>
        <w:rPr>
          <w:szCs w:val="22"/>
          <w:lang w:val="en-CA" w:eastAsia="ja-JP"/>
        </w:rPr>
      </w:pPr>
      <w:r>
        <w:rPr>
          <w:rFonts w:hint="eastAsia"/>
          <w:lang w:val="en-CA" w:eastAsia="ja-JP"/>
        </w:rPr>
        <w:t>[</w:t>
      </w:r>
      <w:r w:rsidR="001214CC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] </w:t>
      </w:r>
      <w:r w:rsidRPr="00783EA2">
        <w:rPr>
          <w:lang w:eastAsia="ja-JP"/>
        </w:rPr>
        <w:t>S. Shimizu, S. Sugimoto</w:t>
      </w:r>
      <w:r>
        <w:rPr>
          <w:rFonts w:hint="eastAsia"/>
          <w:lang w:val="en-CA" w:eastAsia="ja-JP"/>
        </w:rPr>
        <w:t xml:space="preserve">, </w:t>
      </w:r>
      <w:r>
        <w:rPr>
          <w:lang w:val="en-CA" w:eastAsia="ja-JP"/>
        </w:rPr>
        <w:t>“</w:t>
      </w:r>
      <w:r w:rsidRPr="00783EA2">
        <w:rPr>
          <w:lang w:eastAsia="ja-JP"/>
        </w:rPr>
        <w:t>3D-CE1.h: Adaptive block partitioning for VSP</w:t>
      </w:r>
      <w:r>
        <w:rPr>
          <w:bCs/>
          <w:lang w:eastAsia="ja-JP"/>
        </w:rPr>
        <w:t>”</w:t>
      </w:r>
      <w:r>
        <w:rPr>
          <w:rFonts w:hint="eastAsia"/>
          <w:bCs/>
          <w:lang w:eastAsia="ja-JP"/>
        </w:rPr>
        <w:t xml:space="preserve">, JCT3V-E0207, JCT3V </w:t>
      </w:r>
      <w:r w:rsidRPr="003700DA">
        <w:rPr>
          <w:szCs w:val="22"/>
          <w:lang w:val="en-CA"/>
        </w:rPr>
        <w:t>5th Meeting: Vienna, AT, 27 July – 2 Aug. 2013</w:t>
      </w:r>
    </w:p>
    <w:p w:rsidR="00BF2305" w:rsidRPr="00B46245" w:rsidRDefault="00BF2305" w:rsidP="005A3E60">
      <w:pPr>
        <w:tabs>
          <w:tab w:val="clear" w:pos="360"/>
          <w:tab w:val="clear" w:pos="720"/>
          <w:tab w:val="clear" w:pos="1080"/>
          <w:tab w:val="clear" w:pos="1440"/>
          <w:tab w:val="left" w:pos="1260"/>
          <w:tab w:val="left" w:pos="1588"/>
          <w:tab w:val="left" w:pos="1985"/>
        </w:tabs>
        <w:jc w:val="both"/>
        <w:rPr>
          <w:lang w:eastAsia="ja-JP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935613" w:rsidRPr="005B217D" w:rsidRDefault="00935613" w:rsidP="00935613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Sharp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ja-JP"/>
        </w:rPr>
      </w:pPr>
    </w:p>
    <w:sectPr w:rsidR="007F1F8B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8EC" w:rsidRDefault="008A58EC">
      <w:r>
        <w:separator/>
      </w:r>
    </w:p>
  </w:endnote>
  <w:endnote w:type="continuationSeparator" w:id="0">
    <w:p w:rsidR="008A58EC" w:rsidRDefault="008A5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C9" w:rsidRDefault="00B11DC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81659">
      <w:rPr>
        <w:rStyle w:val="a5"/>
      </w:rPr>
      <w:fldChar w:fldCharType="begin"/>
    </w:r>
    <w:r>
      <w:rPr>
        <w:rStyle w:val="a5"/>
      </w:rPr>
      <w:instrText xml:space="preserve"> PAGE </w:instrText>
    </w:r>
    <w:r w:rsidR="00881659">
      <w:rPr>
        <w:rStyle w:val="a5"/>
      </w:rPr>
      <w:fldChar w:fldCharType="separate"/>
    </w:r>
    <w:r w:rsidR="00284CBB">
      <w:rPr>
        <w:rStyle w:val="a5"/>
        <w:noProof/>
      </w:rPr>
      <w:t>3</w:t>
    </w:r>
    <w:r w:rsidR="0088165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8165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81659">
      <w:rPr>
        <w:rStyle w:val="a5"/>
      </w:rPr>
      <w:fldChar w:fldCharType="separate"/>
    </w:r>
    <w:r w:rsidR="00EC237C">
      <w:rPr>
        <w:rStyle w:val="a5"/>
        <w:noProof/>
      </w:rPr>
      <w:t>2013-10-18</w:t>
    </w:r>
    <w:r w:rsidR="0088165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8EC" w:rsidRDefault="008A58EC">
      <w:r>
        <w:separator/>
      </w:r>
    </w:p>
  </w:footnote>
  <w:footnote w:type="continuationSeparator" w:id="0">
    <w:p w:rsidR="008A58EC" w:rsidRDefault="008A58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6BD0"/>
    <w:multiLevelType w:val="hybridMultilevel"/>
    <w:tmpl w:val="64EC4DB2"/>
    <w:lvl w:ilvl="0" w:tplc="90E419A6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0FF8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E4E4AB2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1">
    <w:nsid w:val="2D137E0B"/>
    <w:multiLevelType w:val="hybridMultilevel"/>
    <w:tmpl w:val="9C865D56"/>
    <w:lvl w:ilvl="0" w:tplc="C762908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C26E6F8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1248278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B8C2780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A5289012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7B68E65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DE2A7724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2D3809C4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17708F06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2EF9405C"/>
    <w:multiLevelType w:val="hybridMultilevel"/>
    <w:tmpl w:val="6D7A6036"/>
    <w:lvl w:ilvl="0" w:tplc="7246782A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13963"/>
    <w:multiLevelType w:val="hybridMultilevel"/>
    <w:tmpl w:val="C9E4E692"/>
    <w:lvl w:ilvl="0" w:tplc="597C7840">
      <w:start w:val="99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3E935895"/>
    <w:multiLevelType w:val="hybridMultilevel"/>
    <w:tmpl w:val="78FCBECA"/>
    <w:lvl w:ilvl="0" w:tplc="31E0DE80">
      <w:start w:val="14"/>
      <w:numFmt w:val="decimal"/>
      <w:lvlText w:val="%1."/>
      <w:lvlJc w:val="left"/>
      <w:pPr>
        <w:ind w:left="717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1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0">
    <w:nsid w:val="4B04284E"/>
    <w:multiLevelType w:val="hybridMultilevel"/>
    <w:tmpl w:val="9FD41F8E"/>
    <w:lvl w:ilvl="0" w:tplc="147E9AC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8A5EDA2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778560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3C59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A623AA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2922D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9D8F1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62A09C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4E945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EA85227"/>
    <w:multiLevelType w:val="hybridMultilevel"/>
    <w:tmpl w:val="9DB6CF60"/>
    <w:lvl w:ilvl="0" w:tplc="2176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42D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383F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A7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16E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4820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54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D2B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3A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685716A"/>
    <w:multiLevelType w:val="hybridMultilevel"/>
    <w:tmpl w:val="13C48CD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7">
    <w:nsid w:val="57F76BB0"/>
    <w:multiLevelType w:val="hybridMultilevel"/>
    <w:tmpl w:val="7FAA43FE"/>
    <w:lvl w:ilvl="0" w:tplc="33D25DA0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5A5E322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B2DCB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B8E58C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C48728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BDCFA1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EE0A9E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CC0A29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6CC60A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E860EA7"/>
    <w:multiLevelType w:val="multilevel"/>
    <w:tmpl w:val="EE04B4FE"/>
    <w:numStyleLink w:val="3DNumbering"/>
  </w:abstractNum>
  <w:abstractNum w:abstractNumId="29">
    <w:nsid w:val="65792302"/>
    <w:multiLevelType w:val="hybridMultilevel"/>
    <w:tmpl w:val="706AF438"/>
    <w:lvl w:ilvl="0" w:tplc="683EA430">
      <w:start w:val="8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23"/>
  </w:num>
  <w:num w:numId="4">
    <w:abstractNumId w:val="21"/>
  </w:num>
  <w:num w:numId="5">
    <w:abstractNumId w:val="22"/>
  </w:num>
  <w:num w:numId="6">
    <w:abstractNumId w:val="9"/>
  </w:num>
  <w:num w:numId="7">
    <w:abstractNumId w:val="16"/>
  </w:num>
  <w:num w:numId="8">
    <w:abstractNumId w:val="9"/>
  </w:num>
  <w:num w:numId="9">
    <w:abstractNumId w:val="1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6"/>
  </w:num>
  <w:num w:numId="18">
    <w:abstractNumId w:val="27"/>
  </w:num>
  <w:num w:numId="19">
    <w:abstractNumId w:val="9"/>
  </w:num>
  <w:num w:numId="20">
    <w:abstractNumId w:val="19"/>
  </w:num>
  <w:num w:numId="21">
    <w:abstractNumId w:val="13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20"/>
  </w:num>
  <w:num w:numId="2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9"/>
  </w:num>
  <w:num w:numId="28">
    <w:abstractNumId w:val="9"/>
  </w:num>
  <w:num w:numId="29">
    <w:abstractNumId w:val="9"/>
  </w:num>
  <w:num w:numId="30">
    <w:abstractNumId w:val="25"/>
  </w:num>
  <w:num w:numId="31">
    <w:abstractNumId w:val="12"/>
  </w:num>
  <w:num w:numId="32">
    <w:abstractNumId w:val="29"/>
  </w:num>
  <w:num w:numId="33">
    <w:abstractNumId w:val="3"/>
  </w:num>
  <w:num w:numId="34">
    <w:abstractNumId w:val="6"/>
  </w:num>
  <w:num w:numId="35">
    <w:abstractNumId w:val="9"/>
  </w:num>
  <w:num w:numId="36">
    <w:abstractNumId w:val="19"/>
  </w:num>
  <w:num w:numId="37">
    <w:abstractNumId w:val="19"/>
  </w:num>
  <w:num w:numId="38">
    <w:abstractNumId w:val="7"/>
  </w:num>
  <w:num w:numId="39">
    <w:abstractNumId w:val="10"/>
  </w:num>
  <w:num w:numId="40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925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1">
    <w:abstractNumId w:val="2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7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2">
    <w:abstractNumId w:val="14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2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5">
    <w:abstractNumId w:val="15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CA6"/>
    <w:rsid w:val="00003059"/>
    <w:rsid w:val="00004995"/>
    <w:rsid w:val="00006B16"/>
    <w:rsid w:val="000235F6"/>
    <w:rsid w:val="00024851"/>
    <w:rsid w:val="000263AF"/>
    <w:rsid w:val="000321E3"/>
    <w:rsid w:val="00033670"/>
    <w:rsid w:val="000344DB"/>
    <w:rsid w:val="00037AF4"/>
    <w:rsid w:val="0004518B"/>
    <w:rsid w:val="000458BC"/>
    <w:rsid w:val="00045C41"/>
    <w:rsid w:val="00046C03"/>
    <w:rsid w:val="0005642A"/>
    <w:rsid w:val="0007414C"/>
    <w:rsid w:val="000741F6"/>
    <w:rsid w:val="0007614F"/>
    <w:rsid w:val="00076CE1"/>
    <w:rsid w:val="00077239"/>
    <w:rsid w:val="0007752D"/>
    <w:rsid w:val="00080C8E"/>
    <w:rsid w:val="00086B7D"/>
    <w:rsid w:val="000873E6"/>
    <w:rsid w:val="00092CDA"/>
    <w:rsid w:val="00092D58"/>
    <w:rsid w:val="000973D1"/>
    <w:rsid w:val="00097CE0"/>
    <w:rsid w:val="000A496E"/>
    <w:rsid w:val="000A6E34"/>
    <w:rsid w:val="000B17DD"/>
    <w:rsid w:val="000B1C6B"/>
    <w:rsid w:val="000B4FF9"/>
    <w:rsid w:val="000B74BD"/>
    <w:rsid w:val="000C09AC"/>
    <w:rsid w:val="000C1B8F"/>
    <w:rsid w:val="000C52FA"/>
    <w:rsid w:val="000C6E97"/>
    <w:rsid w:val="000C7AF9"/>
    <w:rsid w:val="000D0411"/>
    <w:rsid w:val="000D0E1E"/>
    <w:rsid w:val="000E0071"/>
    <w:rsid w:val="000E00F3"/>
    <w:rsid w:val="000E0F85"/>
    <w:rsid w:val="000E0FBB"/>
    <w:rsid w:val="000E174D"/>
    <w:rsid w:val="000E1C45"/>
    <w:rsid w:val="000E6C9B"/>
    <w:rsid w:val="000F0DF4"/>
    <w:rsid w:val="000F158C"/>
    <w:rsid w:val="000F26FC"/>
    <w:rsid w:val="00102F3D"/>
    <w:rsid w:val="00107A90"/>
    <w:rsid w:val="00116330"/>
    <w:rsid w:val="00120665"/>
    <w:rsid w:val="00120798"/>
    <w:rsid w:val="001214CC"/>
    <w:rsid w:val="00123A42"/>
    <w:rsid w:val="00124E38"/>
    <w:rsid w:val="0012580B"/>
    <w:rsid w:val="00130C72"/>
    <w:rsid w:val="00131F90"/>
    <w:rsid w:val="0013526E"/>
    <w:rsid w:val="00137B0D"/>
    <w:rsid w:val="00137DB8"/>
    <w:rsid w:val="0014289B"/>
    <w:rsid w:val="00143F33"/>
    <w:rsid w:val="0014489F"/>
    <w:rsid w:val="00145B30"/>
    <w:rsid w:val="001473B9"/>
    <w:rsid w:val="0015610B"/>
    <w:rsid w:val="0016389F"/>
    <w:rsid w:val="00163921"/>
    <w:rsid w:val="00165CF7"/>
    <w:rsid w:val="001667DE"/>
    <w:rsid w:val="00170E0C"/>
    <w:rsid w:val="00171371"/>
    <w:rsid w:val="00173CA1"/>
    <w:rsid w:val="001750D9"/>
    <w:rsid w:val="00175921"/>
    <w:rsid w:val="00175A24"/>
    <w:rsid w:val="00185A5E"/>
    <w:rsid w:val="00187BCF"/>
    <w:rsid w:val="00187E58"/>
    <w:rsid w:val="001914EA"/>
    <w:rsid w:val="00195481"/>
    <w:rsid w:val="001A0C61"/>
    <w:rsid w:val="001A297E"/>
    <w:rsid w:val="001A3496"/>
    <w:rsid w:val="001A368E"/>
    <w:rsid w:val="001A7329"/>
    <w:rsid w:val="001B4E28"/>
    <w:rsid w:val="001C3525"/>
    <w:rsid w:val="001C662E"/>
    <w:rsid w:val="001D0421"/>
    <w:rsid w:val="001D1BD2"/>
    <w:rsid w:val="001D32A2"/>
    <w:rsid w:val="001E02BE"/>
    <w:rsid w:val="001E195B"/>
    <w:rsid w:val="001E3B37"/>
    <w:rsid w:val="001E6F6F"/>
    <w:rsid w:val="001E7031"/>
    <w:rsid w:val="001F2594"/>
    <w:rsid w:val="001F3304"/>
    <w:rsid w:val="001F6962"/>
    <w:rsid w:val="001F7DE2"/>
    <w:rsid w:val="002055A6"/>
    <w:rsid w:val="00205658"/>
    <w:rsid w:val="00206460"/>
    <w:rsid w:val="002069B4"/>
    <w:rsid w:val="00210486"/>
    <w:rsid w:val="00210C92"/>
    <w:rsid w:val="00215DFC"/>
    <w:rsid w:val="002175E5"/>
    <w:rsid w:val="002212DF"/>
    <w:rsid w:val="00222CD4"/>
    <w:rsid w:val="002264A6"/>
    <w:rsid w:val="00227BA7"/>
    <w:rsid w:val="0023011C"/>
    <w:rsid w:val="00235F54"/>
    <w:rsid w:val="00243272"/>
    <w:rsid w:val="00245226"/>
    <w:rsid w:val="00247B7C"/>
    <w:rsid w:val="0025334F"/>
    <w:rsid w:val="00253FF1"/>
    <w:rsid w:val="00256A14"/>
    <w:rsid w:val="0026133F"/>
    <w:rsid w:val="00263398"/>
    <w:rsid w:val="002633D3"/>
    <w:rsid w:val="00264277"/>
    <w:rsid w:val="00265EDA"/>
    <w:rsid w:val="00271AB3"/>
    <w:rsid w:val="00275BCF"/>
    <w:rsid w:val="00284CBB"/>
    <w:rsid w:val="00285367"/>
    <w:rsid w:val="00285632"/>
    <w:rsid w:val="00292257"/>
    <w:rsid w:val="002A001B"/>
    <w:rsid w:val="002A042B"/>
    <w:rsid w:val="002A13C7"/>
    <w:rsid w:val="002A303E"/>
    <w:rsid w:val="002A54E0"/>
    <w:rsid w:val="002B1595"/>
    <w:rsid w:val="002B191D"/>
    <w:rsid w:val="002B289E"/>
    <w:rsid w:val="002B5985"/>
    <w:rsid w:val="002C0812"/>
    <w:rsid w:val="002C1DDF"/>
    <w:rsid w:val="002C5371"/>
    <w:rsid w:val="002D06CF"/>
    <w:rsid w:val="002D0AF6"/>
    <w:rsid w:val="002D0C25"/>
    <w:rsid w:val="002D1790"/>
    <w:rsid w:val="002D1D59"/>
    <w:rsid w:val="002D3865"/>
    <w:rsid w:val="002D724B"/>
    <w:rsid w:val="002E6069"/>
    <w:rsid w:val="002E6A0B"/>
    <w:rsid w:val="002F03F8"/>
    <w:rsid w:val="002F0829"/>
    <w:rsid w:val="002F164D"/>
    <w:rsid w:val="002F5ADE"/>
    <w:rsid w:val="002F628F"/>
    <w:rsid w:val="002F785D"/>
    <w:rsid w:val="00301E95"/>
    <w:rsid w:val="0030484F"/>
    <w:rsid w:val="00306206"/>
    <w:rsid w:val="003132A2"/>
    <w:rsid w:val="00314BFE"/>
    <w:rsid w:val="00316B88"/>
    <w:rsid w:val="00317B9D"/>
    <w:rsid w:val="00317D85"/>
    <w:rsid w:val="003252E0"/>
    <w:rsid w:val="00327C56"/>
    <w:rsid w:val="003315A1"/>
    <w:rsid w:val="00335945"/>
    <w:rsid w:val="003373EC"/>
    <w:rsid w:val="00340940"/>
    <w:rsid w:val="003418E5"/>
    <w:rsid w:val="00342FA4"/>
    <w:rsid w:val="00342FF4"/>
    <w:rsid w:val="00344E67"/>
    <w:rsid w:val="003464C8"/>
    <w:rsid w:val="003669EA"/>
    <w:rsid w:val="003700DA"/>
    <w:rsid w:val="00370133"/>
    <w:rsid w:val="003706CC"/>
    <w:rsid w:val="00377710"/>
    <w:rsid w:val="00392B02"/>
    <w:rsid w:val="00396373"/>
    <w:rsid w:val="003972B5"/>
    <w:rsid w:val="003974F2"/>
    <w:rsid w:val="003A2D8E"/>
    <w:rsid w:val="003A33A8"/>
    <w:rsid w:val="003A719B"/>
    <w:rsid w:val="003B1CEC"/>
    <w:rsid w:val="003B3314"/>
    <w:rsid w:val="003B3331"/>
    <w:rsid w:val="003C20E4"/>
    <w:rsid w:val="003C3ADA"/>
    <w:rsid w:val="003C3E03"/>
    <w:rsid w:val="003C5EA1"/>
    <w:rsid w:val="003C7022"/>
    <w:rsid w:val="003D5E09"/>
    <w:rsid w:val="003D6C2C"/>
    <w:rsid w:val="003D6C74"/>
    <w:rsid w:val="003D7450"/>
    <w:rsid w:val="003E5E7F"/>
    <w:rsid w:val="003E6346"/>
    <w:rsid w:val="003E6F90"/>
    <w:rsid w:val="003F3F79"/>
    <w:rsid w:val="003F5A8C"/>
    <w:rsid w:val="003F5D0F"/>
    <w:rsid w:val="0040295B"/>
    <w:rsid w:val="00403F21"/>
    <w:rsid w:val="00414101"/>
    <w:rsid w:val="0041743E"/>
    <w:rsid w:val="00424E58"/>
    <w:rsid w:val="00425952"/>
    <w:rsid w:val="00431145"/>
    <w:rsid w:val="00433DDB"/>
    <w:rsid w:val="00435B0B"/>
    <w:rsid w:val="00436B93"/>
    <w:rsid w:val="00437619"/>
    <w:rsid w:val="00444B95"/>
    <w:rsid w:val="00444E44"/>
    <w:rsid w:val="00447512"/>
    <w:rsid w:val="004510BA"/>
    <w:rsid w:val="00453F63"/>
    <w:rsid w:val="004573AF"/>
    <w:rsid w:val="00463F9A"/>
    <w:rsid w:val="00464A49"/>
    <w:rsid w:val="004724E2"/>
    <w:rsid w:val="004805EC"/>
    <w:rsid w:val="0048603B"/>
    <w:rsid w:val="00487104"/>
    <w:rsid w:val="00493385"/>
    <w:rsid w:val="004935F0"/>
    <w:rsid w:val="004A2A63"/>
    <w:rsid w:val="004A2F27"/>
    <w:rsid w:val="004A42E0"/>
    <w:rsid w:val="004A7E1F"/>
    <w:rsid w:val="004B210C"/>
    <w:rsid w:val="004B43A1"/>
    <w:rsid w:val="004C1CDE"/>
    <w:rsid w:val="004D405F"/>
    <w:rsid w:val="004D5AC3"/>
    <w:rsid w:val="004D5BC3"/>
    <w:rsid w:val="004D7255"/>
    <w:rsid w:val="004E4D29"/>
    <w:rsid w:val="004E4F4F"/>
    <w:rsid w:val="004E6789"/>
    <w:rsid w:val="004F03A4"/>
    <w:rsid w:val="004F3069"/>
    <w:rsid w:val="004F61E3"/>
    <w:rsid w:val="004F753A"/>
    <w:rsid w:val="00500914"/>
    <w:rsid w:val="00502E10"/>
    <w:rsid w:val="00507961"/>
    <w:rsid w:val="0051015C"/>
    <w:rsid w:val="00510218"/>
    <w:rsid w:val="005119FE"/>
    <w:rsid w:val="00511B6F"/>
    <w:rsid w:val="00511EFB"/>
    <w:rsid w:val="00515D0D"/>
    <w:rsid w:val="00516013"/>
    <w:rsid w:val="00516CF1"/>
    <w:rsid w:val="00520E7A"/>
    <w:rsid w:val="0052167D"/>
    <w:rsid w:val="00531AE9"/>
    <w:rsid w:val="00532C02"/>
    <w:rsid w:val="00537A73"/>
    <w:rsid w:val="005469E9"/>
    <w:rsid w:val="00550A66"/>
    <w:rsid w:val="0055473A"/>
    <w:rsid w:val="00556FB4"/>
    <w:rsid w:val="005673E4"/>
    <w:rsid w:val="00567EC7"/>
    <w:rsid w:val="00570013"/>
    <w:rsid w:val="00571366"/>
    <w:rsid w:val="00571525"/>
    <w:rsid w:val="00573617"/>
    <w:rsid w:val="00575D3D"/>
    <w:rsid w:val="00577022"/>
    <w:rsid w:val="005801A2"/>
    <w:rsid w:val="00581AE4"/>
    <w:rsid w:val="005827E8"/>
    <w:rsid w:val="005829F9"/>
    <w:rsid w:val="005914EF"/>
    <w:rsid w:val="00591666"/>
    <w:rsid w:val="00594A46"/>
    <w:rsid w:val="00594DCB"/>
    <w:rsid w:val="005952A5"/>
    <w:rsid w:val="005959D3"/>
    <w:rsid w:val="005967DE"/>
    <w:rsid w:val="00597353"/>
    <w:rsid w:val="00597E48"/>
    <w:rsid w:val="005A2188"/>
    <w:rsid w:val="005A33A1"/>
    <w:rsid w:val="005A3E60"/>
    <w:rsid w:val="005A417D"/>
    <w:rsid w:val="005A7609"/>
    <w:rsid w:val="005B217D"/>
    <w:rsid w:val="005C0C53"/>
    <w:rsid w:val="005C385F"/>
    <w:rsid w:val="005C4B0C"/>
    <w:rsid w:val="005C5193"/>
    <w:rsid w:val="005C7D64"/>
    <w:rsid w:val="005D1312"/>
    <w:rsid w:val="005D2714"/>
    <w:rsid w:val="005D2991"/>
    <w:rsid w:val="005D739D"/>
    <w:rsid w:val="005E1AC6"/>
    <w:rsid w:val="005E639E"/>
    <w:rsid w:val="005F0716"/>
    <w:rsid w:val="005F6F1B"/>
    <w:rsid w:val="00601171"/>
    <w:rsid w:val="00602137"/>
    <w:rsid w:val="00602232"/>
    <w:rsid w:val="00603562"/>
    <w:rsid w:val="00613297"/>
    <w:rsid w:val="0061382C"/>
    <w:rsid w:val="00614B33"/>
    <w:rsid w:val="00624B33"/>
    <w:rsid w:val="00624BFB"/>
    <w:rsid w:val="00627000"/>
    <w:rsid w:val="00630494"/>
    <w:rsid w:val="00630559"/>
    <w:rsid w:val="00630AA2"/>
    <w:rsid w:val="006357C2"/>
    <w:rsid w:val="0063692C"/>
    <w:rsid w:val="00646707"/>
    <w:rsid w:val="006471F7"/>
    <w:rsid w:val="00647C84"/>
    <w:rsid w:val="0065362D"/>
    <w:rsid w:val="006560FE"/>
    <w:rsid w:val="00656971"/>
    <w:rsid w:val="00656D7C"/>
    <w:rsid w:val="0065766A"/>
    <w:rsid w:val="00662795"/>
    <w:rsid w:val="00662E58"/>
    <w:rsid w:val="00664DCF"/>
    <w:rsid w:val="00665424"/>
    <w:rsid w:val="00666A4C"/>
    <w:rsid w:val="0067551C"/>
    <w:rsid w:val="00675D33"/>
    <w:rsid w:val="006766AA"/>
    <w:rsid w:val="0068169C"/>
    <w:rsid w:val="006823FD"/>
    <w:rsid w:val="006836B6"/>
    <w:rsid w:val="00690052"/>
    <w:rsid w:val="00692D8C"/>
    <w:rsid w:val="00694766"/>
    <w:rsid w:val="0069517F"/>
    <w:rsid w:val="006952E7"/>
    <w:rsid w:val="00695571"/>
    <w:rsid w:val="00696811"/>
    <w:rsid w:val="006A2C71"/>
    <w:rsid w:val="006A522B"/>
    <w:rsid w:val="006A6E23"/>
    <w:rsid w:val="006C1C74"/>
    <w:rsid w:val="006C28BC"/>
    <w:rsid w:val="006C493B"/>
    <w:rsid w:val="006C5D39"/>
    <w:rsid w:val="006C70AA"/>
    <w:rsid w:val="006D03DF"/>
    <w:rsid w:val="006E1339"/>
    <w:rsid w:val="006E1C2A"/>
    <w:rsid w:val="006E2810"/>
    <w:rsid w:val="006E5417"/>
    <w:rsid w:val="006E5CB7"/>
    <w:rsid w:val="006F3371"/>
    <w:rsid w:val="006F670F"/>
    <w:rsid w:val="006F7398"/>
    <w:rsid w:val="00705A22"/>
    <w:rsid w:val="00706040"/>
    <w:rsid w:val="00707D6C"/>
    <w:rsid w:val="00712F60"/>
    <w:rsid w:val="00720E3B"/>
    <w:rsid w:val="00721EB0"/>
    <w:rsid w:val="007244D6"/>
    <w:rsid w:val="007266C1"/>
    <w:rsid w:val="00727E16"/>
    <w:rsid w:val="00736D0B"/>
    <w:rsid w:val="00742ADE"/>
    <w:rsid w:val="00745F6B"/>
    <w:rsid w:val="00746D97"/>
    <w:rsid w:val="00746EE8"/>
    <w:rsid w:val="007478D2"/>
    <w:rsid w:val="00753F14"/>
    <w:rsid w:val="0075585E"/>
    <w:rsid w:val="0075704B"/>
    <w:rsid w:val="007607B8"/>
    <w:rsid w:val="00761B21"/>
    <w:rsid w:val="0076220E"/>
    <w:rsid w:val="00762D4A"/>
    <w:rsid w:val="00770571"/>
    <w:rsid w:val="00770D9F"/>
    <w:rsid w:val="00774B48"/>
    <w:rsid w:val="00775B98"/>
    <w:rsid w:val="007768FF"/>
    <w:rsid w:val="007824D3"/>
    <w:rsid w:val="0078483C"/>
    <w:rsid w:val="00791D4C"/>
    <w:rsid w:val="007954C7"/>
    <w:rsid w:val="00796EE3"/>
    <w:rsid w:val="007A069A"/>
    <w:rsid w:val="007A1D4A"/>
    <w:rsid w:val="007A379D"/>
    <w:rsid w:val="007A3BBE"/>
    <w:rsid w:val="007A7D29"/>
    <w:rsid w:val="007B4AB8"/>
    <w:rsid w:val="007B5A6A"/>
    <w:rsid w:val="007B6A9D"/>
    <w:rsid w:val="007B778F"/>
    <w:rsid w:val="007C51C6"/>
    <w:rsid w:val="007D188D"/>
    <w:rsid w:val="007D4C51"/>
    <w:rsid w:val="007D761D"/>
    <w:rsid w:val="007E0741"/>
    <w:rsid w:val="007E1201"/>
    <w:rsid w:val="007E153D"/>
    <w:rsid w:val="007F1F8B"/>
    <w:rsid w:val="007F3BD3"/>
    <w:rsid w:val="007F67A1"/>
    <w:rsid w:val="008021AC"/>
    <w:rsid w:val="00803474"/>
    <w:rsid w:val="0080667B"/>
    <w:rsid w:val="00811C05"/>
    <w:rsid w:val="00812050"/>
    <w:rsid w:val="008206C8"/>
    <w:rsid w:val="0082085B"/>
    <w:rsid w:val="00824657"/>
    <w:rsid w:val="00833A68"/>
    <w:rsid w:val="00836321"/>
    <w:rsid w:val="00836711"/>
    <w:rsid w:val="00842CB6"/>
    <w:rsid w:val="00845033"/>
    <w:rsid w:val="00862AC5"/>
    <w:rsid w:val="008633E6"/>
    <w:rsid w:val="0086387C"/>
    <w:rsid w:val="0086747F"/>
    <w:rsid w:val="0087188C"/>
    <w:rsid w:val="00871ABA"/>
    <w:rsid w:val="00872043"/>
    <w:rsid w:val="00872E3A"/>
    <w:rsid w:val="00874A6C"/>
    <w:rsid w:val="00876C65"/>
    <w:rsid w:val="0087745F"/>
    <w:rsid w:val="00881659"/>
    <w:rsid w:val="00884B2D"/>
    <w:rsid w:val="008879F9"/>
    <w:rsid w:val="00891201"/>
    <w:rsid w:val="008936C9"/>
    <w:rsid w:val="00896951"/>
    <w:rsid w:val="008A297F"/>
    <w:rsid w:val="008A44B9"/>
    <w:rsid w:val="008A4B4C"/>
    <w:rsid w:val="008A58EC"/>
    <w:rsid w:val="008B4279"/>
    <w:rsid w:val="008B6CA2"/>
    <w:rsid w:val="008C239F"/>
    <w:rsid w:val="008C481E"/>
    <w:rsid w:val="008C6146"/>
    <w:rsid w:val="008C67E2"/>
    <w:rsid w:val="008D1758"/>
    <w:rsid w:val="008E463F"/>
    <w:rsid w:val="008E480C"/>
    <w:rsid w:val="008E4831"/>
    <w:rsid w:val="008E4BB8"/>
    <w:rsid w:val="008E618C"/>
    <w:rsid w:val="008E780F"/>
    <w:rsid w:val="008F234D"/>
    <w:rsid w:val="008F4D38"/>
    <w:rsid w:val="008F6957"/>
    <w:rsid w:val="008F76FB"/>
    <w:rsid w:val="00902350"/>
    <w:rsid w:val="00907757"/>
    <w:rsid w:val="009110EE"/>
    <w:rsid w:val="009212B0"/>
    <w:rsid w:val="009234A5"/>
    <w:rsid w:val="0092422D"/>
    <w:rsid w:val="0092678E"/>
    <w:rsid w:val="00927A6A"/>
    <w:rsid w:val="00930A53"/>
    <w:rsid w:val="00930AC5"/>
    <w:rsid w:val="009329E0"/>
    <w:rsid w:val="009336F7"/>
    <w:rsid w:val="00935613"/>
    <w:rsid w:val="009374A7"/>
    <w:rsid w:val="00941527"/>
    <w:rsid w:val="00942212"/>
    <w:rsid w:val="00943530"/>
    <w:rsid w:val="0095268F"/>
    <w:rsid w:val="0095370A"/>
    <w:rsid w:val="00956CA7"/>
    <w:rsid w:val="00966867"/>
    <w:rsid w:val="00970847"/>
    <w:rsid w:val="009759F1"/>
    <w:rsid w:val="009779FB"/>
    <w:rsid w:val="00981BBB"/>
    <w:rsid w:val="00983AF3"/>
    <w:rsid w:val="0098551D"/>
    <w:rsid w:val="00985D2F"/>
    <w:rsid w:val="00985E1A"/>
    <w:rsid w:val="009904BA"/>
    <w:rsid w:val="00993D1D"/>
    <w:rsid w:val="00994493"/>
    <w:rsid w:val="0099518F"/>
    <w:rsid w:val="009964AF"/>
    <w:rsid w:val="00996DAA"/>
    <w:rsid w:val="009A0F55"/>
    <w:rsid w:val="009A226F"/>
    <w:rsid w:val="009A523D"/>
    <w:rsid w:val="009A6534"/>
    <w:rsid w:val="009B1A85"/>
    <w:rsid w:val="009B23A2"/>
    <w:rsid w:val="009B3E82"/>
    <w:rsid w:val="009B514A"/>
    <w:rsid w:val="009B7458"/>
    <w:rsid w:val="009C0D36"/>
    <w:rsid w:val="009D1DBF"/>
    <w:rsid w:val="009D6BDC"/>
    <w:rsid w:val="009E0430"/>
    <w:rsid w:val="009E0CDA"/>
    <w:rsid w:val="009E2322"/>
    <w:rsid w:val="009E31B5"/>
    <w:rsid w:val="009F1EE2"/>
    <w:rsid w:val="009F496B"/>
    <w:rsid w:val="009F4D17"/>
    <w:rsid w:val="009F6D80"/>
    <w:rsid w:val="00A001A1"/>
    <w:rsid w:val="00A001B5"/>
    <w:rsid w:val="00A01439"/>
    <w:rsid w:val="00A016E6"/>
    <w:rsid w:val="00A02E61"/>
    <w:rsid w:val="00A04876"/>
    <w:rsid w:val="00A05CFF"/>
    <w:rsid w:val="00A120D6"/>
    <w:rsid w:val="00A14B1B"/>
    <w:rsid w:val="00A1795B"/>
    <w:rsid w:val="00A22C18"/>
    <w:rsid w:val="00A25BD8"/>
    <w:rsid w:val="00A32114"/>
    <w:rsid w:val="00A340F4"/>
    <w:rsid w:val="00A3768D"/>
    <w:rsid w:val="00A402A1"/>
    <w:rsid w:val="00A525AA"/>
    <w:rsid w:val="00A56B97"/>
    <w:rsid w:val="00A6093D"/>
    <w:rsid w:val="00A616CD"/>
    <w:rsid w:val="00A61720"/>
    <w:rsid w:val="00A66221"/>
    <w:rsid w:val="00A66DB7"/>
    <w:rsid w:val="00A708AD"/>
    <w:rsid w:val="00A743D1"/>
    <w:rsid w:val="00A76A6D"/>
    <w:rsid w:val="00A83253"/>
    <w:rsid w:val="00A871E8"/>
    <w:rsid w:val="00A87793"/>
    <w:rsid w:val="00A94A44"/>
    <w:rsid w:val="00A96878"/>
    <w:rsid w:val="00AA171B"/>
    <w:rsid w:val="00AA1E99"/>
    <w:rsid w:val="00AA265C"/>
    <w:rsid w:val="00AA4250"/>
    <w:rsid w:val="00AA55A7"/>
    <w:rsid w:val="00AA577A"/>
    <w:rsid w:val="00AA6E84"/>
    <w:rsid w:val="00AB2DD2"/>
    <w:rsid w:val="00AB3A95"/>
    <w:rsid w:val="00AB3C1C"/>
    <w:rsid w:val="00AB4ADB"/>
    <w:rsid w:val="00AB4BDE"/>
    <w:rsid w:val="00AC5F0C"/>
    <w:rsid w:val="00AC6E25"/>
    <w:rsid w:val="00AD4127"/>
    <w:rsid w:val="00AD5A7C"/>
    <w:rsid w:val="00AE341B"/>
    <w:rsid w:val="00AE3AAA"/>
    <w:rsid w:val="00AE3BEB"/>
    <w:rsid w:val="00AE78B5"/>
    <w:rsid w:val="00AF1A60"/>
    <w:rsid w:val="00AF31FF"/>
    <w:rsid w:val="00AF371F"/>
    <w:rsid w:val="00B003CA"/>
    <w:rsid w:val="00B01083"/>
    <w:rsid w:val="00B04192"/>
    <w:rsid w:val="00B07CA7"/>
    <w:rsid w:val="00B11DC9"/>
    <w:rsid w:val="00B1279A"/>
    <w:rsid w:val="00B14803"/>
    <w:rsid w:val="00B14E8D"/>
    <w:rsid w:val="00B15386"/>
    <w:rsid w:val="00B1552F"/>
    <w:rsid w:val="00B2746F"/>
    <w:rsid w:val="00B40530"/>
    <w:rsid w:val="00B4194A"/>
    <w:rsid w:val="00B46245"/>
    <w:rsid w:val="00B515A9"/>
    <w:rsid w:val="00B5222E"/>
    <w:rsid w:val="00B53179"/>
    <w:rsid w:val="00B53AF4"/>
    <w:rsid w:val="00B61C96"/>
    <w:rsid w:val="00B64916"/>
    <w:rsid w:val="00B65AD4"/>
    <w:rsid w:val="00B70B4C"/>
    <w:rsid w:val="00B73A2A"/>
    <w:rsid w:val="00B76063"/>
    <w:rsid w:val="00B82CB9"/>
    <w:rsid w:val="00B82EEB"/>
    <w:rsid w:val="00B8542B"/>
    <w:rsid w:val="00B86002"/>
    <w:rsid w:val="00B879CD"/>
    <w:rsid w:val="00B90456"/>
    <w:rsid w:val="00B94A6B"/>
    <w:rsid w:val="00B94B06"/>
    <w:rsid w:val="00B94C28"/>
    <w:rsid w:val="00B94C40"/>
    <w:rsid w:val="00BA3321"/>
    <w:rsid w:val="00BA59DA"/>
    <w:rsid w:val="00BB4E2D"/>
    <w:rsid w:val="00BB54B7"/>
    <w:rsid w:val="00BC102D"/>
    <w:rsid w:val="00BC10BA"/>
    <w:rsid w:val="00BC1AD5"/>
    <w:rsid w:val="00BC29AE"/>
    <w:rsid w:val="00BC42E2"/>
    <w:rsid w:val="00BC45D8"/>
    <w:rsid w:val="00BC498B"/>
    <w:rsid w:val="00BC5AFD"/>
    <w:rsid w:val="00BD2B55"/>
    <w:rsid w:val="00BE3271"/>
    <w:rsid w:val="00BE4547"/>
    <w:rsid w:val="00BE5658"/>
    <w:rsid w:val="00BE6500"/>
    <w:rsid w:val="00BF2305"/>
    <w:rsid w:val="00BF4332"/>
    <w:rsid w:val="00C03ECF"/>
    <w:rsid w:val="00C04F43"/>
    <w:rsid w:val="00C0609D"/>
    <w:rsid w:val="00C077F0"/>
    <w:rsid w:val="00C07D7A"/>
    <w:rsid w:val="00C10FA4"/>
    <w:rsid w:val="00C1121D"/>
    <w:rsid w:val="00C115AB"/>
    <w:rsid w:val="00C17BA8"/>
    <w:rsid w:val="00C21F96"/>
    <w:rsid w:val="00C228A3"/>
    <w:rsid w:val="00C22964"/>
    <w:rsid w:val="00C22FB1"/>
    <w:rsid w:val="00C270FE"/>
    <w:rsid w:val="00C278B9"/>
    <w:rsid w:val="00C30249"/>
    <w:rsid w:val="00C31971"/>
    <w:rsid w:val="00C34FBA"/>
    <w:rsid w:val="00C3723B"/>
    <w:rsid w:val="00C411E0"/>
    <w:rsid w:val="00C4448F"/>
    <w:rsid w:val="00C45799"/>
    <w:rsid w:val="00C54C7B"/>
    <w:rsid w:val="00C606C9"/>
    <w:rsid w:val="00C636BD"/>
    <w:rsid w:val="00C71E5E"/>
    <w:rsid w:val="00C74F95"/>
    <w:rsid w:val="00C80288"/>
    <w:rsid w:val="00C84003"/>
    <w:rsid w:val="00C90650"/>
    <w:rsid w:val="00C91E3F"/>
    <w:rsid w:val="00C94DE7"/>
    <w:rsid w:val="00C97B8E"/>
    <w:rsid w:val="00C97D78"/>
    <w:rsid w:val="00CA0FF1"/>
    <w:rsid w:val="00CA272B"/>
    <w:rsid w:val="00CB145A"/>
    <w:rsid w:val="00CB4E6C"/>
    <w:rsid w:val="00CB65DD"/>
    <w:rsid w:val="00CB77CE"/>
    <w:rsid w:val="00CC2AAE"/>
    <w:rsid w:val="00CC5A13"/>
    <w:rsid w:val="00CC5A42"/>
    <w:rsid w:val="00CD0EAB"/>
    <w:rsid w:val="00CD34BB"/>
    <w:rsid w:val="00CD3B4B"/>
    <w:rsid w:val="00CD3DB8"/>
    <w:rsid w:val="00CD7281"/>
    <w:rsid w:val="00CF1505"/>
    <w:rsid w:val="00CF34DB"/>
    <w:rsid w:val="00CF558F"/>
    <w:rsid w:val="00D01CF6"/>
    <w:rsid w:val="00D01D53"/>
    <w:rsid w:val="00D03113"/>
    <w:rsid w:val="00D054AE"/>
    <w:rsid w:val="00D056BD"/>
    <w:rsid w:val="00D073E2"/>
    <w:rsid w:val="00D10D99"/>
    <w:rsid w:val="00D10F05"/>
    <w:rsid w:val="00D1540A"/>
    <w:rsid w:val="00D20F04"/>
    <w:rsid w:val="00D24C40"/>
    <w:rsid w:val="00D349E5"/>
    <w:rsid w:val="00D34A23"/>
    <w:rsid w:val="00D3635D"/>
    <w:rsid w:val="00D41C4A"/>
    <w:rsid w:val="00D43359"/>
    <w:rsid w:val="00D446EC"/>
    <w:rsid w:val="00D51BF0"/>
    <w:rsid w:val="00D53693"/>
    <w:rsid w:val="00D55942"/>
    <w:rsid w:val="00D5788B"/>
    <w:rsid w:val="00D64D97"/>
    <w:rsid w:val="00D6593F"/>
    <w:rsid w:val="00D70401"/>
    <w:rsid w:val="00D74EBB"/>
    <w:rsid w:val="00D762D7"/>
    <w:rsid w:val="00D807BF"/>
    <w:rsid w:val="00D809E0"/>
    <w:rsid w:val="00D82FCC"/>
    <w:rsid w:val="00D84CC8"/>
    <w:rsid w:val="00D91496"/>
    <w:rsid w:val="00D93BD0"/>
    <w:rsid w:val="00D95B7A"/>
    <w:rsid w:val="00D972B7"/>
    <w:rsid w:val="00D9774B"/>
    <w:rsid w:val="00DA0FC3"/>
    <w:rsid w:val="00DA17FC"/>
    <w:rsid w:val="00DA5B95"/>
    <w:rsid w:val="00DA7887"/>
    <w:rsid w:val="00DA7D41"/>
    <w:rsid w:val="00DB2669"/>
    <w:rsid w:val="00DB280E"/>
    <w:rsid w:val="00DB2C26"/>
    <w:rsid w:val="00DB5139"/>
    <w:rsid w:val="00DB5799"/>
    <w:rsid w:val="00DB6915"/>
    <w:rsid w:val="00DD4D87"/>
    <w:rsid w:val="00DD7C9C"/>
    <w:rsid w:val="00DE0441"/>
    <w:rsid w:val="00DE4259"/>
    <w:rsid w:val="00DE64CC"/>
    <w:rsid w:val="00DE6B43"/>
    <w:rsid w:val="00DF28C8"/>
    <w:rsid w:val="00DF430F"/>
    <w:rsid w:val="00DF5B39"/>
    <w:rsid w:val="00DF6160"/>
    <w:rsid w:val="00E11923"/>
    <w:rsid w:val="00E14DE6"/>
    <w:rsid w:val="00E262D4"/>
    <w:rsid w:val="00E2696E"/>
    <w:rsid w:val="00E31DD7"/>
    <w:rsid w:val="00E338B4"/>
    <w:rsid w:val="00E35132"/>
    <w:rsid w:val="00E36250"/>
    <w:rsid w:val="00E369CA"/>
    <w:rsid w:val="00E37300"/>
    <w:rsid w:val="00E373F5"/>
    <w:rsid w:val="00E42CBE"/>
    <w:rsid w:val="00E45027"/>
    <w:rsid w:val="00E4538C"/>
    <w:rsid w:val="00E45A05"/>
    <w:rsid w:val="00E53279"/>
    <w:rsid w:val="00E54511"/>
    <w:rsid w:val="00E57C97"/>
    <w:rsid w:val="00E61DAC"/>
    <w:rsid w:val="00E63681"/>
    <w:rsid w:val="00E6490C"/>
    <w:rsid w:val="00E669A7"/>
    <w:rsid w:val="00E67C57"/>
    <w:rsid w:val="00E71804"/>
    <w:rsid w:val="00E72B80"/>
    <w:rsid w:val="00E72C68"/>
    <w:rsid w:val="00E73684"/>
    <w:rsid w:val="00E75FE3"/>
    <w:rsid w:val="00E82659"/>
    <w:rsid w:val="00E86C4C"/>
    <w:rsid w:val="00E87935"/>
    <w:rsid w:val="00E94173"/>
    <w:rsid w:val="00EA0198"/>
    <w:rsid w:val="00EA3003"/>
    <w:rsid w:val="00EA5E36"/>
    <w:rsid w:val="00EA5F3F"/>
    <w:rsid w:val="00EA5F5E"/>
    <w:rsid w:val="00EB7AB1"/>
    <w:rsid w:val="00EC237C"/>
    <w:rsid w:val="00EC24D3"/>
    <w:rsid w:val="00EC3B47"/>
    <w:rsid w:val="00EC3D6A"/>
    <w:rsid w:val="00EC557A"/>
    <w:rsid w:val="00EC585A"/>
    <w:rsid w:val="00EC7210"/>
    <w:rsid w:val="00EC7744"/>
    <w:rsid w:val="00ED0597"/>
    <w:rsid w:val="00ED19FD"/>
    <w:rsid w:val="00ED32C0"/>
    <w:rsid w:val="00ED43AE"/>
    <w:rsid w:val="00ED5F39"/>
    <w:rsid w:val="00EE4309"/>
    <w:rsid w:val="00EE483B"/>
    <w:rsid w:val="00EE4F2A"/>
    <w:rsid w:val="00EE742B"/>
    <w:rsid w:val="00EF11E1"/>
    <w:rsid w:val="00EF31A6"/>
    <w:rsid w:val="00EF4757"/>
    <w:rsid w:val="00EF48CC"/>
    <w:rsid w:val="00EF7822"/>
    <w:rsid w:val="00F0269D"/>
    <w:rsid w:val="00F05C1E"/>
    <w:rsid w:val="00F1123F"/>
    <w:rsid w:val="00F145DC"/>
    <w:rsid w:val="00F15ACB"/>
    <w:rsid w:val="00F16259"/>
    <w:rsid w:val="00F16FEE"/>
    <w:rsid w:val="00F2089C"/>
    <w:rsid w:val="00F23EA9"/>
    <w:rsid w:val="00F25FF9"/>
    <w:rsid w:val="00F304DC"/>
    <w:rsid w:val="00F33FDA"/>
    <w:rsid w:val="00F4526E"/>
    <w:rsid w:val="00F50957"/>
    <w:rsid w:val="00F64933"/>
    <w:rsid w:val="00F67D81"/>
    <w:rsid w:val="00F70B24"/>
    <w:rsid w:val="00F73032"/>
    <w:rsid w:val="00F76368"/>
    <w:rsid w:val="00F7737D"/>
    <w:rsid w:val="00F834DA"/>
    <w:rsid w:val="00F838C0"/>
    <w:rsid w:val="00F848FC"/>
    <w:rsid w:val="00F85A9A"/>
    <w:rsid w:val="00F9282A"/>
    <w:rsid w:val="00F93AF6"/>
    <w:rsid w:val="00F94A71"/>
    <w:rsid w:val="00F96BAD"/>
    <w:rsid w:val="00F97575"/>
    <w:rsid w:val="00F977BA"/>
    <w:rsid w:val="00F97C94"/>
    <w:rsid w:val="00FA139D"/>
    <w:rsid w:val="00FA30C1"/>
    <w:rsid w:val="00FB0E84"/>
    <w:rsid w:val="00FB6BC0"/>
    <w:rsid w:val="00FB7DE0"/>
    <w:rsid w:val="00FC290F"/>
    <w:rsid w:val="00FC4CF7"/>
    <w:rsid w:val="00FC758F"/>
    <w:rsid w:val="00FD01C2"/>
    <w:rsid w:val="00FD0730"/>
    <w:rsid w:val="00FD1985"/>
    <w:rsid w:val="00FD6719"/>
    <w:rsid w:val="00FD7F34"/>
    <w:rsid w:val="00FE2CA8"/>
    <w:rsid w:val="00FE58B9"/>
    <w:rsid w:val="00FE7844"/>
    <w:rsid w:val="00FF0CE3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  <w:tab w:val="num" w:pos="141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character" w:customStyle="1" w:styleId="3D3Char">
    <w:name w:val="3D3 Char"/>
    <w:link w:val="3D3"/>
    <w:rsid w:val="00E4538C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2B5985"/>
    <w:rPr>
      <w:rFonts w:eastAsia="Malgun Gothic"/>
      <w:b/>
      <w:lang w:val="en-CA" w:eastAsia="zh-CN"/>
    </w:rPr>
  </w:style>
  <w:style w:type="paragraph" w:customStyle="1" w:styleId="3H8">
    <w:name w:val="3H8"/>
    <w:basedOn w:val="a"/>
    <w:rsid w:val="002B5985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B5985"/>
    <w:rPr>
      <w:rFonts w:eastAsia="Malgun Gothic"/>
      <w:lang w:val="en-GB" w:eastAsia="en-US"/>
    </w:rPr>
  </w:style>
  <w:style w:type="paragraph" w:customStyle="1" w:styleId="3U1">
    <w:name w:val="3U1"/>
    <w:basedOn w:val="3N0"/>
    <w:qFormat/>
    <w:rsid w:val="00B1552F"/>
    <w:pPr>
      <w:numPr>
        <w:ilvl w:val="1"/>
        <w:numId w:val="40"/>
      </w:numPr>
    </w:pPr>
  </w:style>
  <w:style w:type="paragraph" w:customStyle="1" w:styleId="3U0">
    <w:name w:val="3U0"/>
    <w:basedOn w:val="3N0"/>
    <w:qFormat/>
    <w:rsid w:val="00B1552F"/>
    <w:pPr>
      <w:numPr>
        <w:numId w:val="40"/>
      </w:numPr>
    </w:pPr>
  </w:style>
  <w:style w:type="paragraph" w:customStyle="1" w:styleId="3U2">
    <w:name w:val="3U2"/>
    <w:basedOn w:val="3U1"/>
    <w:qFormat/>
    <w:rsid w:val="00B1552F"/>
    <w:pPr>
      <w:numPr>
        <w:ilvl w:val="2"/>
      </w:numPr>
    </w:pPr>
  </w:style>
  <w:style w:type="paragraph" w:customStyle="1" w:styleId="3U3">
    <w:name w:val="3U3"/>
    <w:basedOn w:val="3U2"/>
    <w:qFormat/>
    <w:rsid w:val="00B1552F"/>
    <w:pPr>
      <w:numPr>
        <w:ilvl w:val="3"/>
      </w:numPr>
    </w:pPr>
  </w:style>
  <w:style w:type="paragraph" w:customStyle="1" w:styleId="3U4">
    <w:name w:val="3U4"/>
    <w:basedOn w:val="3U3"/>
    <w:qFormat/>
    <w:rsid w:val="00B1552F"/>
    <w:pPr>
      <w:numPr>
        <w:ilvl w:val="4"/>
      </w:numPr>
    </w:pPr>
  </w:style>
  <w:style w:type="paragraph" w:customStyle="1" w:styleId="3U5">
    <w:name w:val="3U5"/>
    <w:basedOn w:val="3U4"/>
    <w:qFormat/>
    <w:rsid w:val="00B1552F"/>
    <w:pPr>
      <w:numPr>
        <w:ilvl w:val="5"/>
      </w:numPr>
    </w:pPr>
  </w:style>
  <w:style w:type="paragraph" w:customStyle="1" w:styleId="3U6">
    <w:name w:val="3U6"/>
    <w:basedOn w:val="3U5"/>
    <w:qFormat/>
    <w:rsid w:val="00B1552F"/>
    <w:pPr>
      <w:numPr>
        <w:ilvl w:val="6"/>
      </w:numPr>
    </w:pPr>
  </w:style>
  <w:style w:type="paragraph" w:customStyle="1" w:styleId="3U7">
    <w:name w:val="3U7"/>
    <w:basedOn w:val="a"/>
    <w:qFormat/>
    <w:rsid w:val="00B1552F"/>
    <w:pPr>
      <w:numPr>
        <w:ilvl w:val="7"/>
        <w:numId w:val="4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1552F"/>
    <w:pPr>
      <w:numPr>
        <w:ilvl w:val="8"/>
      </w:numPr>
    </w:pPr>
  </w:style>
  <w:style w:type="numbering" w:customStyle="1" w:styleId="3DNumbering">
    <w:name w:val="3D Numbering"/>
    <w:uiPriority w:val="99"/>
    <w:rsid w:val="00B1552F"/>
    <w:pPr>
      <w:numPr>
        <w:numId w:val="39"/>
      </w:numPr>
    </w:pPr>
  </w:style>
  <w:style w:type="character" w:customStyle="1" w:styleId="3D2Char">
    <w:name w:val="3D2 Char"/>
    <w:link w:val="3D2"/>
    <w:rsid w:val="00597E48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597E48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597E48"/>
    <w:pPr>
      <w:ind w:left="1429"/>
    </w:pPr>
  </w:style>
  <w:style w:type="character" w:customStyle="1" w:styleId="3N4Char">
    <w:name w:val="3N4 Char"/>
    <w:link w:val="3N4"/>
    <w:rsid w:val="00597E48"/>
    <w:rPr>
      <w:rFonts w:eastAsia="Malgun Gothic"/>
      <w:lang w:val="en-GB" w:eastAsia="en-US"/>
    </w:rPr>
  </w:style>
  <w:style w:type="paragraph" w:customStyle="1" w:styleId="3DNote">
    <w:name w:val="3D Note"/>
    <w:basedOn w:val="a"/>
    <w:link w:val="3DNoteChar"/>
    <w:qFormat/>
    <w:rsid w:val="00597E48"/>
    <w:pPr>
      <w:widowControl w:val="0"/>
      <w:tabs>
        <w:tab w:val="clear" w:pos="360"/>
        <w:tab w:val="clear" w:pos="720"/>
        <w:tab w:val="clear" w:pos="1080"/>
        <w:tab w:val="clear" w:pos="1440"/>
      </w:tabs>
      <w:ind w:left="357" w:right="373"/>
      <w:jc w:val="both"/>
    </w:pPr>
    <w:rPr>
      <w:rFonts w:eastAsia="Malgun Gothic"/>
      <w:sz w:val="18"/>
      <w:szCs w:val="18"/>
      <w:lang w:val="en-GB" w:eastAsia="ko-KR"/>
    </w:rPr>
  </w:style>
  <w:style w:type="character" w:customStyle="1" w:styleId="3DNoteChar">
    <w:name w:val="3D Note Char"/>
    <w:link w:val="3DNote"/>
    <w:rsid w:val="00597E48"/>
    <w:rPr>
      <w:rFonts w:eastAsia="Malgun Gothic"/>
      <w:sz w:val="18"/>
      <w:szCs w:val="18"/>
      <w:lang w:val="en-GB" w:eastAsia="ko-KR"/>
    </w:rPr>
  </w:style>
  <w:style w:type="paragraph" w:customStyle="1" w:styleId="3N3">
    <w:name w:val="3N3"/>
    <w:basedOn w:val="3N4"/>
    <w:link w:val="3N3Char"/>
    <w:qFormat/>
    <w:rsid w:val="00370133"/>
    <w:pPr>
      <w:ind w:left="1072"/>
    </w:pPr>
  </w:style>
  <w:style w:type="character" w:customStyle="1" w:styleId="3N3Char">
    <w:name w:val="3N3 Char"/>
    <w:link w:val="3N3"/>
    <w:rsid w:val="00370133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esup.kim@lg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kai.tomohiro@sharp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junghak.nam@lg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855</Words>
  <Characters>4812</Characters>
  <Application>Microsoft Office Word</Application>
  <DocSecurity>0</DocSecurity>
  <Lines>40</Lines>
  <Paragraphs>11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5656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435</cp:revision>
  <cp:lastPrinted>2013-10-01T05:48:00Z</cp:lastPrinted>
  <dcterms:created xsi:type="dcterms:W3CDTF">2013-06-25T06:11:00Z</dcterms:created>
  <dcterms:modified xsi:type="dcterms:W3CDTF">2013-10-18T03:06:00Z</dcterms:modified>
</cp:coreProperties>
</file>