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2C1790" w:rsidTr="00E21F20">
        <w:tc>
          <w:tcPr>
            <w:tcW w:w="6858" w:type="dxa"/>
          </w:tcPr>
          <w:p w:rsidR="006C5D39" w:rsidRPr="002C1790" w:rsidRDefault="00F41ADA" w:rsidP="00C97D78">
            <w:pPr>
              <w:tabs>
                <w:tab w:val="left" w:pos="7200"/>
              </w:tabs>
              <w:spacing w:before="0"/>
              <w:rPr>
                <w:b/>
                <w:szCs w:val="22"/>
                <w:lang w:val="en-CA"/>
              </w:rPr>
            </w:pPr>
            <w:r w:rsidRPr="00F41ADA">
              <w:rPr>
                <w:b/>
                <w:szCs w:val="22"/>
                <w:lang w:val="en-CA"/>
              </w:rPr>
              <w:pict>
                <v:group id="_x0000_s1026" style="position:absolute;margin-left:-4.3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40798">
              <w:rPr>
                <w:b/>
                <w:noProof/>
                <w:szCs w:val="22"/>
                <w:lang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40798">
              <w:rPr>
                <w:b/>
                <w:noProof/>
                <w:szCs w:val="22"/>
                <w:lang w:eastAsia="ko-KR"/>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2C1790">
              <w:rPr>
                <w:b/>
                <w:szCs w:val="22"/>
                <w:lang w:val="en-CA"/>
              </w:rPr>
              <w:t xml:space="preserve">Joint </w:t>
            </w:r>
            <w:r w:rsidR="006C5D39" w:rsidRPr="002C1790">
              <w:rPr>
                <w:b/>
                <w:szCs w:val="22"/>
                <w:lang w:val="en-CA"/>
              </w:rPr>
              <w:t>Collaborative</w:t>
            </w:r>
            <w:r w:rsidR="00E61DAC" w:rsidRPr="002C1790">
              <w:rPr>
                <w:b/>
                <w:szCs w:val="22"/>
                <w:lang w:val="en-CA"/>
              </w:rPr>
              <w:t xml:space="preserve"> Team </w:t>
            </w:r>
            <w:r w:rsidR="006C5D39" w:rsidRPr="002C1790">
              <w:rPr>
                <w:b/>
                <w:szCs w:val="22"/>
                <w:lang w:val="en-CA"/>
              </w:rPr>
              <w:t xml:space="preserve">on </w:t>
            </w:r>
            <w:r w:rsidR="00E21F20" w:rsidRPr="002C1790">
              <w:rPr>
                <w:b/>
                <w:szCs w:val="22"/>
                <w:lang w:val="en-CA"/>
              </w:rPr>
              <w:t>3D Video Coding Extension Development</w:t>
            </w:r>
          </w:p>
          <w:p w:rsidR="00E61DAC" w:rsidRPr="002C1790" w:rsidRDefault="00E54511" w:rsidP="00C97D78">
            <w:pPr>
              <w:tabs>
                <w:tab w:val="left" w:pos="7200"/>
              </w:tabs>
              <w:spacing w:before="0"/>
              <w:rPr>
                <w:b/>
                <w:szCs w:val="22"/>
                <w:lang w:val="en-CA"/>
              </w:rPr>
            </w:pPr>
            <w:r w:rsidRPr="002C1790">
              <w:rPr>
                <w:b/>
                <w:szCs w:val="22"/>
                <w:lang w:val="en-CA"/>
              </w:rPr>
              <w:t xml:space="preserve">of </w:t>
            </w:r>
            <w:r w:rsidR="007F1F8B" w:rsidRPr="002C1790">
              <w:rPr>
                <w:b/>
                <w:szCs w:val="22"/>
                <w:lang w:val="en-CA"/>
              </w:rPr>
              <w:t>ITU-T SG</w:t>
            </w:r>
            <w:r w:rsidR="005E1AC6" w:rsidRPr="002C1790">
              <w:rPr>
                <w:b/>
                <w:szCs w:val="22"/>
                <w:lang w:val="en-CA"/>
              </w:rPr>
              <w:t> </w:t>
            </w:r>
            <w:r w:rsidR="007F1F8B" w:rsidRPr="002C1790">
              <w:rPr>
                <w:b/>
                <w:szCs w:val="22"/>
                <w:lang w:val="en-CA"/>
              </w:rPr>
              <w:t>16 WP</w:t>
            </w:r>
            <w:r w:rsidR="005E1AC6" w:rsidRPr="002C1790">
              <w:rPr>
                <w:b/>
                <w:szCs w:val="22"/>
                <w:lang w:val="en-CA"/>
              </w:rPr>
              <w:t> </w:t>
            </w:r>
            <w:r w:rsidR="007F1F8B" w:rsidRPr="002C1790">
              <w:rPr>
                <w:b/>
                <w:szCs w:val="22"/>
                <w:lang w:val="en-CA"/>
              </w:rPr>
              <w:t>3 and ISO/IEC JTC</w:t>
            </w:r>
            <w:r w:rsidR="005E1AC6" w:rsidRPr="002C1790">
              <w:rPr>
                <w:b/>
                <w:szCs w:val="22"/>
                <w:lang w:val="en-CA"/>
              </w:rPr>
              <w:t> </w:t>
            </w:r>
            <w:r w:rsidR="007F1F8B" w:rsidRPr="002C1790">
              <w:rPr>
                <w:b/>
                <w:szCs w:val="22"/>
                <w:lang w:val="en-CA"/>
              </w:rPr>
              <w:t>1/SC</w:t>
            </w:r>
            <w:r w:rsidR="005E1AC6" w:rsidRPr="002C1790">
              <w:rPr>
                <w:b/>
                <w:szCs w:val="22"/>
                <w:lang w:val="en-CA"/>
              </w:rPr>
              <w:t> </w:t>
            </w:r>
            <w:r w:rsidR="007F1F8B" w:rsidRPr="002C1790">
              <w:rPr>
                <w:b/>
                <w:szCs w:val="22"/>
                <w:lang w:val="en-CA"/>
              </w:rPr>
              <w:t>29/WG</w:t>
            </w:r>
            <w:r w:rsidR="005E1AC6" w:rsidRPr="002C1790">
              <w:rPr>
                <w:b/>
                <w:szCs w:val="22"/>
                <w:lang w:val="en-CA"/>
              </w:rPr>
              <w:t> </w:t>
            </w:r>
            <w:r w:rsidR="007F1F8B" w:rsidRPr="002C1790">
              <w:rPr>
                <w:b/>
                <w:szCs w:val="22"/>
                <w:lang w:val="en-CA"/>
              </w:rPr>
              <w:t>11</w:t>
            </w:r>
          </w:p>
          <w:p w:rsidR="00E61DAC" w:rsidRPr="002C1790" w:rsidRDefault="00ED2046" w:rsidP="00570FDB">
            <w:pPr>
              <w:tabs>
                <w:tab w:val="left" w:pos="7200"/>
              </w:tabs>
              <w:spacing w:before="0"/>
              <w:rPr>
                <w:b/>
                <w:szCs w:val="22"/>
                <w:lang w:val="en-CA" w:eastAsia="ko-KR"/>
              </w:rPr>
            </w:pPr>
            <w:r w:rsidRPr="003700DA">
              <w:rPr>
                <w:szCs w:val="22"/>
                <w:lang w:val="en-CA"/>
              </w:rPr>
              <w:t>5th Meeting: Vienna, AT, 27 July – 2 Aug. 2013</w:t>
            </w:r>
          </w:p>
        </w:tc>
        <w:tc>
          <w:tcPr>
            <w:tcW w:w="2718" w:type="dxa"/>
          </w:tcPr>
          <w:p w:rsidR="008A4B4C" w:rsidRPr="00570FDB" w:rsidRDefault="00E61DAC" w:rsidP="000152E9">
            <w:pPr>
              <w:tabs>
                <w:tab w:val="left" w:pos="7200"/>
              </w:tabs>
              <w:rPr>
                <w:u w:val="single"/>
                <w:lang w:val="en-CA" w:eastAsia="ko-KR"/>
              </w:rPr>
            </w:pPr>
            <w:r w:rsidRPr="002C1790">
              <w:rPr>
                <w:lang w:val="en-CA"/>
              </w:rPr>
              <w:t>Document</w:t>
            </w:r>
            <w:r w:rsidR="006C5D39" w:rsidRPr="002C1790">
              <w:rPr>
                <w:lang w:val="en-CA"/>
              </w:rPr>
              <w:t>: JC</w:t>
            </w:r>
            <w:r w:rsidRPr="002C1790">
              <w:rPr>
                <w:lang w:val="en-CA"/>
              </w:rPr>
              <w:t>T</w:t>
            </w:r>
            <w:r w:rsidR="00B74ABA" w:rsidRPr="002C1790">
              <w:rPr>
                <w:lang w:val="en-CA"/>
              </w:rPr>
              <w:t>3V</w:t>
            </w:r>
            <w:r w:rsidRPr="002C1790">
              <w:rPr>
                <w:lang w:val="en-CA"/>
              </w:rPr>
              <w:t>-</w:t>
            </w:r>
            <w:r w:rsidR="00570FDB">
              <w:rPr>
                <w:rFonts w:hint="eastAsia"/>
                <w:lang w:val="en-CA" w:eastAsia="ko-KR"/>
              </w:rPr>
              <w:t>E</w:t>
            </w:r>
            <w:r w:rsidR="00A85961">
              <w:rPr>
                <w:rFonts w:hint="eastAsia"/>
                <w:lang w:val="en-CA" w:eastAsia="ko-KR"/>
              </w:rPr>
              <w:t>0192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2C1790">
        <w:tc>
          <w:tcPr>
            <w:tcW w:w="1458" w:type="dxa"/>
          </w:tcPr>
          <w:p w:rsidR="00E61DAC" w:rsidRPr="002C1790" w:rsidRDefault="00E61DAC">
            <w:pPr>
              <w:spacing w:before="60" w:after="60"/>
              <w:rPr>
                <w:i/>
                <w:szCs w:val="22"/>
                <w:lang w:val="en-CA"/>
              </w:rPr>
            </w:pPr>
            <w:r w:rsidRPr="002C1790">
              <w:rPr>
                <w:i/>
                <w:szCs w:val="22"/>
                <w:lang w:val="en-CA"/>
              </w:rPr>
              <w:t>Title:</w:t>
            </w:r>
          </w:p>
        </w:tc>
        <w:tc>
          <w:tcPr>
            <w:tcW w:w="8118" w:type="dxa"/>
            <w:gridSpan w:val="3"/>
          </w:tcPr>
          <w:p w:rsidR="00E61DAC" w:rsidRPr="002C1790" w:rsidRDefault="00306EFB" w:rsidP="009806DD">
            <w:pPr>
              <w:spacing w:before="60" w:after="60"/>
              <w:rPr>
                <w:b/>
                <w:szCs w:val="22"/>
                <w:lang w:val="en-CA"/>
              </w:rPr>
            </w:pPr>
            <w:r>
              <w:rPr>
                <w:rFonts w:hint="eastAsia"/>
                <w:b/>
                <w:szCs w:val="22"/>
                <w:lang w:val="en-CA" w:eastAsia="ko-KR"/>
              </w:rPr>
              <w:t>CE</w:t>
            </w:r>
            <w:r w:rsidR="00570FDB">
              <w:rPr>
                <w:rFonts w:hint="eastAsia"/>
                <w:b/>
                <w:szCs w:val="22"/>
                <w:lang w:val="en-CA" w:eastAsia="ko-KR"/>
              </w:rPr>
              <w:t>4</w:t>
            </w:r>
            <w:r>
              <w:rPr>
                <w:rFonts w:hint="eastAsia"/>
                <w:b/>
                <w:szCs w:val="22"/>
                <w:lang w:val="en-CA" w:eastAsia="ko-KR"/>
              </w:rPr>
              <w:t>.h</w:t>
            </w:r>
            <w:r w:rsidR="001D559F">
              <w:rPr>
                <w:rFonts w:hint="eastAsia"/>
                <w:b/>
                <w:szCs w:val="22"/>
                <w:lang w:val="en-CA" w:eastAsia="ko-KR"/>
              </w:rPr>
              <w:t xml:space="preserve"> related</w:t>
            </w:r>
            <w:r w:rsidR="00FA4A56">
              <w:rPr>
                <w:rFonts w:hint="eastAsia"/>
                <w:b/>
                <w:szCs w:val="22"/>
                <w:lang w:val="en-CA" w:eastAsia="ko-KR"/>
              </w:rPr>
              <w:t>:</w:t>
            </w:r>
            <w:r w:rsidR="0039369C">
              <w:rPr>
                <w:rFonts w:hint="eastAsia"/>
                <w:b/>
                <w:szCs w:val="22"/>
                <w:lang w:val="en-CA" w:eastAsia="ko-KR"/>
              </w:rPr>
              <w:t xml:space="preserve"> </w:t>
            </w:r>
            <w:r w:rsidR="009806DD">
              <w:rPr>
                <w:rFonts w:hint="eastAsia"/>
                <w:b/>
                <w:szCs w:val="22"/>
                <w:lang w:val="en-CA" w:eastAsia="ko-KR"/>
              </w:rPr>
              <w:t>Context model for</w:t>
            </w:r>
            <w:r w:rsidR="00D17955" w:rsidRPr="002C1790">
              <w:rPr>
                <w:rFonts w:hint="eastAsia"/>
                <w:b/>
                <w:szCs w:val="22"/>
                <w:lang w:val="en-CA" w:eastAsia="ko-KR"/>
              </w:rPr>
              <w:t xml:space="preserve"> illumination compensation</w:t>
            </w:r>
            <w:r w:rsidR="00A77C50">
              <w:rPr>
                <w:rFonts w:hint="eastAsia"/>
                <w:b/>
                <w:szCs w:val="22"/>
                <w:lang w:val="en-CA" w:eastAsia="ko-KR"/>
              </w:rPr>
              <w:t xml:space="preserve"> </w:t>
            </w:r>
            <w:r w:rsidR="009806DD">
              <w:rPr>
                <w:rFonts w:hint="eastAsia"/>
                <w:b/>
                <w:szCs w:val="22"/>
                <w:lang w:val="en-CA" w:eastAsia="ko-KR"/>
              </w:rPr>
              <w:t>flag</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Status:</w:t>
            </w:r>
          </w:p>
        </w:tc>
        <w:tc>
          <w:tcPr>
            <w:tcW w:w="8118" w:type="dxa"/>
            <w:gridSpan w:val="3"/>
          </w:tcPr>
          <w:p w:rsidR="00E61DAC" w:rsidRPr="002C1790" w:rsidRDefault="00E61DAC" w:rsidP="001E5EB4">
            <w:pPr>
              <w:spacing w:before="60" w:after="60"/>
              <w:rPr>
                <w:szCs w:val="22"/>
                <w:lang w:val="en-CA"/>
              </w:rPr>
            </w:pPr>
            <w:r w:rsidRPr="002C1790">
              <w:rPr>
                <w:szCs w:val="22"/>
                <w:lang w:val="en-CA"/>
              </w:rPr>
              <w:t>Input Document</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Purpose:</w:t>
            </w:r>
          </w:p>
        </w:tc>
        <w:tc>
          <w:tcPr>
            <w:tcW w:w="8118" w:type="dxa"/>
            <w:gridSpan w:val="3"/>
          </w:tcPr>
          <w:p w:rsidR="00E61DAC" w:rsidRPr="002C1790" w:rsidRDefault="00E61DAC" w:rsidP="001E5EB4">
            <w:pPr>
              <w:spacing w:before="60" w:after="60"/>
              <w:rPr>
                <w:szCs w:val="22"/>
                <w:lang w:val="en-CA"/>
              </w:rPr>
            </w:pPr>
            <w:r w:rsidRPr="002C1790">
              <w:rPr>
                <w:szCs w:val="22"/>
                <w:lang w:val="en-CA"/>
              </w:rPr>
              <w:t>Proposal</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Author(s) or</w:t>
            </w:r>
            <w:r w:rsidRPr="002C1790">
              <w:rPr>
                <w:i/>
                <w:szCs w:val="22"/>
                <w:lang w:val="en-CA"/>
              </w:rPr>
              <w:br/>
              <w:t>Contact(s):</w:t>
            </w:r>
          </w:p>
        </w:tc>
        <w:tc>
          <w:tcPr>
            <w:tcW w:w="4050" w:type="dxa"/>
          </w:tcPr>
          <w:p w:rsidR="00E61DAC" w:rsidRPr="002C1790" w:rsidRDefault="00C67B38" w:rsidP="009806DD">
            <w:pPr>
              <w:spacing w:before="60" w:after="60"/>
              <w:rPr>
                <w:szCs w:val="22"/>
                <w:lang w:val="en-CA" w:eastAsia="ko-KR"/>
              </w:rPr>
            </w:pPr>
            <w:r w:rsidRPr="002C1790">
              <w:rPr>
                <w:rFonts w:hint="eastAsia"/>
                <w:szCs w:val="22"/>
                <w:lang w:val="en-CA" w:eastAsia="ko-KR"/>
              </w:rPr>
              <w:t>Jiwook Jung</w:t>
            </w:r>
            <w:r w:rsidR="00E61DAC" w:rsidRPr="002C1790">
              <w:rPr>
                <w:szCs w:val="22"/>
                <w:lang w:val="en-CA"/>
              </w:rPr>
              <w:br/>
            </w:r>
            <w:r w:rsidR="009806DD">
              <w:rPr>
                <w:rFonts w:hint="eastAsia"/>
                <w:szCs w:val="22"/>
                <w:lang w:val="en-CA" w:eastAsia="ko-KR"/>
              </w:rPr>
              <w:t>Jin Heo</w:t>
            </w:r>
            <w:r w:rsidRPr="002C1790">
              <w:rPr>
                <w:szCs w:val="22"/>
                <w:lang w:val="en-CA"/>
              </w:rPr>
              <w:br/>
            </w:r>
            <w:r w:rsidR="009806DD">
              <w:rPr>
                <w:rFonts w:hint="eastAsia"/>
                <w:szCs w:val="22"/>
                <w:lang w:val="en-CA" w:eastAsia="ko-KR"/>
              </w:rPr>
              <w:t>Sunmi Yoo</w:t>
            </w:r>
            <w:r w:rsidR="008D59C2" w:rsidRPr="002C1790">
              <w:rPr>
                <w:szCs w:val="22"/>
                <w:lang w:val="en-CA"/>
              </w:rPr>
              <w:br/>
            </w:r>
            <w:r w:rsidR="008D59C2" w:rsidRPr="002C1790">
              <w:rPr>
                <w:rFonts w:hint="eastAsia"/>
                <w:szCs w:val="22"/>
                <w:lang w:val="en-CA" w:eastAsia="ko-KR"/>
              </w:rPr>
              <w:t>Sehoon Yea</w:t>
            </w:r>
            <w:r w:rsidR="00E61DAC" w:rsidRPr="002C1790">
              <w:rPr>
                <w:szCs w:val="22"/>
                <w:lang w:val="en-CA"/>
              </w:rPr>
              <w:br/>
            </w:r>
          </w:p>
        </w:tc>
        <w:tc>
          <w:tcPr>
            <w:tcW w:w="900" w:type="dxa"/>
          </w:tcPr>
          <w:p w:rsidR="00E61DAC" w:rsidRPr="002C1790" w:rsidRDefault="00E61DAC">
            <w:pPr>
              <w:spacing w:before="60" w:after="60"/>
              <w:rPr>
                <w:szCs w:val="22"/>
                <w:lang w:val="en-CA"/>
              </w:rPr>
            </w:pPr>
            <w:r w:rsidRPr="002C1790">
              <w:rPr>
                <w:szCs w:val="22"/>
                <w:lang w:val="en-CA"/>
              </w:rPr>
              <w:br/>
              <w:t>Tel:</w:t>
            </w:r>
            <w:r w:rsidRPr="002C1790">
              <w:rPr>
                <w:szCs w:val="22"/>
                <w:lang w:val="en-CA"/>
              </w:rPr>
              <w:br/>
              <w:t>Email:</w:t>
            </w:r>
          </w:p>
        </w:tc>
        <w:tc>
          <w:tcPr>
            <w:tcW w:w="3168" w:type="dxa"/>
          </w:tcPr>
          <w:p w:rsidR="00E61DAC" w:rsidRPr="002C1790" w:rsidRDefault="00E61DAC" w:rsidP="00C67B38">
            <w:pPr>
              <w:spacing w:before="60" w:after="60"/>
              <w:rPr>
                <w:szCs w:val="22"/>
                <w:lang w:val="en-CA" w:eastAsia="ko-KR"/>
              </w:rPr>
            </w:pPr>
            <w:r w:rsidRPr="002C1790">
              <w:rPr>
                <w:szCs w:val="22"/>
                <w:lang w:val="en-CA"/>
              </w:rPr>
              <w:br/>
            </w:r>
            <w:r w:rsidR="00C67B38" w:rsidRPr="002C1790">
              <w:rPr>
                <w:rFonts w:hint="eastAsia"/>
                <w:szCs w:val="22"/>
                <w:lang w:val="en-CA" w:eastAsia="ko-KR"/>
              </w:rPr>
              <w:t>+82-2-6912-6477</w:t>
            </w:r>
            <w:r w:rsidRPr="002C1790">
              <w:rPr>
                <w:szCs w:val="22"/>
                <w:lang w:val="en-CA"/>
              </w:rPr>
              <w:br/>
            </w:r>
            <w:r w:rsidR="00C67B38" w:rsidRPr="002C1790">
              <w:rPr>
                <w:rFonts w:hint="eastAsia"/>
                <w:szCs w:val="22"/>
                <w:lang w:val="en-CA" w:eastAsia="ko-KR"/>
              </w:rPr>
              <w:t>jiwook.jung@lge.com</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Source:</w:t>
            </w:r>
          </w:p>
        </w:tc>
        <w:tc>
          <w:tcPr>
            <w:tcW w:w="8118" w:type="dxa"/>
            <w:gridSpan w:val="3"/>
          </w:tcPr>
          <w:p w:rsidR="00E61DAC" w:rsidRPr="002C1790" w:rsidRDefault="00C67B38">
            <w:pPr>
              <w:spacing w:before="60" w:after="60"/>
              <w:rPr>
                <w:szCs w:val="22"/>
                <w:lang w:val="en-CA" w:eastAsia="ko-KR"/>
              </w:rPr>
            </w:pPr>
            <w:r w:rsidRPr="002C1790">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AA467E" w:rsidRPr="00E36451" w:rsidRDefault="00087A9B" w:rsidP="00AA467E">
      <w:pPr>
        <w:rPr>
          <w:lang w:val="en-CA" w:eastAsia="ko-KR"/>
        </w:rPr>
      </w:pPr>
      <w:r>
        <w:rPr>
          <w:rFonts w:hint="eastAsia"/>
          <w:lang w:val="en-CA" w:eastAsia="ko-KR"/>
        </w:rPr>
        <w:t>In 3D-HEVC, i</w:t>
      </w:r>
      <w:r w:rsidR="00385143">
        <w:rPr>
          <w:rFonts w:hint="eastAsia"/>
          <w:lang w:val="en-CA" w:eastAsia="ko-KR"/>
        </w:rPr>
        <w:t>llumination C</w:t>
      </w:r>
      <w:r w:rsidR="0051054F">
        <w:rPr>
          <w:rFonts w:hint="eastAsia"/>
          <w:lang w:val="en-CA" w:eastAsia="ko-KR"/>
        </w:rPr>
        <w:t>ompensation</w:t>
      </w:r>
      <w:r w:rsidR="00385143">
        <w:rPr>
          <w:rFonts w:hint="eastAsia"/>
          <w:lang w:val="en-CA" w:eastAsia="ko-KR"/>
        </w:rPr>
        <w:t>(IC)</w:t>
      </w:r>
      <w:r w:rsidR="0051054F">
        <w:rPr>
          <w:rFonts w:hint="eastAsia"/>
          <w:lang w:val="en-CA" w:eastAsia="ko-KR"/>
        </w:rPr>
        <w:t xml:space="preserve"> </w:t>
      </w:r>
      <w:r>
        <w:rPr>
          <w:rFonts w:hint="eastAsia"/>
          <w:lang w:val="en-CA" w:eastAsia="ko-KR"/>
        </w:rPr>
        <w:t xml:space="preserve">process is specified by IC CU flag. The conventional IC flag has been encoded by only one context model. In this contribution, the context model is separated to three context models </w:t>
      </w:r>
      <w:r>
        <w:rPr>
          <w:lang w:val="en-CA" w:eastAsia="ko-KR"/>
        </w:rPr>
        <w:t>derived</w:t>
      </w:r>
      <w:r>
        <w:rPr>
          <w:rFonts w:hint="eastAsia"/>
          <w:lang w:val="en-CA" w:eastAsia="ko-KR"/>
        </w:rPr>
        <w:t xml:space="preserve"> from </w:t>
      </w:r>
      <w:r>
        <w:rPr>
          <w:lang w:val="en-CA" w:eastAsia="ko-KR"/>
        </w:rPr>
        <w:t>neighbour</w:t>
      </w:r>
      <w:r>
        <w:rPr>
          <w:rFonts w:hint="eastAsia"/>
          <w:lang w:val="en-CA" w:eastAsia="ko-KR"/>
        </w:rPr>
        <w:t xml:space="preserve"> block. </w:t>
      </w:r>
      <w:r w:rsidR="00AA467E" w:rsidRPr="002E147F">
        <w:rPr>
          <w:rFonts w:hint="eastAsia"/>
          <w:lang w:val="en-CA" w:eastAsia="ko-KR"/>
        </w:rPr>
        <w:t xml:space="preserve">It has BD-rate change </w:t>
      </w:r>
      <w:r w:rsidR="00644D7B">
        <w:rPr>
          <w:rFonts w:hint="eastAsia"/>
          <w:lang w:val="en-CA" w:eastAsia="ko-KR"/>
        </w:rPr>
        <w:t>-0.10</w:t>
      </w:r>
      <w:r w:rsidR="00AA467E" w:rsidRPr="002E147F">
        <w:rPr>
          <w:rFonts w:hint="eastAsia"/>
          <w:lang w:val="en-CA" w:eastAsia="ko-KR"/>
        </w:rPr>
        <w:t xml:space="preserve">% compared to </w:t>
      </w:r>
      <w:r w:rsidR="00AA467E">
        <w:rPr>
          <w:rFonts w:hint="eastAsia"/>
          <w:lang w:val="en-CA" w:eastAsia="ko-KR"/>
        </w:rPr>
        <w:t>HTM-7.0r1</w:t>
      </w:r>
      <w:r w:rsidR="00644D7B">
        <w:rPr>
          <w:rFonts w:hint="eastAsia"/>
          <w:lang w:val="en-CA" w:eastAsia="ko-KR"/>
        </w:rPr>
        <w:t xml:space="preserve"> on synth-total result</w:t>
      </w:r>
      <w:r w:rsidR="00AA467E" w:rsidRPr="002E147F">
        <w:rPr>
          <w:rFonts w:hint="eastAsia"/>
          <w:lang w:val="en-CA" w:eastAsia="ko-KR"/>
        </w:rPr>
        <w:t xml:space="preserve"> </w:t>
      </w:r>
      <w:r w:rsidR="00AA467E" w:rsidRPr="002E147F">
        <w:rPr>
          <w:rFonts w:hint="eastAsia"/>
          <w:lang w:eastAsia="ko-KR"/>
        </w:rPr>
        <w:t>with 100.</w:t>
      </w:r>
      <w:r w:rsidR="007F136E">
        <w:rPr>
          <w:rFonts w:hint="eastAsia"/>
          <w:lang w:eastAsia="ko-KR"/>
        </w:rPr>
        <w:t>5</w:t>
      </w:r>
      <w:r w:rsidR="00AA467E" w:rsidRPr="002E147F">
        <w:rPr>
          <w:rFonts w:hint="eastAsia"/>
          <w:lang w:eastAsia="ko-KR"/>
        </w:rPr>
        <w:t xml:space="preserve">% encoding time, and </w:t>
      </w:r>
      <w:r w:rsidR="00644D7B">
        <w:rPr>
          <w:rFonts w:hint="eastAsia"/>
          <w:lang w:eastAsia="ko-KR"/>
        </w:rPr>
        <w:t>99.8</w:t>
      </w:r>
      <w:r w:rsidR="00AA467E" w:rsidRPr="002E147F">
        <w:rPr>
          <w:rFonts w:hint="eastAsia"/>
          <w:lang w:eastAsia="ko-KR"/>
        </w:rPr>
        <w:t>% decoding time</w:t>
      </w:r>
      <w:r w:rsidR="00AA467E" w:rsidRPr="002E147F">
        <w:rPr>
          <w:lang w:eastAsia="ko-KR"/>
        </w:rPr>
        <w:t>.</w:t>
      </w:r>
    </w:p>
    <w:p w:rsidR="00D17955" w:rsidRPr="00AA467E" w:rsidRDefault="00D17955" w:rsidP="00D17955">
      <w:pPr>
        <w:rPr>
          <w:lang w:val="en-CA" w:eastAsia="ko-KR"/>
        </w:rPr>
      </w:pPr>
    </w:p>
    <w:p w:rsidR="00745F6B" w:rsidRDefault="00C67B38" w:rsidP="00E11923">
      <w:pPr>
        <w:pStyle w:val="1"/>
        <w:rPr>
          <w:lang w:val="en-CA" w:eastAsia="ko-KR"/>
        </w:rPr>
      </w:pPr>
      <w:r>
        <w:rPr>
          <w:lang w:val="en-CA"/>
        </w:rPr>
        <w:t xml:space="preserve">Introduction </w:t>
      </w:r>
    </w:p>
    <w:p w:rsidR="00087A9B" w:rsidRDefault="00087A9B" w:rsidP="00087A9B">
      <w:pPr>
        <w:rPr>
          <w:lang w:val="en-CA" w:eastAsia="ko-KR"/>
        </w:rPr>
      </w:pPr>
      <w:r>
        <w:rPr>
          <w:rFonts w:hint="eastAsia"/>
          <w:lang w:val="en-CA" w:eastAsia="ko-KR"/>
        </w:rPr>
        <w:t xml:space="preserve">The conventional IC flag[1] has been encoded by only one context model. In this proposal, the context model is separated to three context models </w:t>
      </w:r>
      <w:r>
        <w:rPr>
          <w:lang w:val="en-CA" w:eastAsia="ko-KR"/>
        </w:rPr>
        <w:t>derived</w:t>
      </w:r>
      <w:r>
        <w:rPr>
          <w:rFonts w:hint="eastAsia"/>
          <w:lang w:val="en-CA" w:eastAsia="ko-KR"/>
        </w:rPr>
        <w:t xml:space="preserve"> from </w:t>
      </w:r>
      <w:r>
        <w:rPr>
          <w:lang w:val="en-CA" w:eastAsia="ko-KR"/>
        </w:rPr>
        <w:t>neighbour</w:t>
      </w:r>
      <w:r>
        <w:rPr>
          <w:rFonts w:hint="eastAsia"/>
          <w:lang w:val="en-CA" w:eastAsia="ko-KR"/>
        </w:rPr>
        <w:t xml:space="preserve"> block. The context model index is determined with respect to IC flag on </w:t>
      </w:r>
      <w:r>
        <w:rPr>
          <w:lang w:val="en-CA" w:eastAsia="ko-KR"/>
        </w:rPr>
        <w:t>neighbour</w:t>
      </w:r>
      <w:r>
        <w:rPr>
          <w:rFonts w:hint="eastAsia"/>
          <w:lang w:val="en-CA" w:eastAsia="ko-KR"/>
        </w:rPr>
        <w:t xml:space="preserve"> blocks. </w:t>
      </w:r>
    </w:p>
    <w:p w:rsidR="000C498A" w:rsidRPr="00AA467E" w:rsidRDefault="000C498A" w:rsidP="00087A9B">
      <w:pPr>
        <w:rPr>
          <w:lang w:val="en-CA" w:eastAsia="ko-KR"/>
        </w:rPr>
      </w:pPr>
    </w:p>
    <w:p w:rsidR="00C67B38" w:rsidRDefault="00C67B38" w:rsidP="00C67B38">
      <w:pPr>
        <w:pStyle w:val="1"/>
        <w:rPr>
          <w:lang w:val="en-CA" w:eastAsia="ko-KR"/>
        </w:rPr>
      </w:pPr>
      <w:r>
        <w:rPr>
          <w:rFonts w:hint="eastAsia"/>
          <w:lang w:val="en-CA" w:eastAsia="ko-KR"/>
        </w:rPr>
        <w:t>Proposed Method</w:t>
      </w:r>
    </w:p>
    <w:p w:rsidR="000F531D" w:rsidRDefault="000F531D" w:rsidP="00D83172">
      <w:pPr>
        <w:rPr>
          <w:lang w:val="en-CA" w:eastAsia="ko-KR"/>
        </w:rPr>
      </w:pPr>
      <w:r>
        <w:rPr>
          <w:rFonts w:hint="eastAsia"/>
          <w:lang w:val="en-CA" w:eastAsia="ko-KR"/>
        </w:rPr>
        <w:t xml:space="preserve">The conventional IC flag has been encoded by only one context model. </w:t>
      </w:r>
      <w:r w:rsidR="00087A9B">
        <w:rPr>
          <w:rFonts w:hint="eastAsia"/>
          <w:lang w:val="en-CA" w:eastAsia="ko-KR"/>
        </w:rPr>
        <w:t>In this proposal, t</w:t>
      </w:r>
      <w:r>
        <w:rPr>
          <w:rFonts w:hint="eastAsia"/>
          <w:lang w:val="en-CA" w:eastAsia="ko-KR"/>
        </w:rPr>
        <w:t xml:space="preserve">he context model is separated to three context models </w:t>
      </w:r>
      <w:r>
        <w:rPr>
          <w:lang w:val="en-CA" w:eastAsia="ko-KR"/>
        </w:rPr>
        <w:t>derived</w:t>
      </w:r>
      <w:r>
        <w:rPr>
          <w:rFonts w:hint="eastAsia"/>
          <w:lang w:val="en-CA" w:eastAsia="ko-KR"/>
        </w:rPr>
        <w:t xml:space="preserve"> from </w:t>
      </w:r>
      <w:r>
        <w:rPr>
          <w:lang w:val="en-CA" w:eastAsia="ko-KR"/>
        </w:rPr>
        <w:t>neighbour</w:t>
      </w:r>
      <w:r>
        <w:rPr>
          <w:rFonts w:hint="eastAsia"/>
          <w:lang w:val="en-CA" w:eastAsia="ko-KR"/>
        </w:rPr>
        <w:t xml:space="preserve"> block. The context model index is determined with respect to IC flag on </w:t>
      </w:r>
      <w:r>
        <w:rPr>
          <w:lang w:val="en-CA" w:eastAsia="ko-KR"/>
        </w:rPr>
        <w:t>neighbour</w:t>
      </w:r>
      <w:r>
        <w:rPr>
          <w:rFonts w:hint="eastAsia"/>
          <w:lang w:val="en-CA" w:eastAsia="ko-KR"/>
        </w:rPr>
        <w:t xml:space="preserve"> blocks. Figure</w:t>
      </w:r>
      <w:r w:rsidR="00E32041">
        <w:rPr>
          <w:rFonts w:hint="eastAsia"/>
          <w:lang w:val="en-CA" w:eastAsia="ko-KR"/>
        </w:rPr>
        <w:t>1 shows the neighbour blocks</w:t>
      </w:r>
      <w:r w:rsidR="00087A9B">
        <w:rPr>
          <w:rFonts w:hint="eastAsia"/>
          <w:lang w:val="en-CA" w:eastAsia="ko-KR"/>
        </w:rPr>
        <w:t xml:space="preserve"> to determine the context model index.</w:t>
      </w:r>
      <w:r w:rsidR="00FF045B">
        <w:rPr>
          <w:rFonts w:hint="eastAsia"/>
          <w:lang w:val="en-CA" w:eastAsia="ko-KR"/>
        </w:rPr>
        <w:t xml:space="preserve"> The context model index is set to the number of IC flags are true on A1, B1. For example, if both IC flags are true on A1 and B1, the context model index is set to 2. </w:t>
      </w:r>
    </w:p>
    <w:p w:rsidR="00087A9B" w:rsidRDefault="00087A9B" w:rsidP="00087A9B">
      <w:pPr>
        <w:jc w:val="center"/>
        <w:rPr>
          <w:lang w:val="en-CA" w:eastAsia="ko-KR"/>
        </w:rPr>
      </w:pPr>
      <w:r w:rsidRPr="00087A9B">
        <w:rPr>
          <w:noProof/>
          <w:lang w:eastAsia="ko-KR"/>
        </w:rPr>
        <w:drawing>
          <wp:inline distT="0" distB="0" distL="0" distR="0">
            <wp:extent cx="1509827" cy="1441094"/>
            <wp:effectExtent l="19050" t="0" r="0" b="0"/>
            <wp:docPr id="1" name="개체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80246" cy="1988233"/>
                      <a:chOff x="3311754" y="1957510"/>
                      <a:chExt cx="1980246" cy="1988233"/>
                    </a:xfrm>
                  </a:grpSpPr>
                  <a:sp>
                    <a:nvSpPr>
                      <a:cNvPr id="4" name="직사각형 3"/>
                      <a:cNvSpPr/>
                    </a:nvSpPr>
                    <a:spPr>
                      <a:xfrm>
                        <a:off x="3852000" y="2500306"/>
                        <a:ext cx="1440000" cy="14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Current </a:t>
                          </a:r>
                        </a:p>
                        <a:p>
                          <a:pPr algn="ctr"/>
                          <a:r>
                            <a:rPr lang="en-US" altLang="ko-KR" sz="1400" dirty="0" smtClean="0">
                              <a:solidFill>
                                <a:schemeClr val="tx1"/>
                              </a:solidFill>
                            </a:rPr>
                            <a:t>block</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직사각형 4"/>
                      <a:cNvSpPr/>
                    </a:nvSpPr>
                    <a:spPr>
                      <a:xfrm>
                        <a:off x="4744510" y="1957510"/>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B1</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직사각형 6"/>
                      <a:cNvSpPr/>
                    </a:nvSpPr>
                    <a:spPr>
                      <a:xfrm>
                        <a:off x="3311754" y="3405743"/>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A1</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087A9B" w:rsidRDefault="00087A9B" w:rsidP="00087A9B">
      <w:pPr>
        <w:jc w:val="center"/>
        <w:rPr>
          <w:lang w:val="en-CA" w:eastAsia="ko-KR"/>
        </w:rPr>
      </w:pPr>
      <w:r>
        <w:rPr>
          <w:rFonts w:hint="eastAsia"/>
          <w:lang w:val="en-CA" w:eastAsia="ko-KR"/>
        </w:rPr>
        <w:t>Figure1. neighbour blocks to determine the context model index</w:t>
      </w:r>
    </w:p>
    <w:p w:rsidR="009806DD" w:rsidRDefault="000F531D" w:rsidP="00D83172">
      <w:pPr>
        <w:rPr>
          <w:lang w:val="en-CA" w:eastAsia="ko-KR"/>
        </w:rPr>
      </w:pPr>
      <w:r>
        <w:rPr>
          <w:rFonts w:hint="eastAsia"/>
          <w:lang w:val="en-CA" w:eastAsia="ko-KR"/>
        </w:rPr>
        <w:t>The initial value of the c</w:t>
      </w:r>
      <w:r w:rsidR="009806DD">
        <w:rPr>
          <w:rFonts w:hint="eastAsia"/>
          <w:lang w:val="en-CA" w:eastAsia="ko-KR"/>
        </w:rPr>
        <w:t xml:space="preserve">ontext model is </w:t>
      </w:r>
      <w:r>
        <w:rPr>
          <w:rFonts w:hint="eastAsia"/>
          <w:lang w:val="en-CA" w:eastAsia="ko-KR"/>
        </w:rPr>
        <w:t>set as shown</w:t>
      </w:r>
      <w:r w:rsidR="009806DD">
        <w:rPr>
          <w:rFonts w:hint="eastAsia"/>
          <w:lang w:val="en-CA" w:eastAsia="ko-KR"/>
        </w:rPr>
        <w:t xml:space="preserve"> table1.</w:t>
      </w:r>
      <w:r w:rsidR="000C498A">
        <w:rPr>
          <w:rFonts w:hint="eastAsia"/>
          <w:lang w:val="en-CA" w:eastAsia="ko-KR"/>
        </w:rPr>
        <w:t xml:space="preserve"> They are set considering MPS(Most Probable Symbol)</w:t>
      </w:r>
    </w:p>
    <w:p w:rsidR="000F531D" w:rsidRPr="00FF045B" w:rsidRDefault="000F531D" w:rsidP="00D83172">
      <w:pPr>
        <w:rPr>
          <w:lang w:val="en-CA" w:eastAsia="ko-KR"/>
        </w:rPr>
      </w:pPr>
    </w:p>
    <w:p w:rsidR="008D3A14" w:rsidRPr="008D3A14" w:rsidRDefault="00FF045B" w:rsidP="008D3A14">
      <w:pPr>
        <w:jc w:val="center"/>
        <w:rPr>
          <w:lang w:val="en-CA" w:eastAsia="ko-KR"/>
        </w:rPr>
      </w:pPr>
      <w:r>
        <w:rPr>
          <w:rFonts w:hint="eastAsia"/>
          <w:lang w:val="en-CA" w:eastAsia="ko-KR"/>
        </w:rPr>
        <w:t>Table1</w:t>
      </w:r>
      <w:r w:rsidR="000C498A">
        <w:rPr>
          <w:rFonts w:hint="eastAsia"/>
          <w:lang w:val="en-CA" w:eastAsia="ko-KR"/>
        </w:rPr>
        <w:t xml:space="preserve">. </w:t>
      </w:r>
      <w:r>
        <w:rPr>
          <w:rFonts w:hint="eastAsia"/>
          <w:lang w:val="en-CA" w:eastAsia="ko-KR"/>
        </w:rPr>
        <w:t>The initial value of the IC context model</w:t>
      </w:r>
    </w:p>
    <w:tbl>
      <w:tblPr>
        <w:tblW w:w="7660" w:type="dxa"/>
        <w:jc w:val="center"/>
        <w:tblCellMar>
          <w:left w:w="0" w:type="dxa"/>
          <w:right w:w="0" w:type="dxa"/>
        </w:tblCellMar>
        <w:tblLook w:val="04A0"/>
      </w:tblPr>
      <w:tblGrid>
        <w:gridCol w:w="2200"/>
        <w:gridCol w:w="900"/>
        <w:gridCol w:w="900"/>
        <w:gridCol w:w="900"/>
        <w:gridCol w:w="900"/>
        <w:gridCol w:w="900"/>
        <w:gridCol w:w="960"/>
      </w:tblGrid>
      <w:tr w:rsidR="00FB5D51" w:rsidRPr="00FB5D51" w:rsidTr="00FB5D51">
        <w:trPr>
          <w:trHeight w:val="465"/>
          <w:jc w:val="center"/>
        </w:trPr>
        <w:tc>
          <w:tcPr>
            <w:tcW w:w="2200" w:type="dxa"/>
            <w:vMerge w:val="restart"/>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FB5D51" w:rsidRPr="00FB5D51" w:rsidRDefault="00FB5D51" w:rsidP="00FB5D51">
            <w:pPr>
              <w:rPr>
                <w:lang w:eastAsia="ko-KR"/>
              </w:rPr>
            </w:pPr>
            <w:r w:rsidRPr="00FB5D51">
              <w:rPr>
                <w:b/>
                <w:bCs/>
                <w:lang w:val="en-GB" w:eastAsia="ko-KR"/>
              </w:rPr>
              <w:t>Initialization</w:t>
            </w:r>
          </w:p>
          <w:p w:rsidR="00000000" w:rsidRPr="00FB5D51" w:rsidRDefault="00FB5D51" w:rsidP="00FB5D51">
            <w:pPr>
              <w:rPr>
                <w:lang w:eastAsia="ko-KR"/>
              </w:rPr>
            </w:pPr>
            <w:r w:rsidRPr="00FB5D51">
              <w:rPr>
                <w:b/>
                <w:bCs/>
                <w:lang w:val="en-GB" w:eastAsia="ko-KR"/>
              </w:rPr>
              <w:t>variable</w:t>
            </w:r>
            <w:r w:rsidRPr="00FB5D51">
              <w:rPr>
                <w:lang w:eastAsia="ko-KR"/>
              </w:rPr>
              <w:t xml:space="preserve"> </w:t>
            </w:r>
          </w:p>
        </w:tc>
        <w:tc>
          <w:tcPr>
            <w:tcW w:w="5460" w:type="dxa"/>
            <w:gridSpan w:val="6"/>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b/>
                <w:bCs/>
                <w:lang w:val="en-GB" w:eastAsia="ko-KR"/>
              </w:rPr>
              <w:t>ic_flag</w:t>
            </w:r>
          </w:p>
        </w:tc>
      </w:tr>
      <w:tr w:rsidR="00FB5D51" w:rsidRPr="00FB5D51" w:rsidTr="00FB5D51">
        <w:trPr>
          <w:trHeight w:val="397"/>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B5D51" w:rsidRPr="00FB5D51" w:rsidRDefault="00FB5D51" w:rsidP="00FB5D51">
            <w:pPr>
              <w:rPr>
                <w:lang w:eastAsia="ko-KR"/>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b/>
                <w:bCs/>
                <w:lang w:val="en-GB" w:eastAsia="ko-KR"/>
              </w:rPr>
              <w:t>0</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b/>
                <w:bCs/>
                <w:lang w:val="en-GB" w:eastAsia="ko-KR"/>
              </w:rPr>
              <w:t>1</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b/>
                <w:bCs/>
                <w:lang w:val="en-GB" w:eastAsia="ko-KR"/>
              </w:rPr>
              <w:t>2</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b/>
                <w:bCs/>
                <w:lang w:val="en-GB" w:eastAsia="ko-KR"/>
              </w:rPr>
              <w:t>3</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b/>
                <w:bCs/>
                <w:lang w:val="en-GB" w:eastAsia="ko-KR"/>
              </w:rPr>
              <w:t>4</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b/>
                <w:bCs/>
                <w:lang w:val="en-GB" w:eastAsia="ko-KR"/>
              </w:rPr>
              <w:t>5</w:t>
            </w:r>
          </w:p>
        </w:tc>
      </w:tr>
      <w:tr w:rsidR="00FB5D51" w:rsidRPr="00FB5D51" w:rsidTr="00FB5D51">
        <w:trPr>
          <w:trHeight w:val="397"/>
          <w:jc w:val="center"/>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rPr>
                <w:lang w:eastAsia="ko-KR"/>
              </w:rPr>
            </w:pPr>
            <w:r w:rsidRPr="00FB5D51">
              <w:rPr>
                <w:b/>
                <w:bCs/>
                <w:lang w:val="en-GB" w:eastAsia="ko-KR"/>
              </w:rPr>
              <w:t xml:space="preserve">InitValue </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lang w:eastAsia="ko-KR"/>
              </w:rPr>
              <w:t>162</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lang w:eastAsia="ko-KR"/>
              </w:rPr>
              <w:t>154</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lang w:eastAsia="ko-KR"/>
              </w:rPr>
              <w:t>201</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lang w:eastAsia="ko-KR"/>
              </w:rPr>
              <w:t>162</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lang w:eastAsia="ko-KR"/>
              </w:rPr>
              <w:t>154</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000000" w:rsidRPr="00FB5D51" w:rsidRDefault="00FB5D51" w:rsidP="00FB5D51">
            <w:pPr>
              <w:jc w:val="center"/>
              <w:rPr>
                <w:lang w:eastAsia="ko-KR"/>
              </w:rPr>
            </w:pPr>
            <w:r w:rsidRPr="00FB5D51">
              <w:rPr>
                <w:lang w:eastAsia="ko-KR"/>
              </w:rPr>
              <w:t>201</w:t>
            </w:r>
          </w:p>
        </w:tc>
      </w:tr>
    </w:tbl>
    <w:p w:rsidR="00280BF3" w:rsidRPr="001D5FA3" w:rsidRDefault="00280BF3" w:rsidP="00D83172">
      <w:pPr>
        <w:rPr>
          <w:lang w:val="en-CA" w:eastAsia="ko-KR"/>
        </w:rPr>
      </w:pPr>
    </w:p>
    <w:p w:rsidR="00280BF3" w:rsidRDefault="00280BF3" w:rsidP="00280BF3">
      <w:pPr>
        <w:pStyle w:val="1"/>
        <w:rPr>
          <w:lang w:val="en-CA" w:eastAsia="ko-KR"/>
        </w:rPr>
      </w:pPr>
      <w:r>
        <w:rPr>
          <w:rFonts w:hint="eastAsia"/>
          <w:lang w:val="en-CA" w:eastAsia="ko-KR"/>
        </w:rPr>
        <w:t>Experimental results</w:t>
      </w:r>
    </w:p>
    <w:p w:rsidR="00280BF3" w:rsidRDefault="000F531D" w:rsidP="00280BF3">
      <w:pPr>
        <w:jc w:val="both"/>
        <w:rPr>
          <w:lang w:val="en-GB" w:eastAsia="ko-KR"/>
        </w:rPr>
      </w:pPr>
      <w:r>
        <w:rPr>
          <w:rFonts w:hint="eastAsia"/>
          <w:lang w:val="en-GB" w:eastAsia="ko-KR"/>
        </w:rPr>
        <w:t>The context</w:t>
      </w:r>
      <w:r w:rsidR="00280BF3">
        <w:rPr>
          <w:rFonts w:hint="eastAsia"/>
          <w:lang w:val="en-GB" w:eastAsia="ko-KR"/>
        </w:rPr>
        <w:t xml:space="preserve"> model is integrated into HTM-</w:t>
      </w:r>
      <w:r w:rsidR="00570FDB">
        <w:rPr>
          <w:rFonts w:hint="eastAsia"/>
          <w:lang w:val="en-GB" w:eastAsia="ko-KR"/>
        </w:rPr>
        <w:t>7</w:t>
      </w:r>
      <w:r w:rsidR="00280BF3">
        <w:rPr>
          <w:rFonts w:hint="eastAsia"/>
          <w:lang w:val="en-GB" w:eastAsia="ko-KR"/>
        </w:rPr>
        <w:t>.0</w:t>
      </w:r>
      <w:r w:rsidR="00570FDB">
        <w:rPr>
          <w:rFonts w:hint="eastAsia"/>
          <w:lang w:val="en-GB" w:eastAsia="ko-KR"/>
        </w:rPr>
        <w:t>r1</w:t>
      </w:r>
      <w:r w:rsidR="00280BF3">
        <w:rPr>
          <w:rFonts w:hint="eastAsia"/>
          <w:lang w:val="en-GB" w:eastAsia="ko-KR"/>
        </w:rPr>
        <w:t xml:space="preserve">. </w:t>
      </w:r>
      <w:r w:rsidR="00280BF3">
        <w:rPr>
          <w:rFonts w:hint="eastAsia"/>
          <w:lang w:val="en-CA" w:eastAsia="ko-KR"/>
        </w:rPr>
        <w:t xml:space="preserve">The configuration of common test condition is applied. </w:t>
      </w:r>
      <w:r w:rsidR="00280BF3">
        <w:rPr>
          <w:rFonts w:hint="eastAsia"/>
          <w:lang w:val="en-GB" w:eastAsia="ko-KR"/>
        </w:rPr>
        <w:t>Table</w:t>
      </w:r>
      <w:r>
        <w:rPr>
          <w:rFonts w:hint="eastAsia"/>
          <w:lang w:val="en-GB" w:eastAsia="ko-KR"/>
        </w:rPr>
        <w:t>2</w:t>
      </w:r>
      <w:r w:rsidR="00280BF3">
        <w:rPr>
          <w:rFonts w:hint="eastAsia"/>
          <w:lang w:val="en-GB" w:eastAsia="ko-KR"/>
        </w:rPr>
        <w:t xml:space="preserve"> reportedly shows the experimental results.</w:t>
      </w:r>
    </w:p>
    <w:p w:rsidR="000410EB" w:rsidRDefault="000410EB" w:rsidP="000410EB">
      <w:pPr>
        <w:jc w:val="center"/>
        <w:rPr>
          <w:lang w:val="en-GB" w:eastAsia="ko-KR"/>
        </w:rPr>
      </w:pPr>
      <w:r>
        <w:rPr>
          <w:rFonts w:hint="eastAsia"/>
          <w:lang w:val="en-GB" w:eastAsia="ko-KR"/>
        </w:rPr>
        <w:t>Table</w:t>
      </w:r>
      <w:r w:rsidR="000F531D">
        <w:rPr>
          <w:rFonts w:hint="eastAsia"/>
          <w:lang w:val="en-GB" w:eastAsia="ko-KR"/>
        </w:rPr>
        <w:t>2</w:t>
      </w:r>
      <w:r>
        <w:rPr>
          <w:rFonts w:hint="eastAsia"/>
          <w:lang w:val="en-GB" w:eastAsia="ko-KR"/>
        </w:rPr>
        <w:t xml:space="preserve">. results on </w:t>
      </w:r>
      <w:r w:rsidR="000F531D">
        <w:rPr>
          <w:rFonts w:hint="eastAsia"/>
          <w:lang w:val="en-GB" w:eastAsia="ko-KR"/>
        </w:rPr>
        <w:t>proposed method</w:t>
      </w:r>
      <w:r w:rsidR="00E32041">
        <w:rPr>
          <w:rFonts w:hint="eastAsia"/>
          <w:lang w:val="en-GB" w:eastAsia="ko-KR"/>
        </w:rPr>
        <w:t xml:space="preserve"> integrated into HTM-7.0r1</w:t>
      </w:r>
    </w:p>
    <w:p w:rsidR="00E32041" w:rsidRPr="00E32041" w:rsidRDefault="00FB5D51" w:rsidP="00C62C20">
      <w:pPr>
        <w:rPr>
          <w:lang w:val="en-GB" w:eastAsia="ko-KR"/>
        </w:rPr>
      </w:pPr>
      <w:r w:rsidRPr="00FB5D51">
        <w:rPr>
          <w:lang w:val="en-GB" w:eastAsia="ko-KR"/>
        </w:rPr>
        <w:drawing>
          <wp:inline distT="0" distB="0" distL="0" distR="0">
            <wp:extent cx="5943600" cy="1961515"/>
            <wp:effectExtent l="19050" t="0" r="0" b="0"/>
            <wp:docPr id="2" name="그림 1"/>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10"/>
                    <a:srcRect/>
                    <a:stretch>
                      <a:fillRect/>
                    </a:stretch>
                  </pic:blipFill>
                  <pic:spPr bwMode="auto">
                    <a:xfrm>
                      <a:off x="0" y="0"/>
                      <a:ext cx="5943600" cy="1961515"/>
                    </a:xfrm>
                    <a:prstGeom prst="rect">
                      <a:avLst/>
                    </a:prstGeom>
                    <a:noFill/>
                    <a:ln w="9525">
                      <a:noFill/>
                      <a:miter lim="800000"/>
                      <a:headEnd/>
                      <a:tailEnd/>
                    </a:ln>
                    <a:effectLst/>
                  </pic:spPr>
                </pic:pic>
              </a:graphicData>
            </a:graphic>
          </wp:inline>
        </w:drawing>
      </w:r>
    </w:p>
    <w:p w:rsidR="00C67B38" w:rsidRDefault="003E7F81" w:rsidP="00C67B38">
      <w:pPr>
        <w:pStyle w:val="1"/>
        <w:rPr>
          <w:lang w:val="en-CA" w:eastAsia="ko-KR"/>
        </w:rPr>
      </w:pPr>
      <w:r>
        <w:rPr>
          <w:rFonts w:hint="eastAsia"/>
          <w:lang w:val="en-CA" w:eastAsia="ko-KR"/>
        </w:rPr>
        <w:t>Conclusion</w:t>
      </w:r>
    </w:p>
    <w:p w:rsidR="000B1390" w:rsidRPr="00E36451" w:rsidRDefault="000B1390" w:rsidP="000B1390">
      <w:pPr>
        <w:rPr>
          <w:lang w:val="en-CA" w:eastAsia="ko-KR"/>
        </w:rPr>
      </w:pPr>
      <w:r>
        <w:rPr>
          <w:rFonts w:hint="eastAsia"/>
          <w:lang w:val="en-CA" w:eastAsia="ko-KR"/>
        </w:rPr>
        <w:t xml:space="preserve">In this contribution, the context model is separated to three context models </w:t>
      </w:r>
      <w:r>
        <w:rPr>
          <w:lang w:val="en-CA" w:eastAsia="ko-KR"/>
        </w:rPr>
        <w:t>derived</w:t>
      </w:r>
      <w:r>
        <w:rPr>
          <w:rFonts w:hint="eastAsia"/>
          <w:lang w:val="en-CA" w:eastAsia="ko-KR"/>
        </w:rPr>
        <w:t xml:space="preserve"> from </w:t>
      </w:r>
      <w:r>
        <w:rPr>
          <w:lang w:val="en-CA" w:eastAsia="ko-KR"/>
        </w:rPr>
        <w:t>neighbour</w:t>
      </w:r>
      <w:r>
        <w:rPr>
          <w:rFonts w:hint="eastAsia"/>
          <w:lang w:val="en-CA" w:eastAsia="ko-KR"/>
        </w:rPr>
        <w:t xml:space="preserve"> blocks. </w:t>
      </w:r>
      <w:r w:rsidR="00644D7B" w:rsidRPr="002E147F">
        <w:rPr>
          <w:rFonts w:hint="eastAsia"/>
          <w:lang w:val="en-CA" w:eastAsia="ko-KR"/>
        </w:rPr>
        <w:t xml:space="preserve">It has BD-rate change </w:t>
      </w:r>
      <w:r w:rsidR="00644D7B">
        <w:rPr>
          <w:rFonts w:hint="eastAsia"/>
          <w:lang w:val="en-CA" w:eastAsia="ko-KR"/>
        </w:rPr>
        <w:t>-0.10</w:t>
      </w:r>
      <w:r w:rsidR="00644D7B" w:rsidRPr="002E147F">
        <w:rPr>
          <w:rFonts w:hint="eastAsia"/>
          <w:lang w:val="en-CA" w:eastAsia="ko-KR"/>
        </w:rPr>
        <w:t xml:space="preserve">% compared to </w:t>
      </w:r>
      <w:r w:rsidR="00644D7B">
        <w:rPr>
          <w:rFonts w:hint="eastAsia"/>
          <w:lang w:val="en-CA" w:eastAsia="ko-KR"/>
        </w:rPr>
        <w:t>HTM-7.0r1 on synth-total result</w:t>
      </w:r>
      <w:r w:rsidR="00644D7B" w:rsidRPr="002E147F">
        <w:rPr>
          <w:rFonts w:hint="eastAsia"/>
          <w:lang w:val="en-CA" w:eastAsia="ko-KR"/>
        </w:rPr>
        <w:t xml:space="preserve"> </w:t>
      </w:r>
      <w:r w:rsidR="00644D7B" w:rsidRPr="002E147F">
        <w:rPr>
          <w:rFonts w:hint="eastAsia"/>
          <w:lang w:eastAsia="ko-KR"/>
        </w:rPr>
        <w:t>with 100.</w:t>
      </w:r>
      <w:r w:rsidR="00644D7B">
        <w:rPr>
          <w:rFonts w:hint="eastAsia"/>
          <w:lang w:eastAsia="ko-KR"/>
        </w:rPr>
        <w:t>5</w:t>
      </w:r>
      <w:r w:rsidR="00644D7B" w:rsidRPr="002E147F">
        <w:rPr>
          <w:rFonts w:hint="eastAsia"/>
          <w:lang w:eastAsia="ko-KR"/>
        </w:rPr>
        <w:t xml:space="preserve">% encoding time, and </w:t>
      </w:r>
      <w:r w:rsidR="00644D7B">
        <w:rPr>
          <w:rFonts w:hint="eastAsia"/>
          <w:lang w:eastAsia="ko-KR"/>
        </w:rPr>
        <w:t>99.8</w:t>
      </w:r>
      <w:r w:rsidR="00644D7B" w:rsidRPr="002E147F">
        <w:rPr>
          <w:rFonts w:hint="eastAsia"/>
          <w:lang w:eastAsia="ko-KR"/>
        </w:rPr>
        <w:t>% decoding time</w:t>
      </w:r>
      <w:r w:rsidR="00644D7B" w:rsidRPr="002E147F">
        <w:rPr>
          <w:lang w:eastAsia="ko-KR"/>
        </w:rPr>
        <w:t>.</w:t>
      </w:r>
    </w:p>
    <w:p w:rsidR="003E7F81" w:rsidRDefault="009D3CF0" w:rsidP="003E7F81">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Pr>
          <w:rFonts w:hint="eastAsia"/>
          <w:lang w:eastAsia="zh-CN"/>
        </w:rPr>
        <w:t>proposed method</w:t>
      </w:r>
      <w:r>
        <w:rPr>
          <w:rFonts w:hint="eastAsia"/>
          <w:lang w:eastAsia="ja-JP"/>
        </w:rPr>
        <w:t xml:space="preserve"> is adopted into 3D-</w:t>
      </w:r>
      <w:r>
        <w:rPr>
          <w:rFonts w:hint="eastAsia"/>
          <w:lang w:eastAsia="zh-CN"/>
        </w:rPr>
        <w:t>HEVC</w:t>
      </w:r>
      <w:r>
        <w:rPr>
          <w:rFonts w:hint="eastAsia"/>
          <w:lang w:eastAsia="ja-JP"/>
        </w:rPr>
        <w:t>.</w:t>
      </w:r>
    </w:p>
    <w:p w:rsidR="00DF68FA" w:rsidRPr="00A2392A" w:rsidRDefault="00DF68FA" w:rsidP="00DF68FA">
      <w:pPr>
        <w:pStyle w:val="1"/>
      </w:pPr>
      <w:r>
        <w:rPr>
          <w:lang w:eastAsia="ja-JP"/>
        </w:rPr>
        <w:t>Reference</w:t>
      </w:r>
    </w:p>
    <w:p w:rsidR="00DF68FA" w:rsidRDefault="009F30E2" w:rsidP="00DF68FA">
      <w:pPr>
        <w:pStyle w:val="ab"/>
        <w:numPr>
          <w:ilvl w:val="0"/>
          <w:numId w:val="12"/>
        </w:numPr>
        <w:tabs>
          <w:tab w:val="clear" w:pos="360"/>
          <w:tab w:val="left" w:pos="426"/>
        </w:tabs>
        <w:ind w:left="426" w:hanging="426"/>
        <w:rPr>
          <w:lang w:eastAsia="ja-JP"/>
        </w:rPr>
      </w:pPr>
      <w:bookmarkStart w:id="0" w:name="_Ref338342051"/>
      <w:r>
        <w:rPr>
          <w:rFonts w:hint="eastAsia"/>
          <w:lang w:eastAsia="ko-KR"/>
        </w:rPr>
        <w:t>H. Liu, J. Jung, J. Sung</w:t>
      </w:r>
      <w:r w:rsidRPr="009F30E2">
        <w:rPr>
          <w:rFonts w:hint="eastAsia"/>
          <w:i/>
          <w:lang w:eastAsia="ko-KR"/>
        </w:rPr>
        <w:t>, etc.</w:t>
      </w:r>
      <w:r>
        <w:rPr>
          <w:rFonts w:hint="eastAsia"/>
          <w:lang w:eastAsia="ko-KR"/>
        </w:rPr>
        <w:t>,</w:t>
      </w:r>
      <w:r>
        <w:rPr>
          <w:lang w:eastAsia="ja-JP"/>
        </w:rPr>
        <w:t xml:space="preserve"> (</w:t>
      </w:r>
      <w:r>
        <w:rPr>
          <w:rFonts w:hint="eastAsia"/>
          <w:lang w:eastAsia="ko-KR"/>
        </w:rPr>
        <w:t>LG</w:t>
      </w:r>
      <w:r w:rsidR="00DF68FA" w:rsidRPr="00180B77">
        <w:rPr>
          <w:lang w:eastAsia="ja-JP"/>
        </w:rPr>
        <w:t>)</w:t>
      </w:r>
      <w:r w:rsidR="00DF68FA" w:rsidRPr="000B3EBC">
        <w:rPr>
          <w:lang w:eastAsia="ja-JP"/>
        </w:rPr>
        <w:t>, "</w:t>
      </w:r>
      <w:r w:rsidRPr="009F30E2">
        <w:rPr>
          <w:lang w:eastAsia="ja-JP"/>
        </w:rPr>
        <w:t>3D-CE2.h : Results of Illumination Compensation for Inter-View Prediction</w:t>
      </w:r>
      <w:r w:rsidR="00DF68FA" w:rsidRPr="000B3EBC">
        <w:rPr>
          <w:lang w:eastAsia="ja-JP"/>
        </w:rPr>
        <w:t>"</w:t>
      </w:r>
      <w:r>
        <w:rPr>
          <w:rFonts w:hint="eastAsia"/>
          <w:lang w:eastAsia="ko-KR"/>
        </w:rPr>
        <w:t>,</w:t>
      </w:r>
      <w:r w:rsidR="00DF68FA" w:rsidRPr="000B3EBC">
        <w:rPr>
          <w:lang w:eastAsia="ja-JP"/>
        </w:rPr>
        <w:t xml:space="preserve"> Joint Collaborative Team on 3D Video Coding Extension Development (JCT-3V) of ITU-T VCEG and ISO/IEC </w:t>
      </w:r>
      <w:r w:rsidR="00DF68FA">
        <w:rPr>
          <w:lang w:eastAsia="ja-JP"/>
        </w:rPr>
        <w:t>MPEG JCT3V-B</w:t>
      </w:r>
      <w:r w:rsidR="00DF68FA">
        <w:rPr>
          <w:rFonts w:hint="eastAsia"/>
          <w:lang w:eastAsia="ko-KR"/>
        </w:rPr>
        <w:t>00</w:t>
      </w:r>
      <w:r>
        <w:rPr>
          <w:rFonts w:hint="eastAsia"/>
          <w:lang w:eastAsia="ko-KR"/>
        </w:rPr>
        <w:t>45</w:t>
      </w:r>
      <w:r w:rsidR="00DF68FA" w:rsidRPr="000B3EBC">
        <w:rPr>
          <w:lang w:eastAsia="ja-JP"/>
        </w:rPr>
        <w:t xml:space="preserve">, Shanghai, China, </w:t>
      </w:r>
      <w:r w:rsidR="00DF68FA">
        <w:rPr>
          <w:rFonts w:hint="eastAsia"/>
          <w:lang w:eastAsia="ko-KR"/>
        </w:rPr>
        <w:t xml:space="preserve">October, </w:t>
      </w:r>
      <w:r w:rsidR="00DF68FA" w:rsidRPr="000B3EBC">
        <w:rPr>
          <w:lang w:eastAsia="ja-JP"/>
        </w:rPr>
        <w:t>2012.</w:t>
      </w:r>
      <w:bookmarkStart w:id="1" w:name="_Ref323404709"/>
      <w:bookmarkEnd w:id="0"/>
    </w:p>
    <w:bookmarkEnd w:id="1"/>
    <w:p w:rsidR="00DF68FA" w:rsidRPr="00306EFB" w:rsidRDefault="00DF68FA" w:rsidP="00087A9B">
      <w:pPr>
        <w:tabs>
          <w:tab w:val="clear" w:pos="360"/>
          <w:tab w:val="left" w:pos="426"/>
        </w:tabs>
        <w:rPr>
          <w:lang w:eastAsia="ko-KR"/>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001B3E" w:rsidP="009234A5">
      <w:pPr>
        <w:jc w:val="both"/>
        <w:rPr>
          <w:szCs w:val="22"/>
          <w:lang w:val="en-CA"/>
        </w:rPr>
      </w:pPr>
      <w:r>
        <w:rPr>
          <w:rFonts w:hint="eastAsia"/>
          <w:b/>
          <w:szCs w:val="22"/>
          <w:lang w:val="en-CA" w:eastAsia="ko-KR"/>
        </w:rPr>
        <w:t xml:space="preserve">LG electronics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413" w:rsidRDefault="00F37413">
      <w:r>
        <w:separator/>
      </w:r>
    </w:p>
  </w:endnote>
  <w:endnote w:type="continuationSeparator" w:id="1">
    <w:p w:rsidR="00F37413" w:rsidRDefault="00F374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72A" w:rsidRDefault="00EB072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41ADA">
      <w:rPr>
        <w:rStyle w:val="a5"/>
      </w:rPr>
      <w:fldChar w:fldCharType="begin"/>
    </w:r>
    <w:r>
      <w:rPr>
        <w:rStyle w:val="a5"/>
      </w:rPr>
      <w:instrText xml:space="preserve"> PAGE </w:instrText>
    </w:r>
    <w:r w:rsidR="00F41ADA">
      <w:rPr>
        <w:rStyle w:val="a5"/>
      </w:rPr>
      <w:fldChar w:fldCharType="separate"/>
    </w:r>
    <w:r w:rsidR="00FB5D51">
      <w:rPr>
        <w:rStyle w:val="a5"/>
        <w:noProof/>
      </w:rPr>
      <w:t>2</w:t>
    </w:r>
    <w:r w:rsidR="00F41ADA">
      <w:rPr>
        <w:rStyle w:val="a5"/>
      </w:rPr>
      <w:fldChar w:fldCharType="end"/>
    </w:r>
    <w:r>
      <w:rPr>
        <w:rStyle w:val="a5"/>
      </w:rPr>
      <w:tab/>
      <w:t xml:space="preserve">Date Saved: </w:t>
    </w:r>
    <w:r w:rsidR="00F41ADA">
      <w:rPr>
        <w:rStyle w:val="a5"/>
      </w:rPr>
      <w:fldChar w:fldCharType="begin"/>
    </w:r>
    <w:r>
      <w:rPr>
        <w:rStyle w:val="a5"/>
      </w:rPr>
      <w:instrText xml:space="preserve"> SAVEDATE  \@ "yyyy-MM-dd"  \* MERGEFORMAT </w:instrText>
    </w:r>
    <w:r w:rsidR="00F41ADA">
      <w:rPr>
        <w:rStyle w:val="a5"/>
      </w:rPr>
      <w:fldChar w:fldCharType="separate"/>
    </w:r>
    <w:r w:rsidR="00644D7B">
      <w:rPr>
        <w:rStyle w:val="a5"/>
        <w:noProof/>
      </w:rPr>
      <w:t>2013-07-24</w:t>
    </w:r>
    <w:r w:rsidR="00F41ADA">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413" w:rsidRDefault="00F37413">
      <w:r>
        <w:separator/>
      </w:r>
    </w:p>
  </w:footnote>
  <w:footnote w:type="continuationSeparator" w:id="1">
    <w:p w:rsidR="00F37413" w:rsidRDefault="00F374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B4D0571"/>
    <w:multiLevelType w:val="hybridMultilevel"/>
    <w:tmpl w:val="C53C06CA"/>
    <w:lvl w:ilvl="0" w:tplc="751086FA">
      <w:start w:val="2"/>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5629A8"/>
    <w:multiLevelType w:val="hybridMultilevel"/>
    <w:tmpl w:val="738E9BE0"/>
    <w:lvl w:ilvl="0" w:tplc="A90234E6">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6"/>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499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1B3E"/>
    <w:rsid w:val="000152E9"/>
    <w:rsid w:val="00032887"/>
    <w:rsid w:val="00033363"/>
    <w:rsid w:val="000410EB"/>
    <w:rsid w:val="000458BC"/>
    <w:rsid w:val="00045C41"/>
    <w:rsid w:val="00046C03"/>
    <w:rsid w:val="0005366A"/>
    <w:rsid w:val="000600DC"/>
    <w:rsid w:val="000664DD"/>
    <w:rsid w:val="000746E9"/>
    <w:rsid w:val="0007614F"/>
    <w:rsid w:val="00077066"/>
    <w:rsid w:val="00086554"/>
    <w:rsid w:val="00087A9B"/>
    <w:rsid w:val="000937CA"/>
    <w:rsid w:val="000A4598"/>
    <w:rsid w:val="000B1390"/>
    <w:rsid w:val="000B1C6B"/>
    <w:rsid w:val="000B4FF9"/>
    <w:rsid w:val="000C09AC"/>
    <w:rsid w:val="000C498A"/>
    <w:rsid w:val="000C7BF1"/>
    <w:rsid w:val="000E00F3"/>
    <w:rsid w:val="000E66E4"/>
    <w:rsid w:val="000F158C"/>
    <w:rsid w:val="000F531D"/>
    <w:rsid w:val="000F5D02"/>
    <w:rsid w:val="00102F3D"/>
    <w:rsid w:val="0010643D"/>
    <w:rsid w:val="00124CC5"/>
    <w:rsid w:val="00124E38"/>
    <w:rsid w:val="0012580B"/>
    <w:rsid w:val="00125C85"/>
    <w:rsid w:val="00131F90"/>
    <w:rsid w:val="0013526E"/>
    <w:rsid w:val="001626B5"/>
    <w:rsid w:val="001644D5"/>
    <w:rsid w:val="00171371"/>
    <w:rsid w:val="00175A24"/>
    <w:rsid w:val="00187E58"/>
    <w:rsid w:val="0019473A"/>
    <w:rsid w:val="001A297E"/>
    <w:rsid w:val="001A368E"/>
    <w:rsid w:val="001A7329"/>
    <w:rsid w:val="001B4E28"/>
    <w:rsid w:val="001C1F3C"/>
    <w:rsid w:val="001C3525"/>
    <w:rsid w:val="001D1719"/>
    <w:rsid w:val="001D1BD2"/>
    <w:rsid w:val="001D559F"/>
    <w:rsid w:val="001D5FA3"/>
    <w:rsid w:val="001E02BE"/>
    <w:rsid w:val="001E3B37"/>
    <w:rsid w:val="001E5EB4"/>
    <w:rsid w:val="001F2594"/>
    <w:rsid w:val="00200E33"/>
    <w:rsid w:val="002055A6"/>
    <w:rsid w:val="00206460"/>
    <w:rsid w:val="002069B4"/>
    <w:rsid w:val="002077CA"/>
    <w:rsid w:val="002131C6"/>
    <w:rsid w:val="00215DFC"/>
    <w:rsid w:val="002212DF"/>
    <w:rsid w:val="00227BA7"/>
    <w:rsid w:val="002353C9"/>
    <w:rsid w:val="00235FBE"/>
    <w:rsid w:val="00250502"/>
    <w:rsid w:val="0025432F"/>
    <w:rsid w:val="002576E5"/>
    <w:rsid w:val="00263398"/>
    <w:rsid w:val="002677BA"/>
    <w:rsid w:val="002712A1"/>
    <w:rsid w:val="00275BCF"/>
    <w:rsid w:val="00280BF3"/>
    <w:rsid w:val="002919D7"/>
    <w:rsid w:val="00291F4A"/>
    <w:rsid w:val="00292257"/>
    <w:rsid w:val="002A1133"/>
    <w:rsid w:val="002A54E0"/>
    <w:rsid w:val="002A635E"/>
    <w:rsid w:val="002A7246"/>
    <w:rsid w:val="002B1595"/>
    <w:rsid w:val="002B191D"/>
    <w:rsid w:val="002B3651"/>
    <w:rsid w:val="002B46B2"/>
    <w:rsid w:val="002B56F9"/>
    <w:rsid w:val="002C09CC"/>
    <w:rsid w:val="002C1790"/>
    <w:rsid w:val="002C3C52"/>
    <w:rsid w:val="002D0AF6"/>
    <w:rsid w:val="002E6EB1"/>
    <w:rsid w:val="002F164D"/>
    <w:rsid w:val="002F3A3B"/>
    <w:rsid w:val="002F3F9B"/>
    <w:rsid w:val="00306206"/>
    <w:rsid w:val="00306EFB"/>
    <w:rsid w:val="00311B66"/>
    <w:rsid w:val="00317D85"/>
    <w:rsid w:val="00327C56"/>
    <w:rsid w:val="003315A1"/>
    <w:rsid w:val="003373EC"/>
    <w:rsid w:val="00342FF4"/>
    <w:rsid w:val="0036576F"/>
    <w:rsid w:val="00365BD2"/>
    <w:rsid w:val="003706CC"/>
    <w:rsid w:val="00371F29"/>
    <w:rsid w:val="00377710"/>
    <w:rsid w:val="00380976"/>
    <w:rsid w:val="00385143"/>
    <w:rsid w:val="0039369C"/>
    <w:rsid w:val="003A2D8E"/>
    <w:rsid w:val="003B397F"/>
    <w:rsid w:val="003C20E4"/>
    <w:rsid w:val="003C7F4D"/>
    <w:rsid w:val="003E0E54"/>
    <w:rsid w:val="003E6F90"/>
    <w:rsid w:val="003E7F81"/>
    <w:rsid w:val="003F5D0F"/>
    <w:rsid w:val="00414101"/>
    <w:rsid w:val="0041501D"/>
    <w:rsid w:val="00425425"/>
    <w:rsid w:val="004254C4"/>
    <w:rsid w:val="00433DDB"/>
    <w:rsid w:val="00437619"/>
    <w:rsid w:val="0044583F"/>
    <w:rsid w:val="00455690"/>
    <w:rsid w:val="0047541E"/>
    <w:rsid w:val="00480B65"/>
    <w:rsid w:val="00487D30"/>
    <w:rsid w:val="004A2A63"/>
    <w:rsid w:val="004A4131"/>
    <w:rsid w:val="004B210C"/>
    <w:rsid w:val="004C34F7"/>
    <w:rsid w:val="004D405F"/>
    <w:rsid w:val="004E3C7F"/>
    <w:rsid w:val="004E4F4F"/>
    <w:rsid w:val="004E6789"/>
    <w:rsid w:val="004F61E3"/>
    <w:rsid w:val="0051015C"/>
    <w:rsid w:val="0051054F"/>
    <w:rsid w:val="00516CF1"/>
    <w:rsid w:val="0052798A"/>
    <w:rsid w:val="00531AE9"/>
    <w:rsid w:val="00550A66"/>
    <w:rsid w:val="00567EC7"/>
    <w:rsid w:val="00570013"/>
    <w:rsid w:val="00570FDB"/>
    <w:rsid w:val="005801A2"/>
    <w:rsid w:val="00585833"/>
    <w:rsid w:val="005952A5"/>
    <w:rsid w:val="005A33A1"/>
    <w:rsid w:val="005B217D"/>
    <w:rsid w:val="005B7C86"/>
    <w:rsid w:val="005C385F"/>
    <w:rsid w:val="005D0B4C"/>
    <w:rsid w:val="005D0BB9"/>
    <w:rsid w:val="005E1AC6"/>
    <w:rsid w:val="005F1C0B"/>
    <w:rsid w:val="005F6F1B"/>
    <w:rsid w:val="00610D43"/>
    <w:rsid w:val="00624B33"/>
    <w:rsid w:val="00630AA2"/>
    <w:rsid w:val="00644D7B"/>
    <w:rsid w:val="00646707"/>
    <w:rsid w:val="00651C2D"/>
    <w:rsid w:val="00662E58"/>
    <w:rsid w:val="00664DCF"/>
    <w:rsid w:val="00665FA4"/>
    <w:rsid w:val="00697C41"/>
    <w:rsid w:val="006A4537"/>
    <w:rsid w:val="006B3922"/>
    <w:rsid w:val="006C59E2"/>
    <w:rsid w:val="006C5D39"/>
    <w:rsid w:val="006D64DE"/>
    <w:rsid w:val="006E2810"/>
    <w:rsid w:val="006E5417"/>
    <w:rsid w:val="006E59B1"/>
    <w:rsid w:val="0071247C"/>
    <w:rsid w:val="00712B8A"/>
    <w:rsid w:val="00712F60"/>
    <w:rsid w:val="00720E3B"/>
    <w:rsid w:val="00745F6B"/>
    <w:rsid w:val="00750C7A"/>
    <w:rsid w:val="0075585E"/>
    <w:rsid w:val="00770571"/>
    <w:rsid w:val="007768FF"/>
    <w:rsid w:val="007824D3"/>
    <w:rsid w:val="00793CD6"/>
    <w:rsid w:val="00796EE3"/>
    <w:rsid w:val="0079799C"/>
    <w:rsid w:val="007A4052"/>
    <w:rsid w:val="007A7D29"/>
    <w:rsid w:val="007B1021"/>
    <w:rsid w:val="007B181F"/>
    <w:rsid w:val="007B21B3"/>
    <w:rsid w:val="007B4AB8"/>
    <w:rsid w:val="007D7B2E"/>
    <w:rsid w:val="007E5BC6"/>
    <w:rsid w:val="007F0B39"/>
    <w:rsid w:val="007F136E"/>
    <w:rsid w:val="007F1F8B"/>
    <w:rsid w:val="007F67A1"/>
    <w:rsid w:val="0080590F"/>
    <w:rsid w:val="008206C8"/>
    <w:rsid w:val="00833028"/>
    <w:rsid w:val="00840798"/>
    <w:rsid w:val="0085536F"/>
    <w:rsid w:val="00861D3A"/>
    <w:rsid w:val="0087329C"/>
    <w:rsid w:val="00874A6C"/>
    <w:rsid w:val="008759E8"/>
    <w:rsid w:val="00876C65"/>
    <w:rsid w:val="00877D6A"/>
    <w:rsid w:val="008A4B4C"/>
    <w:rsid w:val="008B0B9E"/>
    <w:rsid w:val="008B7D60"/>
    <w:rsid w:val="008C239F"/>
    <w:rsid w:val="008D3A14"/>
    <w:rsid w:val="008D59C2"/>
    <w:rsid w:val="008E362A"/>
    <w:rsid w:val="008E480C"/>
    <w:rsid w:val="008F16E0"/>
    <w:rsid w:val="008F2304"/>
    <w:rsid w:val="008F2D37"/>
    <w:rsid w:val="0090401E"/>
    <w:rsid w:val="00907757"/>
    <w:rsid w:val="00912322"/>
    <w:rsid w:val="009212B0"/>
    <w:rsid w:val="009234A5"/>
    <w:rsid w:val="00927205"/>
    <w:rsid w:val="009336F7"/>
    <w:rsid w:val="009374A7"/>
    <w:rsid w:val="00944F54"/>
    <w:rsid w:val="00953002"/>
    <w:rsid w:val="0097213C"/>
    <w:rsid w:val="00974F4B"/>
    <w:rsid w:val="009806DD"/>
    <w:rsid w:val="0098551D"/>
    <w:rsid w:val="0099518F"/>
    <w:rsid w:val="009A523D"/>
    <w:rsid w:val="009D3CF0"/>
    <w:rsid w:val="009D42CE"/>
    <w:rsid w:val="009D5755"/>
    <w:rsid w:val="009F1F5F"/>
    <w:rsid w:val="009F30E2"/>
    <w:rsid w:val="009F496B"/>
    <w:rsid w:val="009F6675"/>
    <w:rsid w:val="009F7338"/>
    <w:rsid w:val="00A01439"/>
    <w:rsid w:val="00A02E61"/>
    <w:rsid w:val="00A05CFF"/>
    <w:rsid w:val="00A250A9"/>
    <w:rsid w:val="00A2758E"/>
    <w:rsid w:val="00A33BDD"/>
    <w:rsid w:val="00A46325"/>
    <w:rsid w:val="00A56B97"/>
    <w:rsid w:val="00A6093D"/>
    <w:rsid w:val="00A76A6D"/>
    <w:rsid w:val="00A77C50"/>
    <w:rsid w:val="00A83253"/>
    <w:rsid w:val="00A85961"/>
    <w:rsid w:val="00AA467E"/>
    <w:rsid w:val="00AA6E84"/>
    <w:rsid w:val="00AB2494"/>
    <w:rsid w:val="00AE341B"/>
    <w:rsid w:val="00AF42E2"/>
    <w:rsid w:val="00AF72F2"/>
    <w:rsid w:val="00B07CA7"/>
    <w:rsid w:val="00B1279A"/>
    <w:rsid w:val="00B24968"/>
    <w:rsid w:val="00B356A4"/>
    <w:rsid w:val="00B369E7"/>
    <w:rsid w:val="00B470AA"/>
    <w:rsid w:val="00B5222E"/>
    <w:rsid w:val="00B61C96"/>
    <w:rsid w:val="00B73A2A"/>
    <w:rsid w:val="00B74ABA"/>
    <w:rsid w:val="00B76926"/>
    <w:rsid w:val="00B94B06"/>
    <w:rsid w:val="00B94C28"/>
    <w:rsid w:val="00B964B8"/>
    <w:rsid w:val="00BA4B9B"/>
    <w:rsid w:val="00BC10BA"/>
    <w:rsid w:val="00BC5AFD"/>
    <w:rsid w:val="00BC6B6E"/>
    <w:rsid w:val="00C04F43"/>
    <w:rsid w:val="00C0609D"/>
    <w:rsid w:val="00C115AB"/>
    <w:rsid w:val="00C14A97"/>
    <w:rsid w:val="00C22EB8"/>
    <w:rsid w:val="00C272FD"/>
    <w:rsid w:val="00C30249"/>
    <w:rsid w:val="00C3723B"/>
    <w:rsid w:val="00C376E6"/>
    <w:rsid w:val="00C606C9"/>
    <w:rsid w:val="00C62C20"/>
    <w:rsid w:val="00C67B38"/>
    <w:rsid w:val="00C764E6"/>
    <w:rsid w:val="00C80288"/>
    <w:rsid w:val="00C84003"/>
    <w:rsid w:val="00C90650"/>
    <w:rsid w:val="00C91CD3"/>
    <w:rsid w:val="00C97D78"/>
    <w:rsid w:val="00CA457B"/>
    <w:rsid w:val="00CC2AAE"/>
    <w:rsid w:val="00CC5A42"/>
    <w:rsid w:val="00CD0EAB"/>
    <w:rsid w:val="00CD3AC6"/>
    <w:rsid w:val="00CD3CDB"/>
    <w:rsid w:val="00CE0A4C"/>
    <w:rsid w:val="00CF34DB"/>
    <w:rsid w:val="00CF558F"/>
    <w:rsid w:val="00D073E2"/>
    <w:rsid w:val="00D1532B"/>
    <w:rsid w:val="00D16125"/>
    <w:rsid w:val="00D17955"/>
    <w:rsid w:val="00D278F1"/>
    <w:rsid w:val="00D446EC"/>
    <w:rsid w:val="00D51BF0"/>
    <w:rsid w:val="00D55942"/>
    <w:rsid w:val="00D56DCB"/>
    <w:rsid w:val="00D6663B"/>
    <w:rsid w:val="00D71FE5"/>
    <w:rsid w:val="00D807BF"/>
    <w:rsid w:val="00D83172"/>
    <w:rsid w:val="00DA0F12"/>
    <w:rsid w:val="00DA7887"/>
    <w:rsid w:val="00DB091C"/>
    <w:rsid w:val="00DB2C26"/>
    <w:rsid w:val="00DC6819"/>
    <w:rsid w:val="00DD3EE3"/>
    <w:rsid w:val="00DE02E2"/>
    <w:rsid w:val="00DE6B43"/>
    <w:rsid w:val="00DF68FA"/>
    <w:rsid w:val="00E11923"/>
    <w:rsid w:val="00E20ECF"/>
    <w:rsid w:val="00E21494"/>
    <w:rsid w:val="00E21F20"/>
    <w:rsid w:val="00E262D4"/>
    <w:rsid w:val="00E32041"/>
    <w:rsid w:val="00E36250"/>
    <w:rsid w:val="00E463CF"/>
    <w:rsid w:val="00E54511"/>
    <w:rsid w:val="00E61DAC"/>
    <w:rsid w:val="00E72B80"/>
    <w:rsid w:val="00E75FE3"/>
    <w:rsid w:val="00E801E1"/>
    <w:rsid w:val="00E86C4C"/>
    <w:rsid w:val="00E948FC"/>
    <w:rsid w:val="00EA0070"/>
    <w:rsid w:val="00EA4E09"/>
    <w:rsid w:val="00EA6089"/>
    <w:rsid w:val="00EB072A"/>
    <w:rsid w:val="00EB7AB1"/>
    <w:rsid w:val="00EC0259"/>
    <w:rsid w:val="00ED2046"/>
    <w:rsid w:val="00ED5761"/>
    <w:rsid w:val="00EE40FB"/>
    <w:rsid w:val="00EF48CC"/>
    <w:rsid w:val="00F16389"/>
    <w:rsid w:val="00F37413"/>
    <w:rsid w:val="00F41ADA"/>
    <w:rsid w:val="00F4208F"/>
    <w:rsid w:val="00F453C8"/>
    <w:rsid w:val="00F64ABA"/>
    <w:rsid w:val="00F73032"/>
    <w:rsid w:val="00F848FC"/>
    <w:rsid w:val="00F9282A"/>
    <w:rsid w:val="00F96871"/>
    <w:rsid w:val="00F96BAD"/>
    <w:rsid w:val="00FA4A56"/>
    <w:rsid w:val="00FB0E84"/>
    <w:rsid w:val="00FB21E0"/>
    <w:rsid w:val="00FB5D51"/>
    <w:rsid w:val="00FB70DE"/>
    <w:rsid w:val="00FD01C2"/>
    <w:rsid w:val="00FD5E8E"/>
    <w:rsid w:val="00FE695D"/>
    <w:rsid w:val="00FF045B"/>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B9B"/>
    <w:pPr>
      <w:tabs>
        <w:tab w:val="center" w:pos="4320"/>
        <w:tab w:val="right" w:pos="8640"/>
      </w:tabs>
    </w:pPr>
  </w:style>
  <w:style w:type="paragraph" w:styleId="a4">
    <w:name w:val="footer"/>
    <w:basedOn w:val="a"/>
    <w:rsid w:val="00BA4B9B"/>
    <w:pPr>
      <w:tabs>
        <w:tab w:val="center" w:pos="4320"/>
        <w:tab w:val="right" w:pos="8640"/>
      </w:tabs>
    </w:pPr>
  </w:style>
  <w:style w:type="character" w:styleId="a5">
    <w:name w:val="page number"/>
    <w:basedOn w:val="a0"/>
    <w:rsid w:val="00BA4B9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Placeholder Text"/>
    <w:basedOn w:val="a0"/>
    <w:uiPriority w:val="99"/>
    <w:semiHidden/>
    <w:rsid w:val="000664DD"/>
    <w:rPr>
      <w:color w:val="808080"/>
    </w:rPr>
  </w:style>
  <w:style w:type="paragraph" w:styleId="ab">
    <w:name w:val="List Paragraph"/>
    <w:basedOn w:val="a"/>
    <w:uiPriority w:val="72"/>
    <w:rsid w:val="00DF68FA"/>
    <w:pPr>
      <w:ind w:left="720"/>
      <w:contextualSpacing/>
    </w:pPr>
  </w:style>
  <w:style w:type="character" w:customStyle="1" w:styleId="hp">
    <w:name w:val="hp"/>
    <w:basedOn w:val="a0"/>
    <w:rsid w:val="00DF68FA"/>
  </w:style>
  <w:style w:type="paragraph" w:styleId="ac">
    <w:name w:val="caption"/>
    <w:basedOn w:val="a"/>
    <w:next w:val="a"/>
    <w:link w:val="Char0"/>
    <w:qFormat/>
    <w:rsid w:val="005D0B4C"/>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Equation">
    <w:name w:val="Equation"/>
    <w:basedOn w:val="a"/>
    <w:uiPriority w:val="99"/>
    <w:rsid w:val="005D0B4C"/>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character" w:customStyle="1" w:styleId="Char0">
    <w:name w:val="캡션 Char"/>
    <w:link w:val="ac"/>
    <w:locked/>
    <w:rsid w:val="005D0B4C"/>
    <w:rPr>
      <w:rFonts w:eastAsia="Times New Roman"/>
      <w:b/>
      <w:bCs/>
      <w:sz w:val="21"/>
      <w:szCs w:val="21"/>
      <w:lang w:eastAsia="en-US"/>
    </w:rPr>
  </w:style>
  <w:style w:type="table" w:styleId="ad">
    <w:name w:val="Table Grid"/>
    <w:basedOn w:val="a1"/>
    <w:rsid w:val="008D3A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7097567">
      <w:bodyDiv w:val="1"/>
      <w:marLeft w:val="0"/>
      <w:marRight w:val="0"/>
      <w:marTop w:val="0"/>
      <w:marBottom w:val="0"/>
      <w:divBdr>
        <w:top w:val="none" w:sz="0" w:space="0" w:color="auto"/>
        <w:left w:val="none" w:sz="0" w:space="0" w:color="auto"/>
        <w:bottom w:val="none" w:sz="0" w:space="0" w:color="auto"/>
        <w:right w:val="none" w:sz="0" w:space="0" w:color="auto"/>
      </w:divBdr>
    </w:div>
    <w:div w:id="145782183">
      <w:bodyDiv w:val="1"/>
      <w:marLeft w:val="0"/>
      <w:marRight w:val="0"/>
      <w:marTop w:val="0"/>
      <w:marBottom w:val="0"/>
      <w:divBdr>
        <w:top w:val="none" w:sz="0" w:space="0" w:color="auto"/>
        <w:left w:val="none" w:sz="0" w:space="0" w:color="auto"/>
        <w:bottom w:val="none" w:sz="0" w:space="0" w:color="auto"/>
        <w:right w:val="none" w:sz="0" w:space="0" w:color="auto"/>
      </w:divBdr>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27153107">
      <w:bodyDiv w:val="1"/>
      <w:marLeft w:val="0"/>
      <w:marRight w:val="0"/>
      <w:marTop w:val="0"/>
      <w:marBottom w:val="0"/>
      <w:divBdr>
        <w:top w:val="none" w:sz="0" w:space="0" w:color="auto"/>
        <w:left w:val="none" w:sz="0" w:space="0" w:color="auto"/>
        <w:bottom w:val="none" w:sz="0" w:space="0" w:color="auto"/>
        <w:right w:val="none" w:sz="0" w:space="0" w:color="auto"/>
      </w:divBdr>
    </w:div>
    <w:div w:id="238826978">
      <w:bodyDiv w:val="1"/>
      <w:marLeft w:val="0"/>
      <w:marRight w:val="0"/>
      <w:marTop w:val="0"/>
      <w:marBottom w:val="0"/>
      <w:divBdr>
        <w:top w:val="none" w:sz="0" w:space="0" w:color="auto"/>
        <w:left w:val="none" w:sz="0" w:space="0" w:color="auto"/>
        <w:bottom w:val="none" w:sz="0" w:space="0" w:color="auto"/>
        <w:right w:val="none" w:sz="0" w:space="0" w:color="auto"/>
      </w:divBdr>
    </w:div>
    <w:div w:id="393166933">
      <w:bodyDiv w:val="1"/>
      <w:marLeft w:val="0"/>
      <w:marRight w:val="0"/>
      <w:marTop w:val="0"/>
      <w:marBottom w:val="0"/>
      <w:divBdr>
        <w:top w:val="none" w:sz="0" w:space="0" w:color="auto"/>
        <w:left w:val="none" w:sz="0" w:space="0" w:color="auto"/>
        <w:bottom w:val="none" w:sz="0" w:space="0" w:color="auto"/>
        <w:right w:val="none" w:sz="0" w:space="0" w:color="auto"/>
      </w:divBdr>
    </w:div>
    <w:div w:id="443304597">
      <w:bodyDiv w:val="1"/>
      <w:marLeft w:val="0"/>
      <w:marRight w:val="0"/>
      <w:marTop w:val="0"/>
      <w:marBottom w:val="0"/>
      <w:divBdr>
        <w:top w:val="none" w:sz="0" w:space="0" w:color="auto"/>
        <w:left w:val="none" w:sz="0" w:space="0" w:color="auto"/>
        <w:bottom w:val="none" w:sz="0" w:space="0" w:color="auto"/>
        <w:right w:val="none" w:sz="0" w:space="0" w:color="auto"/>
      </w:divBdr>
    </w:div>
    <w:div w:id="443766688">
      <w:bodyDiv w:val="1"/>
      <w:marLeft w:val="0"/>
      <w:marRight w:val="0"/>
      <w:marTop w:val="0"/>
      <w:marBottom w:val="0"/>
      <w:divBdr>
        <w:top w:val="none" w:sz="0" w:space="0" w:color="auto"/>
        <w:left w:val="none" w:sz="0" w:space="0" w:color="auto"/>
        <w:bottom w:val="none" w:sz="0" w:space="0" w:color="auto"/>
        <w:right w:val="none" w:sz="0" w:space="0" w:color="auto"/>
      </w:divBdr>
    </w:div>
    <w:div w:id="1186947843">
      <w:bodyDiv w:val="1"/>
      <w:marLeft w:val="0"/>
      <w:marRight w:val="0"/>
      <w:marTop w:val="0"/>
      <w:marBottom w:val="0"/>
      <w:divBdr>
        <w:top w:val="none" w:sz="0" w:space="0" w:color="auto"/>
        <w:left w:val="none" w:sz="0" w:space="0" w:color="auto"/>
        <w:bottom w:val="none" w:sz="0" w:space="0" w:color="auto"/>
        <w:right w:val="none" w:sz="0" w:space="0" w:color="auto"/>
      </w:divBdr>
    </w:div>
    <w:div w:id="1250193670">
      <w:bodyDiv w:val="1"/>
      <w:marLeft w:val="0"/>
      <w:marRight w:val="0"/>
      <w:marTop w:val="0"/>
      <w:marBottom w:val="0"/>
      <w:divBdr>
        <w:top w:val="none" w:sz="0" w:space="0" w:color="auto"/>
        <w:left w:val="none" w:sz="0" w:space="0" w:color="auto"/>
        <w:bottom w:val="none" w:sz="0" w:space="0" w:color="auto"/>
        <w:right w:val="none" w:sz="0" w:space="0" w:color="auto"/>
      </w:divBdr>
    </w:div>
    <w:div w:id="1450121822">
      <w:bodyDiv w:val="1"/>
      <w:marLeft w:val="0"/>
      <w:marRight w:val="0"/>
      <w:marTop w:val="0"/>
      <w:marBottom w:val="0"/>
      <w:divBdr>
        <w:top w:val="none" w:sz="0" w:space="0" w:color="auto"/>
        <w:left w:val="none" w:sz="0" w:space="0" w:color="auto"/>
        <w:bottom w:val="none" w:sz="0" w:space="0" w:color="auto"/>
        <w:right w:val="none" w:sz="0" w:space="0" w:color="auto"/>
      </w:divBdr>
    </w:div>
    <w:div w:id="1483741432">
      <w:bodyDiv w:val="1"/>
      <w:marLeft w:val="0"/>
      <w:marRight w:val="0"/>
      <w:marTop w:val="0"/>
      <w:marBottom w:val="0"/>
      <w:divBdr>
        <w:top w:val="none" w:sz="0" w:space="0" w:color="auto"/>
        <w:left w:val="none" w:sz="0" w:space="0" w:color="auto"/>
        <w:bottom w:val="none" w:sz="0" w:space="0" w:color="auto"/>
        <w:right w:val="none" w:sz="0" w:space="0" w:color="auto"/>
      </w:divBdr>
    </w:div>
    <w:div w:id="170328800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244214">
      <w:bodyDiv w:val="1"/>
      <w:marLeft w:val="0"/>
      <w:marRight w:val="0"/>
      <w:marTop w:val="0"/>
      <w:marBottom w:val="0"/>
      <w:divBdr>
        <w:top w:val="none" w:sz="0" w:space="0" w:color="auto"/>
        <w:left w:val="none" w:sz="0" w:space="0" w:color="auto"/>
        <w:bottom w:val="none" w:sz="0" w:space="0" w:color="auto"/>
        <w:right w:val="none" w:sz="0" w:space="0" w:color="auto"/>
      </w:divBdr>
    </w:div>
    <w:div w:id="2049258610">
      <w:bodyDiv w:val="1"/>
      <w:marLeft w:val="0"/>
      <w:marRight w:val="0"/>
      <w:marTop w:val="0"/>
      <w:marBottom w:val="0"/>
      <w:divBdr>
        <w:top w:val="none" w:sz="0" w:space="0" w:color="auto"/>
        <w:left w:val="none" w:sz="0" w:space="0" w:color="auto"/>
        <w:bottom w:val="none" w:sz="0" w:space="0" w:color="auto"/>
        <w:right w:val="none" w:sz="0" w:space="0" w:color="auto"/>
      </w:divBdr>
    </w:div>
    <w:div w:id="2130270523">
      <w:bodyDiv w:val="1"/>
      <w:marLeft w:val="0"/>
      <w:marRight w:val="0"/>
      <w:marTop w:val="0"/>
      <w:marBottom w:val="0"/>
      <w:divBdr>
        <w:top w:val="none" w:sz="0" w:space="0" w:color="auto"/>
        <w:left w:val="none" w:sz="0" w:space="0" w:color="auto"/>
        <w:bottom w:val="none" w:sz="0" w:space="0" w:color="auto"/>
        <w:right w:val="none" w:sz="0" w:space="0" w:color="auto"/>
      </w:divBdr>
    </w:div>
    <w:div w:id="2133553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92C7-ECE8-4143-A79A-3C75D456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482</Words>
  <Characters>2752</Characters>
  <Application>Microsoft Office Word</Application>
  <DocSecurity>0</DocSecurity>
  <Lines>22</Lines>
  <Paragraphs>6</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4</cp:revision>
  <cp:lastPrinted>1601-01-01T00:00:00Z</cp:lastPrinted>
  <dcterms:created xsi:type="dcterms:W3CDTF">2013-07-24T05:07:00Z</dcterms:created>
  <dcterms:modified xsi:type="dcterms:W3CDTF">2013-07-24T05:11:00Z</dcterms:modified>
</cp:coreProperties>
</file>