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2C1790" w:rsidTr="00E21F20">
        <w:tc>
          <w:tcPr>
            <w:tcW w:w="6858" w:type="dxa"/>
          </w:tcPr>
          <w:p w:rsidR="006C5D39" w:rsidRPr="002C1790" w:rsidRDefault="00804468" w:rsidP="00C97D78">
            <w:pPr>
              <w:tabs>
                <w:tab w:val="left" w:pos="7200"/>
              </w:tabs>
              <w:spacing w:before="0"/>
              <w:rPr>
                <w:b/>
                <w:szCs w:val="22"/>
                <w:lang w:val="en-CA"/>
              </w:rPr>
            </w:pPr>
            <w:r w:rsidRPr="00804468">
              <w:rPr>
                <w:b/>
                <w:szCs w:val="22"/>
                <w:lang w:val="en-CA"/>
              </w:rPr>
              <w:pict>
                <v:group id="_x0000_s1026" style="position:absolute;margin-left:-4.35pt;margin-top:-27.5pt;width:23.3pt;height:24.6pt;z-index:251655680"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840798">
              <w:rPr>
                <w:b/>
                <w:noProof/>
                <w:szCs w:val="22"/>
                <w:lang w:eastAsia="ko-KR"/>
              </w:rPr>
              <w:drawing>
                <wp:anchor distT="0" distB="0" distL="114300" distR="114300" simplePos="0" relativeHeight="251657728"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840798">
              <w:rPr>
                <w:b/>
                <w:noProof/>
                <w:szCs w:val="22"/>
                <w:lang w:eastAsia="ko-KR"/>
              </w:rPr>
              <w:drawing>
                <wp:anchor distT="0" distB="0" distL="114300" distR="114300" simplePos="0" relativeHeight="251656704"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2C1790">
              <w:rPr>
                <w:b/>
                <w:szCs w:val="22"/>
                <w:lang w:val="en-CA"/>
              </w:rPr>
              <w:t xml:space="preserve">Joint </w:t>
            </w:r>
            <w:r w:rsidR="006C5D39" w:rsidRPr="002C1790">
              <w:rPr>
                <w:b/>
                <w:szCs w:val="22"/>
                <w:lang w:val="en-CA"/>
              </w:rPr>
              <w:t>Collaborative</w:t>
            </w:r>
            <w:r w:rsidR="00E61DAC" w:rsidRPr="002C1790">
              <w:rPr>
                <w:b/>
                <w:szCs w:val="22"/>
                <w:lang w:val="en-CA"/>
              </w:rPr>
              <w:t xml:space="preserve"> Team </w:t>
            </w:r>
            <w:r w:rsidR="006C5D39" w:rsidRPr="002C1790">
              <w:rPr>
                <w:b/>
                <w:szCs w:val="22"/>
                <w:lang w:val="en-CA"/>
              </w:rPr>
              <w:t xml:space="preserve">on </w:t>
            </w:r>
            <w:r w:rsidR="00E21F20" w:rsidRPr="002C1790">
              <w:rPr>
                <w:b/>
                <w:szCs w:val="22"/>
                <w:lang w:val="en-CA"/>
              </w:rPr>
              <w:t>3D Video Coding Extension Development</w:t>
            </w:r>
          </w:p>
          <w:p w:rsidR="00E61DAC" w:rsidRPr="002C1790" w:rsidRDefault="00E54511" w:rsidP="00C97D78">
            <w:pPr>
              <w:tabs>
                <w:tab w:val="left" w:pos="7200"/>
              </w:tabs>
              <w:spacing w:before="0"/>
              <w:rPr>
                <w:b/>
                <w:szCs w:val="22"/>
                <w:lang w:val="en-CA"/>
              </w:rPr>
            </w:pPr>
            <w:r w:rsidRPr="002C1790">
              <w:rPr>
                <w:b/>
                <w:szCs w:val="22"/>
                <w:lang w:val="en-CA"/>
              </w:rPr>
              <w:t xml:space="preserve">of </w:t>
            </w:r>
            <w:r w:rsidR="007F1F8B" w:rsidRPr="002C1790">
              <w:rPr>
                <w:b/>
                <w:szCs w:val="22"/>
                <w:lang w:val="en-CA"/>
              </w:rPr>
              <w:t>ITU-T SG</w:t>
            </w:r>
            <w:r w:rsidR="005E1AC6" w:rsidRPr="002C1790">
              <w:rPr>
                <w:b/>
                <w:szCs w:val="22"/>
                <w:lang w:val="en-CA"/>
              </w:rPr>
              <w:t> </w:t>
            </w:r>
            <w:r w:rsidR="007F1F8B" w:rsidRPr="002C1790">
              <w:rPr>
                <w:b/>
                <w:szCs w:val="22"/>
                <w:lang w:val="en-CA"/>
              </w:rPr>
              <w:t>16 WP</w:t>
            </w:r>
            <w:r w:rsidR="005E1AC6" w:rsidRPr="002C1790">
              <w:rPr>
                <w:b/>
                <w:szCs w:val="22"/>
                <w:lang w:val="en-CA"/>
              </w:rPr>
              <w:t> </w:t>
            </w:r>
            <w:r w:rsidR="007F1F8B" w:rsidRPr="002C1790">
              <w:rPr>
                <w:b/>
                <w:szCs w:val="22"/>
                <w:lang w:val="en-CA"/>
              </w:rPr>
              <w:t>3 and ISO/IEC JTC</w:t>
            </w:r>
            <w:r w:rsidR="005E1AC6" w:rsidRPr="002C1790">
              <w:rPr>
                <w:b/>
                <w:szCs w:val="22"/>
                <w:lang w:val="en-CA"/>
              </w:rPr>
              <w:t> </w:t>
            </w:r>
            <w:r w:rsidR="007F1F8B" w:rsidRPr="002C1790">
              <w:rPr>
                <w:b/>
                <w:szCs w:val="22"/>
                <w:lang w:val="en-CA"/>
              </w:rPr>
              <w:t>1/SC</w:t>
            </w:r>
            <w:r w:rsidR="005E1AC6" w:rsidRPr="002C1790">
              <w:rPr>
                <w:b/>
                <w:szCs w:val="22"/>
                <w:lang w:val="en-CA"/>
              </w:rPr>
              <w:t> </w:t>
            </w:r>
            <w:r w:rsidR="007F1F8B" w:rsidRPr="002C1790">
              <w:rPr>
                <w:b/>
                <w:szCs w:val="22"/>
                <w:lang w:val="en-CA"/>
              </w:rPr>
              <w:t>29/WG</w:t>
            </w:r>
            <w:r w:rsidR="005E1AC6" w:rsidRPr="002C1790">
              <w:rPr>
                <w:b/>
                <w:szCs w:val="22"/>
                <w:lang w:val="en-CA"/>
              </w:rPr>
              <w:t> </w:t>
            </w:r>
            <w:r w:rsidR="007F1F8B" w:rsidRPr="002C1790">
              <w:rPr>
                <w:b/>
                <w:szCs w:val="22"/>
                <w:lang w:val="en-CA"/>
              </w:rPr>
              <w:t>11</w:t>
            </w:r>
          </w:p>
          <w:p w:rsidR="00E61DAC" w:rsidRPr="002C1790" w:rsidRDefault="00E96898" w:rsidP="00E96898">
            <w:pPr>
              <w:tabs>
                <w:tab w:val="left" w:pos="7200"/>
              </w:tabs>
              <w:spacing w:before="0"/>
              <w:rPr>
                <w:b/>
                <w:szCs w:val="22"/>
                <w:lang w:val="en-CA" w:eastAsia="ko-KR"/>
              </w:rPr>
            </w:pPr>
            <w:r w:rsidRPr="003700DA">
              <w:rPr>
                <w:szCs w:val="22"/>
                <w:lang w:val="en-CA"/>
              </w:rPr>
              <w:t>5th Meeting: Vienna, AT, 27 July – 2 Aug. 2013</w:t>
            </w:r>
          </w:p>
        </w:tc>
        <w:tc>
          <w:tcPr>
            <w:tcW w:w="2718" w:type="dxa"/>
          </w:tcPr>
          <w:p w:rsidR="0059532C" w:rsidRPr="0059532C" w:rsidRDefault="00E61DAC" w:rsidP="000152E9">
            <w:pPr>
              <w:tabs>
                <w:tab w:val="left" w:pos="7200"/>
              </w:tabs>
              <w:rPr>
                <w:lang w:val="en-CA" w:eastAsia="ko-KR"/>
              </w:rPr>
            </w:pPr>
            <w:r w:rsidRPr="002C1790">
              <w:rPr>
                <w:lang w:val="en-CA"/>
              </w:rPr>
              <w:t>Document</w:t>
            </w:r>
            <w:r w:rsidR="006C5D39" w:rsidRPr="002C1790">
              <w:rPr>
                <w:lang w:val="en-CA"/>
              </w:rPr>
              <w:t>: JC</w:t>
            </w:r>
            <w:r w:rsidRPr="002C1790">
              <w:rPr>
                <w:lang w:val="en-CA"/>
              </w:rPr>
              <w:t>T</w:t>
            </w:r>
            <w:r w:rsidR="00B74ABA" w:rsidRPr="002C1790">
              <w:rPr>
                <w:lang w:val="en-CA"/>
              </w:rPr>
              <w:t>3V</w:t>
            </w:r>
            <w:r w:rsidRPr="002C1790">
              <w:rPr>
                <w:lang w:val="en-CA"/>
              </w:rPr>
              <w:t>-</w:t>
            </w:r>
            <w:r w:rsidR="00570FDB">
              <w:rPr>
                <w:rFonts w:hint="eastAsia"/>
                <w:lang w:val="en-CA" w:eastAsia="ko-KR"/>
              </w:rPr>
              <w:t>E</w:t>
            </w:r>
            <w:r w:rsidR="0059532C">
              <w:rPr>
                <w:rFonts w:hint="eastAsia"/>
                <w:lang w:val="en-CA" w:eastAsia="ko-KR"/>
              </w:rPr>
              <w:t>xxxx</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2C1790">
        <w:tc>
          <w:tcPr>
            <w:tcW w:w="1458" w:type="dxa"/>
          </w:tcPr>
          <w:p w:rsidR="00E61DAC" w:rsidRPr="002C1790" w:rsidRDefault="00E61DAC">
            <w:pPr>
              <w:spacing w:before="60" w:after="60"/>
              <w:rPr>
                <w:i/>
                <w:szCs w:val="22"/>
                <w:lang w:val="en-CA"/>
              </w:rPr>
            </w:pPr>
            <w:r w:rsidRPr="002C1790">
              <w:rPr>
                <w:i/>
                <w:szCs w:val="22"/>
                <w:lang w:val="en-CA"/>
              </w:rPr>
              <w:t>Title:</w:t>
            </w:r>
          </w:p>
        </w:tc>
        <w:tc>
          <w:tcPr>
            <w:tcW w:w="8118" w:type="dxa"/>
            <w:gridSpan w:val="3"/>
          </w:tcPr>
          <w:p w:rsidR="00E61DAC" w:rsidRPr="002C1790" w:rsidRDefault="00306EFB" w:rsidP="00570B86">
            <w:pPr>
              <w:spacing w:before="60" w:after="60"/>
              <w:rPr>
                <w:b/>
                <w:szCs w:val="22"/>
                <w:lang w:val="en-CA"/>
              </w:rPr>
            </w:pPr>
            <w:r>
              <w:rPr>
                <w:rFonts w:hint="eastAsia"/>
                <w:b/>
                <w:szCs w:val="22"/>
                <w:lang w:val="en-CA" w:eastAsia="ko-KR"/>
              </w:rPr>
              <w:t>CE</w:t>
            </w:r>
            <w:r w:rsidR="00570B86">
              <w:rPr>
                <w:rFonts w:hint="eastAsia"/>
                <w:b/>
                <w:szCs w:val="22"/>
                <w:lang w:val="en-CA" w:eastAsia="ko-KR"/>
              </w:rPr>
              <w:t>2</w:t>
            </w:r>
            <w:r>
              <w:rPr>
                <w:rFonts w:hint="eastAsia"/>
                <w:b/>
                <w:szCs w:val="22"/>
                <w:lang w:val="en-CA" w:eastAsia="ko-KR"/>
              </w:rPr>
              <w:t>.h</w:t>
            </w:r>
            <w:r w:rsidR="0039369C">
              <w:rPr>
                <w:rFonts w:hint="eastAsia"/>
                <w:b/>
                <w:szCs w:val="22"/>
                <w:lang w:val="en-CA" w:eastAsia="ko-KR"/>
              </w:rPr>
              <w:t xml:space="preserve"> </w:t>
            </w:r>
            <w:r w:rsidR="00570B86">
              <w:rPr>
                <w:rFonts w:hint="eastAsia"/>
                <w:b/>
                <w:szCs w:val="22"/>
                <w:lang w:val="en-CA" w:eastAsia="ko-KR"/>
              </w:rPr>
              <w:t>related</w:t>
            </w:r>
            <w:r w:rsidR="00AE4BD5">
              <w:rPr>
                <w:rFonts w:hint="eastAsia"/>
                <w:b/>
                <w:szCs w:val="22"/>
                <w:lang w:val="en-CA" w:eastAsia="ko-KR"/>
              </w:rPr>
              <w:t>:</w:t>
            </w:r>
            <w:r w:rsidR="00570B86">
              <w:rPr>
                <w:rFonts w:hint="eastAsia"/>
                <w:b/>
                <w:szCs w:val="22"/>
                <w:lang w:val="en-CA" w:eastAsia="ko-KR"/>
              </w:rPr>
              <w:t xml:space="preserve"> reduced candidates of NBDV</w:t>
            </w:r>
            <w:r w:rsidR="00A77C50">
              <w:rPr>
                <w:rFonts w:hint="eastAsia"/>
                <w:b/>
                <w:szCs w:val="22"/>
                <w:lang w:val="en-CA" w:eastAsia="ko-KR"/>
              </w:rPr>
              <w:t xml:space="preserve"> </w:t>
            </w:r>
          </w:p>
        </w:tc>
      </w:tr>
      <w:tr w:rsidR="00E61DAC" w:rsidRPr="002C1790">
        <w:tc>
          <w:tcPr>
            <w:tcW w:w="1458" w:type="dxa"/>
          </w:tcPr>
          <w:p w:rsidR="00E61DAC" w:rsidRPr="002C1790" w:rsidRDefault="00E61DAC">
            <w:pPr>
              <w:spacing w:before="60" w:after="60"/>
              <w:rPr>
                <w:i/>
                <w:szCs w:val="22"/>
                <w:lang w:val="en-CA"/>
              </w:rPr>
            </w:pPr>
            <w:r w:rsidRPr="002C1790">
              <w:rPr>
                <w:i/>
                <w:szCs w:val="22"/>
                <w:lang w:val="en-CA"/>
              </w:rPr>
              <w:t>Status:</w:t>
            </w:r>
          </w:p>
        </w:tc>
        <w:tc>
          <w:tcPr>
            <w:tcW w:w="8118" w:type="dxa"/>
            <w:gridSpan w:val="3"/>
          </w:tcPr>
          <w:p w:rsidR="00E61DAC" w:rsidRPr="002C1790" w:rsidRDefault="00E61DAC" w:rsidP="001E5EB4">
            <w:pPr>
              <w:spacing w:before="60" w:after="60"/>
              <w:rPr>
                <w:szCs w:val="22"/>
                <w:lang w:val="en-CA"/>
              </w:rPr>
            </w:pPr>
            <w:r w:rsidRPr="002C1790">
              <w:rPr>
                <w:szCs w:val="22"/>
                <w:lang w:val="en-CA"/>
              </w:rPr>
              <w:t>Input Document</w:t>
            </w:r>
          </w:p>
        </w:tc>
      </w:tr>
      <w:tr w:rsidR="00E61DAC" w:rsidRPr="002C1790">
        <w:tc>
          <w:tcPr>
            <w:tcW w:w="1458" w:type="dxa"/>
          </w:tcPr>
          <w:p w:rsidR="00E61DAC" w:rsidRPr="002C1790" w:rsidRDefault="00E61DAC">
            <w:pPr>
              <w:spacing w:before="60" w:after="60"/>
              <w:rPr>
                <w:i/>
                <w:szCs w:val="22"/>
                <w:lang w:val="en-CA"/>
              </w:rPr>
            </w:pPr>
            <w:r w:rsidRPr="002C1790">
              <w:rPr>
                <w:i/>
                <w:szCs w:val="22"/>
                <w:lang w:val="en-CA"/>
              </w:rPr>
              <w:t>Purpose:</w:t>
            </w:r>
          </w:p>
        </w:tc>
        <w:tc>
          <w:tcPr>
            <w:tcW w:w="8118" w:type="dxa"/>
            <w:gridSpan w:val="3"/>
          </w:tcPr>
          <w:p w:rsidR="00E61DAC" w:rsidRPr="002C1790" w:rsidRDefault="00E61DAC" w:rsidP="001E5EB4">
            <w:pPr>
              <w:spacing w:before="60" w:after="60"/>
              <w:rPr>
                <w:szCs w:val="22"/>
                <w:lang w:val="en-CA"/>
              </w:rPr>
            </w:pPr>
            <w:r w:rsidRPr="002C1790">
              <w:rPr>
                <w:szCs w:val="22"/>
                <w:lang w:val="en-CA"/>
              </w:rPr>
              <w:t>Proposal</w:t>
            </w:r>
          </w:p>
        </w:tc>
      </w:tr>
      <w:tr w:rsidR="00E61DAC" w:rsidRPr="002C1790">
        <w:tc>
          <w:tcPr>
            <w:tcW w:w="1458" w:type="dxa"/>
          </w:tcPr>
          <w:p w:rsidR="00E61DAC" w:rsidRPr="002C1790" w:rsidRDefault="00E61DAC">
            <w:pPr>
              <w:spacing w:before="60" w:after="60"/>
              <w:rPr>
                <w:i/>
                <w:szCs w:val="22"/>
                <w:lang w:val="en-CA"/>
              </w:rPr>
            </w:pPr>
            <w:r w:rsidRPr="002C1790">
              <w:rPr>
                <w:i/>
                <w:szCs w:val="22"/>
                <w:lang w:val="en-CA"/>
              </w:rPr>
              <w:t>Author(s) or</w:t>
            </w:r>
            <w:r w:rsidRPr="002C1790">
              <w:rPr>
                <w:i/>
                <w:szCs w:val="22"/>
                <w:lang w:val="en-CA"/>
              </w:rPr>
              <w:br/>
              <w:t>Contact(s):</w:t>
            </w:r>
          </w:p>
        </w:tc>
        <w:tc>
          <w:tcPr>
            <w:tcW w:w="4050" w:type="dxa"/>
          </w:tcPr>
          <w:p w:rsidR="00E61DAC" w:rsidRPr="002C1790" w:rsidRDefault="00C67B38" w:rsidP="004A4CEC">
            <w:pPr>
              <w:spacing w:before="60" w:after="60"/>
              <w:rPr>
                <w:szCs w:val="22"/>
                <w:lang w:val="en-CA" w:eastAsia="ko-KR"/>
              </w:rPr>
            </w:pPr>
            <w:r w:rsidRPr="002C1790">
              <w:rPr>
                <w:rFonts w:hint="eastAsia"/>
                <w:szCs w:val="22"/>
                <w:lang w:val="en-CA" w:eastAsia="ko-KR"/>
              </w:rPr>
              <w:t>Jiwook Jung</w:t>
            </w:r>
            <w:r w:rsidR="00E61DAC" w:rsidRPr="002C1790">
              <w:rPr>
                <w:szCs w:val="22"/>
                <w:lang w:val="en-CA"/>
              </w:rPr>
              <w:br/>
            </w:r>
            <w:r w:rsidR="00542E80">
              <w:rPr>
                <w:rFonts w:hint="eastAsia"/>
                <w:szCs w:val="22"/>
                <w:lang w:val="en-CA" w:eastAsia="ko-KR"/>
              </w:rPr>
              <w:t>Jin Heo</w:t>
            </w:r>
            <w:r w:rsidR="004A4CEC" w:rsidRPr="002C1790">
              <w:rPr>
                <w:szCs w:val="22"/>
                <w:lang w:val="en-CA"/>
              </w:rPr>
              <w:t xml:space="preserve"> </w:t>
            </w:r>
            <w:r w:rsidR="008D59C2" w:rsidRPr="002C1790">
              <w:rPr>
                <w:szCs w:val="22"/>
                <w:lang w:val="en-CA"/>
              </w:rPr>
              <w:br/>
            </w:r>
            <w:r w:rsidR="008D59C2" w:rsidRPr="002C1790">
              <w:rPr>
                <w:rFonts w:hint="eastAsia"/>
                <w:szCs w:val="22"/>
                <w:lang w:val="en-CA" w:eastAsia="ko-KR"/>
              </w:rPr>
              <w:t>Sehoon Yea</w:t>
            </w:r>
            <w:r w:rsidR="00E61DAC" w:rsidRPr="002C1790">
              <w:rPr>
                <w:szCs w:val="22"/>
                <w:lang w:val="en-CA"/>
              </w:rPr>
              <w:br/>
            </w:r>
          </w:p>
        </w:tc>
        <w:tc>
          <w:tcPr>
            <w:tcW w:w="900" w:type="dxa"/>
          </w:tcPr>
          <w:p w:rsidR="00E61DAC" w:rsidRPr="002C1790" w:rsidRDefault="00E61DAC">
            <w:pPr>
              <w:spacing w:before="60" w:after="60"/>
              <w:rPr>
                <w:szCs w:val="22"/>
                <w:lang w:val="en-CA"/>
              </w:rPr>
            </w:pPr>
            <w:r w:rsidRPr="002C1790">
              <w:rPr>
                <w:szCs w:val="22"/>
                <w:lang w:val="en-CA"/>
              </w:rPr>
              <w:br/>
              <w:t>Tel:</w:t>
            </w:r>
            <w:r w:rsidRPr="002C1790">
              <w:rPr>
                <w:szCs w:val="22"/>
                <w:lang w:val="en-CA"/>
              </w:rPr>
              <w:br/>
              <w:t>Email:</w:t>
            </w:r>
          </w:p>
        </w:tc>
        <w:tc>
          <w:tcPr>
            <w:tcW w:w="3168" w:type="dxa"/>
          </w:tcPr>
          <w:p w:rsidR="00E61DAC" w:rsidRPr="002C1790" w:rsidRDefault="00E61DAC" w:rsidP="00C67B38">
            <w:pPr>
              <w:spacing w:before="60" w:after="60"/>
              <w:rPr>
                <w:szCs w:val="22"/>
                <w:lang w:val="en-CA" w:eastAsia="ko-KR"/>
              </w:rPr>
            </w:pPr>
            <w:r w:rsidRPr="002C1790">
              <w:rPr>
                <w:szCs w:val="22"/>
                <w:lang w:val="en-CA"/>
              </w:rPr>
              <w:br/>
            </w:r>
            <w:r w:rsidR="00C67B38" w:rsidRPr="002C1790">
              <w:rPr>
                <w:rFonts w:hint="eastAsia"/>
                <w:szCs w:val="22"/>
                <w:lang w:val="en-CA" w:eastAsia="ko-KR"/>
              </w:rPr>
              <w:t>+82-2-6912-6477</w:t>
            </w:r>
            <w:r w:rsidRPr="002C1790">
              <w:rPr>
                <w:szCs w:val="22"/>
                <w:lang w:val="en-CA"/>
              </w:rPr>
              <w:br/>
            </w:r>
            <w:r w:rsidR="00C67B38" w:rsidRPr="002C1790">
              <w:rPr>
                <w:rFonts w:hint="eastAsia"/>
                <w:szCs w:val="22"/>
                <w:lang w:val="en-CA" w:eastAsia="ko-KR"/>
              </w:rPr>
              <w:t>jiwook.jung@lge.com</w:t>
            </w:r>
          </w:p>
        </w:tc>
      </w:tr>
      <w:tr w:rsidR="00E61DAC" w:rsidRPr="002C1790">
        <w:tc>
          <w:tcPr>
            <w:tcW w:w="1458" w:type="dxa"/>
          </w:tcPr>
          <w:p w:rsidR="00E61DAC" w:rsidRPr="002C1790" w:rsidRDefault="00E61DAC">
            <w:pPr>
              <w:spacing w:before="60" w:after="60"/>
              <w:rPr>
                <w:i/>
                <w:szCs w:val="22"/>
                <w:lang w:val="en-CA"/>
              </w:rPr>
            </w:pPr>
            <w:r w:rsidRPr="002C1790">
              <w:rPr>
                <w:i/>
                <w:szCs w:val="22"/>
                <w:lang w:val="en-CA"/>
              </w:rPr>
              <w:t>Source:</w:t>
            </w:r>
          </w:p>
        </w:tc>
        <w:tc>
          <w:tcPr>
            <w:tcW w:w="8118" w:type="dxa"/>
            <w:gridSpan w:val="3"/>
          </w:tcPr>
          <w:p w:rsidR="00E61DAC" w:rsidRPr="002C1790" w:rsidRDefault="00C67B38">
            <w:pPr>
              <w:spacing w:before="60" w:after="60"/>
              <w:rPr>
                <w:szCs w:val="22"/>
                <w:lang w:val="en-CA" w:eastAsia="ko-KR"/>
              </w:rPr>
            </w:pPr>
            <w:r w:rsidRPr="002C1790">
              <w:rPr>
                <w:rFonts w:hint="eastAsia"/>
                <w:szCs w:val="22"/>
                <w:lang w:val="en-CA" w:eastAsia="ko-KR"/>
              </w:rPr>
              <w:t>LG Electronics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1"/>
        <w:numPr>
          <w:ilvl w:val="0"/>
          <w:numId w:val="0"/>
        </w:numPr>
        <w:ind w:left="432" w:hanging="432"/>
        <w:rPr>
          <w:lang w:val="en-CA" w:eastAsia="ko-KR"/>
        </w:rPr>
      </w:pPr>
      <w:r w:rsidRPr="005B217D">
        <w:rPr>
          <w:lang w:val="en-CA"/>
        </w:rPr>
        <w:t>Abstract</w:t>
      </w:r>
    </w:p>
    <w:p w:rsidR="00D17955" w:rsidRPr="00E36451" w:rsidRDefault="0051054F" w:rsidP="00D17955">
      <w:pPr>
        <w:rPr>
          <w:lang w:val="en-CA" w:eastAsia="ko-KR"/>
        </w:rPr>
      </w:pPr>
      <w:r>
        <w:rPr>
          <w:rFonts w:hint="eastAsia"/>
          <w:lang w:val="en-CA" w:eastAsia="ko-KR"/>
        </w:rPr>
        <w:t>In the</w:t>
      </w:r>
      <w:r w:rsidR="00793CD6">
        <w:rPr>
          <w:rFonts w:hint="eastAsia"/>
          <w:lang w:val="en-CA" w:eastAsia="ko-KR"/>
        </w:rPr>
        <w:t xml:space="preserve"> </w:t>
      </w:r>
      <w:r w:rsidR="00881DEE">
        <w:rPr>
          <w:rFonts w:hint="eastAsia"/>
          <w:lang w:val="en-CA" w:eastAsia="ko-KR"/>
        </w:rPr>
        <w:t>4</w:t>
      </w:r>
      <w:r w:rsidR="00881DEE" w:rsidRPr="00881DEE">
        <w:rPr>
          <w:rFonts w:hint="eastAsia"/>
          <w:vertAlign w:val="superscript"/>
          <w:lang w:val="en-CA" w:eastAsia="ko-KR"/>
        </w:rPr>
        <w:t>th</w:t>
      </w:r>
      <w:r w:rsidR="00881DEE">
        <w:rPr>
          <w:rFonts w:hint="eastAsia"/>
          <w:lang w:val="en-CA" w:eastAsia="ko-KR"/>
        </w:rPr>
        <w:t xml:space="preserve"> </w:t>
      </w:r>
      <w:r w:rsidR="00793CD6">
        <w:rPr>
          <w:rFonts w:hint="eastAsia"/>
          <w:lang w:val="en-CA" w:eastAsia="ko-KR"/>
        </w:rPr>
        <w:t xml:space="preserve">JCT-3V meeting, </w:t>
      </w:r>
      <w:r w:rsidR="00E36451">
        <w:rPr>
          <w:rFonts w:hint="eastAsia"/>
          <w:lang w:val="en-CA" w:eastAsia="ko-KR"/>
        </w:rPr>
        <w:t>the CU-based DV(disparity vector) derivation was adopted. Although the DV derivation process was simplified by this method, there are still too many NBDV(Neighboring Block Disparity Vector) candidates for DV derivation. In this contribution, the NBDV candidates are reduced remov</w:t>
      </w:r>
      <w:r w:rsidR="00A31C0C">
        <w:rPr>
          <w:rFonts w:hint="eastAsia"/>
          <w:lang w:val="en-CA" w:eastAsia="ko-KR"/>
        </w:rPr>
        <w:t>ing the part of NBDV candidates, thereby the complexity of DV search can be reduced in worst case.</w:t>
      </w:r>
      <w:r w:rsidR="002E147F">
        <w:rPr>
          <w:rFonts w:hint="eastAsia"/>
          <w:lang w:val="en-CA" w:eastAsia="ko-KR"/>
        </w:rPr>
        <w:t xml:space="preserve"> Also,</w:t>
      </w:r>
      <w:r w:rsidR="00A31C0C">
        <w:rPr>
          <w:rFonts w:hint="eastAsia"/>
          <w:lang w:val="en-CA" w:eastAsia="ko-KR"/>
        </w:rPr>
        <w:t xml:space="preserve"> </w:t>
      </w:r>
      <w:r w:rsidR="004E7718" w:rsidRPr="002E147F">
        <w:rPr>
          <w:rFonts w:hint="eastAsia"/>
          <w:lang w:val="en-CA" w:eastAsia="ko-KR"/>
        </w:rPr>
        <w:t>D</w:t>
      </w:r>
      <w:r w:rsidR="00E36451" w:rsidRPr="002E147F">
        <w:rPr>
          <w:rFonts w:hint="eastAsia"/>
          <w:lang w:val="en-CA" w:eastAsia="ko-KR"/>
        </w:rPr>
        <w:t xml:space="preserve">efault DV are improved using </w:t>
      </w:r>
      <w:r w:rsidR="00415BA0">
        <w:rPr>
          <w:rFonts w:hint="eastAsia"/>
          <w:lang w:val="en-CA" w:eastAsia="ko-KR"/>
        </w:rPr>
        <w:t>BVSP-</w:t>
      </w:r>
      <w:r w:rsidR="004F1D3B">
        <w:rPr>
          <w:rFonts w:hint="eastAsia"/>
          <w:lang w:val="en-CA" w:eastAsia="ko-KR"/>
        </w:rPr>
        <w:t xml:space="preserve">LUT </w:t>
      </w:r>
      <w:r w:rsidR="00A31C0C" w:rsidRPr="002E147F">
        <w:rPr>
          <w:rFonts w:hint="eastAsia"/>
          <w:lang w:val="en-CA" w:eastAsia="ko-KR"/>
        </w:rPr>
        <w:t>when NBDV is not available</w:t>
      </w:r>
      <w:r w:rsidR="00E36451" w:rsidRPr="002E147F">
        <w:rPr>
          <w:rFonts w:hint="eastAsia"/>
          <w:lang w:val="en-CA" w:eastAsia="ko-KR"/>
        </w:rPr>
        <w:t xml:space="preserve">. </w:t>
      </w:r>
      <w:r w:rsidR="0025432F" w:rsidRPr="002E147F">
        <w:rPr>
          <w:rFonts w:hint="eastAsia"/>
          <w:lang w:val="en-CA" w:eastAsia="ko-KR"/>
        </w:rPr>
        <w:t xml:space="preserve">It has BD-rate </w:t>
      </w:r>
      <w:r w:rsidR="00833028" w:rsidRPr="002E147F">
        <w:rPr>
          <w:rFonts w:hint="eastAsia"/>
          <w:lang w:val="en-CA" w:eastAsia="ko-KR"/>
        </w:rPr>
        <w:t>change</w:t>
      </w:r>
      <w:r w:rsidR="004F1D3B">
        <w:rPr>
          <w:rFonts w:hint="eastAsia"/>
          <w:lang w:val="en-CA" w:eastAsia="ko-KR"/>
        </w:rPr>
        <w:t xml:space="preserve"> -0.1</w:t>
      </w:r>
      <w:r w:rsidR="00385143" w:rsidRPr="002E147F">
        <w:rPr>
          <w:rFonts w:hint="eastAsia"/>
          <w:lang w:val="en-CA" w:eastAsia="ko-KR"/>
        </w:rPr>
        <w:t xml:space="preserve">% </w:t>
      </w:r>
      <w:r w:rsidR="00371F29" w:rsidRPr="002E147F">
        <w:rPr>
          <w:rFonts w:hint="eastAsia"/>
          <w:lang w:val="en-CA" w:eastAsia="ko-KR"/>
        </w:rPr>
        <w:t>compared</w:t>
      </w:r>
      <w:r w:rsidR="00385143" w:rsidRPr="002E147F">
        <w:rPr>
          <w:rFonts w:hint="eastAsia"/>
          <w:lang w:val="en-CA" w:eastAsia="ko-KR"/>
        </w:rPr>
        <w:t xml:space="preserve"> to </w:t>
      </w:r>
      <w:r w:rsidR="00881DEE">
        <w:rPr>
          <w:rFonts w:hint="eastAsia"/>
          <w:lang w:val="en-CA" w:eastAsia="ko-KR"/>
        </w:rPr>
        <w:t>HTM-7.0r1</w:t>
      </w:r>
      <w:r w:rsidR="0025432F" w:rsidRPr="002E147F">
        <w:rPr>
          <w:rFonts w:hint="eastAsia"/>
          <w:lang w:val="en-CA" w:eastAsia="ko-KR"/>
        </w:rPr>
        <w:t xml:space="preserve"> on </w:t>
      </w:r>
      <w:r w:rsidR="004F1D3B">
        <w:rPr>
          <w:rFonts w:hint="eastAsia"/>
          <w:lang w:val="en-CA" w:eastAsia="ko-KR"/>
        </w:rPr>
        <w:t>synthesized- total</w:t>
      </w:r>
      <w:r w:rsidR="00944F54" w:rsidRPr="002E147F">
        <w:rPr>
          <w:rFonts w:hint="eastAsia"/>
          <w:lang w:val="en-CA" w:eastAsia="ko-KR"/>
        </w:rPr>
        <w:t xml:space="preserve"> </w:t>
      </w:r>
      <w:r w:rsidR="004E3C7F" w:rsidRPr="002E147F">
        <w:rPr>
          <w:rFonts w:hint="eastAsia"/>
          <w:lang w:val="en-CA" w:eastAsia="ko-KR"/>
        </w:rPr>
        <w:t xml:space="preserve">result </w:t>
      </w:r>
      <w:r w:rsidR="00944F54" w:rsidRPr="002E147F">
        <w:rPr>
          <w:rFonts w:hint="eastAsia"/>
          <w:lang w:eastAsia="ko-KR"/>
        </w:rPr>
        <w:t xml:space="preserve">with </w:t>
      </w:r>
      <w:r w:rsidR="00DC10F9">
        <w:rPr>
          <w:rFonts w:hint="eastAsia"/>
          <w:lang w:eastAsia="ko-KR"/>
        </w:rPr>
        <w:t>100.9</w:t>
      </w:r>
      <w:r w:rsidR="00944F54" w:rsidRPr="002E147F">
        <w:rPr>
          <w:rFonts w:hint="eastAsia"/>
          <w:lang w:eastAsia="ko-KR"/>
        </w:rPr>
        <w:t>% encoding</w:t>
      </w:r>
      <w:r w:rsidR="00DC10F9">
        <w:rPr>
          <w:rFonts w:hint="eastAsia"/>
          <w:lang w:eastAsia="ko-KR"/>
        </w:rPr>
        <w:t xml:space="preserve"> time, and 99.4</w:t>
      </w:r>
      <w:r w:rsidR="00944F54" w:rsidRPr="002E147F">
        <w:rPr>
          <w:rFonts w:hint="eastAsia"/>
          <w:lang w:eastAsia="ko-KR"/>
        </w:rPr>
        <w:t>% decoding time</w:t>
      </w:r>
      <w:r w:rsidR="00944F54" w:rsidRPr="002E147F">
        <w:rPr>
          <w:lang w:eastAsia="ko-KR"/>
        </w:rPr>
        <w:t>.</w:t>
      </w:r>
    </w:p>
    <w:p w:rsidR="00745F6B" w:rsidRDefault="00C67B38" w:rsidP="00E11923">
      <w:pPr>
        <w:pStyle w:val="1"/>
        <w:rPr>
          <w:lang w:val="en-CA" w:eastAsia="ko-KR"/>
        </w:rPr>
      </w:pPr>
      <w:r>
        <w:rPr>
          <w:lang w:val="en-CA"/>
        </w:rPr>
        <w:t xml:space="preserve">Introduction </w:t>
      </w:r>
    </w:p>
    <w:p w:rsidR="00280BF3" w:rsidRDefault="00D30999" w:rsidP="00D30999">
      <w:pPr>
        <w:rPr>
          <w:lang w:val="en-CA" w:eastAsia="ko-KR"/>
        </w:rPr>
      </w:pPr>
      <w:r>
        <w:rPr>
          <w:rFonts w:hint="eastAsia"/>
          <w:lang w:val="en-CA" w:eastAsia="ko-KR"/>
        </w:rPr>
        <w:t>In the 4</w:t>
      </w:r>
      <w:r w:rsidRPr="00D30999">
        <w:rPr>
          <w:rFonts w:hint="eastAsia"/>
          <w:lang w:val="en-CA" w:eastAsia="ko-KR"/>
        </w:rPr>
        <w:t>th</w:t>
      </w:r>
      <w:r>
        <w:rPr>
          <w:rFonts w:hint="eastAsia"/>
          <w:lang w:val="en-CA" w:eastAsia="ko-KR"/>
        </w:rPr>
        <w:t xml:space="preserve"> JCT-3V meeting, the CU-based DV(disparity vector) derivation was adopted.</w:t>
      </w:r>
      <w:r w:rsidR="00881DEE">
        <w:rPr>
          <w:rFonts w:hint="eastAsia"/>
          <w:lang w:val="en-CA" w:eastAsia="ko-KR"/>
        </w:rPr>
        <w:t>[1]</w:t>
      </w:r>
      <w:r>
        <w:rPr>
          <w:rFonts w:hint="eastAsia"/>
          <w:lang w:val="en-CA" w:eastAsia="ko-KR"/>
        </w:rPr>
        <w:t xml:space="preserve"> Although the DV derivation process was simplified by this method, there are still too many NBDV(Neighboring Block Disparity Vector) candidates for DV derivation.</w:t>
      </w:r>
    </w:p>
    <w:p w:rsidR="00761E3F" w:rsidRDefault="00761E3F" w:rsidP="00761E3F">
      <w:pPr>
        <w:rPr>
          <w:lang w:val="en-CA" w:eastAsia="ko-KR"/>
        </w:rPr>
      </w:pPr>
      <w:r>
        <w:rPr>
          <w:rFonts w:hint="eastAsia"/>
          <w:lang w:val="en-CA" w:eastAsia="ko-KR"/>
        </w:rPr>
        <w:t xml:space="preserve">Many DV candidates mean the complexity increment in the worst case of DV derivation process. In this contribution, reduced </w:t>
      </w:r>
      <w:r>
        <w:rPr>
          <w:lang w:val="en-CA" w:eastAsia="ko-KR"/>
        </w:rPr>
        <w:t>candidates</w:t>
      </w:r>
      <w:r>
        <w:rPr>
          <w:rFonts w:hint="eastAsia"/>
          <w:lang w:val="en-CA" w:eastAsia="ko-KR"/>
        </w:rPr>
        <w:t xml:space="preserve"> of NBDV and a </w:t>
      </w:r>
      <w:r>
        <w:rPr>
          <w:lang w:val="en-CA" w:eastAsia="ko-KR"/>
        </w:rPr>
        <w:t>default</w:t>
      </w:r>
      <w:r>
        <w:rPr>
          <w:rFonts w:hint="eastAsia"/>
          <w:lang w:val="en-CA" w:eastAsia="ko-KR"/>
        </w:rPr>
        <w:t xml:space="preserve"> DV as the replacement of the reduction are presented. </w:t>
      </w:r>
    </w:p>
    <w:p w:rsidR="00761E3F" w:rsidRPr="00761E3F" w:rsidRDefault="00881DEE" w:rsidP="00761E3F">
      <w:pPr>
        <w:rPr>
          <w:lang w:val="en-CA" w:eastAsia="ko-KR"/>
        </w:rPr>
      </w:pPr>
      <w:r>
        <w:rPr>
          <w:rFonts w:hint="eastAsia"/>
          <w:lang w:val="en-CA" w:eastAsia="ko-KR"/>
        </w:rPr>
        <w:t xml:space="preserve">The partial temporal and spatial candidates of NBDV are removed to reduce the complexity of the DV derivation process. Also, DV-MCP which is used as DV in IVMP is removed. The removal of the DV-MCP has some coding loss. However, the replacement of default DV[2] can compensate the partial coding loss. It can be derived from the DLT(Depth Look-Up Table) of the independent view and </w:t>
      </w:r>
      <w:r>
        <w:rPr>
          <w:rFonts w:hint="eastAsia"/>
          <w:lang w:val="en-GB" w:eastAsia="ko-KR"/>
        </w:rPr>
        <w:t>B-VSP LUT.</w:t>
      </w:r>
    </w:p>
    <w:p w:rsidR="00C67B38" w:rsidRDefault="00C67B38" w:rsidP="00C67B38">
      <w:pPr>
        <w:pStyle w:val="1"/>
        <w:rPr>
          <w:lang w:val="en-CA" w:eastAsia="ko-KR"/>
        </w:rPr>
      </w:pPr>
      <w:r>
        <w:rPr>
          <w:rFonts w:hint="eastAsia"/>
          <w:lang w:val="en-CA" w:eastAsia="ko-KR"/>
        </w:rPr>
        <w:t>Proposed Method</w:t>
      </w:r>
    </w:p>
    <w:p w:rsidR="00E36451" w:rsidRDefault="00E36451" w:rsidP="00E36451">
      <w:pPr>
        <w:pStyle w:val="2"/>
        <w:rPr>
          <w:lang w:val="en-CA" w:eastAsia="ko-KR"/>
        </w:rPr>
      </w:pPr>
      <w:r>
        <w:rPr>
          <w:rFonts w:hint="eastAsia"/>
          <w:lang w:val="en-CA" w:eastAsia="ko-KR"/>
        </w:rPr>
        <w:t>Method1</w:t>
      </w:r>
      <w:r w:rsidR="00FD1739">
        <w:rPr>
          <w:rFonts w:hint="eastAsia"/>
          <w:lang w:val="en-CA" w:eastAsia="ko-KR"/>
        </w:rPr>
        <w:t xml:space="preserve">. Reduction of temporal &amp; </w:t>
      </w:r>
      <w:r>
        <w:rPr>
          <w:rFonts w:hint="eastAsia"/>
          <w:lang w:val="en-CA" w:eastAsia="ko-KR"/>
        </w:rPr>
        <w:t>spatial candidates</w:t>
      </w:r>
    </w:p>
    <w:p w:rsidR="00FD1739" w:rsidRDefault="00FD1739" w:rsidP="00E36451">
      <w:pPr>
        <w:rPr>
          <w:lang w:val="en-CA" w:eastAsia="ko-KR"/>
        </w:rPr>
      </w:pPr>
      <w:r>
        <w:rPr>
          <w:rFonts w:hint="eastAsia"/>
          <w:lang w:val="en-CA" w:eastAsia="ko-KR"/>
        </w:rPr>
        <w:t xml:space="preserve">There are two temporal DV candidates for each temporal picture. They are located on the Center &amp; Right-Bottom position co-located with the current block. The Right-Bottom position </w:t>
      </w:r>
      <w:r>
        <w:rPr>
          <w:lang w:val="en-CA" w:eastAsia="ko-KR"/>
        </w:rPr>
        <w:t>candidate</w:t>
      </w:r>
      <w:r>
        <w:rPr>
          <w:rFonts w:hint="eastAsia"/>
          <w:lang w:val="en-CA" w:eastAsia="ko-KR"/>
        </w:rPr>
        <w:t xml:space="preserve"> is removed to reduce the number of candidates.</w:t>
      </w:r>
    </w:p>
    <w:p w:rsidR="00E36451" w:rsidRDefault="00FD1739" w:rsidP="00E36451">
      <w:pPr>
        <w:rPr>
          <w:lang w:val="en-CA" w:eastAsia="ko-KR"/>
        </w:rPr>
      </w:pPr>
      <w:r>
        <w:rPr>
          <w:rFonts w:hint="eastAsia"/>
          <w:lang w:val="en-CA" w:eastAsia="ko-KR"/>
        </w:rPr>
        <w:t xml:space="preserve">And, there are five spatial DV candidates nearby the current block. They are </w:t>
      </w:r>
      <w:r w:rsidR="007224B0">
        <w:rPr>
          <w:rFonts w:hint="eastAsia"/>
          <w:lang w:val="en-CA" w:eastAsia="ko-KR"/>
        </w:rPr>
        <w:t>derived from Left, Above, Above-Right, Left-Below, Above-Left neighboring block. The DV candidates of Above-Right, Left-Below, Above-Left neighboring blocks removed.</w:t>
      </w:r>
    </w:p>
    <w:p w:rsidR="007224B0" w:rsidRDefault="007224B0" w:rsidP="007224B0">
      <w:pPr>
        <w:jc w:val="center"/>
        <w:rPr>
          <w:lang w:val="en-CA" w:eastAsia="ko-KR"/>
        </w:rPr>
      </w:pPr>
    </w:p>
    <w:p w:rsidR="00CA137E" w:rsidRDefault="00CA137E" w:rsidP="007224B0">
      <w:pPr>
        <w:jc w:val="center"/>
        <w:rPr>
          <w:lang w:val="en-CA" w:eastAsia="ko-KR"/>
        </w:rPr>
      </w:pPr>
    </w:p>
    <w:p w:rsidR="007224B0" w:rsidRDefault="005C1470" w:rsidP="00CA137E">
      <w:pPr>
        <w:tabs>
          <w:tab w:val="clear" w:pos="360"/>
          <w:tab w:val="left" w:pos="680"/>
        </w:tabs>
        <w:rPr>
          <w:lang w:val="en-CA" w:eastAsia="ko-KR"/>
        </w:rPr>
      </w:pPr>
      <w:r>
        <w:rPr>
          <w:rFonts w:hint="eastAsia"/>
          <w:lang w:val="en-CA" w:eastAsia="ko-KR"/>
        </w:rPr>
        <w:lastRenderedPageBreak/>
        <w:tab/>
      </w:r>
    </w:p>
    <w:p w:rsidR="002E147F" w:rsidRDefault="00CA137E" w:rsidP="00CA137E">
      <w:pPr>
        <w:jc w:val="center"/>
        <w:rPr>
          <w:lang w:val="en-CA" w:eastAsia="ko-KR"/>
        </w:rPr>
      </w:pPr>
      <w:r w:rsidRPr="00CA137E">
        <w:rPr>
          <w:noProof/>
          <w:lang w:eastAsia="ko-KR"/>
        </w:rPr>
        <w:drawing>
          <wp:inline distT="0" distB="0" distL="0" distR="0">
            <wp:extent cx="5284470" cy="2018995"/>
            <wp:effectExtent l="19050" t="0" r="0" b="0"/>
            <wp:docPr id="12" name="개체 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857916" cy="2545884"/>
                      <a:chOff x="2000232" y="2928934"/>
                      <a:chExt cx="5857916" cy="2545884"/>
                    </a:xfrm>
                  </a:grpSpPr>
                  <a:sp>
                    <a:nvSpPr>
                      <a:cNvPr id="4" name="직사각형 3"/>
                      <a:cNvSpPr/>
                    </a:nvSpPr>
                    <a:spPr>
                      <a:xfrm>
                        <a:off x="2000232" y="3500438"/>
                        <a:ext cx="1440000" cy="1440000"/>
                      </a:xfrm>
                      <a:prstGeom prst="rect">
                        <a:avLst/>
                      </a:prstGeom>
                      <a:solidFill>
                        <a:schemeClr val="bg1"/>
                      </a:solidFill>
                      <a:ln w="12700">
                        <a:solidFill>
                          <a:schemeClr val="tx1"/>
                        </a:solidFill>
                        <a:prstDash val="sysDash"/>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endParaRPr lang="ko-KR" altLang="en-US" sz="14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 name="직사각형 4"/>
                      <a:cNvSpPr/>
                    </a:nvSpPr>
                    <a:spPr>
                      <a:xfrm>
                        <a:off x="2451720" y="3954688"/>
                        <a:ext cx="540000" cy="540000"/>
                      </a:xfrm>
                      <a:prstGeom prst="rect">
                        <a:avLst/>
                      </a:prstGeom>
                      <a:solidFill>
                        <a:schemeClr val="bg1"/>
                      </a:solidFill>
                      <a:ln w="12700">
                        <a:solidFill>
                          <a:schemeClr val="tx1"/>
                        </a:solidFill>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400" dirty="0" smtClean="0">
                              <a:solidFill>
                                <a:schemeClr val="tx1"/>
                              </a:solidFill>
                            </a:rPr>
                            <a:t>CTR</a:t>
                          </a:r>
                          <a:endParaRPr lang="ko-KR" altLang="en-US" sz="14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직사각형 5"/>
                      <a:cNvSpPr/>
                    </a:nvSpPr>
                    <a:spPr>
                      <a:xfrm>
                        <a:off x="3436612" y="4934818"/>
                        <a:ext cx="540000" cy="540000"/>
                      </a:xfrm>
                      <a:prstGeom prst="rect">
                        <a:avLst/>
                      </a:prstGeom>
                      <a:solidFill>
                        <a:schemeClr val="bg1"/>
                      </a:solidFill>
                      <a:ln w="12700">
                        <a:solidFill>
                          <a:schemeClr val="tx1"/>
                        </a:solidFill>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400" dirty="0" smtClean="0">
                              <a:solidFill>
                                <a:schemeClr val="tx1"/>
                              </a:solidFill>
                            </a:rPr>
                            <a:t>RB</a:t>
                          </a:r>
                          <a:endParaRPr lang="ko-KR" altLang="en-US" sz="14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7" name="곱셈 기호 6"/>
                      <a:cNvSpPr/>
                    </a:nvSpPr>
                    <a:spPr>
                      <a:xfrm>
                        <a:off x="3444758" y="4944964"/>
                        <a:ext cx="500066" cy="500066"/>
                      </a:xfrm>
                      <a:prstGeom prst="mathMultiply">
                        <a:avLst/>
                      </a:prstGeom>
                      <a:solidFill>
                        <a:srgbClr val="FF0000">
                          <a:alpha val="50000"/>
                        </a:srgbClr>
                      </a:solidFill>
                      <a:ln>
                        <a:noFill/>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 name="직사각형 7"/>
                      <a:cNvSpPr/>
                    </a:nvSpPr>
                    <a:spPr>
                      <a:xfrm>
                        <a:off x="5885522" y="3472419"/>
                        <a:ext cx="1440000" cy="1440000"/>
                      </a:xfrm>
                      <a:prstGeom prst="rect">
                        <a:avLst/>
                      </a:prstGeom>
                      <a:solidFill>
                        <a:schemeClr val="bg1"/>
                      </a:solidFill>
                      <a:ln w="12700">
                        <a:solidFill>
                          <a:schemeClr val="tx1"/>
                        </a:solidFill>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400" dirty="0" smtClean="0">
                              <a:solidFill>
                                <a:schemeClr val="tx1"/>
                              </a:solidFill>
                            </a:rPr>
                            <a:t>Current </a:t>
                          </a:r>
                        </a:p>
                        <a:p>
                          <a:pPr algn="ctr"/>
                          <a:r>
                            <a:rPr lang="en-US" altLang="ko-KR" sz="1400" dirty="0" smtClean="0">
                              <a:solidFill>
                                <a:schemeClr val="tx1"/>
                              </a:solidFill>
                            </a:rPr>
                            <a:t>block</a:t>
                          </a:r>
                          <a:endParaRPr lang="ko-KR" altLang="en-US" sz="14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 name="직사각형 8"/>
                      <a:cNvSpPr/>
                    </a:nvSpPr>
                    <a:spPr>
                      <a:xfrm>
                        <a:off x="6778032" y="2929623"/>
                        <a:ext cx="540000" cy="540000"/>
                      </a:xfrm>
                      <a:prstGeom prst="rect">
                        <a:avLst/>
                      </a:prstGeom>
                      <a:solidFill>
                        <a:schemeClr val="bg1"/>
                      </a:solidFill>
                      <a:ln w="12700">
                        <a:solidFill>
                          <a:schemeClr val="tx1"/>
                        </a:solidFill>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400" dirty="0" smtClean="0">
                              <a:solidFill>
                                <a:schemeClr val="tx1"/>
                              </a:solidFill>
                            </a:rPr>
                            <a:t>B1</a:t>
                          </a:r>
                          <a:endParaRPr lang="ko-KR" altLang="en-US" sz="14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0" name="직사각형 9"/>
                      <a:cNvSpPr/>
                    </a:nvSpPr>
                    <a:spPr>
                      <a:xfrm>
                        <a:off x="7318148" y="2928934"/>
                        <a:ext cx="540000" cy="540000"/>
                      </a:xfrm>
                      <a:prstGeom prst="rect">
                        <a:avLst/>
                      </a:prstGeom>
                      <a:solidFill>
                        <a:schemeClr val="bg1"/>
                      </a:solidFill>
                      <a:ln w="12700">
                        <a:solidFill>
                          <a:schemeClr val="tx1"/>
                        </a:solidFill>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400" dirty="0" smtClean="0">
                              <a:solidFill>
                                <a:schemeClr val="tx1"/>
                              </a:solidFill>
                            </a:rPr>
                            <a:t>B0</a:t>
                          </a:r>
                          <a:endParaRPr lang="ko-KR" altLang="en-US" sz="14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1" name="직사각형 10"/>
                      <a:cNvSpPr/>
                    </a:nvSpPr>
                    <a:spPr>
                      <a:xfrm>
                        <a:off x="5345276" y="4377856"/>
                        <a:ext cx="540000" cy="540000"/>
                      </a:xfrm>
                      <a:prstGeom prst="rect">
                        <a:avLst/>
                      </a:prstGeom>
                      <a:solidFill>
                        <a:schemeClr val="bg1"/>
                      </a:solidFill>
                      <a:ln w="12700">
                        <a:solidFill>
                          <a:schemeClr val="tx1"/>
                        </a:solidFill>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400" dirty="0" smtClean="0">
                              <a:solidFill>
                                <a:schemeClr val="tx1"/>
                              </a:solidFill>
                            </a:rPr>
                            <a:t>A1</a:t>
                          </a:r>
                          <a:endParaRPr lang="ko-KR" altLang="en-US" sz="14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2" name="직사각형 11"/>
                      <a:cNvSpPr/>
                    </a:nvSpPr>
                    <a:spPr>
                      <a:xfrm>
                        <a:off x="5345276" y="4912106"/>
                        <a:ext cx="540000" cy="540000"/>
                      </a:xfrm>
                      <a:prstGeom prst="rect">
                        <a:avLst/>
                      </a:prstGeom>
                      <a:solidFill>
                        <a:schemeClr val="bg1"/>
                      </a:solidFill>
                      <a:ln w="12700">
                        <a:solidFill>
                          <a:schemeClr val="tx1"/>
                        </a:solidFill>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400" dirty="0" smtClean="0">
                              <a:solidFill>
                                <a:schemeClr val="tx1"/>
                              </a:solidFill>
                            </a:rPr>
                            <a:t>A0</a:t>
                          </a:r>
                          <a:endParaRPr lang="ko-KR" altLang="en-US" sz="14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3" name="직사각형 12"/>
                      <a:cNvSpPr/>
                    </a:nvSpPr>
                    <a:spPr>
                      <a:xfrm>
                        <a:off x="5346943" y="2928934"/>
                        <a:ext cx="540000" cy="540000"/>
                      </a:xfrm>
                      <a:prstGeom prst="rect">
                        <a:avLst/>
                      </a:prstGeom>
                      <a:solidFill>
                        <a:schemeClr val="bg1"/>
                      </a:solidFill>
                      <a:ln w="12700">
                        <a:solidFill>
                          <a:schemeClr val="tx1"/>
                        </a:solidFill>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400" dirty="0" smtClean="0">
                              <a:solidFill>
                                <a:schemeClr val="tx1"/>
                              </a:solidFill>
                            </a:rPr>
                            <a:t>B2</a:t>
                          </a:r>
                          <a:endParaRPr lang="ko-KR" altLang="en-US" sz="14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4" name="곱셈 기호 13"/>
                      <a:cNvSpPr/>
                    </a:nvSpPr>
                    <a:spPr>
                      <a:xfrm>
                        <a:off x="7334433" y="2936817"/>
                        <a:ext cx="500066" cy="500066"/>
                      </a:xfrm>
                      <a:prstGeom prst="mathMultiply">
                        <a:avLst/>
                      </a:prstGeom>
                      <a:solidFill>
                        <a:srgbClr val="FF0000">
                          <a:alpha val="50000"/>
                        </a:srgbClr>
                      </a:solidFill>
                      <a:ln>
                        <a:noFill/>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5" name="곱셈 기호 14"/>
                      <a:cNvSpPr/>
                    </a:nvSpPr>
                    <a:spPr>
                      <a:xfrm>
                        <a:off x="5365701" y="2944700"/>
                        <a:ext cx="500066" cy="500066"/>
                      </a:xfrm>
                      <a:prstGeom prst="mathMultiply">
                        <a:avLst/>
                      </a:prstGeom>
                      <a:solidFill>
                        <a:srgbClr val="FF0000">
                          <a:alpha val="50000"/>
                        </a:srgbClr>
                      </a:solidFill>
                      <a:ln>
                        <a:noFill/>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6" name="곱셈 기호 15"/>
                      <a:cNvSpPr/>
                    </a:nvSpPr>
                    <a:spPr>
                      <a:xfrm>
                        <a:off x="5365701" y="4929198"/>
                        <a:ext cx="500066" cy="500066"/>
                      </a:xfrm>
                      <a:prstGeom prst="mathMultiply">
                        <a:avLst/>
                      </a:prstGeom>
                      <a:solidFill>
                        <a:srgbClr val="FF0000">
                          <a:alpha val="50000"/>
                        </a:srgbClr>
                      </a:solidFill>
                      <a:ln>
                        <a:noFill/>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p>
    <w:p w:rsidR="00CA137E" w:rsidRDefault="00CA137E" w:rsidP="00CA137E">
      <w:pPr>
        <w:tabs>
          <w:tab w:val="clear" w:pos="360"/>
          <w:tab w:val="left" w:pos="680"/>
        </w:tabs>
        <w:rPr>
          <w:lang w:val="en-CA" w:eastAsia="ko-KR"/>
        </w:rPr>
      </w:pPr>
      <w:r>
        <w:rPr>
          <w:lang w:val="en-CA" w:eastAsia="ko-KR"/>
        </w:rPr>
        <w:t>F</w:t>
      </w:r>
      <w:r>
        <w:rPr>
          <w:rFonts w:hint="eastAsia"/>
          <w:lang w:val="en-CA" w:eastAsia="ko-KR"/>
        </w:rPr>
        <w:t xml:space="preserve">igure1(a). Removed temporal candidate             </w:t>
      </w:r>
      <w:r>
        <w:rPr>
          <w:lang w:val="en-CA" w:eastAsia="ko-KR"/>
        </w:rPr>
        <w:t>F</w:t>
      </w:r>
      <w:r>
        <w:rPr>
          <w:rFonts w:hint="eastAsia"/>
          <w:lang w:val="en-CA" w:eastAsia="ko-KR"/>
        </w:rPr>
        <w:t>igure1(b). Removed spatial candidates</w:t>
      </w:r>
    </w:p>
    <w:p w:rsidR="00CA137E" w:rsidRDefault="00CA137E" w:rsidP="00CA137E">
      <w:pPr>
        <w:tabs>
          <w:tab w:val="clear" w:pos="360"/>
          <w:tab w:val="left" w:pos="680"/>
        </w:tabs>
        <w:rPr>
          <w:lang w:val="en-CA" w:eastAsia="ko-KR"/>
        </w:rPr>
      </w:pPr>
    </w:p>
    <w:p w:rsidR="00CA137E" w:rsidRDefault="00CA137E" w:rsidP="00CA137E">
      <w:pPr>
        <w:rPr>
          <w:lang w:val="en-CA" w:eastAsia="ko-KR"/>
        </w:rPr>
      </w:pPr>
      <w:r>
        <w:rPr>
          <w:rFonts w:hint="eastAsia"/>
          <w:lang w:val="en-CA" w:eastAsia="ko-KR"/>
        </w:rPr>
        <w:t>Figure1 shows the removed candidates of temporal and spatial NBDV candidates.</w:t>
      </w:r>
    </w:p>
    <w:p w:rsidR="00CA137E" w:rsidRPr="00CA137E" w:rsidRDefault="00CA137E" w:rsidP="00CA137E">
      <w:pPr>
        <w:rPr>
          <w:lang w:val="en-CA" w:eastAsia="ko-KR"/>
        </w:rPr>
      </w:pPr>
    </w:p>
    <w:p w:rsidR="00FD1739" w:rsidRDefault="00FD1739" w:rsidP="00FD1739">
      <w:pPr>
        <w:pStyle w:val="2"/>
        <w:rPr>
          <w:lang w:val="en-CA" w:eastAsia="ko-KR"/>
        </w:rPr>
      </w:pPr>
      <w:r>
        <w:rPr>
          <w:rFonts w:hint="eastAsia"/>
          <w:lang w:val="en-CA" w:eastAsia="ko-KR"/>
        </w:rPr>
        <w:t>Method</w:t>
      </w:r>
      <w:r w:rsidR="004F1D3B">
        <w:rPr>
          <w:rFonts w:hint="eastAsia"/>
          <w:lang w:val="en-CA" w:eastAsia="ko-KR"/>
        </w:rPr>
        <w:t>2</w:t>
      </w:r>
      <w:r>
        <w:rPr>
          <w:rFonts w:hint="eastAsia"/>
          <w:lang w:val="en-CA" w:eastAsia="ko-KR"/>
        </w:rPr>
        <w:t xml:space="preserve">. </w:t>
      </w:r>
      <w:r w:rsidR="00B64F9E">
        <w:rPr>
          <w:rFonts w:hint="eastAsia"/>
          <w:lang w:val="en-CA" w:eastAsia="ko-KR"/>
        </w:rPr>
        <w:t>Improvement of default DV</w:t>
      </w:r>
    </w:p>
    <w:p w:rsidR="00313E31" w:rsidRDefault="00B64F9E" w:rsidP="00313E31">
      <w:pPr>
        <w:tabs>
          <w:tab w:val="clear" w:pos="360"/>
          <w:tab w:val="clear" w:pos="720"/>
          <w:tab w:val="left" w:pos="40"/>
        </w:tabs>
        <w:rPr>
          <w:lang w:val="en-CA" w:eastAsia="ko-KR"/>
        </w:rPr>
      </w:pPr>
      <w:r>
        <w:rPr>
          <w:rFonts w:hint="eastAsia"/>
          <w:lang w:val="en-CA" w:eastAsia="ko-KR"/>
        </w:rPr>
        <w:t xml:space="preserve">When NBDV is unavailable, default DV is inserted </w:t>
      </w:r>
      <w:r w:rsidR="00313E31">
        <w:rPr>
          <w:rFonts w:hint="eastAsia"/>
          <w:lang w:val="en-CA" w:eastAsia="ko-KR"/>
        </w:rPr>
        <w:t>in</w:t>
      </w:r>
      <w:r>
        <w:rPr>
          <w:rFonts w:hint="eastAsia"/>
          <w:lang w:val="en-CA" w:eastAsia="ko-KR"/>
        </w:rPr>
        <w:t>to DV process.</w:t>
      </w:r>
      <w:r w:rsidR="00313E31">
        <w:rPr>
          <w:rFonts w:hint="eastAsia"/>
          <w:lang w:val="en-CA" w:eastAsia="ko-KR"/>
        </w:rPr>
        <w:t xml:space="preserve"> C</w:t>
      </w:r>
      <w:r>
        <w:rPr>
          <w:rFonts w:hint="eastAsia"/>
          <w:lang w:val="en-CA" w:eastAsia="ko-KR"/>
        </w:rPr>
        <w:t xml:space="preserve">urrent default DV is depth oriented zero DV. The disparity vector is derived from the depth value of the co-location with the current block. </w:t>
      </w:r>
      <w:r w:rsidR="00313E31">
        <w:rPr>
          <w:rFonts w:hint="eastAsia"/>
          <w:lang w:val="en-CA" w:eastAsia="ko-KR"/>
        </w:rPr>
        <w:t>However, co-location between views does not usually mean the same object. Especially, there is an offset disparity between views in the linear camera setup. Figure2 shows the inter-view offset between views.</w:t>
      </w:r>
      <w:r w:rsidR="00313E31">
        <w:rPr>
          <w:lang w:val="en-CA" w:eastAsia="ko-KR"/>
        </w:rPr>
        <w:br/>
      </w:r>
      <w:r w:rsidR="00804468">
        <w:rPr>
          <w:noProof/>
          <w:lang w:eastAsia="ko-KR"/>
        </w:rPr>
        <w:pict>
          <v:shapetype id="_x0000_t202" coordsize="21600,21600" o:spt="202" path="m,l,21600r21600,l21600,xe">
            <v:stroke joinstyle="miter"/>
            <v:path gradientshapeok="t" o:connecttype="rect"/>
          </v:shapetype>
          <v:shape id="_x0000_s1059" type="#_x0000_t202" style="position:absolute;margin-left:-10.5pt;margin-top:142.55pt;width:38.55pt;height:31.2pt;z-index:251664384;mso-position-horizontal-relative:text;mso-position-vertical-relative:text" filled="f" stroked="f">
            <v:textbox style="mso-next-textbox:#_x0000_s1059">
              <w:txbxContent>
                <w:p w:rsidR="00313E31" w:rsidRPr="007E5F33" w:rsidRDefault="00313E31" w:rsidP="00313E31">
                  <w:pPr>
                    <w:rPr>
                      <w:b/>
                      <w:color w:val="FF0000"/>
                      <w:sz w:val="20"/>
                      <w:lang w:eastAsia="ko-KR"/>
                    </w:rPr>
                  </w:pPr>
                  <w:r w:rsidRPr="007E5F33">
                    <w:rPr>
                      <w:rFonts w:hint="eastAsia"/>
                      <w:b/>
                      <w:color w:val="FF0000"/>
                      <w:sz w:val="20"/>
                      <w:lang w:eastAsia="ko-KR"/>
                    </w:rPr>
                    <w:t>offset</w:t>
                  </w:r>
                </w:p>
              </w:txbxContent>
            </v:textbox>
          </v:shape>
        </w:pict>
      </w:r>
      <w:r w:rsidR="00313E31">
        <w:rPr>
          <w:noProof/>
          <w:lang w:eastAsia="ko-KR"/>
        </w:rPr>
        <w:drawing>
          <wp:inline distT="0" distB="0" distL="0" distR="0">
            <wp:extent cx="2828728" cy="2121408"/>
            <wp:effectExtent l="19050" t="0" r="0" b="0"/>
            <wp:docPr id="4" name="그림 21" descr="C:\Users\jiwook.jung\Documents\3DV_Ours\MPEG104\NonZeroDV\Newspaper_v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jiwook.jung\Documents\3DV_Ours\MPEG104\NonZeroDV\Newspaper_v1.jpg"/>
                    <pic:cNvPicPr>
                      <a:picLocks noChangeAspect="1" noChangeArrowheads="1"/>
                    </pic:cNvPicPr>
                  </pic:nvPicPr>
                  <pic:blipFill>
                    <a:blip r:embed="rId10"/>
                    <a:srcRect/>
                    <a:stretch>
                      <a:fillRect/>
                    </a:stretch>
                  </pic:blipFill>
                  <pic:spPr bwMode="auto">
                    <a:xfrm>
                      <a:off x="0" y="0"/>
                      <a:ext cx="2828610" cy="2121319"/>
                    </a:xfrm>
                    <a:prstGeom prst="rect">
                      <a:avLst/>
                    </a:prstGeom>
                    <a:noFill/>
                    <a:ln w="9525">
                      <a:noFill/>
                      <a:miter lim="800000"/>
                      <a:headEnd/>
                      <a:tailEnd/>
                    </a:ln>
                  </pic:spPr>
                </pic:pic>
              </a:graphicData>
            </a:graphic>
          </wp:inline>
        </w:drawing>
      </w:r>
      <w:r w:rsidR="00804468">
        <w:rPr>
          <w:noProof/>
          <w:lang w:eastAsia="ko-KR"/>
        </w:rPr>
        <w:pict>
          <v:shapetype id="_x0000_t32" coordsize="21600,21600" o:spt="32" o:oned="t" path="m,l21600,21600e" filled="f">
            <v:path arrowok="t" fillok="f" o:connecttype="none"/>
            <o:lock v:ext="edit" shapetype="t"/>
          </v:shapetype>
          <v:shape id="_x0000_s1058" type="#_x0000_t32" style="position:absolute;margin-left:.8pt;margin-top:149.7pt;width:14.1pt;height:.55pt;z-index:251663360;mso-position-horizontal-relative:text;mso-position-vertical-relative:text" o:connectortype="straight" strokecolor="red">
            <v:stroke startarrow="block" endarrow="block"/>
          </v:shape>
        </w:pict>
      </w:r>
      <w:r w:rsidR="00804468">
        <w:rPr>
          <w:noProof/>
          <w:lang w:eastAsia="ko-KR"/>
        </w:rPr>
        <w:pict>
          <v:rect id="_x0000_s1057" style="position:absolute;margin-left:2.5pt;margin-top:119.6pt;width:24.55pt;height:25.35pt;z-index:251662336;mso-position-horizontal-relative:text;mso-position-vertical-relative:text" filled="f" strokecolor="red" strokeweight="1.5pt">
            <v:stroke dashstyle="1 1"/>
          </v:rect>
        </w:pict>
      </w:r>
      <w:r w:rsidR="00804468">
        <w:rPr>
          <w:noProof/>
          <w:lang w:eastAsia="ko-KR"/>
        </w:rPr>
        <w:pict>
          <v:rect id="_x0000_s1055" style="position:absolute;margin-left:14.5pt;margin-top:119.6pt;width:24.55pt;height:25.35pt;z-index:251660288;mso-position-horizontal-relative:text;mso-position-vertical-relative:text" filled="f" strokecolor="red" strokeweight="1.5pt"/>
        </w:pict>
      </w:r>
      <w:r w:rsidR="00804468">
        <w:rPr>
          <w:noProof/>
          <w:lang w:eastAsia="ko-KR"/>
        </w:rPr>
        <w:pict>
          <v:rect id="_x0000_s1056" style="position:absolute;margin-left:226.9pt;margin-top:119pt;width:24.55pt;height:25.35pt;z-index:251661312;mso-position-horizontal-relative:text;mso-position-vertical-relative:text" filled="f" strokecolor="red" strokeweight="1.5pt"/>
        </w:pict>
      </w:r>
      <w:r w:rsidR="00313E31" w:rsidRPr="00D37CD2">
        <w:rPr>
          <w:rFonts w:eastAsia="Times New Roman"/>
          <w:snapToGrid w:val="0"/>
          <w:color w:val="000000"/>
          <w:w w:val="0"/>
          <w:sz w:val="0"/>
          <w:szCs w:val="0"/>
          <w:u w:color="000000"/>
          <w:bdr w:val="none" w:sz="0" w:space="0" w:color="000000"/>
          <w:shd w:val="clear" w:color="000000" w:fill="000000"/>
        </w:rPr>
        <w:t xml:space="preserve"> </w:t>
      </w:r>
      <w:r w:rsidR="00313E31">
        <w:rPr>
          <w:noProof/>
          <w:lang w:eastAsia="ko-KR"/>
        </w:rPr>
        <w:drawing>
          <wp:inline distT="0" distB="0" distL="0" distR="0">
            <wp:extent cx="2826563" cy="2119784"/>
            <wp:effectExtent l="19050" t="0" r="0" b="0"/>
            <wp:docPr id="22" name="그림 22" descr="C:\Users\jiwook.jung\Documents\3DV_Ours\MPEG104\NonZeroDV\Newspaper_v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jiwook.jung\Documents\3DV_Ours\MPEG104\NonZeroDV\Newspaper_v0.jpg"/>
                    <pic:cNvPicPr>
                      <a:picLocks noChangeAspect="1" noChangeArrowheads="1"/>
                    </pic:cNvPicPr>
                  </pic:nvPicPr>
                  <pic:blipFill>
                    <a:blip r:embed="rId11"/>
                    <a:srcRect/>
                    <a:stretch>
                      <a:fillRect/>
                    </a:stretch>
                  </pic:blipFill>
                  <pic:spPr bwMode="auto">
                    <a:xfrm>
                      <a:off x="0" y="0"/>
                      <a:ext cx="2826445" cy="2119695"/>
                    </a:xfrm>
                    <a:prstGeom prst="rect">
                      <a:avLst/>
                    </a:prstGeom>
                    <a:noFill/>
                    <a:ln w="9525">
                      <a:noFill/>
                      <a:miter lim="800000"/>
                      <a:headEnd/>
                      <a:tailEnd/>
                    </a:ln>
                  </pic:spPr>
                </pic:pic>
              </a:graphicData>
            </a:graphic>
          </wp:inline>
        </w:drawing>
      </w:r>
    </w:p>
    <w:p w:rsidR="00313E31" w:rsidRDefault="00313E31" w:rsidP="00313E31">
      <w:pPr>
        <w:tabs>
          <w:tab w:val="clear" w:pos="360"/>
          <w:tab w:val="clear" w:pos="720"/>
          <w:tab w:val="left" w:pos="40"/>
        </w:tabs>
        <w:jc w:val="center"/>
        <w:rPr>
          <w:lang w:val="en-CA" w:eastAsia="ko-KR"/>
        </w:rPr>
      </w:pPr>
      <w:r>
        <w:rPr>
          <w:rFonts w:hint="eastAsia"/>
          <w:lang w:val="en-CA" w:eastAsia="ko-KR"/>
        </w:rPr>
        <w:t>Figure2. inter-view offset between views  (Newspaper L: view1, R: view0)</w:t>
      </w:r>
    </w:p>
    <w:p w:rsidR="004F1D3B" w:rsidRDefault="00313E31" w:rsidP="00313E31">
      <w:pPr>
        <w:tabs>
          <w:tab w:val="clear" w:pos="360"/>
          <w:tab w:val="clear" w:pos="720"/>
          <w:tab w:val="left" w:pos="40"/>
        </w:tabs>
        <w:rPr>
          <w:lang w:val="en-GB" w:eastAsia="ko-KR"/>
        </w:rPr>
      </w:pPr>
      <w:r>
        <w:rPr>
          <w:rFonts w:hint="eastAsia"/>
          <w:lang w:val="en-CA" w:eastAsia="ko-KR"/>
        </w:rPr>
        <w:tab/>
        <w:t xml:space="preserve">Zero DV is replaced with depth oriented </w:t>
      </w:r>
      <w:r>
        <w:rPr>
          <w:rFonts w:hint="eastAsia"/>
          <w:lang w:val="en-GB" w:eastAsia="ko-KR"/>
        </w:rPr>
        <w:t>disparity from middle depth value.</w:t>
      </w:r>
      <w:r w:rsidRPr="002F5197">
        <w:rPr>
          <w:rFonts w:hint="eastAsia"/>
          <w:lang w:val="en-CA" w:eastAsia="ko-KR"/>
        </w:rPr>
        <w:t xml:space="preserve"> </w:t>
      </w:r>
      <w:r>
        <w:rPr>
          <w:rFonts w:hint="eastAsia"/>
          <w:lang w:val="en-CA" w:eastAsia="ko-KR"/>
        </w:rPr>
        <w:t xml:space="preserve">To improve virtual depth position, </w:t>
      </w:r>
      <w:r>
        <w:rPr>
          <w:rFonts w:hint="eastAsia"/>
          <w:lang w:val="en-GB" w:eastAsia="ko-KR"/>
        </w:rPr>
        <w:t xml:space="preserve">this </w:t>
      </w:r>
      <w:r w:rsidR="002E147F">
        <w:rPr>
          <w:rFonts w:hint="eastAsia"/>
          <w:lang w:val="en-GB" w:eastAsia="ko-KR"/>
        </w:rPr>
        <w:t xml:space="preserve">improved </w:t>
      </w:r>
      <w:r>
        <w:rPr>
          <w:rFonts w:hint="eastAsia"/>
          <w:lang w:val="en-GB" w:eastAsia="ko-KR"/>
        </w:rPr>
        <w:t>method is applied</w:t>
      </w:r>
      <w:r w:rsidR="004F1D3B">
        <w:rPr>
          <w:rFonts w:hint="eastAsia"/>
          <w:lang w:val="en-CA" w:eastAsia="ko-KR"/>
        </w:rPr>
        <w:t>. The middle depth value can</w:t>
      </w:r>
      <w:r>
        <w:rPr>
          <w:rFonts w:hint="eastAsia"/>
          <w:lang w:val="en-CA" w:eastAsia="ko-KR"/>
        </w:rPr>
        <w:t xml:space="preserve"> </w:t>
      </w:r>
      <w:r>
        <w:rPr>
          <w:lang w:val="en-CA" w:eastAsia="ko-KR"/>
        </w:rPr>
        <w:t>derived</w:t>
      </w:r>
      <w:r>
        <w:rPr>
          <w:rFonts w:hint="eastAsia"/>
          <w:lang w:val="en-CA" w:eastAsia="ko-KR"/>
        </w:rPr>
        <w:t xml:space="preserve"> from </w:t>
      </w:r>
      <w:r w:rsidR="004F1D3B">
        <w:rPr>
          <w:rFonts w:hint="eastAsia"/>
          <w:lang w:val="en-CA" w:eastAsia="ko-KR"/>
        </w:rPr>
        <w:t>the following equation</w:t>
      </w:r>
      <w:r>
        <w:rPr>
          <w:rFonts w:hint="eastAsia"/>
          <w:lang w:val="en-CA" w:eastAsia="ko-KR"/>
        </w:rPr>
        <w:t>.</w:t>
      </w:r>
      <w:r>
        <w:rPr>
          <w:rFonts w:hint="eastAsia"/>
          <w:lang w:val="en-GB" w:eastAsia="ko-KR"/>
        </w:rPr>
        <w:t xml:space="preserve"> </w:t>
      </w:r>
    </w:p>
    <w:p w:rsidR="004F1D3B" w:rsidRDefault="004F1D3B" w:rsidP="004F1D3B">
      <w:pPr>
        <w:tabs>
          <w:tab w:val="clear" w:pos="360"/>
          <w:tab w:val="clear" w:pos="720"/>
          <w:tab w:val="left" w:pos="40"/>
        </w:tabs>
        <w:jc w:val="center"/>
        <w:rPr>
          <w:lang w:val="en-GB" w:eastAsia="ko-KR"/>
        </w:rPr>
      </w:pPr>
      <w:r>
        <w:rPr>
          <w:rFonts w:hint="eastAsia"/>
          <w:lang w:val="en-GB" w:eastAsia="ko-KR"/>
        </w:rPr>
        <w:t>middle depth value = ((1&lt;&lt;BitDepth)-1) &gt;&gt;1</w:t>
      </w:r>
    </w:p>
    <w:p w:rsidR="00B64F9E" w:rsidRPr="00313E31" w:rsidRDefault="00313E31" w:rsidP="00313E31">
      <w:pPr>
        <w:tabs>
          <w:tab w:val="clear" w:pos="360"/>
          <w:tab w:val="clear" w:pos="720"/>
          <w:tab w:val="left" w:pos="40"/>
        </w:tabs>
        <w:rPr>
          <w:lang w:val="en-GB" w:eastAsia="ko-KR"/>
        </w:rPr>
      </w:pPr>
      <w:r>
        <w:rPr>
          <w:rFonts w:hint="eastAsia"/>
          <w:lang w:val="en-GB" w:eastAsia="ko-KR"/>
        </w:rPr>
        <w:t>The disparity</w:t>
      </w:r>
      <w:r w:rsidRPr="001C619E">
        <w:rPr>
          <w:rFonts w:hint="eastAsia"/>
          <w:lang w:val="en-GB" w:eastAsia="ko-KR"/>
        </w:rPr>
        <w:t xml:space="preserve"> </w:t>
      </w:r>
      <w:r>
        <w:rPr>
          <w:rFonts w:hint="eastAsia"/>
          <w:lang w:val="en-GB" w:eastAsia="ko-KR"/>
        </w:rPr>
        <w:t xml:space="preserve">derivation from depth can be achieved by B-VSP LUT(Look Up Table ) or coded camera parameter. </w:t>
      </w:r>
    </w:p>
    <w:p w:rsidR="00280BF3" w:rsidRDefault="00280BF3" w:rsidP="00280BF3">
      <w:pPr>
        <w:pStyle w:val="1"/>
        <w:rPr>
          <w:lang w:val="en-CA" w:eastAsia="ko-KR"/>
        </w:rPr>
      </w:pPr>
      <w:r>
        <w:rPr>
          <w:rFonts w:hint="eastAsia"/>
          <w:lang w:val="en-CA" w:eastAsia="ko-KR"/>
        </w:rPr>
        <w:t>Experimental results</w:t>
      </w:r>
    </w:p>
    <w:p w:rsidR="00280BF3" w:rsidRPr="0021552B" w:rsidRDefault="0021552B" w:rsidP="0021552B">
      <w:pPr>
        <w:rPr>
          <w:lang w:val="en-CA" w:eastAsia="ko-KR"/>
        </w:rPr>
      </w:pPr>
      <w:r>
        <w:rPr>
          <w:rFonts w:hint="eastAsia"/>
          <w:lang w:val="en-CA" w:eastAsia="ko-KR"/>
        </w:rPr>
        <w:t>Three</w:t>
      </w:r>
      <w:r>
        <w:rPr>
          <w:rFonts w:hint="eastAsia"/>
          <w:lang w:val="en-GB" w:eastAsia="ko-KR"/>
        </w:rPr>
        <w:t xml:space="preserve"> methods are</w:t>
      </w:r>
      <w:r w:rsidR="00280BF3">
        <w:rPr>
          <w:rFonts w:hint="eastAsia"/>
          <w:lang w:val="en-GB" w:eastAsia="ko-KR"/>
        </w:rPr>
        <w:t xml:space="preserve"> integrated into HTM-</w:t>
      </w:r>
      <w:r w:rsidR="00570FDB">
        <w:rPr>
          <w:rFonts w:hint="eastAsia"/>
          <w:lang w:val="en-GB" w:eastAsia="ko-KR"/>
        </w:rPr>
        <w:t>7</w:t>
      </w:r>
      <w:r w:rsidR="00280BF3">
        <w:rPr>
          <w:rFonts w:hint="eastAsia"/>
          <w:lang w:val="en-GB" w:eastAsia="ko-KR"/>
        </w:rPr>
        <w:t>.0</w:t>
      </w:r>
      <w:r w:rsidR="00570FDB">
        <w:rPr>
          <w:rFonts w:hint="eastAsia"/>
          <w:lang w:val="en-GB" w:eastAsia="ko-KR"/>
        </w:rPr>
        <w:t>r1</w:t>
      </w:r>
      <w:r w:rsidR="00280BF3">
        <w:rPr>
          <w:rFonts w:hint="eastAsia"/>
          <w:lang w:val="en-GB" w:eastAsia="ko-KR"/>
        </w:rPr>
        <w:t xml:space="preserve">. </w:t>
      </w:r>
      <w:r w:rsidR="00415BA0">
        <w:rPr>
          <w:rFonts w:hint="eastAsia"/>
          <w:lang w:val="en-CA" w:eastAsia="ko-KR"/>
        </w:rPr>
        <w:t>Two</w:t>
      </w:r>
      <w:r>
        <w:rPr>
          <w:rFonts w:hint="eastAsia"/>
          <w:lang w:val="en-CA" w:eastAsia="ko-KR"/>
        </w:rPr>
        <w:t xml:space="preserve"> case</w:t>
      </w:r>
      <w:r w:rsidR="003D6BA3">
        <w:rPr>
          <w:rFonts w:hint="eastAsia"/>
          <w:lang w:val="en-CA" w:eastAsia="ko-KR"/>
        </w:rPr>
        <w:t>s</w:t>
      </w:r>
      <w:r>
        <w:rPr>
          <w:rFonts w:hint="eastAsia"/>
          <w:lang w:val="en-CA" w:eastAsia="ko-KR"/>
        </w:rPr>
        <w:t xml:space="preserve"> of experiments are conducted to improve current NBDV process.</w:t>
      </w:r>
    </w:p>
    <w:p w:rsidR="0021552B" w:rsidRDefault="009C23DA" w:rsidP="0021552B">
      <w:pPr>
        <w:pStyle w:val="2"/>
        <w:rPr>
          <w:lang w:val="en-CA" w:eastAsia="ko-KR"/>
        </w:rPr>
      </w:pPr>
      <w:r>
        <w:rPr>
          <w:rFonts w:hint="eastAsia"/>
          <w:lang w:val="en-CA" w:eastAsia="ko-KR"/>
        </w:rPr>
        <w:lastRenderedPageBreak/>
        <w:t>Test</w:t>
      </w:r>
      <w:r w:rsidR="0021552B">
        <w:rPr>
          <w:rFonts w:hint="eastAsia"/>
          <w:lang w:val="en-CA" w:eastAsia="ko-KR"/>
        </w:rPr>
        <w:t>1 (Method1)</w:t>
      </w:r>
    </w:p>
    <w:p w:rsidR="002E147F" w:rsidRPr="002E147F" w:rsidRDefault="008F5F65" w:rsidP="002E147F">
      <w:pPr>
        <w:rPr>
          <w:lang w:val="en-CA" w:eastAsia="ko-KR"/>
        </w:rPr>
      </w:pPr>
      <w:r w:rsidRPr="008F5F65">
        <w:rPr>
          <w:noProof/>
          <w:lang w:eastAsia="ko-KR"/>
        </w:rPr>
        <w:drawing>
          <wp:inline distT="0" distB="0" distL="0" distR="0">
            <wp:extent cx="5943600" cy="1962326"/>
            <wp:effectExtent l="1905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5943600" cy="1962326"/>
                    </a:xfrm>
                    <a:prstGeom prst="rect">
                      <a:avLst/>
                    </a:prstGeom>
                    <a:noFill/>
                    <a:ln w="9525">
                      <a:noFill/>
                      <a:miter lim="800000"/>
                      <a:headEnd/>
                      <a:tailEnd/>
                    </a:ln>
                  </pic:spPr>
                </pic:pic>
              </a:graphicData>
            </a:graphic>
          </wp:inline>
        </w:drawing>
      </w:r>
    </w:p>
    <w:p w:rsidR="0021552B" w:rsidRDefault="009C23DA" w:rsidP="0021552B">
      <w:pPr>
        <w:pStyle w:val="2"/>
        <w:rPr>
          <w:lang w:val="en-CA" w:eastAsia="ko-KR"/>
        </w:rPr>
      </w:pPr>
      <w:r>
        <w:rPr>
          <w:rFonts w:hint="eastAsia"/>
          <w:lang w:val="en-CA" w:eastAsia="ko-KR"/>
        </w:rPr>
        <w:t>Test</w:t>
      </w:r>
      <w:r w:rsidR="002E147F">
        <w:rPr>
          <w:rFonts w:hint="eastAsia"/>
          <w:lang w:val="en-CA" w:eastAsia="ko-KR"/>
        </w:rPr>
        <w:t xml:space="preserve">2 </w:t>
      </w:r>
      <w:r w:rsidR="0021552B">
        <w:rPr>
          <w:rFonts w:hint="eastAsia"/>
          <w:lang w:val="en-CA" w:eastAsia="ko-KR"/>
        </w:rPr>
        <w:t>(Method1+Method2)</w:t>
      </w:r>
    </w:p>
    <w:p w:rsidR="002E147F" w:rsidRPr="004F1D3B" w:rsidRDefault="00415BA0" w:rsidP="002E147F">
      <w:pPr>
        <w:rPr>
          <w:lang w:eastAsia="ko-KR"/>
        </w:rPr>
      </w:pPr>
      <w:r w:rsidRPr="00415BA0">
        <w:rPr>
          <w:noProof/>
          <w:lang w:eastAsia="ko-KR"/>
        </w:rPr>
        <w:drawing>
          <wp:inline distT="0" distB="0" distL="0" distR="0">
            <wp:extent cx="5943600" cy="1962326"/>
            <wp:effectExtent l="19050" t="0" r="0" b="0"/>
            <wp:docPr id="5"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5943600" cy="1962326"/>
                    </a:xfrm>
                    <a:prstGeom prst="rect">
                      <a:avLst/>
                    </a:prstGeom>
                    <a:noFill/>
                    <a:ln w="9525">
                      <a:noFill/>
                      <a:miter lim="800000"/>
                      <a:headEnd/>
                      <a:tailEnd/>
                    </a:ln>
                  </pic:spPr>
                </pic:pic>
              </a:graphicData>
            </a:graphic>
          </wp:inline>
        </w:drawing>
      </w:r>
    </w:p>
    <w:p w:rsidR="00C67B38" w:rsidRDefault="003E7F81" w:rsidP="00C67B38">
      <w:pPr>
        <w:pStyle w:val="1"/>
        <w:rPr>
          <w:lang w:val="en-CA" w:eastAsia="ko-KR"/>
        </w:rPr>
      </w:pPr>
      <w:r>
        <w:rPr>
          <w:rFonts w:hint="eastAsia"/>
          <w:lang w:val="en-CA" w:eastAsia="ko-KR"/>
        </w:rPr>
        <w:t>Conclusion</w:t>
      </w:r>
    </w:p>
    <w:p w:rsidR="005C1470" w:rsidRDefault="00CA137E" w:rsidP="005C1470">
      <w:pPr>
        <w:rPr>
          <w:lang w:val="en-CA" w:eastAsia="ko-KR"/>
        </w:rPr>
      </w:pPr>
      <w:r>
        <w:rPr>
          <w:rFonts w:hint="eastAsia"/>
          <w:lang w:val="en-CA" w:eastAsia="ko-KR"/>
        </w:rPr>
        <w:t>Disparity vector is derived from NBDV process</w:t>
      </w:r>
      <w:r w:rsidR="00761E3F">
        <w:rPr>
          <w:rFonts w:hint="eastAsia"/>
          <w:lang w:val="en-CA" w:eastAsia="ko-KR"/>
        </w:rPr>
        <w:t xml:space="preserve"> in 3D-HEVC</w:t>
      </w:r>
      <w:r>
        <w:rPr>
          <w:rFonts w:hint="eastAsia"/>
          <w:lang w:val="en-CA" w:eastAsia="ko-KR"/>
        </w:rPr>
        <w:t>.</w:t>
      </w:r>
      <w:r w:rsidR="00881DEE">
        <w:rPr>
          <w:rFonts w:hint="eastAsia"/>
          <w:lang w:val="en-CA" w:eastAsia="ko-KR"/>
        </w:rPr>
        <w:t xml:space="preserve"> </w:t>
      </w:r>
      <w:r w:rsidR="00415BA0">
        <w:rPr>
          <w:rFonts w:hint="eastAsia"/>
          <w:lang w:val="en-CA" w:eastAsia="ko-KR"/>
        </w:rPr>
        <w:t xml:space="preserve">Many NBDV </w:t>
      </w:r>
      <w:r w:rsidR="005C1470">
        <w:rPr>
          <w:rFonts w:hint="eastAsia"/>
          <w:lang w:val="en-CA" w:eastAsia="ko-KR"/>
        </w:rPr>
        <w:t xml:space="preserve">candidates mean the complexity increment in the worst case of DV derivation process. </w:t>
      </w:r>
    </w:p>
    <w:p w:rsidR="005C1470" w:rsidRDefault="00EB072A" w:rsidP="003E7F81">
      <w:pPr>
        <w:rPr>
          <w:lang w:val="en-CA" w:eastAsia="ko-KR"/>
        </w:rPr>
      </w:pPr>
      <w:r>
        <w:rPr>
          <w:rFonts w:hint="eastAsia"/>
          <w:lang w:val="en-CA" w:eastAsia="ko-KR"/>
        </w:rPr>
        <w:t xml:space="preserve">In this contribution, </w:t>
      </w:r>
      <w:r w:rsidR="002E147F">
        <w:rPr>
          <w:rFonts w:hint="eastAsia"/>
          <w:lang w:val="en-CA" w:eastAsia="ko-KR"/>
        </w:rPr>
        <w:t xml:space="preserve">reduced </w:t>
      </w:r>
      <w:r w:rsidR="002E147F">
        <w:rPr>
          <w:lang w:val="en-CA" w:eastAsia="ko-KR"/>
        </w:rPr>
        <w:t>candidates</w:t>
      </w:r>
      <w:r w:rsidR="002E147F">
        <w:rPr>
          <w:rFonts w:hint="eastAsia"/>
          <w:lang w:val="en-CA" w:eastAsia="ko-KR"/>
        </w:rPr>
        <w:t xml:space="preserve"> of NBDV and a </w:t>
      </w:r>
      <w:r w:rsidR="002E147F">
        <w:rPr>
          <w:lang w:val="en-CA" w:eastAsia="ko-KR"/>
        </w:rPr>
        <w:t>default</w:t>
      </w:r>
      <w:r w:rsidR="002E147F">
        <w:rPr>
          <w:rFonts w:hint="eastAsia"/>
          <w:lang w:val="en-CA" w:eastAsia="ko-KR"/>
        </w:rPr>
        <w:t xml:space="preserve"> DV as the replacement of the reduction are presented.</w:t>
      </w:r>
      <w:r w:rsidR="005C1470">
        <w:rPr>
          <w:rFonts w:hint="eastAsia"/>
          <w:lang w:val="en-CA" w:eastAsia="ko-KR"/>
        </w:rPr>
        <w:t xml:space="preserve"> </w:t>
      </w:r>
      <w:r w:rsidR="00881DEE" w:rsidRPr="002E147F">
        <w:rPr>
          <w:rFonts w:hint="eastAsia"/>
          <w:lang w:val="en-CA" w:eastAsia="ko-KR"/>
        </w:rPr>
        <w:t xml:space="preserve">It has BD-rate change 0.0% compared to </w:t>
      </w:r>
      <w:r w:rsidR="00881DEE">
        <w:rPr>
          <w:rFonts w:hint="eastAsia"/>
          <w:lang w:val="en-CA" w:eastAsia="ko-KR"/>
        </w:rPr>
        <w:t>HTM-7.0r1</w:t>
      </w:r>
      <w:r w:rsidR="00881DEE" w:rsidRPr="002E147F">
        <w:rPr>
          <w:rFonts w:hint="eastAsia"/>
          <w:lang w:val="en-CA" w:eastAsia="ko-KR"/>
        </w:rPr>
        <w:t xml:space="preserve"> on video only result </w:t>
      </w:r>
      <w:r w:rsidR="00881DEE" w:rsidRPr="002E147F">
        <w:rPr>
          <w:rFonts w:hint="eastAsia"/>
          <w:lang w:eastAsia="ko-KR"/>
        </w:rPr>
        <w:t>with 100.</w:t>
      </w:r>
      <w:r w:rsidR="00DC10F9">
        <w:rPr>
          <w:rFonts w:hint="eastAsia"/>
          <w:lang w:eastAsia="ko-KR"/>
        </w:rPr>
        <w:t>9% encoding time, and 99.4</w:t>
      </w:r>
      <w:r w:rsidR="00881DEE" w:rsidRPr="002E147F">
        <w:rPr>
          <w:rFonts w:hint="eastAsia"/>
          <w:lang w:eastAsia="ko-KR"/>
        </w:rPr>
        <w:t>% decoding time</w:t>
      </w:r>
      <w:r w:rsidR="00881DEE" w:rsidRPr="002E147F">
        <w:rPr>
          <w:lang w:eastAsia="ko-KR"/>
        </w:rPr>
        <w:t>.</w:t>
      </w:r>
    </w:p>
    <w:p w:rsidR="003E7F81" w:rsidRDefault="009D3CF0" w:rsidP="003E7F81">
      <w:pPr>
        <w:rPr>
          <w:lang w:eastAsia="ko-KR"/>
        </w:rPr>
      </w:pPr>
      <w:r>
        <w:rPr>
          <w:rFonts w:hint="eastAsia"/>
          <w:lang w:val="en-CA" w:eastAsia="ko-KR"/>
        </w:rPr>
        <w:t>It is</w:t>
      </w:r>
      <w:r>
        <w:rPr>
          <w:rFonts w:hint="eastAsia"/>
          <w:lang w:eastAsia="ja-JP"/>
        </w:rPr>
        <w:t xml:space="preserve"> </w:t>
      </w:r>
      <w:r>
        <w:rPr>
          <w:lang w:eastAsia="ja-JP"/>
        </w:rPr>
        <w:t>recommend</w:t>
      </w:r>
      <w:r>
        <w:rPr>
          <w:rFonts w:hint="eastAsia"/>
          <w:lang w:eastAsia="ko-KR"/>
        </w:rPr>
        <w:t>ed</w:t>
      </w:r>
      <w:r>
        <w:rPr>
          <w:rFonts w:hint="eastAsia"/>
          <w:lang w:eastAsia="ja-JP"/>
        </w:rPr>
        <w:t xml:space="preserve"> that </w:t>
      </w:r>
      <w:r w:rsidR="005C1470">
        <w:rPr>
          <w:rFonts w:hint="eastAsia"/>
          <w:lang w:eastAsia="ko-KR"/>
        </w:rPr>
        <w:t xml:space="preserve">one of the </w:t>
      </w:r>
      <w:r>
        <w:rPr>
          <w:rFonts w:hint="eastAsia"/>
          <w:lang w:eastAsia="zh-CN"/>
        </w:rPr>
        <w:t xml:space="preserve">proposed </w:t>
      </w:r>
      <w:r w:rsidR="00CA137E">
        <w:rPr>
          <w:rFonts w:hint="eastAsia"/>
          <w:lang w:eastAsia="ko-KR"/>
        </w:rPr>
        <w:t>test</w:t>
      </w:r>
      <w:r>
        <w:rPr>
          <w:rFonts w:hint="eastAsia"/>
          <w:lang w:eastAsia="ja-JP"/>
        </w:rPr>
        <w:t xml:space="preserve"> is adopted into 3D-</w:t>
      </w:r>
      <w:r>
        <w:rPr>
          <w:rFonts w:hint="eastAsia"/>
          <w:lang w:eastAsia="zh-CN"/>
        </w:rPr>
        <w:t>HEVC</w:t>
      </w:r>
      <w:r>
        <w:rPr>
          <w:rFonts w:hint="eastAsia"/>
          <w:lang w:eastAsia="ja-JP"/>
        </w:rPr>
        <w:t>.</w:t>
      </w:r>
    </w:p>
    <w:p w:rsidR="00DF68FA" w:rsidRPr="00A2392A" w:rsidRDefault="00DF68FA" w:rsidP="00DF68FA">
      <w:pPr>
        <w:pStyle w:val="1"/>
      </w:pPr>
      <w:r>
        <w:rPr>
          <w:lang w:eastAsia="ja-JP"/>
        </w:rPr>
        <w:t>Reference</w:t>
      </w:r>
    </w:p>
    <w:p w:rsidR="00CA137E" w:rsidRDefault="00CA137E" w:rsidP="00CA137E">
      <w:pPr>
        <w:pStyle w:val="ab"/>
        <w:numPr>
          <w:ilvl w:val="0"/>
          <w:numId w:val="12"/>
        </w:numPr>
        <w:tabs>
          <w:tab w:val="clear" w:pos="360"/>
          <w:tab w:val="left" w:pos="426"/>
        </w:tabs>
        <w:ind w:left="426" w:hanging="426"/>
        <w:rPr>
          <w:lang w:eastAsia="ja-JP"/>
        </w:rPr>
      </w:pPr>
      <w:r>
        <w:rPr>
          <w:rFonts w:hint="eastAsia"/>
          <w:lang w:eastAsia="ko-KR"/>
        </w:rPr>
        <w:t>J. Kang,</w:t>
      </w:r>
      <w:r w:rsidRPr="00BC6B6E">
        <w:rPr>
          <w:rFonts w:hint="eastAsia"/>
          <w:lang w:eastAsia="ko-KR"/>
        </w:rPr>
        <w:t xml:space="preserve"> </w:t>
      </w:r>
      <w:r>
        <w:rPr>
          <w:rFonts w:hint="eastAsia"/>
          <w:lang w:eastAsia="ko-KR"/>
        </w:rPr>
        <w:t>Y. Chen</w:t>
      </w:r>
      <w:r w:rsidRPr="009F30E2">
        <w:rPr>
          <w:rFonts w:hint="eastAsia"/>
          <w:i/>
          <w:lang w:eastAsia="ko-KR"/>
        </w:rPr>
        <w:t>, etc.</w:t>
      </w:r>
      <w:r>
        <w:rPr>
          <w:rFonts w:hint="eastAsia"/>
          <w:lang w:eastAsia="ko-KR"/>
        </w:rPr>
        <w:t>,</w:t>
      </w:r>
      <w:r>
        <w:rPr>
          <w:lang w:eastAsia="ja-JP"/>
        </w:rPr>
        <w:t xml:space="preserve"> (</w:t>
      </w:r>
      <w:r>
        <w:rPr>
          <w:rFonts w:hint="eastAsia"/>
          <w:lang w:eastAsia="ko-KR"/>
        </w:rPr>
        <w:t>Qualcomm</w:t>
      </w:r>
      <w:r w:rsidRPr="00180B77">
        <w:rPr>
          <w:lang w:eastAsia="ja-JP"/>
        </w:rPr>
        <w:t>)</w:t>
      </w:r>
      <w:r w:rsidRPr="000B3EBC">
        <w:rPr>
          <w:lang w:eastAsia="ja-JP"/>
        </w:rPr>
        <w:t>, "</w:t>
      </w:r>
      <w:r w:rsidRPr="00CA137E">
        <w:rPr>
          <w:rFonts w:ascii="Arial" w:hAnsi="Arial" w:cs="Arial"/>
          <w:sz w:val="20"/>
        </w:rPr>
        <w:t xml:space="preserve"> </w:t>
      </w:r>
      <w:r w:rsidRPr="00CA137E">
        <w:rPr>
          <w:lang w:eastAsia="ja-JP"/>
        </w:rPr>
        <w:t>CE2.h related: CU-based Disparity Vector Derivation in 3D-HEVC</w:t>
      </w:r>
      <w:r w:rsidRPr="000B3EBC">
        <w:rPr>
          <w:lang w:eastAsia="ja-JP"/>
        </w:rPr>
        <w:t>"</w:t>
      </w:r>
      <w:r>
        <w:rPr>
          <w:rFonts w:hint="eastAsia"/>
          <w:lang w:eastAsia="ko-KR"/>
        </w:rPr>
        <w:t>,</w:t>
      </w:r>
      <w:r w:rsidRPr="000B3EBC">
        <w:rPr>
          <w:lang w:eastAsia="ja-JP"/>
        </w:rPr>
        <w:t xml:space="preserve"> Joint Collaborative Team on 3D Video Coding Extension Development (JCT-3V) of ITU-T VCEG and ISO/IEC </w:t>
      </w:r>
      <w:r>
        <w:rPr>
          <w:lang w:eastAsia="ja-JP"/>
        </w:rPr>
        <w:t>MPEG JCT3V-</w:t>
      </w:r>
      <w:r>
        <w:rPr>
          <w:rFonts w:hint="eastAsia"/>
          <w:lang w:eastAsia="ko-KR"/>
        </w:rPr>
        <w:t>D0181</w:t>
      </w:r>
      <w:r>
        <w:rPr>
          <w:lang w:eastAsia="ja-JP"/>
        </w:rPr>
        <w:t xml:space="preserve">, </w:t>
      </w:r>
      <w:r>
        <w:rPr>
          <w:rFonts w:hint="eastAsia"/>
          <w:lang w:eastAsia="ko-KR"/>
        </w:rPr>
        <w:t>Incheon</w:t>
      </w:r>
      <w:r>
        <w:rPr>
          <w:lang w:eastAsia="ja-JP"/>
        </w:rPr>
        <w:t xml:space="preserve">, </w:t>
      </w:r>
      <w:r>
        <w:rPr>
          <w:rFonts w:hint="eastAsia"/>
          <w:lang w:eastAsia="ko-KR"/>
        </w:rPr>
        <w:t>Korea</w:t>
      </w:r>
      <w:r>
        <w:rPr>
          <w:lang w:eastAsia="ja-JP"/>
        </w:rPr>
        <w:t>,</w:t>
      </w:r>
      <w:r>
        <w:rPr>
          <w:rFonts w:hint="eastAsia"/>
          <w:lang w:eastAsia="ko-KR"/>
        </w:rPr>
        <w:t xml:space="preserve"> April, </w:t>
      </w:r>
      <w:r w:rsidRPr="000B3EBC">
        <w:rPr>
          <w:lang w:eastAsia="ja-JP"/>
        </w:rPr>
        <w:t>201</w:t>
      </w:r>
      <w:r>
        <w:rPr>
          <w:rFonts w:hint="eastAsia"/>
          <w:lang w:eastAsia="ko-KR"/>
        </w:rPr>
        <w:t>3</w:t>
      </w:r>
    </w:p>
    <w:p w:rsidR="00DF68FA" w:rsidRDefault="00881DEE" w:rsidP="003E7F81">
      <w:pPr>
        <w:pStyle w:val="ab"/>
        <w:numPr>
          <w:ilvl w:val="0"/>
          <w:numId w:val="12"/>
        </w:numPr>
        <w:tabs>
          <w:tab w:val="clear" w:pos="360"/>
          <w:tab w:val="left" w:pos="426"/>
        </w:tabs>
        <w:ind w:left="426" w:hanging="426"/>
        <w:rPr>
          <w:lang w:eastAsia="ja-JP"/>
        </w:rPr>
      </w:pPr>
      <w:r>
        <w:rPr>
          <w:rFonts w:hint="eastAsia"/>
          <w:lang w:eastAsia="ko-KR"/>
        </w:rPr>
        <w:t>J. Jung,</w:t>
      </w:r>
      <w:r w:rsidRPr="00BC6B6E">
        <w:rPr>
          <w:rFonts w:hint="eastAsia"/>
          <w:lang w:eastAsia="ko-KR"/>
        </w:rPr>
        <w:t xml:space="preserve"> </w:t>
      </w:r>
      <w:r w:rsidR="00CA137E">
        <w:rPr>
          <w:rFonts w:hint="eastAsia"/>
          <w:lang w:eastAsia="ko-KR"/>
        </w:rPr>
        <w:t>J</w:t>
      </w:r>
      <w:r>
        <w:rPr>
          <w:rFonts w:hint="eastAsia"/>
          <w:lang w:eastAsia="ko-KR"/>
        </w:rPr>
        <w:t xml:space="preserve">. </w:t>
      </w:r>
      <w:r w:rsidR="00CA137E">
        <w:rPr>
          <w:rFonts w:hint="eastAsia"/>
          <w:lang w:eastAsia="ko-KR"/>
        </w:rPr>
        <w:t>Heo</w:t>
      </w:r>
      <w:r w:rsidRPr="009F30E2">
        <w:rPr>
          <w:rFonts w:hint="eastAsia"/>
          <w:i/>
          <w:lang w:eastAsia="ko-KR"/>
        </w:rPr>
        <w:t>, etc.</w:t>
      </w:r>
      <w:r>
        <w:rPr>
          <w:rFonts w:hint="eastAsia"/>
          <w:lang w:eastAsia="ko-KR"/>
        </w:rPr>
        <w:t>,</w:t>
      </w:r>
      <w:r>
        <w:rPr>
          <w:lang w:eastAsia="ja-JP"/>
        </w:rPr>
        <w:t xml:space="preserve"> (</w:t>
      </w:r>
      <w:r>
        <w:rPr>
          <w:rFonts w:hint="eastAsia"/>
          <w:lang w:eastAsia="ko-KR"/>
        </w:rPr>
        <w:t>LG</w:t>
      </w:r>
      <w:r w:rsidRPr="00180B77">
        <w:rPr>
          <w:lang w:eastAsia="ja-JP"/>
        </w:rPr>
        <w:t>)</w:t>
      </w:r>
      <w:r w:rsidRPr="000B3EBC">
        <w:rPr>
          <w:lang w:eastAsia="ja-JP"/>
        </w:rPr>
        <w:t>, "</w:t>
      </w:r>
      <w:r w:rsidR="00CA137E" w:rsidRPr="00CA137E">
        <w:rPr>
          <w:rFonts w:ascii="Arial" w:hAnsi="Arial" w:cs="Arial"/>
          <w:sz w:val="20"/>
        </w:rPr>
        <w:t xml:space="preserve"> </w:t>
      </w:r>
      <w:r w:rsidR="00CA137E" w:rsidRPr="00CA137E">
        <w:rPr>
          <w:lang w:eastAsia="ja-JP"/>
        </w:rPr>
        <w:t>CE2.h related Improved disparity vector derivation</w:t>
      </w:r>
      <w:r w:rsidRPr="000B3EBC">
        <w:rPr>
          <w:lang w:eastAsia="ja-JP"/>
        </w:rPr>
        <w:t>"</w:t>
      </w:r>
      <w:r>
        <w:rPr>
          <w:rFonts w:hint="eastAsia"/>
          <w:lang w:eastAsia="ko-KR"/>
        </w:rPr>
        <w:t>,</w:t>
      </w:r>
      <w:r w:rsidRPr="000B3EBC">
        <w:rPr>
          <w:lang w:eastAsia="ja-JP"/>
        </w:rPr>
        <w:t xml:space="preserve"> Joint Collaborative Team on 3D Video Coding Extension Development (JCT-3V) of ITU-T VCEG and ISO/IEC </w:t>
      </w:r>
      <w:r>
        <w:rPr>
          <w:lang w:eastAsia="ja-JP"/>
        </w:rPr>
        <w:t>MPEG JCT3V-</w:t>
      </w:r>
      <w:r w:rsidR="00CA137E">
        <w:rPr>
          <w:rFonts w:hint="eastAsia"/>
          <w:lang w:eastAsia="ko-KR"/>
        </w:rPr>
        <w:t>D0095</w:t>
      </w:r>
      <w:r>
        <w:rPr>
          <w:lang w:eastAsia="ja-JP"/>
        </w:rPr>
        <w:t xml:space="preserve">, </w:t>
      </w:r>
      <w:r w:rsidR="00CA137E">
        <w:rPr>
          <w:rFonts w:hint="eastAsia"/>
          <w:lang w:eastAsia="ko-KR"/>
        </w:rPr>
        <w:t>Incheon</w:t>
      </w:r>
      <w:r>
        <w:rPr>
          <w:lang w:eastAsia="ja-JP"/>
        </w:rPr>
        <w:t xml:space="preserve">, </w:t>
      </w:r>
      <w:r w:rsidR="00CA137E">
        <w:rPr>
          <w:rFonts w:hint="eastAsia"/>
          <w:lang w:eastAsia="ko-KR"/>
        </w:rPr>
        <w:t>Korea</w:t>
      </w:r>
      <w:r w:rsidR="00CA137E">
        <w:rPr>
          <w:lang w:eastAsia="ja-JP"/>
        </w:rPr>
        <w:t>,</w:t>
      </w:r>
      <w:r w:rsidR="00CA137E">
        <w:rPr>
          <w:rFonts w:hint="eastAsia"/>
          <w:lang w:eastAsia="ko-KR"/>
        </w:rPr>
        <w:t xml:space="preserve"> April</w:t>
      </w:r>
      <w:r>
        <w:rPr>
          <w:rFonts w:hint="eastAsia"/>
          <w:lang w:eastAsia="ko-KR"/>
        </w:rPr>
        <w:t xml:space="preserve">, </w:t>
      </w:r>
      <w:r w:rsidRPr="000B3EBC">
        <w:rPr>
          <w:lang w:eastAsia="ja-JP"/>
        </w:rPr>
        <w:t>201</w:t>
      </w:r>
      <w:r>
        <w:rPr>
          <w:rFonts w:hint="eastAsia"/>
          <w:lang w:eastAsia="ko-KR"/>
        </w:rPr>
        <w:t>3</w:t>
      </w:r>
    </w:p>
    <w:p w:rsidR="00C355F1" w:rsidRPr="00881DEE" w:rsidRDefault="00C355F1" w:rsidP="00C355F1">
      <w:pPr>
        <w:pStyle w:val="ab"/>
        <w:tabs>
          <w:tab w:val="clear" w:pos="360"/>
          <w:tab w:val="left" w:pos="426"/>
        </w:tabs>
        <w:ind w:left="426"/>
        <w:rPr>
          <w:lang w:eastAsia="ja-JP"/>
        </w:rPr>
      </w:pPr>
    </w:p>
    <w:p w:rsidR="001F2594" w:rsidRPr="005B217D" w:rsidRDefault="001F2594" w:rsidP="00E11923">
      <w:pPr>
        <w:pStyle w:val="1"/>
        <w:rPr>
          <w:lang w:val="en-CA"/>
        </w:rPr>
      </w:pPr>
      <w:r w:rsidRPr="005B217D">
        <w:rPr>
          <w:lang w:val="en-CA"/>
        </w:rPr>
        <w:t>Patent rights declaration</w:t>
      </w:r>
      <w:r w:rsidR="00B94B06" w:rsidRPr="005B217D">
        <w:rPr>
          <w:lang w:val="en-CA"/>
        </w:rPr>
        <w:t>(s)</w:t>
      </w:r>
    </w:p>
    <w:p w:rsidR="00342FF4" w:rsidRPr="005B217D" w:rsidRDefault="00001B3E" w:rsidP="009234A5">
      <w:pPr>
        <w:jc w:val="both"/>
        <w:rPr>
          <w:szCs w:val="22"/>
          <w:lang w:val="en-CA"/>
        </w:rPr>
      </w:pPr>
      <w:r>
        <w:rPr>
          <w:rFonts w:hint="eastAsia"/>
          <w:b/>
          <w:szCs w:val="22"/>
          <w:lang w:val="en-CA" w:eastAsia="ko-KR"/>
        </w:rPr>
        <w:t xml:space="preserve">LG electronics </w:t>
      </w:r>
      <w:r w:rsidR="001F2594" w:rsidRPr="005B217D">
        <w:rPr>
          <w:b/>
          <w:szCs w:val="22"/>
          <w:lang w:val="en-CA"/>
        </w:rPr>
        <w:t xml:space="preserve">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 xml:space="preserve">this contribution and, conditioned on reciprocity, is prepared to grant licenses under reasonable and non-discriminatory terms as necessary for implementation of the resulting ITU-T </w:t>
      </w:r>
      <w:r w:rsidR="001F2594" w:rsidRPr="005B217D">
        <w:rPr>
          <w:b/>
          <w:szCs w:val="22"/>
          <w:lang w:val="en-CA"/>
        </w:rPr>
        <w:lastRenderedPageBreak/>
        <w:t>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14"/>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0DBD" w:rsidRDefault="00DE0DBD">
      <w:r>
        <w:separator/>
      </w:r>
    </w:p>
  </w:endnote>
  <w:endnote w:type="continuationSeparator" w:id="1">
    <w:p w:rsidR="00DE0DBD" w:rsidRDefault="00DE0DB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72A" w:rsidRDefault="00EB072A"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804468">
      <w:rPr>
        <w:rStyle w:val="a5"/>
      </w:rPr>
      <w:fldChar w:fldCharType="begin"/>
    </w:r>
    <w:r>
      <w:rPr>
        <w:rStyle w:val="a5"/>
      </w:rPr>
      <w:instrText xml:space="preserve"> PAGE </w:instrText>
    </w:r>
    <w:r w:rsidR="00804468">
      <w:rPr>
        <w:rStyle w:val="a5"/>
      </w:rPr>
      <w:fldChar w:fldCharType="separate"/>
    </w:r>
    <w:r w:rsidR="0059532C">
      <w:rPr>
        <w:rStyle w:val="a5"/>
        <w:noProof/>
      </w:rPr>
      <w:t>1</w:t>
    </w:r>
    <w:r w:rsidR="00804468">
      <w:rPr>
        <w:rStyle w:val="a5"/>
      </w:rPr>
      <w:fldChar w:fldCharType="end"/>
    </w:r>
    <w:r>
      <w:rPr>
        <w:rStyle w:val="a5"/>
      </w:rPr>
      <w:tab/>
      <w:t xml:space="preserve">Date Saved: </w:t>
    </w:r>
    <w:r w:rsidR="00804468">
      <w:rPr>
        <w:rStyle w:val="a5"/>
      </w:rPr>
      <w:fldChar w:fldCharType="begin"/>
    </w:r>
    <w:r>
      <w:rPr>
        <w:rStyle w:val="a5"/>
      </w:rPr>
      <w:instrText xml:space="preserve"> SAVEDATE  \@ "yyyy-MM-dd"  \* MERGEFORMAT </w:instrText>
    </w:r>
    <w:r w:rsidR="00804468">
      <w:rPr>
        <w:rStyle w:val="a5"/>
      </w:rPr>
      <w:fldChar w:fldCharType="separate"/>
    </w:r>
    <w:r w:rsidR="00C014F0">
      <w:rPr>
        <w:rStyle w:val="a5"/>
        <w:noProof/>
      </w:rPr>
      <w:t>2013-07-19</w:t>
    </w:r>
    <w:r w:rsidR="00804468">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0DBD" w:rsidRDefault="00DE0DBD">
      <w:r>
        <w:separator/>
      </w:r>
    </w:p>
  </w:footnote>
  <w:footnote w:type="continuationSeparator" w:id="1">
    <w:p w:rsidR="00DE0DBD" w:rsidRDefault="00DE0D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5E4E99"/>
    <w:multiLevelType w:val="hybridMultilevel"/>
    <w:tmpl w:val="ECD09538"/>
    <w:lvl w:ilvl="0" w:tplc="8FA42AF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4B4D0571"/>
    <w:multiLevelType w:val="hybridMultilevel"/>
    <w:tmpl w:val="C53C06CA"/>
    <w:lvl w:ilvl="0" w:tplc="751086FA">
      <w:start w:val="2"/>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45629A8"/>
    <w:multiLevelType w:val="hybridMultilevel"/>
    <w:tmpl w:val="738E9BE0"/>
    <w:lvl w:ilvl="0" w:tplc="A90234E6">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0"/>
  </w:num>
  <w:num w:numId="4">
    <w:abstractNumId w:val="8"/>
  </w:num>
  <w:num w:numId="5">
    <w:abstractNumId w:val="9"/>
  </w:num>
  <w:num w:numId="6">
    <w:abstractNumId w:val="4"/>
  </w:num>
  <w:num w:numId="7">
    <w:abstractNumId w:val="5"/>
  </w:num>
  <w:num w:numId="8">
    <w:abstractNumId w:val="4"/>
  </w:num>
  <w:num w:numId="9">
    <w:abstractNumId w:val="1"/>
  </w:num>
  <w:num w:numId="10">
    <w:abstractNumId w:val="3"/>
  </w:num>
  <w:num w:numId="11">
    <w:abstractNumId w:val="2"/>
  </w:num>
  <w:num w:numId="12">
    <w:abstractNumId w:val="6"/>
  </w:num>
  <w:num w:numId="13">
    <w:abstractNumId w:val="11"/>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84994"/>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6C5D39"/>
    <w:rsid w:val="000014CF"/>
    <w:rsid w:val="00001B3E"/>
    <w:rsid w:val="000152E9"/>
    <w:rsid w:val="00032887"/>
    <w:rsid w:val="00033363"/>
    <w:rsid w:val="000410EB"/>
    <w:rsid w:val="000458BC"/>
    <w:rsid w:val="00045C41"/>
    <w:rsid w:val="00046C03"/>
    <w:rsid w:val="0005366A"/>
    <w:rsid w:val="000600DC"/>
    <w:rsid w:val="000664DD"/>
    <w:rsid w:val="000746E9"/>
    <w:rsid w:val="0007614F"/>
    <w:rsid w:val="00077066"/>
    <w:rsid w:val="000937CA"/>
    <w:rsid w:val="000A4598"/>
    <w:rsid w:val="000B1C6B"/>
    <w:rsid w:val="000B4FF9"/>
    <w:rsid w:val="000C09AC"/>
    <w:rsid w:val="000C7BF1"/>
    <w:rsid w:val="000E00F3"/>
    <w:rsid w:val="000E0F6D"/>
    <w:rsid w:val="000E66E4"/>
    <w:rsid w:val="000F158C"/>
    <w:rsid w:val="000F5D02"/>
    <w:rsid w:val="00102F3D"/>
    <w:rsid w:val="0010643D"/>
    <w:rsid w:val="00124CC5"/>
    <w:rsid w:val="00124E38"/>
    <w:rsid w:val="0012580B"/>
    <w:rsid w:val="00125C85"/>
    <w:rsid w:val="0013126F"/>
    <w:rsid w:val="00131F90"/>
    <w:rsid w:val="0013526E"/>
    <w:rsid w:val="001644D5"/>
    <w:rsid w:val="00171371"/>
    <w:rsid w:val="00175A24"/>
    <w:rsid w:val="00187E58"/>
    <w:rsid w:val="0019473A"/>
    <w:rsid w:val="001A297E"/>
    <w:rsid w:val="001A368E"/>
    <w:rsid w:val="001A7329"/>
    <w:rsid w:val="001B2D40"/>
    <w:rsid w:val="001B4E28"/>
    <w:rsid w:val="001C1F3C"/>
    <w:rsid w:val="001C3525"/>
    <w:rsid w:val="001C4D0A"/>
    <w:rsid w:val="001D1719"/>
    <w:rsid w:val="001D1BD2"/>
    <w:rsid w:val="001E02BE"/>
    <w:rsid w:val="001E3B37"/>
    <w:rsid w:val="001E5EB4"/>
    <w:rsid w:val="001F2594"/>
    <w:rsid w:val="00200E33"/>
    <w:rsid w:val="002055A6"/>
    <w:rsid w:val="00206460"/>
    <w:rsid w:val="002069B4"/>
    <w:rsid w:val="002077CA"/>
    <w:rsid w:val="002131C6"/>
    <w:rsid w:val="0021552B"/>
    <w:rsid w:val="00215DFC"/>
    <w:rsid w:val="002212DF"/>
    <w:rsid w:val="00227BA7"/>
    <w:rsid w:val="002353C9"/>
    <w:rsid w:val="00235FBE"/>
    <w:rsid w:val="00250502"/>
    <w:rsid w:val="0025432F"/>
    <w:rsid w:val="002576E5"/>
    <w:rsid w:val="00263398"/>
    <w:rsid w:val="002677BA"/>
    <w:rsid w:val="002712A1"/>
    <w:rsid w:val="00275BCF"/>
    <w:rsid w:val="00280BF3"/>
    <w:rsid w:val="002919D7"/>
    <w:rsid w:val="00291F4A"/>
    <w:rsid w:val="00292257"/>
    <w:rsid w:val="002A1133"/>
    <w:rsid w:val="002A54E0"/>
    <w:rsid w:val="002A7246"/>
    <w:rsid w:val="002B0773"/>
    <w:rsid w:val="002B1595"/>
    <w:rsid w:val="002B191D"/>
    <w:rsid w:val="002B3651"/>
    <w:rsid w:val="002B46B2"/>
    <w:rsid w:val="002B56F9"/>
    <w:rsid w:val="002C09CC"/>
    <w:rsid w:val="002C1790"/>
    <w:rsid w:val="002D0AF6"/>
    <w:rsid w:val="002E147F"/>
    <w:rsid w:val="002E36D7"/>
    <w:rsid w:val="002E6EB1"/>
    <w:rsid w:val="002F164D"/>
    <w:rsid w:val="002F3A3B"/>
    <w:rsid w:val="002F3F9B"/>
    <w:rsid w:val="00306206"/>
    <w:rsid w:val="00306EFB"/>
    <w:rsid w:val="00311B66"/>
    <w:rsid w:val="00313E31"/>
    <w:rsid w:val="00317D85"/>
    <w:rsid w:val="00327C56"/>
    <w:rsid w:val="003315A1"/>
    <w:rsid w:val="003373EC"/>
    <w:rsid w:val="00342FF4"/>
    <w:rsid w:val="003706CC"/>
    <w:rsid w:val="00371F29"/>
    <w:rsid w:val="00377710"/>
    <w:rsid w:val="00385143"/>
    <w:rsid w:val="0039369C"/>
    <w:rsid w:val="003A2D8E"/>
    <w:rsid w:val="003B397F"/>
    <w:rsid w:val="003B6829"/>
    <w:rsid w:val="003C20E4"/>
    <w:rsid w:val="003C7F4D"/>
    <w:rsid w:val="003D6BA3"/>
    <w:rsid w:val="003E0E54"/>
    <w:rsid w:val="003E6F90"/>
    <w:rsid w:val="003E7F81"/>
    <w:rsid w:val="003F5D0F"/>
    <w:rsid w:val="00414101"/>
    <w:rsid w:val="0041501D"/>
    <w:rsid w:val="00415BA0"/>
    <w:rsid w:val="004254C4"/>
    <w:rsid w:val="00433DDB"/>
    <w:rsid w:val="00437619"/>
    <w:rsid w:val="0044583F"/>
    <w:rsid w:val="0047541E"/>
    <w:rsid w:val="00480B65"/>
    <w:rsid w:val="00487D30"/>
    <w:rsid w:val="004A2A63"/>
    <w:rsid w:val="004A4CEC"/>
    <w:rsid w:val="004B210C"/>
    <w:rsid w:val="004C34F7"/>
    <w:rsid w:val="004D405F"/>
    <w:rsid w:val="004E3C7F"/>
    <w:rsid w:val="004E4F4F"/>
    <w:rsid w:val="004E6789"/>
    <w:rsid w:val="004E6C76"/>
    <w:rsid w:val="004E7718"/>
    <w:rsid w:val="004F1D3B"/>
    <w:rsid w:val="004F61E3"/>
    <w:rsid w:val="0051015C"/>
    <w:rsid w:val="0051054F"/>
    <w:rsid w:val="00516CF1"/>
    <w:rsid w:val="0052798A"/>
    <w:rsid w:val="00531AE9"/>
    <w:rsid w:val="00542E80"/>
    <w:rsid w:val="00550A66"/>
    <w:rsid w:val="00567EC7"/>
    <w:rsid w:val="00570013"/>
    <w:rsid w:val="00570B86"/>
    <w:rsid w:val="00570FDB"/>
    <w:rsid w:val="005801A2"/>
    <w:rsid w:val="00585833"/>
    <w:rsid w:val="005952A5"/>
    <w:rsid w:val="0059532C"/>
    <w:rsid w:val="005A33A1"/>
    <w:rsid w:val="005B217D"/>
    <w:rsid w:val="005B7C86"/>
    <w:rsid w:val="005C1470"/>
    <w:rsid w:val="005C385F"/>
    <w:rsid w:val="005D0B4C"/>
    <w:rsid w:val="005D0BB9"/>
    <w:rsid w:val="005E1AC6"/>
    <w:rsid w:val="005F1C0B"/>
    <w:rsid w:val="005F699A"/>
    <w:rsid w:val="005F6F1B"/>
    <w:rsid w:val="00610577"/>
    <w:rsid w:val="00610D43"/>
    <w:rsid w:val="00624B33"/>
    <w:rsid w:val="00630AA2"/>
    <w:rsid w:val="00646707"/>
    <w:rsid w:val="00651C2D"/>
    <w:rsid w:val="00662E58"/>
    <w:rsid w:val="00664DCF"/>
    <w:rsid w:val="00665FA4"/>
    <w:rsid w:val="006762B4"/>
    <w:rsid w:val="00697C41"/>
    <w:rsid w:val="006A4537"/>
    <w:rsid w:val="006B3922"/>
    <w:rsid w:val="006C59E2"/>
    <w:rsid w:val="006C5D39"/>
    <w:rsid w:val="006D64DE"/>
    <w:rsid w:val="006E2810"/>
    <w:rsid w:val="006E5417"/>
    <w:rsid w:val="006E59B1"/>
    <w:rsid w:val="006F7025"/>
    <w:rsid w:val="0071247C"/>
    <w:rsid w:val="00712B8A"/>
    <w:rsid w:val="00712F60"/>
    <w:rsid w:val="00720E3B"/>
    <w:rsid w:val="007224B0"/>
    <w:rsid w:val="00745F6B"/>
    <w:rsid w:val="00750C7A"/>
    <w:rsid w:val="0075585E"/>
    <w:rsid w:val="00761E3F"/>
    <w:rsid w:val="00770571"/>
    <w:rsid w:val="007768FF"/>
    <w:rsid w:val="007824D3"/>
    <w:rsid w:val="00793CD6"/>
    <w:rsid w:val="00796EE3"/>
    <w:rsid w:val="007A4052"/>
    <w:rsid w:val="007A7D29"/>
    <w:rsid w:val="007B1021"/>
    <w:rsid w:val="007B21B3"/>
    <w:rsid w:val="007B4AB8"/>
    <w:rsid w:val="007D7B2E"/>
    <w:rsid w:val="007E5BC6"/>
    <w:rsid w:val="007F0B39"/>
    <w:rsid w:val="007F1F8B"/>
    <w:rsid w:val="007F67A1"/>
    <w:rsid w:val="00804468"/>
    <w:rsid w:val="0080590F"/>
    <w:rsid w:val="008206C8"/>
    <w:rsid w:val="00833028"/>
    <w:rsid w:val="00840798"/>
    <w:rsid w:val="0085536F"/>
    <w:rsid w:val="00861D3A"/>
    <w:rsid w:val="0087329C"/>
    <w:rsid w:val="00874A6C"/>
    <w:rsid w:val="008759E8"/>
    <w:rsid w:val="00876C65"/>
    <w:rsid w:val="00881DEE"/>
    <w:rsid w:val="008A4B4C"/>
    <w:rsid w:val="008B0B9E"/>
    <w:rsid w:val="008B7D60"/>
    <w:rsid w:val="008C239F"/>
    <w:rsid w:val="008D59C2"/>
    <w:rsid w:val="008E362A"/>
    <w:rsid w:val="008E480C"/>
    <w:rsid w:val="008F16E0"/>
    <w:rsid w:val="008F2304"/>
    <w:rsid w:val="008F2D37"/>
    <w:rsid w:val="008F5F65"/>
    <w:rsid w:val="0090401E"/>
    <w:rsid w:val="00907757"/>
    <w:rsid w:val="00912322"/>
    <w:rsid w:val="009212B0"/>
    <w:rsid w:val="009234A5"/>
    <w:rsid w:val="00927205"/>
    <w:rsid w:val="009336F7"/>
    <w:rsid w:val="009374A7"/>
    <w:rsid w:val="00944F54"/>
    <w:rsid w:val="00953002"/>
    <w:rsid w:val="00960228"/>
    <w:rsid w:val="00964B7B"/>
    <w:rsid w:val="0097213C"/>
    <w:rsid w:val="00974F4B"/>
    <w:rsid w:val="0098551D"/>
    <w:rsid w:val="0099518F"/>
    <w:rsid w:val="009A523D"/>
    <w:rsid w:val="009C23DA"/>
    <w:rsid w:val="009D3CF0"/>
    <w:rsid w:val="009D42CE"/>
    <w:rsid w:val="009D5755"/>
    <w:rsid w:val="009F30E2"/>
    <w:rsid w:val="009F496B"/>
    <w:rsid w:val="009F6675"/>
    <w:rsid w:val="009F7338"/>
    <w:rsid w:val="00A01439"/>
    <w:rsid w:val="00A02E61"/>
    <w:rsid w:val="00A05CFF"/>
    <w:rsid w:val="00A250A9"/>
    <w:rsid w:val="00A2758E"/>
    <w:rsid w:val="00A31C0C"/>
    <w:rsid w:val="00A56B97"/>
    <w:rsid w:val="00A6093D"/>
    <w:rsid w:val="00A76A6D"/>
    <w:rsid w:val="00A77C50"/>
    <w:rsid w:val="00A82B48"/>
    <w:rsid w:val="00A83253"/>
    <w:rsid w:val="00AA6E84"/>
    <w:rsid w:val="00AB2494"/>
    <w:rsid w:val="00AC489C"/>
    <w:rsid w:val="00AE341B"/>
    <w:rsid w:val="00AE4BD5"/>
    <w:rsid w:val="00AF42E2"/>
    <w:rsid w:val="00AF72F2"/>
    <w:rsid w:val="00B07CA7"/>
    <w:rsid w:val="00B1279A"/>
    <w:rsid w:val="00B24968"/>
    <w:rsid w:val="00B356A4"/>
    <w:rsid w:val="00B369E7"/>
    <w:rsid w:val="00B470AA"/>
    <w:rsid w:val="00B5222E"/>
    <w:rsid w:val="00B5375D"/>
    <w:rsid w:val="00B61C96"/>
    <w:rsid w:val="00B64F9E"/>
    <w:rsid w:val="00B73A2A"/>
    <w:rsid w:val="00B7466E"/>
    <w:rsid w:val="00B74ABA"/>
    <w:rsid w:val="00B76926"/>
    <w:rsid w:val="00B94B06"/>
    <w:rsid w:val="00B94C28"/>
    <w:rsid w:val="00B964B8"/>
    <w:rsid w:val="00BA4B9B"/>
    <w:rsid w:val="00BC10BA"/>
    <w:rsid w:val="00BC5AFD"/>
    <w:rsid w:val="00BC6B6E"/>
    <w:rsid w:val="00C014F0"/>
    <w:rsid w:val="00C04F43"/>
    <w:rsid w:val="00C0609D"/>
    <w:rsid w:val="00C115AB"/>
    <w:rsid w:val="00C14A97"/>
    <w:rsid w:val="00C272FD"/>
    <w:rsid w:val="00C30249"/>
    <w:rsid w:val="00C355F1"/>
    <w:rsid w:val="00C3723B"/>
    <w:rsid w:val="00C376E6"/>
    <w:rsid w:val="00C606C9"/>
    <w:rsid w:val="00C62C72"/>
    <w:rsid w:val="00C63B28"/>
    <w:rsid w:val="00C67B38"/>
    <w:rsid w:val="00C764E6"/>
    <w:rsid w:val="00C80288"/>
    <w:rsid w:val="00C84003"/>
    <w:rsid w:val="00C90650"/>
    <w:rsid w:val="00C91CD3"/>
    <w:rsid w:val="00C97D78"/>
    <w:rsid w:val="00CA137E"/>
    <w:rsid w:val="00CA457B"/>
    <w:rsid w:val="00CC2AAE"/>
    <w:rsid w:val="00CC5A42"/>
    <w:rsid w:val="00CD0EAB"/>
    <w:rsid w:val="00CD3AC6"/>
    <w:rsid w:val="00CD3CDB"/>
    <w:rsid w:val="00CE0A4C"/>
    <w:rsid w:val="00CF34DB"/>
    <w:rsid w:val="00CF558F"/>
    <w:rsid w:val="00D073E2"/>
    <w:rsid w:val="00D1532B"/>
    <w:rsid w:val="00D16125"/>
    <w:rsid w:val="00D17955"/>
    <w:rsid w:val="00D278F1"/>
    <w:rsid w:val="00D30999"/>
    <w:rsid w:val="00D446EC"/>
    <w:rsid w:val="00D51BF0"/>
    <w:rsid w:val="00D55942"/>
    <w:rsid w:val="00D56DCB"/>
    <w:rsid w:val="00D6663B"/>
    <w:rsid w:val="00D71FE5"/>
    <w:rsid w:val="00D807BF"/>
    <w:rsid w:val="00D83172"/>
    <w:rsid w:val="00DA7887"/>
    <w:rsid w:val="00DB091C"/>
    <w:rsid w:val="00DB2C26"/>
    <w:rsid w:val="00DC10F9"/>
    <w:rsid w:val="00DC6819"/>
    <w:rsid w:val="00DD3EE3"/>
    <w:rsid w:val="00DE02E2"/>
    <w:rsid w:val="00DE0DBD"/>
    <w:rsid w:val="00DE6B43"/>
    <w:rsid w:val="00DF68FA"/>
    <w:rsid w:val="00E11923"/>
    <w:rsid w:val="00E20ECF"/>
    <w:rsid w:val="00E21494"/>
    <w:rsid w:val="00E21F20"/>
    <w:rsid w:val="00E262D4"/>
    <w:rsid w:val="00E36250"/>
    <w:rsid w:val="00E36451"/>
    <w:rsid w:val="00E463CF"/>
    <w:rsid w:val="00E54511"/>
    <w:rsid w:val="00E61DAC"/>
    <w:rsid w:val="00E72B80"/>
    <w:rsid w:val="00E75FE3"/>
    <w:rsid w:val="00E801E1"/>
    <w:rsid w:val="00E86C4C"/>
    <w:rsid w:val="00E948FC"/>
    <w:rsid w:val="00E96898"/>
    <w:rsid w:val="00EA0070"/>
    <w:rsid w:val="00EA4E09"/>
    <w:rsid w:val="00EA6089"/>
    <w:rsid w:val="00EB072A"/>
    <w:rsid w:val="00EB7AB1"/>
    <w:rsid w:val="00ED5761"/>
    <w:rsid w:val="00EE40FB"/>
    <w:rsid w:val="00EF48CC"/>
    <w:rsid w:val="00F16389"/>
    <w:rsid w:val="00F4208F"/>
    <w:rsid w:val="00F64ABA"/>
    <w:rsid w:val="00F73032"/>
    <w:rsid w:val="00F848FC"/>
    <w:rsid w:val="00F9282A"/>
    <w:rsid w:val="00F96871"/>
    <w:rsid w:val="00F96BAD"/>
    <w:rsid w:val="00FB0E84"/>
    <w:rsid w:val="00FB21E0"/>
    <w:rsid w:val="00FB70DE"/>
    <w:rsid w:val="00FD01C2"/>
    <w:rsid w:val="00FD1739"/>
    <w:rsid w:val="00FD5E8E"/>
    <w:rsid w:val="00FE695D"/>
    <w:rsid w:val="00FF0CE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4"/>
    <o:shapelayout v:ext="edit">
      <o:idmap v:ext="edit" data="1"/>
      <o:rules v:ext="edit">
        <o:r id="V:Rule2" type="connector" idref="#_x0000_s10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맑은 고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uiPriority w:val="99"/>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A4B9B"/>
    <w:pPr>
      <w:tabs>
        <w:tab w:val="center" w:pos="4320"/>
        <w:tab w:val="right" w:pos="8640"/>
      </w:tabs>
    </w:pPr>
  </w:style>
  <w:style w:type="paragraph" w:styleId="a4">
    <w:name w:val="footer"/>
    <w:basedOn w:val="a"/>
    <w:rsid w:val="00BA4B9B"/>
    <w:pPr>
      <w:tabs>
        <w:tab w:val="center" w:pos="4320"/>
        <w:tab w:val="right" w:pos="8640"/>
      </w:tabs>
    </w:pPr>
  </w:style>
  <w:style w:type="character" w:styleId="a5">
    <w:name w:val="page number"/>
    <w:basedOn w:val="a0"/>
    <w:rsid w:val="00BA4B9B"/>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sz w:val="16"/>
      <w:szCs w:val="16"/>
    </w:rPr>
  </w:style>
  <w:style w:type="character" w:customStyle="1" w:styleId="Char">
    <w:name w:val="문서 구조 Char"/>
    <w:link w:val="a9"/>
    <w:rsid w:val="00E11923"/>
    <w:rPr>
      <w:rFonts w:ascii="Tahoma" w:hAnsi="Tahoma" w:cs="Tahoma"/>
      <w:sz w:val="16"/>
      <w:szCs w:val="16"/>
      <w:lang w:eastAsia="en-US"/>
    </w:rPr>
  </w:style>
  <w:style w:type="character" w:styleId="aa">
    <w:name w:val="Placeholder Text"/>
    <w:basedOn w:val="a0"/>
    <w:uiPriority w:val="99"/>
    <w:semiHidden/>
    <w:rsid w:val="000664DD"/>
    <w:rPr>
      <w:color w:val="808080"/>
    </w:rPr>
  </w:style>
  <w:style w:type="paragraph" w:styleId="ab">
    <w:name w:val="List Paragraph"/>
    <w:basedOn w:val="a"/>
    <w:uiPriority w:val="72"/>
    <w:rsid w:val="00DF68FA"/>
    <w:pPr>
      <w:ind w:left="720"/>
      <w:contextualSpacing/>
    </w:pPr>
  </w:style>
  <w:style w:type="character" w:customStyle="1" w:styleId="hp">
    <w:name w:val="hp"/>
    <w:basedOn w:val="a0"/>
    <w:rsid w:val="00DF68FA"/>
  </w:style>
  <w:style w:type="paragraph" w:styleId="ac">
    <w:name w:val="caption"/>
    <w:basedOn w:val="a"/>
    <w:next w:val="a"/>
    <w:link w:val="Char0"/>
    <w:qFormat/>
    <w:rsid w:val="005D0B4C"/>
    <w:pPr>
      <w:tabs>
        <w:tab w:val="clear" w:pos="360"/>
        <w:tab w:val="clear" w:pos="720"/>
        <w:tab w:val="clear" w:pos="1080"/>
        <w:tab w:val="clear" w:pos="1440"/>
      </w:tabs>
      <w:overflowPunct/>
      <w:autoSpaceDE/>
      <w:autoSpaceDN/>
      <w:adjustRightInd/>
      <w:spacing w:before="100" w:beforeAutospacing="1" w:afterLines="50" w:line="360" w:lineRule="auto"/>
      <w:jc w:val="center"/>
      <w:textAlignment w:val="auto"/>
    </w:pPr>
    <w:rPr>
      <w:rFonts w:eastAsia="Times New Roman"/>
      <w:b/>
      <w:bCs/>
      <w:sz w:val="21"/>
      <w:szCs w:val="21"/>
    </w:rPr>
  </w:style>
  <w:style w:type="paragraph" w:customStyle="1" w:styleId="Equation">
    <w:name w:val="Equation"/>
    <w:basedOn w:val="a"/>
    <w:uiPriority w:val="99"/>
    <w:rsid w:val="005D0B4C"/>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 w:type="character" w:customStyle="1" w:styleId="Char0">
    <w:name w:val="캡션 Char"/>
    <w:link w:val="ac"/>
    <w:locked/>
    <w:rsid w:val="005D0B4C"/>
    <w:rPr>
      <w:rFonts w:eastAsia="Times New Roman"/>
      <w:b/>
      <w:bCs/>
      <w:sz w:val="21"/>
      <w:szCs w:val="21"/>
      <w:lang w:eastAsia="en-US"/>
    </w:rPr>
  </w:style>
</w:styles>
</file>

<file path=word/webSettings.xml><?xml version="1.0" encoding="utf-8"?>
<w:webSettings xmlns:r="http://schemas.openxmlformats.org/officeDocument/2006/relationships" xmlns:w="http://schemas.openxmlformats.org/wordprocessingml/2006/main">
  <w:divs>
    <w:div w:id="145782183">
      <w:bodyDiv w:val="1"/>
      <w:marLeft w:val="0"/>
      <w:marRight w:val="0"/>
      <w:marTop w:val="0"/>
      <w:marBottom w:val="0"/>
      <w:divBdr>
        <w:top w:val="none" w:sz="0" w:space="0" w:color="auto"/>
        <w:left w:val="none" w:sz="0" w:space="0" w:color="auto"/>
        <w:bottom w:val="none" w:sz="0" w:space="0" w:color="auto"/>
        <w:right w:val="none" w:sz="0" w:space="0" w:color="auto"/>
      </w:divBdr>
    </w:div>
    <w:div w:id="227031558">
      <w:bodyDiv w:val="1"/>
      <w:marLeft w:val="0"/>
      <w:marRight w:val="0"/>
      <w:marTop w:val="0"/>
      <w:marBottom w:val="0"/>
      <w:divBdr>
        <w:top w:val="none" w:sz="0" w:space="0" w:color="auto"/>
        <w:left w:val="none" w:sz="0" w:space="0" w:color="auto"/>
        <w:bottom w:val="none" w:sz="0" w:space="0" w:color="auto"/>
        <w:right w:val="none" w:sz="0" w:space="0" w:color="auto"/>
      </w:divBdr>
    </w:div>
    <w:div w:id="227153107">
      <w:bodyDiv w:val="1"/>
      <w:marLeft w:val="0"/>
      <w:marRight w:val="0"/>
      <w:marTop w:val="0"/>
      <w:marBottom w:val="0"/>
      <w:divBdr>
        <w:top w:val="none" w:sz="0" w:space="0" w:color="auto"/>
        <w:left w:val="none" w:sz="0" w:space="0" w:color="auto"/>
        <w:bottom w:val="none" w:sz="0" w:space="0" w:color="auto"/>
        <w:right w:val="none" w:sz="0" w:space="0" w:color="auto"/>
      </w:divBdr>
    </w:div>
    <w:div w:id="393166933">
      <w:bodyDiv w:val="1"/>
      <w:marLeft w:val="0"/>
      <w:marRight w:val="0"/>
      <w:marTop w:val="0"/>
      <w:marBottom w:val="0"/>
      <w:divBdr>
        <w:top w:val="none" w:sz="0" w:space="0" w:color="auto"/>
        <w:left w:val="none" w:sz="0" w:space="0" w:color="auto"/>
        <w:bottom w:val="none" w:sz="0" w:space="0" w:color="auto"/>
        <w:right w:val="none" w:sz="0" w:space="0" w:color="auto"/>
      </w:divBdr>
    </w:div>
    <w:div w:id="443304597">
      <w:bodyDiv w:val="1"/>
      <w:marLeft w:val="0"/>
      <w:marRight w:val="0"/>
      <w:marTop w:val="0"/>
      <w:marBottom w:val="0"/>
      <w:divBdr>
        <w:top w:val="none" w:sz="0" w:space="0" w:color="auto"/>
        <w:left w:val="none" w:sz="0" w:space="0" w:color="auto"/>
        <w:bottom w:val="none" w:sz="0" w:space="0" w:color="auto"/>
        <w:right w:val="none" w:sz="0" w:space="0" w:color="auto"/>
      </w:divBdr>
    </w:div>
    <w:div w:id="443766688">
      <w:bodyDiv w:val="1"/>
      <w:marLeft w:val="0"/>
      <w:marRight w:val="0"/>
      <w:marTop w:val="0"/>
      <w:marBottom w:val="0"/>
      <w:divBdr>
        <w:top w:val="none" w:sz="0" w:space="0" w:color="auto"/>
        <w:left w:val="none" w:sz="0" w:space="0" w:color="auto"/>
        <w:bottom w:val="none" w:sz="0" w:space="0" w:color="auto"/>
        <w:right w:val="none" w:sz="0" w:space="0" w:color="auto"/>
      </w:divBdr>
    </w:div>
    <w:div w:id="860169544">
      <w:bodyDiv w:val="1"/>
      <w:marLeft w:val="0"/>
      <w:marRight w:val="0"/>
      <w:marTop w:val="0"/>
      <w:marBottom w:val="0"/>
      <w:divBdr>
        <w:top w:val="none" w:sz="0" w:space="0" w:color="auto"/>
        <w:left w:val="none" w:sz="0" w:space="0" w:color="auto"/>
        <w:bottom w:val="none" w:sz="0" w:space="0" w:color="auto"/>
        <w:right w:val="none" w:sz="0" w:space="0" w:color="auto"/>
      </w:divBdr>
    </w:div>
    <w:div w:id="1186947843">
      <w:bodyDiv w:val="1"/>
      <w:marLeft w:val="0"/>
      <w:marRight w:val="0"/>
      <w:marTop w:val="0"/>
      <w:marBottom w:val="0"/>
      <w:divBdr>
        <w:top w:val="none" w:sz="0" w:space="0" w:color="auto"/>
        <w:left w:val="none" w:sz="0" w:space="0" w:color="auto"/>
        <w:bottom w:val="none" w:sz="0" w:space="0" w:color="auto"/>
        <w:right w:val="none" w:sz="0" w:space="0" w:color="auto"/>
      </w:divBdr>
    </w:div>
    <w:div w:id="1250193670">
      <w:bodyDiv w:val="1"/>
      <w:marLeft w:val="0"/>
      <w:marRight w:val="0"/>
      <w:marTop w:val="0"/>
      <w:marBottom w:val="0"/>
      <w:divBdr>
        <w:top w:val="none" w:sz="0" w:space="0" w:color="auto"/>
        <w:left w:val="none" w:sz="0" w:space="0" w:color="auto"/>
        <w:bottom w:val="none" w:sz="0" w:space="0" w:color="auto"/>
        <w:right w:val="none" w:sz="0" w:space="0" w:color="auto"/>
      </w:divBdr>
    </w:div>
    <w:div w:id="1450121822">
      <w:bodyDiv w:val="1"/>
      <w:marLeft w:val="0"/>
      <w:marRight w:val="0"/>
      <w:marTop w:val="0"/>
      <w:marBottom w:val="0"/>
      <w:divBdr>
        <w:top w:val="none" w:sz="0" w:space="0" w:color="auto"/>
        <w:left w:val="none" w:sz="0" w:space="0" w:color="auto"/>
        <w:bottom w:val="none" w:sz="0" w:space="0" w:color="auto"/>
        <w:right w:val="none" w:sz="0" w:space="0" w:color="auto"/>
      </w:divBdr>
    </w:div>
    <w:div w:id="1483741432">
      <w:bodyDiv w:val="1"/>
      <w:marLeft w:val="0"/>
      <w:marRight w:val="0"/>
      <w:marTop w:val="0"/>
      <w:marBottom w:val="0"/>
      <w:divBdr>
        <w:top w:val="none" w:sz="0" w:space="0" w:color="auto"/>
        <w:left w:val="none" w:sz="0" w:space="0" w:color="auto"/>
        <w:bottom w:val="none" w:sz="0" w:space="0" w:color="auto"/>
        <w:right w:val="none" w:sz="0" w:space="0" w:color="auto"/>
      </w:divBdr>
    </w:div>
    <w:div w:id="1570270218">
      <w:bodyDiv w:val="1"/>
      <w:marLeft w:val="0"/>
      <w:marRight w:val="0"/>
      <w:marTop w:val="0"/>
      <w:marBottom w:val="0"/>
      <w:divBdr>
        <w:top w:val="none" w:sz="0" w:space="0" w:color="auto"/>
        <w:left w:val="none" w:sz="0" w:space="0" w:color="auto"/>
        <w:bottom w:val="none" w:sz="0" w:space="0" w:color="auto"/>
        <w:right w:val="none" w:sz="0" w:space="0" w:color="auto"/>
      </w:divBdr>
    </w:div>
    <w:div w:id="1703288004">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1244214">
      <w:bodyDiv w:val="1"/>
      <w:marLeft w:val="0"/>
      <w:marRight w:val="0"/>
      <w:marTop w:val="0"/>
      <w:marBottom w:val="0"/>
      <w:divBdr>
        <w:top w:val="none" w:sz="0" w:space="0" w:color="auto"/>
        <w:left w:val="none" w:sz="0" w:space="0" w:color="auto"/>
        <w:bottom w:val="none" w:sz="0" w:space="0" w:color="auto"/>
        <w:right w:val="none" w:sz="0" w:space="0" w:color="auto"/>
      </w:divBdr>
    </w:div>
    <w:div w:id="2049258610">
      <w:bodyDiv w:val="1"/>
      <w:marLeft w:val="0"/>
      <w:marRight w:val="0"/>
      <w:marTop w:val="0"/>
      <w:marBottom w:val="0"/>
      <w:divBdr>
        <w:top w:val="none" w:sz="0" w:space="0" w:color="auto"/>
        <w:left w:val="none" w:sz="0" w:space="0" w:color="auto"/>
        <w:bottom w:val="none" w:sz="0" w:space="0" w:color="auto"/>
        <w:right w:val="none" w:sz="0" w:space="0" w:color="auto"/>
      </w:divBdr>
    </w:div>
    <w:div w:id="213355364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892C7-ECE8-4143-A79A-3C75D4562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1128</TotalTime>
  <Pages>4</Pages>
  <Words>768</Words>
  <Characters>4379</Characters>
  <Application>Microsoft Office Word</Application>
  <DocSecurity>0</DocSecurity>
  <Lines>36</Lines>
  <Paragraphs>10</Paragraphs>
  <ScaleCrop>false</ScaleCrop>
  <HeadingPairs>
    <vt:vector size="6" baseType="variant">
      <vt:variant>
        <vt:lpstr>제목</vt:lpstr>
      </vt:variant>
      <vt:variant>
        <vt:i4>1</vt:i4>
      </vt:variant>
      <vt:variant>
        <vt:lpstr>Titel</vt:lpstr>
      </vt:variant>
      <vt:variant>
        <vt:i4>1</vt:i4>
      </vt:variant>
      <vt:variant>
        <vt:lpstr>Title</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5137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정지욱/연구원/Convergence(연)ATS그룹(jiwook.jung@lge.com)</cp:lastModifiedBy>
  <cp:revision>27</cp:revision>
  <cp:lastPrinted>1601-01-01T00:00:00Z</cp:lastPrinted>
  <dcterms:created xsi:type="dcterms:W3CDTF">2013-04-13T09:28:00Z</dcterms:created>
  <dcterms:modified xsi:type="dcterms:W3CDTF">2013-07-19T13:20:00Z</dcterms:modified>
</cp:coreProperties>
</file>