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CE4AA3" w:rsidTr="00E21F20">
        <w:tc>
          <w:tcPr>
            <w:tcW w:w="6858" w:type="dxa"/>
          </w:tcPr>
          <w:p w:rsidR="006C5D39" w:rsidRPr="00CE4AA3" w:rsidRDefault="00C75B0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75B0B">
              <w:rPr>
                <w:b/>
                <w:szCs w:val="22"/>
                <w:lang w:val="en-CA"/>
              </w:rPr>
              <w:pict>
                <v:group id="_x0000_s1029" style="position:absolute;margin-left:-4.35pt;margin-top:-27.5pt;width:23.3pt;height:24.6pt;z-index:251655680" coordorigin="9,2" coordsize="466,492">
                  <v:line id="_x0000_s1030" style="position:absolute" from="9,9" to="10,489" strokecolor="white" strokeweight="36e-5mm"/>
                  <v:line id="_x0000_s1031" style="position:absolute" from="9,493" to="474,494" strokecolor="white" strokeweight="36e-5mm"/>
                  <v:line id="_x0000_s1032" style="position:absolute;flip:y" from="474,9" to="475,493" strokecolor="white" strokeweight="36e-5mm"/>
                  <v:line id="_x0000_s1033" style="position:absolute;flip:x" from="9,9" to="471,10" strokecolor="white" strokeweight="36e-5mm"/>
                  <v:line id="_x0000_s1034" style="position:absolute" from="9,9" to="10,10" strokecolor="white" strokeweight="36e-5mm"/>
                  <v:shape id="_x0000_s1035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6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7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8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9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40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41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42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3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4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5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6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7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8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9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50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51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52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B11255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11255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CE4AA3">
              <w:rPr>
                <w:b/>
                <w:szCs w:val="22"/>
                <w:lang w:val="en-CA"/>
              </w:rPr>
              <w:t xml:space="preserve">Joint </w:t>
            </w:r>
            <w:r w:rsidR="006C5D39" w:rsidRPr="00CE4AA3">
              <w:rPr>
                <w:b/>
                <w:szCs w:val="22"/>
                <w:lang w:val="en-CA"/>
              </w:rPr>
              <w:t>Collaborative</w:t>
            </w:r>
            <w:r w:rsidR="00E61DAC" w:rsidRPr="00CE4AA3">
              <w:rPr>
                <w:b/>
                <w:szCs w:val="22"/>
                <w:lang w:val="en-CA"/>
              </w:rPr>
              <w:t xml:space="preserve"> Team </w:t>
            </w:r>
            <w:r w:rsidR="006C5D39" w:rsidRPr="00CE4AA3">
              <w:rPr>
                <w:b/>
                <w:szCs w:val="22"/>
                <w:lang w:val="en-CA"/>
              </w:rPr>
              <w:t xml:space="preserve">on </w:t>
            </w:r>
            <w:r w:rsidR="00E21F20" w:rsidRPr="00CE4AA3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CE4AA3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E4AA3">
              <w:rPr>
                <w:b/>
                <w:szCs w:val="22"/>
                <w:lang w:val="en-CA"/>
              </w:rPr>
              <w:t xml:space="preserve">of </w:t>
            </w:r>
            <w:r w:rsidR="007F1F8B" w:rsidRPr="00CE4AA3">
              <w:rPr>
                <w:b/>
                <w:szCs w:val="22"/>
                <w:lang w:val="en-CA"/>
              </w:rPr>
              <w:t>ITU-T SG</w:t>
            </w:r>
            <w:r w:rsidR="005E1AC6" w:rsidRPr="00CE4AA3">
              <w:rPr>
                <w:b/>
                <w:szCs w:val="22"/>
                <w:lang w:val="en-CA"/>
              </w:rPr>
              <w:t> </w:t>
            </w:r>
            <w:r w:rsidR="007F1F8B" w:rsidRPr="00CE4AA3">
              <w:rPr>
                <w:b/>
                <w:szCs w:val="22"/>
                <w:lang w:val="en-CA"/>
              </w:rPr>
              <w:t>16 WP</w:t>
            </w:r>
            <w:r w:rsidR="005E1AC6" w:rsidRPr="00CE4AA3">
              <w:rPr>
                <w:b/>
                <w:szCs w:val="22"/>
                <w:lang w:val="en-CA"/>
              </w:rPr>
              <w:t> </w:t>
            </w:r>
            <w:r w:rsidR="007F1F8B" w:rsidRPr="00CE4AA3">
              <w:rPr>
                <w:b/>
                <w:szCs w:val="22"/>
                <w:lang w:val="en-CA"/>
              </w:rPr>
              <w:t>3 and ISO/IEC JTC</w:t>
            </w:r>
            <w:r w:rsidR="005E1AC6" w:rsidRPr="00CE4AA3">
              <w:rPr>
                <w:b/>
                <w:szCs w:val="22"/>
                <w:lang w:val="en-CA"/>
              </w:rPr>
              <w:t> </w:t>
            </w:r>
            <w:r w:rsidR="007F1F8B" w:rsidRPr="00CE4AA3">
              <w:rPr>
                <w:b/>
                <w:szCs w:val="22"/>
                <w:lang w:val="en-CA"/>
              </w:rPr>
              <w:t>1/SC</w:t>
            </w:r>
            <w:r w:rsidR="005E1AC6" w:rsidRPr="00CE4AA3">
              <w:rPr>
                <w:b/>
                <w:szCs w:val="22"/>
                <w:lang w:val="en-CA"/>
              </w:rPr>
              <w:t> </w:t>
            </w:r>
            <w:r w:rsidR="007F1F8B" w:rsidRPr="00CE4AA3">
              <w:rPr>
                <w:b/>
                <w:szCs w:val="22"/>
                <w:lang w:val="en-CA"/>
              </w:rPr>
              <w:t>29/WG</w:t>
            </w:r>
            <w:r w:rsidR="005E1AC6" w:rsidRPr="00CE4AA3">
              <w:rPr>
                <w:b/>
                <w:szCs w:val="22"/>
                <w:lang w:val="en-CA"/>
              </w:rPr>
              <w:t> </w:t>
            </w:r>
            <w:r w:rsidR="007F1F8B" w:rsidRPr="00CE4AA3">
              <w:rPr>
                <w:b/>
                <w:szCs w:val="22"/>
                <w:lang w:val="en-CA"/>
              </w:rPr>
              <w:t>11</w:t>
            </w:r>
          </w:p>
          <w:p w:rsidR="00E61DAC" w:rsidRPr="00CE4AA3" w:rsidRDefault="00FA3394" w:rsidP="00F60F9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5</w:t>
            </w:r>
            <w:r w:rsidR="006C59D4">
              <w:rPr>
                <w:szCs w:val="22"/>
                <w:lang w:val="en-CA"/>
              </w:rPr>
              <w:t>th</w:t>
            </w:r>
            <w:r w:rsidR="00B74ABA" w:rsidRPr="00CE4AA3">
              <w:rPr>
                <w:szCs w:val="22"/>
                <w:lang w:val="en-CA"/>
              </w:rPr>
              <w:t xml:space="preserve"> </w:t>
            </w:r>
            <w:r w:rsidR="00E61DAC" w:rsidRPr="00CE4AA3">
              <w:rPr>
                <w:szCs w:val="22"/>
                <w:lang w:val="en-CA"/>
              </w:rPr>
              <w:t xml:space="preserve">Meeting: </w:t>
            </w:r>
            <w:r w:rsidR="00F60F9E">
              <w:rPr>
                <w:szCs w:val="22"/>
                <w:lang w:val="en-CA"/>
              </w:rPr>
              <w:t>Vienna</w:t>
            </w:r>
            <w:r w:rsidR="00642C26" w:rsidRPr="00CE4AA3">
              <w:rPr>
                <w:szCs w:val="22"/>
                <w:lang w:val="en-CA"/>
              </w:rPr>
              <w:t xml:space="preserve">, </w:t>
            </w:r>
            <w:r w:rsidR="00F60F9E">
              <w:rPr>
                <w:szCs w:val="22"/>
                <w:lang w:val="en-CA"/>
              </w:rPr>
              <w:t>AT</w:t>
            </w:r>
            <w:r w:rsidR="005E1AC6" w:rsidRPr="00CE4AA3">
              <w:rPr>
                <w:szCs w:val="22"/>
                <w:lang w:val="en-CA"/>
              </w:rPr>
              <w:t xml:space="preserve">, </w:t>
            </w:r>
            <w:r w:rsidR="00F60F9E">
              <w:rPr>
                <w:szCs w:val="22"/>
                <w:lang w:val="en-CA"/>
              </w:rPr>
              <w:t>27</w:t>
            </w:r>
            <w:r w:rsidR="00F60F9E" w:rsidRPr="00F60F9E">
              <w:rPr>
                <w:szCs w:val="22"/>
                <w:vertAlign w:val="superscript"/>
                <w:lang w:val="en-CA"/>
              </w:rPr>
              <w:t>th</w:t>
            </w:r>
            <w:r w:rsidR="00F60F9E">
              <w:rPr>
                <w:szCs w:val="22"/>
                <w:lang w:val="en-CA"/>
              </w:rPr>
              <w:t xml:space="preserve"> Jul – 2</w:t>
            </w:r>
            <w:r w:rsidR="00F60F9E" w:rsidRPr="00F60F9E">
              <w:rPr>
                <w:szCs w:val="22"/>
                <w:vertAlign w:val="superscript"/>
                <w:lang w:val="en-CA"/>
              </w:rPr>
              <w:t>nd</w:t>
            </w:r>
            <w:r w:rsidR="00F60F9E">
              <w:rPr>
                <w:szCs w:val="22"/>
                <w:lang w:val="en-CA"/>
              </w:rPr>
              <w:t xml:space="preserve"> Aug</w:t>
            </w:r>
            <w:r w:rsidR="00B74ABA" w:rsidRPr="00CE4AA3">
              <w:rPr>
                <w:szCs w:val="22"/>
                <w:lang w:val="en-CA"/>
              </w:rPr>
              <w:t>.</w:t>
            </w:r>
            <w:r w:rsidR="005E1AC6" w:rsidRPr="00CE4AA3">
              <w:rPr>
                <w:szCs w:val="22"/>
                <w:lang w:val="en-CA"/>
              </w:rPr>
              <w:t xml:space="preserve"> 201</w:t>
            </w:r>
            <w:r w:rsidR="00642C26" w:rsidRPr="00CE4AA3"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8A4B4C" w:rsidRPr="00CE4AA3" w:rsidRDefault="00E61DAC" w:rsidP="004A7445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CE4AA3">
              <w:rPr>
                <w:lang w:val="en-CA"/>
              </w:rPr>
              <w:t>Document</w:t>
            </w:r>
            <w:r w:rsidR="006C5D39" w:rsidRPr="00CE4AA3">
              <w:rPr>
                <w:lang w:val="en-CA"/>
              </w:rPr>
              <w:t xml:space="preserve">: </w:t>
            </w:r>
            <w:r w:rsidR="006C5D39" w:rsidRPr="004A7445">
              <w:rPr>
                <w:lang w:val="en-CA"/>
              </w:rPr>
              <w:t>JC</w:t>
            </w:r>
            <w:r w:rsidRPr="004A7445">
              <w:rPr>
                <w:lang w:val="en-CA"/>
              </w:rPr>
              <w:t>T</w:t>
            </w:r>
            <w:r w:rsidR="00B74ABA" w:rsidRPr="004A7445">
              <w:rPr>
                <w:lang w:val="en-CA"/>
              </w:rPr>
              <w:t>3V</w:t>
            </w:r>
            <w:r w:rsidRPr="004A7445">
              <w:rPr>
                <w:lang w:val="en-CA"/>
              </w:rPr>
              <w:t>-</w:t>
            </w:r>
            <w:r w:rsidR="004A7445" w:rsidRPr="004A7445">
              <w:rPr>
                <w:lang w:val="en-CA"/>
              </w:rPr>
              <w:t>E</w:t>
            </w:r>
            <w:r w:rsidR="004A7445" w:rsidRPr="004A7445">
              <w:rPr>
                <w:lang w:val="en-CA"/>
              </w:rPr>
              <w:t>0167</w:t>
            </w:r>
          </w:p>
        </w:tc>
      </w:tr>
    </w:tbl>
    <w:p w:rsidR="00F570C6" w:rsidRDefault="00F570C6" w:rsidP="00F570C6">
      <w:pPr>
        <w:spacing w:before="0"/>
        <w:rPr>
          <w:lang w:val="en-CA"/>
        </w:rPr>
      </w:pPr>
    </w:p>
    <w:tbl>
      <w:tblPr>
        <w:tblW w:w="0" w:type="auto"/>
        <w:tblLayout w:type="fixed"/>
        <w:tblLook w:val="04A0"/>
      </w:tblPr>
      <w:tblGrid>
        <w:gridCol w:w="1458"/>
        <w:gridCol w:w="4050"/>
        <w:gridCol w:w="900"/>
        <w:gridCol w:w="3168"/>
      </w:tblGrid>
      <w:tr w:rsidR="00F570C6" w:rsidTr="00F570C6">
        <w:tc>
          <w:tcPr>
            <w:tcW w:w="1458" w:type="dxa"/>
            <w:hideMark/>
          </w:tcPr>
          <w:p w:rsidR="00F570C6" w:rsidRDefault="00F570C6">
            <w:pPr>
              <w:spacing w:before="60" w:after="60"/>
              <w:rPr>
                <w:i/>
                <w:szCs w:val="22"/>
                <w:lang w:val="en-CA"/>
              </w:rPr>
            </w:pPr>
            <w:bookmarkStart w:id="0" w:name="OLE_LINK56"/>
            <w:bookmarkStart w:id="1" w:name="OLE_LINK101"/>
            <w:bookmarkStart w:id="2" w:name="OLE_LINK102"/>
            <w:bookmarkStart w:id="3" w:name="OLE_LINK103"/>
            <w:r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  <w:hideMark/>
          </w:tcPr>
          <w:p w:rsidR="00F570C6" w:rsidRDefault="00310FD7" w:rsidP="00981DA4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3D-CE</w:t>
            </w:r>
            <w:r>
              <w:rPr>
                <w:b/>
                <w:szCs w:val="22"/>
                <w:lang w:val="en-CA" w:eastAsia="zh-CN"/>
              </w:rPr>
              <w:t>6</w:t>
            </w:r>
            <w:r>
              <w:rPr>
                <w:b/>
                <w:szCs w:val="22"/>
                <w:lang w:val="en-CA"/>
              </w:rPr>
              <w:t>.h related:</w:t>
            </w:r>
            <w:r>
              <w:rPr>
                <w:b/>
                <w:szCs w:val="22"/>
                <w:lang w:val="en-CA" w:eastAsia="zh-CN"/>
              </w:rPr>
              <w:t xml:space="preserve"> </w:t>
            </w:r>
            <w:r w:rsidR="00BC5AD7">
              <w:rPr>
                <w:rFonts w:eastAsiaTheme="minorEastAsia"/>
                <w:b/>
                <w:szCs w:val="22"/>
                <w:lang w:val="en-CA" w:eastAsia="zh-TW"/>
              </w:rPr>
              <w:t xml:space="preserve">Simplified </w:t>
            </w:r>
            <w:r w:rsidR="0067544A">
              <w:rPr>
                <w:rFonts w:eastAsiaTheme="minorEastAsia"/>
                <w:b/>
                <w:szCs w:val="22"/>
                <w:lang w:val="en-CA" w:eastAsia="zh-TW"/>
              </w:rPr>
              <w:t>SDC</w:t>
            </w:r>
            <w:r w:rsidR="00981DA4">
              <w:rPr>
                <w:rFonts w:eastAsiaTheme="minorEastAsia"/>
                <w:b/>
                <w:szCs w:val="22"/>
                <w:lang w:val="en-CA" w:eastAsia="zh-TW"/>
              </w:rPr>
              <w:t xml:space="preserve"> prediction</w:t>
            </w:r>
          </w:p>
        </w:tc>
      </w:tr>
      <w:bookmarkEnd w:id="0"/>
      <w:tr w:rsidR="00F570C6" w:rsidTr="00F570C6">
        <w:tc>
          <w:tcPr>
            <w:tcW w:w="1458" w:type="dxa"/>
            <w:hideMark/>
          </w:tcPr>
          <w:p w:rsidR="00F570C6" w:rsidRDefault="00F570C6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  <w:hideMark/>
          </w:tcPr>
          <w:p w:rsidR="00F570C6" w:rsidRDefault="00F570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F570C6" w:rsidTr="00F570C6">
        <w:tc>
          <w:tcPr>
            <w:tcW w:w="1458" w:type="dxa"/>
            <w:hideMark/>
          </w:tcPr>
          <w:p w:rsidR="00F570C6" w:rsidRDefault="00F570C6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  <w:hideMark/>
          </w:tcPr>
          <w:p w:rsidR="00F570C6" w:rsidRDefault="00F570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bookmarkEnd w:id="1"/>
      <w:bookmarkEnd w:id="2"/>
      <w:bookmarkEnd w:id="3"/>
      <w:tr w:rsidR="00BD42EA" w:rsidTr="00BD42EA">
        <w:tc>
          <w:tcPr>
            <w:tcW w:w="1458" w:type="dxa"/>
            <w:hideMark/>
          </w:tcPr>
          <w:p w:rsidR="00BD42EA" w:rsidRDefault="00BD42EA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Author(s) or</w:t>
            </w:r>
            <w:r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  <w:hideMark/>
          </w:tcPr>
          <w:p w:rsidR="00CB6BB7" w:rsidRDefault="00310FD7">
            <w:pPr>
              <w:spacing w:before="60" w:after="60"/>
              <w:rPr>
                <w:lang w:eastAsia="zh-TW"/>
              </w:rPr>
            </w:pPr>
            <w:r>
              <w:rPr>
                <w:lang w:eastAsia="zh-TW"/>
              </w:rPr>
              <w:t>Jian-Liang Lin</w:t>
            </w:r>
            <w:r w:rsidR="00CB6BB7">
              <w:rPr>
                <w:vertAlign w:val="superscript"/>
                <w:lang w:eastAsia="zh-TW"/>
              </w:rPr>
              <w:t>1</w:t>
            </w:r>
            <w:r>
              <w:rPr>
                <w:lang w:eastAsia="zh-TW"/>
              </w:rPr>
              <w:t>,</w:t>
            </w:r>
            <w:r>
              <w:rPr>
                <w:lang w:eastAsia="ja-JP"/>
              </w:rPr>
              <w:t xml:space="preserve"> Yi-</w:t>
            </w:r>
            <w:proofErr w:type="spellStart"/>
            <w:r>
              <w:rPr>
                <w:lang w:eastAsia="ja-JP"/>
              </w:rPr>
              <w:t>Wen</w:t>
            </w:r>
            <w:proofErr w:type="spellEnd"/>
            <w:r>
              <w:rPr>
                <w:lang w:eastAsia="ja-JP"/>
              </w:rPr>
              <w:t xml:space="preserve"> Chen</w:t>
            </w:r>
            <w:r w:rsidR="00CB6BB7">
              <w:rPr>
                <w:vertAlign w:val="superscript"/>
                <w:lang w:eastAsia="zh-TW"/>
              </w:rPr>
              <w:t>1</w:t>
            </w:r>
            <w:r>
              <w:rPr>
                <w:lang w:eastAsia="zh-TW"/>
              </w:rPr>
              <w:t>,</w:t>
            </w:r>
          </w:p>
          <w:p w:rsidR="00BD42EA" w:rsidRDefault="00CB6BB7">
            <w:pPr>
              <w:spacing w:before="60" w:after="60"/>
              <w:rPr>
                <w:rFonts w:eastAsia="新細明體"/>
                <w:lang w:eastAsia="zh-TW"/>
              </w:rPr>
            </w:pPr>
            <w:r>
              <w:rPr>
                <w:lang w:eastAsia="ja-JP"/>
              </w:rPr>
              <w:t>Kai Zhang</w:t>
            </w:r>
            <w:bookmarkStart w:id="4" w:name="OLE_LINK7"/>
            <w:bookmarkStart w:id="5" w:name="OLE_LINK8"/>
            <w:r>
              <w:rPr>
                <w:vertAlign w:val="superscript"/>
                <w:lang w:eastAsia="zh-TW"/>
              </w:rPr>
              <w:t>2</w:t>
            </w:r>
            <w:bookmarkEnd w:id="4"/>
            <w:bookmarkEnd w:id="5"/>
            <w:r>
              <w:rPr>
                <w:szCs w:val="22"/>
                <w:lang w:eastAsia="zh-TW"/>
              </w:rPr>
              <w:t xml:space="preserve">, </w:t>
            </w:r>
            <w:r w:rsidR="00310FD7">
              <w:rPr>
                <w:szCs w:val="22"/>
                <w:lang w:eastAsia="zh-TW"/>
              </w:rPr>
              <w:t>Yu-</w:t>
            </w:r>
            <w:proofErr w:type="spellStart"/>
            <w:r w:rsidR="00310FD7">
              <w:rPr>
                <w:szCs w:val="22"/>
                <w:lang w:eastAsia="zh-TW"/>
              </w:rPr>
              <w:t>Wen</w:t>
            </w:r>
            <w:proofErr w:type="spellEnd"/>
            <w:r w:rsidR="00310FD7">
              <w:rPr>
                <w:szCs w:val="22"/>
                <w:lang w:eastAsia="zh-TW"/>
              </w:rPr>
              <w:t xml:space="preserve"> Huang</w:t>
            </w:r>
            <w:r>
              <w:rPr>
                <w:vertAlign w:val="superscript"/>
                <w:lang w:eastAsia="zh-TW"/>
              </w:rPr>
              <w:t>1</w:t>
            </w:r>
            <w:r w:rsidR="00310FD7">
              <w:rPr>
                <w:szCs w:val="22"/>
                <w:lang w:eastAsia="zh-TW"/>
              </w:rPr>
              <w:t>, Shawmin Lei</w:t>
            </w:r>
            <w:r>
              <w:rPr>
                <w:vertAlign w:val="superscript"/>
                <w:lang w:eastAsia="zh-TW"/>
              </w:rPr>
              <w:t>1</w:t>
            </w:r>
          </w:p>
          <w:p w:rsidR="00CB6BB7" w:rsidRDefault="00CB6BB7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vertAlign w:val="superscript"/>
                <w:lang w:eastAsia="zh-TW"/>
              </w:rPr>
              <w:t>1</w:t>
            </w:r>
            <w:r>
              <w:rPr>
                <w:szCs w:val="22"/>
                <w:lang w:eastAsia="zh-TW"/>
              </w:rPr>
              <w:t xml:space="preserve"> MediaTek </w:t>
            </w:r>
            <w:proofErr w:type="spellStart"/>
            <w:r>
              <w:rPr>
                <w:szCs w:val="22"/>
                <w:lang w:eastAsia="zh-TW"/>
              </w:rPr>
              <w:t>Hsinchu</w:t>
            </w:r>
            <w:proofErr w:type="spellEnd"/>
            <w:r>
              <w:rPr>
                <w:szCs w:val="22"/>
                <w:lang w:eastAsia="zh-TW"/>
              </w:rPr>
              <w:br/>
              <w:t xml:space="preserve">No. 1, </w:t>
            </w:r>
            <w:proofErr w:type="spellStart"/>
            <w:r>
              <w:rPr>
                <w:szCs w:val="22"/>
                <w:lang w:eastAsia="zh-TW"/>
              </w:rPr>
              <w:t>Dusing</w:t>
            </w:r>
            <w:proofErr w:type="spellEnd"/>
            <w:r>
              <w:rPr>
                <w:szCs w:val="22"/>
                <w:lang w:eastAsia="zh-TW"/>
              </w:rPr>
              <w:t xml:space="preserve"> Rd. 1, </w:t>
            </w:r>
            <w:proofErr w:type="spellStart"/>
            <w:r>
              <w:rPr>
                <w:szCs w:val="22"/>
                <w:lang w:eastAsia="zh-TW"/>
              </w:rPr>
              <w:t>Hsinchu</w:t>
            </w:r>
            <w:proofErr w:type="spellEnd"/>
            <w:r>
              <w:rPr>
                <w:szCs w:val="22"/>
                <w:lang w:eastAsia="zh-TW"/>
              </w:rPr>
              <w:t xml:space="preserve"> Science Park, </w:t>
            </w:r>
            <w:proofErr w:type="spellStart"/>
            <w:r>
              <w:rPr>
                <w:szCs w:val="22"/>
                <w:lang w:eastAsia="zh-TW"/>
              </w:rPr>
              <w:t>Hsinchu</w:t>
            </w:r>
            <w:proofErr w:type="spellEnd"/>
            <w:r>
              <w:rPr>
                <w:szCs w:val="22"/>
                <w:lang w:eastAsia="zh-TW"/>
              </w:rPr>
              <w:t>, Taiwan 30078</w:t>
            </w:r>
          </w:p>
          <w:p w:rsidR="00CB6BB7" w:rsidRPr="00CB6BB7" w:rsidRDefault="00CB6BB7" w:rsidP="00CB6BB7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vertAlign w:val="superscript"/>
                <w:lang w:eastAsia="zh-TW"/>
              </w:rPr>
              <w:t>2</w:t>
            </w:r>
            <w:r>
              <w:rPr>
                <w:szCs w:val="22"/>
                <w:lang w:eastAsia="zh-TW"/>
              </w:rPr>
              <w:t xml:space="preserve"> MediaTek Beijing</w:t>
            </w:r>
            <w:r>
              <w:rPr>
                <w:szCs w:val="22"/>
                <w:lang w:eastAsia="zh-TW"/>
              </w:rPr>
              <w:br/>
            </w:r>
            <w:r>
              <w:rPr>
                <w:szCs w:val="22"/>
              </w:rPr>
              <w:t xml:space="preserve">Building 1-B, No.6 Park, </w:t>
            </w:r>
            <w:proofErr w:type="spellStart"/>
            <w:r>
              <w:rPr>
                <w:szCs w:val="22"/>
              </w:rPr>
              <w:t>Jiuxianqiao</w:t>
            </w:r>
            <w:proofErr w:type="spellEnd"/>
            <w:r>
              <w:rPr>
                <w:szCs w:val="22"/>
              </w:rPr>
              <w:t xml:space="preserve"> Road, </w:t>
            </w:r>
            <w:proofErr w:type="spellStart"/>
            <w:r>
              <w:rPr>
                <w:szCs w:val="22"/>
              </w:rPr>
              <w:t>Chaoyang</w:t>
            </w:r>
            <w:proofErr w:type="spellEnd"/>
            <w:r>
              <w:rPr>
                <w:szCs w:val="22"/>
              </w:rPr>
              <w:t xml:space="preserve"> District, Beijing, China, 100015</w:t>
            </w:r>
          </w:p>
        </w:tc>
        <w:tc>
          <w:tcPr>
            <w:tcW w:w="900" w:type="dxa"/>
            <w:hideMark/>
          </w:tcPr>
          <w:p w:rsidR="00BD42EA" w:rsidRDefault="00BD42E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br/>
              <w:t>Tel:</w:t>
            </w:r>
            <w:r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  <w:hideMark/>
          </w:tcPr>
          <w:p w:rsidR="00BD42EA" w:rsidRDefault="00BD42EA" w:rsidP="00084CC1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Shawmin Lei</w:t>
            </w:r>
            <w:r>
              <w:rPr>
                <w:szCs w:val="22"/>
              </w:rPr>
              <w:br/>
            </w:r>
            <w:r>
              <w:rPr>
                <w:szCs w:val="22"/>
                <w:lang w:eastAsia="zh-TW"/>
              </w:rPr>
              <w:t>+886-3-5670766 ext. 25555</w:t>
            </w:r>
            <w:r>
              <w:rPr>
                <w:szCs w:val="22"/>
                <w:lang w:val="en-CA"/>
              </w:rPr>
              <w:br/>
            </w:r>
            <w:r>
              <w:rPr>
                <w:szCs w:val="22"/>
                <w:lang w:eastAsia="zh-TW"/>
              </w:rPr>
              <w:t>{</w:t>
            </w:r>
            <w:r w:rsidR="00310FD7">
              <w:rPr>
                <w:szCs w:val="22"/>
                <w:lang w:eastAsia="zh-TW"/>
              </w:rPr>
              <w:t xml:space="preserve">jl.lin, </w:t>
            </w:r>
            <w:proofErr w:type="spellStart"/>
            <w:r w:rsidR="00310FD7">
              <w:rPr>
                <w:szCs w:val="22"/>
                <w:lang w:eastAsia="zh-TW"/>
              </w:rPr>
              <w:t>yiwen.chen</w:t>
            </w:r>
            <w:proofErr w:type="spellEnd"/>
            <w:r w:rsidR="00310FD7">
              <w:rPr>
                <w:szCs w:val="22"/>
                <w:lang w:eastAsia="zh-TW"/>
              </w:rPr>
              <w:t>,</w:t>
            </w:r>
            <w:r w:rsidR="00CB6BB7">
              <w:rPr>
                <w:szCs w:val="22"/>
                <w:lang w:eastAsia="zh-TW"/>
              </w:rPr>
              <w:t xml:space="preserve"> </w:t>
            </w:r>
            <w:proofErr w:type="spellStart"/>
            <w:r w:rsidR="00CB6BB7">
              <w:rPr>
                <w:szCs w:val="22"/>
                <w:lang w:eastAsia="zh-TW"/>
              </w:rPr>
              <w:t>kai.zhang</w:t>
            </w:r>
            <w:proofErr w:type="spellEnd"/>
            <w:r w:rsidR="00310FD7">
              <w:rPr>
                <w:szCs w:val="22"/>
                <w:lang w:eastAsia="zh-TW"/>
              </w:rPr>
              <w:t xml:space="preserve"> </w:t>
            </w:r>
            <w:proofErr w:type="spellStart"/>
            <w:r w:rsidR="00310FD7">
              <w:rPr>
                <w:szCs w:val="22"/>
                <w:lang w:eastAsia="zh-TW"/>
              </w:rPr>
              <w:t>yuwen.huang</w:t>
            </w:r>
            <w:proofErr w:type="spellEnd"/>
            <w:r w:rsidR="00310FD7">
              <w:rPr>
                <w:rFonts w:eastAsia="新細明體"/>
                <w:szCs w:val="22"/>
                <w:lang w:eastAsia="zh-TW"/>
              </w:rPr>
              <w:t xml:space="preserve">, </w:t>
            </w:r>
            <w:r w:rsidR="00310FD7">
              <w:rPr>
                <w:szCs w:val="22"/>
                <w:lang w:eastAsia="zh-TW"/>
              </w:rPr>
              <w:t>shawmin.lei</w:t>
            </w:r>
            <w:r>
              <w:rPr>
                <w:szCs w:val="22"/>
                <w:lang w:eastAsia="zh-TW"/>
              </w:rPr>
              <w:t>} @mediatek.com</w:t>
            </w:r>
          </w:p>
        </w:tc>
      </w:tr>
      <w:tr w:rsidR="00BD42EA" w:rsidTr="00BD42EA">
        <w:tc>
          <w:tcPr>
            <w:tcW w:w="1458" w:type="dxa"/>
            <w:hideMark/>
          </w:tcPr>
          <w:p w:rsidR="00BD42EA" w:rsidRDefault="00BD42EA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  <w:hideMark/>
          </w:tcPr>
          <w:p w:rsidR="00BD42EA" w:rsidRPr="00D64B9F" w:rsidRDefault="00BD42EA">
            <w:pPr>
              <w:spacing w:before="60" w:after="60"/>
              <w:rPr>
                <w:rFonts w:eastAsia="新細明體"/>
                <w:szCs w:val="22"/>
                <w:lang w:val="en-CA" w:eastAsia="zh-TW"/>
              </w:rPr>
            </w:pPr>
            <w:r>
              <w:rPr>
                <w:rFonts w:eastAsia="Batang"/>
                <w:lang w:eastAsia="ko-KR"/>
              </w:rPr>
              <w:t>MediaTek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631FDD" w:rsidRDefault="00E119B5" w:rsidP="00631FDD">
      <w:pPr>
        <w:jc w:val="both"/>
        <w:rPr>
          <w:szCs w:val="22"/>
          <w:lang w:val="en-CA"/>
        </w:rPr>
      </w:pPr>
      <w:r>
        <w:rPr>
          <w:rFonts w:eastAsia="新細明體"/>
          <w:lang w:val="en-CA" w:eastAsia="zh-TW"/>
        </w:rPr>
        <w:t>T</w:t>
      </w:r>
      <w:r w:rsidR="00C438B5">
        <w:rPr>
          <w:rFonts w:eastAsia="新細明體"/>
          <w:lang w:val="en-CA" w:eastAsia="zh-TW"/>
        </w:rPr>
        <w:t>he simplified depth coding (SDC) is utilized as an alternative intra coding mode</w:t>
      </w:r>
      <w:r>
        <w:rPr>
          <w:rFonts w:eastAsia="新細明體"/>
          <w:lang w:val="en-CA" w:eastAsia="zh-TW"/>
        </w:rPr>
        <w:t xml:space="preserve"> in 3D-HEVC</w:t>
      </w:r>
      <w:r w:rsidR="00C438B5">
        <w:rPr>
          <w:rFonts w:eastAsia="新細明體"/>
          <w:lang w:val="en-CA" w:eastAsia="zh-TW"/>
        </w:rPr>
        <w:t xml:space="preserve">. </w:t>
      </w:r>
      <w:r w:rsidR="00EA414F">
        <w:rPr>
          <w:rFonts w:eastAsia="新細明體"/>
          <w:lang w:val="en-CA" w:eastAsia="zh-TW"/>
        </w:rPr>
        <w:t xml:space="preserve">In DC mode and </w:t>
      </w:r>
      <w:proofErr w:type="gramStart"/>
      <w:r w:rsidR="00EA414F">
        <w:rPr>
          <w:rFonts w:eastAsia="新細明體"/>
          <w:lang w:val="en-CA" w:eastAsia="zh-TW"/>
        </w:rPr>
        <w:t>Planar</w:t>
      </w:r>
      <w:proofErr w:type="gramEnd"/>
      <w:r w:rsidR="00EA414F">
        <w:rPr>
          <w:rFonts w:eastAsia="新細明體"/>
          <w:lang w:val="en-CA" w:eastAsia="zh-TW"/>
        </w:rPr>
        <w:t xml:space="preserve"> mode of SDC, t</w:t>
      </w:r>
      <w:r w:rsidR="00981DA4">
        <w:rPr>
          <w:rFonts w:eastAsia="新細明體"/>
          <w:lang w:val="en-CA" w:eastAsia="zh-TW"/>
        </w:rPr>
        <w:t xml:space="preserve">he mean of the prediction samples </w:t>
      </w:r>
      <w:r w:rsidR="007F4D68">
        <w:rPr>
          <w:rFonts w:eastAsia="新細明體"/>
          <w:lang w:val="en-CA" w:eastAsia="zh-TW"/>
        </w:rPr>
        <w:t xml:space="preserve">of current depth block </w:t>
      </w:r>
      <w:r w:rsidR="00AF4CEB">
        <w:rPr>
          <w:rFonts w:eastAsia="新細明體"/>
          <w:lang w:val="en-CA" w:eastAsia="zh-TW"/>
        </w:rPr>
        <w:t>need</w:t>
      </w:r>
      <w:r w:rsidR="00981DA4">
        <w:rPr>
          <w:rFonts w:eastAsia="新細明體"/>
          <w:lang w:val="en-CA" w:eastAsia="zh-TW"/>
        </w:rPr>
        <w:t xml:space="preserve"> to be calculated </w:t>
      </w:r>
      <w:r w:rsidR="007F4D68">
        <w:rPr>
          <w:rFonts w:eastAsia="新細明體"/>
          <w:lang w:val="en-CA" w:eastAsia="zh-TW"/>
        </w:rPr>
        <w:t xml:space="preserve">and used </w:t>
      </w:r>
      <w:r w:rsidR="00981DA4">
        <w:rPr>
          <w:rFonts w:eastAsia="新細明體"/>
          <w:lang w:val="en-CA" w:eastAsia="zh-TW"/>
        </w:rPr>
        <w:t xml:space="preserve">as the input of a depth lookup table to derive an index value. </w:t>
      </w:r>
      <w:r w:rsidR="00981DA4">
        <w:rPr>
          <w:lang w:val="en-CA" w:eastAsia="zh-CN"/>
        </w:rPr>
        <w:t xml:space="preserve">In this proposal, it is proposed to </w:t>
      </w:r>
      <w:r w:rsidR="007F4D68">
        <w:rPr>
          <w:lang w:val="en-CA" w:eastAsia="zh-CN"/>
        </w:rPr>
        <w:t xml:space="preserve">simply use a single </w:t>
      </w:r>
      <w:r w:rsidR="00AF4CEB">
        <w:rPr>
          <w:lang w:val="en-CA" w:eastAsia="zh-CN"/>
        </w:rPr>
        <w:t xml:space="preserve">prediction sample, which is the </w:t>
      </w:r>
      <w:r w:rsidR="007F4D68">
        <w:rPr>
          <w:lang w:val="en-CA" w:eastAsia="zh-CN"/>
        </w:rPr>
        <w:t>center sample</w:t>
      </w:r>
      <w:r w:rsidR="00715A1F">
        <w:rPr>
          <w:lang w:val="en-CA" w:eastAsia="zh-CN"/>
        </w:rPr>
        <w:t xml:space="preserve"> of current depth block</w:t>
      </w:r>
      <w:r w:rsidR="00AF4CEB">
        <w:rPr>
          <w:lang w:val="en-CA" w:eastAsia="zh-CN"/>
        </w:rPr>
        <w:t>,</w:t>
      </w:r>
      <w:r w:rsidR="007F4D68">
        <w:rPr>
          <w:lang w:val="en-CA" w:eastAsia="zh-CN"/>
        </w:rPr>
        <w:t xml:space="preserve"> </w:t>
      </w:r>
      <w:r w:rsidR="00C869D1">
        <w:rPr>
          <w:rFonts w:eastAsiaTheme="minorEastAsia" w:hint="eastAsia"/>
          <w:lang w:val="en-CA" w:eastAsia="zh-TW"/>
        </w:rPr>
        <w:t>instead of deriving</w:t>
      </w:r>
      <w:r w:rsidR="007F4D68">
        <w:rPr>
          <w:lang w:val="en-CA" w:eastAsia="zh-CN"/>
        </w:rPr>
        <w:t xml:space="preserve"> the mean of </w:t>
      </w:r>
      <w:r w:rsidR="00AF4CEB">
        <w:rPr>
          <w:lang w:val="en-CA" w:eastAsia="zh-CN"/>
        </w:rPr>
        <w:t>all</w:t>
      </w:r>
      <w:r w:rsidR="007F4D68">
        <w:rPr>
          <w:lang w:val="en-CA" w:eastAsia="zh-CN"/>
        </w:rPr>
        <w:t xml:space="preserve"> prediction samples. </w:t>
      </w:r>
      <w:bookmarkStart w:id="6" w:name="OLE_LINK10"/>
      <w:bookmarkStart w:id="7" w:name="OLE_LINK11"/>
      <w:r w:rsidR="007F4D68">
        <w:rPr>
          <w:lang w:val="en-CA" w:eastAsia="zh-CN"/>
        </w:rPr>
        <w:t xml:space="preserve">With this simplification, </w:t>
      </w:r>
      <w:r w:rsidR="006F0EA1">
        <w:rPr>
          <w:lang w:val="en-CA" w:eastAsia="zh-CN"/>
        </w:rPr>
        <w:t xml:space="preserve">a </w:t>
      </w:r>
      <w:bookmarkStart w:id="8" w:name="OLE_LINK4"/>
      <w:bookmarkStart w:id="9" w:name="OLE_LINK9"/>
      <w:r w:rsidR="006F0EA1">
        <w:rPr>
          <w:lang w:val="en-CA" w:eastAsia="zh-CN"/>
        </w:rPr>
        <w:t>sub-sampling</w:t>
      </w:r>
      <w:r w:rsidR="007F4D68">
        <w:rPr>
          <w:lang w:val="en-CA" w:eastAsia="zh-CN"/>
        </w:rPr>
        <w:t xml:space="preserve"> </w:t>
      </w:r>
      <w:r w:rsidR="00981DA4">
        <w:rPr>
          <w:lang w:val="en-CA" w:eastAsia="zh-CN"/>
        </w:rPr>
        <w:t>calculation of</w:t>
      </w:r>
      <w:bookmarkEnd w:id="8"/>
      <w:bookmarkEnd w:id="9"/>
      <w:r w:rsidR="00981DA4">
        <w:rPr>
          <w:lang w:val="en-CA" w:eastAsia="zh-CN"/>
        </w:rPr>
        <w:t xml:space="preserve"> the mean of the prediction samples can be removed</w:t>
      </w:r>
      <w:r w:rsidR="006F0EA1">
        <w:rPr>
          <w:lang w:val="en-CA" w:eastAsia="zh-CN"/>
        </w:rPr>
        <w:t>.</w:t>
      </w:r>
      <w:bookmarkEnd w:id="6"/>
      <w:bookmarkEnd w:id="7"/>
      <w:r w:rsidR="00AF4CEB">
        <w:rPr>
          <w:lang w:val="en-CA" w:eastAsia="zh-CN"/>
        </w:rPr>
        <w:t xml:space="preserve"> </w:t>
      </w:r>
      <w:r w:rsidR="006F0EA1">
        <w:rPr>
          <w:lang w:val="en-CA" w:eastAsia="zh-CN"/>
        </w:rPr>
        <w:t>T</w:t>
      </w:r>
      <w:r w:rsidR="00C438B5">
        <w:rPr>
          <w:rFonts w:eastAsia="新細明體"/>
          <w:lang w:val="en-CA" w:eastAsia="zh-TW"/>
        </w:rPr>
        <w:t xml:space="preserve">he experimental results reportedly show no coding loss under the common tests conditions and all-intra test </w:t>
      </w:r>
      <w:r>
        <w:rPr>
          <w:rFonts w:eastAsia="新細明體"/>
          <w:lang w:val="en-CA" w:eastAsia="zh-TW"/>
        </w:rPr>
        <w:t>conditions</w:t>
      </w:r>
      <w:r w:rsidR="00C438B5">
        <w:rPr>
          <w:rFonts w:eastAsia="新細明體"/>
          <w:lang w:val="en-CA" w:eastAsia="zh-TW"/>
        </w:rPr>
        <w:t>.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D4392C" w:rsidRDefault="00D4392C" w:rsidP="00D4392C">
      <w:pPr>
        <w:jc w:val="both"/>
        <w:rPr>
          <w:rFonts w:eastAsia="新細明體"/>
          <w:lang w:val="en-CA" w:eastAsia="zh-TW"/>
        </w:rPr>
      </w:pPr>
      <w:bookmarkStart w:id="10" w:name="OLE_LINK17"/>
      <w:bookmarkStart w:id="11" w:name="OLE_LINK18"/>
      <w:r>
        <w:rPr>
          <w:rFonts w:eastAsia="新細明體"/>
          <w:lang w:val="en-CA" w:eastAsia="zh-TW"/>
        </w:rPr>
        <w:t xml:space="preserve">In 3D-HEVC, the simplified depth coding (SDC) is applied as </w:t>
      </w:r>
      <w:bookmarkStart w:id="12" w:name="OLE_LINK5"/>
      <w:bookmarkStart w:id="13" w:name="OLE_LINK6"/>
      <w:r>
        <w:rPr>
          <w:rFonts w:eastAsia="新細明體"/>
          <w:lang w:val="en-CA" w:eastAsia="zh-TW"/>
        </w:rPr>
        <w:t>an alternative intra coding</w:t>
      </w:r>
      <w:bookmarkEnd w:id="12"/>
      <w:bookmarkEnd w:id="13"/>
      <w:r>
        <w:rPr>
          <w:rFonts w:eastAsia="新細明體"/>
          <w:lang w:val="en-CA" w:eastAsia="zh-TW"/>
        </w:rPr>
        <w:t xml:space="preserve"> mode [1]. For SDC, the prediction samples (</w:t>
      </w:r>
      <m:oMath>
        <m:sSub>
          <m:sSubPr>
            <m:ctrlPr>
              <w:rPr>
                <w:rFonts w:ascii="Cambria Math" w:eastAsia="新細明體" w:hAnsi="Cambria Math"/>
                <w:i/>
                <w:sz w:val="24"/>
                <w:szCs w:val="24"/>
                <w:lang w:val="en-CA"/>
              </w:rPr>
            </m:ctrlPr>
          </m:sSubPr>
          <m:e>
            <m:r>
              <w:rPr>
                <w:rFonts w:ascii="Cambria Math" w:eastAsia="新細明體" w:hAnsi="Cambria Math"/>
                <w:lang w:val="en-CA" w:eastAsia="zh-TW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="新細明體" w:hAnsi="Cambria Math"/>
                <w:lang w:val="en-CA" w:eastAsia="zh-TW"/>
              </w:rPr>
              <m:t>x</m:t>
            </m:r>
            <m:r>
              <w:rPr>
                <w:rFonts w:ascii="Cambria Math" w:eastAsia="新細明體" w:hAnsi="Cambria Math"/>
                <w:lang w:val="en-CA" w:eastAsia="zh-TW"/>
              </w:rPr>
              <m:t>,</m:t>
            </m:r>
            <m:r>
              <m:rPr>
                <m:sty m:val="bi"/>
              </m:rPr>
              <w:rPr>
                <w:rFonts w:ascii="Cambria Math" w:eastAsia="新細明體" w:hAnsi="Cambria Math"/>
                <w:lang w:val="en-CA" w:eastAsia="zh-TW"/>
              </w:rPr>
              <m:t>y</m:t>
            </m:r>
          </m:sub>
        </m:sSub>
      </m:oMath>
      <w:r>
        <w:rPr>
          <w:rFonts w:eastAsia="新細明體"/>
          <w:lang w:val="en-CA" w:eastAsia="zh-TW"/>
        </w:rPr>
        <w:t xml:space="preserve">) of </w:t>
      </w:r>
      <w:r w:rsidR="00CD0DEB">
        <w:rPr>
          <w:rFonts w:eastAsia="新細明體" w:hint="eastAsia"/>
          <w:lang w:val="en-CA" w:eastAsia="zh-TW"/>
        </w:rPr>
        <w:t xml:space="preserve">the </w:t>
      </w:r>
      <w:r>
        <w:rPr>
          <w:rFonts w:eastAsia="新細明體"/>
          <w:lang w:val="en-CA" w:eastAsia="zh-TW"/>
        </w:rPr>
        <w:t>current depth block are generated by the conventional intra prediction or DMM intra prediction. The possible intra modes used in SDC are listed as the follows:</w:t>
      </w:r>
    </w:p>
    <w:p w:rsidR="00D4392C" w:rsidRDefault="00D4392C" w:rsidP="00D4392C">
      <w:pPr>
        <w:numPr>
          <w:ilvl w:val="0"/>
          <w:numId w:val="21"/>
        </w:numPr>
        <w:jc w:val="both"/>
        <w:rPr>
          <w:rFonts w:eastAsia="新細明體"/>
          <w:lang w:val="en-CA" w:eastAsia="zh-TW"/>
        </w:rPr>
      </w:pPr>
      <w:r>
        <w:rPr>
          <w:rFonts w:eastAsia="新細明體"/>
          <w:lang w:val="en-CA" w:eastAsia="zh-TW"/>
        </w:rPr>
        <w:t>DC mode (1 partition)</w:t>
      </w:r>
    </w:p>
    <w:p w:rsidR="00D4392C" w:rsidRDefault="00D4392C" w:rsidP="00D4392C">
      <w:pPr>
        <w:numPr>
          <w:ilvl w:val="0"/>
          <w:numId w:val="21"/>
        </w:numPr>
        <w:jc w:val="both"/>
        <w:rPr>
          <w:rFonts w:eastAsia="新細明體"/>
          <w:lang w:val="en-CA" w:eastAsia="zh-TW"/>
        </w:rPr>
      </w:pPr>
      <w:r>
        <w:rPr>
          <w:rFonts w:eastAsia="新細明體"/>
          <w:lang w:val="en-CA" w:eastAsia="zh-TW"/>
        </w:rPr>
        <w:t>DMM mode 1 (2 partitions)</w:t>
      </w:r>
    </w:p>
    <w:p w:rsidR="00D4392C" w:rsidRDefault="00D4392C" w:rsidP="00D4392C">
      <w:pPr>
        <w:numPr>
          <w:ilvl w:val="0"/>
          <w:numId w:val="21"/>
        </w:numPr>
        <w:jc w:val="both"/>
        <w:rPr>
          <w:rFonts w:eastAsia="新細明體"/>
          <w:lang w:val="en-CA" w:eastAsia="zh-TW"/>
        </w:rPr>
      </w:pPr>
      <w:r>
        <w:rPr>
          <w:rFonts w:eastAsia="新細明體"/>
          <w:lang w:val="en-CA" w:eastAsia="zh-TW"/>
        </w:rPr>
        <w:t>Planar mode (1 partition)</w:t>
      </w:r>
    </w:p>
    <w:p w:rsidR="00D4392C" w:rsidRDefault="00D4392C" w:rsidP="00D4392C">
      <w:pPr>
        <w:jc w:val="both"/>
        <w:rPr>
          <w:rFonts w:eastAsia="新細明體"/>
          <w:lang w:val="en-CA" w:eastAsia="zh-TW"/>
        </w:rPr>
      </w:pPr>
      <w:r>
        <w:rPr>
          <w:rFonts w:eastAsia="新細明體"/>
          <w:lang w:val="en-CA" w:eastAsia="zh-TW"/>
        </w:rPr>
        <w:t xml:space="preserve">Instead of transmitting quantized transform coefficients to </w:t>
      </w:r>
      <w:r w:rsidR="00746E40">
        <w:rPr>
          <w:rFonts w:eastAsia="新細明體" w:hint="eastAsia"/>
          <w:lang w:val="en-CA" w:eastAsia="zh-TW"/>
        </w:rPr>
        <w:t>represent</w:t>
      </w:r>
      <w:r w:rsidR="00746E40">
        <w:rPr>
          <w:rFonts w:eastAsia="新細明體"/>
          <w:lang w:val="en-CA" w:eastAsia="zh-TW"/>
        </w:rPr>
        <w:t xml:space="preserve"> </w:t>
      </w:r>
      <w:r>
        <w:rPr>
          <w:rFonts w:eastAsia="新細明體"/>
          <w:lang w:val="en-CA" w:eastAsia="zh-TW"/>
        </w:rPr>
        <w:t xml:space="preserve">the residual signal, the residual of each partition in </w:t>
      </w:r>
      <w:r w:rsidR="00746E40">
        <w:rPr>
          <w:rFonts w:eastAsia="新細明體" w:hint="eastAsia"/>
          <w:lang w:val="en-CA" w:eastAsia="zh-TW"/>
        </w:rPr>
        <w:t xml:space="preserve">the </w:t>
      </w:r>
      <w:r>
        <w:rPr>
          <w:rFonts w:eastAsia="新細明體"/>
          <w:lang w:val="en-CA" w:eastAsia="zh-TW"/>
        </w:rPr>
        <w:t>current depth block is coded by transmitting a constant residual value to the decoder.</w:t>
      </w:r>
    </w:p>
    <w:p w:rsidR="00A94062" w:rsidRDefault="00D4392C" w:rsidP="00D4392C">
      <w:pPr>
        <w:jc w:val="both"/>
        <w:rPr>
          <w:rFonts w:eastAsia="新細明體"/>
          <w:lang w:val="en-CA" w:eastAsia="zh-TW"/>
        </w:rPr>
      </w:pPr>
      <w:r>
        <w:rPr>
          <w:rFonts w:eastAsia="新細明體"/>
          <w:lang w:val="en-CA" w:eastAsia="zh-TW"/>
        </w:rPr>
        <w:t xml:space="preserve">In </w:t>
      </w:r>
      <w:r w:rsidR="00746E40">
        <w:rPr>
          <w:rFonts w:eastAsia="新細明體" w:hint="eastAsia"/>
          <w:lang w:val="en-CA" w:eastAsia="zh-TW"/>
        </w:rPr>
        <w:t xml:space="preserve">the </w:t>
      </w:r>
      <w:r>
        <w:rPr>
          <w:rFonts w:eastAsia="新細明體"/>
          <w:lang w:val="en-CA" w:eastAsia="zh-TW"/>
        </w:rPr>
        <w:t xml:space="preserve">current design of SDC, the input </w:t>
      </w:r>
      <w:r w:rsidR="00A7041F">
        <w:rPr>
          <w:rFonts w:eastAsia="新細明體"/>
          <w:lang w:val="en-CA" w:eastAsia="zh-TW"/>
        </w:rPr>
        <w:t>is</w:t>
      </w:r>
      <w:r>
        <w:rPr>
          <w:rFonts w:eastAsia="新細明體"/>
          <w:lang w:val="en-CA" w:eastAsia="zh-TW"/>
        </w:rPr>
        <w:t xml:space="preserve"> </w:t>
      </w:r>
      <w:r w:rsidR="00746E40">
        <w:rPr>
          <w:rFonts w:eastAsia="新細明體" w:hint="eastAsia"/>
          <w:lang w:val="en-CA" w:eastAsia="zh-TW"/>
        </w:rPr>
        <w:t>a</w:t>
      </w:r>
      <w:r w:rsidR="00746E40">
        <w:rPr>
          <w:rFonts w:eastAsia="新細明體"/>
          <w:lang w:val="en-CA" w:eastAsia="zh-TW"/>
        </w:rPr>
        <w:t xml:space="preserve"> </w:t>
      </w:r>
      <w:r>
        <w:rPr>
          <w:rFonts w:eastAsia="新細明體"/>
          <w:lang w:val="en-CA" w:eastAsia="zh-TW"/>
        </w:rPr>
        <w:t xml:space="preserve">predicting depth value </w:t>
      </w:r>
      <w:bookmarkStart w:id="14" w:name="OLE_LINK29"/>
      <w:bookmarkStart w:id="15" w:name="OLE_LINK28"/>
      <w:r w:rsidR="00EA0CC9">
        <w:rPr>
          <w:rFonts w:eastAsia="新細明體"/>
          <w:lang w:val="en-CA" w:eastAsia="zh-TW"/>
        </w:rPr>
        <w:t>(</w:t>
      </w:r>
      <m:oMath>
        <w:bookmarkStart w:id="16" w:name="OLE_LINK48"/>
        <m:sSub>
          <m:sSubPr>
            <m:ctrlPr>
              <w:rPr>
                <w:rFonts w:ascii="Cambria Math" w:eastAsia="新細明體" w:hAnsi="Cambria Math" w:cs="新細明體"/>
                <w:i/>
                <w:sz w:val="24"/>
                <w:szCs w:val="24"/>
                <w:lang w:val="en-CA"/>
              </w:rPr>
            </m:ctrlPr>
          </m:sSubPr>
          <m:e>
            <m:r>
              <w:rPr>
                <w:rFonts w:ascii="Cambria Math" w:eastAsia="新細明體" w:hAnsi="Cambria Math"/>
                <w:lang w:val="en-CA" w:eastAsia="zh-TW"/>
              </w:rPr>
              <m:t>d</m:t>
            </m:r>
          </m:e>
          <m:sub>
            <m:r>
              <w:rPr>
                <w:rFonts w:ascii="Cambria Math" w:eastAsia="新細明體" w:hAnsi="Cambria Math"/>
                <w:lang w:val="en-CA" w:eastAsia="zh-TW"/>
              </w:rPr>
              <m:t>pred</m:t>
            </m:r>
          </m:sub>
        </m:sSub>
      </m:oMath>
      <w:bookmarkEnd w:id="16"/>
      <w:r w:rsidR="00EA0CC9">
        <w:rPr>
          <w:rFonts w:eastAsia="新細明體"/>
          <w:lang w:val="en-CA" w:eastAsia="zh-TW"/>
        </w:rPr>
        <w:t>)</w:t>
      </w:r>
      <w:r w:rsidR="00746E40">
        <w:rPr>
          <w:rFonts w:eastAsia="新細明體" w:hint="eastAsia"/>
          <w:lang w:val="en-CA" w:eastAsia="zh-TW"/>
        </w:rPr>
        <w:t>,</w:t>
      </w:r>
      <w:r>
        <w:rPr>
          <w:rFonts w:eastAsia="新細明體"/>
          <w:lang w:val="en-CA" w:eastAsia="zh-TW"/>
        </w:rPr>
        <w:t xml:space="preserve"> </w:t>
      </w:r>
      <w:bookmarkEnd w:id="14"/>
      <w:bookmarkEnd w:id="15"/>
      <w:r>
        <w:rPr>
          <w:rFonts w:eastAsia="新細明體"/>
          <w:lang w:val="en-CA" w:eastAsia="zh-TW"/>
        </w:rPr>
        <w:t xml:space="preserve">which is </w:t>
      </w:r>
      <w:bookmarkStart w:id="17" w:name="OLE_LINK49"/>
      <w:r>
        <w:rPr>
          <w:rFonts w:eastAsia="新細明體"/>
          <w:lang w:val="en-CA" w:eastAsia="zh-TW"/>
        </w:rPr>
        <w:t>the mean of the</w:t>
      </w:r>
      <w:r w:rsidR="00332A63">
        <w:rPr>
          <w:rFonts w:eastAsia="新細明體"/>
          <w:lang w:val="en-CA" w:eastAsia="zh-TW"/>
        </w:rPr>
        <w:t xml:space="preserve"> </w:t>
      </w:r>
      <w:r>
        <w:rPr>
          <w:rFonts w:eastAsia="新細明體"/>
          <w:lang w:val="en-CA" w:eastAsia="zh-TW"/>
        </w:rPr>
        <w:t xml:space="preserve">prediction samples of </w:t>
      </w:r>
      <w:r w:rsidR="00746E40">
        <w:rPr>
          <w:rFonts w:eastAsia="新細明體" w:hint="eastAsia"/>
          <w:lang w:val="en-CA" w:eastAsia="zh-TW"/>
        </w:rPr>
        <w:t xml:space="preserve">the </w:t>
      </w:r>
      <w:r>
        <w:rPr>
          <w:rFonts w:eastAsia="新細明體"/>
          <w:lang w:val="en-CA" w:eastAsia="zh-TW"/>
        </w:rPr>
        <w:t>current depth block</w:t>
      </w:r>
      <w:bookmarkEnd w:id="17"/>
      <w:r>
        <w:rPr>
          <w:rFonts w:eastAsia="新細明體"/>
          <w:lang w:val="en-CA" w:eastAsia="zh-TW"/>
        </w:rPr>
        <w:t xml:space="preserve"> generated by intra prediction with mode DC, DMM mode 1, or Planar mode. A </w:t>
      </w:r>
      <w:bookmarkStart w:id="18" w:name="OLE_LINK439"/>
      <w:bookmarkStart w:id="19" w:name="OLE_LINK440"/>
      <w:r>
        <w:rPr>
          <w:rFonts w:eastAsia="新細明體"/>
          <w:lang w:val="en-CA" w:eastAsia="zh-TW"/>
        </w:rPr>
        <w:t xml:space="preserve">depth lookup table (DLT) is used to map the </w:t>
      </w:r>
      <m:oMath>
        <w:bookmarkEnd w:id="18"/>
        <w:bookmarkEnd w:id="19"/>
        <m:sSub>
          <m:sSubPr>
            <m:ctrlPr>
              <w:rPr>
                <w:rFonts w:ascii="Cambria Math" w:eastAsia="新細明體" w:hAnsi="Cambria Math" w:cs="新細明體"/>
                <w:i/>
                <w:sz w:val="24"/>
                <w:szCs w:val="24"/>
                <w:lang w:val="en-CA"/>
              </w:rPr>
            </m:ctrlPr>
          </m:sSubPr>
          <m:e>
            <m:r>
              <w:rPr>
                <w:rFonts w:ascii="Cambria Math" w:eastAsia="新細明體" w:hAnsi="Cambria Math"/>
                <w:lang w:val="en-CA" w:eastAsia="zh-TW"/>
              </w:rPr>
              <m:t>d</m:t>
            </m:r>
          </m:e>
          <m:sub>
            <m:r>
              <w:rPr>
                <w:rFonts w:ascii="Cambria Math" w:eastAsia="新細明體" w:hAnsi="Cambria Math"/>
                <w:lang w:val="en-CA" w:eastAsia="zh-TW"/>
              </w:rPr>
              <m:t>pred</m:t>
            </m:r>
          </m:sub>
        </m:sSub>
      </m:oMath>
      <w:r w:rsidR="00EA0CC9">
        <w:rPr>
          <w:rFonts w:eastAsia="新細明體"/>
          <w:sz w:val="24"/>
          <w:szCs w:val="24"/>
          <w:lang w:val="en-CA"/>
        </w:rPr>
        <w:t xml:space="preserve"> </w:t>
      </w:r>
      <w:r>
        <w:rPr>
          <w:rFonts w:eastAsia="新細明體"/>
          <w:lang w:val="en-CA" w:eastAsia="zh-TW"/>
        </w:rPr>
        <w:t xml:space="preserve">to </w:t>
      </w:r>
      <w:r w:rsidR="00A7041F">
        <w:rPr>
          <w:rFonts w:eastAsia="新細明體"/>
          <w:lang w:val="en-CA" w:eastAsia="zh-TW"/>
        </w:rPr>
        <w:t xml:space="preserve">an </w:t>
      </w:r>
      <w:r>
        <w:rPr>
          <w:rFonts w:eastAsia="新細明體"/>
          <w:lang w:val="en-CA" w:eastAsia="zh-TW"/>
        </w:rPr>
        <w:t>index value.</w:t>
      </w:r>
    </w:p>
    <w:p w:rsidR="00CB6BB7" w:rsidRDefault="005E2C5E" w:rsidP="00D4392C">
      <w:pPr>
        <w:jc w:val="both"/>
        <w:rPr>
          <w:rFonts w:eastAsia="新細明體"/>
          <w:lang w:val="en-CA" w:eastAsia="zh-TW"/>
        </w:rPr>
      </w:pPr>
      <w:bookmarkStart w:id="20" w:name="OLE_LINK90"/>
      <w:bookmarkStart w:id="21" w:name="OLE_LINK91"/>
      <w:r>
        <w:rPr>
          <w:szCs w:val="22"/>
          <w:lang w:val="en-CA" w:eastAsia="zh-CN"/>
        </w:rPr>
        <w:t>To reduce the computing complexity</w:t>
      </w:r>
      <w:r w:rsidR="00765D0C">
        <w:rPr>
          <w:szCs w:val="22"/>
          <w:lang w:val="en-CA" w:eastAsia="zh-CN"/>
        </w:rPr>
        <w:t xml:space="preserve"> in SDC</w:t>
      </w:r>
      <w:r>
        <w:rPr>
          <w:szCs w:val="22"/>
          <w:lang w:val="en-CA" w:eastAsia="zh-CN"/>
        </w:rPr>
        <w:t xml:space="preserve">, a sub-sampling method for the calculation of </w:t>
      </w:r>
      <w:r w:rsidR="00765D0C">
        <w:rPr>
          <w:szCs w:val="22"/>
          <w:lang w:val="en-CA" w:eastAsia="zh-CN"/>
        </w:rPr>
        <w:t xml:space="preserve">the </w:t>
      </w:r>
      <w:r w:rsidR="00AF4CEB">
        <w:rPr>
          <w:szCs w:val="22"/>
          <w:lang w:val="en-CA" w:eastAsia="zh-CN"/>
        </w:rPr>
        <w:t>mean value</w:t>
      </w:r>
      <w:r>
        <w:rPr>
          <w:szCs w:val="22"/>
          <w:lang w:val="en-CA" w:eastAsia="zh-CN"/>
        </w:rPr>
        <w:t xml:space="preserve"> is applied in current 3D-HEVC. </w:t>
      </w:r>
      <w:r w:rsidR="00AF4CEB">
        <w:rPr>
          <w:szCs w:val="22"/>
          <w:lang w:val="en-CA" w:eastAsia="zh-CN"/>
        </w:rPr>
        <w:t>As shown in Fig. 1, t</w:t>
      </w:r>
      <w:r w:rsidR="00765D0C">
        <w:rPr>
          <w:szCs w:val="22"/>
          <w:lang w:val="en-CA" w:eastAsia="zh-CN"/>
        </w:rPr>
        <w:t xml:space="preserve">he </w:t>
      </w:r>
      <w:bookmarkStart w:id="22" w:name="OLE_LINK66"/>
      <w:bookmarkStart w:id="23" w:name="OLE_LINK70"/>
      <w:r w:rsidR="00765D0C">
        <w:rPr>
          <w:szCs w:val="22"/>
          <w:lang w:val="en-CA" w:eastAsia="zh-CN"/>
        </w:rPr>
        <w:t>predicting depth value</w:t>
      </w:r>
      <w:bookmarkEnd w:id="22"/>
      <w:bookmarkEnd w:id="23"/>
      <w:r w:rsidR="00765D0C">
        <w:rPr>
          <w:szCs w:val="22"/>
          <w:lang w:val="en-CA" w:eastAsia="zh-CN"/>
        </w:rPr>
        <w:t xml:space="preserve"> is calculated as the mean of the sub-</w:t>
      </w:r>
      <w:r>
        <w:rPr>
          <w:szCs w:val="22"/>
          <w:lang w:val="en-CA" w:eastAsia="zh-CN"/>
        </w:rPr>
        <w:t>samples marked as grey colour</w:t>
      </w:r>
      <w:r w:rsidR="00765D0C">
        <w:rPr>
          <w:szCs w:val="22"/>
          <w:lang w:val="en-CA" w:eastAsia="zh-CN"/>
        </w:rPr>
        <w:t>.</w:t>
      </w:r>
    </w:p>
    <w:p w:rsidR="00CB6BB7" w:rsidRPr="005E2C5E" w:rsidRDefault="00CB6BB7" w:rsidP="00D4392C">
      <w:pPr>
        <w:jc w:val="both"/>
        <w:rPr>
          <w:rFonts w:eastAsia="新細明體"/>
          <w:lang w:val="en-CA" w:eastAsia="zh-TW"/>
        </w:rPr>
      </w:pPr>
    </w:p>
    <w:p w:rsidR="00BA6B58" w:rsidRDefault="00C75B0B" w:rsidP="00BA6B58">
      <w:pPr>
        <w:jc w:val="center"/>
        <w:rPr>
          <w:rFonts w:eastAsia="新細明體"/>
          <w:lang w:val="en-CA" w:eastAsia="zh-TW"/>
        </w:rPr>
      </w:pPr>
      <w:r w:rsidRPr="00C75B0B">
        <w:rPr>
          <w:rFonts w:eastAsia="新細明體"/>
          <w:lang w:val="en-CA" w:eastAsia="zh-TW"/>
        </w:rPr>
      </w:r>
      <w:r>
        <w:rPr>
          <w:rFonts w:eastAsia="新細明體"/>
          <w:lang w:val="en-CA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width:486pt;height:200.35pt;mso-position-horizontal-relative:char;mso-position-vertical-relative:line;mso-width-relative:margin;mso-height-relative:margin" filled="f" stroked="f">
            <v:textbox style="mso-next-textbox:#_x0000_s1055">
              <w:txbxContent>
                <w:p w:rsidR="00BA6B58" w:rsidRDefault="00765D0C" w:rsidP="00BA6B58">
                  <w:pPr>
                    <w:jc w:val="center"/>
                    <w:rPr>
                      <w:rFonts w:eastAsiaTheme="minorEastAsia"/>
                      <w:b/>
                      <w:lang w:val="en-CA" w:eastAsia="zh-TW"/>
                    </w:rPr>
                  </w:pPr>
                  <w:r>
                    <w:object w:dxaOrig="9144" w:dyaOrig="914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8" type="#_x0000_t75" style="width:163.5pt;height:163.5pt" o:ole="">
                        <v:imagedata r:id="rId10" o:title=""/>
                      </v:shape>
                      <o:OLEObject Type="Embed" ProgID="Visio.Drawing.11" ShapeID="_x0000_i1028" DrawAspect="Content" ObjectID="_1435824226" r:id="rId11"/>
                    </w:object>
                  </w:r>
                </w:p>
                <w:p w:rsidR="00BA6B58" w:rsidRPr="001B35AD" w:rsidRDefault="00BA6B58" w:rsidP="00BA6B58">
                  <w:pPr>
                    <w:jc w:val="center"/>
                    <w:rPr>
                      <w:rFonts w:eastAsia="新細明體"/>
                      <w:lang w:eastAsia="zh-TW"/>
                    </w:rPr>
                  </w:pPr>
                  <w:bookmarkStart w:id="24" w:name="OLE_LINK75"/>
                  <w:bookmarkStart w:id="25" w:name="OLE_LINK81"/>
                  <w:proofErr w:type="gramStart"/>
                  <w:r>
                    <w:rPr>
                      <w:rFonts w:eastAsiaTheme="minorEastAsia" w:hint="eastAsia"/>
                      <w:b/>
                      <w:lang w:val="en-CA" w:eastAsia="zh-TW"/>
                    </w:rPr>
                    <w:t>Fig. 1.</w:t>
                  </w:r>
                  <w:proofErr w:type="gramEnd"/>
                  <w:r>
                    <w:rPr>
                      <w:rFonts w:eastAsiaTheme="minorEastAsia" w:hint="eastAsia"/>
                      <w:b/>
                      <w:lang w:val="en-CA" w:eastAsia="zh-TW"/>
                    </w:rPr>
                    <w:t xml:space="preserve">  </w:t>
                  </w:r>
                  <w:r w:rsidR="00765D0C">
                    <w:rPr>
                      <w:rFonts w:eastAsiaTheme="minorEastAsia"/>
                      <w:b/>
                      <w:lang w:val="en-CA" w:eastAsia="zh-TW"/>
                    </w:rPr>
                    <w:t>2:1 s</w:t>
                  </w:r>
                  <w:r w:rsidR="00765D0C" w:rsidRPr="00765D0C">
                    <w:rPr>
                      <w:rFonts w:eastAsiaTheme="minorEastAsia"/>
                      <w:b/>
                      <w:lang w:val="en-CA" w:eastAsia="zh-TW"/>
                    </w:rPr>
                    <w:t>ub-sampling for the reference samples</w:t>
                  </w:r>
                  <w:r w:rsidR="00765D0C">
                    <w:rPr>
                      <w:rFonts w:eastAsiaTheme="minorEastAsia"/>
                      <w:b/>
                      <w:lang w:val="en-CA" w:eastAsia="zh-TW"/>
                    </w:rPr>
                    <w:t xml:space="preserve"> [</w:t>
                  </w:r>
                  <w:r w:rsidR="00B93FD1">
                    <w:rPr>
                      <w:rFonts w:eastAsiaTheme="minorEastAsia"/>
                      <w:b/>
                      <w:lang w:val="en-CA" w:eastAsia="zh-TW"/>
                    </w:rPr>
                    <w:t>2</w:t>
                  </w:r>
                  <w:r w:rsidR="00765D0C">
                    <w:rPr>
                      <w:rFonts w:eastAsiaTheme="minorEastAsia"/>
                      <w:b/>
                      <w:lang w:val="en-CA" w:eastAsia="zh-TW"/>
                    </w:rPr>
                    <w:t>]</w:t>
                  </w:r>
                  <w:bookmarkEnd w:id="24"/>
                  <w:bookmarkEnd w:id="25"/>
                </w:p>
              </w:txbxContent>
            </v:textbox>
            <w10:wrap type="none"/>
            <w10:anchorlock/>
          </v:shape>
        </w:pict>
      </w:r>
    </w:p>
    <w:bookmarkEnd w:id="10"/>
    <w:bookmarkEnd w:id="11"/>
    <w:bookmarkEnd w:id="20"/>
    <w:bookmarkEnd w:id="21"/>
    <w:p w:rsidR="001F2594" w:rsidRPr="005B217D" w:rsidRDefault="003D0C5F" w:rsidP="00E11923">
      <w:pPr>
        <w:pStyle w:val="Heading1"/>
        <w:rPr>
          <w:lang w:val="en-CA"/>
        </w:rPr>
      </w:pPr>
      <w:r>
        <w:rPr>
          <w:rFonts w:hint="eastAsia"/>
          <w:lang w:val="en-CA" w:eastAsia="zh-CN"/>
        </w:rPr>
        <w:t xml:space="preserve">Proposed </w:t>
      </w:r>
      <w:r w:rsidR="002C6337">
        <w:rPr>
          <w:lang w:val="en-CA" w:eastAsia="zh-CN"/>
        </w:rPr>
        <w:t>m</w:t>
      </w:r>
      <w:r w:rsidR="002C6337">
        <w:rPr>
          <w:rFonts w:hint="eastAsia"/>
          <w:lang w:val="en-CA" w:eastAsia="zh-CN"/>
        </w:rPr>
        <w:t>ethod</w:t>
      </w:r>
    </w:p>
    <w:p w:rsidR="00765D0C" w:rsidRDefault="00E47FF9" w:rsidP="0092370E">
      <w:pPr>
        <w:jc w:val="both"/>
        <w:rPr>
          <w:lang w:val="en-CA" w:eastAsia="zh-CN"/>
        </w:rPr>
      </w:pPr>
      <w:bookmarkStart w:id="26" w:name="OLE_LINK88"/>
      <w:bookmarkStart w:id="27" w:name="OLE_LINK89"/>
      <w:bookmarkStart w:id="28" w:name="OLE_LINK52"/>
      <w:bookmarkStart w:id="29" w:name="OLE_LINK53"/>
      <w:r>
        <w:rPr>
          <w:lang w:val="en-CA" w:eastAsia="zh-CN"/>
        </w:rPr>
        <w:t xml:space="preserve">In this proposal, </w:t>
      </w:r>
      <w:bookmarkStart w:id="30" w:name="OLE_LINK76"/>
      <w:bookmarkStart w:id="31" w:name="OLE_LINK77"/>
      <w:r>
        <w:rPr>
          <w:lang w:val="en-CA" w:eastAsia="zh-CN"/>
        </w:rPr>
        <w:t xml:space="preserve">we propose to </w:t>
      </w:r>
      <w:r w:rsidR="00765D0C">
        <w:rPr>
          <w:lang w:val="en-CA" w:eastAsia="zh-CN"/>
        </w:rPr>
        <w:t>further simply the derivation of the predicting depth value</w:t>
      </w:r>
      <w:bookmarkStart w:id="32" w:name="OLE_LINK71"/>
      <w:bookmarkStart w:id="33" w:name="OLE_LINK74"/>
      <w:r w:rsidR="00765D0C">
        <w:rPr>
          <w:lang w:val="en-CA" w:eastAsia="zh-CN"/>
        </w:rPr>
        <w:t xml:space="preserve">. In DC mode and </w:t>
      </w:r>
      <w:proofErr w:type="gramStart"/>
      <w:r w:rsidR="00765D0C">
        <w:rPr>
          <w:lang w:val="en-CA" w:eastAsia="zh-CN"/>
        </w:rPr>
        <w:t>Planar</w:t>
      </w:r>
      <w:proofErr w:type="gramEnd"/>
      <w:r w:rsidR="00765D0C">
        <w:rPr>
          <w:lang w:val="en-CA" w:eastAsia="zh-CN"/>
        </w:rPr>
        <w:t xml:space="preserve"> mode of SDC, the </w:t>
      </w:r>
      <w:bookmarkStart w:id="34" w:name="OLE_LINK82"/>
      <w:bookmarkStart w:id="35" w:name="OLE_LINK83"/>
      <w:r w:rsidR="00765D0C">
        <w:rPr>
          <w:lang w:val="en-CA" w:eastAsia="zh-CN"/>
        </w:rPr>
        <w:t>center prediction sample</w:t>
      </w:r>
      <w:bookmarkEnd w:id="34"/>
      <w:bookmarkEnd w:id="35"/>
      <w:r w:rsidR="00765D0C">
        <w:rPr>
          <w:lang w:val="en-CA" w:eastAsia="zh-CN"/>
        </w:rPr>
        <w:t xml:space="preserve"> </w:t>
      </w:r>
      <w:r w:rsidR="009D13AE">
        <w:rPr>
          <w:lang w:val="en-CA" w:eastAsia="zh-CN"/>
        </w:rPr>
        <w:t>in</w:t>
      </w:r>
      <w:r w:rsidR="00B93FD1">
        <w:rPr>
          <w:lang w:val="en-CA" w:eastAsia="zh-CN"/>
        </w:rPr>
        <w:t xml:space="preserve"> current depth block </w:t>
      </w:r>
      <w:r w:rsidR="00765D0C">
        <w:rPr>
          <w:lang w:val="en-CA" w:eastAsia="zh-CN"/>
        </w:rPr>
        <w:t>is d</w:t>
      </w:r>
      <w:r w:rsidR="00CF7A4F">
        <w:rPr>
          <w:lang w:val="en-CA" w:eastAsia="zh-CN"/>
        </w:rPr>
        <w:t xml:space="preserve">irectly used </w:t>
      </w:r>
      <w:r w:rsidR="00C869D1">
        <w:rPr>
          <w:rFonts w:eastAsiaTheme="minorEastAsia" w:hint="eastAsia"/>
          <w:lang w:val="en-CA" w:eastAsia="zh-TW"/>
        </w:rPr>
        <w:t xml:space="preserve">as the predicting depth value </w:t>
      </w:r>
      <w:r w:rsidR="00CF7A4F">
        <w:rPr>
          <w:lang w:val="en-CA" w:eastAsia="zh-CN"/>
        </w:rPr>
        <w:t xml:space="preserve">to </w:t>
      </w:r>
      <w:r w:rsidR="00B97E0F">
        <w:rPr>
          <w:lang w:val="en-CA" w:eastAsia="zh-CN"/>
        </w:rPr>
        <w:t>represent</w:t>
      </w:r>
      <w:r w:rsidR="00CF7A4F">
        <w:rPr>
          <w:lang w:val="en-CA" w:eastAsia="zh-CN"/>
        </w:rPr>
        <w:t xml:space="preserve"> the </w:t>
      </w:r>
      <w:r w:rsidR="00715A1F">
        <w:rPr>
          <w:lang w:val="en-CA" w:eastAsia="zh-CN"/>
        </w:rPr>
        <w:t>mean of the prediction samples of current depth block</w:t>
      </w:r>
      <w:r w:rsidR="00765D0C">
        <w:rPr>
          <w:lang w:val="en-CA" w:eastAsia="zh-CN"/>
        </w:rPr>
        <w:t xml:space="preserve"> </w:t>
      </w:r>
      <w:bookmarkEnd w:id="26"/>
      <w:bookmarkEnd w:id="27"/>
      <w:r w:rsidR="00CF7A4F">
        <w:rPr>
          <w:lang w:val="en-CA" w:eastAsia="zh-CN"/>
        </w:rPr>
        <w:t>as shown in Fig. 2.</w:t>
      </w:r>
    </w:p>
    <w:p w:rsidR="00CF7A4F" w:rsidRDefault="00CF7A4F" w:rsidP="00CF7A4F">
      <w:pPr>
        <w:jc w:val="center"/>
        <w:rPr>
          <w:lang w:val="en-CA" w:eastAsia="zh-CN"/>
        </w:rPr>
      </w:pPr>
      <w:r w:rsidRPr="00CF7A4F">
        <w:rPr>
          <w:noProof/>
          <w:lang w:eastAsia="zh-TW"/>
        </w:rPr>
        <w:drawing>
          <wp:inline distT="0" distB="0" distL="0" distR="0">
            <wp:extent cx="2160000" cy="2104298"/>
            <wp:effectExtent l="19050" t="0" r="0" b="0"/>
            <wp:docPr id="12" name="Pictur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04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p w:rsidR="00765D0C" w:rsidRDefault="00CF7A4F" w:rsidP="00CF7A4F">
      <w:pPr>
        <w:jc w:val="center"/>
        <w:rPr>
          <w:lang w:val="en-CA" w:eastAsia="zh-CN"/>
        </w:rPr>
      </w:pPr>
      <w:proofErr w:type="gramStart"/>
      <w:r>
        <w:rPr>
          <w:rFonts w:eastAsiaTheme="minorEastAsia"/>
          <w:b/>
          <w:lang w:val="en-CA" w:eastAsia="zh-TW"/>
        </w:rPr>
        <w:t>Fig. 2.</w:t>
      </w:r>
      <w:proofErr w:type="gramEnd"/>
      <w:r>
        <w:rPr>
          <w:rFonts w:eastAsiaTheme="minorEastAsia"/>
          <w:b/>
          <w:lang w:val="en-CA" w:eastAsia="zh-TW"/>
        </w:rPr>
        <w:t xml:space="preserve">  The proposed </w:t>
      </w:r>
      <w:r w:rsidR="002D7AA3">
        <w:rPr>
          <w:rFonts w:eastAsiaTheme="minorEastAsia"/>
          <w:b/>
          <w:lang w:val="en-CA" w:eastAsia="zh-TW"/>
        </w:rPr>
        <w:t>simplification by directly using the center prediction sample to represent the predicting depth value</w:t>
      </w:r>
    </w:p>
    <w:bookmarkEnd w:id="28"/>
    <w:bookmarkEnd w:id="29"/>
    <w:bookmarkEnd w:id="30"/>
    <w:bookmarkEnd w:id="31"/>
    <w:p w:rsidR="00A71C7F" w:rsidRDefault="00A71C7F" w:rsidP="00A71C7F">
      <w:pPr>
        <w:pStyle w:val="Heading1"/>
        <w:rPr>
          <w:rFonts w:eastAsia="新細明體"/>
          <w:lang w:val="en-CA" w:eastAsia="zh-TW"/>
        </w:rPr>
      </w:pPr>
      <w:r>
        <w:rPr>
          <w:rFonts w:eastAsia="新細明體"/>
          <w:lang w:val="en-CA" w:eastAsia="zh-TW"/>
        </w:rPr>
        <w:t>Experimental results</w:t>
      </w:r>
    </w:p>
    <w:p w:rsidR="00F430C8" w:rsidRDefault="00F430C8" w:rsidP="007B336F">
      <w:pPr>
        <w:jc w:val="both"/>
        <w:textAlignment w:val="baseline"/>
        <w:rPr>
          <w:szCs w:val="22"/>
          <w:lang w:val="en-CA" w:eastAsia="zh-TW"/>
        </w:rPr>
      </w:pPr>
      <w:bookmarkStart w:id="36" w:name="OLE_LINK160"/>
      <w:bookmarkStart w:id="37" w:name="OLE_LINK159"/>
      <w:r>
        <w:t xml:space="preserve">The proposed </w:t>
      </w:r>
      <w:r w:rsidR="002D7AA3">
        <w:t xml:space="preserve">simplification </w:t>
      </w:r>
      <w:r>
        <w:t xml:space="preserve">is conducted </w:t>
      </w:r>
      <w:r>
        <w:rPr>
          <w:lang w:eastAsia="zh-TW"/>
        </w:rPr>
        <w:t xml:space="preserve">based on </w:t>
      </w:r>
      <w:r>
        <w:t>H</w:t>
      </w:r>
      <w:r>
        <w:rPr>
          <w:lang w:eastAsia="zh-TW"/>
        </w:rPr>
        <w:t>T</w:t>
      </w:r>
      <w:r>
        <w:t>M</w:t>
      </w:r>
      <w:r>
        <w:rPr>
          <w:lang w:eastAsia="zh-TW"/>
        </w:rPr>
        <w:t>-7.0r1 [</w:t>
      </w:r>
      <w:r w:rsidR="00B93FD1">
        <w:rPr>
          <w:lang w:eastAsia="zh-TW"/>
        </w:rPr>
        <w:t>3</w:t>
      </w:r>
      <w:r>
        <w:rPr>
          <w:lang w:eastAsia="zh-TW"/>
        </w:rPr>
        <w:t xml:space="preserve">] </w:t>
      </w:r>
      <w:bookmarkStart w:id="38" w:name="OLE_LINK85"/>
      <w:bookmarkStart w:id="39" w:name="OLE_LINK86"/>
      <w:r>
        <w:rPr>
          <w:lang w:eastAsia="zh-TW"/>
        </w:rPr>
        <w:t>under</w:t>
      </w:r>
      <w:r>
        <w:t xml:space="preserve"> the </w:t>
      </w:r>
      <w:r w:rsidR="007B336F">
        <w:t>common</w:t>
      </w:r>
      <w:r>
        <w:t xml:space="preserve"> test conditions</w:t>
      </w:r>
      <w:r w:rsidR="00BF50C6">
        <w:rPr>
          <w:rFonts w:eastAsiaTheme="minorEastAsia" w:hint="eastAsia"/>
          <w:lang w:eastAsia="zh-TW"/>
        </w:rPr>
        <w:t xml:space="preserve"> (CTC)</w:t>
      </w:r>
      <w:r>
        <w:t xml:space="preserve"> [</w:t>
      </w:r>
      <w:r w:rsidR="00B93FD1">
        <w:t>4</w:t>
      </w:r>
      <w:r>
        <w:t>]</w:t>
      </w:r>
      <w:r>
        <w:rPr>
          <w:rFonts w:eastAsia="Times New Roman"/>
          <w:szCs w:val="22"/>
          <w:lang w:val="en-CA"/>
        </w:rPr>
        <w:t xml:space="preserve"> and all-intra test conditions [</w:t>
      </w:r>
      <w:bookmarkEnd w:id="38"/>
      <w:bookmarkEnd w:id="39"/>
      <w:r w:rsidR="00B93FD1">
        <w:rPr>
          <w:rFonts w:eastAsia="Times New Roman"/>
          <w:szCs w:val="22"/>
          <w:lang w:val="en-CA"/>
        </w:rPr>
        <w:t>5</w:t>
      </w:r>
      <w:r>
        <w:rPr>
          <w:rFonts w:eastAsia="Times New Roman"/>
          <w:szCs w:val="22"/>
          <w:lang w:val="en-CA"/>
        </w:rPr>
        <w:t>]. The experimental results of the proposed method under the common test conditions and under the all-intra test conditions are shown in Table 1 and T</w:t>
      </w:r>
      <w:r>
        <w:rPr>
          <w:szCs w:val="22"/>
          <w:lang w:val="en-CA" w:eastAsia="zh-TW"/>
        </w:rPr>
        <w:t xml:space="preserve">able </w:t>
      </w:r>
      <w:r>
        <w:rPr>
          <w:rFonts w:eastAsia="Times New Roman"/>
          <w:szCs w:val="22"/>
          <w:lang w:val="en-CA"/>
        </w:rPr>
        <w:t xml:space="preserve">2, respectively. The experiments results show that </w:t>
      </w:r>
      <w:r w:rsidR="007B336F">
        <w:rPr>
          <w:rFonts w:eastAsia="Times New Roman"/>
          <w:szCs w:val="22"/>
          <w:lang w:val="en-CA"/>
        </w:rPr>
        <w:t xml:space="preserve">the proposed simplification </w:t>
      </w:r>
      <w:r>
        <w:rPr>
          <w:rFonts w:eastAsia="Times New Roman"/>
          <w:szCs w:val="22"/>
          <w:lang w:val="en-CA"/>
        </w:rPr>
        <w:t>brings no coding loss</w:t>
      </w:r>
      <w:r w:rsidR="007B336F">
        <w:rPr>
          <w:rFonts w:eastAsia="Times New Roman"/>
          <w:szCs w:val="22"/>
          <w:lang w:val="en-CA"/>
        </w:rPr>
        <w:t xml:space="preserve">, while the </w:t>
      </w:r>
      <w:r w:rsidR="002D7AA3">
        <w:rPr>
          <w:rFonts w:eastAsia="Times New Roman"/>
          <w:szCs w:val="22"/>
          <w:lang w:val="en-CA"/>
        </w:rPr>
        <w:t xml:space="preserve">sum and average operations </w:t>
      </w:r>
      <w:r w:rsidR="00715A1F">
        <w:rPr>
          <w:rFonts w:eastAsia="Times New Roman"/>
          <w:szCs w:val="22"/>
          <w:lang w:val="en-CA"/>
        </w:rPr>
        <w:t>in</w:t>
      </w:r>
      <w:r w:rsidR="002D7AA3">
        <w:rPr>
          <w:rFonts w:eastAsia="Times New Roman"/>
          <w:szCs w:val="22"/>
          <w:lang w:val="en-CA"/>
        </w:rPr>
        <w:t xml:space="preserve"> the derivation of the predicting depth value can totally be removed.</w:t>
      </w:r>
    </w:p>
    <w:bookmarkStart w:id="40" w:name="OLE_LINK68"/>
    <w:bookmarkStart w:id="41" w:name="OLE_LINK69"/>
    <w:bookmarkStart w:id="42" w:name="OLE_LINK2"/>
    <w:bookmarkEnd w:id="36"/>
    <w:bookmarkEnd w:id="37"/>
    <w:p w:rsidR="007370A7" w:rsidRDefault="00C75B0B" w:rsidP="007D293E">
      <w:pPr>
        <w:jc w:val="center"/>
        <w:rPr>
          <w:rFonts w:eastAsia="新細明體"/>
          <w:lang w:val="en-CA" w:eastAsia="zh-TW"/>
        </w:rPr>
      </w:pPr>
      <w:r w:rsidRPr="00C75B0B">
        <w:rPr>
          <w:rFonts w:eastAsia="新細明體"/>
          <w:lang w:val="en-CA" w:eastAsia="zh-TW"/>
        </w:rPr>
      </w:r>
      <w:r>
        <w:rPr>
          <w:rFonts w:eastAsia="新細明體"/>
          <w:lang w:val="en-CA" w:eastAsia="zh-TW"/>
        </w:rPr>
        <w:pict>
          <v:shape id="_x0000_s1054" type="#_x0000_t202" style="width:486pt;height:206.45pt;mso-position-horizontal-relative:char;mso-position-vertical-relative:line;mso-width-relative:margin;mso-height-relative:margin" filled="f" stroked="f">
            <v:textbox style="mso-next-textbox:#_x0000_s1054">
              <w:txbxContent>
                <w:p w:rsidR="007B336F" w:rsidRDefault="007B336F" w:rsidP="007B336F">
                  <w:pPr>
                    <w:jc w:val="center"/>
                    <w:rPr>
                      <w:b/>
                      <w:lang w:val="en-CA" w:eastAsia="zh-TW"/>
                    </w:rPr>
                  </w:pPr>
                  <w:bookmarkStart w:id="43" w:name="OLE_LINK127"/>
                  <w:bookmarkStart w:id="44" w:name="OLE_LINK126"/>
                  <w:proofErr w:type="gramStart"/>
                  <w:r>
                    <w:rPr>
                      <w:b/>
                      <w:lang w:val="en-CA" w:eastAsia="zh-TW"/>
                    </w:rPr>
                    <w:t>Table 1.</w:t>
                  </w:r>
                  <w:proofErr w:type="gramEnd"/>
                  <w:r>
                    <w:rPr>
                      <w:b/>
                      <w:lang w:val="en-CA" w:eastAsia="zh-TW"/>
                    </w:rPr>
                    <w:t xml:space="preserve"> </w:t>
                  </w:r>
                  <w:r w:rsidR="00EB5185">
                    <w:rPr>
                      <w:rFonts w:eastAsiaTheme="minorEastAsia" w:hint="eastAsia"/>
                      <w:b/>
                      <w:lang w:val="en-CA" w:eastAsia="zh-TW"/>
                    </w:rPr>
                    <w:t xml:space="preserve"> </w:t>
                  </w:r>
                  <w:r>
                    <w:rPr>
                      <w:b/>
                      <w:lang w:eastAsia="zh-CN"/>
                    </w:rPr>
                    <w:t xml:space="preserve">Experimental results of </w:t>
                  </w:r>
                  <w:r>
                    <w:rPr>
                      <w:rFonts w:eastAsiaTheme="minorEastAsia"/>
                      <w:b/>
                      <w:lang w:eastAsia="zh-TW"/>
                    </w:rPr>
                    <w:t xml:space="preserve">the </w:t>
                  </w:r>
                  <w:bookmarkEnd w:id="43"/>
                  <w:bookmarkEnd w:id="44"/>
                  <w:r>
                    <w:rPr>
                      <w:rFonts w:eastAsiaTheme="minorEastAsia"/>
                      <w:b/>
                      <w:lang w:eastAsia="zh-TW"/>
                    </w:rPr>
                    <w:t>proposed simplification (CTC)</w:t>
                  </w:r>
                </w:p>
                <w:p w:rsidR="007D293E" w:rsidRPr="001B35AD" w:rsidRDefault="004A7445" w:rsidP="007D293E">
                  <w:pPr>
                    <w:jc w:val="center"/>
                    <w:rPr>
                      <w:rFonts w:eastAsia="新細明體"/>
                      <w:lang w:eastAsia="zh-TW"/>
                    </w:rPr>
                  </w:pPr>
                  <w:r w:rsidRPr="004A7445">
                    <w:drawing>
                      <wp:inline distT="0" distB="0" distL="0" distR="0">
                        <wp:extent cx="5989320" cy="2013518"/>
                        <wp:effectExtent l="1905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89320" cy="20135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none"/>
            <w10:anchorlock/>
          </v:shape>
        </w:pict>
      </w:r>
      <w:bookmarkEnd w:id="40"/>
      <w:bookmarkEnd w:id="41"/>
      <w:bookmarkEnd w:id="42"/>
    </w:p>
    <w:p w:rsidR="00256BDF" w:rsidRDefault="00256BDF" w:rsidP="007D293E">
      <w:pPr>
        <w:jc w:val="center"/>
        <w:rPr>
          <w:rFonts w:eastAsia="新細明體"/>
          <w:lang w:val="en-CA" w:eastAsia="zh-TW"/>
        </w:rPr>
      </w:pPr>
    </w:p>
    <w:p w:rsidR="007B336F" w:rsidRPr="00AD5744" w:rsidRDefault="00C75B0B" w:rsidP="007D293E">
      <w:pPr>
        <w:jc w:val="center"/>
        <w:rPr>
          <w:rFonts w:eastAsia="新細明體"/>
          <w:lang w:eastAsia="zh-TW"/>
        </w:rPr>
      </w:pPr>
      <w:r w:rsidRPr="00C75B0B">
        <w:rPr>
          <w:rFonts w:eastAsia="新細明體"/>
          <w:lang w:val="en-CA" w:eastAsia="zh-TW"/>
        </w:rPr>
      </w:r>
      <w:r w:rsidRPr="00C75B0B">
        <w:rPr>
          <w:rFonts w:eastAsia="新細明體"/>
          <w:lang w:val="en-CA" w:eastAsia="zh-TW"/>
        </w:rPr>
        <w:pict>
          <v:shape id="_x0000_s1053" type="#_x0000_t202" style="width:498.5pt;height:206.45pt;mso-position-horizontal-relative:char;mso-position-vertical-relative:line;mso-width-relative:margin;mso-height-relative:margin" filled="f" stroked="f">
            <v:textbox style="mso-next-textbox:#_x0000_s1053">
              <w:txbxContent>
                <w:p w:rsidR="007B336F" w:rsidRDefault="007B336F" w:rsidP="007B336F">
                  <w:pPr>
                    <w:jc w:val="center"/>
                    <w:rPr>
                      <w:b/>
                      <w:lang w:val="en-CA" w:eastAsia="zh-TW"/>
                    </w:rPr>
                  </w:pPr>
                  <w:proofErr w:type="gramStart"/>
                  <w:r>
                    <w:rPr>
                      <w:b/>
                      <w:lang w:val="en-CA" w:eastAsia="zh-TW"/>
                    </w:rPr>
                    <w:t xml:space="preserve">Table </w:t>
                  </w:r>
                  <w:r w:rsidR="00E119B5">
                    <w:rPr>
                      <w:b/>
                      <w:lang w:val="en-CA" w:eastAsia="zh-TW"/>
                    </w:rPr>
                    <w:t>2</w:t>
                  </w:r>
                  <w:r>
                    <w:rPr>
                      <w:b/>
                      <w:lang w:val="en-CA" w:eastAsia="zh-TW"/>
                    </w:rPr>
                    <w:t>.</w:t>
                  </w:r>
                  <w:proofErr w:type="gramEnd"/>
                  <w:r>
                    <w:rPr>
                      <w:b/>
                      <w:lang w:val="en-CA" w:eastAsia="zh-TW"/>
                    </w:rPr>
                    <w:t xml:space="preserve"> </w:t>
                  </w:r>
                  <w:r w:rsidR="00CA742F">
                    <w:rPr>
                      <w:rFonts w:eastAsiaTheme="minorEastAsia" w:hint="eastAsia"/>
                      <w:b/>
                      <w:lang w:val="en-CA" w:eastAsia="zh-TW"/>
                    </w:rPr>
                    <w:t xml:space="preserve"> </w:t>
                  </w:r>
                  <w:r>
                    <w:rPr>
                      <w:b/>
                      <w:lang w:eastAsia="zh-CN"/>
                    </w:rPr>
                    <w:t xml:space="preserve">Experimental results of </w:t>
                  </w:r>
                  <w:r>
                    <w:rPr>
                      <w:rFonts w:eastAsiaTheme="minorEastAsia"/>
                      <w:b/>
                      <w:lang w:eastAsia="zh-TW"/>
                    </w:rPr>
                    <w:t>the proposed simplification (</w:t>
                  </w:r>
                  <w:r>
                    <w:rPr>
                      <w:b/>
                      <w:lang w:val="en-CA" w:eastAsia="zh-TW"/>
                    </w:rPr>
                    <w:t>All-intra</w:t>
                  </w:r>
                  <w:r>
                    <w:rPr>
                      <w:rFonts w:eastAsiaTheme="minorEastAsia"/>
                      <w:b/>
                      <w:lang w:eastAsia="zh-TW"/>
                    </w:rPr>
                    <w:t>)</w:t>
                  </w:r>
                </w:p>
                <w:p w:rsidR="007B336F" w:rsidRDefault="00256BDF" w:rsidP="00256BDF">
                  <w:pPr>
                    <w:rPr>
                      <w:rFonts w:eastAsia="新細明體"/>
                      <w:lang w:eastAsia="zh-TW"/>
                    </w:rPr>
                  </w:pPr>
                  <w:r w:rsidRPr="00256BDF">
                    <w:drawing>
                      <wp:inline distT="0" distB="0" distL="0" distR="0">
                        <wp:extent cx="5988050" cy="2013091"/>
                        <wp:effectExtent l="19050" t="0" r="0" b="0"/>
                        <wp:docPr id="31" name="Picture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97155" cy="201615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none"/>
            <w10:anchorlock/>
          </v:shape>
        </w:pict>
      </w:r>
    </w:p>
    <w:p w:rsidR="00C80000" w:rsidRDefault="00C80000" w:rsidP="00C80000">
      <w:pPr>
        <w:pStyle w:val="Heading1"/>
        <w:rPr>
          <w:rFonts w:eastAsia="新細明體"/>
          <w:lang w:val="en-CA" w:eastAsia="zh-TW"/>
        </w:rPr>
      </w:pPr>
      <w:r>
        <w:rPr>
          <w:rFonts w:eastAsia="新細明體"/>
          <w:lang w:val="en-CA" w:eastAsia="zh-TW"/>
        </w:rPr>
        <w:t>Conclusion</w:t>
      </w:r>
    </w:p>
    <w:p w:rsidR="00C438B5" w:rsidRDefault="001C62C9" w:rsidP="00857DB6">
      <w:pPr>
        <w:jc w:val="both"/>
        <w:rPr>
          <w:lang w:val="en-CA" w:eastAsia="zh-CN"/>
        </w:rPr>
      </w:pPr>
      <w:r>
        <w:rPr>
          <w:lang w:eastAsia="zh-TW"/>
        </w:rPr>
        <w:t xml:space="preserve">In this proposal, </w:t>
      </w:r>
      <w:r w:rsidR="00C869D1">
        <w:rPr>
          <w:rFonts w:eastAsiaTheme="minorEastAsia" w:hint="eastAsia"/>
          <w:lang w:eastAsia="zh-TW"/>
        </w:rPr>
        <w:t xml:space="preserve">instead of deriving </w:t>
      </w:r>
      <w:r w:rsidR="00C869D1">
        <w:rPr>
          <w:lang w:val="en-CA" w:eastAsia="zh-CN"/>
        </w:rPr>
        <w:t>the mean of all prediction samples for SDC</w:t>
      </w:r>
      <w:r w:rsidR="00C869D1">
        <w:rPr>
          <w:rFonts w:eastAsiaTheme="minorEastAsia" w:hint="eastAsia"/>
          <w:lang w:val="en-CA" w:eastAsia="zh-TW"/>
        </w:rPr>
        <w:t xml:space="preserve">, </w:t>
      </w:r>
      <w:r w:rsidR="004753AF">
        <w:rPr>
          <w:rFonts w:eastAsiaTheme="minorEastAsia" w:hint="eastAsia"/>
          <w:lang w:val="en-CA" w:eastAsia="zh-TW"/>
        </w:rPr>
        <w:t>it is</w:t>
      </w:r>
      <w:r w:rsidR="004753AF">
        <w:rPr>
          <w:lang w:val="en-CA" w:eastAsia="zh-CN"/>
        </w:rPr>
        <w:t xml:space="preserve"> </w:t>
      </w:r>
      <w:r w:rsidR="007B336F">
        <w:rPr>
          <w:lang w:val="en-CA" w:eastAsia="zh-CN"/>
        </w:rPr>
        <w:t>propose</w:t>
      </w:r>
      <w:r w:rsidR="004753AF">
        <w:rPr>
          <w:rFonts w:eastAsiaTheme="minorEastAsia" w:hint="eastAsia"/>
          <w:lang w:val="en-CA" w:eastAsia="zh-TW"/>
        </w:rPr>
        <w:t>d</w:t>
      </w:r>
      <w:r w:rsidR="007B336F">
        <w:rPr>
          <w:lang w:val="en-CA" w:eastAsia="zh-CN"/>
        </w:rPr>
        <w:t xml:space="preserve"> to </w:t>
      </w:r>
      <w:r w:rsidR="002D7AA3">
        <w:rPr>
          <w:lang w:val="en-CA" w:eastAsia="zh-CN"/>
        </w:rPr>
        <w:t xml:space="preserve">directly use </w:t>
      </w:r>
      <w:r w:rsidR="00B93FD1">
        <w:rPr>
          <w:lang w:val="en-CA" w:eastAsia="zh-CN"/>
        </w:rPr>
        <w:t xml:space="preserve">a single </w:t>
      </w:r>
      <w:r w:rsidR="002D7AA3">
        <w:rPr>
          <w:lang w:val="en-CA" w:eastAsia="zh-CN"/>
        </w:rPr>
        <w:t xml:space="preserve">center prediction sample </w:t>
      </w:r>
      <w:r w:rsidR="00E06842">
        <w:rPr>
          <w:lang w:val="en-CA" w:eastAsia="zh-CN"/>
        </w:rPr>
        <w:t xml:space="preserve">in current depth block </w:t>
      </w:r>
      <w:r w:rsidR="00C869D1">
        <w:rPr>
          <w:rFonts w:eastAsiaTheme="minorEastAsia" w:hint="eastAsia"/>
          <w:lang w:val="en-CA" w:eastAsia="zh-TW"/>
        </w:rPr>
        <w:t>as the input to the depth look table</w:t>
      </w:r>
      <w:r w:rsidR="00B97E0F">
        <w:rPr>
          <w:lang w:val="en-CA" w:eastAsia="zh-CN"/>
        </w:rPr>
        <w:t>. With this simplification, the sub-sampling calculation of the mean of the prediction samples is removed.</w:t>
      </w:r>
      <w:r w:rsidR="007B336F">
        <w:rPr>
          <w:lang w:val="en-CA" w:eastAsia="zh-CN"/>
        </w:rPr>
        <w:t xml:space="preserve"> The experimental results show no coding loss in </w:t>
      </w:r>
      <w:r w:rsidR="00C438B5">
        <w:rPr>
          <w:lang w:val="en-CA" w:eastAsia="zh-CN"/>
        </w:rPr>
        <w:t xml:space="preserve">the common test conditions and all-intra test </w:t>
      </w:r>
      <w:r w:rsidR="00E119B5">
        <w:rPr>
          <w:lang w:val="en-CA" w:eastAsia="zh-CN"/>
        </w:rPr>
        <w:t>condition</w:t>
      </w:r>
      <w:r w:rsidR="00C438B5">
        <w:rPr>
          <w:lang w:val="en-CA" w:eastAsia="zh-CN"/>
        </w:rPr>
        <w:t>.</w:t>
      </w:r>
    </w:p>
    <w:p w:rsidR="00A71C7F" w:rsidRPr="005025D9" w:rsidRDefault="005025D9" w:rsidP="00712F60">
      <w:pPr>
        <w:pStyle w:val="Heading1"/>
        <w:jc w:val="both"/>
        <w:rPr>
          <w:szCs w:val="22"/>
          <w:lang w:val="en-CA" w:eastAsia="zh-CN"/>
        </w:rPr>
      </w:pPr>
      <w:r w:rsidRPr="005025D9">
        <w:rPr>
          <w:rFonts w:eastAsia="新細明體"/>
          <w:lang w:val="en-CA"/>
        </w:rPr>
        <w:t>Patent rights declaration(s)</w:t>
      </w:r>
    </w:p>
    <w:p w:rsidR="005025D9" w:rsidRDefault="005025D9" w:rsidP="005025D9">
      <w:pPr>
        <w:jc w:val="both"/>
        <w:rPr>
          <w:b/>
          <w:szCs w:val="22"/>
          <w:lang w:val="en-CA" w:eastAsia="zh-CN"/>
        </w:rPr>
      </w:pPr>
      <w:r>
        <w:rPr>
          <w:b/>
          <w:szCs w:val="22"/>
          <w:lang w:eastAsia="zh-TW"/>
        </w:rPr>
        <w:t>MediaTek Inc.</w:t>
      </w:r>
      <w:r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E0296B" w:rsidRDefault="00E0296B" w:rsidP="00E0296B">
      <w:pPr>
        <w:pStyle w:val="Heading1"/>
        <w:ind w:left="360" w:hanging="360"/>
        <w:rPr>
          <w:rFonts w:eastAsia="新細明體"/>
          <w:lang w:val="en-CA"/>
        </w:rPr>
      </w:pPr>
      <w:r>
        <w:rPr>
          <w:rFonts w:eastAsia="新細明體"/>
          <w:lang w:val="en-CA" w:eastAsia="zh-CN"/>
        </w:rPr>
        <w:t>R</w:t>
      </w:r>
      <w:r>
        <w:rPr>
          <w:rFonts w:eastAsia="新細明體"/>
          <w:lang w:val="en-CA"/>
        </w:rPr>
        <w:t>eferences</w:t>
      </w:r>
    </w:p>
    <w:p w:rsidR="00275E9A" w:rsidRDefault="00275E9A" w:rsidP="00404B3C">
      <w:pPr>
        <w:pStyle w:val="ListParagraph"/>
        <w:numPr>
          <w:ilvl w:val="0"/>
          <w:numId w:val="20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</w:rPr>
      </w:pPr>
      <w:bookmarkStart w:id="45" w:name="OLE_LINK65"/>
      <w:bookmarkStart w:id="46" w:name="OLE_LINK64"/>
      <w:bookmarkStart w:id="47" w:name="OLE_LINK1"/>
      <w:bookmarkStart w:id="48" w:name="OLE_LINK150"/>
      <w:bookmarkStart w:id="49" w:name="OLE_LINK149"/>
      <w:bookmarkStart w:id="50" w:name="OLE_LINK67"/>
      <w:r w:rsidRPr="006A7479">
        <w:rPr>
          <w:sz w:val="22"/>
          <w:szCs w:val="22"/>
        </w:rPr>
        <w:t>G. Tech, K. Wegner</w:t>
      </w:r>
      <w:r w:rsidRPr="006A7479">
        <w:rPr>
          <w:rFonts w:eastAsia="SimSun"/>
          <w:sz w:val="22"/>
          <w:szCs w:val="22"/>
        </w:rPr>
        <w:t>,</w:t>
      </w:r>
      <w:r w:rsidRPr="006A7479">
        <w:rPr>
          <w:sz w:val="22"/>
          <w:szCs w:val="22"/>
        </w:rPr>
        <w:t xml:space="preserve"> Y. Chen, </w:t>
      </w:r>
      <w:bookmarkStart w:id="51" w:name="OLE_LINK78"/>
      <w:bookmarkStart w:id="52" w:name="OLE_LINK79"/>
      <w:r w:rsidRPr="006A7479">
        <w:rPr>
          <w:sz w:val="22"/>
          <w:szCs w:val="22"/>
        </w:rPr>
        <w:t>S. Yea</w:t>
      </w:r>
      <w:bookmarkEnd w:id="51"/>
      <w:bookmarkEnd w:id="52"/>
      <w:r w:rsidRPr="006A7479">
        <w:rPr>
          <w:sz w:val="22"/>
          <w:szCs w:val="22"/>
        </w:rPr>
        <w:t xml:space="preserve">, “3D-HEVC </w:t>
      </w:r>
      <w:r w:rsidRPr="006A7479">
        <w:rPr>
          <w:rFonts w:eastAsia="SimSun"/>
          <w:sz w:val="22"/>
          <w:szCs w:val="22"/>
        </w:rPr>
        <w:t>t</w:t>
      </w:r>
      <w:r w:rsidRPr="006A7479">
        <w:rPr>
          <w:sz w:val="22"/>
          <w:szCs w:val="22"/>
        </w:rPr>
        <w:t xml:space="preserve">est </w:t>
      </w:r>
      <w:r w:rsidRPr="006A7479">
        <w:rPr>
          <w:rFonts w:eastAsia="SimSun"/>
          <w:sz w:val="22"/>
          <w:szCs w:val="22"/>
        </w:rPr>
        <w:t>m</w:t>
      </w:r>
      <w:r w:rsidRPr="006A7479">
        <w:rPr>
          <w:sz w:val="22"/>
          <w:szCs w:val="22"/>
        </w:rPr>
        <w:t xml:space="preserve">odel </w:t>
      </w:r>
      <w:r w:rsidR="006A7479" w:rsidRPr="006A7479">
        <w:rPr>
          <w:sz w:val="22"/>
          <w:szCs w:val="22"/>
        </w:rPr>
        <w:t>4</w:t>
      </w:r>
      <w:r w:rsidRPr="006A7479">
        <w:rPr>
          <w:sz w:val="22"/>
          <w:szCs w:val="22"/>
        </w:rPr>
        <w:t xml:space="preserve">,” </w:t>
      </w:r>
      <w:bookmarkStart w:id="53" w:name="OLE_LINK73"/>
      <w:bookmarkStart w:id="54" w:name="OLE_LINK72"/>
      <w:r w:rsidRPr="006A7479">
        <w:rPr>
          <w:sz w:val="22"/>
          <w:szCs w:val="22"/>
        </w:rPr>
        <w:t>Document of Joint Collaborative Team on 3D Video Coding Extension Development, JCT3V-</w:t>
      </w:r>
      <w:r w:rsidR="006A7479" w:rsidRPr="006A7479">
        <w:rPr>
          <w:sz w:val="22"/>
          <w:szCs w:val="22"/>
        </w:rPr>
        <w:t>D</w:t>
      </w:r>
      <w:r w:rsidRPr="006A7479">
        <w:rPr>
          <w:sz w:val="22"/>
          <w:szCs w:val="22"/>
        </w:rPr>
        <w:t xml:space="preserve">1005, </w:t>
      </w:r>
      <w:r w:rsidR="006A7479" w:rsidRPr="006A7479">
        <w:rPr>
          <w:sz w:val="22"/>
          <w:szCs w:val="22"/>
        </w:rPr>
        <w:t>April</w:t>
      </w:r>
      <w:r w:rsidR="00BF5C22" w:rsidRPr="006A7479">
        <w:rPr>
          <w:rFonts w:eastAsia="新細明體"/>
          <w:sz w:val="22"/>
          <w:szCs w:val="22"/>
          <w:lang w:val="en-GB"/>
        </w:rPr>
        <w:t xml:space="preserve">, </w:t>
      </w:r>
      <w:r w:rsidR="00404B3C" w:rsidRPr="006A7479">
        <w:rPr>
          <w:sz w:val="22"/>
          <w:szCs w:val="22"/>
        </w:rPr>
        <w:t>2013.</w:t>
      </w:r>
    </w:p>
    <w:p w:rsidR="00B93FD1" w:rsidRPr="00B93FD1" w:rsidRDefault="00B93FD1" w:rsidP="00404B3C">
      <w:pPr>
        <w:pStyle w:val="ListParagraph"/>
        <w:numPr>
          <w:ilvl w:val="0"/>
          <w:numId w:val="20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X</w:t>
      </w:r>
      <w:r w:rsidRPr="00B93FD1">
        <w:rPr>
          <w:sz w:val="22"/>
          <w:szCs w:val="22"/>
        </w:rPr>
        <w:t xml:space="preserve">. </w:t>
      </w:r>
      <w:r>
        <w:rPr>
          <w:sz w:val="22"/>
          <w:szCs w:val="22"/>
        </w:rPr>
        <w:t>Zheng, Y. Lin,</w:t>
      </w:r>
      <w:r w:rsidRPr="00B93FD1">
        <w:rPr>
          <w:sz w:val="22"/>
          <w:szCs w:val="22"/>
        </w:rPr>
        <w:t xml:space="preserve"> </w:t>
      </w:r>
      <w:r>
        <w:rPr>
          <w:sz w:val="22"/>
          <w:szCs w:val="22"/>
        </w:rPr>
        <w:t>J. Zheng</w:t>
      </w:r>
      <w:r w:rsidRPr="00B93FD1">
        <w:rPr>
          <w:sz w:val="22"/>
          <w:szCs w:val="22"/>
        </w:rPr>
        <w:t>, “Reference samples sub-sampling for SDC and DMM,” Document of Joint Collaborative Team on 3D Video Coding Extension Development, JCT3V-</w:t>
      </w:r>
      <w:r>
        <w:rPr>
          <w:sz w:val="22"/>
          <w:szCs w:val="22"/>
        </w:rPr>
        <w:t>C</w:t>
      </w:r>
      <w:r w:rsidR="006D4CD8">
        <w:rPr>
          <w:sz w:val="22"/>
          <w:szCs w:val="22"/>
        </w:rPr>
        <w:t>0154</w:t>
      </w:r>
      <w:r w:rsidRPr="00B93FD1">
        <w:rPr>
          <w:sz w:val="22"/>
          <w:szCs w:val="22"/>
        </w:rPr>
        <w:t xml:space="preserve">, </w:t>
      </w:r>
      <w:r w:rsidR="006D4CD8">
        <w:rPr>
          <w:sz w:val="22"/>
          <w:szCs w:val="22"/>
        </w:rPr>
        <w:t>January</w:t>
      </w:r>
      <w:r w:rsidRPr="00B93FD1">
        <w:rPr>
          <w:rFonts w:eastAsia="新細明體"/>
          <w:sz w:val="22"/>
          <w:szCs w:val="22"/>
          <w:lang w:val="en-GB"/>
        </w:rPr>
        <w:t xml:space="preserve">, </w:t>
      </w:r>
      <w:r w:rsidRPr="00B93FD1">
        <w:rPr>
          <w:sz w:val="22"/>
          <w:szCs w:val="22"/>
        </w:rPr>
        <w:t>2013.</w:t>
      </w:r>
    </w:p>
    <w:p w:rsidR="00ED7734" w:rsidRDefault="00ED7734" w:rsidP="00ED7734">
      <w:pPr>
        <w:pStyle w:val="ListParagraph"/>
        <w:numPr>
          <w:ilvl w:val="0"/>
          <w:numId w:val="20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</w:rPr>
      </w:pPr>
      <w:bookmarkStart w:id="55" w:name="OLE_LINK62"/>
      <w:bookmarkStart w:id="56" w:name="OLE_LINK61"/>
      <w:bookmarkEnd w:id="45"/>
      <w:bookmarkEnd w:id="46"/>
      <w:bookmarkEnd w:id="47"/>
      <w:bookmarkEnd w:id="53"/>
      <w:bookmarkEnd w:id="54"/>
      <w:r>
        <w:rPr>
          <w:sz w:val="22"/>
          <w:szCs w:val="22"/>
          <w:lang w:val="en-CA" w:eastAsia="zh-CN"/>
        </w:rPr>
        <w:t>HTM</w:t>
      </w:r>
      <w:r>
        <w:rPr>
          <w:rFonts w:eastAsia="新細明體"/>
          <w:sz w:val="22"/>
          <w:szCs w:val="22"/>
          <w:lang w:val="en-CA"/>
        </w:rPr>
        <w:t>-</w:t>
      </w:r>
      <w:r>
        <w:rPr>
          <w:rFonts w:eastAsia="SimSun"/>
          <w:sz w:val="22"/>
          <w:szCs w:val="22"/>
          <w:lang w:val="en-CA" w:eastAsia="zh-CN"/>
        </w:rPr>
        <w:t>7.0r1</w:t>
      </w:r>
      <w:r>
        <w:rPr>
          <w:sz w:val="22"/>
          <w:szCs w:val="22"/>
          <w:lang w:val="en-CA" w:eastAsia="zh-CN"/>
        </w:rPr>
        <w:t xml:space="preserve">, </w:t>
      </w:r>
      <w:hyperlink r:id="rId15" w:history="1">
        <w:r>
          <w:rPr>
            <w:rStyle w:val="Hyperlink"/>
            <w:sz w:val="22"/>
            <w:szCs w:val="22"/>
          </w:rPr>
          <w:t>https://hevc.hhi.fraunhofer.de/svn/svn_3DVCSoftware/tags/HTM-</w:t>
        </w:r>
        <w:r>
          <w:rPr>
            <w:rStyle w:val="Hyperlink"/>
            <w:rFonts w:eastAsia="SimSun"/>
            <w:sz w:val="22"/>
            <w:szCs w:val="22"/>
            <w:lang w:eastAsia="zh-CN"/>
          </w:rPr>
          <w:t>7.0</w:t>
        </w:r>
      </w:hyperlink>
      <w:r>
        <w:rPr>
          <w:rStyle w:val="Hyperlink"/>
        </w:rPr>
        <w:t>r1</w:t>
      </w:r>
    </w:p>
    <w:p w:rsidR="00E0296B" w:rsidRDefault="00BF5C22" w:rsidP="00275E9A">
      <w:pPr>
        <w:pStyle w:val="ListParagraph"/>
        <w:numPr>
          <w:ilvl w:val="0"/>
          <w:numId w:val="20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 w:rsidRPr="006A7479">
        <w:rPr>
          <w:sz w:val="22"/>
          <w:szCs w:val="22"/>
          <w:lang w:eastAsia="zh-CN"/>
        </w:rPr>
        <w:t>D</w:t>
      </w:r>
      <w:r w:rsidRPr="006A7479">
        <w:rPr>
          <w:sz w:val="22"/>
          <w:szCs w:val="22"/>
        </w:rPr>
        <w:t>.</w:t>
      </w:r>
      <w:r w:rsidRPr="006A7479">
        <w:rPr>
          <w:sz w:val="22"/>
          <w:szCs w:val="22"/>
          <w:lang w:eastAsia="zh-CN"/>
        </w:rPr>
        <w:t xml:space="preserve"> Rusanovskyy, K</w:t>
      </w:r>
      <w:r w:rsidRPr="006A7479">
        <w:rPr>
          <w:sz w:val="22"/>
          <w:szCs w:val="22"/>
        </w:rPr>
        <w:t>.</w:t>
      </w:r>
      <w:r w:rsidRPr="006A7479">
        <w:rPr>
          <w:sz w:val="22"/>
          <w:szCs w:val="22"/>
          <w:lang w:eastAsia="zh-CN"/>
        </w:rPr>
        <w:t xml:space="preserve"> </w:t>
      </w:r>
      <w:proofErr w:type="spellStart"/>
      <w:r w:rsidRPr="006A7479">
        <w:rPr>
          <w:sz w:val="22"/>
          <w:szCs w:val="22"/>
          <w:lang w:eastAsia="zh-CN"/>
        </w:rPr>
        <w:t>Müller</w:t>
      </w:r>
      <w:proofErr w:type="spellEnd"/>
      <w:r w:rsidRPr="006A7479">
        <w:rPr>
          <w:sz w:val="22"/>
          <w:szCs w:val="22"/>
          <w:lang w:eastAsia="zh-CN"/>
        </w:rPr>
        <w:t>, A</w:t>
      </w:r>
      <w:r w:rsidRPr="006A7479">
        <w:rPr>
          <w:sz w:val="22"/>
          <w:szCs w:val="22"/>
        </w:rPr>
        <w:t>.</w:t>
      </w:r>
      <w:r w:rsidRPr="006A7479">
        <w:rPr>
          <w:sz w:val="22"/>
          <w:szCs w:val="22"/>
          <w:lang w:eastAsia="zh-CN"/>
        </w:rPr>
        <w:t xml:space="preserve"> Vetro,</w:t>
      </w:r>
      <w:r w:rsidRPr="006A7479">
        <w:rPr>
          <w:sz w:val="22"/>
          <w:szCs w:val="22"/>
          <w:lang w:val="en-GB"/>
        </w:rPr>
        <w:t xml:space="preserve"> “</w:t>
      </w:r>
      <w:r w:rsidRPr="006A7479">
        <w:rPr>
          <w:sz w:val="22"/>
          <w:szCs w:val="22"/>
          <w:lang w:eastAsia="zh-CN"/>
        </w:rPr>
        <w:t xml:space="preserve">Common </w:t>
      </w:r>
      <w:r w:rsidRPr="006A7479">
        <w:rPr>
          <w:sz w:val="22"/>
          <w:szCs w:val="22"/>
        </w:rPr>
        <w:t>t</w:t>
      </w:r>
      <w:r w:rsidRPr="006A7479">
        <w:rPr>
          <w:sz w:val="22"/>
          <w:szCs w:val="22"/>
          <w:lang w:eastAsia="zh-CN"/>
        </w:rPr>
        <w:t xml:space="preserve">est </w:t>
      </w:r>
      <w:r w:rsidRPr="006A7479">
        <w:rPr>
          <w:sz w:val="22"/>
          <w:szCs w:val="22"/>
        </w:rPr>
        <w:t>c</w:t>
      </w:r>
      <w:r w:rsidRPr="006A7479">
        <w:rPr>
          <w:sz w:val="22"/>
          <w:szCs w:val="22"/>
          <w:lang w:eastAsia="zh-CN"/>
        </w:rPr>
        <w:t xml:space="preserve">onditions of 3DV </w:t>
      </w:r>
      <w:r w:rsidRPr="006A7479">
        <w:rPr>
          <w:sz w:val="22"/>
          <w:szCs w:val="22"/>
        </w:rPr>
        <w:t>c</w:t>
      </w:r>
      <w:r w:rsidRPr="006A7479">
        <w:rPr>
          <w:sz w:val="22"/>
          <w:szCs w:val="22"/>
          <w:lang w:eastAsia="zh-CN"/>
        </w:rPr>
        <w:t xml:space="preserve">ore </w:t>
      </w:r>
      <w:r w:rsidRPr="006A7479">
        <w:rPr>
          <w:sz w:val="22"/>
          <w:szCs w:val="22"/>
        </w:rPr>
        <w:t>e</w:t>
      </w:r>
      <w:r w:rsidRPr="006A7479">
        <w:rPr>
          <w:sz w:val="22"/>
          <w:szCs w:val="22"/>
          <w:lang w:eastAsia="zh-CN"/>
        </w:rPr>
        <w:t>xperiments</w:t>
      </w:r>
      <w:r w:rsidRPr="006A7479">
        <w:rPr>
          <w:rFonts w:eastAsia="新細明體"/>
          <w:sz w:val="22"/>
          <w:szCs w:val="22"/>
          <w:lang w:val="en-GB"/>
        </w:rPr>
        <w:t>,</w:t>
      </w:r>
      <w:r w:rsidRPr="006A7479">
        <w:rPr>
          <w:sz w:val="22"/>
          <w:szCs w:val="22"/>
          <w:lang w:val="en-GB"/>
        </w:rPr>
        <w:t>” Document of Joint Collaborative Team on 3D Video Coding Extension Development, JCT3V-</w:t>
      </w:r>
      <w:r w:rsidR="00A021B7" w:rsidRPr="006A7479">
        <w:rPr>
          <w:rFonts w:eastAsia="新細明體"/>
          <w:sz w:val="22"/>
          <w:szCs w:val="22"/>
          <w:lang w:val="en-GB"/>
        </w:rPr>
        <w:t>D</w:t>
      </w:r>
      <w:r w:rsidRPr="006A7479">
        <w:rPr>
          <w:rFonts w:eastAsia="新細明體"/>
          <w:sz w:val="22"/>
          <w:szCs w:val="22"/>
          <w:lang w:val="en-GB"/>
        </w:rPr>
        <w:t>1100</w:t>
      </w:r>
      <w:r w:rsidRPr="006A7479">
        <w:rPr>
          <w:sz w:val="22"/>
          <w:szCs w:val="22"/>
          <w:lang w:val="en-GB"/>
        </w:rPr>
        <w:t>,</w:t>
      </w:r>
      <w:r w:rsidRPr="006A7479">
        <w:rPr>
          <w:rFonts w:eastAsia="新細明體"/>
          <w:sz w:val="22"/>
          <w:szCs w:val="22"/>
          <w:lang w:val="en-GB"/>
        </w:rPr>
        <w:t xml:space="preserve"> </w:t>
      </w:r>
      <w:bookmarkStart w:id="57" w:name="OLE_LINK97"/>
      <w:bookmarkStart w:id="58" w:name="OLE_LINK98"/>
      <w:bookmarkStart w:id="59" w:name="OLE_LINK99"/>
      <w:bookmarkStart w:id="60" w:name="OLE_LINK121"/>
      <w:bookmarkStart w:id="61" w:name="OLE_LINK122"/>
      <w:r w:rsidR="00A021B7" w:rsidRPr="006A7479">
        <w:rPr>
          <w:rFonts w:eastAsia="新細明體"/>
          <w:sz w:val="22"/>
          <w:szCs w:val="22"/>
          <w:lang w:val="en-GB"/>
        </w:rPr>
        <w:t>April</w:t>
      </w:r>
      <w:r w:rsidRPr="006A7479">
        <w:rPr>
          <w:rFonts w:eastAsia="新細明體"/>
          <w:sz w:val="22"/>
          <w:szCs w:val="22"/>
          <w:lang w:val="en-GB"/>
        </w:rPr>
        <w:t>,</w:t>
      </w:r>
      <w:bookmarkEnd w:id="57"/>
      <w:bookmarkEnd w:id="58"/>
      <w:bookmarkEnd w:id="59"/>
      <w:r w:rsidRPr="006A7479">
        <w:rPr>
          <w:sz w:val="22"/>
          <w:szCs w:val="22"/>
          <w:lang w:val="en-GB"/>
        </w:rPr>
        <w:t xml:space="preserve"> 201</w:t>
      </w:r>
      <w:r w:rsidRPr="006A7479">
        <w:rPr>
          <w:rFonts w:eastAsia="新細明體"/>
          <w:sz w:val="22"/>
          <w:szCs w:val="22"/>
          <w:lang w:val="en-GB"/>
        </w:rPr>
        <w:t>3</w:t>
      </w:r>
      <w:r w:rsidR="00275E9A" w:rsidRPr="006A7479">
        <w:rPr>
          <w:sz w:val="22"/>
          <w:szCs w:val="22"/>
          <w:lang w:val="en-GB" w:eastAsia="en-US"/>
        </w:rPr>
        <w:t>.</w:t>
      </w:r>
      <w:bookmarkEnd w:id="48"/>
      <w:bookmarkEnd w:id="49"/>
      <w:bookmarkEnd w:id="50"/>
      <w:bookmarkEnd w:id="55"/>
      <w:bookmarkEnd w:id="56"/>
      <w:bookmarkEnd w:id="60"/>
      <w:bookmarkEnd w:id="61"/>
    </w:p>
    <w:p w:rsidR="001F71DB" w:rsidRPr="001F71DB" w:rsidRDefault="001F71DB" w:rsidP="00275E9A">
      <w:pPr>
        <w:pStyle w:val="ListParagraph"/>
        <w:numPr>
          <w:ilvl w:val="0"/>
          <w:numId w:val="20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GB"/>
        </w:rPr>
      </w:pPr>
      <w:r w:rsidRPr="001F71DB">
        <w:rPr>
          <w:sz w:val="22"/>
          <w:szCs w:val="22"/>
        </w:rPr>
        <w:t xml:space="preserve">F. </w:t>
      </w:r>
      <w:proofErr w:type="spellStart"/>
      <w:r w:rsidRPr="001F71DB">
        <w:rPr>
          <w:sz w:val="22"/>
          <w:szCs w:val="22"/>
        </w:rPr>
        <w:t>Jager</w:t>
      </w:r>
      <w:proofErr w:type="spellEnd"/>
      <w:r w:rsidRPr="001F71DB">
        <w:rPr>
          <w:sz w:val="22"/>
          <w:szCs w:val="22"/>
        </w:rPr>
        <w:t xml:space="preserve">, </w:t>
      </w:r>
      <w:r w:rsidRPr="001F71DB">
        <w:rPr>
          <w:sz w:val="22"/>
          <w:szCs w:val="22"/>
          <w:lang w:eastAsia="zh-CN"/>
        </w:rPr>
        <w:t xml:space="preserve">“Description of Core Experiment 6 (CE6) on Simplified Depth Coding,” </w:t>
      </w:r>
      <w:r w:rsidRPr="001F71DB">
        <w:rPr>
          <w:sz w:val="22"/>
          <w:szCs w:val="22"/>
        </w:rPr>
        <w:t>Document of Joint Collaborative Team on 3D Video Coding Extension Development, JCT3V-D1106, April</w:t>
      </w:r>
      <w:r w:rsidRPr="001F71DB">
        <w:rPr>
          <w:rFonts w:eastAsia="新細明體"/>
          <w:sz w:val="22"/>
          <w:szCs w:val="22"/>
          <w:lang w:val="en-GB"/>
        </w:rPr>
        <w:t xml:space="preserve">, </w:t>
      </w:r>
      <w:r w:rsidRPr="001F71DB">
        <w:rPr>
          <w:sz w:val="22"/>
          <w:szCs w:val="22"/>
        </w:rPr>
        <w:t>2013.</w:t>
      </w:r>
    </w:p>
    <w:sectPr w:rsidR="001F71DB" w:rsidRPr="001F71DB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BB4" w:rsidRDefault="009F5BB4">
      <w:r>
        <w:separator/>
      </w:r>
    </w:p>
  </w:endnote>
  <w:endnote w:type="continuationSeparator" w:id="0">
    <w:p w:rsidR="009F5BB4" w:rsidRDefault="009F5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19E" w:rsidRPr="0025319E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</w:pPr>
    <w:r>
      <w:rPr>
        <w:rFonts w:ascii="Courier New" w:hAnsi="Courier New"/>
      </w:rPr>
      <w:tab/>
      <w:t xml:space="preserve">Page: </w:t>
    </w:r>
    <w:r w:rsidR="00C75B0B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75B0B">
      <w:rPr>
        <w:rStyle w:val="PageNumber"/>
      </w:rPr>
      <w:fldChar w:fldCharType="separate"/>
    </w:r>
    <w:r w:rsidR="00256BDF">
      <w:rPr>
        <w:rStyle w:val="PageNumber"/>
        <w:noProof/>
      </w:rPr>
      <w:t>1</w:t>
    </w:r>
    <w:r w:rsidR="00C75B0B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25319E">
      <w:rPr>
        <w:rStyle w:val="PageNumber"/>
      </w:rPr>
      <w:t>2013-3-27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BB4" w:rsidRDefault="009F5BB4">
      <w:r>
        <w:separator/>
      </w:r>
    </w:p>
  </w:footnote>
  <w:footnote w:type="continuationSeparator" w:id="0">
    <w:p w:rsidR="009F5BB4" w:rsidRDefault="009F5B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60CF0"/>
    <w:multiLevelType w:val="hybridMultilevel"/>
    <w:tmpl w:val="63D8C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F6528E"/>
    <w:multiLevelType w:val="hybridMultilevel"/>
    <w:tmpl w:val="6A56CB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9416B0E"/>
    <w:multiLevelType w:val="hybridMultilevel"/>
    <w:tmpl w:val="E03E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4E6E12"/>
    <w:multiLevelType w:val="hybridMultilevel"/>
    <w:tmpl w:val="AC3AB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2A5E76"/>
    <w:multiLevelType w:val="hybridMultilevel"/>
    <w:tmpl w:val="6E50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6E1FC2"/>
    <w:multiLevelType w:val="hybridMultilevel"/>
    <w:tmpl w:val="0A747B08"/>
    <w:lvl w:ilvl="0" w:tplc="FFFFFFFF">
      <w:start w:val="1"/>
      <w:numFmt w:val="decimal"/>
      <w:lvlText w:val="[%1]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1"/>
  </w:num>
  <w:num w:numId="4">
    <w:abstractNumId w:val="9"/>
  </w:num>
  <w:num w:numId="5">
    <w:abstractNumId w:val="10"/>
  </w:num>
  <w:num w:numId="6">
    <w:abstractNumId w:val="6"/>
  </w:num>
  <w:num w:numId="7">
    <w:abstractNumId w:val="8"/>
  </w:num>
  <w:num w:numId="8">
    <w:abstractNumId w:val="6"/>
  </w:num>
  <w:num w:numId="9">
    <w:abstractNumId w:val="1"/>
  </w:num>
  <w:num w:numId="10">
    <w:abstractNumId w:val="5"/>
  </w:num>
  <w:num w:numId="11">
    <w:abstractNumId w:val="3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stylePaneFormatFilter w:val="3F01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688E"/>
    <w:rsid w:val="00020BE6"/>
    <w:rsid w:val="00020CE7"/>
    <w:rsid w:val="0002474C"/>
    <w:rsid w:val="000458BC"/>
    <w:rsid w:val="00045C41"/>
    <w:rsid w:val="00046C03"/>
    <w:rsid w:val="00050D30"/>
    <w:rsid w:val="00053C42"/>
    <w:rsid w:val="000613DB"/>
    <w:rsid w:val="00064FDB"/>
    <w:rsid w:val="00067C97"/>
    <w:rsid w:val="00072954"/>
    <w:rsid w:val="00072988"/>
    <w:rsid w:val="00072A2E"/>
    <w:rsid w:val="0007365E"/>
    <w:rsid w:val="0007614F"/>
    <w:rsid w:val="00084CC1"/>
    <w:rsid w:val="000879DD"/>
    <w:rsid w:val="000940A2"/>
    <w:rsid w:val="0009430F"/>
    <w:rsid w:val="00095BD0"/>
    <w:rsid w:val="000A52EE"/>
    <w:rsid w:val="000A6E13"/>
    <w:rsid w:val="000B1C6B"/>
    <w:rsid w:val="000B3546"/>
    <w:rsid w:val="000B4FF9"/>
    <w:rsid w:val="000B56B1"/>
    <w:rsid w:val="000C09AC"/>
    <w:rsid w:val="000C3FFC"/>
    <w:rsid w:val="000C4296"/>
    <w:rsid w:val="000D16AB"/>
    <w:rsid w:val="000D1DBF"/>
    <w:rsid w:val="000D3FF4"/>
    <w:rsid w:val="000E00F3"/>
    <w:rsid w:val="000E2E0D"/>
    <w:rsid w:val="000F158C"/>
    <w:rsid w:val="000F522C"/>
    <w:rsid w:val="000F70B9"/>
    <w:rsid w:val="00100D23"/>
    <w:rsid w:val="00102F3D"/>
    <w:rsid w:val="0010643D"/>
    <w:rsid w:val="00120397"/>
    <w:rsid w:val="00124E38"/>
    <w:rsid w:val="0012580B"/>
    <w:rsid w:val="00131F90"/>
    <w:rsid w:val="0013526E"/>
    <w:rsid w:val="00145CFB"/>
    <w:rsid w:val="00150FEE"/>
    <w:rsid w:val="00153425"/>
    <w:rsid w:val="00155BEF"/>
    <w:rsid w:val="00166EF8"/>
    <w:rsid w:val="00171371"/>
    <w:rsid w:val="00175A24"/>
    <w:rsid w:val="001811CA"/>
    <w:rsid w:val="00182433"/>
    <w:rsid w:val="00185E0A"/>
    <w:rsid w:val="00187E58"/>
    <w:rsid w:val="001957C7"/>
    <w:rsid w:val="001966C7"/>
    <w:rsid w:val="001A20C5"/>
    <w:rsid w:val="001A297E"/>
    <w:rsid w:val="001A368E"/>
    <w:rsid w:val="001A7329"/>
    <w:rsid w:val="001B35AD"/>
    <w:rsid w:val="001B4E28"/>
    <w:rsid w:val="001B756E"/>
    <w:rsid w:val="001C2872"/>
    <w:rsid w:val="001C3525"/>
    <w:rsid w:val="001C62C9"/>
    <w:rsid w:val="001D1BD2"/>
    <w:rsid w:val="001D385A"/>
    <w:rsid w:val="001D3881"/>
    <w:rsid w:val="001E02BE"/>
    <w:rsid w:val="001E3B37"/>
    <w:rsid w:val="001F1D98"/>
    <w:rsid w:val="001F20A2"/>
    <w:rsid w:val="001F2594"/>
    <w:rsid w:val="001F4A97"/>
    <w:rsid w:val="001F71DB"/>
    <w:rsid w:val="002055A6"/>
    <w:rsid w:val="00206460"/>
    <w:rsid w:val="002069B4"/>
    <w:rsid w:val="00214E93"/>
    <w:rsid w:val="00215DFC"/>
    <w:rsid w:val="002212DF"/>
    <w:rsid w:val="00227BA7"/>
    <w:rsid w:val="002349EC"/>
    <w:rsid w:val="00241FED"/>
    <w:rsid w:val="002420F5"/>
    <w:rsid w:val="002436D6"/>
    <w:rsid w:val="00243A48"/>
    <w:rsid w:val="00244558"/>
    <w:rsid w:val="00246413"/>
    <w:rsid w:val="0025319E"/>
    <w:rsid w:val="00256BDF"/>
    <w:rsid w:val="00260439"/>
    <w:rsid w:val="00261FE9"/>
    <w:rsid w:val="00263398"/>
    <w:rsid w:val="00273277"/>
    <w:rsid w:val="00275BCF"/>
    <w:rsid w:val="00275E9A"/>
    <w:rsid w:val="00290AC5"/>
    <w:rsid w:val="00292257"/>
    <w:rsid w:val="002A0E29"/>
    <w:rsid w:val="002A4491"/>
    <w:rsid w:val="002A54E0"/>
    <w:rsid w:val="002B1595"/>
    <w:rsid w:val="002B191D"/>
    <w:rsid w:val="002B5A4C"/>
    <w:rsid w:val="002C1EFA"/>
    <w:rsid w:val="002C6337"/>
    <w:rsid w:val="002D0AF6"/>
    <w:rsid w:val="002D7A4C"/>
    <w:rsid w:val="002D7AA3"/>
    <w:rsid w:val="002E694A"/>
    <w:rsid w:val="002E7BBD"/>
    <w:rsid w:val="002F164D"/>
    <w:rsid w:val="002F2DFC"/>
    <w:rsid w:val="00306206"/>
    <w:rsid w:val="00310836"/>
    <w:rsid w:val="00310FD7"/>
    <w:rsid w:val="00317D85"/>
    <w:rsid w:val="00320EED"/>
    <w:rsid w:val="00327C56"/>
    <w:rsid w:val="003315A1"/>
    <w:rsid w:val="00332A63"/>
    <w:rsid w:val="00336E52"/>
    <w:rsid w:val="003373EC"/>
    <w:rsid w:val="00342FF4"/>
    <w:rsid w:val="00343D7B"/>
    <w:rsid w:val="00362D30"/>
    <w:rsid w:val="003706CC"/>
    <w:rsid w:val="00371FC1"/>
    <w:rsid w:val="00377710"/>
    <w:rsid w:val="00383D70"/>
    <w:rsid w:val="00386DCD"/>
    <w:rsid w:val="00395BF0"/>
    <w:rsid w:val="003A0D30"/>
    <w:rsid w:val="003A2D8E"/>
    <w:rsid w:val="003C20E4"/>
    <w:rsid w:val="003D0C5F"/>
    <w:rsid w:val="003D155D"/>
    <w:rsid w:val="003E0494"/>
    <w:rsid w:val="003E6F90"/>
    <w:rsid w:val="003F16EA"/>
    <w:rsid w:val="003F1E4D"/>
    <w:rsid w:val="003F5D0F"/>
    <w:rsid w:val="003F7D65"/>
    <w:rsid w:val="00402EF2"/>
    <w:rsid w:val="004031ED"/>
    <w:rsid w:val="00404B3C"/>
    <w:rsid w:val="004062CD"/>
    <w:rsid w:val="004073B7"/>
    <w:rsid w:val="00410EE6"/>
    <w:rsid w:val="0041116A"/>
    <w:rsid w:val="00414101"/>
    <w:rsid w:val="004172E0"/>
    <w:rsid w:val="00423B05"/>
    <w:rsid w:val="00433DDB"/>
    <w:rsid w:val="00434643"/>
    <w:rsid w:val="00437619"/>
    <w:rsid w:val="0044198C"/>
    <w:rsid w:val="00442420"/>
    <w:rsid w:val="00446D11"/>
    <w:rsid w:val="004470C8"/>
    <w:rsid w:val="004525B2"/>
    <w:rsid w:val="00454FF1"/>
    <w:rsid w:val="0046052E"/>
    <w:rsid w:val="004617A9"/>
    <w:rsid w:val="00474008"/>
    <w:rsid w:val="004753AF"/>
    <w:rsid w:val="004A2A63"/>
    <w:rsid w:val="004A640E"/>
    <w:rsid w:val="004A7445"/>
    <w:rsid w:val="004A7EC1"/>
    <w:rsid w:val="004B210C"/>
    <w:rsid w:val="004C4EC3"/>
    <w:rsid w:val="004C5A52"/>
    <w:rsid w:val="004C68EC"/>
    <w:rsid w:val="004D2888"/>
    <w:rsid w:val="004D405F"/>
    <w:rsid w:val="004D6ADF"/>
    <w:rsid w:val="004D7D59"/>
    <w:rsid w:val="004E4F4F"/>
    <w:rsid w:val="004E56C1"/>
    <w:rsid w:val="004E6789"/>
    <w:rsid w:val="004E7625"/>
    <w:rsid w:val="004E7DA1"/>
    <w:rsid w:val="004F5BEE"/>
    <w:rsid w:val="004F61E3"/>
    <w:rsid w:val="004F650E"/>
    <w:rsid w:val="005001DA"/>
    <w:rsid w:val="005025D9"/>
    <w:rsid w:val="0051015C"/>
    <w:rsid w:val="00516CF1"/>
    <w:rsid w:val="005220B1"/>
    <w:rsid w:val="00530454"/>
    <w:rsid w:val="00531AE9"/>
    <w:rsid w:val="00532675"/>
    <w:rsid w:val="00535500"/>
    <w:rsid w:val="00540EA7"/>
    <w:rsid w:val="005420A2"/>
    <w:rsid w:val="00550A66"/>
    <w:rsid w:val="0056724F"/>
    <w:rsid w:val="00567EC7"/>
    <w:rsid w:val="00570013"/>
    <w:rsid w:val="005720B3"/>
    <w:rsid w:val="0057480C"/>
    <w:rsid w:val="00576FEA"/>
    <w:rsid w:val="005801A2"/>
    <w:rsid w:val="0059043D"/>
    <w:rsid w:val="005952A5"/>
    <w:rsid w:val="005A13B5"/>
    <w:rsid w:val="005A33A1"/>
    <w:rsid w:val="005B217D"/>
    <w:rsid w:val="005B2D30"/>
    <w:rsid w:val="005B503B"/>
    <w:rsid w:val="005C330B"/>
    <w:rsid w:val="005C385F"/>
    <w:rsid w:val="005C3F6C"/>
    <w:rsid w:val="005C4CC4"/>
    <w:rsid w:val="005D745D"/>
    <w:rsid w:val="005E1AC6"/>
    <w:rsid w:val="005E2C5E"/>
    <w:rsid w:val="005E2CB7"/>
    <w:rsid w:val="005E69F8"/>
    <w:rsid w:val="005F6F0D"/>
    <w:rsid w:val="005F6F1B"/>
    <w:rsid w:val="0061076C"/>
    <w:rsid w:val="00610D43"/>
    <w:rsid w:val="0062249E"/>
    <w:rsid w:val="00624B33"/>
    <w:rsid w:val="00630AA2"/>
    <w:rsid w:val="00631FDD"/>
    <w:rsid w:val="0063401B"/>
    <w:rsid w:val="00635170"/>
    <w:rsid w:val="00642C26"/>
    <w:rsid w:val="00646707"/>
    <w:rsid w:val="00647A6A"/>
    <w:rsid w:val="00653B52"/>
    <w:rsid w:val="00654F08"/>
    <w:rsid w:val="00662E58"/>
    <w:rsid w:val="00664DCF"/>
    <w:rsid w:val="00666B2B"/>
    <w:rsid w:val="00667F13"/>
    <w:rsid w:val="0067544A"/>
    <w:rsid w:val="006824D9"/>
    <w:rsid w:val="0069431A"/>
    <w:rsid w:val="006A5433"/>
    <w:rsid w:val="006A6E75"/>
    <w:rsid w:val="006A7479"/>
    <w:rsid w:val="006B5089"/>
    <w:rsid w:val="006B5E58"/>
    <w:rsid w:val="006C3D3E"/>
    <w:rsid w:val="006C59D4"/>
    <w:rsid w:val="006C5D39"/>
    <w:rsid w:val="006D0306"/>
    <w:rsid w:val="006D123F"/>
    <w:rsid w:val="006D4CD8"/>
    <w:rsid w:val="006E19C9"/>
    <w:rsid w:val="006E2810"/>
    <w:rsid w:val="006E5417"/>
    <w:rsid w:val="006E5901"/>
    <w:rsid w:val="006F0EA1"/>
    <w:rsid w:val="006F5558"/>
    <w:rsid w:val="00712F60"/>
    <w:rsid w:val="007135CA"/>
    <w:rsid w:val="00715A1F"/>
    <w:rsid w:val="00720E3B"/>
    <w:rsid w:val="00734828"/>
    <w:rsid w:val="007370A7"/>
    <w:rsid w:val="00745F6B"/>
    <w:rsid w:val="00746E40"/>
    <w:rsid w:val="0075585E"/>
    <w:rsid w:val="00765D0C"/>
    <w:rsid w:val="00770571"/>
    <w:rsid w:val="00773AE8"/>
    <w:rsid w:val="00774839"/>
    <w:rsid w:val="007768FF"/>
    <w:rsid w:val="007824D3"/>
    <w:rsid w:val="00796EE3"/>
    <w:rsid w:val="007A5A1C"/>
    <w:rsid w:val="007A7D29"/>
    <w:rsid w:val="007B336F"/>
    <w:rsid w:val="007B42A1"/>
    <w:rsid w:val="007B4AB8"/>
    <w:rsid w:val="007C3869"/>
    <w:rsid w:val="007C78BE"/>
    <w:rsid w:val="007D293E"/>
    <w:rsid w:val="007D3554"/>
    <w:rsid w:val="007D4154"/>
    <w:rsid w:val="007E324A"/>
    <w:rsid w:val="007E4EA8"/>
    <w:rsid w:val="007E5417"/>
    <w:rsid w:val="007F1F8B"/>
    <w:rsid w:val="007F28CD"/>
    <w:rsid w:val="007F33BC"/>
    <w:rsid w:val="007F3508"/>
    <w:rsid w:val="007F4D68"/>
    <w:rsid w:val="007F67A1"/>
    <w:rsid w:val="007F7954"/>
    <w:rsid w:val="0081434F"/>
    <w:rsid w:val="008173DC"/>
    <w:rsid w:val="008206C8"/>
    <w:rsid w:val="008220EF"/>
    <w:rsid w:val="00823715"/>
    <w:rsid w:val="00826D4F"/>
    <w:rsid w:val="00832AE4"/>
    <w:rsid w:val="008371B3"/>
    <w:rsid w:val="00847F3C"/>
    <w:rsid w:val="0085325B"/>
    <w:rsid w:val="008555D7"/>
    <w:rsid w:val="00857DB6"/>
    <w:rsid w:val="00874A6C"/>
    <w:rsid w:val="008759E8"/>
    <w:rsid w:val="00876C65"/>
    <w:rsid w:val="008830FC"/>
    <w:rsid w:val="00886207"/>
    <w:rsid w:val="00890034"/>
    <w:rsid w:val="00892718"/>
    <w:rsid w:val="00896658"/>
    <w:rsid w:val="008966C4"/>
    <w:rsid w:val="00897214"/>
    <w:rsid w:val="008A4B4C"/>
    <w:rsid w:val="008A55C3"/>
    <w:rsid w:val="008C239F"/>
    <w:rsid w:val="008D03D1"/>
    <w:rsid w:val="008D7D05"/>
    <w:rsid w:val="008E2E32"/>
    <w:rsid w:val="008E3234"/>
    <w:rsid w:val="008E42CB"/>
    <w:rsid w:val="008E480C"/>
    <w:rsid w:val="008F3E70"/>
    <w:rsid w:val="00902149"/>
    <w:rsid w:val="00907757"/>
    <w:rsid w:val="00910FC9"/>
    <w:rsid w:val="009212B0"/>
    <w:rsid w:val="009234A5"/>
    <w:rsid w:val="0092370E"/>
    <w:rsid w:val="00926FDB"/>
    <w:rsid w:val="00927C8B"/>
    <w:rsid w:val="009336F7"/>
    <w:rsid w:val="00934B87"/>
    <w:rsid w:val="00936BF4"/>
    <w:rsid w:val="009374A7"/>
    <w:rsid w:val="00951AB4"/>
    <w:rsid w:val="009561ED"/>
    <w:rsid w:val="00967DDF"/>
    <w:rsid w:val="00981DA4"/>
    <w:rsid w:val="00983F84"/>
    <w:rsid w:val="0098551D"/>
    <w:rsid w:val="009931CC"/>
    <w:rsid w:val="00993671"/>
    <w:rsid w:val="0099518F"/>
    <w:rsid w:val="009A523D"/>
    <w:rsid w:val="009C2E82"/>
    <w:rsid w:val="009D13AE"/>
    <w:rsid w:val="009D35B8"/>
    <w:rsid w:val="009D5755"/>
    <w:rsid w:val="009F496B"/>
    <w:rsid w:val="009F5BB4"/>
    <w:rsid w:val="009F5E50"/>
    <w:rsid w:val="009F7338"/>
    <w:rsid w:val="00A01439"/>
    <w:rsid w:val="00A021B7"/>
    <w:rsid w:val="00A02E61"/>
    <w:rsid w:val="00A05CFF"/>
    <w:rsid w:val="00A13986"/>
    <w:rsid w:val="00A21F6E"/>
    <w:rsid w:val="00A26166"/>
    <w:rsid w:val="00A2758E"/>
    <w:rsid w:val="00A33B27"/>
    <w:rsid w:val="00A46FB5"/>
    <w:rsid w:val="00A56B97"/>
    <w:rsid w:val="00A6035C"/>
    <w:rsid w:val="00A6093D"/>
    <w:rsid w:val="00A7041F"/>
    <w:rsid w:val="00A71C7F"/>
    <w:rsid w:val="00A76A6D"/>
    <w:rsid w:val="00A776D0"/>
    <w:rsid w:val="00A8078B"/>
    <w:rsid w:val="00A83253"/>
    <w:rsid w:val="00A86BB1"/>
    <w:rsid w:val="00A93B3C"/>
    <w:rsid w:val="00A94062"/>
    <w:rsid w:val="00A95F8A"/>
    <w:rsid w:val="00AA16A8"/>
    <w:rsid w:val="00AA377D"/>
    <w:rsid w:val="00AA6E84"/>
    <w:rsid w:val="00AB2494"/>
    <w:rsid w:val="00AB59BB"/>
    <w:rsid w:val="00AD5744"/>
    <w:rsid w:val="00AE0643"/>
    <w:rsid w:val="00AE1AF2"/>
    <w:rsid w:val="00AE341B"/>
    <w:rsid w:val="00AE70D4"/>
    <w:rsid w:val="00AF4CEB"/>
    <w:rsid w:val="00AF7FE5"/>
    <w:rsid w:val="00B07CA7"/>
    <w:rsid w:val="00B11255"/>
    <w:rsid w:val="00B1279A"/>
    <w:rsid w:val="00B35379"/>
    <w:rsid w:val="00B5222E"/>
    <w:rsid w:val="00B610C8"/>
    <w:rsid w:val="00B61C96"/>
    <w:rsid w:val="00B73A2A"/>
    <w:rsid w:val="00B74ABA"/>
    <w:rsid w:val="00B75883"/>
    <w:rsid w:val="00B819A0"/>
    <w:rsid w:val="00B87236"/>
    <w:rsid w:val="00B93FD1"/>
    <w:rsid w:val="00B94B06"/>
    <w:rsid w:val="00B94C28"/>
    <w:rsid w:val="00B94D99"/>
    <w:rsid w:val="00B97E0F"/>
    <w:rsid w:val="00BA4DBA"/>
    <w:rsid w:val="00BA5DAE"/>
    <w:rsid w:val="00BA6B58"/>
    <w:rsid w:val="00BB199A"/>
    <w:rsid w:val="00BB292D"/>
    <w:rsid w:val="00BC10BA"/>
    <w:rsid w:val="00BC175D"/>
    <w:rsid w:val="00BC5AD7"/>
    <w:rsid w:val="00BC5AFD"/>
    <w:rsid w:val="00BD42EA"/>
    <w:rsid w:val="00BF41B5"/>
    <w:rsid w:val="00BF50C6"/>
    <w:rsid w:val="00BF5C22"/>
    <w:rsid w:val="00BF6FEA"/>
    <w:rsid w:val="00C000D6"/>
    <w:rsid w:val="00C04F43"/>
    <w:rsid w:val="00C0609D"/>
    <w:rsid w:val="00C115AB"/>
    <w:rsid w:val="00C15709"/>
    <w:rsid w:val="00C22475"/>
    <w:rsid w:val="00C243F1"/>
    <w:rsid w:val="00C2612C"/>
    <w:rsid w:val="00C272FD"/>
    <w:rsid w:val="00C30249"/>
    <w:rsid w:val="00C31D8A"/>
    <w:rsid w:val="00C36857"/>
    <w:rsid w:val="00C3723B"/>
    <w:rsid w:val="00C42CDE"/>
    <w:rsid w:val="00C438B5"/>
    <w:rsid w:val="00C466C3"/>
    <w:rsid w:val="00C56C3E"/>
    <w:rsid w:val="00C57949"/>
    <w:rsid w:val="00C606C9"/>
    <w:rsid w:val="00C6767A"/>
    <w:rsid w:val="00C75B0B"/>
    <w:rsid w:val="00C80000"/>
    <w:rsid w:val="00C80288"/>
    <w:rsid w:val="00C808EF"/>
    <w:rsid w:val="00C84003"/>
    <w:rsid w:val="00C869D1"/>
    <w:rsid w:val="00C90650"/>
    <w:rsid w:val="00C97D78"/>
    <w:rsid w:val="00CA0FC9"/>
    <w:rsid w:val="00CA3B08"/>
    <w:rsid w:val="00CA48BB"/>
    <w:rsid w:val="00CA742F"/>
    <w:rsid w:val="00CB19B2"/>
    <w:rsid w:val="00CB6BB7"/>
    <w:rsid w:val="00CC2AAE"/>
    <w:rsid w:val="00CC4513"/>
    <w:rsid w:val="00CC5A42"/>
    <w:rsid w:val="00CC5F8B"/>
    <w:rsid w:val="00CD0DEB"/>
    <w:rsid w:val="00CD0EAB"/>
    <w:rsid w:val="00CD13B3"/>
    <w:rsid w:val="00CD7E90"/>
    <w:rsid w:val="00CE0A4C"/>
    <w:rsid w:val="00CE4AA3"/>
    <w:rsid w:val="00CF34DB"/>
    <w:rsid w:val="00CF558F"/>
    <w:rsid w:val="00CF7A4F"/>
    <w:rsid w:val="00D073E2"/>
    <w:rsid w:val="00D10D95"/>
    <w:rsid w:val="00D1428D"/>
    <w:rsid w:val="00D16455"/>
    <w:rsid w:val="00D22946"/>
    <w:rsid w:val="00D433AC"/>
    <w:rsid w:val="00D4392C"/>
    <w:rsid w:val="00D446EC"/>
    <w:rsid w:val="00D51BF0"/>
    <w:rsid w:val="00D53366"/>
    <w:rsid w:val="00D55942"/>
    <w:rsid w:val="00D60095"/>
    <w:rsid w:val="00D64B9F"/>
    <w:rsid w:val="00D65289"/>
    <w:rsid w:val="00D674F7"/>
    <w:rsid w:val="00D71911"/>
    <w:rsid w:val="00D807BF"/>
    <w:rsid w:val="00D83674"/>
    <w:rsid w:val="00D86B80"/>
    <w:rsid w:val="00D87E60"/>
    <w:rsid w:val="00D906C3"/>
    <w:rsid w:val="00D915D3"/>
    <w:rsid w:val="00DA1BF9"/>
    <w:rsid w:val="00DA372B"/>
    <w:rsid w:val="00DA7887"/>
    <w:rsid w:val="00DA7BB9"/>
    <w:rsid w:val="00DB2C26"/>
    <w:rsid w:val="00DB39E7"/>
    <w:rsid w:val="00DB4CE0"/>
    <w:rsid w:val="00DC4CE7"/>
    <w:rsid w:val="00DD07DB"/>
    <w:rsid w:val="00DE0337"/>
    <w:rsid w:val="00DE578C"/>
    <w:rsid w:val="00DE6B43"/>
    <w:rsid w:val="00DF13B3"/>
    <w:rsid w:val="00E0296B"/>
    <w:rsid w:val="00E03DC7"/>
    <w:rsid w:val="00E06754"/>
    <w:rsid w:val="00E06842"/>
    <w:rsid w:val="00E11923"/>
    <w:rsid w:val="00E119B5"/>
    <w:rsid w:val="00E17AC4"/>
    <w:rsid w:val="00E200BA"/>
    <w:rsid w:val="00E2035C"/>
    <w:rsid w:val="00E21F20"/>
    <w:rsid w:val="00E262D4"/>
    <w:rsid w:val="00E265B9"/>
    <w:rsid w:val="00E306A0"/>
    <w:rsid w:val="00E309C3"/>
    <w:rsid w:val="00E324FF"/>
    <w:rsid w:val="00E33016"/>
    <w:rsid w:val="00E36250"/>
    <w:rsid w:val="00E463CF"/>
    <w:rsid w:val="00E464B9"/>
    <w:rsid w:val="00E47FF9"/>
    <w:rsid w:val="00E54511"/>
    <w:rsid w:val="00E57159"/>
    <w:rsid w:val="00E6073C"/>
    <w:rsid w:val="00E61A90"/>
    <w:rsid w:val="00E61DAC"/>
    <w:rsid w:val="00E72B80"/>
    <w:rsid w:val="00E75FE3"/>
    <w:rsid w:val="00E86C4C"/>
    <w:rsid w:val="00EA0CC9"/>
    <w:rsid w:val="00EA414F"/>
    <w:rsid w:val="00EA6089"/>
    <w:rsid w:val="00EB5185"/>
    <w:rsid w:val="00EB7AB1"/>
    <w:rsid w:val="00ED7734"/>
    <w:rsid w:val="00EE442F"/>
    <w:rsid w:val="00EE584C"/>
    <w:rsid w:val="00EF48CC"/>
    <w:rsid w:val="00F1026B"/>
    <w:rsid w:val="00F229E1"/>
    <w:rsid w:val="00F23338"/>
    <w:rsid w:val="00F267E3"/>
    <w:rsid w:val="00F26F3E"/>
    <w:rsid w:val="00F34F9F"/>
    <w:rsid w:val="00F40973"/>
    <w:rsid w:val="00F430C8"/>
    <w:rsid w:val="00F45BAD"/>
    <w:rsid w:val="00F570C6"/>
    <w:rsid w:val="00F57439"/>
    <w:rsid w:val="00F57F4B"/>
    <w:rsid w:val="00F60F9E"/>
    <w:rsid w:val="00F647AB"/>
    <w:rsid w:val="00F73032"/>
    <w:rsid w:val="00F807DD"/>
    <w:rsid w:val="00F848FC"/>
    <w:rsid w:val="00F85945"/>
    <w:rsid w:val="00F9282A"/>
    <w:rsid w:val="00F93E82"/>
    <w:rsid w:val="00F96BAD"/>
    <w:rsid w:val="00F97781"/>
    <w:rsid w:val="00FA3394"/>
    <w:rsid w:val="00FB0E84"/>
    <w:rsid w:val="00FC19C8"/>
    <w:rsid w:val="00FD01C2"/>
    <w:rsid w:val="00FE2B20"/>
    <w:rsid w:val="00FE5A44"/>
    <w:rsid w:val="00FE640A"/>
    <w:rsid w:val="00FF0CE3"/>
    <w:rsid w:val="00FF3B7A"/>
    <w:rsid w:val="00FF7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7D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C330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C330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C330B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3D0C5F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character" w:customStyle="1" w:styleId="3TableChar">
    <w:name w:val="3Table Char"/>
    <w:link w:val="3Table"/>
    <w:locked/>
    <w:rsid w:val="00275E9A"/>
    <w:rPr>
      <w:lang w:val="en-GB" w:eastAsia="ko-KR"/>
    </w:rPr>
  </w:style>
  <w:style w:type="paragraph" w:customStyle="1" w:styleId="3Table">
    <w:name w:val="3Table"/>
    <w:basedOn w:val="Normal"/>
    <w:link w:val="3TableChar"/>
    <w:qFormat/>
    <w:rsid w:val="00275E9A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sz w:val="20"/>
      <w:lang w:val="en-GB" w:eastAsia="ko-KR"/>
    </w:rPr>
  </w:style>
  <w:style w:type="table" w:styleId="TableGrid">
    <w:name w:val="Table Grid"/>
    <w:basedOn w:val="TableNormal"/>
    <w:rsid w:val="00275E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DE578C"/>
  </w:style>
  <w:style w:type="character" w:styleId="PlaceholderText">
    <w:name w:val="Placeholder Text"/>
    <w:basedOn w:val="DefaultParagraphFont"/>
    <w:uiPriority w:val="99"/>
    <w:semiHidden/>
    <w:rsid w:val="00A9406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hyperlink" Target="https://hevc.hhi.fraunhofer.de/svn/svn_3DVCSoftware/tags/HTM-7.0" TargetMode="Externa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81BD4-7A17-482F-B083-8EE8FCDEE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814</Words>
  <Characters>4645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5449</CharactersWithSpaces>
  <SharedDoc>false</SharedDoc>
  <HLinks>
    <vt:vector size="6" baseType="variant">
      <vt:variant>
        <vt:i4>5505061</vt:i4>
      </vt:variant>
      <vt:variant>
        <vt:i4>24</vt:i4>
      </vt:variant>
      <vt:variant>
        <vt:i4>0</vt:i4>
      </vt:variant>
      <vt:variant>
        <vt:i4>5</vt:i4>
      </vt:variant>
      <vt:variant>
        <vt:lpwstr>https://hevc.hhi.fraunhofer.de/svn/svn_3DVCSoftware/tags/HTM-7.0/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mtk02478</cp:lastModifiedBy>
  <cp:revision>4</cp:revision>
  <cp:lastPrinted>1601-01-01T00:00:00Z</cp:lastPrinted>
  <dcterms:created xsi:type="dcterms:W3CDTF">2013-07-19T15:27:00Z</dcterms:created>
  <dcterms:modified xsi:type="dcterms:W3CDTF">2013-07-20T03:17:00Z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-1044856645</vt:i4>
  </property>
  <property fmtid="{D5CDD505-2E9C-101B-9397-08002B2CF9AE}" pid="4" name="_NewReviewCycle">
    <vt:lpwstr/>
  </property>
  <property fmtid="{D5CDD505-2E9C-101B-9397-08002B2CF9AE}" pid="5" name="_EmailSubject">
    <vt:lpwstr>JCT3V-Exxxx 3D-CE6 related Simplified DC derivation in SDC.docx</vt:lpwstr>
  </property>
  <property fmtid="{D5CDD505-2E9C-101B-9397-08002B2CF9AE}" pid="6" name="_AuthorEmail">
    <vt:lpwstr>yiwen.chen@mediatek.com</vt:lpwstr>
  </property>
  <property fmtid="{D5CDD505-2E9C-101B-9397-08002B2CF9AE}" pid="7" name="_AuthorEmailDisplayName">
    <vt:lpwstr>YiWen Chen (陳渏紋)</vt:lpwstr>
  </property>
  <property fmtid="{D5CDD505-2E9C-101B-9397-08002B2CF9AE}" pid="8" name="_PreviousAdHocReviewCycleID">
    <vt:i4>188506827</vt:i4>
  </property>
  <property fmtid="{D5CDD505-2E9C-101B-9397-08002B2CF9AE}" pid="9" name="_ReviewingToolsShownOnce">
    <vt:lpwstr/>
  </property>
</Properties>
</file>