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CE4AA3" w:rsidTr="00E21F20">
        <w:tc>
          <w:tcPr>
            <w:tcW w:w="6858" w:type="dxa"/>
          </w:tcPr>
          <w:p w:rsidR="006C5D39" w:rsidRPr="00CE4AA3" w:rsidRDefault="00AF546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F5464">
              <w:rPr>
                <w:b/>
                <w:szCs w:val="22"/>
                <w:lang w:val="en-CA"/>
              </w:rPr>
              <w:pict>
                <v:group id="_x0000_s1028" style="position:absolute;margin-left:-4.35pt;margin-top:-27.5pt;width:23.3pt;height:24.6pt;z-index:251655680" coordorigin="9,2" coordsize="466,492">
                  <v:line id="_x0000_s1029" style="position:absolute" from="9,9" to="10,489" strokecolor="white" strokeweight="36e-5mm"/>
                  <v:line id="_x0000_s1030" style="position:absolute" from="9,493" to="474,494" strokecolor="white" strokeweight="36e-5mm"/>
                  <v:line id="_x0000_s1031" style="position:absolute;flip:y" from="474,9" to="475,493" strokecolor="white" strokeweight="36e-5mm"/>
                  <v:line id="_x0000_s1032" style="position:absolute;flip:x" from="9,9" to="471,10" strokecolor="white" strokeweight="36e-5mm"/>
                  <v:line id="_x0000_s1033" style="position:absolute" from="9,9" to="10,10" strokecolor="white" strokeweight="36e-5mm"/>
                  <v:shape id="_x0000_s1034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5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6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7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8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9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40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41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2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3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4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5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6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7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8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9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50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51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11255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1255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CE4AA3">
              <w:rPr>
                <w:b/>
                <w:szCs w:val="22"/>
                <w:lang w:val="en-CA"/>
              </w:rPr>
              <w:t xml:space="preserve">Joint </w:t>
            </w:r>
            <w:r w:rsidR="006C5D39" w:rsidRPr="00CE4AA3">
              <w:rPr>
                <w:b/>
                <w:szCs w:val="22"/>
                <w:lang w:val="en-CA"/>
              </w:rPr>
              <w:t>Collaborative</w:t>
            </w:r>
            <w:r w:rsidR="00E61DAC" w:rsidRPr="00CE4AA3">
              <w:rPr>
                <w:b/>
                <w:szCs w:val="22"/>
                <w:lang w:val="en-CA"/>
              </w:rPr>
              <w:t xml:space="preserve"> Team </w:t>
            </w:r>
            <w:r w:rsidR="006C5D39" w:rsidRPr="00CE4AA3">
              <w:rPr>
                <w:b/>
                <w:szCs w:val="22"/>
                <w:lang w:val="en-CA"/>
              </w:rPr>
              <w:t xml:space="preserve">on </w:t>
            </w:r>
            <w:r w:rsidR="00E21F20" w:rsidRPr="00CE4AA3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CE4AA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E4AA3">
              <w:rPr>
                <w:b/>
                <w:szCs w:val="22"/>
                <w:lang w:val="en-CA"/>
              </w:rPr>
              <w:t xml:space="preserve">of </w:t>
            </w:r>
            <w:r w:rsidR="007F1F8B" w:rsidRPr="00CE4AA3">
              <w:rPr>
                <w:b/>
                <w:szCs w:val="22"/>
                <w:lang w:val="en-CA"/>
              </w:rPr>
              <w:t>ITU-T SG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16 WP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3 and ISO/IEC JTC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1/SC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29/WG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11</w:t>
            </w:r>
          </w:p>
          <w:p w:rsidR="00E61DAC" w:rsidRPr="00CE4AA3" w:rsidRDefault="00FA3394" w:rsidP="00F60F9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</w:t>
            </w:r>
            <w:r w:rsidR="006C59D4">
              <w:rPr>
                <w:szCs w:val="22"/>
                <w:lang w:val="en-CA"/>
              </w:rPr>
              <w:t>th</w:t>
            </w:r>
            <w:r w:rsidR="00B74ABA" w:rsidRPr="00CE4AA3">
              <w:rPr>
                <w:szCs w:val="22"/>
                <w:lang w:val="en-CA"/>
              </w:rPr>
              <w:t xml:space="preserve"> </w:t>
            </w:r>
            <w:r w:rsidR="00E61DAC" w:rsidRPr="00CE4AA3">
              <w:rPr>
                <w:szCs w:val="22"/>
                <w:lang w:val="en-CA"/>
              </w:rPr>
              <w:t xml:space="preserve">Meeting: </w:t>
            </w:r>
            <w:r w:rsidR="00F60F9E">
              <w:rPr>
                <w:szCs w:val="22"/>
                <w:lang w:val="en-CA"/>
              </w:rPr>
              <w:t>Vienna</w:t>
            </w:r>
            <w:r w:rsidR="00642C26" w:rsidRPr="00CE4AA3">
              <w:rPr>
                <w:szCs w:val="22"/>
                <w:lang w:val="en-CA"/>
              </w:rPr>
              <w:t xml:space="preserve">, </w:t>
            </w:r>
            <w:r w:rsidR="00F60F9E">
              <w:rPr>
                <w:szCs w:val="22"/>
                <w:lang w:val="en-CA"/>
              </w:rPr>
              <w:t>AT</w:t>
            </w:r>
            <w:r w:rsidR="005E1AC6" w:rsidRPr="00CE4AA3">
              <w:rPr>
                <w:szCs w:val="22"/>
                <w:lang w:val="en-CA"/>
              </w:rPr>
              <w:t xml:space="preserve">, </w:t>
            </w:r>
            <w:r w:rsidR="00F60F9E">
              <w:rPr>
                <w:szCs w:val="22"/>
                <w:lang w:val="en-CA"/>
              </w:rPr>
              <w:t>27</w:t>
            </w:r>
            <w:r w:rsidR="00F60F9E" w:rsidRPr="00F60F9E">
              <w:rPr>
                <w:szCs w:val="22"/>
                <w:vertAlign w:val="superscript"/>
                <w:lang w:val="en-CA"/>
              </w:rPr>
              <w:t>th</w:t>
            </w:r>
            <w:r w:rsidR="00F60F9E">
              <w:rPr>
                <w:szCs w:val="22"/>
                <w:lang w:val="en-CA"/>
              </w:rPr>
              <w:t xml:space="preserve"> Jul – 2</w:t>
            </w:r>
            <w:r w:rsidR="00F60F9E" w:rsidRPr="00F60F9E">
              <w:rPr>
                <w:szCs w:val="22"/>
                <w:vertAlign w:val="superscript"/>
                <w:lang w:val="en-CA"/>
              </w:rPr>
              <w:t>nd</w:t>
            </w:r>
            <w:r w:rsidR="00F60F9E">
              <w:rPr>
                <w:szCs w:val="22"/>
                <w:lang w:val="en-CA"/>
              </w:rPr>
              <w:t xml:space="preserve"> Aug</w:t>
            </w:r>
            <w:r w:rsidR="00B74ABA" w:rsidRPr="00CE4AA3">
              <w:rPr>
                <w:szCs w:val="22"/>
                <w:lang w:val="en-CA"/>
              </w:rPr>
              <w:t>.</w:t>
            </w:r>
            <w:r w:rsidR="005E1AC6" w:rsidRPr="00CE4AA3">
              <w:rPr>
                <w:szCs w:val="22"/>
                <w:lang w:val="en-CA"/>
              </w:rPr>
              <w:t xml:space="preserve"> 201</w:t>
            </w:r>
            <w:r w:rsidR="00642C26" w:rsidRPr="00CE4AA3"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CE4AA3" w:rsidRDefault="00E61DAC" w:rsidP="0071426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E4AA3">
              <w:rPr>
                <w:lang w:val="en-CA"/>
              </w:rPr>
              <w:t>Document</w:t>
            </w:r>
            <w:r w:rsidR="006C5D39" w:rsidRPr="00CE4AA3">
              <w:rPr>
                <w:lang w:val="en-CA"/>
              </w:rPr>
              <w:t xml:space="preserve">: </w:t>
            </w:r>
            <w:r w:rsidR="006C5D39" w:rsidRPr="00714265">
              <w:rPr>
                <w:lang w:val="en-CA"/>
              </w:rPr>
              <w:t>JC</w:t>
            </w:r>
            <w:r w:rsidRPr="00714265">
              <w:rPr>
                <w:lang w:val="en-CA"/>
              </w:rPr>
              <w:t>T</w:t>
            </w:r>
            <w:r w:rsidR="00B74ABA" w:rsidRPr="00714265">
              <w:rPr>
                <w:lang w:val="en-CA"/>
              </w:rPr>
              <w:t>3V</w:t>
            </w:r>
            <w:r w:rsidRPr="00714265">
              <w:rPr>
                <w:lang w:val="en-CA"/>
              </w:rPr>
              <w:t>-</w:t>
            </w:r>
            <w:r w:rsidR="008371B3" w:rsidRPr="00714265">
              <w:rPr>
                <w:lang w:val="en-CA"/>
              </w:rPr>
              <w:t>E</w:t>
            </w:r>
            <w:r w:rsidR="00714265" w:rsidRPr="00714265">
              <w:rPr>
                <w:lang w:val="en-CA"/>
              </w:rPr>
              <w:t>0165</w:t>
            </w:r>
          </w:p>
        </w:tc>
      </w:tr>
    </w:tbl>
    <w:p w:rsidR="00F570C6" w:rsidRDefault="00F570C6" w:rsidP="00F570C6">
      <w:pPr>
        <w:spacing w:before="0"/>
        <w:rPr>
          <w:lang w:val="en-CA"/>
        </w:rPr>
      </w:pPr>
    </w:p>
    <w:tbl>
      <w:tblPr>
        <w:tblW w:w="0" w:type="auto"/>
        <w:tblLayout w:type="fixed"/>
        <w:tblLook w:val="04A0"/>
      </w:tblPr>
      <w:tblGrid>
        <w:gridCol w:w="1458"/>
        <w:gridCol w:w="4050"/>
        <w:gridCol w:w="900"/>
        <w:gridCol w:w="3168"/>
      </w:tblGrid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56"/>
            <w:bookmarkStart w:id="1" w:name="OLE_LINK101"/>
            <w:bookmarkStart w:id="2" w:name="OLE_LINK102"/>
            <w:bookmarkStart w:id="3" w:name="OLE_LINK103"/>
            <w:r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  <w:hideMark/>
          </w:tcPr>
          <w:p w:rsidR="00F570C6" w:rsidRDefault="00310FD7" w:rsidP="005C4CC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</w:t>
            </w:r>
            <w:r>
              <w:rPr>
                <w:b/>
                <w:szCs w:val="22"/>
                <w:lang w:val="en-CA" w:eastAsia="zh-CN"/>
              </w:rPr>
              <w:t>6</w:t>
            </w:r>
            <w:r>
              <w:rPr>
                <w:b/>
                <w:szCs w:val="22"/>
                <w:lang w:val="en-CA"/>
              </w:rPr>
              <w:t>.h related:</w:t>
            </w:r>
            <w:r>
              <w:rPr>
                <w:b/>
                <w:szCs w:val="22"/>
                <w:lang w:val="en-CA" w:eastAsia="zh-CN"/>
              </w:rPr>
              <w:t xml:space="preserve"> </w:t>
            </w:r>
            <w:r w:rsidR="0067544A">
              <w:rPr>
                <w:rFonts w:eastAsiaTheme="minorEastAsia"/>
                <w:b/>
                <w:szCs w:val="22"/>
                <w:lang w:val="en-CA" w:eastAsia="zh-TW"/>
              </w:rPr>
              <w:t xml:space="preserve">Removal of post-filter </w:t>
            </w:r>
            <w:r w:rsidR="005C4CC4">
              <w:rPr>
                <w:rFonts w:eastAsiaTheme="minorEastAsia"/>
                <w:b/>
                <w:szCs w:val="22"/>
                <w:lang w:val="en-CA" w:eastAsia="zh-TW"/>
              </w:rPr>
              <w:t>for</w:t>
            </w:r>
            <w:r w:rsidR="0067544A">
              <w:rPr>
                <w:rFonts w:eastAsiaTheme="minorEastAsia"/>
                <w:b/>
                <w:szCs w:val="22"/>
                <w:lang w:val="en-CA" w:eastAsia="zh-TW"/>
              </w:rPr>
              <w:t xml:space="preserve"> DC mode in SDC</w:t>
            </w:r>
          </w:p>
        </w:tc>
      </w:tr>
      <w:bookmarkEnd w:id="0"/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  <w:hideMark/>
          </w:tcPr>
          <w:p w:rsidR="00F570C6" w:rsidRDefault="00F570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  <w:hideMark/>
          </w:tcPr>
          <w:p w:rsidR="00F570C6" w:rsidRDefault="00F570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bookmarkEnd w:id="1"/>
      <w:bookmarkEnd w:id="2"/>
      <w:bookmarkEnd w:id="3"/>
      <w:tr w:rsidR="00BD42EA" w:rsidTr="00BD42EA">
        <w:tc>
          <w:tcPr>
            <w:tcW w:w="1458" w:type="dxa"/>
            <w:hideMark/>
          </w:tcPr>
          <w:p w:rsidR="00BD42EA" w:rsidRDefault="00BD42EA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  <w:hideMark/>
          </w:tcPr>
          <w:p w:rsidR="00BD42EA" w:rsidRDefault="00310FD7">
            <w:pPr>
              <w:spacing w:before="60" w:after="60"/>
              <w:rPr>
                <w:rFonts w:eastAsia="新細明體"/>
                <w:lang w:eastAsia="zh-TW"/>
              </w:rPr>
            </w:pPr>
            <w:r>
              <w:rPr>
                <w:lang w:eastAsia="zh-TW"/>
              </w:rPr>
              <w:t>Jian-Liang Lin,</w:t>
            </w:r>
            <w:r>
              <w:rPr>
                <w:lang w:eastAsia="ja-JP"/>
              </w:rPr>
              <w:t xml:space="preserve"> Yi-</w:t>
            </w:r>
            <w:proofErr w:type="spellStart"/>
            <w:r>
              <w:rPr>
                <w:lang w:eastAsia="ja-JP"/>
              </w:rPr>
              <w:t>Wen</w:t>
            </w:r>
            <w:proofErr w:type="spellEnd"/>
            <w:r>
              <w:rPr>
                <w:lang w:eastAsia="ja-JP"/>
              </w:rPr>
              <w:t xml:space="preserve"> Chen</w:t>
            </w:r>
            <w:r>
              <w:rPr>
                <w:lang w:eastAsia="zh-TW"/>
              </w:rPr>
              <w:t>,</w:t>
            </w:r>
            <w:r>
              <w:rPr>
                <w:rFonts w:eastAsiaTheme="minorEastAsia"/>
                <w:lang w:eastAsia="zh-TW"/>
              </w:rPr>
              <w:br/>
            </w:r>
            <w:r>
              <w:rPr>
                <w:szCs w:val="22"/>
                <w:lang w:eastAsia="zh-TW"/>
              </w:rPr>
              <w:t>Yu-Wen Huang, Shawmin Lei</w:t>
            </w:r>
          </w:p>
          <w:p w:rsidR="00BD42EA" w:rsidRDefault="00BD42EA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No. 1, </w:t>
            </w:r>
            <w:proofErr w:type="spellStart"/>
            <w:r>
              <w:rPr>
                <w:szCs w:val="22"/>
                <w:lang w:eastAsia="zh-TW"/>
              </w:rPr>
              <w:t>Dusing</w:t>
            </w:r>
            <w:proofErr w:type="spellEnd"/>
            <w:r>
              <w:rPr>
                <w:szCs w:val="22"/>
                <w:lang w:eastAsia="zh-TW"/>
              </w:rPr>
              <w:t xml:space="preserve"> Rd. 1,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 xml:space="preserve"> Science Park,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>, Taiwan 30078</w:t>
            </w:r>
          </w:p>
        </w:tc>
        <w:tc>
          <w:tcPr>
            <w:tcW w:w="900" w:type="dxa"/>
            <w:hideMark/>
          </w:tcPr>
          <w:p w:rsidR="00BD42EA" w:rsidRDefault="00BD42E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  <w:hideMark/>
          </w:tcPr>
          <w:p w:rsidR="00BD42EA" w:rsidRDefault="00BD42EA" w:rsidP="00084CC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>
              <w:rPr>
                <w:szCs w:val="22"/>
              </w:rPr>
              <w:br/>
            </w:r>
            <w:r>
              <w:rPr>
                <w:szCs w:val="22"/>
                <w:lang w:eastAsia="zh-TW"/>
              </w:rPr>
              <w:t>+886-3-5670766 ext. 25555</w:t>
            </w:r>
            <w:r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>{</w:t>
            </w:r>
            <w:r w:rsidR="00310FD7">
              <w:rPr>
                <w:szCs w:val="22"/>
                <w:lang w:eastAsia="zh-TW"/>
              </w:rPr>
              <w:t xml:space="preserve">jl.lin, </w:t>
            </w:r>
            <w:proofErr w:type="spellStart"/>
            <w:r w:rsidR="00310FD7">
              <w:rPr>
                <w:szCs w:val="22"/>
                <w:lang w:eastAsia="zh-TW"/>
              </w:rPr>
              <w:t>yiwen.chen</w:t>
            </w:r>
            <w:proofErr w:type="spellEnd"/>
            <w:r w:rsidR="00310FD7">
              <w:rPr>
                <w:szCs w:val="22"/>
                <w:lang w:eastAsia="zh-TW"/>
              </w:rPr>
              <w:t xml:space="preserve">, </w:t>
            </w:r>
            <w:proofErr w:type="spellStart"/>
            <w:r w:rsidR="00310FD7">
              <w:rPr>
                <w:szCs w:val="22"/>
                <w:lang w:eastAsia="zh-TW"/>
              </w:rPr>
              <w:t>yuwen.huang</w:t>
            </w:r>
            <w:proofErr w:type="spellEnd"/>
            <w:r w:rsidR="00310FD7">
              <w:rPr>
                <w:rFonts w:eastAsia="新細明體"/>
                <w:szCs w:val="22"/>
                <w:lang w:eastAsia="zh-TW"/>
              </w:rPr>
              <w:t xml:space="preserve">, </w:t>
            </w:r>
            <w:r w:rsidR="00310FD7">
              <w:rPr>
                <w:szCs w:val="22"/>
                <w:lang w:eastAsia="zh-TW"/>
              </w:rPr>
              <w:t>shawmin.lei</w:t>
            </w:r>
            <w:r>
              <w:rPr>
                <w:szCs w:val="22"/>
                <w:lang w:eastAsia="zh-TW"/>
              </w:rPr>
              <w:t>} @mediatek.com</w:t>
            </w:r>
          </w:p>
        </w:tc>
      </w:tr>
      <w:tr w:rsidR="00BD42EA" w:rsidTr="00BD42EA">
        <w:tc>
          <w:tcPr>
            <w:tcW w:w="1458" w:type="dxa"/>
            <w:hideMark/>
          </w:tcPr>
          <w:p w:rsidR="00BD42EA" w:rsidRDefault="00BD42EA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  <w:hideMark/>
          </w:tcPr>
          <w:p w:rsidR="00BD42EA" w:rsidRPr="00D64B9F" w:rsidRDefault="00BD42EA">
            <w:pPr>
              <w:spacing w:before="60" w:after="60"/>
              <w:rPr>
                <w:rFonts w:eastAsia="新細明體"/>
                <w:szCs w:val="22"/>
                <w:lang w:val="en-CA" w:eastAsia="zh-TW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31FDD" w:rsidRDefault="00E119B5" w:rsidP="00631FDD">
      <w:pPr>
        <w:jc w:val="both"/>
        <w:rPr>
          <w:szCs w:val="22"/>
          <w:lang w:val="en-CA"/>
        </w:rPr>
      </w:pPr>
      <w:r>
        <w:rPr>
          <w:rFonts w:eastAsia="新細明體"/>
          <w:lang w:val="en-CA" w:eastAsia="zh-TW"/>
        </w:rPr>
        <w:t>T</w:t>
      </w:r>
      <w:r w:rsidR="00C438B5">
        <w:rPr>
          <w:rFonts w:eastAsia="新細明體"/>
          <w:lang w:val="en-CA" w:eastAsia="zh-TW"/>
        </w:rPr>
        <w:t>he simplified depth coding (SDC) is utilized as an alternative intra coding mode</w:t>
      </w:r>
      <w:r>
        <w:rPr>
          <w:rFonts w:eastAsia="新細明體"/>
          <w:lang w:val="en-CA" w:eastAsia="zh-TW"/>
        </w:rPr>
        <w:t xml:space="preserve"> in 3D-HEVC</w:t>
      </w:r>
      <w:r w:rsidR="00C438B5">
        <w:rPr>
          <w:rFonts w:eastAsia="新細明體"/>
          <w:lang w:val="en-CA" w:eastAsia="zh-TW"/>
        </w:rPr>
        <w:t xml:space="preserve">. For the DC mode in SDC, the DC value needs to be calculated </w:t>
      </w:r>
      <w:r w:rsidR="00BA4DBA">
        <w:rPr>
          <w:rFonts w:eastAsia="新細明體" w:hint="eastAsia"/>
          <w:lang w:val="en-CA" w:eastAsia="zh-TW"/>
        </w:rPr>
        <w:t>in two steps</w:t>
      </w:r>
      <w:r w:rsidR="00C438B5">
        <w:rPr>
          <w:rFonts w:eastAsia="新細明體"/>
          <w:lang w:val="en-CA" w:eastAsia="zh-TW"/>
        </w:rPr>
        <w:t xml:space="preserve">. It firstly calculates the mean of the depth values of neighbouring samples as the initial prediction samples of current depth block. </w:t>
      </w:r>
      <w:r w:rsidR="00BA4DBA">
        <w:rPr>
          <w:rFonts w:eastAsia="新細明體" w:hint="eastAsia"/>
          <w:lang w:val="en-CA" w:eastAsia="zh-TW"/>
        </w:rPr>
        <w:t>As the second step, a</w:t>
      </w:r>
      <w:r w:rsidR="00C438B5">
        <w:rPr>
          <w:rFonts w:eastAsia="新細明體"/>
          <w:lang w:val="en-CA" w:eastAsia="zh-TW"/>
        </w:rPr>
        <w:t>fter a boundary post-filter is applied</w:t>
      </w:r>
      <w:r>
        <w:rPr>
          <w:rFonts w:eastAsia="新細明體"/>
          <w:lang w:val="en-CA" w:eastAsia="zh-TW"/>
        </w:rPr>
        <w:t xml:space="preserve"> on the initial prediction samples</w:t>
      </w:r>
      <w:r w:rsidR="00C438B5">
        <w:rPr>
          <w:rFonts w:eastAsia="新細明體"/>
          <w:lang w:val="en-CA" w:eastAsia="zh-TW"/>
        </w:rPr>
        <w:t>, it has to re-calculate the mean of the prediction samples as the input of a depth lookup table</w:t>
      </w:r>
      <w:r>
        <w:rPr>
          <w:rFonts w:eastAsia="新細明體"/>
          <w:lang w:val="en-CA" w:eastAsia="zh-TW"/>
        </w:rPr>
        <w:t xml:space="preserve"> to derive an index value</w:t>
      </w:r>
      <w:r w:rsidR="00C438B5">
        <w:rPr>
          <w:rFonts w:eastAsia="新細明體"/>
          <w:lang w:val="en-CA" w:eastAsia="zh-TW"/>
        </w:rPr>
        <w:t xml:space="preserve">. In this proposal, it is proposed to remove the </w:t>
      </w:r>
      <w:r w:rsidR="00BA4DBA">
        <w:rPr>
          <w:rFonts w:eastAsia="新細明體" w:hint="eastAsia"/>
          <w:lang w:val="en-CA" w:eastAsia="zh-TW"/>
        </w:rPr>
        <w:t>second step</w:t>
      </w:r>
      <w:r w:rsidR="00C438B5">
        <w:rPr>
          <w:rFonts w:eastAsia="新細明體"/>
          <w:lang w:val="en-CA" w:eastAsia="zh-TW"/>
        </w:rPr>
        <w:t xml:space="preserve"> for DC mode in SDC. The experimental results reportedly show no coding loss under the common tests conditions and all-intra test </w:t>
      </w:r>
      <w:r>
        <w:rPr>
          <w:rFonts w:eastAsia="新細明體"/>
          <w:lang w:val="en-CA" w:eastAsia="zh-TW"/>
        </w:rPr>
        <w:t>conditions</w:t>
      </w:r>
      <w:r w:rsidR="00C438B5">
        <w:rPr>
          <w:rFonts w:eastAsia="新細明體"/>
          <w:lang w:val="en-CA" w:eastAsia="zh-TW"/>
        </w:rPr>
        <w:t>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D4392C" w:rsidRDefault="00D4392C" w:rsidP="00D4392C">
      <w:pPr>
        <w:jc w:val="both"/>
        <w:rPr>
          <w:rFonts w:eastAsia="新細明體"/>
          <w:lang w:val="en-CA" w:eastAsia="zh-TW"/>
        </w:rPr>
      </w:pPr>
      <w:bookmarkStart w:id="4" w:name="OLE_LINK17"/>
      <w:bookmarkStart w:id="5" w:name="OLE_LINK18"/>
      <w:r>
        <w:rPr>
          <w:rFonts w:eastAsia="新細明體"/>
          <w:lang w:val="en-CA" w:eastAsia="zh-TW"/>
        </w:rPr>
        <w:t xml:space="preserve">In 3D-HEVC, the simplified depth coding (SDC) is applied as </w:t>
      </w:r>
      <w:bookmarkStart w:id="6" w:name="OLE_LINK5"/>
      <w:bookmarkStart w:id="7" w:name="OLE_LINK6"/>
      <w:r>
        <w:rPr>
          <w:rFonts w:eastAsia="新細明體"/>
          <w:lang w:val="en-CA" w:eastAsia="zh-TW"/>
        </w:rPr>
        <w:t>an alternative intra coding</w:t>
      </w:r>
      <w:bookmarkEnd w:id="6"/>
      <w:bookmarkEnd w:id="7"/>
      <w:r>
        <w:rPr>
          <w:rFonts w:eastAsia="新細明體"/>
          <w:lang w:val="en-CA" w:eastAsia="zh-TW"/>
        </w:rPr>
        <w:t xml:space="preserve"> mode [1]. For SDC, the prediction samples (</w:t>
      </w:r>
      <m:oMath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lang w:val="en-CA" w:eastAsia="zh-TW"/>
              </w:rPr>
              <m:t>x</m:t>
            </m:r>
            <m:r>
              <w:rPr>
                <w:rFonts w:ascii="Cambria Math" w:eastAsia="新細明體" w:hAnsi="Cambria Math"/>
                <w:lang w:val="en-CA" w:eastAsia="zh-TW"/>
              </w:rPr>
              <m:t>,</m:t>
            </m:r>
            <m:r>
              <m:rPr>
                <m:sty m:val="bi"/>
              </m:rPr>
              <w:rPr>
                <w:rFonts w:ascii="Cambria Math" w:eastAsia="新細明體" w:hAnsi="Cambria Math"/>
                <w:lang w:val="en-CA" w:eastAsia="zh-TW"/>
              </w:rPr>
              <m:t>y</m:t>
            </m:r>
          </m:sub>
        </m:sSub>
      </m:oMath>
      <w:r>
        <w:rPr>
          <w:rFonts w:eastAsia="新細明體"/>
          <w:lang w:val="en-CA" w:eastAsia="zh-TW"/>
        </w:rPr>
        <w:t xml:space="preserve">) of </w:t>
      </w:r>
      <w:r w:rsidR="00CD0DEB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depth block are generated by the conventional intra prediction or DMM intra prediction. The possible intra modes used in SDC are listed as the follows:</w:t>
      </w:r>
    </w:p>
    <w:p w:rsidR="00D4392C" w:rsidRDefault="00D4392C" w:rsidP="00D4392C">
      <w:pPr>
        <w:numPr>
          <w:ilvl w:val="0"/>
          <w:numId w:val="21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DC mode (1 partition)</w:t>
      </w:r>
    </w:p>
    <w:p w:rsidR="00D4392C" w:rsidRDefault="00D4392C" w:rsidP="00D4392C">
      <w:pPr>
        <w:numPr>
          <w:ilvl w:val="0"/>
          <w:numId w:val="21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DMM mode 1 (2 partitions)</w:t>
      </w:r>
    </w:p>
    <w:p w:rsidR="00D4392C" w:rsidRDefault="00D4392C" w:rsidP="00D4392C">
      <w:pPr>
        <w:numPr>
          <w:ilvl w:val="0"/>
          <w:numId w:val="21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Planar mode (1 partition)</w:t>
      </w:r>
    </w:p>
    <w:p w:rsidR="00D4392C" w:rsidRDefault="00D4392C" w:rsidP="00D4392C">
      <w:p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 xml:space="preserve">Instead of transmitting quantized transform coefficients to </w:t>
      </w:r>
      <w:r w:rsidR="00746E40">
        <w:rPr>
          <w:rFonts w:eastAsia="新細明體" w:hint="eastAsia"/>
          <w:lang w:val="en-CA" w:eastAsia="zh-TW"/>
        </w:rPr>
        <w:t>represent</w:t>
      </w:r>
      <w:r w:rsidR="00746E40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the residual signal, the residual of each partition in </w:t>
      </w:r>
      <w:r w:rsidR="00746E40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depth block is coded by transmitting a constant residual value to the decoder.</w:t>
      </w:r>
    </w:p>
    <w:p w:rsidR="00A94062" w:rsidRDefault="00D4392C" w:rsidP="00D4392C">
      <w:p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 xml:space="preserve">In </w:t>
      </w:r>
      <w:r w:rsidR="00746E40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 xml:space="preserve">current design of SDC, the input </w:t>
      </w:r>
      <w:r w:rsidR="00A7041F">
        <w:rPr>
          <w:rFonts w:eastAsia="新細明體"/>
          <w:lang w:val="en-CA" w:eastAsia="zh-TW"/>
        </w:rPr>
        <w:t>is</w:t>
      </w:r>
      <w:r>
        <w:rPr>
          <w:rFonts w:eastAsia="新細明體"/>
          <w:lang w:val="en-CA" w:eastAsia="zh-TW"/>
        </w:rPr>
        <w:t xml:space="preserve"> </w:t>
      </w:r>
      <w:r w:rsidR="00746E40">
        <w:rPr>
          <w:rFonts w:eastAsia="新細明體" w:hint="eastAsia"/>
          <w:lang w:val="en-CA" w:eastAsia="zh-TW"/>
        </w:rPr>
        <w:t>a</w:t>
      </w:r>
      <w:r w:rsidR="00746E40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predicting depth value </w:t>
      </w:r>
      <w:bookmarkStart w:id="8" w:name="OLE_LINK29"/>
      <w:bookmarkStart w:id="9" w:name="OLE_LINK28"/>
      <w:r w:rsidR="00EA0CC9">
        <w:rPr>
          <w:rFonts w:eastAsia="新細明體"/>
          <w:lang w:val="en-CA" w:eastAsia="zh-TW"/>
        </w:rPr>
        <w:t>(</w:t>
      </w:r>
      <m:oMath>
        <w:bookmarkStart w:id="10" w:name="OLE_LINK48"/>
        <m:sSub>
          <m:sSubPr>
            <m:ctrlPr>
              <w:rPr>
                <w:rFonts w:ascii="Cambria Math" w:eastAsia="新細明體" w:hAnsi="Cambria Math" w:cs="新細明體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bookmarkEnd w:id="10"/>
      <w:r w:rsidR="00EA0CC9">
        <w:rPr>
          <w:rFonts w:eastAsia="新細明體"/>
          <w:lang w:val="en-CA" w:eastAsia="zh-TW"/>
        </w:rPr>
        <w:t>)</w:t>
      </w:r>
      <w:r w:rsidR="00746E40">
        <w:rPr>
          <w:rFonts w:eastAsia="新細明體" w:hint="eastAsia"/>
          <w:lang w:val="en-CA" w:eastAsia="zh-TW"/>
        </w:rPr>
        <w:t>,</w:t>
      </w:r>
      <w:r>
        <w:rPr>
          <w:rFonts w:eastAsia="新細明體"/>
          <w:lang w:val="en-CA" w:eastAsia="zh-TW"/>
        </w:rPr>
        <w:t xml:space="preserve"> </w:t>
      </w:r>
      <w:bookmarkEnd w:id="8"/>
      <w:bookmarkEnd w:id="9"/>
      <w:r>
        <w:rPr>
          <w:rFonts w:eastAsia="新細明體"/>
          <w:lang w:val="en-CA" w:eastAsia="zh-TW"/>
        </w:rPr>
        <w:t xml:space="preserve">which is </w:t>
      </w:r>
      <w:bookmarkStart w:id="11" w:name="OLE_LINK49"/>
      <w:r>
        <w:rPr>
          <w:rFonts w:eastAsia="新細明體"/>
          <w:lang w:val="en-CA" w:eastAsia="zh-TW"/>
        </w:rPr>
        <w:t>the mean of the</w:t>
      </w:r>
      <w:r w:rsidR="00332A63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prediction samples of </w:t>
      </w:r>
      <w:r w:rsidR="00746E40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depth block</w:t>
      </w:r>
      <w:bookmarkEnd w:id="11"/>
      <w:r>
        <w:rPr>
          <w:rFonts w:eastAsia="新細明體"/>
          <w:lang w:val="en-CA" w:eastAsia="zh-TW"/>
        </w:rPr>
        <w:t xml:space="preserve"> generated by intra prediction with mode DC, DMM mode 1, or Planar mode. A depth lookup table (DLT) is used to map the </w:t>
      </w:r>
      <m:oMath>
        <m:sSub>
          <m:sSubPr>
            <m:ctrlPr>
              <w:rPr>
                <w:rFonts w:ascii="Cambria Math" w:eastAsia="新細明體" w:hAnsi="Cambria Math" w:cs="新細明體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r w:rsidR="00EA0CC9">
        <w:rPr>
          <w:rFonts w:eastAsia="新細明體"/>
          <w:sz w:val="24"/>
          <w:szCs w:val="24"/>
          <w:lang w:val="en-CA"/>
        </w:rPr>
        <w:t xml:space="preserve"> </w:t>
      </w:r>
      <w:r>
        <w:rPr>
          <w:rFonts w:eastAsia="新細明體"/>
          <w:lang w:val="en-CA" w:eastAsia="zh-TW"/>
        </w:rPr>
        <w:t xml:space="preserve">to </w:t>
      </w:r>
      <w:r w:rsidR="00A7041F">
        <w:rPr>
          <w:rFonts w:eastAsia="新細明體"/>
          <w:lang w:val="en-CA" w:eastAsia="zh-TW"/>
        </w:rPr>
        <w:t xml:space="preserve">an </w:t>
      </w:r>
      <w:r>
        <w:rPr>
          <w:rFonts w:eastAsia="新細明體"/>
          <w:lang w:val="en-CA" w:eastAsia="zh-TW"/>
        </w:rPr>
        <w:t>index value.</w:t>
      </w:r>
    </w:p>
    <w:p w:rsidR="00A7041F" w:rsidRDefault="00C57949" w:rsidP="00D4392C">
      <w:pPr>
        <w:jc w:val="both"/>
        <w:rPr>
          <w:rFonts w:eastAsia="新細明體"/>
          <w:lang w:val="en-CA" w:eastAsia="zh-TW"/>
        </w:rPr>
      </w:pPr>
      <w:bookmarkStart w:id="12" w:name="OLE_LINK90"/>
      <w:bookmarkStart w:id="13" w:name="OLE_LINK91"/>
      <w:r>
        <w:rPr>
          <w:rFonts w:eastAsia="新細明體"/>
          <w:lang w:val="en-CA" w:eastAsia="zh-TW"/>
        </w:rPr>
        <w:t>For the</w:t>
      </w:r>
      <w:r w:rsidR="00A7041F">
        <w:rPr>
          <w:rFonts w:eastAsia="新細明體"/>
          <w:lang w:val="en-CA" w:eastAsia="zh-TW"/>
        </w:rPr>
        <w:t xml:space="preserve"> </w:t>
      </w:r>
      <w:bookmarkStart w:id="14" w:name="OLE_LINK1"/>
      <w:bookmarkStart w:id="15" w:name="OLE_LINK2"/>
      <w:r w:rsidR="00A7041F">
        <w:rPr>
          <w:rFonts w:eastAsia="新細明體"/>
          <w:lang w:val="en-CA" w:eastAsia="zh-TW"/>
        </w:rPr>
        <w:t>DC mode</w:t>
      </w:r>
      <w:bookmarkEnd w:id="14"/>
      <w:bookmarkEnd w:id="15"/>
      <w:r w:rsidR="00A7041F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>in</w:t>
      </w:r>
      <w:r w:rsidR="00A7041F">
        <w:rPr>
          <w:rFonts w:eastAsia="新細明體"/>
          <w:lang w:val="en-CA" w:eastAsia="zh-TW"/>
        </w:rPr>
        <w:t xml:space="preserve"> SDC, the DC value need</w:t>
      </w:r>
      <w:r w:rsidR="008830FC">
        <w:rPr>
          <w:rFonts w:eastAsia="新細明體"/>
          <w:lang w:val="en-CA" w:eastAsia="zh-TW"/>
        </w:rPr>
        <w:t>s</w:t>
      </w:r>
      <w:r w:rsidR="00A7041F">
        <w:rPr>
          <w:rFonts w:eastAsia="新細明體"/>
          <w:lang w:val="en-CA" w:eastAsia="zh-TW"/>
        </w:rPr>
        <w:t xml:space="preserve"> to be calculated</w:t>
      </w:r>
      <w:r w:rsidR="007F7954">
        <w:rPr>
          <w:rFonts w:eastAsia="新細明體"/>
          <w:lang w:val="en-CA" w:eastAsia="zh-TW"/>
        </w:rPr>
        <w:t xml:space="preserve"> </w:t>
      </w:r>
      <w:r w:rsidR="004E7625">
        <w:rPr>
          <w:rFonts w:eastAsia="新細明體" w:hint="eastAsia"/>
          <w:lang w:val="en-CA" w:eastAsia="zh-TW"/>
        </w:rPr>
        <w:t>in two steps</w:t>
      </w:r>
      <w:r w:rsidR="007F7954">
        <w:rPr>
          <w:rFonts w:eastAsia="新細明體"/>
          <w:lang w:val="en-CA" w:eastAsia="zh-TW"/>
        </w:rPr>
        <w:t>.</w:t>
      </w:r>
      <w:r w:rsidR="004E7625">
        <w:rPr>
          <w:rFonts w:eastAsia="新細明體" w:hint="eastAsia"/>
          <w:lang w:val="en-CA" w:eastAsia="zh-TW"/>
        </w:rPr>
        <w:t xml:space="preserve"> In the first step,</w:t>
      </w:r>
      <w:r w:rsidR="007F7954">
        <w:rPr>
          <w:rFonts w:eastAsia="新細明體"/>
          <w:lang w:val="en-CA" w:eastAsia="zh-TW"/>
        </w:rPr>
        <w:t xml:space="preserve"> </w:t>
      </w:r>
      <w:r w:rsidR="004E7625">
        <w:rPr>
          <w:rFonts w:eastAsia="新細明體" w:hint="eastAsia"/>
          <w:lang w:val="en-CA" w:eastAsia="zh-TW"/>
        </w:rPr>
        <w:t>i</w:t>
      </w:r>
      <w:r w:rsidR="004E7625">
        <w:rPr>
          <w:rFonts w:eastAsia="新細明體"/>
          <w:lang w:val="en-CA" w:eastAsia="zh-TW"/>
        </w:rPr>
        <w:t>t</w:t>
      </w:r>
      <w:r w:rsidR="007F7954">
        <w:rPr>
          <w:rFonts w:eastAsia="新細明體"/>
          <w:lang w:val="en-CA" w:eastAsia="zh-TW"/>
        </w:rPr>
        <w:t xml:space="preserve"> calculates the mean of the depth values of neighbouring samples </w:t>
      </w:r>
      <w:bookmarkStart w:id="16" w:name="OLE_LINK7"/>
      <w:bookmarkStart w:id="17" w:name="OLE_LINK8"/>
      <w:r w:rsidR="007F7954">
        <w:rPr>
          <w:rFonts w:eastAsia="新細明體"/>
          <w:lang w:val="en-CA" w:eastAsia="zh-TW"/>
        </w:rPr>
        <w:t>as the initial prediction samples of current depth block</w:t>
      </w:r>
      <w:bookmarkEnd w:id="16"/>
      <w:bookmarkEnd w:id="17"/>
      <w:r w:rsidR="007F7954">
        <w:rPr>
          <w:rFonts w:eastAsia="新細明體"/>
          <w:lang w:val="en-CA" w:eastAsia="zh-TW"/>
        </w:rPr>
        <w:t xml:space="preserve">. </w:t>
      </w:r>
      <w:r w:rsidR="004E7625">
        <w:rPr>
          <w:rFonts w:eastAsia="新細明體" w:hint="eastAsia"/>
          <w:lang w:val="en-CA" w:eastAsia="zh-TW"/>
        </w:rPr>
        <w:t>In the second step, t</w:t>
      </w:r>
      <w:r w:rsidR="00332A63">
        <w:rPr>
          <w:rFonts w:eastAsia="新細明體"/>
          <w:lang w:val="en-CA" w:eastAsia="zh-TW"/>
        </w:rPr>
        <w:t xml:space="preserve">he </w:t>
      </w:r>
      <w:bookmarkStart w:id="18" w:name="OLE_LINK81"/>
      <w:r w:rsidR="00E47FF9">
        <w:rPr>
          <w:rFonts w:eastAsia="新細明體"/>
          <w:lang w:val="en-CA"/>
        </w:rPr>
        <w:t>boundary post-filter</w:t>
      </w:r>
      <w:bookmarkEnd w:id="18"/>
      <w:r w:rsidR="00E47FF9">
        <w:rPr>
          <w:rFonts w:eastAsia="新細明體"/>
          <w:lang w:val="en-CA"/>
        </w:rPr>
        <w:t xml:space="preserve"> is </w:t>
      </w:r>
      <w:r w:rsidR="00332A63">
        <w:rPr>
          <w:rFonts w:eastAsia="新細明體"/>
          <w:lang w:val="en-CA"/>
        </w:rPr>
        <w:t xml:space="preserve">then </w:t>
      </w:r>
      <w:r w:rsidR="00E47FF9">
        <w:rPr>
          <w:rFonts w:eastAsia="新細明體"/>
          <w:lang w:val="en-CA"/>
        </w:rPr>
        <w:t xml:space="preserve">applied </w:t>
      </w:r>
      <w:r w:rsidR="00332A63">
        <w:rPr>
          <w:rFonts w:eastAsia="新細明體"/>
          <w:lang w:val="en-CA"/>
        </w:rPr>
        <w:t xml:space="preserve">to smooth the </w:t>
      </w:r>
      <w:bookmarkStart w:id="19" w:name="OLE_LINK4"/>
      <w:bookmarkStart w:id="20" w:name="OLE_LINK3"/>
      <w:r w:rsidR="00332A63">
        <w:rPr>
          <w:rFonts w:eastAsia="新細明體"/>
          <w:lang w:val="en-CA"/>
        </w:rPr>
        <w:t>bo</w:t>
      </w:r>
      <w:r w:rsidR="00E47FF9">
        <w:rPr>
          <w:rFonts w:eastAsia="新細明體"/>
          <w:lang w:val="en-CA"/>
        </w:rPr>
        <w:t xml:space="preserve">undary prediction samples with an </w:t>
      </w:r>
      <w:r w:rsidR="00067C97">
        <w:rPr>
          <w:rFonts w:eastAsia="新細明體"/>
          <w:lang w:val="en-CA"/>
        </w:rPr>
        <w:t>(</w:t>
      </w:r>
      <w:r w:rsidR="00E47FF9">
        <w:rPr>
          <w:rFonts w:eastAsia="新細明體"/>
          <w:lang w:val="en-CA"/>
        </w:rPr>
        <w:t>1, 3</w:t>
      </w:r>
      <w:r w:rsidR="00067C97">
        <w:rPr>
          <w:rFonts w:eastAsia="新細明體"/>
          <w:lang w:val="en-CA"/>
        </w:rPr>
        <w:t>)</w:t>
      </w:r>
      <w:r w:rsidR="00E47FF9">
        <w:rPr>
          <w:rFonts w:eastAsia="新細明體"/>
          <w:lang w:val="en-CA"/>
        </w:rPr>
        <w:t xml:space="preserve"> or </w:t>
      </w:r>
      <w:r w:rsidR="00067C97">
        <w:rPr>
          <w:rFonts w:eastAsia="新細明體"/>
          <w:lang w:val="en-CA"/>
        </w:rPr>
        <w:t>(</w:t>
      </w:r>
      <w:r w:rsidR="00E47FF9">
        <w:rPr>
          <w:rFonts w:eastAsia="新細明體"/>
          <w:lang w:val="en-CA"/>
        </w:rPr>
        <w:t>1,</w:t>
      </w:r>
      <w:r w:rsidR="002F2DFC">
        <w:rPr>
          <w:rFonts w:eastAsia="新細明體"/>
          <w:lang w:val="en-CA"/>
        </w:rPr>
        <w:t xml:space="preserve"> </w:t>
      </w:r>
      <w:r w:rsidR="00E47FF9">
        <w:rPr>
          <w:rFonts w:eastAsia="新細明體"/>
          <w:lang w:val="en-CA"/>
        </w:rPr>
        <w:t>2,</w:t>
      </w:r>
      <w:r w:rsidR="002F2DFC">
        <w:rPr>
          <w:rFonts w:eastAsia="新細明體"/>
          <w:lang w:val="en-CA"/>
        </w:rPr>
        <w:t xml:space="preserve"> </w:t>
      </w:r>
      <w:r w:rsidR="00E47FF9">
        <w:rPr>
          <w:rFonts w:eastAsia="新細明體"/>
          <w:lang w:val="en-CA"/>
        </w:rPr>
        <w:t>1</w:t>
      </w:r>
      <w:r w:rsidR="00067C97">
        <w:rPr>
          <w:rFonts w:eastAsia="新細明體"/>
          <w:lang w:val="en-CA"/>
        </w:rPr>
        <w:t>)</w:t>
      </w:r>
      <w:r w:rsidR="00E47FF9">
        <w:rPr>
          <w:rFonts w:eastAsia="新細明體"/>
          <w:lang w:val="en-CA"/>
        </w:rPr>
        <w:t xml:space="preserve"> filter</w:t>
      </w:r>
      <w:bookmarkEnd w:id="19"/>
      <w:bookmarkEnd w:id="20"/>
      <w:r w:rsidR="00332A63">
        <w:rPr>
          <w:rFonts w:eastAsia="新細明體"/>
          <w:lang w:val="en-CA"/>
        </w:rPr>
        <w:t xml:space="preserve"> as shown in </w:t>
      </w:r>
      <w:r w:rsidR="004E7625">
        <w:rPr>
          <w:rFonts w:eastAsia="新細明體"/>
          <w:lang w:val="en-CA"/>
        </w:rPr>
        <w:t>Fig</w:t>
      </w:r>
      <w:r w:rsidR="004E7625">
        <w:rPr>
          <w:rFonts w:eastAsia="新細明體" w:hint="eastAsia"/>
          <w:lang w:val="en-CA" w:eastAsia="zh-TW"/>
        </w:rPr>
        <w:t>.</w:t>
      </w:r>
      <w:r w:rsidR="004E7625">
        <w:rPr>
          <w:rFonts w:eastAsia="新細明體"/>
          <w:lang w:val="en-CA"/>
        </w:rPr>
        <w:t xml:space="preserve"> </w:t>
      </w:r>
      <w:r w:rsidR="00332A63">
        <w:rPr>
          <w:rFonts w:eastAsia="新細明體"/>
          <w:lang w:val="en-CA"/>
        </w:rPr>
        <w:t>1</w:t>
      </w:r>
      <w:r w:rsidR="00E47FF9">
        <w:rPr>
          <w:rFonts w:eastAsia="新細明體"/>
          <w:lang w:val="en-CA"/>
        </w:rPr>
        <w:t xml:space="preserve">. </w:t>
      </w:r>
      <w:r w:rsidR="002F2DFC">
        <w:rPr>
          <w:rFonts w:eastAsia="新細明體"/>
          <w:lang w:val="en-CA"/>
        </w:rPr>
        <w:t>Then</w:t>
      </w:r>
      <w:r w:rsidR="008830FC">
        <w:rPr>
          <w:rFonts w:eastAsia="新細明體"/>
          <w:lang w:val="en-CA" w:eastAsia="zh-TW"/>
        </w:rPr>
        <w:t xml:space="preserve">, it </w:t>
      </w:r>
      <w:r w:rsidR="002F2DFC">
        <w:rPr>
          <w:rFonts w:eastAsia="新細明體"/>
          <w:lang w:val="en-CA" w:eastAsia="zh-TW"/>
        </w:rPr>
        <w:t>needs</w:t>
      </w:r>
      <w:r w:rsidR="008830FC">
        <w:rPr>
          <w:rFonts w:eastAsia="新細明體"/>
          <w:lang w:val="en-CA" w:eastAsia="zh-TW"/>
        </w:rPr>
        <w:t xml:space="preserve"> to </w:t>
      </w:r>
      <w:r w:rsidR="00E119B5">
        <w:rPr>
          <w:rFonts w:eastAsia="新細明體"/>
          <w:lang w:val="en-CA" w:eastAsia="zh-TW"/>
        </w:rPr>
        <w:t>re-</w:t>
      </w:r>
      <w:r w:rsidR="008830FC">
        <w:rPr>
          <w:rFonts w:eastAsia="新細明體"/>
          <w:lang w:val="en-CA" w:eastAsia="zh-TW"/>
        </w:rPr>
        <w:t xml:space="preserve">calculate the mean of the prediction samples </w:t>
      </w:r>
      <w:r w:rsidR="002F2DFC">
        <w:rPr>
          <w:rFonts w:eastAsia="新細明體"/>
          <w:lang w:val="en-CA" w:eastAsia="zh-TW"/>
        </w:rPr>
        <w:t xml:space="preserve">after boundary post-filtering </w:t>
      </w:r>
      <w:r w:rsidR="00E47FF9">
        <w:rPr>
          <w:rFonts w:eastAsia="新細明體"/>
          <w:lang w:val="en-CA" w:eastAsia="zh-TW"/>
        </w:rPr>
        <w:t xml:space="preserve">and uses </w:t>
      </w:r>
      <w:r w:rsidR="00890034">
        <w:rPr>
          <w:rFonts w:eastAsia="新細明體"/>
          <w:lang w:val="en-CA" w:eastAsia="zh-TW"/>
        </w:rPr>
        <w:t xml:space="preserve">it as the input of </w:t>
      </w:r>
      <w:r w:rsidR="002F2DFC">
        <w:rPr>
          <w:rFonts w:eastAsia="新細明體"/>
          <w:lang w:val="en-CA" w:eastAsia="zh-TW"/>
        </w:rPr>
        <w:t>the</w:t>
      </w:r>
      <w:r w:rsidR="00E47FF9">
        <w:rPr>
          <w:rFonts w:eastAsia="新細明體"/>
          <w:lang w:val="en-CA" w:eastAsia="zh-TW"/>
        </w:rPr>
        <w:t xml:space="preserve"> depth lookup table to </w:t>
      </w:r>
      <w:r w:rsidR="00890034">
        <w:rPr>
          <w:rFonts w:eastAsia="新細明體"/>
          <w:lang w:val="en-CA" w:eastAsia="zh-TW"/>
        </w:rPr>
        <w:t>generate the</w:t>
      </w:r>
      <w:r w:rsidR="00E47FF9">
        <w:rPr>
          <w:rFonts w:eastAsia="新細明體"/>
          <w:lang w:val="en-CA" w:eastAsia="zh-TW"/>
        </w:rPr>
        <w:t xml:space="preserve"> index value</w:t>
      </w:r>
      <w:r w:rsidR="008830FC">
        <w:rPr>
          <w:rFonts w:eastAsia="新細明體"/>
          <w:lang w:val="en-CA" w:eastAsia="zh-TW"/>
        </w:rPr>
        <w:t>.</w:t>
      </w:r>
    </w:p>
    <w:p w:rsidR="00BA6B58" w:rsidRDefault="00AF5464" w:rsidP="00BA6B58">
      <w:pPr>
        <w:jc w:val="center"/>
        <w:rPr>
          <w:rFonts w:eastAsia="新細明體"/>
          <w:lang w:val="en-CA" w:eastAsia="zh-TW"/>
        </w:rPr>
      </w:pPr>
      <w:r w:rsidRPr="00AF5464">
        <w:rPr>
          <w:rFonts w:eastAsia="新細明體"/>
          <w:lang w:val="en-CA" w:eastAsia="zh-TW"/>
        </w:rPr>
      </w:r>
      <w:r>
        <w:rPr>
          <w:rFonts w:eastAsia="新細明體"/>
          <w:lang w:val="en-CA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width:486pt;height:158.45pt;mso-position-horizontal-relative:char;mso-position-vertical-relative:line;mso-width-relative:margin;mso-height-relative:margin" filled="f" stroked="f">
            <v:textbox style="mso-next-textbox:#_x0000_s1054">
              <w:txbxContent>
                <w:p w:rsidR="00BA6B58" w:rsidRDefault="00BA6B58" w:rsidP="00BA6B58">
                  <w:pPr>
                    <w:jc w:val="center"/>
                    <w:rPr>
                      <w:rFonts w:eastAsiaTheme="minorEastAsia"/>
                      <w:b/>
                      <w:lang w:val="en-CA" w:eastAsia="zh-TW"/>
                    </w:rPr>
                  </w:pPr>
                  <w:r w:rsidRPr="00BA6B58">
                    <w:rPr>
                      <w:rFonts w:eastAsiaTheme="minorEastAsia"/>
                      <w:b/>
                      <w:noProof/>
                      <w:lang w:eastAsia="zh-TW"/>
                    </w:rPr>
                    <w:drawing>
                      <wp:inline distT="0" distB="0" distL="0" distR="0">
                        <wp:extent cx="3105150" cy="1446111"/>
                        <wp:effectExtent l="19050" t="0" r="0" b="0"/>
                        <wp:docPr id="4" name="Picture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5396" cy="144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6B58" w:rsidRPr="001B35AD" w:rsidRDefault="00BA6B58" w:rsidP="00BA6B58">
                  <w:pPr>
                    <w:jc w:val="center"/>
                    <w:rPr>
                      <w:rFonts w:eastAsia="新細明體"/>
                      <w:lang w:eastAsia="zh-TW"/>
                    </w:rPr>
                  </w:pPr>
                  <w:proofErr w:type="gramStart"/>
                  <w:r>
                    <w:rPr>
                      <w:rFonts w:eastAsiaTheme="minorEastAsia" w:hint="eastAsia"/>
                      <w:b/>
                      <w:lang w:val="en-CA" w:eastAsia="zh-TW"/>
                    </w:rPr>
                    <w:t>Fig. 1.</w:t>
                  </w:r>
                  <w:proofErr w:type="gramEnd"/>
                  <w:r>
                    <w:rPr>
                      <w:rFonts w:eastAsiaTheme="minorEastAsia" w:hint="eastAsia"/>
                      <w:b/>
                      <w:lang w:val="en-CA" w:eastAsia="zh-TW"/>
                    </w:rPr>
                    <w:t xml:space="preserve">  The boundary post-filter</w:t>
                  </w:r>
                </w:p>
              </w:txbxContent>
            </v:textbox>
            <w10:wrap type="none"/>
            <w10:anchorlock/>
          </v:shape>
        </w:pict>
      </w:r>
    </w:p>
    <w:bookmarkEnd w:id="4"/>
    <w:bookmarkEnd w:id="5"/>
    <w:bookmarkEnd w:id="12"/>
    <w:bookmarkEnd w:id="13"/>
    <w:p w:rsidR="001F2594" w:rsidRPr="005B217D" w:rsidRDefault="003D0C5F" w:rsidP="00E11923">
      <w:pPr>
        <w:pStyle w:val="Heading1"/>
        <w:rPr>
          <w:lang w:val="en-CA"/>
        </w:rPr>
      </w:pPr>
      <w:r>
        <w:rPr>
          <w:rFonts w:hint="eastAsia"/>
          <w:lang w:val="en-CA" w:eastAsia="zh-CN"/>
        </w:rPr>
        <w:t xml:space="preserve">Proposed </w:t>
      </w:r>
      <w:r w:rsidR="002C6337">
        <w:rPr>
          <w:lang w:val="en-CA" w:eastAsia="zh-CN"/>
        </w:rPr>
        <w:t>m</w:t>
      </w:r>
      <w:r w:rsidR="002C6337">
        <w:rPr>
          <w:rFonts w:hint="eastAsia"/>
          <w:lang w:val="en-CA" w:eastAsia="zh-CN"/>
        </w:rPr>
        <w:t>ethod</w:t>
      </w:r>
    </w:p>
    <w:p w:rsidR="00E47FF9" w:rsidRDefault="00E47FF9" w:rsidP="0092370E">
      <w:pPr>
        <w:jc w:val="both"/>
        <w:rPr>
          <w:lang w:val="en-CA" w:eastAsia="zh-CN"/>
        </w:rPr>
      </w:pPr>
      <w:bookmarkStart w:id="21" w:name="OLE_LINK52"/>
      <w:bookmarkStart w:id="22" w:name="OLE_LINK53"/>
      <w:r>
        <w:rPr>
          <w:lang w:val="en-CA" w:eastAsia="zh-CN"/>
        </w:rPr>
        <w:t xml:space="preserve">In this proposal, </w:t>
      </w:r>
      <w:bookmarkStart w:id="23" w:name="OLE_LINK76"/>
      <w:bookmarkStart w:id="24" w:name="OLE_LINK77"/>
      <w:r>
        <w:rPr>
          <w:lang w:val="en-CA" w:eastAsia="zh-CN"/>
        </w:rPr>
        <w:t>we propose to remove the</w:t>
      </w:r>
      <w:r w:rsidR="004617A9">
        <w:rPr>
          <w:rFonts w:eastAsiaTheme="minorEastAsia" w:hint="eastAsia"/>
          <w:lang w:val="en-CA" w:eastAsia="zh-TW"/>
        </w:rPr>
        <w:t xml:space="preserve"> second step of the DC mode</w:t>
      </w:r>
      <w:r>
        <w:rPr>
          <w:lang w:val="en-CA" w:eastAsia="zh-CN"/>
        </w:rPr>
        <w:t xml:space="preserve"> </w:t>
      </w:r>
      <w:r w:rsidR="00D16455">
        <w:rPr>
          <w:lang w:val="en-CA" w:eastAsia="zh-CN"/>
        </w:rPr>
        <w:t>in</w:t>
      </w:r>
      <w:r>
        <w:rPr>
          <w:lang w:val="en-CA" w:eastAsia="zh-CN"/>
        </w:rPr>
        <w:t xml:space="preserve"> SDC</w:t>
      </w:r>
      <w:bookmarkEnd w:id="23"/>
      <w:bookmarkEnd w:id="24"/>
      <w:r>
        <w:rPr>
          <w:lang w:val="en-CA" w:eastAsia="zh-CN"/>
        </w:rPr>
        <w:t xml:space="preserve">. </w:t>
      </w:r>
      <w:bookmarkStart w:id="25" w:name="OLE_LINK80"/>
      <w:bookmarkStart w:id="26" w:name="OLE_LINK82"/>
      <w:r>
        <w:rPr>
          <w:lang w:val="en-CA" w:eastAsia="zh-CN"/>
        </w:rPr>
        <w:t xml:space="preserve">The mean of the depth values of neighbouring samples </w:t>
      </w:r>
      <w:bookmarkStart w:id="27" w:name="OLE_LINK10"/>
      <w:bookmarkStart w:id="28" w:name="OLE_LINK11"/>
      <w:r w:rsidR="00D16455">
        <w:rPr>
          <w:lang w:val="en-CA" w:eastAsia="zh-CN"/>
        </w:rPr>
        <w:t>is</w:t>
      </w:r>
      <w:r>
        <w:rPr>
          <w:lang w:val="en-CA" w:eastAsia="zh-CN"/>
        </w:rPr>
        <w:t xml:space="preserve"> directly </w:t>
      </w:r>
      <w:r w:rsidR="00F1026B">
        <w:rPr>
          <w:lang w:val="en-CA" w:eastAsia="zh-CN"/>
        </w:rPr>
        <w:t xml:space="preserve">used </w:t>
      </w:r>
      <w:r w:rsidR="00ED7734">
        <w:rPr>
          <w:rFonts w:eastAsia="新細明體"/>
          <w:lang w:val="en-CA" w:eastAsia="zh-TW"/>
        </w:rPr>
        <w:t>as the prediction samples of current depth block and also</w:t>
      </w:r>
      <w:bookmarkEnd w:id="27"/>
      <w:bookmarkEnd w:id="28"/>
      <w:r w:rsidR="00ED7734">
        <w:rPr>
          <w:rFonts w:eastAsia="新細明體"/>
          <w:lang w:val="en-CA" w:eastAsia="zh-TW"/>
        </w:rPr>
        <w:t xml:space="preserve"> used as </w:t>
      </w:r>
      <w:r>
        <w:rPr>
          <w:lang w:val="en-CA" w:eastAsia="zh-CN"/>
        </w:rPr>
        <w:t xml:space="preserve">the input of </w:t>
      </w:r>
      <w:r w:rsidR="00ED7734">
        <w:rPr>
          <w:lang w:val="en-CA" w:eastAsia="zh-CN"/>
        </w:rPr>
        <w:t xml:space="preserve">the </w:t>
      </w:r>
      <w:r>
        <w:rPr>
          <w:lang w:val="en-CA" w:eastAsia="zh-CN"/>
        </w:rPr>
        <w:t>depth lookup tab</w:t>
      </w:r>
      <w:r w:rsidR="00F1026B">
        <w:rPr>
          <w:lang w:val="en-CA" w:eastAsia="zh-CN"/>
        </w:rPr>
        <w:t>le to generate the index value.</w:t>
      </w:r>
      <w:bookmarkEnd w:id="25"/>
      <w:bookmarkEnd w:id="26"/>
    </w:p>
    <w:bookmarkEnd w:id="21"/>
    <w:bookmarkEnd w:id="22"/>
    <w:p w:rsidR="00A71C7F" w:rsidRDefault="00A71C7F" w:rsidP="00A71C7F">
      <w:pPr>
        <w:pStyle w:val="Heading1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Experimental results</w:t>
      </w:r>
    </w:p>
    <w:p w:rsidR="00F430C8" w:rsidRDefault="00F430C8" w:rsidP="007B336F">
      <w:pPr>
        <w:jc w:val="both"/>
        <w:textAlignment w:val="baseline"/>
        <w:rPr>
          <w:szCs w:val="22"/>
          <w:lang w:val="en-CA" w:eastAsia="zh-TW"/>
        </w:rPr>
      </w:pPr>
      <w:bookmarkStart w:id="29" w:name="OLE_LINK160"/>
      <w:bookmarkStart w:id="30" w:name="OLE_LINK159"/>
      <w:r>
        <w:t xml:space="preserve">The proposed removal of post-filter in SDC is conducted </w:t>
      </w:r>
      <w:r>
        <w:rPr>
          <w:lang w:eastAsia="zh-TW"/>
        </w:rPr>
        <w:t xml:space="preserve">based on </w:t>
      </w:r>
      <w:r>
        <w:t>H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>-7.0r1 [</w:t>
      </w:r>
      <w:r w:rsidR="00ED7734">
        <w:rPr>
          <w:lang w:eastAsia="zh-TW"/>
        </w:rPr>
        <w:t>2</w:t>
      </w:r>
      <w:r>
        <w:rPr>
          <w:lang w:eastAsia="zh-TW"/>
        </w:rPr>
        <w:t xml:space="preserve">] </w:t>
      </w:r>
      <w:bookmarkStart w:id="31" w:name="OLE_LINK85"/>
      <w:bookmarkStart w:id="32" w:name="OLE_LINK86"/>
      <w:r>
        <w:rPr>
          <w:lang w:eastAsia="zh-TW"/>
        </w:rPr>
        <w:t>under</w:t>
      </w:r>
      <w:r>
        <w:t xml:space="preserve"> the </w:t>
      </w:r>
      <w:r w:rsidR="007B336F">
        <w:t>common</w:t>
      </w:r>
      <w:r>
        <w:t xml:space="preserve"> test conditions</w:t>
      </w:r>
      <w:r w:rsidR="00BF50C6">
        <w:rPr>
          <w:rFonts w:eastAsiaTheme="minorEastAsia" w:hint="eastAsia"/>
          <w:lang w:eastAsia="zh-TW"/>
        </w:rPr>
        <w:t xml:space="preserve"> (CTC)</w:t>
      </w:r>
      <w:r>
        <w:t xml:space="preserve"> [</w:t>
      </w:r>
      <w:r w:rsidR="00ED7734">
        <w:t>3</w:t>
      </w:r>
      <w:r>
        <w:t>]</w:t>
      </w:r>
      <w:r>
        <w:rPr>
          <w:rFonts w:eastAsia="Times New Roman"/>
          <w:szCs w:val="22"/>
          <w:lang w:val="en-CA"/>
        </w:rPr>
        <w:t xml:space="preserve"> and all-intra test conditions [4</w:t>
      </w:r>
      <w:bookmarkEnd w:id="31"/>
      <w:bookmarkEnd w:id="32"/>
      <w:r>
        <w:rPr>
          <w:rFonts w:eastAsia="Times New Roman"/>
          <w:szCs w:val="22"/>
          <w:lang w:val="en-CA"/>
        </w:rPr>
        <w:t>]. The experimental results of the proposed method under the common test conditions and under the all-intra test conditions are shown in Table 1 and T</w:t>
      </w:r>
      <w:r>
        <w:rPr>
          <w:szCs w:val="22"/>
          <w:lang w:val="en-CA" w:eastAsia="zh-TW"/>
        </w:rPr>
        <w:t xml:space="preserve">able </w:t>
      </w:r>
      <w:r>
        <w:rPr>
          <w:rFonts w:eastAsia="Times New Roman"/>
          <w:szCs w:val="22"/>
          <w:lang w:val="en-CA"/>
        </w:rPr>
        <w:t xml:space="preserve">2, respectively. The experiments results show that </w:t>
      </w:r>
      <w:r w:rsidR="007B336F">
        <w:rPr>
          <w:rFonts w:eastAsia="Times New Roman"/>
          <w:szCs w:val="22"/>
          <w:lang w:val="en-CA"/>
        </w:rPr>
        <w:t xml:space="preserve">the proposed simplification </w:t>
      </w:r>
      <w:r>
        <w:rPr>
          <w:rFonts w:eastAsia="Times New Roman"/>
          <w:szCs w:val="22"/>
          <w:lang w:val="en-CA"/>
        </w:rPr>
        <w:t>brings no coding loss</w:t>
      </w:r>
      <w:r w:rsidR="007B336F">
        <w:rPr>
          <w:rFonts w:eastAsia="Times New Roman"/>
          <w:szCs w:val="22"/>
          <w:lang w:val="en-CA"/>
        </w:rPr>
        <w:t xml:space="preserve">, while the post-filter in SDC </w:t>
      </w:r>
      <w:r w:rsidR="00E119B5">
        <w:rPr>
          <w:rFonts w:eastAsia="Times New Roman"/>
          <w:szCs w:val="22"/>
          <w:lang w:val="en-CA"/>
        </w:rPr>
        <w:t xml:space="preserve">is removed and the </w:t>
      </w:r>
      <w:r w:rsidR="00E03DC7">
        <w:rPr>
          <w:rFonts w:eastAsiaTheme="minorEastAsia" w:hint="eastAsia"/>
          <w:szCs w:val="22"/>
          <w:lang w:val="en-CA" w:eastAsia="zh-TW"/>
        </w:rPr>
        <w:t>second-step</w:t>
      </w:r>
      <w:r w:rsidR="00E03DC7">
        <w:rPr>
          <w:rFonts w:eastAsia="Times New Roman"/>
          <w:szCs w:val="22"/>
          <w:lang w:val="en-CA"/>
        </w:rPr>
        <w:t xml:space="preserve"> </w:t>
      </w:r>
      <w:r w:rsidR="00E119B5">
        <w:rPr>
          <w:rFonts w:eastAsia="Times New Roman"/>
          <w:szCs w:val="22"/>
          <w:lang w:val="en-CA"/>
        </w:rPr>
        <w:t>calculation of DC value is also</w:t>
      </w:r>
      <w:r w:rsidR="007B336F">
        <w:rPr>
          <w:rFonts w:eastAsia="Times New Roman"/>
          <w:szCs w:val="22"/>
          <w:lang w:val="en-CA"/>
        </w:rPr>
        <w:t xml:space="preserve"> </w:t>
      </w:r>
      <w:r w:rsidR="00E119B5">
        <w:rPr>
          <w:rFonts w:eastAsia="Times New Roman"/>
          <w:szCs w:val="22"/>
          <w:lang w:val="en-CA"/>
        </w:rPr>
        <w:t>avoided</w:t>
      </w:r>
      <w:r w:rsidR="007B336F">
        <w:rPr>
          <w:rFonts w:eastAsia="Times New Roman"/>
          <w:szCs w:val="22"/>
          <w:lang w:val="en-CA"/>
        </w:rPr>
        <w:t>.</w:t>
      </w:r>
    </w:p>
    <w:bookmarkStart w:id="33" w:name="OLE_LINK68"/>
    <w:bookmarkStart w:id="34" w:name="OLE_LINK69"/>
    <w:bookmarkEnd w:id="29"/>
    <w:bookmarkEnd w:id="30"/>
    <w:p w:rsidR="007370A7" w:rsidRDefault="00AF5464" w:rsidP="007D293E">
      <w:pPr>
        <w:jc w:val="center"/>
        <w:rPr>
          <w:rFonts w:eastAsia="新細明體"/>
          <w:lang w:val="en-CA" w:eastAsia="zh-TW"/>
        </w:rPr>
      </w:pPr>
      <w:r w:rsidRPr="00AF5464">
        <w:rPr>
          <w:rFonts w:eastAsia="新細明體"/>
          <w:lang w:val="en-CA" w:eastAsia="zh-TW"/>
        </w:rPr>
      </w:r>
      <w:r>
        <w:rPr>
          <w:rFonts w:eastAsia="新細明體"/>
          <w:lang w:val="en-CA" w:eastAsia="zh-TW"/>
        </w:rPr>
        <w:pict>
          <v:shape id="_x0000_s1053" type="#_x0000_t202" style="width:486pt;height:206.45pt;mso-position-horizontal-relative:char;mso-position-vertical-relative:line;mso-width-relative:margin;mso-height-relative:margin" filled="f" stroked="f">
            <v:textbox style="mso-next-textbox:#_x0000_s1053">
              <w:txbxContent>
                <w:p w:rsidR="007B336F" w:rsidRDefault="007B336F" w:rsidP="007B336F">
                  <w:pPr>
                    <w:jc w:val="center"/>
                    <w:rPr>
                      <w:b/>
                      <w:lang w:val="en-CA" w:eastAsia="zh-TW"/>
                    </w:rPr>
                  </w:pPr>
                  <w:bookmarkStart w:id="35" w:name="OLE_LINK127"/>
                  <w:bookmarkStart w:id="36" w:name="OLE_LINK126"/>
                  <w:proofErr w:type="gramStart"/>
                  <w:r>
                    <w:rPr>
                      <w:b/>
                      <w:lang w:val="en-CA" w:eastAsia="zh-TW"/>
                    </w:rPr>
                    <w:t>Table 1.</w:t>
                  </w:r>
                  <w:proofErr w:type="gramEnd"/>
                  <w:r>
                    <w:rPr>
                      <w:b/>
                      <w:lang w:val="en-CA" w:eastAsia="zh-TW"/>
                    </w:rPr>
                    <w:t xml:space="preserve"> </w:t>
                  </w:r>
                  <w:r w:rsidR="00EB5185">
                    <w:rPr>
                      <w:rFonts w:eastAsiaTheme="minorEastAsia" w:hint="eastAsia"/>
                      <w:b/>
                      <w:lang w:val="en-CA" w:eastAsia="zh-TW"/>
                    </w:rPr>
                    <w:t xml:space="preserve"> </w:t>
                  </w:r>
                  <w:r>
                    <w:rPr>
                      <w:b/>
                      <w:lang w:eastAsia="zh-CN"/>
                    </w:rPr>
                    <w:t xml:space="preserve">Experimental results of </w:t>
                  </w:r>
                  <w:r>
                    <w:rPr>
                      <w:rFonts w:eastAsiaTheme="minorEastAsia"/>
                      <w:b/>
                      <w:lang w:eastAsia="zh-TW"/>
                    </w:rPr>
                    <w:t xml:space="preserve">the </w:t>
                  </w:r>
                  <w:bookmarkEnd w:id="35"/>
                  <w:bookmarkEnd w:id="36"/>
                  <w:r>
                    <w:rPr>
                      <w:rFonts w:eastAsiaTheme="minorEastAsia"/>
                      <w:b/>
                      <w:lang w:eastAsia="zh-TW"/>
                    </w:rPr>
                    <w:t>proposed simplification (CTC)</w:t>
                  </w:r>
                </w:p>
                <w:p w:rsidR="007D293E" w:rsidRPr="001B35AD" w:rsidRDefault="0058625E" w:rsidP="007D293E">
                  <w:pPr>
                    <w:jc w:val="center"/>
                    <w:rPr>
                      <w:rFonts w:eastAsia="新細明體"/>
                      <w:lang w:eastAsia="zh-TW"/>
                    </w:rPr>
                  </w:pPr>
                  <w:r w:rsidRPr="0058625E">
                    <w:drawing>
                      <wp:inline distT="0" distB="0" distL="0" distR="0">
                        <wp:extent cx="5989320" cy="2014380"/>
                        <wp:effectExtent l="19050" t="0" r="0" b="0"/>
                        <wp:docPr id="2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9320" cy="2014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  <w:bookmarkEnd w:id="33"/>
      <w:bookmarkEnd w:id="34"/>
    </w:p>
    <w:p w:rsidR="007B336F" w:rsidRPr="00AD5744" w:rsidRDefault="00AF5464" w:rsidP="007D293E">
      <w:pPr>
        <w:jc w:val="center"/>
        <w:rPr>
          <w:rFonts w:eastAsia="新細明體"/>
          <w:lang w:eastAsia="zh-TW"/>
        </w:rPr>
      </w:pPr>
      <w:r w:rsidRPr="00AF5464">
        <w:rPr>
          <w:rFonts w:eastAsia="新細明體"/>
          <w:lang w:val="en-CA" w:eastAsia="zh-TW"/>
        </w:rPr>
      </w:r>
      <w:r w:rsidRPr="00AF5464">
        <w:rPr>
          <w:rFonts w:eastAsia="新細明體"/>
          <w:lang w:val="en-CA" w:eastAsia="zh-TW"/>
        </w:rPr>
        <w:pict>
          <v:shape id="_x0000_s1052" type="#_x0000_t202" style="width:498.5pt;height:206.45pt;mso-position-horizontal-relative:char;mso-position-vertical-relative:line;mso-width-relative:margin;mso-height-relative:margin" filled="f" stroked="f">
            <v:textbox style="mso-next-textbox:#_x0000_s1052">
              <w:txbxContent>
                <w:p w:rsidR="007B336F" w:rsidRDefault="007B336F" w:rsidP="007B336F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b/>
                      <w:lang w:val="en-CA" w:eastAsia="zh-TW"/>
                    </w:rPr>
                    <w:t xml:space="preserve">Table </w:t>
                  </w:r>
                  <w:r w:rsidR="00E119B5">
                    <w:rPr>
                      <w:b/>
                      <w:lang w:val="en-CA" w:eastAsia="zh-TW"/>
                    </w:rPr>
                    <w:t>2</w:t>
                  </w:r>
                  <w:r>
                    <w:rPr>
                      <w:b/>
                      <w:lang w:val="en-CA" w:eastAsia="zh-TW"/>
                    </w:rPr>
                    <w:t>.</w:t>
                  </w:r>
                  <w:proofErr w:type="gramEnd"/>
                  <w:r>
                    <w:rPr>
                      <w:b/>
                      <w:lang w:val="en-CA" w:eastAsia="zh-TW"/>
                    </w:rPr>
                    <w:t xml:space="preserve"> </w:t>
                  </w:r>
                  <w:r w:rsidR="00CA742F">
                    <w:rPr>
                      <w:rFonts w:eastAsiaTheme="minorEastAsia" w:hint="eastAsia"/>
                      <w:b/>
                      <w:lang w:val="en-CA" w:eastAsia="zh-TW"/>
                    </w:rPr>
                    <w:t xml:space="preserve"> </w:t>
                  </w:r>
                  <w:r>
                    <w:rPr>
                      <w:b/>
                      <w:lang w:eastAsia="zh-CN"/>
                    </w:rPr>
                    <w:t xml:space="preserve">Experimental results of </w:t>
                  </w:r>
                  <w:r>
                    <w:rPr>
                      <w:rFonts w:eastAsiaTheme="minorEastAsia"/>
                      <w:b/>
                      <w:lang w:eastAsia="zh-TW"/>
                    </w:rPr>
                    <w:t>the proposed simplification (</w:t>
                  </w:r>
                  <w:r>
                    <w:rPr>
                      <w:b/>
                      <w:lang w:val="en-CA" w:eastAsia="zh-TW"/>
                    </w:rPr>
                    <w:t>All-intra</w:t>
                  </w:r>
                  <w:r>
                    <w:rPr>
                      <w:rFonts w:eastAsiaTheme="minorEastAsia"/>
                      <w:b/>
                      <w:lang w:eastAsia="zh-TW"/>
                    </w:rPr>
                    <w:t>)</w:t>
                  </w:r>
                </w:p>
                <w:p w:rsidR="007B336F" w:rsidRDefault="0058625E" w:rsidP="007B336F">
                  <w:pPr>
                    <w:jc w:val="center"/>
                    <w:rPr>
                      <w:rFonts w:eastAsia="新細明體"/>
                      <w:lang w:eastAsia="zh-TW"/>
                    </w:rPr>
                  </w:pPr>
                  <w:r w:rsidRPr="0058625E">
                    <w:drawing>
                      <wp:inline distT="0" distB="0" distL="0" distR="0">
                        <wp:extent cx="6148070" cy="2067427"/>
                        <wp:effectExtent l="19050" t="0" r="508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48070" cy="20674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</w:p>
    <w:p w:rsidR="00C80000" w:rsidRDefault="00C80000" w:rsidP="00C80000">
      <w:pPr>
        <w:pStyle w:val="Heading1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Conclusion</w:t>
      </w:r>
    </w:p>
    <w:p w:rsidR="00C438B5" w:rsidRDefault="001C62C9" w:rsidP="00857DB6">
      <w:pPr>
        <w:jc w:val="both"/>
        <w:rPr>
          <w:lang w:val="en-CA" w:eastAsia="zh-CN"/>
        </w:rPr>
      </w:pPr>
      <w:r>
        <w:rPr>
          <w:lang w:eastAsia="zh-TW"/>
        </w:rPr>
        <w:t xml:space="preserve">In this proposal, </w:t>
      </w:r>
      <w:r w:rsidR="004753AF">
        <w:rPr>
          <w:rFonts w:eastAsiaTheme="minorEastAsia" w:hint="eastAsia"/>
          <w:lang w:val="en-CA" w:eastAsia="zh-TW"/>
        </w:rPr>
        <w:t>it is</w:t>
      </w:r>
      <w:r w:rsidR="004753AF">
        <w:rPr>
          <w:lang w:val="en-CA" w:eastAsia="zh-CN"/>
        </w:rPr>
        <w:t xml:space="preserve"> </w:t>
      </w:r>
      <w:r w:rsidR="007B336F">
        <w:rPr>
          <w:lang w:val="en-CA" w:eastAsia="zh-CN"/>
        </w:rPr>
        <w:t>propose</w:t>
      </w:r>
      <w:r w:rsidR="004753AF">
        <w:rPr>
          <w:rFonts w:eastAsiaTheme="minorEastAsia" w:hint="eastAsia"/>
          <w:lang w:val="en-CA" w:eastAsia="zh-TW"/>
        </w:rPr>
        <w:t>d</w:t>
      </w:r>
      <w:r w:rsidR="007B336F">
        <w:rPr>
          <w:lang w:val="en-CA" w:eastAsia="zh-CN"/>
        </w:rPr>
        <w:t xml:space="preserve"> to remove the post-filter of DC mode in SDC. </w:t>
      </w:r>
      <w:r w:rsidR="00E119B5">
        <w:rPr>
          <w:lang w:val="en-CA" w:eastAsia="zh-CN"/>
        </w:rPr>
        <w:t>T</w:t>
      </w:r>
      <w:r w:rsidR="007B336F">
        <w:rPr>
          <w:lang w:val="en-CA" w:eastAsia="zh-CN"/>
        </w:rPr>
        <w:t xml:space="preserve">he mean of the depth values of neighbouring samples </w:t>
      </w:r>
      <w:r w:rsidR="00ED7734">
        <w:rPr>
          <w:lang w:val="en-CA" w:eastAsia="zh-CN"/>
        </w:rPr>
        <w:t xml:space="preserve">is directly used </w:t>
      </w:r>
      <w:r w:rsidR="00ED7734">
        <w:rPr>
          <w:rFonts w:eastAsia="新細明體"/>
          <w:lang w:val="en-CA" w:eastAsia="zh-TW"/>
        </w:rPr>
        <w:t>as the prediction samples of current depth block and also</w:t>
      </w:r>
      <w:r w:rsidR="00ED7734">
        <w:rPr>
          <w:lang w:val="en-CA" w:eastAsia="zh-CN"/>
        </w:rPr>
        <w:t xml:space="preserve"> </w:t>
      </w:r>
      <w:r w:rsidR="007B336F">
        <w:rPr>
          <w:lang w:val="en-CA" w:eastAsia="zh-CN"/>
        </w:rPr>
        <w:t xml:space="preserve">used as the input of </w:t>
      </w:r>
      <w:r w:rsidR="00ED7734">
        <w:rPr>
          <w:lang w:val="en-CA" w:eastAsia="zh-CN"/>
        </w:rPr>
        <w:t xml:space="preserve">the </w:t>
      </w:r>
      <w:r w:rsidR="007B336F">
        <w:rPr>
          <w:lang w:val="en-CA" w:eastAsia="zh-CN"/>
        </w:rPr>
        <w:t xml:space="preserve">depth lookup table to generate the index value. The experimental results show no coding loss in </w:t>
      </w:r>
      <w:r w:rsidR="00C438B5">
        <w:rPr>
          <w:lang w:val="en-CA" w:eastAsia="zh-CN"/>
        </w:rPr>
        <w:t xml:space="preserve">the common test conditions and all-intra test </w:t>
      </w:r>
      <w:r w:rsidR="00E119B5">
        <w:rPr>
          <w:lang w:val="en-CA" w:eastAsia="zh-CN"/>
        </w:rPr>
        <w:t>condition</w:t>
      </w:r>
      <w:r w:rsidR="00C438B5">
        <w:rPr>
          <w:lang w:val="en-CA" w:eastAsia="zh-CN"/>
        </w:rPr>
        <w:t>.</w:t>
      </w:r>
    </w:p>
    <w:p w:rsidR="00A71C7F" w:rsidRPr="005025D9" w:rsidRDefault="005025D9" w:rsidP="00712F60">
      <w:pPr>
        <w:pStyle w:val="Heading1"/>
        <w:jc w:val="both"/>
        <w:rPr>
          <w:szCs w:val="22"/>
          <w:lang w:val="en-CA" w:eastAsia="zh-CN"/>
        </w:rPr>
      </w:pPr>
      <w:r w:rsidRPr="005025D9">
        <w:rPr>
          <w:rFonts w:eastAsia="新細明體"/>
          <w:lang w:val="en-CA"/>
        </w:rPr>
        <w:t>Patent rights declaration(s)</w:t>
      </w:r>
    </w:p>
    <w:p w:rsidR="005025D9" w:rsidRDefault="005025D9" w:rsidP="005025D9">
      <w:pPr>
        <w:jc w:val="both"/>
        <w:rPr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0296B" w:rsidRDefault="00E0296B" w:rsidP="00E0296B">
      <w:pPr>
        <w:pStyle w:val="Heading1"/>
        <w:ind w:left="360" w:hanging="360"/>
        <w:rPr>
          <w:rFonts w:eastAsia="新細明體"/>
          <w:lang w:val="en-CA"/>
        </w:rPr>
      </w:pPr>
      <w:r>
        <w:rPr>
          <w:rFonts w:eastAsia="新細明體"/>
          <w:lang w:val="en-CA" w:eastAsia="zh-CN"/>
        </w:rPr>
        <w:t>R</w:t>
      </w:r>
      <w:r>
        <w:rPr>
          <w:rFonts w:eastAsia="新細明體"/>
          <w:lang w:val="en-CA"/>
        </w:rPr>
        <w:t>eferences</w:t>
      </w:r>
    </w:p>
    <w:p w:rsidR="00275E9A" w:rsidRPr="006A7479" w:rsidRDefault="00275E9A" w:rsidP="00404B3C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37" w:name="OLE_LINK65"/>
      <w:bookmarkStart w:id="38" w:name="OLE_LINK64"/>
      <w:bookmarkStart w:id="39" w:name="OLE_LINK150"/>
      <w:bookmarkStart w:id="40" w:name="OLE_LINK149"/>
      <w:bookmarkStart w:id="41" w:name="OLE_LINK67"/>
      <w:r w:rsidRPr="006A7479">
        <w:rPr>
          <w:sz w:val="22"/>
          <w:szCs w:val="22"/>
        </w:rPr>
        <w:t>G. Tech, K. Wegner</w:t>
      </w:r>
      <w:r w:rsidRPr="006A7479">
        <w:rPr>
          <w:rFonts w:eastAsia="SimSun"/>
          <w:sz w:val="22"/>
          <w:szCs w:val="22"/>
        </w:rPr>
        <w:t>,</w:t>
      </w:r>
      <w:r w:rsidRPr="006A7479">
        <w:rPr>
          <w:sz w:val="22"/>
          <w:szCs w:val="22"/>
        </w:rPr>
        <w:t xml:space="preserve"> Y. Chen, </w:t>
      </w:r>
      <w:bookmarkStart w:id="42" w:name="OLE_LINK78"/>
      <w:bookmarkStart w:id="43" w:name="OLE_LINK79"/>
      <w:r w:rsidRPr="006A7479">
        <w:rPr>
          <w:sz w:val="22"/>
          <w:szCs w:val="22"/>
        </w:rPr>
        <w:t>S. Yea</w:t>
      </w:r>
      <w:bookmarkEnd w:id="42"/>
      <w:bookmarkEnd w:id="43"/>
      <w:r w:rsidRPr="006A7479">
        <w:rPr>
          <w:sz w:val="22"/>
          <w:szCs w:val="22"/>
        </w:rPr>
        <w:t xml:space="preserve">, “3D-HEVC </w:t>
      </w:r>
      <w:r w:rsidRPr="006A7479">
        <w:rPr>
          <w:rFonts w:eastAsia="SimSun"/>
          <w:sz w:val="22"/>
          <w:szCs w:val="22"/>
        </w:rPr>
        <w:t>t</w:t>
      </w:r>
      <w:r w:rsidRPr="006A7479">
        <w:rPr>
          <w:sz w:val="22"/>
          <w:szCs w:val="22"/>
        </w:rPr>
        <w:t xml:space="preserve">est </w:t>
      </w:r>
      <w:r w:rsidRPr="006A7479">
        <w:rPr>
          <w:rFonts w:eastAsia="SimSun"/>
          <w:sz w:val="22"/>
          <w:szCs w:val="22"/>
        </w:rPr>
        <w:t>m</w:t>
      </w:r>
      <w:r w:rsidRPr="006A7479">
        <w:rPr>
          <w:sz w:val="22"/>
          <w:szCs w:val="22"/>
        </w:rPr>
        <w:t xml:space="preserve">odel </w:t>
      </w:r>
      <w:r w:rsidR="006A7479" w:rsidRPr="006A7479">
        <w:rPr>
          <w:sz w:val="22"/>
          <w:szCs w:val="22"/>
        </w:rPr>
        <w:t>4</w:t>
      </w:r>
      <w:r w:rsidRPr="006A7479">
        <w:rPr>
          <w:sz w:val="22"/>
          <w:szCs w:val="22"/>
        </w:rPr>
        <w:t xml:space="preserve">,” </w:t>
      </w:r>
      <w:bookmarkStart w:id="44" w:name="OLE_LINK73"/>
      <w:bookmarkStart w:id="45" w:name="OLE_LINK72"/>
      <w:r w:rsidRPr="006A7479">
        <w:rPr>
          <w:sz w:val="22"/>
          <w:szCs w:val="22"/>
        </w:rPr>
        <w:t>Document of Joint Collaborative Team on 3D Video Coding Extension Development, JCT3V-</w:t>
      </w:r>
      <w:r w:rsidR="006A7479" w:rsidRPr="006A7479">
        <w:rPr>
          <w:sz w:val="22"/>
          <w:szCs w:val="22"/>
        </w:rPr>
        <w:t>D</w:t>
      </w:r>
      <w:r w:rsidRPr="006A7479">
        <w:rPr>
          <w:sz w:val="22"/>
          <w:szCs w:val="22"/>
        </w:rPr>
        <w:t xml:space="preserve">1005, </w:t>
      </w:r>
      <w:r w:rsidR="006A7479" w:rsidRPr="006A7479">
        <w:rPr>
          <w:sz w:val="22"/>
          <w:szCs w:val="22"/>
        </w:rPr>
        <w:t>April</w:t>
      </w:r>
      <w:r w:rsidR="00BF5C22" w:rsidRPr="006A7479">
        <w:rPr>
          <w:rFonts w:eastAsia="新細明體"/>
          <w:sz w:val="22"/>
          <w:szCs w:val="22"/>
          <w:lang w:val="en-GB"/>
        </w:rPr>
        <w:t xml:space="preserve">, </w:t>
      </w:r>
      <w:r w:rsidR="00404B3C" w:rsidRPr="006A7479">
        <w:rPr>
          <w:sz w:val="22"/>
          <w:szCs w:val="22"/>
        </w:rPr>
        <w:t>2013.</w:t>
      </w:r>
    </w:p>
    <w:p w:rsidR="00ED7734" w:rsidRDefault="00ED7734" w:rsidP="00ED7734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46" w:name="OLE_LINK62"/>
      <w:bookmarkStart w:id="47" w:name="OLE_LINK61"/>
      <w:bookmarkEnd w:id="37"/>
      <w:bookmarkEnd w:id="38"/>
      <w:bookmarkEnd w:id="44"/>
      <w:bookmarkEnd w:id="45"/>
      <w:r>
        <w:rPr>
          <w:sz w:val="22"/>
          <w:szCs w:val="22"/>
          <w:lang w:val="en-CA" w:eastAsia="zh-CN"/>
        </w:rPr>
        <w:t>HTM</w:t>
      </w:r>
      <w:r>
        <w:rPr>
          <w:rFonts w:eastAsia="新細明體"/>
          <w:sz w:val="22"/>
          <w:szCs w:val="22"/>
          <w:lang w:val="en-CA"/>
        </w:rPr>
        <w:t>-</w:t>
      </w:r>
      <w:r>
        <w:rPr>
          <w:rFonts w:eastAsia="SimSun"/>
          <w:sz w:val="22"/>
          <w:szCs w:val="22"/>
          <w:lang w:val="en-CA" w:eastAsia="zh-CN"/>
        </w:rPr>
        <w:t>7.0r1</w:t>
      </w:r>
      <w:r>
        <w:rPr>
          <w:sz w:val="22"/>
          <w:szCs w:val="22"/>
          <w:lang w:val="en-CA" w:eastAsia="zh-CN"/>
        </w:rPr>
        <w:t xml:space="preserve">, </w:t>
      </w:r>
      <w:hyperlink r:id="rId13" w:history="1">
        <w:r>
          <w:rPr>
            <w:rStyle w:val="Hyperlink"/>
            <w:sz w:val="22"/>
            <w:szCs w:val="22"/>
          </w:rPr>
          <w:t>https://hevc.hhi.fraunhofer.de/svn/svn_3DVCSoftware/tags/HTM-</w:t>
        </w:r>
        <w:r>
          <w:rPr>
            <w:rStyle w:val="Hyperlink"/>
            <w:rFonts w:eastAsia="SimSun"/>
            <w:sz w:val="22"/>
            <w:szCs w:val="22"/>
            <w:lang w:eastAsia="zh-CN"/>
          </w:rPr>
          <w:t>7.0</w:t>
        </w:r>
      </w:hyperlink>
      <w:r>
        <w:rPr>
          <w:rStyle w:val="Hyperlink"/>
        </w:rPr>
        <w:t>r1</w:t>
      </w:r>
    </w:p>
    <w:p w:rsidR="00E0296B" w:rsidRDefault="00BF5C22" w:rsidP="00275E9A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6A7479">
        <w:rPr>
          <w:sz w:val="22"/>
          <w:szCs w:val="22"/>
          <w:lang w:eastAsia="zh-CN"/>
        </w:rPr>
        <w:t>D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Rusanovskyy, K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</w:t>
      </w:r>
      <w:proofErr w:type="spellStart"/>
      <w:r w:rsidRPr="006A7479">
        <w:rPr>
          <w:sz w:val="22"/>
          <w:szCs w:val="22"/>
          <w:lang w:eastAsia="zh-CN"/>
        </w:rPr>
        <w:t>Müller</w:t>
      </w:r>
      <w:proofErr w:type="spellEnd"/>
      <w:r w:rsidRPr="006A7479">
        <w:rPr>
          <w:sz w:val="22"/>
          <w:szCs w:val="22"/>
          <w:lang w:eastAsia="zh-CN"/>
        </w:rPr>
        <w:t>, A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Vetro,</w:t>
      </w:r>
      <w:r w:rsidRPr="006A7479">
        <w:rPr>
          <w:sz w:val="22"/>
          <w:szCs w:val="22"/>
          <w:lang w:val="en-GB"/>
        </w:rPr>
        <w:t xml:space="preserve"> “</w:t>
      </w:r>
      <w:r w:rsidRPr="006A7479">
        <w:rPr>
          <w:sz w:val="22"/>
          <w:szCs w:val="22"/>
          <w:lang w:eastAsia="zh-CN"/>
        </w:rPr>
        <w:t xml:space="preserve">Common </w:t>
      </w:r>
      <w:r w:rsidRPr="006A7479">
        <w:rPr>
          <w:sz w:val="22"/>
          <w:szCs w:val="22"/>
        </w:rPr>
        <w:t>t</w:t>
      </w:r>
      <w:r w:rsidRPr="006A7479">
        <w:rPr>
          <w:sz w:val="22"/>
          <w:szCs w:val="22"/>
          <w:lang w:eastAsia="zh-CN"/>
        </w:rPr>
        <w:t xml:space="preserve">est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onditions of 3DV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ore </w:t>
      </w:r>
      <w:r w:rsidRPr="006A7479">
        <w:rPr>
          <w:sz w:val="22"/>
          <w:szCs w:val="22"/>
        </w:rPr>
        <w:t>e</w:t>
      </w:r>
      <w:r w:rsidRPr="006A7479">
        <w:rPr>
          <w:sz w:val="22"/>
          <w:szCs w:val="22"/>
          <w:lang w:eastAsia="zh-CN"/>
        </w:rPr>
        <w:t>xperiments</w:t>
      </w:r>
      <w:r w:rsidRPr="006A7479">
        <w:rPr>
          <w:rFonts w:eastAsia="新細明體"/>
          <w:sz w:val="22"/>
          <w:szCs w:val="22"/>
          <w:lang w:val="en-GB"/>
        </w:rPr>
        <w:t>,</w:t>
      </w:r>
      <w:r w:rsidRPr="006A7479">
        <w:rPr>
          <w:sz w:val="22"/>
          <w:szCs w:val="22"/>
          <w:lang w:val="en-GB"/>
        </w:rPr>
        <w:t>” Document of Joint Collaborative Team on 3D Video Coding Extension Development, JCT3V-</w:t>
      </w:r>
      <w:r w:rsidR="00A021B7" w:rsidRPr="006A7479">
        <w:rPr>
          <w:rFonts w:eastAsia="新細明體"/>
          <w:sz w:val="22"/>
          <w:szCs w:val="22"/>
          <w:lang w:val="en-GB"/>
        </w:rPr>
        <w:t>D</w:t>
      </w:r>
      <w:r w:rsidRPr="006A7479">
        <w:rPr>
          <w:rFonts w:eastAsia="新細明體"/>
          <w:sz w:val="22"/>
          <w:szCs w:val="22"/>
          <w:lang w:val="en-GB"/>
        </w:rPr>
        <w:t>1100</w:t>
      </w:r>
      <w:r w:rsidRPr="006A7479">
        <w:rPr>
          <w:sz w:val="22"/>
          <w:szCs w:val="22"/>
          <w:lang w:val="en-GB"/>
        </w:rPr>
        <w:t>,</w:t>
      </w:r>
      <w:r w:rsidRPr="006A7479">
        <w:rPr>
          <w:rFonts w:eastAsia="新細明體"/>
          <w:sz w:val="22"/>
          <w:szCs w:val="22"/>
          <w:lang w:val="en-GB"/>
        </w:rPr>
        <w:t xml:space="preserve"> </w:t>
      </w:r>
      <w:bookmarkStart w:id="48" w:name="OLE_LINK97"/>
      <w:bookmarkStart w:id="49" w:name="OLE_LINK98"/>
      <w:bookmarkStart w:id="50" w:name="OLE_LINK99"/>
      <w:bookmarkStart w:id="51" w:name="OLE_LINK121"/>
      <w:bookmarkStart w:id="52" w:name="OLE_LINK122"/>
      <w:r w:rsidR="00A021B7" w:rsidRPr="006A7479">
        <w:rPr>
          <w:rFonts w:eastAsia="新細明體"/>
          <w:sz w:val="22"/>
          <w:szCs w:val="22"/>
          <w:lang w:val="en-GB"/>
        </w:rPr>
        <w:t>April</w:t>
      </w:r>
      <w:r w:rsidRPr="006A7479">
        <w:rPr>
          <w:rFonts w:eastAsia="新細明體"/>
          <w:sz w:val="22"/>
          <w:szCs w:val="22"/>
          <w:lang w:val="en-GB"/>
        </w:rPr>
        <w:t>,</w:t>
      </w:r>
      <w:bookmarkEnd w:id="48"/>
      <w:bookmarkEnd w:id="49"/>
      <w:bookmarkEnd w:id="50"/>
      <w:r w:rsidRPr="006A7479">
        <w:rPr>
          <w:sz w:val="22"/>
          <w:szCs w:val="22"/>
          <w:lang w:val="en-GB"/>
        </w:rPr>
        <w:t xml:space="preserve"> 201</w:t>
      </w:r>
      <w:r w:rsidRPr="006A7479">
        <w:rPr>
          <w:rFonts w:eastAsia="新細明體"/>
          <w:sz w:val="22"/>
          <w:szCs w:val="22"/>
          <w:lang w:val="en-GB"/>
        </w:rPr>
        <w:t>3</w:t>
      </w:r>
      <w:r w:rsidR="00275E9A" w:rsidRPr="006A7479">
        <w:rPr>
          <w:sz w:val="22"/>
          <w:szCs w:val="22"/>
          <w:lang w:val="en-GB" w:eastAsia="en-US"/>
        </w:rPr>
        <w:t>.</w:t>
      </w:r>
      <w:bookmarkEnd w:id="39"/>
      <w:bookmarkEnd w:id="40"/>
      <w:bookmarkEnd w:id="41"/>
      <w:bookmarkEnd w:id="46"/>
      <w:bookmarkEnd w:id="47"/>
      <w:bookmarkEnd w:id="51"/>
      <w:bookmarkEnd w:id="52"/>
    </w:p>
    <w:p w:rsidR="001F71DB" w:rsidRPr="001F71DB" w:rsidRDefault="001F71DB" w:rsidP="00275E9A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1F71DB">
        <w:rPr>
          <w:sz w:val="22"/>
          <w:szCs w:val="22"/>
        </w:rPr>
        <w:t xml:space="preserve">F. </w:t>
      </w:r>
      <w:proofErr w:type="spellStart"/>
      <w:r w:rsidRPr="001F71DB">
        <w:rPr>
          <w:sz w:val="22"/>
          <w:szCs w:val="22"/>
        </w:rPr>
        <w:t>Jager</w:t>
      </w:r>
      <w:proofErr w:type="spellEnd"/>
      <w:r w:rsidRPr="001F71DB">
        <w:rPr>
          <w:sz w:val="22"/>
          <w:szCs w:val="22"/>
        </w:rPr>
        <w:t xml:space="preserve">, </w:t>
      </w:r>
      <w:r w:rsidRPr="001F71DB">
        <w:rPr>
          <w:sz w:val="22"/>
          <w:szCs w:val="22"/>
          <w:lang w:eastAsia="zh-CN"/>
        </w:rPr>
        <w:t xml:space="preserve">“Description of Core Experiment 6 (CE6) on Simplified Depth Coding,” </w:t>
      </w:r>
      <w:r w:rsidRPr="001F71DB">
        <w:rPr>
          <w:sz w:val="22"/>
          <w:szCs w:val="22"/>
        </w:rPr>
        <w:t>Document of Joint Collaborative Team on 3D Video Coding Extension Development, JCT3V-D1106, April</w:t>
      </w:r>
      <w:r w:rsidRPr="001F71DB">
        <w:rPr>
          <w:rFonts w:eastAsia="新細明體"/>
          <w:sz w:val="22"/>
          <w:szCs w:val="22"/>
          <w:lang w:val="en-GB"/>
        </w:rPr>
        <w:t xml:space="preserve">, </w:t>
      </w:r>
      <w:r w:rsidRPr="001F71DB">
        <w:rPr>
          <w:sz w:val="22"/>
          <w:szCs w:val="22"/>
        </w:rPr>
        <w:t>2013.</w:t>
      </w:r>
    </w:p>
    <w:sectPr w:rsidR="001F71DB" w:rsidRPr="001F71DB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6F3" w:rsidRDefault="002036F3">
      <w:r>
        <w:separator/>
      </w:r>
    </w:p>
  </w:endnote>
  <w:endnote w:type="continuationSeparator" w:id="0">
    <w:p w:rsidR="002036F3" w:rsidRDefault="00203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9E" w:rsidRPr="0025319E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</w:pPr>
    <w:r>
      <w:rPr>
        <w:rFonts w:ascii="Courier New" w:hAnsi="Courier New"/>
      </w:rPr>
      <w:tab/>
      <w:t xml:space="preserve">Page: </w:t>
    </w:r>
    <w:r w:rsidR="00AF546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F5464">
      <w:rPr>
        <w:rStyle w:val="PageNumber"/>
      </w:rPr>
      <w:fldChar w:fldCharType="separate"/>
    </w:r>
    <w:r w:rsidR="0058625E">
      <w:rPr>
        <w:rStyle w:val="PageNumber"/>
        <w:noProof/>
      </w:rPr>
      <w:t>1</w:t>
    </w:r>
    <w:r w:rsidR="00AF5464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5319E">
      <w:rPr>
        <w:rStyle w:val="PageNumber"/>
      </w:rPr>
      <w:t>2013-3-27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6F3" w:rsidRDefault="002036F3">
      <w:r>
        <w:separator/>
      </w:r>
    </w:p>
  </w:footnote>
  <w:footnote w:type="continuationSeparator" w:id="0">
    <w:p w:rsidR="002036F3" w:rsidRDefault="00203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688E"/>
    <w:rsid w:val="00020BE6"/>
    <w:rsid w:val="00020CE7"/>
    <w:rsid w:val="0002474C"/>
    <w:rsid w:val="000458BC"/>
    <w:rsid w:val="00045C41"/>
    <w:rsid w:val="00046C03"/>
    <w:rsid w:val="00050D30"/>
    <w:rsid w:val="00053C42"/>
    <w:rsid w:val="000613DB"/>
    <w:rsid w:val="00064FDB"/>
    <w:rsid w:val="00067C97"/>
    <w:rsid w:val="00072954"/>
    <w:rsid w:val="00072988"/>
    <w:rsid w:val="00072A2E"/>
    <w:rsid w:val="0007365E"/>
    <w:rsid w:val="0007614F"/>
    <w:rsid w:val="00084CC1"/>
    <w:rsid w:val="000879DD"/>
    <w:rsid w:val="000940A2"/>
    <w:rsid w:val="0009430F"/>
    <w:rsid w:val="00095BD0"/>
    <w:rsid w:val="000A52EE"/>
    <w:rsid w:val="000A6E13"/>
    <w:rsid w:val="000B1C6B"/>
    <w:rsid w:val="000B3546"/>
    <w:rsid w:val="000B4FF9"/>
    <w:rsid w:val="000B56B1"/>
    <w:rsid w:val="000C09AC"/>
    <w:rsid w:val="000C3FFC"/>
    <w:rsid w:val="000C4296"/>
    <w:rsid w:val="000D16AB"/>
    <w:rsid w:val="000D1DBF"/>
    <w:rsid w:val="000D3FF4"/>
    <w:rsid w:val="000E00F3"/>
    <w:rsid w:val="000E2E0D"/>
    <w:rsid w:val="000F158C"/>
    <w:rsid w:val="000F522C"/>
    <w:rsid w:val="00100D23"/>
    <w:rsid w:val="00102F3D"/>
    <w:rsid w:val="0010643D"/>
    <w:rsid w:val="00120397"/>
    <w:rsid w:val="00124E38"/>
    <w:rsid w:val="0012580B"/>
    <w:rsid w:val="00131F90"/>
    <w:rsid w:val="0013526E"/>
    <w:rsid w:val="00145CFB"/>
    <w:rsid w:val="00150FEE"/>
    <w:rsid w:val="00153425"/>
    <w:rsid w:val="00155BEF"/>
    <w:rsid w:val="00166EF8"/>
    <w:rsid w:val="00171371"/>
    <w:rsid w:val="00175A24"/>
    <w:rsid w:val="001811CA"/>
    <w:rsid w:val="00182433"/>
    <w:rsid w:val="00185E0A"/>
    <w:rsid w:val="00187E58"/>
    <w:rsid w:val="001966C7"/>
    <w:rsid w:val="001A20C5"/>
    <w:rsid w:val="001A297E"/>
    <w:rsid w:val="001A368E"/>
    <w:rsid w:val="001A7329"/>
    <w:rsid w:val="001B35AD"/>
    <w:rsid w:val="001B4E28"/>
    <w:rsid w:val="001B756E"/>
    <w:rsid w:val="001C2872"/>
    <w:rsid w:val="001C3525"/>
    <w:rsid w:val="001C62C9"/>
    <w:rsid w:val="001D1BD2"/>
    <w:rsid w:val="001D385A"/>
    <w:rsid w:val="001D3881"/>
    <w:rsid w:val="001E02BE"/>
    <w:rsid w:val="001E3B37"/>
    <w:rsid w:val="001F1D98"/>
    <w:rsid w:val="001F20A2"/>
    <w:rsid w:val="001F2594"/>
    <w:rsid w:val="001F4A97"/>
    <w:rsid w:val="001F71DB"/>
    <w:rsid w:val="002036F3"/>
    <w:rsid w:val="002055A6"/>
    <w:rsid w:val="00206460"/>
    <w:rsid w:val="002069B4"/>
    <w:rsid w:val="00214E93"/>
    <w:rsid w:val="00215DFC"/>
    <w:rsid w:val="002212DF"/>
    <w:rsid w:val="00227BA7"/>
    <w:rsid w:val="002349EC"/>
    <w:rsid w:val="00241FED"/>
    <w:rsid w:val="002420F5"/>
    <w:rsid w:val="002436D6"/>
    <w:rsid w:val="00243A48"/>
    <w:rsid w:val="00244558"/>
    <w:rsid w:val="00246413"/>
    <w:rsid w:val="0025319E"/>
    <w:rsid w:val="00260439"/>
    <w:rsid w:val="00261FE9"/>
    <w:rsid w:val="00263398"/>
    <w:rsid w:val="00273277"/>
    <w:rsid w:val="00275BCF"/>
    <w:rsid w:val="00275E9A"/>
    <w:rsid w:val="00290AC5"/>
    <w:rsid w:val="00292257"/>
    <w:rsid w:val="002A0E29"/>
    <w:rsid w:val="002A4491"/>
    <w:rsid w:val="002A54E0"/>
    <w:rsid w:val="002B1595"/>
    <w:rsid w:val="002B191D"/>
    <w:rsid w:val="002B5A4C"/>
    <w:rsid w:val="002C1EFA"/>
    <w:rsid w:val="002C6337"/>
    <w:rsid w:val="002D0AF6"/>
    <w:rsid w:val="002D7A4C"/>
    <w:rsid w:val="002E694A"/>
    <w:rsid w:val="002E7BBD"/>
    <w:rsid w:val="002F164D"/>
    <w:rsid w:val="002F2DFC"/>
    <w:rsid w:val="00306206"/>
    <w:rsid w:val="00310836"/>
    <w:rsid w:val="00310FD7"/>
    <w:rsid w:val="00317D85"/>
    <w:rsid w:val="00320EED"/>
    <w:rsid w:val="00327C56"/>
    <w:rsid w:val="003315A1"/>
    <w:rsid w:val="00332A63"/>
    <w:rsid w:val="00336E52"/>
    <w:rsid w:val="003373EC"/>
    <w:rsid w:val="00342FF4"/>
    <w:rsid w:val="00343D7B"/>
    <w:rsid w:val="00362D30"/>
    <w:rsid w:val="003706CC"/>
    <w:rsid w:val="00371FC1"/>
    <w:rsid w:val="00377710"/>
    <w:rsid w:val="00383D70"/>
    <w:rsid w:val="00386DCD"/>
    <w:rsid w:val="00395BF0"/>
    <w:rsid w:val="003A0D30"/>
    <w:rsid w:val="003A2D8E"/>
    <w:rsid w:val="003C20E4"/>
    <w:rsid w:val="003D0C5F"/>
    <w:rsid w:val="003E0494"/>
    <w:rsid w:val="003E6F90"/>
    <w:rsid w:val="003F16EA"/>
    <w:rsid w:val="003F1E4D"/>
    <w:rsid w:val="003F5D0F"/>
    <w:rsid w:val="003F7D65"/>
    <w:rsid w:val="00402EF2"/>
    <w:rsid w:val="004031ED"/>
    <w:rsid w:val="00404B3C"/>
    <w:rsid w:val="004062CD"/>
    <w:rsid w:val="004073B7"/>
    <w:rsid w:val="00410EE6"/>
    <w:rsid w:val="0041116A"/>
    <w:rsid w:val="00414101"/>
    <w:rsid w:val="004172E0"/>
    <w:rsid w:val="00423B05"/>
    <w:rsid w:val="00433DDB"/>
    <w:rsid w:val="00434643"/>
    <w:rsid w:val="00437619"/>
    <w:rsid w:val="0044198C"/>
    <w:rsid w:val="00442420"/>
    <w:rsid w:val="00446D11"/>
    <w:rsid w:val="004470C8"/>
    <w:rsid w:val="004525B2"/>
    <w:rsid w:val="00454FF1"/>
    <w:rsid w:val="0046052E"/>
    <w:rsid w:val="004617A9"/>
    <w:rsid w:val="00474008"/>
    <w:rsid w:val="004753AF"/>
    <w:rsid w:val="004A2A63"/>
    <w:rsid w:val="004A640E"/>
    <w:rsid w:val="004A7EC1"/>
    <w:rsid w:val="004B210C"/>
    <w:rsid w:val="004C4EC3"/>
    <w:rsid w:val="004C5A52"/>
    <w:rsid w:val="004C68EC"/>
    <w:rsid w:val="004D2888"/>
    <w:rsid w:val="004D405F"/>
    <w:rsid w:val="004D6ADF"/>
    <w:rsid w:val="004D7D59"/>
    <w:rsid w:val="004E4F4F"/>
    <w:rsid w:val="004E56C1"/>
    <w:rsid w:val="004E6789"/>
    <w:rsid w:val="004E7625"/>
    <w:rsid w:val="004E7DA1"/>
    <w:rsid w:val="004F5BEE"/>
    <w:rsid w:val="004F61E3"/>
    <w:rsid w:val="004F650E"/>
    <w:rsid w:val="005001DA"/>
    <w:rsid w:val="005025D9"/>
    <w:rsid w:val="0051015C"/>
    <w:rsid w:val="00516CF1"/>
    <w:rsid w:val="005220B1"/>
    <w:rsid w:val="00530454"/>
    <w:rsid w:val="00531AE9"/>
    <w:rsid w:val="00532675"/>
    <w:rsid w:val="00535500"/>
    <w:rsid w:val="00540EA7"/>
    <w:rsid w:val="005420A2"/>
    <w:rsid w:val="00550A66"/>
    <w:rsid w:val="0056724F"/>
    <w:rsid w:val="00567EC7"/>
    <w:rsid w:val="00570013"/>
    <w:rsid w:val="005720B3"/>
    <w:rsid w:val="0057480C"/>
    <w:rsid w:val="00576FEA"/>
    <w:rsid w:val="005801A2"/>
    <w:rsid w:val="0058625E"/>
    <w:rsid w:val="0059043D"/>
    <w:rsid w:val="005952A5"/>
    <w:rsid w:val="005A13B5"/>
    <w:rsid w:val="005A33A1"/>
    <w:rsid w:val="005B217D"/>
    <w:rsid w:val="005B2D30"/>
    <w:rsid w:val="005B503B"/>
    <w:rsid w:val="005C330B"/>
    <w:rsid w:val="005C385F"/>
    <w:rsid w:val="005C3F6C"/>
    <w:rsid w:val="005C4CC4"/>
    <w:rsid w:val="005D745D"/>
    <w:rsid w:val="005E1AC6"/>
    <w:rsid w:val="005E2CB7"/>
    <w:rsid w:val="005E69F8"/>
    <w:rsid w:val="005F6F0D"/>
    <w:rsid w:val="005F6F1B"/>
    <w:rsid w:val="0061076C"/>
    <w:rsid w:val="00610D43"/>
    <w:rsid w:val="0062249E"/>
    <w:rsid w:val="00624B33"/>
    <w:rsid w:val="00630AA2"/>
    <w:rsid w:val="00631FDD"/>
    <w:rsid w:val="0063401B"/>
    <w:rsid w:val="00635170"/>
    <w:rsid w:val="00642C26"/>
    <w:rsid w:val="00646707"/>
    <w:rsid w:val="00647A6A"/>
    <w:rsid w:val="00653B52"/>
    <w:rsid w:val="00654F08"/>
    <w:rsid w:val="00662E58"/>
    <w:rsid w:val="00664DCF"/>
    <w:rsid w:val="00666B2B"/>
    <w:rsid w:val="00667F13"/>
    <w:rsid w:val="0067544A"/>
    <w:rsid w:val="006824D9"/>
    <w:rsid w:val="0069431A"/>
    <w:rsid w:val="006A5433"/>
    <w:rsid w:val="006A6E75"/>
    <w:rsid w:val="006A7479"/>
    <w:rsid w:val="006B5089"/>
    <w:rsid w:val="006B5E58"/>
    <w:rsid w:val="006C3D3E"/>
    <w:rsid w:val="006C59D4"/>
    <w:rsid w:val="006C5D39"/>
    <w:rsid w:val="006D0306"/>
    <w:rsid w:val="006D123F"/>
    <w:rsid w:val="006E19C9"/>
    <w:rsid w:val="006E2810"/>
    <w:rsid w:val="006E5417"/>
    <w:rsid w:val="006E5901"/>
    <w:rsid w:val="006F5558"/>
    <w:rsid w:val="00712F60"/>
    <w:rsid w:val="007135CA"/>
    <w:rsid w:val="00714265"/>
    <w:rsid w:val="00720E3B"/>
    <w:rsid w:val="00734828"/>
    <w:rsid w:val="007370A7"/>
    <w:rsid w:val="00745F6B"/>
    <w:rsid w:val="00746E40"/>
    <w:rsid w:val="0075585E"/>
    <w:rsid w:val="00770571"/>
    <w:rsid w:val="00773AE8"/>
    <w:rsid w:val="00774839"/>
    <w:rsid w:val="007768FF"/>
    <w:rsid w:val="007824D3"/>
    <w:rsid w:val="00796EE3"/>
    <w:rsid w:val="007A5A1C"/>
    <w:rsid w:val="007A7D29"/>
    <w:rsid w:val="007B336F"/>
    <w:rsid w:val="007B42A1"/>
    <w:rsid w:val="007B4AB8"/>
    <w:rsid w:val="007C3869"/>
    <w:rsid w:val="007C78BE"/>
    <w:rsid w:val="007D293E"/>
    <w:rsid w:val="007D3554"/>
    <w:rsid w:val="007D4154"/>
    <w:rsid w:val="007E324A"/>
    <w:rsid w:val="007E4EA8"/>
    <w:rsid w:val="007E5417"/>
    <w:rsid w:val="007F1F8B"/>
    <w:rsid w:val="007F28CD"/>
    <w:rsid w:val="007F33BC"/>
    <w:rsid w:val="007F3508"/>
    <w:rsid w:val="007F67A1"/>
    <w:rsid w:val="007F7954"/>
    <w:rsid w:val="0081434F"/>
    <w:rsid w:val="008173DC"/>
    <w:rsid w:val="008206C8"/>
    <w:rsid w:val="008220EF"/>
    <w:rsid w:val="00823715"/>
    <w:rsid w:val="00826D4F"/>
    <w:rsid w:val="00832AE4"/>
    <w:rsid w:val="008371B3"/>
    <w:rsid w:val="00847F3C"/>
    <w:rsid w:val="0085325B"/>
    <w:rsid w:val="008555D7"/>
    <w:rsid w:val="00857DB6"/>
    <w:rsid w:val="00874A6C"/>
    <w:rsid w:val="008759E8"/>
    <w:rsid w:val="00876C65"/>
    <w:rsid w:val="008830FC"/>
    <w:rsid w:val="00886207"/>
    <w:rsid w:val="00890034"/>
    <w:rsid w:val="00892718"/>
    <w:rsid w:val="00896658"/>
    <w:rsid w:val="008966C4"/>
    <w:rsid w:val="00897214"/>
    <w:rsid w:val="008A4B4C"/>
    <w:rsid w:val="008A55C3"/>
    <w:rsid w:val="008C239F"/>
    <w:rsid w:val="008D03D1"/>
    <w:rsid w:val="008D7D05"/>
    <w:rsid w:val="008E3234"/>
    <w:rsid w:val="008E42CB"/>
    <w:rsid w:val="008E480C"/>
    <w:rsid w:val="008F3E70"/>
    <w:rsid w:val="00902149"/>
    <w:rsid w:val="00907757"/>
    <w:rsid w:val="00910FC9"/>
    <w:rsid w:val="009212B0"/>
    <w:rsid w:val="009234A5"/>
    <w:rsid w:val="0092370E"/>
    <w:rsid w:val="00927C8B"/>
    <w:rsid w:val="009336F7"/>
    <w:rsid w:val="00934B87"/>
    <w:rsid w:val="00936BF4"/>
    <w:rsid w:val="009374A7"/>
    <w:rsid w:val="00951AB4"/>
    <w:rsid w:val="009561ED"/>
    <w:rsid w:val="00967DDF"/>
    <w:rsid w:val="00983F84"/>
    <w:rsid w:val="0098551D"/>
    <w:rsid w:val="009931CC"/>
    <w:rsid w:val="00993671"/>
    <w:rsid w:val="0099518F"/>
    <w:rsid w:val="009A523D"/>
    <w:rsid w:val="009C2E82"/>
    <w:rsid w:val="009D35B8"/>
    <w:rsid w:val="009D5755"/>
    <w:rsid w:val="009F496B"/>
    <w:rsid w:val="009F5E50"/>
    <w:rsid w:val="009F7338"/>
    <w:rsid w:val="00A01439"/>
    <w:rsid w:val="00A021B7"/>
    <w:rsid w:val="00A02E61"/>
    <w:rsid w:val="00A05CFF"/>
    <w:rsid w:val="00A13986"/>
    <w:rsid w:val="00A21F6E"/>
    <w:rsid w:val="00A26166"/>
    <w:rsid w:val="00A2758E"/>
    <w:rsid w:val="00A46FB5"/>
    <w:rsid w:val="00A56B97"/>
    <w:rsid w:val="00A6035C"/>
    <w:rsid w:val="00A6093D"/>
    <w:rsid w:val="00A7041F"/>
    <w:rsid w:val="00A71C7F"/>
    <w:rsid w:val="00A76A6D"/>
    <w:rsid w:val="00A776D0"/>
    <w:rsid w:val="00A8078B"/>
    <w:rsid w:val="00A83253"/>
    <w:rsid w:val="00A86BB1"/>
    <w:rsid w:val="00A93B3C"/>
    <w:rsid w:val="00A94062"/>
    <w:rsid w:val="00A95F8A"/>
    <w:rsid w:val="00AA16A8"/>
    <w:rsid w:val="00AA377D"/>
    <w:rsid w:val="00AA6E84"/>
    <w:rsid w:val="00AB2494"/>
    <w:rsid w:val="00AB59BB"/>
    <w:rsid w:val="00AD5744"/>
    <w:rsid w:val="00AE0643"/>
    <w:rsid w:val="00AE1AF2"/>
    <w:rsid w:val="00AE341B"/>
    <w:rsid w:val="00AE70D4"/>
    <w:rsid w:val="00AF5464"/>
    <w:rsid w:val="00AF7FE5"/>
    <w:rsid w:val="00B07CA7"/>
    <w:rsid w:val="00B11255"/>
    <w:rsid w:val="00B1279A"/>
    <w:rsid w:val="00B35379"/>
    <w:rsid w:val="00B5222E"/>
    <w:rsid w:val="00B610C8"/>
    <w:rsid w:val="00B61C96"/>
    <w:rsid w:val="00B73A2A"/>
    <w:rsid w:val="00B74ABA"/>
    <w:rsid w:val="00B75883"/>
    <w:rsid w:val="00B819A0"/>
    <w:rsid w:val="00B87236"/>
    <w:rsid w:val="00B94B06"/>
    <w:rsid w:val="00B94C28"/>
    <w:rsid w:val="00B94D99"/>
    <w:rsid w:val="00BA4DBA"/>
    <w:rsid w:val="00BA5DAE"/>
    <w:rsid w:val="00BA6B58"/>
    <w:rsid w:val="00BB199A"/>
    <w:rsid w:val="00BC10BA"/>
    <w:rsid w:val="00BC175D"/>
    <w:rsid w:val="00BC5AFD"/>
    <w:rsid w:val="00BD42EA"/>
    <w:rsid w:val="00BF41B5"/>
    <w:rsid w:val="00BF50C6"/>
    <w:rsid w:val="00BF5C22"/>
    <w:rsid w:val="00BF6FEA"/>
    <w:rsid w:val="00C000D6"/>
    <w:rsid w:val="00C04F43"/>
    <w:rsid w:val="00C0609D"/>
    <w:rsid w:val="00C115AB"/>
    <w:rsid w:val="00C15709"/>
    <w:rsid w:val="00C22475"/>
    <w:rsid w:val="00C243F1"/>
    <w:rsid w:val="00C2612C"/>
    <w:rsid w:val="00C272FD"/>
    <w:rsid w:val="00C30249"/>
    <w:rsid w:val="00C31D8A"/>
    <w:rsid w:val="00C36857"/>
    <w:rsid w:val="00C3723B"/>
    <w:rsid w:val="00C42CDE"/>
    <w:rsid w:val="00C438B5"/>
    <w:rsid w:val="00C466C3"/>
    <w:rsid w:val="00C56C3E"/>
    <w:rsid w:val="00C57949"/>
    <w:rsid w:val="00C606C9"/>
    <w:rsid w:val="00C6767A"/>
    <w:rsid w:val="00C80000"/>
    <w:rsid w:val="00C80288"/>
    <w:rsid w:val="00C808EF"/>
    <w:rsid w:val="00C84003"/>
    <w:rsid w:val="00C90650"/>
    <w:rsid w:val="00C97D78"/>
    <w:rsid w:val="00CA0FC9"/>
    <w:rsid w:val="00CA3B08"/>
    <w:rsid w:val="00CA48BB"/>
    <w:rsid w:val="00CA742F"/>
    <w:rsid w:val="00CB19B2"/>
    <w:rsid w:val="00CC2AAE"/>
    <w:rsid w:val="00CC4513"/>
    <w:rsid w:val="00CC5A42"/>
    <w:rsid w:val="00CC5F8B"/>
    <w:rsid w:val="00CD0DEB"/>
    <w:rsid w:val="00CD0EAB"/>
    <w:rsid w:val="00CD13B3"/>
    <w:rsid w:val="00CD7E90"/>
    <w:rsid w:val="00CE0A4C"/>
    <w:rsid w:val="00CE4AA3"/>
    <w:rsid w:val="00CF34DB"/>
    <w:rsid w:val="00CF558F"/>
    <w:rsid w:val="00D073E2"/>
    <w:rsid w:val="00D10D95"/>
    <w:rsid w:val="00D1428D"/>
    <w:rsid w:val="00D16455"/>
    <w:rsid w:val="00D22946"/>
    <w:rsid w:val="00D433AC"/>
    <w:rsid w:val="00D4392C"/>
    <w:rsid w:val="00D446EC"/>
    <w:rsid w:val="00D51BF0"/>
    <w:rsid w:val="00D53366"/>
    <w:rsid w:val="00D55942"/>
    <w:rsid w:val="00D60095"/>
    <w:rsid w:val="00D64B9F"/>
    <w:rsid w:val="00D65289"/>
    <w:rsid w:val="00D674F7"/>
    <w:rsid w:val="00D71911"/>
    <w:rsid w:val="00D807BF"/>
    <w:rsid w:val="00D83674"/>
    <w:rsid w:val="00D86B80"/>
    <w:rsid w:val="00D87E60"/>
    <w:rsid w:val="00D906C3"/>
    <w:rsid w:val="00D915D3"/>
    <w:rsid w:val="00DA1BF9"/>
    <w:rsid w:val="00DA372B"/>
    <w:rsid w:val="00DA7887"/>
    <w:rsid w:val="00DA7BB9"/>
    <w:rsid w:val="00DB2C26"/>
    <w:rsid w:val="00DB39E7"/>
    <w:rsid w:val="00DB4CE0"/>
    <w:rsid w:val="00DC4CE7"/>
    <w:rsid w:val="00DD07DB"/>
    <w:rsid w:val="00DE0337"/>
    <w:rsid w:val="00DE578C"/>
    <w:rsid w:val="00DE6B43"/>
    <w:rsid w:val="00DF13B3"/>
    <w:rsid w:val="00E0296B"/>
    <w:rsid w:val="00E03DC7"/>
    <w:rsid w:val="00E06754"/>
    <w:rsid w:val="00E11923"/>
    <w:rsid w:val="00E119B5"/>
    <w:rsid w:val="00E17AC4"/>
    <w:rsid w:val="00E200BA"/>
    <w:rsid w:val="00E2035C"/>
    <w:rsid w:val="00E21F20"/>
    <w:rsid w:val="00E262D4"/>
    <w:rsid w:val="00E265B9"/>
    <w:rsid w:val="00E306A0"/>
    <w:rsid w:val="00E324FF"/>
    <w:rsid w:val="00E33016"/>
    <w:rsid w:val="00E36250"/>
    <w:rsid w:val="00E463CF"/>
    <w:rsid w:val="00E464B9"/>
    <w:rsid w:val="00E47FF9"/>
    <w:rsid w:val="00E54511"/>
    <w:rsid w:val="00E57159"/>
    <w:rsid w:val="00E6073C"/>
    <w:rsid w:val="00E61A90"/>
    <w:rsid w:val="00E61DAC"/>
    <w:rsid w:val="00E72B80"/>
    <w:rsid w:val="00E75FE3"/>
    <w:rsid w:val="00E86C4C"/>
    <w:rsid w:val="00EA0CC9"/>
    <w:rsid w:val="00EA6089"/>
    <w:rsid w:val="00EB5185"/>
    <w:rsid w:val="00EB7AB1"/>
    <w:rsid w:val="00ED7734"/>
    <w:rsid w:val="00EE442F"/>
    <w:rsid w:val="00EE584C"/>
    <w:rsid w:val="00EF48CC"/>
    <w:rsid w:val="00F1026B"/>
    <w:rsid w:val="00F229E1"/>
    <w:rsid w:val="00F23338"/>
    <w:rsid w:val="00F267E3"/>
    <w:rsid w:val="00F26F3E"/>
    <w:rsid w:val="00F34F9F"/>
    <w:rsid w:val="00F40973"/>
    <w:rsid w:val="00F430C8"/>
    <w:rsid w:val="00F45BAD"/>
    <w:rsid w:val="00F570C6"/>
    <w:rsid w:val="00F57439"/>
    <w:rsid w:val="00F57F4B"/>
    <w:rsid w:val="00F60F9E"/>
    <w:rsid w:val="00F647AB"/>
    <w:rsid w:val="00F73032"/>
    <w:rsid w:val="00F848FC"/>
    <w:rsid w:val="00F85945"/>
    <w:rsid w:val="00F9282A"/>
    <w:rsid w:val="00F93E82"/>
    <w:rsid w:val="00F96BAD"/>
    <w:rsid w:val="00F97781"/>
    <w:rsid w:val="00FA3394"/>
    <w:rsid w:val="00FB0E84"/>
    <w:rsid w:val="00FC19C8"/>
    <w:rsid w:val="00FD01C2"/>
    <w:rsid w:val="00FE2B20"/>
    <w:rsid w:val="00FE5A44"/>
    <w:rsid w:val="00FE640A"/>
    <w:rsid w:val="00FF0CE3"/>
    <w:rsid w:val="00FF3B7A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7D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33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33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330B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D0C5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character" w:customStyle="1" w:styleId="3TableChar">
    <w:name w:val="3Table Char"/>
    <w:link w:val="3Table"/>
    <w:locked/>
    <w:rsid w:val="00275E9A"/>
    <w:rPr>
      <w:lang w:val="en-GB" w:eastAsia="ko-KR"/>
    </w:rPr>
  </w:style>
  <w:style w:type="paragraph" w:customStyle="1" w:styleId="3Table">
    <w:name w:val="3Table"/>
    <w:basedOn w:val="Normal"/>
    <w:link w:val="3TableChar"/>
    <w:qFormat/>
    <w:rsid w:val="00275E9A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sz w:val="20"/>
      <w:lang w:val="en-GB" w:eastAsia="ko-KR"/>
    </w:rPr>
  </w:style>
  <w:style w:type="table" w:styleId="TableGrid">
    <w:name w:val="Table Grid"/>
    <w:basedOn w:val="TableNormal"/>
    <w:rsid w:val="00275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E578C"/>
  </w:style>
  <w:style w:type="character" w:styleId="PlaceholderText">
    <w:name w:val="Placeholder Text"/>
    <w:basedOn w:val="DefaultParagraphFont"/>
    <w:uiPriority w:val="99"/>
    <w:semiHidden/>
    <w:rsid w:val="00A9406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hevc.hhi.fraunhofer.de/svn/svn_3DVCSoftware/tags/HTM-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87893-18AF-4681-82E0-0527C5F3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5266</CharactersWithSpaces>
  <SharedDoc>false</SharedDoc>
  <HLinks>
    <vt:vector size="6" baseType="variant">
      <vt:variant>
        <vt:i4>5505061</vt:i4>
      </vt:variant>
      <vt:variant>
        <vt:i4>24</vt:i4>
      </vt:variant>
      <vt:variant>
        <vt:i4>0</vt:i4>
      </vt:variant>
      <vt:variant>
        <vt:i4>5</vt:i4>
      </vt:variant>
      <vt:variant>
        <vt:lpwstr>https://hevc.hhi.fraunhofer.de/svn/svn_3DVCSoftware/tags/HTM-7.0/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mtk02478</cp:lastModifiedBy>
  <cp:revision>5</cp:revision>
  <cp:lastPrinted>1601-01-01T00:00:00Z</cp:lastPrinted>
  <dcterms:created xsi:type="dcterms:W3CDTF">2013-07-19T03:05:00Z</dcterms:created>
  <dcterms:modified xsi:type="dcterms:W3CDTF">2013-07-20T02:49:00Z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188506827</vt:i4>
  </property>
  <property fmtid="{D5CDD505-2E9C-101B-9397-08002B2CF9AE}" pid="4" name="_NewReviewCycle">
    <vt:lpwstr/>
  </property>
  <property fmtid="{D5CDD505-2E9C-101B-9397-08002B2CF9AE}" pid="5" name="_EmailSubject">
    <vt:lpwstr>Revised proposal on removal of post-filter for DC mode in SDC</vt:lpwstr>
  </property>
  <property fmtid="{D5CDD505-2E9C-101B-9397-08002B2CF9AE}" pid="6" name="_AuthorEmail">
    <vt:lpwstr>yuwen.huang@mediatek.com</vt:lpwstr>
  </property>
  <property fmtid="{D5CDD505-2E9C-101B-9397-08002B2CF9AE}" pid="7" name="_AuthorEmailDisplayName">
    <vt:lpwstr>YW Huang (黃毓文)</vt:lpwstr>
  </property>
  <property fmtid="{D5CDD505-2E9C-101B-9397-08002B2CF9AE}" pid="8" name="_ReviewingToolsShownOnce">
    <vt:lpwstr/>
  </property>
</Properties>
</file>