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CA64B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A64B0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B2599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B25990" w:rsidRDefault="00E61DAC" w:rsidP="00CA17D3">
            <w:pPr>
              <w:tabs>
                <w:tab w:val="left" w:pos="7200"/>
              </w:tabs>
              <w:rPr>
                <w:lang w:val="en-CA" w:eastAsia="zh-CN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B25990">
              <w:rPr>
                <w:lang w:val="en-CA"/>
              </w:rPr>
              <w:t xml:space="preserve"> </w:t>
            </w:r>
            <w:r w:rsidR="00B25990">
              <w:rPr>
                <w:rFonts w:hint="eastAsia"/>
                <w:lang w:val="en-CA" w:eastAsia="zh-CN"/>
              </w:rPr>
              <w:t>E</w:t>
            </w:r>
            <w:r w:rsidR="00CA17D3">
              <w:rPr>
                <w:rFonts w:hint="eastAsia"/>
                <w:highlight w:val="yellow"/>
                <w:u w:val="single"/>
                <w:lang w:val="en-CA" w:eastAsia="zh-CN"/>
              </w:rPr>
              <w:t>0158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102120" w:rsidP="008F2955">
            <w:pPr>
              <w:spacing w:before="60" w:after="6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>CE</w:t>
            </w:r>
            <w:r w:rsidR="00434081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555ABD">
              <w:rPr>
                <w:rFonts w:hint="eastAsia"/>
                <w:b/>
                <w:szCs w:val="22"/>
                <w:lang w:val="en-CA" w:eastAsia="zh-CN"/>
              </w:rPr>
              <w:t>6</w:t>
            </w:r>
            <w:r w:rsidRPr="000C7FB7">
              <w:rPr>
                <w:b/>
                <w:szCs w:val="22"/>
                <w:lang w:val="en-CA"/>
              </w:rPr>
              <w:t>.</w:t>
            </w:r>
            <w:r w:rsidR="006D4289">
              <w:rPr>
                <w:rFonts w:hint="eastAsia"/>
                <w:b/>
                <w:szCs w:val="22"/>
                <w:lang w:val="en-CA" w:eastAsia="zh-CN"/>
              </w:rPr>
              <w:t>h</w:t>
            </w:r>
            <w:r w:rsidRPr="000C7FB7">
              <w:rPr>
                <w:b/>
                <w:szCs w:val="22"/>
                <w:lang w:val="en-CA"/>
              </w:rPr>
              <w:t xml:space="preserve">: </w:t>
            </w:r>
            <w:r w:rsidR="008F2955">
              <w:rPr>
                <w:rFonts w:hint="eastAsia"/>
                <w:b/>
                <w:szCs w:val="22"/>
                <w:lang w:val="en-CA" w:eastAsia="zh-CN"/>
              </w:rPr>
              <w:t xml:space="preserve">Results on </w:t>
            </w:r>
            <w:r w:rsidR="00555ABD">
              <w:rPr>
                <w:rFonts w:hint="eastAsia"/>
                <w:b/>
                <w:szCs w:val="22"/>
                <w:lang w:val="en-CA" w:eastAsia="zh-CN"/>
              </w:rPr>
              <w:t>Removal of DC from SDC Mode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97F4A" w:rsidRDefault="00420BE3" w:rsidP="005D65FF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Hongbin Liu (</w:t>
            </w:r>
            <w:hyperlink r:id="rId9" w:history="1">
              <w:r w:rsidRPr="00BC354F">
                <w:rPr>
                  <w:rStyle w:val="a6"/>
                  <w:rFonts w:hint="eastAsia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420BE3" w:rsidRDefault="00420BE3" w:rsidP="005D65FF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Jie Jia (</w:t>
            </w:r>
            <w:hyperlink r:id="rId10" w:history="1">
              <w:r w:rsidRPr="00BC354F">
                <w:rPr>
                  <w:rStyle w:val="a6"/>
                  <w:rFonts w:hint="eastAsia"/>
                  <w:szCs w:val="22"/>
                  <w:lang w:val="en-CA" w:eastAsia="zh-CN"/>
                </w:rPr>
                <w:t>jie.jia@lge.com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420BE3" w:rsidRDefault="00420BE3" w:rsidP="005D65FF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Jin Heo (</w:t>
            </w:r>
            <w:hyperlink r:id="rId11" w:history="1">
              <w:r w:rsidRPr="00BC354F">
                <w:rPr>
                  <w:rStyle w:val="a6"/>
                  <w:rFonts w:hint="eastAsia"/>
                  <w:szCs w:val="22"/>
                  <w:lang w:val="en-CA" w:eastAsia="zh-CN"/>
                </w:rPr>
                <w:t>jin78.heo@lge.com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9C3756" w:rsidRDefault="009C3756" w:rsidP="009C3756">
            <w:pPr>
              <w:rPr>
                <w:szCs w:val="22"/>
                <w:lang w:val="en-CA" w:eastAsia="zh-CN"/>
              </w:rPr>
            </w:pPr>
            <w:r w:rsidRPr="009C3756">
              <w:rPr>
                <w:szCs w:val="22"/>
                <w:lang w:val="en-CA" w:eastAsia="zh-CN"/>
              </w:rPr>
              <w:t>Junghak Nam</w:t>
            </w:r>
            <w:r>
              <w:rPr>
                <w:rFonts w:hint="eastAsia"/>
                <w:szCs w:val="22"/>
                <w:lang w:val="en-CA" w:eastAsia="zh-CN"/>
              </w:rPr>
              <w:t xml:space="preserve"> (</w:t>
            </w:r>
            <w:hyperlink r:id="rId12" w:history="1"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j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unghak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.n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am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0C7FB7" w:rsidRDefault="00E97F4A" w:rsidP="00BC6EB5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3C5EA6" w:rsidRPr="006C1920" w:rsidRDefault="003C5EA6" w:rsidP="00985DE3">
      <w:pPr>
        <w:spacing w:line="360" w:lineRule="auto"/>
        <w:jc w:val="both"/>
        <w:rPr>
          <w:lang w:val="en-GB" w:eastAsia="zh-CN"/>
        </w:rPr>
      </w:pPr>
      <w:r w:rsidRPr="005112F7">
        <w:rPr>
          <w:rFonts w:hint="eastAsia"/>
          <w:lang w:val="en-GB" w:eastAsia="ja-JP"/>
        </w:rPr>
        <w:t xml:space="preserve">This contribution </w:t>
      </w:r>
      <w:r w:rsidR="00D95B6A">
        <w:rPr>
          <w:rFonts w:hint="eastAsia"/>
          <w:lang w:val="en-GB" w:eastAsia="zh-CN"/>
        </w:rPr>
        <w:t>report</w:t>
      </w:r>
      <w:r w:rsidR="007D0707">
        <w:rPr>
          <w:rFonts w:hint="eastAsia"/>
          <w:lang w:val="en-GB" w:eastAsia="zh-CN"/>
        </w:rPr>
        <w:t>s result of JCT3V-D0066 which</w:t>
      </w:r>
      <w:r w:rsidR="00985DE3">
        <w:rPr>
          <w:rFonts w:hint="eastAsia"/>
          <w:lang w:val="en-GB" w:eastAsia="zh-CN"/>
        </w:rPr>
        <w:t xml:space="preserve"> remove</w:t>
      </w:r>
      <w:r w:rsidR="007D0707">
        <w:rPr>
          <w:rFonts w:hint="eastAsia"/>
          <w:lang w:val="en-GB" w:eastAsia="zh-CN"/>
        </w:rPr>
        <w:t>s</w:t>
      </w:r>
      <w:r w:rsidR="00985DE3">
        <w:rPr>
          <w:rFonts w:hint="eastAsia"/>
          <w:lang w:val="en-GB" w:eastAsia="zh-CN"/>
        </w:rPr>
        <w:t xml:space="preserve"> DC from SDC mode to further simplify SDC mode</w:t>
      </w:r>
      <w:r w:rsidR="00E97F4A">
        <w:rPr>
          <w:rFonts w:hint="eastAsia"/>
          <w:lang w:val="en-GB" w:eastAsia="zh-CN"/>
        </w:rPr>
        <w:t>.</w:t>
      </w:r>
      <w:r w:rsidR="00985DE3">
        <w:rPr>
          <w:rFonts w:hint="eastAsia"/>
          <w:lang w:val="en-GB" w:eastAsia="zh-CN"/>
        </w:rPr>
        <w:t xml:space="preserve"> </w:t>
      </w:r>
      <w:r w:rsidR="00E757DE">
        <w:rPr>
          <w:lang w:val="en-GB" w:eastAsia="zh-CN"/>
        </w:rPr>
        <w:t>I</w:t>
      </w:r>
      <w:r w:rsidR="00E757DE">
        <w:rPr>
          <w:rFonts w:hint="eastAsia"/>
          <w:lang w:val="en-GB" w:eastAsia="zh-CN"/>
        </w:rPr>
        <w:t>t is reported that</w:t>
      </w:r>
      <w:r w:rsidR="0045788A">
        <w:rPr>
          <w:rFonts w:hint="eastAsia"/>
          <w:lang w:val="en-GB" w:eastAsia="zh-CN"/>
        </w:rPr>
        <w:t xml:space="preserve"> there is </w:t>
      </w:r>
      <w:r w:rsidR="00FA56B6">
        <w:rPr>
          <w:rFonts w:hint="eastAsia"/>
          <w:lang w:val="en-GB" w:eastAsia="zh-CN"/>
        </w:rPr>
        <w:t>negligible</w:t>
      </w:r>
      <w:r w:rsidR="0045788A">
        <w:rPr>
          <w:rFonts w:hint="eastAsia"/>
          <w:lang w:val="en-GB" w:eastAsia="zh-CN"/>
        </w:rPr>
        <w:t xml:space="preserve"> compress </w:t>
      </w:r>
      <w:r w:rsidR="0045788A">
        <w:rPr>
          <w:lang w:val="en-GB" w:eastAsia="zh-CN"/>
        </w:rPr>
        <w:t>performance</w:t>
      </w:r>
      <w:r w:rsidR="0045788A">
        <w:rPr>
          <w:rFonts w:hint="eastAsia"/>
          <w:lang w:val="en-GB" w:eastAsia="zh-CN"/>
        </w:rPr>
        <w:t xml:space="preserve"> loss</w:t>
      </w:r>
      <w:r w:rsidR="00656365">
        <w:rPr>
          <w:rFonts w:hint="eastAsia"/>
          <w:lang w:val="en-GB" w:eastAsia="zh-CN"/>
        </w:rPr>
        <w:t xml:space="preserve"> </w:t>
      </w:r>
      <w:r w:rsidR="0045788A">
        <w:rPr>
          <w:rFonts w:hint="eastAsia"/>
          <w:lang w:val="en-GB" w:eastAsia="zh-CN"/>
        </w:rPr>
        <w:t xml:space="preserve">in both CTC </w:t>
      </w:r>
      <w:r w:rsidR="005B6CC4">
        <w:rPr>
          <w:rFonts w:hint="eastAsia"/>
          <w:lang w:val="en-GB" w:eastAsia="zh-CN"/>
        </w:rPr>
        <w:t>and</w:t>
      </w:r>
      <w:r w:rsidR="0045788A">
        <w:rPr>
          <w:rFonts w:hint="eastAsia"/>
          <w:lang w:val="en-GB" w:eastAsia="zh-CN"/>
        </w:rPr>
        <w:t xml:space="preserve"> All Intra case</w:t>
      </w:r>
      <w:r w:rsidR="000434A7">
        <w:rPr>
          <w:rFonts w:hint="eastAsia"/>
          <w:lang w:val="en-GB" w:eastAsia="zh-CN"/>
        </w:rPr>
        <w:t>.</w:t>
      </w:r>
    </w:p>
    <w:p w:rsidR="003C5EA6" w:rsidRDefault="00F811E2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hint="eastAsia"/>
          <w:lang w:eastAsia="zh-CN"/>
        </w:rPr>
        <w:t>Proposed Method</w:t>
      </w:r>
    </w:p>
    <w:p w:rsidR="00F811E2" w:rsidRDefault="00F811E2" w:rsidP="00FA56B6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In 3D-HEVC, DC, DMM1 and Planar are </w:t>
      </w:r>
      <w:r w:rsidR="00204A0C">
        <w:rPr>
          <w:rFonts w:eastAsia="宋体" w:hint="eastAsia"/>
          <w:lang w:val="en-GB" w:eastAsia="zh-CN"/>
        </w:rPr>
        <w:t>included</w:t>
      </w:r>
      <w:r>
        <w:rPr>
          <w:rFonts w:eastAsia="宋体" w:hint="eastAsia"/>
          <w:lang w:val="en-GB" w:eastAsia="zh-CN"/>
        </w:rPr>
        <w:t xml:space="preserve"> in SDC coding</w:t>
      </w:r>
      <w:r w:rsidR="00252477">
        <w:rPr>
          <w:rFonts w:eastAsia="宋体" w:hint="eastAsia"/>
          <w:lang w:val="en-GB" w:eastAsia="zh-CN"/>
        </w:rPr>
        <w:t xml:space="preserve"> [1]</w:t>
      </w:r>
      <w:r>
        <w:rPr>
          <w:rFonts w:eastAsia="宋体" w:hint="eastAsia"/>
          <w:lang w:val="en-GB" w:eastAsia="zh-CN"/>
        </w:rPr>
        <w:t>.</w:t>
      </w:r>
      <w:r w:rsidR="00204A0C">
        <w:rPr>
          <w:rFonts w:eastAsia="宋体" w:hint="eastAsia"/>
          <w:lang w:val="en-GB" w:eastAsia="zh-CN"/>
        </w:rPr>
        <w:t xml:space="preserve"> However, DC mode </w:t>
      </w:r>
      <w:r w:rsidR="00FA56B6">
        <w:rPr>
          <w:rFonts w:eastAsia="宋体" w:hint="eastAsia"/>
          <w:lang w:val="en-GB" w:eastAsia="zh-CN"/>
        </w:rPr>
        <w:t xml:space="preserve">is selected with very low probability. </w:t>
      </w:r>
      <w:r w:rsidR="004925D8">
        <w:rPr>
          <w:rFonts w:eastAsia="宋体" w:hint="eastAsia"/>
          <w:lang w:val="en-GB" w:eastAsia="zh-CN"/>
        </w:rPr>
        <w:t>Consequently</w:t>
      </w:r>
      <w:r w:rsidR="003B5F57">
        <w:rPr>
          <w:rFonts w:eastAsia="宋体" w:hint="eastAsia"/>
          <w:lang w:val="en-GB" w:eastAsia="zh-CN"/>
        </w:rPr>
        <w:t>, this contribution proposes to remove DC from SDC mode</w:t>
      </w:r>
      <w:r w:rsidR="004925D8">
        <w:rPr>
          <w:rFonts w:eastAsia="宋体" w:hint="eastAsia"/>
          <w:lang w:val="en-GB" w:eastAsia="zh-CN"/>
        </w:rPr>
        <w:t xml:space="preserve"> to further simplify SDC</w:t>
      </w:r>
      <w:r w:rsidR="003B5F57">
        <w:rPr>
          <w:rFonts w:eastAsia="宋体" w:hint="eastAsia"/>
          <w:lang w:val="en-GB" w:eastAsia="zh-CN"/>
        </w:rPr>
        <w:t>.</w:t>
      </w:r>
      <w:r w:rsidR="00E30C84">
        <w:rPr>
          <w:rFonts w:eastAsia="宋体" w:hint="eastAsia"/>
          <w:lang w:val="en-GB" w:eastAsia="zh-CN"/>
        </w:rPr>
        <w:t xml:space="preserve"> 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9E0141" w:rsidRDefault="003C5EA6" w:rsidP="00955216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  <w:r w:rsidRPr="00DD430A">
        <w:rPr>
          <w:rFonts w:hint="eastAsia"/>
          <w:lang w:eastAsia="ja-JP"/>
        </w:rPr>
        <w:t xml:space="preserve">is </w:t>
      </w:r>
      <w:r>
        <w:rPr>
          <w:rFonts w:hint="eastAsia"/>
          <w:lang w:eastAsia="zh-CN"/>
        </w:rPr>
        <w:t xml:space="preserve">integrated into </w:t>
      </w:r>
      <w:r w:rsidRPr="00DD430A">
        <w:rPr>
          <w:rFonts w:hint="eastAsia"/>
          <w:lang w:eastAsia="ja-JP"/>
        </w:rPr>
        <w:t xml:space="preserve">HTM </w:t>
      </w:r>
      <w:r w:rsidR="00AB4A59"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.</w:t>
      </w:r>
      <w:r w:rsidR="002806A6">
        <w:rPr>
          <w:rFonts w:hint="eastAsia"/>
          <w:lang w:eastAsia="zh-CN"/>
        </w:rPr>
        <w:t>0</w:t>
      </w:r>
      <w:r w:rsidR="00AB4A59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</w:t>
      </w:r>
      <w:r w:rsidRPr="00DD430A">
        <w:rPr>
          <w:rFonts w:hint="eastAsia"/>
          <w:lang w:eastAsia="ja-JP"/>
        </w:rPr>
        <w:t>software</w:t>
      </w:r>
      <w:r>
        <w:rPr>
          <w:rFonts w:hint="eastAsia"/>
          <w:lang w:eastAsia="zh-CN"/>
        </w:rPr>
        <w:t xml:space="preserve"> and compared with it.</w:t>
      </w:r>
      <w:r w:rsidR="006763A5">
        <w:rPr>
          <w:rFonts w:hint="eastAsia"/>
          <w:lang w:eastAsia="zh-CN"/>
        </w:rPr>
        <w:t xml:space="preserve"> Both CTC </w:t>
      </w:r>
      <w:r w:rsidR="00252477">
        <w:rPr>
          <w:rFonts w:hint="eastAsia"/>
          <w:lang w:eastAsia="zh-CN"/>
        </w:rPr>
        <w:t xml:space="preserve">[2] </w:t>
      </w:r>
      <w:r w:rsidR="006763A5">
        <w:rPr>
          <w:rFonts w:hint="eastAsia"/>
          <w:lang w:eastAsia="zh-CN"/>
        </w:rPr>
        <w:t xml:space="preserve">and All Intra case are tested, and results are shown in Table </w:t>
      </w:r>
      <w:r w:rsidR="00AB4A59">
        <w:rPr>
          <w:rFonts w:hint="eastAsia"/>
          <w:lang w:eastAsia="zh-CN"/>
        </w:rPr>
        <w:t>1</w:t>
      </w:r>
      <w:r w:rsidR="006763A5">
        <w:rPr>
          <w:rFonts w:hint="eastAsia"/>
          <w:lang w:eastAsia="zh-CN"/>
        </w:rPr>
        <w:t xml:space="preserve"> and Table </w:t>
      </w:r>
      <w:r w:rsidR="00AB4A59">
        <w:rPr>
          <w:rFonts w:hint="eastAsia"/>
          <w:lang w:eastAsia="zh-CN"/>
        </w:rPr>
        <w:t>2</w:t>
      </w:r>
      <w:r w:rsidR="006763A5">
        <w:rPr>
          <w:rFonts w:hint="eastAsia"/>
          <w:lang w:eastAsia="zh-CN"/>
        </w:rPr>
        <w:t xml:space="preserve"> respectively.</w:t>
      </w:r>
      <w:r w:rsidR="00955216">
        <w:rPr>
          <w:rFonts w:hint="eastAsia"/>
          <w:lang w:eastAsia="zh-CN"/>
        </w:rPr>
        <w:t xml:space="preserve"> As shown</w:t>
      </w:r>
      <w:r w:rsidR="0010351E">
        <w:rPr>
          <w:rFonts w:hint="eastAsia"/>
          <w:lang w:eastAsia="zh-CN"/>
        </w:rPr>
        <w:t xml:space="preserve"> in Table </w:t>
      </w:r>
      <w:r w:rsidR="00AB4A59">
        <w:rPr>
          <w:rFonts w:hint="eastAsia"/>
          <w:lang w:eastAsia="zh-CN"/>
        </w:rPr>
        <w:t>1</w:t>
      </w:r>
      <w:r w:rsidR="0010351E">
        <w:rPr>
          <w:rFonts w:hint="eastAsia"/>
          <w:lang w:eastAsia="zh-CN"/>
        </w:rPr>
        <w:t xml:space="preserve"> and </w:t>
      </w:r>
      <w:r w:rsidR="00AB4A59">
        <w:rPr>
          <w:rFonts w:hint="eastAsia"/>
          <w:lang w:eastAsia="zh-CN"/>
        </w:rPr>
        <w:t>2</w:t>
      </w:r>
      <w:r w:rsidR="0010351E">
        <w:rPr>
          <w:rFonts w:hint="eastAsia"/>
          <w:lang w:eastAsia="zh-CN"/>
        </w:rPr>
        <w:t xml:space="preserve">, there is </w:t>
      </w:r>
      <w:r w:rsidR="00D5506A">
        <w:rPr>
          <w:rFonts w:hint="eastAsia"/>
          <w:lang w:eastAsia="zh-CN"/>
        </w:rPr>
        <w:t>negligible influence on compression performance</w:t>
      </w:r>
      <w:r w:rsidR="00955216">
        <w:rPr>
          <w:rFonts w:hint="eastAsia"/>
          <w:lang w:eastAsia="zh-CN"/>
        </w:rPr>
        <w:t xml:space="preserve"> in both CTC and All Intra case.</w:t>
      </w:r>
    </w:p>
    <w:p w:rsidR="00D95054" w:rsidRPr="00D87D33" w:rsidRDefault="00D87D33" w:rsidP="00955216">
      <w:pPr>
        <w:spacing w:line="360" w:lineRule="auto"/>
        <w:rPr>
          <w:b/>
          <w:lang w:eastAsia="zh-CN"/>
        </w:rPr>
      </w:pPr>
      <w:r w:rsidRPr="00D87D33">
        <w:rPr>
          <w:rFonts w:hint="eastAsia"/>
          <w:b/>
          <w:lang w:eastAsia="zh-CN"/>
        </w:rPr>
        <w:t>2.1 compared with HTM-</w:t>
      </w:r>
      <w:r w:rsidR="000557B0">
        <w:rPr>
          <w:rFonts w:hint="eastAsia"/>
          <w:b/>
          <w:lang w:eastAsia="zh-CN"/>
        </w:rPr>
        <w:t>7</w:t>
      </w:r>
      <w:r w:rsidRPr="00D87D33">
        <w:rPr>
          <w:rFonts w:hint="eastAsia"/>
          <w:b/>
          <w:lang w:eastAsia="zh-CN"/>
        </w:rPr>
        <w:t>.0</w:t>
      </w:r>
      <w:r w:rsidR="000557B0">
        <w:rPr>
          <w:rFonts w:hint="eastAsia"/>
          <w:b/>
          <w:lang w:eastAsia="zh-CN"/>
        </w:rPr>
        <w:t>r1</w:t>
      </w:r>
    </w:p>
    <w:p w:rsidR="009E0141" w:rsidRDefault="00DE764F" w:rsidP="009E0141">
      <w:pPr>
        <w:jc w:val="center"/>
        <w:rPr>
          <w:lang w:eastAsia="zh-CN"/>
        </w:rPr>
      </w:pPr>
      <w:bookmarkStart w:id="0" w:name="OLE_LINK1"/>
      <w:bookmarkStart w:id="1" w:name="OLE_LINK2"/>
      <w:r>
        <w:rPr>
          <w:rFonts w:hint="eastAsia"/>
          <w:lang w:eastAsia="zh-CN"/>
        </w:rPr>
        <w:t xml:space="preserve">Table </w:t>
      </w:r>
      <w:r w:rsidR="00204F5F"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>
        <w:rPr>
          <w:rFonts w:hint="eastAsia"/>
          <w:lang w:eastAsia="zh-CN"/>
        </w:rPr>
        <w:t xml:space="preserve"> with HTM-</w:t>
      </w:r>
      <w:r w:rsidR="00204F5F"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.0</w:t>
      </w:r>
      <w:r w:rsidR="00204F5F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DE391F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AB4A59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42585C" w:rsidRDefault="00AB4A5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84.2%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99.6%</w:t>
            </w:r>
          </w:p>
        </w:tc>
      </w:tr>
      <w:tr w:rsidR="00AB4A59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42585C" w:rsidRDefault="00AB4A5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0.12%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-0.13%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114.9%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96.0%</w:t>
            </w:r>
          </w:p>
        </w:tc>
      </w:tr>
      <w:tr w:rsidR="00AB4A59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42585C" w:rsidRDefault="00AB4A5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-0.11%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-0.29%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88.7%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99.8%</w:t>
            </w:r>
          </w:p>
        </w:tc>
      </w:tr>
      <w:tr w:rsidR="00AB4A59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42585C" w:rsidRDefault="00AB4A5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0.17%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100.8%</w:t>
            </w:r>
          </w:p>
        </w:tc>
      </w:tr>
      <w:tr w:rsidR="00AB4A59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42585C" w:rsidRDefault="00AB4A5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0.34%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0.09%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88.1%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100.9%</w:t>
            </w:r>
          </w:p>
        </w:tc>
      </w:tr>
      <w:tr w:rsidR="00AB4A59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42585C" w:rsidRDefault="00AB4A5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lastRenderedPageBreak/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89.4%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98.6%</w:t>
            </w:r>
          </w:p>
        </w:tc>
      </w:tr>
      <w:tr w:rsidR="00AB4A59" w:rsidRPr="0042585C" w:rsidTr="00DE391F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42585C" w:rsidRDefault="00AB4A5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-0.17%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102.0%</w:t>
            </w:r>
          </w:p>
        </w:tc>
      </w:tr>
      <w:tr w:rsidR="00AB4A59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42585C" w:rsidRDefault="00AB4A5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95.9%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98.5%</w:t>
            </w:r>
          </w:p>
        </w:tc>
      </w:tr>
      <w:tr w:rsidR="00AB4A59" w:rsidRPr="0042585C" w:rsidTr="00DE391F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42585C" w:rsidRDefault="00AB4A5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94.4%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100.6%</w:t>
            </w:r>
          </w:p>
        </w:tc>
      </w:tr>
      <w:tr w:rsidR="00AB4A59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42585C" w:rsidRDefault="00AB4A5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95.1%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4A59" w:rsidRPr="00AB4A59" w:rsidRDefault="00AB4A59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99.7%</w:t>
            </w:r>
          </w:p>
        </w:tc>
      </w:tr>
    </w:tbl>
    <w:p w:rsidR="0042585C" w:rsidRPr="009E0141" w:rsidRDefault="0042585C" w:rsidP="009E0141">
      <w:pPr>
        <w:jc w:val="center"/>
        <w:rPr>
          <w:lang w:eastAsia="zh-CN"/>
        </w:rPr>
      </w:pPr>
    </w:p>
    <w:bookmarkEnd w:id="0"/>
    <w:bookmarkEnd w:id="1"/>
    <w:p w:rsidR="00DE764F" w:rsidRPr="00DE764F" w:rsidRDefault="00DE764F" w:rsidP="00DE764F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204F5F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: performance comparison with HTM-</w:t>
      </w:r>
      <w:r w:rsidR="00204F5F"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.0</w:t>
      </w:r>
      <w:r w:rsidR="00204F5F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(All Intra)</w:t>
      </w:r>
    </w:p>
    <w:tbl>
      <w:tblPr>
        <w:tblW w:w="9200" w:type="dxa"/>
        <w:jc w:val="center"/>
        <w:tblInd w:w="96" w:type="dxa"/>
        <w:tblLook w:val="04A0"/>
      </w:tblPr>
      <w:tblGrid>
        <w:gridCol w:w="1356"/>
        <w:gridCol w:w="1010"/>
        <w:gridCol w:w="1010"/>
        <w:gridCol w:w="1010"/>
        <w:gridCol w:w="1010"/>
        <w:gridCol w:w="1010"/>
        <w:gridCol w:w="1010"/>
        <w:gridCol w:w="892"/>
        <w:gridCol w:w="892"/>
      </w:tblGrid>
      <w:tr w:rsidR="0042585C" w:rsidRPr="0042585C" w:rsidTr="00DE391F">
        <w:trPr>
          <w:trHeight w:val="562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FB64A0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42585C" w:rsidRDefault="00FB64A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0.08%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133.9%</w:t>
            </w:r>
          </w:p>
        </w:tc>
        <w:tc>
          <w:tcPr>
            <w:tcW w:w="89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100.8%</w:t>
            </w:r>
          </w:p>
        </w:tc>
      </w:tr>
      <w:tr w:rsidR="00FB64A0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42585C" w:rsidRDefault="00FB64A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122.3%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100.6%</w:t>
            </w:r>
          </w:p>
        </w:tc>
      </w:tr>
      <w:tr w:rsidR="00FB64A0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42585C" w:rsidRDefault="00FB64A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0.08%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104.5%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101.1%</w:t>
            </w:r>
          </w:p>
        </w:tc>
      </w:tr>
      <w:tr w:rsidR="00FB64A0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42585C" w:rsidRDefault="00FB64A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0.09%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98.3%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100.7%</w:t>
            </w:r>
          </w:p>
        </w:tc>
      </w:tr>
      <w:tr w:rsidR="00FB64A0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42585C" w:rsidRDefault="00FB64A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108.9%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101.0%</w:t>
            </w:r>
          </w:p>
        </w:tc>
      </w:tr>
      <w:tr w:rsidR="00FB64A0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42585C" w:rsidRDefault="00FB64A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101.6%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101.0%</w:t>
            </w:r>
          </w:p>
        </w:tc>
      </w:tr>
      <w:tr w:rsidR="00FB64A0" w:rsidRPr="0042585C" w:rsidTr="00DE391F">
        <w:trPr>
          <w:trHeight w:val="30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42585C" w:rsidRDefault="00FB64A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103.3%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101.0%</w:t>
            </w:r>
          </w:p>
        </w:tc>
      </w:tr>
      <w:tr w:rsidR="00FB64A0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42585C" w:rsidRDefault="00FB64A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120.2%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100.8%</w:t>
            </w:r>
          </w:p>
        </w:tc>
      </w:tr>
      <w:tr w:rsidR="00FB64A0" w:rsidRPr="0042585C" w:rsidTr="00DE391F">
        <w:trPr>
          <w:trHeight w:val="30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42585C" w:rsidRDefault="00FB64A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103.0%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FB64A0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100.9%</w:t>
            </w:r>
          </w:p>
        </w:tc>
      </w:tr>
      <w:tr w:rsidR="00FB64A0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42585C" w:rsidRDefault="00FB64A0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AB4A59" w:rsidRDefault="00FB64A0" w:rsidP="00AB4A5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B4A5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64A0" w:rsidRPr="00F73542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354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110.4%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64A0" w:rsidRPr="00F73542" w:rsidRDefault="00FB64A0" w:rsidP="00FB64A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F73542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100.9%</w:t>
            </w:r>
          </w:p>
        </w:tc>
      </w:tr>
    </w:tbl>
    <w:p w:rsidR="009E22FF" w:rsidRDefault="009E22FF" w:rsidP="00434FCB">
      <w:pPr>
        <w:rPr>
          <w:b/>
          <w:lang w:eastAsia="zh-CN"/>
        </w:rPr>
      </w:pPr>
    </w:p>
    <w:p w:rsidR="006872BC" w:rsidRDefault="006872BC" w:rsidP="006872BC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t>Conclusion</w:t>
      </w:r>
    </w:p>
    <w:p w:rsidR="006872BC" w:rsidRPr="00C74D2A" w:rsidRDefault="006872BC" w:rsidP="006872BC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T</w:t>
      </w:r>
      <w:r w:rsidRPr="00C74D2A">
        <w:rPr>
          <w:rFonts w:hint="eastAsia"/>
          <w:lang w:eastAsia="zh-CN"/>
        </w:rPr>
        <w:t>his</w:t>
      </w:r>
      <w:r>
        <w:rPr>
          <w:rFonts w:hint="eastAsia"/>
          <w:lang w:eastAsia="zh-CN"/>
        </w:rPr>
        <w:t xml:space="preserve"> contribution proposes to </w:t>
      </w:r>
      <w:r w:rsidR="00F2751A">
        <w:rPr>
          <w:rFonts w:hint="eastAsia"/>
          <w:lang w:eastAsia="zh-CN"/>
        </w:rPr>
        <w:t>remove DC from SDC</w:t>
      </w:r>
      <w:r w:rsidR="002A5A63">
        <w:rPr>
          <w:rFonts w:hint="eastAsia"/>
          <w:lang w:eastAsia="zh-CN"/>
        </w:rPr>
        <w:t xml:space="preserve"> to further simplify SDC</w:t>
      </w:r>
      <w:r>
        <w:rPr>
          <w:rFonts w:hint="eastAsia"/>
          <w:lang w:eastAsia="zh-CN"/>
        </w:rPr>
        <w:t xml:space="preserve">. </w:t>
      </w:r>
      <w:r w:rsidR="00C87F4A">
        <w:rPr>
          <w:rFonts w:hint="eastAsia"/>
          <w:lang w:eastAsia="zh-CN"/>
        </w:rPr>
        <w:t>Proposed method brings</w:t>
      </w:r>
      <w:r w:rsidR="00446651">
        <w:rPr>
          <w:rFonts w:hint="eastAsia"/>
          <w:lang w:eastAsia="zh-CN"/>
        </w:rPr>
        <w:t xml:space="preserve"> </w:t>
      </w:r>
      <w:r w:rsidR="00D5175A">
        <w:rPr>
          <w:rFonts w:hint="eastAsia"/>
          <w:lang w:eastAsia="zh-CN"/>
        </w:rPr>
        <w:t>negligible</w:t>
      </w:r>
      <w:r w:rsidR="00446651">
        <w:rPr>
          <w:rFonts w:hint="eastAsia"/>
          <w:lang w:eastAsia="zh-CN"/>
        </w:rPr>
        <w:t xml:space="preserve"> compression loss</w:t>
      </w:r>
      <w:r>
        <w:rPr>
          <w:rFonts w:hint="eastAsia"/>
          <w:lang w:eastAsia="zh-CN"/>
        </w:rPr>
        <w:t xml:space="preserve">. We </w:t>
      </w:r>
      <w:r>
        <w:rPr>
          <w:lang w:eastAsia="zh-CN"/>
        </w:rPr>
        <w:t>recommend</w:t>
      </w:r>
      <w:r>
        <w:rPr>
          <w:rFonts w:hint="eastAsia"/>
          <w:lang w:eastAsia="zh-CN"/>
        </w:rPr>
        <w:t xml:space="preserve"> that proposed method adopted into 3D-HEVC.</w:t>
      </w:r>
    </w:p>
    <w:p w:rsidR="006872BC" w:rsidRPr="006872BC" w:rsidRDefault="006872BC" w:rsidP="00434FCB">
      <w:pPr>
        <w:rPr>
          <w:b/>
          <w:lang w:eastAsia="zh-CN"/>
        </w:rPr>
      </w:pP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Reference</w:t>
      </w:r>
    </w:p>
    <w:p w:rsidR="00C7434D" w:rsidRDefault="00C7434D" w:rsidP="00C7434D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[1] </w:t>
      </w:r>
      <w:r w:rsidR="00B95A86" w:rsidRPr="00B95A86">
        <w:rPr>
          <w:lang w:eastAsia="zh-CN"/>
        </w:rPr>
        <w:t>G. Tech, K. Wegner, Y. Chen, S.</w:t>
      </w:r>
      <w:r w:rsidR="00FA6E70">
        <w:rPr>
          <w:rFonts w:hint="eastAsia"/>
          <w:lang w:eastAsia="zh-CN"/>
        </w:rPr>
        <w:t xml:space="preserve"> </w:t>
      </w:r>
      <w:r w:rsidR="00B95A86" w:rsidRPr="00B95A86">
        <w:rPr>
          <w:lang w:eastAsia="zh-CN"/>
        </w:rPr>
        <w:t>Yea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="00B95A86" w:rsidRPr="00B95A86">
        <w:rPr>
          <w:rStyle w:val="ab"/>
        </w:rPr>
        <w:t xml:space="preserve">3D-HEVC Test Model </w:t>
      </w:r>
      <w:r w:rsidR="00FA6E70">
        <w:rPr>
          <w:rStyle w:val="ab"/>
          <w:rFonts w:hint="eastAsia"/>
          <w:lang w:eastAsia="zh-CN"/>
        </w:rPr>
        <w:t>4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 w:rsidR="00FA6E70">
        <w:rPr>
          <w:rStyle w:val="ab"/>
          <w:rFonts w:hint="eastAsia"/>
          <w:lang w:eastAsia="zh-CN"/>
        </w:rPr>
        <w:t>JCT3V-D</w:t>
      </w:r>
      <w:r>
        <w:rPr>
          <w:rStyle w:val="ab"/>
          <w:rFonts w:hint="eastAsia"/>
          <w:lang w:eastAsia="zh-CN"/>
        </w:rPr>
        <w:t>100</w:t>
      </w:r>
      <w:r w:rsidR="00B95A86">
        <w:rPr>
          <w:rStyle w:val="ab"/>
          <w:rFonts w:hint="eastAsia"/>
          <w:lang w:eastAsia="zh-CN"/>
        </w:rPr>
        <w:t>5</w:t>
      </w:r>
      <w:r>
        <w:rPr>
          <w:rStyle w:val="ab"/>
        </w:rPr>
        <w:t xml:space="preserve">, </w:t>
      </w:r>
      <w:r w:rsidR="00FA6E70" w:rsidRPr="00150997">
        <w:rPr>
          <w:szCs w:val="22"/>
          <w:lang w:val="en-CA"/>
        </w:rPr>
        <w:t>Inchon, KR, 20–26 Apr. 2013</w:t>
      </w:r>
      <w:r>
        <w:rPr>
          <w:rFonts w:hint="eastAsia"/>
          <w:szCs w:val="22"/>
          <w:lang w:eastAsia="zh-CN"/>
        </w:rPr>
        <w:t>.</w:t>
      </w:r>
    </w:p>
    <w:p w:rsidR="0015765F" w:rsidRDefault="00E33B07" w:rsidP="00C7434D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[2] </w:t>
      </w:r>
      <w:r w:rsidR="0015765F">
        <w:rPr>
          <w:rFonts w:hint="eastAsia"/>
          <w:lang w:eastAsia="zh-CN"/>
        </w:rPr>
        <w:t xml:space="preserve">D. </w:t>
      </w:r>
      <w:r w:rsidR="0015765F" w:rsidRPr="0097504A">
        <w:rPr>
          <w:rStyle w:val="ab"/>
          <w:lang w:eastAsia="ja-JP"/>
        </w:rPr>
        <w:t>Rusanovskyy</w:t>
      </w:r>
      <w:r w:rsidR="0015765F">
        <w:rPr>
          <w:rStyle w:val="ab"/>
          <w:rFonts w:hint="eastAsia"/>
          <w:lang w:eastAsia="zh-CN"/>
        </w:rPr>
        <w:t xml:space="preserve">, K. </w:t>
      </w:r>
      <w:r w:rsidR="0015765F" w:rsidRPr="006B5D49">
        <w:rPr>
          <w:szCs w:val="22"/>
          <w:lang w:val="de-DE"/>
        </w:rPr>
        <w:t>Müller</w:t>
      </w:r>
      <w:r w:rsidR="0015765F">
        <w:rPr>
          <w:rFonts w:hint="eastAsia"/>
          <w:szCs w:val="22"/>
          <w:lang w:val="de-DE" w:eastAsia="zh-CN"/>
        </w:rPr>
        <w:t xml:space="preserve">, A. </w:t>
      </w:r>
      <w:r w:rsidR="0015765F" w:rsidRPr="006B5D49">
        <w:rPr>
          <w:szCs w:val="22"/>
          <w:lang w:val="de-DE"/>
        </w:rPr>
        <w:t>Vetro</w:t>
      </w:r>
      <w:r w:rsidR="0015765F">
        <w:rPr>
          <w:rStyle w:val="ab"/>
          <w:rFonts w:hint="eastAsia"/>
          <w:lang w:eastAsia="zh-CN"/>
        </w:rPr>
        <w:t>,</w:t>
      </w:r>
      <w:r w:rsidR="0015765F" w:rsidRPr="0097504A">
        <w:rPr>
          <w:rStyle w:val="ab"/>
          <w:lang w:eastAsia="ja-JP"/>
        </w:rPr>
        <w:t xml:space="preserve"> </w:t>
      </w:r>
      <w:r w:rsidR="0015765F" w:rsidRPr="000B783A">
        <w:rPr>
          <w:rStyle w:val="ab"/>
        </w:rPr>
        <w:t>“</w:t>
      </w:r>
      <w:r w:rsidR="0015765F" w:rsidRPr="002B2929">
        <w:rPr>
          <w:rStyle w:val="ab"/>
        </w:rPr>
        <w:t>Common Test Conditions of 3DV Core Experiments</w:t>
      </w:r>
      <w:r w:rsidR="0015765F" w:rsidRPr="000B783A">
        <w:rPr>
          <w:rStyle w:val="ab"/>
        </w:rPr>
        <w:t>”,</w:t>
      </w:r>
      <w:r w:rsidR="0015765F" w:rsidRPr="000B783A">
        <w:rPr>
          <w:rStyle w:val="ab"/>
          <w:rFonts w:hint="eastAsia"/>
          <w:lang w:eastAsia="ja-JP"/>
        </w:rPr>
        <w:t xml:space="preserve"> </w:t>
      </w:r>
      <w:r w:rsidR="0015765F" w:rsidRPr="0041250E">
        <w:rPr>
          <w:szCs w:val="22"/>
        </w:rPr>
        <w:t>Doc</w:t>
      </w:r>
      <w:r w:rsidR="0015765F" w:rsidRPr="001F783C">
        <w:rPr>
          <w:rFonts w:hint="eastAsia"/>
          <w:szCs w:val="22"/>
        </w:rPr>
        <w:t>.</w:t>
      </w:r>
      <w:r w:rsidR="0015765F">
        <w:rPr>
          <w:rFonts w:hint="eastAsia"/>
          <w:szCs w:val="22"/>
          <w:lang w:eastAsia="zh-CN"/>
        </w:rPr>
        <w:t xml:space="preserve"> </w:t>
      </w:r>
      <w:r w:rsidR="0015765F">
        <w:rPr>
          <w:rStyle w:val="ab"/>
          <w:rFonts w:hint="eastAsia"/>
          <w:lang w:eastAsia="zh-CN"/>
        </w:rPr>
        <w:t>JCT3V-</w:t>
      </w:r>
      <w:r w:rsidR="00FA6E70">
        <w:rPr>
          <w:rStyle w:val="ab"/>
          <w:rFonts w:hint="eastAsia"/>
          <w:lang w:eastAsia="zh-CN"/>
        </w:rPr>
        <w:t>D</w:t>
      </w:r>
      <w:r w:rsidR="001035E1">
        <w:rPr>
          <w:rStyle w:val="ab"/>
          <w:rFonts w:hint="eastAsia"/>
          <w:lang w:eastAsia="zh-CN"/>
        </w:rPr>
        <w:t>11</w:t>
      </w:r>
      <w:r w:rsidR="0015765F">
        <w:rPr>
          <w:rStyle w:val="ab"/>
          <w:rFonts w:hint="eastAsia"/>
          <w:lang w:eastAsia="zh-CN"/>
        </w:rPr>
        <w:t>00</w:t>
      </w:r>
      <w:r w:rsidR="0015765F">
        <w:rPr>
          <w:rStyle w:val="ab"/>
        </w:rPr>
        <w:t xml:space="preserve">, </w:t>
      </w:r>
      <w:r w:rsidR="00FA6E70" w:rsidRPr="00150997">
        <w:rPr>
          <w:szCs w:val="22"/>
          <w:lang w:val="en-CA"/>
        </w:rPr>
        <w:t>Inchon, KR, 20–26 Apr. 2013</w:t>
      </w:r>
      <w:r w:rsidR="0015765F">
        <w:rPr>
          <w:rFonts w:hint="eastAsia"/>
          <w:szCs w:val="22"/>
          <w:lang w:eastAsia="zh-CN"/>
        </w:rPr>
        <w:t>.</w:t>
      </w:r>
    </w:p>
    <w:p w:rsidR="003C5EA6" w:rsidRPr="000E00F3" w:rsidRDefault="003C5EA6" w:rsidP="003C5EA6">
      <w:pPr>
        <w:pStyle w:val="1"/>
        <w:spacing w:line="360" w:lineRule="auto"/>
        <w:ind w:left="432" w:hanging="432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3C5EA6" w:rsidRDefault="003C5EA6" w:rsidP="003C5EA6">
      <w:pPr>
        <w:spacing w:line="360" w:lineRule="auto"/>
        <w:rPr>
          <w:rStyle w:val="ab"/>
          <w:lang w:eastAsia="zh-CN"/>
        </w:rPr>
      </w:pPr>
    </w:p>
    <w:p w:rsidR="0013615C" w:rsidRPr="001372E5" w:rsidRDefault="0013615C" w:rsidP="001372E5">
      <w:pPr>
        <w:spacing w:line="360" w:lineRule="auto"/>
        <w:jc w:val="both"/>
        <w:rPr>
          <w:b/>
          <w:lang w:eastAsia="zh-CN"/>
        </w:rPr>
      </w:pPr>
      <w:r w:rsidRPr="00FF3FAB">
        <w:rPr>
          <w:b/>
          <w:lang w:eastAsia="zh-CN"/>
        </w:rPr>
        <w:t>LG Electronics / LG Electronics (</w:t>
      </w:r>
      <w:r>
        <w:rPr>
          <w:rFonts w:hint="eastAsia"/>
          <w:b/>
          <w:lang w:eastAsia="zh-CN"/>
        </w:rPr>
        <w:t>C</w:t>
      </w:r>
      <w:r w:rsidRPr="00FF3FAB">
        <w:rPr>
          <w:b/>
          <w:lang w:eastAsia="zh-CN"/>
        </w:rPr>
        <w:t>hina) R&amp;D Center</w:t>
      </w:r>
      <w:r w:rsidRPr="001372E5">
        <w:rPr>
          <w:b/>
          <w:lang w:eastAsia="zh-CN"/>
        </w:rPr>
        <w:t xml:space="preserve"> may have current or pending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 xml:space="preserve">patent rights relating to the technology described in this contribution and, conditioned on reciprocity, is prepared to grant licenses under reasonable and non-discriminatory terms as necessary for </w:t>
      </w:r>
      <w:r w:rsidRPr="001372E5">
        <w:rPr>
          <w:b/>
          <w:lang w:eastAsia="zh-CN"/>
        </w:rPr>
        <w:lastRenderedPageBreak/>
        <w:t>implementation of the resulting ITU-T Recommendation | ISO/IEC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International Standard (per box 2 of the ITU-T/ITU-R/ISO/IEC patent statement and licensing declaration form).</w:t>
      </w:r>
    </w:p>
    <w:sectPr w:rsidR="0013615C" w:rsidRPr="001372E5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BED" w:rsidRDefault="007D6BED">
      <w:r>
        <w:separator/>
      </w:r>
    </w:p>
  </w:endnote>
  <w:endnote w:type="continuationSeparator" w:id="1">
    <w:p w:rsidR="007D6BED" w:rsidRDefault="007D6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A64B0">
      <w:rPr>
        <w:rStyle w:val="a5"/>
      </w:rPr>
      <w:fldChar w:fldCharType="begin"/>
    </w:r>
    <w:r>
      <w:rPr>
        <w:rStyle w:val="a5"/>
      </w:rPr>
      <w:instrText xml:space="preserve"> PAGE </w:instrText>
    </w:r>
    <w:r w:rsidR="00CA64B0">
      <w:rPr>
        <w:rStyle w:val="a5"/>
      </w:rPr>
      <w:fldChar w:fldCharType="separate"/>
    </w:r>
    <w:r w:rsidR="00CA17D3">
      <w:rPr>
        <w:rStyle w:val="a5"/>
        <w:noProof/>
      </w:rPr>
      <w:t>1</w:t>
    </w:r>
    <w:r w:rsidR="00CA64B0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CA64B0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CA64B0">
      <w:rPr>
        <w:rStyle w:val="a5"/>
      </w:rPr>
      <w:fldChar w:fldCharType="separate"/>
    </w:r>
    <w:r w:rsidR="00CA17D3">
      <w:rPr>
        <w:rStyle w:val="a5"/>
        <w:noProof/>
      </w:rPr>
      <w:t>2013-07-19</w:t>
    </w:r>
    <w:r w:rsidR="00CA64B0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BED" w:rsidRDefault="007D6BED">
      <w:r>
        <w:separator/>
      </w:r>
    </w:p>
  </w:footnote>
  <w:footnote w:type="continuationSeparator" w:id="1">
    <w:p w:rsidR="007D6BED" w:rsidRDefault="007D6B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117D2"/>
    <w:rsid w:val="00011A9D"/>
    <w:rsid w:val="00011D3D"/>
    <w:rsid w:val="00014528"/>
    <w:rsid w:val="00014F89"/>
    <w:rsid w:val="00026EBF"/>
    <w:rsid w:val="000361F0"/>
    <w:rsid w:val="000434A7"/>
    <w:rsid w:val="000458BC"/>
    <w:rsid w:val="00045C41"/>
    <w:rsid w:val="00046C03"/>
    <w:rsid w:val="000540AD"/>
    <w:rsid w:val="000557B0"/>
    <w:rsid w:val="00057C59"/>
    <w:rsid w:val="0006048A"/>
    <w:rsid w:val="00061385"/>
    <w:rsid w:val="00072E91"/>
    <w:rsid w:val="0007614F"/>
    <w:rsid w:val="0008095C"/>
    <w:rsid w:val="00080AB2"/>
    <w:rsid w:val="0008290E"/>
    <w:rsid w:val="00084347"/>
    <w:rsid w:val="000849FB"/>
    <w:rsid w:val="00084D5B"/>
    <w:rsid w:val="00085B12"/>
    <w:rsid w:val="00086E21"/>
    <w:rsid w:val="00091D86"/>
    <w:rsid w:val="000927EF"/>
    <w:rsid w:val="000974DD"/>
    <w:rsid w:val="000975A5"/>
    <w:rsid w:val="00097FEC"/>
    <w:rsid w:val="000A64E1"/>
    <w:rsid w:val="000B1C6B"/>
    <w:rsid w:val="000B4FF9"/>
    <w:rsid w:val="000C09AC"/>
    <w:rsid w:val="000C59D5"/>
    <w:rsid w:val="000C71AE"/>
    <w:rsid w:val="000C757E"/>
    <w:rsid w:val="000C7FB7"/>
    <w:rsid w:val="000E00F3"/>
    <w:rsid w:val="000E14E0"/>
    <w:rsid w:val="000E7024"/>
    <w:rsid w:val="000F158C"/>
    <w:rsid w:val="000F2972"/>
    <w:rsid w:val="000F4304"/>
    <w:rsid w:val="00102120"/>
    <w:rsid w:val="00102F3D"/>
    <w:rsid w:val="0010351E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3020"/>
    <w:rsid w:val="00155D2C"/>
    <w:rsid w:val="00157373"/>
    <w:rsid w:val="0015765F"/>
    <w:rsid w:val="00160734"/>
    <w:rsid w:val="00160B11"/>
    <w:rsid w:val="001704A1"/>
    <w:rsid w:val="00171371"/>
    <w:rsid w:val="00172A83"/>
    <w:rsid w:val="00175A24"/>
    <w:rsid w:val="00185489"/>
    <w:rsid w:val="001863C6"/>
    <w:rsid w:val="00187E58"/>
    <w:rsid w:val="00187F33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C4EDB"/>
    <w:rsid w:val="001D0583"/>
    <w:rsid w:val="001D1BD2"/>
    <w:rsid w:val="001D2984"/>
    <w:rsid w:val="001D4904"/>
    <w:rsid w:val="001D71B0"/>
    <w:rsid w:val="001D7D0A"/>
    <w:rsid w:val="001E02BE"/>
    <w:rsid w:val="001E3B37"/>
    <w:rsid w:val="001E4101"/>
    <w:rsid w:val="001E6FAB"/>
    <w:rsid w:val="001F0223"/>
    <w:rsid w:val="001F2594"/>
    <w:rsid w:val="001F4BA6"/>
    <w:rsid w:val="001F55E1"/>
    <w:rsid w:val="00204A0C"/>
    <w:rsid w:val="00204F5F"/>
    <w:rsid w:val="002055A6"/>
    <w:rsid w:val="00206460"/>
    <w:rsid w:val="002064FD"/>
    <w:rsid w:val="002069B4"/>
    <w:rsid w:val="00211AB3"/>
    <w:rsid w:val="00212839"/>
    <w:rsid w:val="00215DFC"/>
    <w:rsid w:val="00220674"/>
    <w:rsid w:val="002212DF"/>
    <w:rsid w:val="00221A78"/>
    <w:rsid w:val="0022214A"/>
    <w:rsid w:val="00227BA7"/>
    <w:rsid w:val="0023398F"/>
    <w:rsid w:val="0023437B"/>
    <w:rsid w:val="00241C5F"/>
    <w:rsid w:val="002427BD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970C7"/>
    <w:rsid w:val="002A021B"/>
    <w:rsid w:val="002A54E0"/>
    <w:rsid w:val="002A5A63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97A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300B84"/>
    <w:rsid w:val="0030269B"/>
    <w:rsid w:val="003038E2"/>
    <w:rsid w:val="00306206"/>
    <w:rsid w:val="00311A9D"/>
    <w:rsid w:val="00317812"/>
    <w:rsid w:val="00317D85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511CB"/>
    <w:rsid w:val="003530FE"/>
    <w:rsid w:val="00357BAB"/>
    <w:rsid w:val="00364277"/>
    <w:rsid w:val="003706CC"/>
    <w:rsid w:val="003726DF"/>
    <w:rsid w:val="00377710"/>
    <w:rsid w:val="003777AD"/>
    <w:rsid w:val="00377A49"/>
    <w:rsid w:val="00380C3A"/>
    <w:rsid w:val="00381957"/>
    <w:rsid w:val="003830E8"/>
    <w:rsid w:val="003925C1"/>
    <w:rsid w:val="003926F7"/>
    <w:rsid w:val="00392E32"/>
    <w:rsid w:val="00395C5A"/>
    <w:rsid w:val="003A2A82"/>
    <w:rsid w:val="003A2D8E"/>
    <w:rsid w:val="003B5F57"/>
    <w:rsid w:val="003B73DE"/>
    <w:rsid w:val="003C20E4"/>
    <w:rsid w:val="003C36C2"/>
    <w:rsid w:val="003C4525"/>
    <w:rsid w:val="003C5EA6"/>
    <w:rsid w:val="003C5ED6"/>
    <w:rsid w:val="003D2374"/>
    <w:rsid w:val="003D5337"/>
    <w:rsid w:val="003E17FB"/>
    <w:rsid w:val="003E6F90"/>
    <w:rsid w:val="003E7FC4"/>
    <w:rsid w:val="003F3652"/>
    <w:rsid w:val="003F5D0F"/>
    <w:rsid w:val="003F7CE4"/>
    <w:rsid w:val="00401CFB"/>
    <w:rsid w:val="00406AAD"/>
    <w:rsid w:val="00413C57"/>
    <w:rsid w:val="00414101"/>
    <w:rsid w:val="00416059"/>
    <w:rsid w:val="00420BE3"/>
    <w:rsid w:val="00420DD6"/>
    <w:rsid w:val="00421169"/>
    <w:rsid w:val="00422F2B"/>
    <w:rsid w:val="0042585C"/>
    <w:rsid w:val="00433DDB"/>
    <w:rsid w:val="00434081"/>
    <w:rsid w:val="00434FCB"/>
    <w:rsid w:val="00437619"/>
    <w:rsid w:val="004408F6"/>
    <w:rsid w:val="00446651"/>
    <w:rsid w:val="0044708A"/>
    <w:rsid w:val="00454882"/>
    <w:rsid w:val="004562DF"/>
    <w:rsid w:val="0045788A"/>
    <w:rsid w:val="0047299B"/>
    <w:rsid w:val="00474B40"/>
    <w:rsid w:val="0047787F"/>
    <w:rsid w:val="00481FCD"/>
    <w:rsid w:val="004825F0"/>
    <w:rsid w:val="004925D8"/>
    <w:rsid w:val="00493E7D"/>
    <w:rsid w:val="004A0CC4"/>
    <w:rsid w:val="004A106D"/>
    <w:rsid w:val="004A2A63"/>
    <w:rsid w:val="004A429C"/>
    <w:rsid w:val="004A64EB"/>
    <w:rsid w:val="004B07EA"/>
    <w:rsid w:val="004B0971"/>
    <w:rsid w:val="004B210C"/>
    <w:rsid w:val="004B3094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FB8"/>
    <w:rsid w:val="004F61E3"/>
    <w:rsid w:val="00500C8A"/>
    <w:rsid w:val="00503A91"/>
    <w:rsid w:val="005076EC"/>
    <w:rsid w:val="0051015C"/>
    <w:rsid w:val="00516CF1"/>
    <w:rsid w:val="00520321"/>
    <w:rsid w:val="005238C2"/>
    <w:rsid w:val="005250C5"/>
    <w:rsid w:val="005252CB"/>
    <w:rsid w:val="00526623"/>
    <w:rsid w:val="00527289"/>
    <w:rsid w:val="00531AE9"/>
    <w:rsid w:val="0054012E"/>
    <w:rsid w:val="005413D0"/>
    <w:rsid w:val="00542089"/>
    <w:rsid w:val="00550A66"/>
    <w:rsid w:val="005515E0"/>
    <w:rsid w:val="00555ABD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5A79"/>
    <w:rsid w:val="005D65FF"/>
    <w:rsid w:val="005D79E8"/>
    <w:rsid w:val="005E1AC6"/>
    <w:rsid w:val="005E201C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6FD9"/>
    <w:rsid w:val="006237B4"/>
    <w:rsid w:val="00624B33"/>
    <w:rsid w:val="00630AA2"/>
    <w:rsid w:val="00630FA3"/>
    <w:rsid w:val="00631EB8"/>
    <w:rsid w:val="006321BC"/>
    <w:rsid w:val="0063609A"/>
    <w:rsid w:val="00642E48"/>
    <w:rsid w:val="00643A43"/>
    <w:rsid w:val="00646707"/>
    <w:rsid w:val="0064741C"/>
    <w:rsid w:val="00652C04"/>
    <w:rsid w:val="006543AC"/>
    <w:rsid w:val="0065592B"/>
    <w:rsid w:val="00656365"/>
    <w:rsid w:val="00662E58"/>
    <w:rsid w:val="006645F4"/>
    <w:rsid w:val="00664DCF"/>
    <w:rsid w:val="0066523E"/>
    <w:rsid w:val="00672F09"/>
    <w:rsid w:val="00673C62"/>
    <w:rsid w:val="006763A5"/>
    <w:rsid w:val="00676701"/>
    <w:rsid w:val="00686697"/>
    <w:rsid w:val="006872BC"/>
    <w:rsid w:val="00693222"/>
    <w:rsid w:val="006A43B9"/>
    <w:rsid w:val="006B11BA"/>
    <w:rsid w:val="006B29E0"/>
    <w:rsid w:val="006C5367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12D7D"/>
    <w:rsid w:val="00712F60"/>
    <w:rsid w:val="00720590"/>
    <w:rsid w:val="00720789"/>
    <w:rsid w:val="00720E3B"/>
    <w:rsid w:val="00723C2E"/>
    <w:rsid w:val="00727726"/>
    <w:rsid w:val="007304A6"/>
    <w:rsid w:val="00730D93"/>
    <w:rsid w:val="007320D6"/>
    <w:rsid w:val="00745F6B"/>
    <w:rsid w:val="0075135C"/>
    <w:rsid w:val="0075585E"/>
    <w:rsid w:val="0076670C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14C6"/>
    <w:rsid w:val="007B3664"/>
    <w:rsid w:val="007B4AB8"/>
    <w:rsid w:val="007B6777"/>
    <w:rsid w:val="007C4830"/>
    <w:rsid w:val="007D0707"/>
    <w:rsid w:val="007D2F54"/>
    <w:rsid w:val="007D3BD4"/>
    <w:rsid w:val="007D67A2"/>
    <w:rsid w:val="007D6BED"/>
    <w:rsid w:val="007E41BD"/>
    <w:rsid w:val="007E57AC"/>
    <w:rsid w:val="007F1F8B"/>
    <w:rsid w:val="007F540F"/>
    <w:rsid w:val="007F67A1"/>
    <w:rsid w:val="00811609"/>
    <w:rsid w:val="008121F1"/>
    <w:rsid w:val="008123C6"/>
    <w:rsid w:val="008128C7"/>
    <w:rsid w:val="008205E8"/>
    <w:rsid w:val="008206C8"/>
    <w:rsid w:val="00824499"/>
    <w:rsid w:val="008250D5"/>
    <w:rsid w:val="008338A7"/>
    <w:rsid w:val="00833E7C"/>
    <w:rsid w:val="00844102"/>
    <w:rsid w:val="008444E8"/>
    <w:rsid w:val="008466D0"/>
    <w:rsid w:val="00862B99"/>
    <w:rsid w:val="00863EFA"/>
    <w:rsid w:val="008669F2"/>
    <w:rsid w:val="00867288"/>
    <w:rsid w:val="00872F7E"/>
    <w:rsid w:val="0087481F"/>
    <w:rsid w:val="00874A6C"/>
    <w:rsid w:val="00876C65"/>
    <w:rsid w:val="00883100"/>
    <w:rsid w:val="00891887"/>
    <w:rsid w:val="008A1611"/>
    <w:rsid w:val="008A1838"/>
    <w:rsid w:val="008A352C"/>
    <w:rsid w:val="008A4B4C"/>
    <w:rsid w:val="008B241F"/>
    <w:rsid w:val="008B399D"/>
    <w:rsid w:val="008B6E9B"/>
    <w:rsid w:val="008C08CA"/>
    <w:rsid w:val="008C1F1D"/>
    <w:rsid w:val="008C239F"/>
    <w:rsid w:val="008D2B0F"/>
    <w:rsid w:val="008D2C77"/>
    <w:rsid w:val="008D46E9"/>
    <w:rsid w:val="008D4DE3"/>
    <w:rsid w:val="008E480C"/>
    <w:rsid w:val="008E6099"/>
    <w:rsid w:val="008F0C22"/>
    <w:rsid w:val="008F1CC8"/>
    <w:rsid w:val="008F2955"/>
    <w:rsid w:val="008F57ED"/>
    <w:rsid w:val="00901DAA"/>
    <w:rsid w:val="00907757"/>
    <w:rsid w:val="0092024B"/>
    <w:rsid w:val="009212B0"/>
    <w:rsid w:val="009234A5"/>
    <w:rsid w:val="00924D55"/>
    <w:rsid w:val="0093300A"/>
    <w:rsid w:val="009336F7"/>
    <w:rsid w:val="00933C17"/>
    <w:rsid w:val="009374A7"/>
    <w:rsid w:val="00940DA4"/>
    <w:rsid w:val="00941E41"/>
    <w:rsid w:val="0094578F"/>
    <w:rsid w:val="00950406"/>
    <w:rsid w:val="0095188C"/>
    <w:rsid w:val="00953CAF"/>
    <w:rsid w:val="00954A9C"/>
    <w:rsid w:val="00955216"/>
    <w:rsid w:val="00956287"/>
    <w:rsid w:val="00961C83"/>
    <w:rsid w:val="009728D1"/>
    <w:rsid w:val="00980194"/>
    <w:rsid w:val="0098551D"/>
    <w:rsid w:val="00985DE3"/>
    <w:rsid w:val="0099518F"/>
    <w:rsid w:val="00995736"/>
    <w:rsid w:val="0099592E"/>
    <w:rsid w:val="009A1013"/>
    <w:rsid w:val="009A1AD0"/>
    <w:rsid w:val="009A523D"/>
    <w:rsid w:val="009B29E2"/>
    <w:rsid w:val="009C2692"/>
    <w:rsid w:val="009C3756"/>
    <w:rsid w:val="009C5CB3"/>
    <w:rsid w:val="009C5D02"/>
    <w:rsid w:val="009E0141"/>
    <w:rsid w:val="009E1B83"/>
    <w:rsid w:val="009E22FF"/>
    <w:rsid w:val="009E30DD"/>
    <w:rsid w:val="009F0836"/>
    <w:rsid w:val="009F1EAF"/>
    <w:rsid w:val="009F496B"/>
    <w:rsid w:val="009F5832"/>
    <w:rsid w:val="009F7338"/>
    <w:rsid w:val="00A01439"/>
    <w:rsid w:val="00A02E61"/>
    <w:rsid w:val="00A05CFF"/>
    <w:rsid w:val="00A104D7"/>
    <w:rsid w:val="00A10BF2"/>
    <w:rsid w:val="00A14A8A"/>
    <w:rsid w:val="00A210AA"/>
    <w:rsid w:val="00A21913"/>
    <w:rsid w:val="00A24813"/>
    <w:rsid w:val="00A269B7"/>
    <w:rsid w:val="00A2758E"/>
    <w:rsid w:val="00A4428F"/>
    <w:rsid w:val="00A450AC"/>
    <w:rsid w:val="00A518C6"/>
    <w:rsid w:val="00A56B97"/>
    <w:rsid w:val="00A6093D"/>
    <w:rsid w:val="00A626A8"/>
    <w:rsid w:val="00A637AE"/>
    <w:rsid w:val="00A67C25"/>
    <w:rsid w:val="00A726B9"/>
    <w:rsid w:val="00A73340"/>
    <w:rsid w:val="00A73746"/>
    <w:rsid w:val="00A76A6D"/>
    <w:rsid w:val="00A77A62"/>
    <w:rsid w:val="00A81A85"/>
    <w:rsid w:val="00A83253"/>
    <w:rsid w:val="00A8418C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A59"/>
    <w:rsid w:val="00AB4F7C"/>
    <w:rsid w:val="00AC2C35"/>
    <w:rsid w:val="00AD2C58"/>
    <w:rsid w:val="00AE2F7D"/>
    <w:rsid w:val="00AE341B"/>
    <w:rsid w:val="00AE4FCB"/>
    <w:rsid w:val="00AF3224"/>
    <w:rsid w:val="00B07116"/>
    <w:rsid w:val="00B07CA7"/>
    <w:rsid w:val="00B1279A"/>
    <w:rsid w:val="00B13FDE"/>
    <w:rsid w:val="00B14FF8"/>
    <w:rsid w:val="00B20709"/>
    <w:rsid w:val="00B25990"/>
    <w:rsid w:val="00B34CEA"/>
    <w:rsid w:val="00B51321"/>
    <w:rsid w:val="00B5222E"/>
    <w:rsid w:val="00B61C96"/>
    <w:rsid w:val="00B63BD3"/>
    <w:rsid w:val="00B71649"/>
    <w:rsid w:val="00B7177A"/>
    <w:rsid w:val="00B73796"/>
    <w:rsid w:val="00B73A2A"/>
    <w:rsid w:val="00B77C94"/>
    <w:rsid w:val="00B82C5E"/>
    <w:rsid w:val="00B94461"/>
    <w:rsid w:val="00B94B06"/>
    <w:rsid w:val="00B94C28"/>
    <w:rsid w:val="00B95A86"/>
    <w:rsid w:val="00B97AC7"/>
    <w:rsid w:val="00BA773E"/>
    <w:rsid w:val="00BA7E5C"/>
    <w:rsid w:val="00BB2F22"/>
    <w:rsid w:val="00BB3B1C"/>
    <w:rsid w:val="00BB3BB7"/>
    <w:rsid w:val="00BB438F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BF78B2"/>
    <w:rsid w:val="00C02D2F"/>
    <w:rsid w:val="00C04F43"/>
    <w:rsid w:val="00C0609D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5CFC"/>
    <w:rsid w:val="00C4730A"/>
    <w:rsid w:val="00C606C9"/>
    <w:rsid w:val="00C7087B"/>
    <w:rsid w:val="00C7434D"/>
    <w:rsid w:val="00C75D09"/>
    <w:rsid w:val="00C80288"/>
    <w:rsid w:val="00C83A4A"/>
    <w:rsid w:val="00C84003"/>
    <w:rsid w:val="00C84C2C"/>
    <w:rsid w:val="00C84C4D"/>
    <w:rsid w:val="00C87F4A"/>
    <w:rsid w:val="00C90650"/>
    <w:rsid w:val="00C92BF5"/>
    <w:rsid w:val="00C97585"/>
    <w:rsid w:val="00C97D78"/>
    <w:rsid w:val="00CA17D3"/>
    <w:rsid w:val="00CA306B"/>
    <w:rsid w:val="00CA64B0"/>
    <w:rsid w:val="00CA64BF"/>
    <w:rsid w:val="00CB0175"/>
    <w:rsid w:val="00CB77D4"/>
    <w:rsid w:val="00CC0F75"/>
    <w:rsid w:val="00CC2AAE"/>
    <w:rsid w:val="00CC5A42"/>
    <w:rsid w:val="00CD0EAB"/>
    <w:rsid w:val="00CD1C8E"/>
    <w:rsid w:val="00CD6597"/>
    <w:rsid w:val="00CE008D"/>
    <w:rsid w:val="00CE0A4C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26AE2"/>
    <w:rsid w:val="00D30AA2"/>
    <w:rsid w:val="00D375DD"/>
    <w:rsid w:val="00D3767F"/>
    <w:rsid w:val="00D40263"/>
    <w:rsid w:val="00D41EE7"/>
    <w:rsid w:val="00D43B8D"/>
    <w:rsid w:val="00D446EC"/>
    <w:rsid w:val="00D50CAC"/>
    <w:rsid w:val="00D5175A"/>
    <w:rsid w:val="00D51BF0"/>
    <w:rsid w:val="00D5506A"/>
    <w:rsid w:val="00D55942"/>
    <w:rsid w:val="00D74771"/>
    <w:rsid w:val="00D769F6"/>
    <w:rsid w:val="00D807BF"/>
    <w:rsid w:val="00D83CCC"/>
    <w:rsid w:val="00D87D33"/>
    <w:rsid w:val="00D95054"/>
    <w:rsid w:val="00D95B6A"/>
    <w:rsid w:val="00D96156"/>
    <w:rsid w:val="00D976A1"/>
    <w:rsid w:val="00DA0F60"/>
    <w:rsid w:val="00DA7887"/>
    <w:rsid w:val="00DB2C26"/>
    <w:rsid w:val="00DB3890"/>
    <w:rsid w:val="00DB5CFD"/>
    <w:rsid w:val="00DB7645"/>
    <w:rsid w:val="00DC337F"/>
    <w:rsid w:val="00DC537E"/>
    <w:rsid w:val="00DC7E3D"/>
    <w:rsid w:val="00DD1EC2"/>
    <w:rsid w:val="00DE391F"/>
    <w:rsid w:val="00DE4C65"/>
    <w:rsid w:val="00DE6B43"/>
    <w:rsid w:val="00DE764F"/>
    <w:rsid w:val="00DF45C3"/>
    <w:rsid w:val="00DF53BA"/>
    <w:rsid w:val="00E03294"/>
    <w:rsid w:val="00E0536D"/>
    <w:rsid w:val="00E0740F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163"/>
    <w:rsid w:val="00E36250"/>
    <w:rsid w:val="00E45825"/>
    <w:rsid w:val="00E463CF"/>
    <w:rsid w:val="00E54511"/>
    <w:rsid w:val="00E61DAC"/>
    <w:rsid w:val="00E66D9B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6C4C"/>
    <w:rsid w:val="00E90521"/>
    <w:rsid w:val="00E92F53"/>
    <w:rsid w:val="00E9686C"/>
    <w:rsid w:val="00E97F4A"/>
    <w:rsid w:val="00EA6089"/>
    <w:rsid w:val="00EA6D01"/>
    <w:rsid w:val="00EA7A79"/>
    <w:rsid w:val="00EA7B39"/>
    <w:rsid w:val="00EB5D0A"/>
    <w:rsid w:val="00EB7AB1"/>
    <w:rsid w:val="00EC1142"/>
    <w:rsid w:val="00EC58B7"/>
    <w:rsid w:val="00ED2635"/>
    <w:rsid w:val="00ED4582"/>
    <w:rsid w:val="00EE44B9"/>
    <w:rsid w:val="00EE547F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2751A"/>
    <w:rsid w:val="00F31316"/>
    <w:rsid w:val="00F373C4"/>
    <w:rsid w:val="00F37908"/>
    <w:rsid w:val="00F4672D"/>
    <w:rsid w:val="00F47A3F"/>
    <w:rsid w:val="00F549E8"/>
    <w:rsid w:val="00F55EE1"/>
    <w:rsid w:val="00F56C10"/>
    <w:rsid w:val="00F73032"/>
    <w:rsid w:val="00F73542"/>
    <w:rsid w:val="00F73796"/>
    <w:rsid w:val="00F742BD"/>
    <w:rsid w:val="00F811E2"/>
    <w:rsid w:val="00F81F6B"/>
    <w:rsid w:val="00F848FC"/>
    <w:rsid w:val="00F855B0"/>
    <w:rsid w:val="00F9282A"/>
    <w:rsid w:val="00F96BAD"/>
    <w:rsid w:val="00FA1CDB"/>
    <w:rsid w:val="00FA44E6"/>
    <w:rsid w:val="00FA56B6"/>
    <w:rsid w:val="00FA6E70"/>
    <w:rsid w:val="00FB0AB1"/>
    <w:rsid w:val="00FB0E84"/>
    <w:rsid w:val="00FB3150"/>
    <w:rsid w:val="00FB43C1"/>
    <w:rsid w:val="00FB64A0"/>
    <w:rsid w:val="00FB6943"/>
    <w:rsid w:val="00FB748B"/>
    <w:rsid w:val="00FC41DB"/>
    <w:rsid w:val="00FC708E"/>
    <w:rsid w:val="00FD01C2"/>
    <w:rsid w:val="00FD3A6E"/>
    <w:rsid w:val="00FE0224"/>
    <w:rsid w:val="00FE426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458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306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junghak.nam@lg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in78.heo@lge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jie.ji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3952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116</cp:revision>
  <dcterms:created xsi:type="dcterms:W3CDTF">2013-01-05T02:48:00Z</dcterms:created>
  <dcterms:modified xsi:type="dcterms:W3CDTF">2013-07-19T06:23:00Z</dcterms:modified>
</cp:coreProperties>
</file>