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F4027" w14:paraId="740085B5" w14:textId="77777777" w:rsidTr="00CF4027">
        <w:tc>
          <w:tcPr>
            <w:tcW w:w="6408" w:type="dxa"/>
            <w:shd w:val="clear" w:color="auto" w:fill="auto"/>
          </w:tcPr>
          <w:p w14:paraId="1F80A9E2" w14:textId="77777777" w:rsidR="006C5D39" w:rsidRPr="00CF4027" w:rsidRDefault="003D4E99" w:rsidP="00C97D78">
            <w:pPr>
              <w:tabs>
                <w:tab w:val="left" w:pos="7200"/>
              </w:tabs>
              <w:spacing w:before="0"/>
              <w:rPr>
                <w:szCs w:val="22"/>
                <w:lang w:val="en-CA"/>
              </w:rPr>
            </w:pPr>
            <w:r w:rsidRPr="00CF4027">
              <w:rPr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592FF4A" wp14:editId="335883C3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F4027">
              <w:rPr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65C3AD6C" wp14:editId="1EE1036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4027">
              <w:rPr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94CEB06" wp14:editId="56E1262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F4027">
              <w:rPr>
                <w:szCs w:val="22"/>
                <w:lang w:val="en-CA"/>
              </w:rPr>
              <w:t xml:space="preserve">Joint </w:t>
            </w:r>
            <w:r w:rsidR="006C5D39" w:rsidRPr="00CF4027">
              <w:rPr>
                <w:szCs w:val="22"/>
                <w:lang w:val="en-CA"/>
              </w:rPr>
              <w:t>Collaborative</w:t>
            </w:r>
            <w:r w:rsidR="00E61DAC" w:rsidRPr="00CF4027">
              <w:rPr>
                <w:szCs w:val="22"/>
                <w:lang w:val="en-CA"/>
              </w:rPr>
              <w:t xml:space="preserve"> Team </w:t>
            </w:r>
            <w:r w:rsidR="006C5D39" w:rsidRPr="00CF4027">
              <w:rPr>
                <w:szCs w:val="22"/>
                <w:lang w:val="en-CA"/>
              </w:rPr>
              <w:t xml:space="preserve">on </w:t>
            </w:r>
            <w:r w:rsidR="00150997" w:rsidRPr="00CF4027">
              <w:rPr>
                <w:szCs w:val="22"/>
                <w:lang w:val="en-CA"/>
              </w:rPr>
              <w:t>3D Video Coding Extensions</w:t>
            </w:r>
          </w:p>
          <w:p w14:paraId="2602178C" w14:textId="77777777" w:rsidR="00E61DAC" w:rsidRPr="00CF4027" w:rsidRDefault="00E54511" w:rsidP="00C97D78">
            <w:pPr>
              <w:tabs>
                <w:tab w:val="left" w:pos="7200"/>
              </w:tabs>
              <w:spacing w:before="0"/>
              <w:rPr>
                <w:szCs w:val="22"/>
                <w:lang w:val="en-CA"/>
              </w:rPr>
            </w:pPr>
            <w:proofErr w:type="gramStart"/>
            <w:r w:rsidRPr="00CF4027">
              <w:rPr>
                <w:szCs w:val="22"/>
                <w:lang w:val="en-CA"/>
              </w:rPr>
              <w:t>of</w:t>
            </w:r>
            <w:proofErr w:type="gramEnd"/>
            <w:r w:rsidRPr="00CF4027">
              <w:rPr>
                <w:szCs w:val="22"/>
                <w:lang w:val="en-CA"/>
              </w:rPr>
              <w:t xml:space="preserve"> </w:t>
            </w:r>
            <w:r w:rsidR="007F1F8B" w:rsidRPr="00CF4027">
              <w:rPr>
                <w:szCs w:val="22"/>
                <w:lang w:val="en-CA"/>
              </w:rPr>
              <w:t>ITU-T SG</w:t>
            </w:r>
            <w:r w:rsidR="005E1AC6" w:rsidRPr="00CF4027">
              <w:rPr>
                <w:szCs w:val="22"/>
                <w:lang w:val="en-CA"/>
              </w:rPr>
              <w:t> </w:t>
            </w:r>
            <w:r w:rsidR="007F1F8B" w:rsidRPr="00CF4027">
              <w:rPr>
                <w:szCs w:val="22"/>
                <w:lang w:val="en-CA"/>
              </w:rPr>
              <w:t>16 WP</w:t>
            </w:r>
            <w:r w:rsidR="005E1AC6" w:rsidRPr="00CF4027">
              <w:rPr>
                <w:szCs w:val="22"/>
                <w:lang w:val="en-CA"/>
              </w:rPr>
              <w:t> </w:t>
            </w:r>
            <w:r w:rsidR="007F1F8B" w:rsidRPr="00CF4027">
              <w:rPr>
                <w:szCs w:val="22"/>
                <w:lang w:val="en-CA"/>
              </w:rPr>
              <w:t>3 and ISO/IEC JTC</w:t>
            </w:r>
            <w:r w:rsidR="005E1AC6" w:rsidRPr="00CF4027">
              <w:rPr>
                <w:szCs w:val="22"/>
                <w:lang w:val="en-CA"/>
              </w:rPr>
              <w:t> </w:t>
            </w:r>
            <w:r w:rsidR="007F1F8B" w:rsidRPr="00CF4027">
              <w:rPr>
                <w:szCs w:val="22"/>
                <w:lang w:val="en-CA"/>
              </w:rPr>
              <w:t>1/SC</w:t>
            </w:r>
            <w:r w:rsidR="005E1AC6" w:rsidRPr="00CF4027">
              <w:rPr>
                <w:szCs w:val="22"/>
                <w:lang w:val="en-CA"/>
              </w:rPr>
              <w:t> </w:t>
            </w:r>
            <w:r w:rsidR="007F1F8B" w:rsidRPr="00CF4027">
              <w:rPr>
                <w:szCs w:val="22"/>
                <w:lang w:val="en-CA"/>
              </w:rPr>
              <w:t>29/WG</w:t>
            </w:r>
            <w:r w:rsidR="005E1AC6" w:rsidRPr="00CF4027">
              <w:rPr>
                <w:szCs w:val="22"/>
                <w:lang w:val="en-CA"/>
              </w:rPr>
              <w:t> </w:t>
            </w:r>
            <w:r w:rsidR="007F1F8B" w:rsidRPr="00CF4027">
              <w:rPr>
                <w:szCs w:val="22"/>
                <w:lang w:val="en-CA"/>
              </w:rPr>
              <w:t>11</w:t>
            </w:r>
          </w:p>
          <w:p w14:paraId="394E2489" w14:textId="77777777" w:rsidR="00E61DAC" w:rsidRPr="00CF4027" w:rsidRDefault="00150997" w:rsidP="00642C26">
            <w:pPr>
              <w:tabs>
                <w:tab w:val="left" w:pos="7200"/>
              </w:tabs>
              <w:spacing w:before="0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4th</w:t>
            </w:r>
            <w:r w:rsidR="00B74ABA" w:rsidRPr="00CF4027">
              <w:rPr>
                <w:szCs w:val="22"/>
                <w:lang w:val="en-CA"/>
              </w:rPr>
              <w:t xml:space="preserve"> </w:t>
            </w:r>
            <w:r w:rsidR="00E61DAC" w:rsidRPr="00CF4027">
              <w:rPr>
                <w:szCs w:val="22"/>
                <w:lang w:val="en-CA"/>
              </w:rPr>
              <w:t xml:space="preserve">Meeting: </w:t>
            </w:r>
            <w:r w:rsidRPr="00CF402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  <w:shd w:val="clear" w:color="auto" w:fill="auto"/>
          </w:tcPr>
          <w:p w14:paraId="05DC6AF9" w14:textId="09C418BF" w:rsidR="008A4B4C" w:rsidRPr="00CF4027" w:rsidRDefault="00E61DAC" w:rsidP="00150997">
            <w:pPr>
              <w:tabs>
                <w:tab w:val="left" w:pos="7200"/>
              </w:tabs>
              <w:rPr>
                <w:lang w:val="en-CA"/>
              </w:rPr>
            </w:pPr>
            <w:r w:rsidRPr="00CF4027">
              <w:rPr>
                <w:lang w:val="en-CA"/>
              </w:rPr>
              <w:t>Document</w:t>
            </w:r>
            <w:r w:rsidR="006C5D39" w:rsidRPr="00CF4027">
              <w:rPr>
                <w:lang w:val="en-CA"/>
              </w:rPr>
              <w:t>: JC</w:t>
            </w:r>
            <w:r w:rsidRPr="00CF4027">
              <w:rPr>
                <w:lang w:val="en-CA"/>
              </w:rPr>
              <w:t>T</w:t>
            </w:r>
            <w:r w:rsidR="00B74ABA" w:rsidRPr="00CF4027">
              <w:rPr>
                <w:lang w:val="en-CA"/>
              </w:rPr>
              <w:t>3V</w:t>
            </w:r>
            <w:r w:rsidRPr="00CF4027">
              <w:rPr>
                <w:lang w:val="en-CA"/>
              </w:rPr>
              <w:t>-</w:t>
            </w:r>
            <w:r w:rsidR="00150997" w:rsidRPr="00CF4027">
              <w:rPr>
                <w:lang w:val="en-CA"/>
              </w:rPr>
              <w:t>D</w:t>
            </w:r>
            <w:r w:rsidR="00FA6DE1" w:rsidRPr="00FA6DE1">
              <w:rPr>
                <w:lang w:val="en-CA"/>
              </w:rPr>
              <w:t>0217</w:t>
            </w:r>
          </w:p>
        </w:tc>
      </w:tr>
    </w:tbl>
    <w:p w14:paraId="531653E2" w14:textId="77777777" w:rsidR="00E61DAC" w:rsidRPr="00CF402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F4027" w14:paraId="0268B39B" w14:textId="77777777">
        <w:tc>
          <w:tcPr>
            <w:tcW w:w="1458" w:type="dxa"/>
          </w:tcPr>
          <w:p w14:paraId="1A9CEAEF" w14:textId="77777777" w:rsidR="00E61DAC" w:rsidRPr="00CF40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F402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0ED8089" w14:textId="758385F0" w:rsidR="00E61DAC" w:rsidRPr="00CF4027" w:rsidRDefault="00596A18" w:rsidP="00B74ABA">
            <w:pPr>
              <w:spacing w:before="60" w:after="60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 xml:space="preserve">AHG9: </w:t>
            </w:r>
            <w:r w:rsidR="00615A4F">
              <w:rPr>
                <w:b/>
                <w:szCs w:val="22"/>
                <w:lang w:val="en-CA"/>
              </w:rPr>
              <w:t xml:space="preserve">On the evaluation on </w:t>
            </w:r>
            <w:r w:rsidR="00615A4F" w:rsidRPr="00615A4F">
              <w:rPr>
                <w:b/>
                <w:szCs w:val="22"/>
                <w:lang w:val="en-CA"/>
              </w:rPr>
              <w:t xml:space="preserve">stereoscopic and </w:t>
            </w:r>
            <w:proofErr w:type="spellStart"/>
            <w:r w:rsidR="00615A4F" w:rsidRPr="00615A4F">
              <w:rPr>
                <w:b/>
                <w:szCs w:val="22"/>
                <w:lang w:val="en-CA"/>
              </w:rPr>
              <w:t>multiview</w:t>
            </w:r>
            <w:proofErr w:type="spellEnd"/>
            <w:r w:rsidR="00615A4F" w:rsidRPr="00615A4F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615A4F" w:rsidRPr="00615A4F">
              <w:rPr>
                <w:b/>
                <w:szCs w:val="22"/>
                <w:lang w:val="en-CA"/>
              </w:rPr>
              <w:t>autostereoscopic</w:t>
            </w:r>
            <w:proofErr w:type="spellEnd"/>
            <w:r w:rsidR="00615A4F" w:rsidRPr="00615A4F">
              <w:rPr>
                <w:b/>
                <w:szCs w:val="22"/>
                <w:lang w:val="en-CA"/>
              </w:rPr>
              <w:t xml:space="preserve"> displays</w:t>
            </w:r>
          </w:p>
        </w:tc>
      </w:tr>
      <w:tr w:rsidR="00E61DAC" w:rsidRPr="00CF4027" w14:paraId="2D073E25" w14:textId="77777777">
        <w:tc>
          <w:tcPr>
            <w:tcW w:w="1458" w:type="dxa"/>
          </w:tcPr>
          <w:p w14:paraId="05BEFEC1" w14:textId="77777777" w:rsidR="00E61DAC" w:rsidRPr="00CF40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F402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B3FE37F" w14:textId="77777777" w:rsidR="00E61DAC" w:rsidRPr="00CF4027" w:rsidRDefault="00E61DAC" w:rsidP="00596A18">
            <w:pPr>
              <w:spacing w:before="60" w:after="60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Input Document</w:t>
            </w:r>
          </w:p>
        </w:tc>
      </w:tr>
      <w:tr w:rsidR="00E61DAC" w:rsidRPr="00CF4027" w14:paraId="15C1F1DB" w14:textId="77777777">
        <w:tc>
          <w:tcPr>
            <w:tcW w:w="1458" w:type="dxa"/>
          </w:tcPr>
          <w:p w14:paraId="09E7D2D0" w14:textId="77777777" w:rsidR="00E61DAC" w:rsidRPr="00CF40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F402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1D8F1915" w14:textId="588AA002" w:rsidR="00E61DAC" w:rsidRPr="00CF4027" w:rsidRDefault="00B43235" w:rsidP="00596A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CF4027" w14:paraId="42144966" w14:textId="77777777">
        <w:tc>
          <w:tcPr>
            <w:tcW w:w="1458" w:type="dxa"/>
          </w:tcPr>
          <w:p w14:paraId="4C680D04" w14:textId="77777777" w:rsidR="00E61DAC" w:rsidRPr="00CF40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F4027">
              <w:rPr>
                <w:i/>
                <w:szCs w:val="22"/>
                <w:lang w:val="en-CA"/>
              </w:rPr>
              <w:t>Author(s) or</w:t>
            </w:r>
            <w:r w:rsidRPr="00CF402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EC81D9B" w14:textId="77777777" w:rsidR="00596A18" w:rsidRPr="00CF4027" w:rsidRDefault="00596A18">
            <w:pPr>
              <w:spacing w:before="60" w:after="60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Philippe Hanhart</w:t>
            </w:r>
            <w:r w:rsidRPr="00CF4027">
              <w:rPr>
                <w:szCs w:val="22"/>
                <w:lang w:val="en-CA"/>
              </w:rPr>
              <w:br/>
              <w:t>Touradj Ebrahimi</w:t>
            </w:r>
          </w:p>
        </w:tc>
        <w:tc>
          <w:tcPr>
            <w:tcW w:w="900" w:type="dxa"/>
          </w:tcPr>
          <w:p w14:paraId="6E24A443" w14:textId="77777777" w:rsidR="00E61DAC" w:rsidRPr="00CF4027" w:rsidRDefault="00E61DAC" w:rsidP="00596A18">
            <w:pPr>
              <w:spacing w:before="60" w:after="60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0EBEA032" w14:textId="77777777" w:rsidR="00E61DAC" w:rsidRPr="00CF4027" w:rsidRDefault="00596A18" w:rsidP="00596A18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 w:rsidRPr="00CF4027">
              <w:rPr>
                <w:szCs w:val="22"/>
                <w:lang w:val="en-CA"/>
              </w:rPr>
              <w:t>philippe.hanhart@epfl.ch</w:t>
            </w:r>
            <w:proofErr w:type="gramEnd"/>
          </w:p>
        </w:tc>
      </w:tr>
      <w:tr w:rsidR="00E61DAC" w:rsidRPr="00CF4027" w14:paraId="0FBC7D81" w14:textId="77777777">
        <w:tc>
          <w:tcPr>
            <w:tcW w:w="1458" w:type="dxa"/>
          </w:tcPr>
          <w:p w14:paraId="1F50A07A" w14:textId="77777777" w:rsidR="00E61DAC" w:rsidRPr="00CF40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F402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73293AAA" w14:textId="77777777" w:rsidR="00E61DAC" w:rsidRPr="00CF4027" w:rsidRDefault="00596A18" w:rsidP="00596A18">
            <w:pPr>
              <w:spacing w:before="60" w:after="60"/>
              <w:rPr>
                <w:szCs w:val="22"/>
                <w:lang w:val="en-CA"/>
              </w:rPr>
            </w:pPr>
            <w:r w:rsidRPr="00CF4027">
              <w:rPr>
                <w:szCs w:val="22"/>
                <w:lang w:val="fr-CH"/>
              </w:rPr>
              <w:t>Ecole Polytechnique Fédérale de Lausanne (EPFL), COST Action IC1003 - Qualinet</w:t>
            </w:r>
          </w:p>
        </w:tc>
      </w:tr>
    </w:tbl>
    <w:p w14:paraId="4D276726" w14:textId="77777777" w:rsidR="00E61DAC" w:rsidRPr="00CF402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CF4027">
        <w:rPr>
          <w:szCs w:val="22"/>
          <w:lang w:val="en-CA"/>
        </w:rPr>
        <w:t>_____________________________</w:t>
      </w:r>
    </w:p>
    <w:p w14:paraId="7BACF9DD" w14:textId="77777777" w:rsidR="00275BCF" w:rsidRPr="00CF4027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CF4027">
        <w:rPr>
          <w:lang w:val="en-CA"/>
        </w:rPr>
        <w:t>Abstract</w:t>
      </w:r>
    </w:p>
    <w:p w14:paraId="35FA840E" w14:textId="1E0F1276" w:rsidR="00263398" w:rsidRPr="00CF4027" w:rsidRDefault="00692338" w:rsidP="00DE3E4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contribution, the estimation and classification errors resulting from </w:t>
      </w:r>
      <w:r w:rsidR="0076678F">
        <w:rPr>
          <w:szCs w:val="22"/>
          <w:lang w:val="en-CA"/>
        </w:rPr>
        <w:t xml:space="preserve">subjective </w:t>
      </w:r>
      <w:r>
        <w:rPr>
          <w:szCs w:val="22"/>
          <w:lang w:val="en-CA"/>
        </w:rPr>
        <w:t xml:space="preserve">evaluation on </w:t>
      </w:r>
      <w:r w:rsidR="0076678F">
        <w:rPr>
          <w:szCs w:val="22"/>
          <w:lang w:val="en-CA"/>
        </w:rPr>
        <w:t xml:space="preserve">a </w:t>
      </w:r>
      <w:r>
        <w:rPr>
          <w:szCs w:val="22"/>
          <w:lang w:val="en-CA"/>
        </w:rPr>
        <w:t xml:space="preserve">stereoscopic </w:t>
      </w:r>
      <w:r w:rsidR="0076678F">
        <w:rPr>
          <w:szCs w:val="22"/>
          <w:lang w:val="en-CA"/>
        </w:rPr>
        <w:t>monitor (with passive polarized glasses)</w:t>
      </w:r>
      <w:r>
        <w:rPr>
          <w:szCs w:val="22"/>
          <w:lang w:val="en-CA"/>
        </w:rPr>
        <w:t xml:space="preserve"> </w:t>
      </w:r>
      <w:r w:rsidR="0076678F">
        <w:rPr>
          <w:szCs w:val="22"/>
          <w:lang w:val="en-CA"/>
        </w:rPr>
        <w:t>instead of</w:t>
      </w:r>
      <w:r>
        <w:rPr>
          <w:szCs w:val="22"/>
          <w:lang w:val="en-CA"/>
        </w:rPr>
        <w:t xml:space="preserve"> </w:t>
      </w:r>
      <w:r w:rsidR="0076678F">
        <w:rPr>
          <w:szCs w:val="22"/>
          <w:lang w:val="en-CA"/>
        </w:rPr>
        <w:t xml:space="preserve">a </w:t>
      </w:r>
      <w:proofErr w:type="spellStart"/>
      <w:r>
        <w:t>multiview</w:t>
      </w:r>
      <w:proofErr w:type="spellEnd"/>
      <w:r>
        <w:t xml:space="preserve"> </w:t>
      </w:r>
      <w:proofErr w:type="spellStart"/>
      <w:r>
        <w:t>autostereoscopic</w:t>
      </w:r>
      <w:proofErr w:type="spellEnd"/>
      <w:r>
        <w:t xml:space="preserve"> </w:t>
      </w:r>
      <w:r w:rsidR="0076678F" w:rsidRPr="009B4805">
        <w:t>monitor</w:t>
      </w:r>
      <w:r w:rsidR="0076678F">
        <w:t xml:space="preserve"> </w:t>
      </w:r>
      <w:r w:rsidR="00E6288A">
        <w:t>are</w:t>
      </w:r>
      <w:r>
        <w:t xml:space="preserve"> </w:t>
      </w:r>
      <w:r w:rsidR="00FD47FF">
        <w:t>reported</w:t>
      </w:r>
      <w:r>
        <w:t xml:space="preserve">. </w:t>
      </w:r>
      <w:r w:rsidR="00E6288A" w:rsidRPr="00E6288A">
        <w:t xml:space="preserve">A set of subjective data, which </w:t>
      </w:r>
      <w:r w:rsidR="00FD47FF">
        <w:t xml:space="preserve">was </w:t>
      </w:r>
      <w:r w:rsidR="00E6288A" w:rsidRPr="00E6288A">
        <w:t>collected during the formal evaluatio</w:t>
      </w:r>
      <w:r w:rsidR="00E6288A">
        <w:t>n of the 3DVC proposals on the 3</w:t>
      </w:r>
      <w:r w:rsidR="00E6288A" w:rsidRPr="00E6288A">
        <w:t xml:space="preserve">-view configuration, is used as ground truth. </w:t>
      </w:r>
      <w:r>
        <w:t xml:space="preserve">It is reported that there is a relative correspondence between the scores obtained on the two display technologies, and that the comparison of different 3D codecs on stereoscopic display lead to similar results as on </w:t>
      </w:r>
      <w:proofErr w:type="spellStart"/>
      <w:r>
        <w:t>multiview</w:t>
      </w:r>
      <w:proofErr w:type="spellEnd"/>
      <w:r>
        <w:t xml:space="preserve"> </w:t>
      </w:r>
      <w:proofErr w:type="spellStart"/>
      <w:r>
        <w:t>autostereoscopic</w:t>
      </w:r>
      <w:proofErr w:type="spellEnd"/>
      <w:r>
        <w:t xml:space="preserve"> display. Therefore, it is suggested to evaluate the codec performance on stereoscopic display only, as conducting the evaluations on both display technologies is very time and effort consuming.</w:t>
      </w:r>
    </w:p>
    <w:p w14:paraId="66A8CECC" w14:textId="77777777" w:rsidR="00745F6B" w:rsidRPr="00CF4027" w:rsidRDefault="00596A18" w:rsidP="00E11923">
      <w:pPr>
        <w:pStyle w:val="Heading1"/>
        <w:rPr>
          <w:lang w:val="en-CA"/>
        </w:rPr>
      </w:pPr>
      <w:r w:rsidRPr="00CF4027">
        <w:rPr>
          <w:lang w:val="en-CA"/>
        </w:rPr>
        <w:t>Introduction</w:t>
      </w:r>
    </w:p>
    <w:p w14:paraId="2B7ED587" w14:textId="6276BBB0" w:rsidR="005D013B" w:rsidRPr="005D7CDF" w:rsidRDefault="005D013B" w:rsidP="005D7CDF">
      <w:pPr>
        <w:jc w:val="both"/>
        <w:rPr>
          <w:szCs w:val="22"/>
          <w:lang w:val="en-CA"/>
        </w:rPr>
      </w:pPr>
      <w:r w:rsidRPr="00A10A90">
        <w:t>In the 3-view configuration, as considered in the 3DVC Call for Proposals (</w:t>
      </w:r>
      <w:proofErr w:type="spellStart"/>
      <w:r w:rsidRPr="00A10A90">
        <w:t>CfP</w:t>
      </w:r>
      <w:proofErr w:type="spellEnd"/>
      <w:r w:rsidRPr="00A10A90">
        <w:t>) (</w:t>
      </w:r>
      <w:r w:rsidRPr="0051130C">
        <w:t>N12036</w:t>
      </w:r>
      <w:r w:rsidRPr="00A10A90">
        <w:t>), three cameras are used to produce the input views at the encoder side. The 3-view configuration</w:t>
      </w:r>
      <w:r>
        <w:t xml:space="preserve"> </w:t>
      </w:r>
      <w:r w:rsidR="006861CE">
        <w:t xml:space="preserve">was evaluated </w:t>
      </w:r>
      <w:r w:rsidR="008F5851" w:rsidRPr="008F5851">
        <w:t xml:space="preserve">on </w:t>
      </w:r>
      <w:r w:rsidR="009647E0" w:rsidRPr="008F5851">
        <w:t xml:space="preserve">both </w:t>
      </w:r>
      <w:r w:rsidR="006861CE" w:rsidRPr="008F5851">
        <w:t xml:space="preserve">stereoscopic </w:t>
      </w:r>
      <w:r w:rsidR="006861CE">
        <w:t xml:space="preserve">and </w:t>
      </w:r>
      <w:proofErr w:type="spellStart"/>
      <w:r w:rsidR="00025FD9">
        <w:t>multiview</w:t>
      </w:r>
      <w:proofErr w:type="spellEnd"/>
      <w:r w:rsidR="00025FD9" w:rsidRPr="008F5851">
        <w:t xml:space="preserve"> </w:t>
      </w:r>
      <w:proofErr w:type="spellStart"/>
      <w:r w:rsidR="008F5851" w:rsidRPr="008F5851">
        <w:t>autostereoscopic</w:t>
      </w:r>
      <w:proofErr w:type="spellEnd"/>
      <w:r w:rsidR="008F5851" w:rsidRPr="008F5851">
        <w:t xml:space="preserve"> displays</w:t>
      </w:r>
      <w:r w:rsidR="006861CE">
        <w:t xml:space="preserve">. </w:t>
      </w:r>
      <w:r w:rsidR="006861CE" w:rsidRPr="00A10A90">
        <w:t xml:space="preserve">In the </w:t>
      </w:r>
      <w:r w:rsidR="006861CE">
        <w:t>first</w:t>
      </w:r>
      <w:r w:rsidR="006861CE" w:rsidRPr="00A10A90">
        <w:t xml:space="preserve"> case, the displayed stereo pair </w:t>
      </w:r>
      <w:r w:rsidR="006861CE">
        <w:t xml:space="preserve">was </w:t>
      </w:r>
      <w:r w:rsidR="006861CE" w:rsidRPr="00A10A90">
        <w:t xml:space="preserve">formed from two synthesized views, as specified in </w:t>
      </w:r>
      <w:r w:rsidR="006861CE" w:rsidRPr="00A10A90">
        <w:fldChar w:fldCharType="begin"/>
      </w:r>
      <w:r w:rsidR="006861CE" w:rsidRPr="00A10A90">
        <w:instrText xml:space="preserve"> REF _Ref228220444 \h </w:instrText>
      </w:r>
      <w:r w:rsidR="006861CE" w:rsidRPr="00A10A90">
        <w:fldChar w:fldCharType="separate"/>
      </w:r>
      <w:r w:rsidR="001134DF" w:rsidRPr="00A10A90">
        <w:t>Table </w:t>
      </w:r>
      <w:r w:rsidR="001134DF">
        <w:rPr>
          <w:noProof/>
        </w:rPr>
        <w:t>1</w:t>
      </w:r>
      <w:r w:rsidR="006861CE" w:rsidRPr="00A10A90">
        <w:fldChar w:fldCharType="end"/>
      </w:r>
      <w:r w:rsidR="006861CE" w:rsidRPr="00A10A90">
        <w:t>.</w:t>
      </w:r>
      <w:r w:rsidR="006861CE">
        <w:t xml:space="preserve"> </w:t>
      </w:r>
      <w:r w:rsidR="006861CE" w:rsidRPr="00A10A90">
        <w:t xml:space="preserve">In the latter case, </w:t>
      </w:r>
      <w:r w:rsidR="006861CE">
        <w:t xml:space="preserve">a dense set of 28 synthesized views was displayed on </w:t>
      </w:r>
      <w:r w:rsidR="006861CE" w:rsidRPr="00A10A90">
        <w:t>the</w:t>
      </w:r>
      <w:r w:rsidR="006861CE">
        <w:t xml:space="preserve"> </w:t>
      </w:r>
      <w:proofErr w:type="spellStart"/>
      <w:r w:rsidR="00025FD9">
        <w:t>multiview</w:t>
      </w:r>
      <w:proofErr w:type="spellEnd"/>
      <w:r w:rsidR="00025FD9">
        <w:t xml:space="preserve"> </w:t>
      </w:r>
      <w:proofErr w:type="spellStart"/>
      <w:r w:rsidR="006861CE">
        <w:t>autostereoscopic</w:t>
      </w:r>
      <w:proofErr w:type="spellEnd"/>
      <w:r w:rsidR="006861CE">
        <w:t xml:space="preserve"> monitor</w:t>
      </w:r>
      <w:r w:rsidR="006861CE" w:rsidRPr="00A10A90">
        <w:t xml:space="preserve">, as specified in </w:t>
      </w:r>
      <w:r w:rsidR="006861CE" w:rsidRPr="00A10A90">
        <w:fldChar w:fldCharType="begin"/>
      </w:r>
      <w:r w:rsidR="006861CE" w:rsidRPr="00A10A90">
        <w:instrText xml:space="preserve"> REF _Ref228220444 \h </w:instrText>
      </w:r>
      <w:r w:rsidR="006861CE" w:rsidRPr="00A10A90">
        <w:fldChar w:fldCharType="separate"/>
      </w:r>
      <w:r w:rsidR="001134DF" w:rsidRPr="00A10A90">
        <w:t>Table </w:t>
      </w:r>
      <w:r w:rsidR="001134DF">
        <w:rPr>
          <w:noProof/>
        </w:rPr>
        <w:t>1</w:t>
      </w:r>
      <w:r w:rsidR="006861CE" w:rsidRPr="00A10A90">
        <w:fldChar w:fldCharType="end"/>
      </w:r>
      <w:r w:rsidR="006861CE" w:rsidRPr="00A10A90">
        <w:t>.</w:t>
      </w:r>
      <w:r w:rsidR="006861CE">
        <w:t xml:space="preserve"> </w:t>
      </w:r>
      <w:r w:rsidR="00FB3E26">
        <w:t xml:space="preserve">Therefore, each </w:t>
      </w:r>
      <w:r>
        <w:t>compression algorithm</w:t>
      </w:r>
      <w:r w:rsidR="00FB3E26">
        <w:t xml:space="preserve"> was subjectively evaluated on </w:t>
      </w:r>
      <w:r>
        <w:t xml:space="preserve">both </w:t>
      </w:r>
      <w:r w:rsidR="00FB3E26">
        <w:t>display</w:t>
      </w:r>
      <w:r>
        <w:t xml:space="preserve"> technologies</w:t>
      </w:r>
      <w:r w:rsidR="00FB3E26">
        <w:t xml:space="preserve">. Each time, mean opinion scores (MOS) and </w:t>
      </w:r>
      <w:r w:rsidR="00000676">
        <w:t xml:space="preserve">associated </w:t>
      </w:r>
      <w:r w:rsidR="00FB3E26">
        <w:t>95% confidence intervals (CI) were computed from the individual scores given by a total of 36 subjects (</w:t>
      </w:r>
      <w:r w:rsidR="00FB3E26" w:rsidRPr="00CF4027">
        <w:rPr>
          <w:szCs w:val="22"/>
          <w:lang w:val="en-CA"/>
        </w:rPr>
        <w:t>N12347</w:t>
      </w:r>
      <w:r w:rsidR="00FB3E26">
        <w:rPr>
          <w:szCs w:val="22"/>
          <w:lang w:val="en-CA"/>
        </w:rPr>
        <w:t>).</w:t>
      </w:r>
    </w:p>
    <w:p w14:paraId="63E5F377" w14:textId="5597B29E" w:rsidR="0001075F" w:rsidRPr="00A10A90" w:rsidRDefault="0001075F" w:rsidP="0001075F">
      <w:pPr>
        <w:pStyle w:val="Caption"/>
      </w:pPr>
      <w:bookmarkStart w:id="0" w:name="_Ref228220444"/>
      <w:r w:rsidRPr="00A10A90">
        <w:t>Table </w:t>
      </w:r>
      <w:fldSimple w:instr=" SEQ Table \* ARABIC ">
        <w:r w:rsidR="001134DF">
          <w:rPr>
            <w:noProof/>
          </w:rPr>
          <w:t>1</w:t>
        </w:r>
      </w:fldSimple>
      <w:bookmarkEnd w:id="0"/>
      <w:r w:rsidRPr="00A10A90">
        <w:t xml:space="preserve">: </w:t>
      </w:r>
      <w:r w:rsidR="005527E1" w:rsidRPr="005527E1">
        <w:t xml:space="preserve">Synthesized output views for stereoscopic and </w:t>
      </w:r>
      <w:proofErr w:type="spellStart"/>
      <w:r w:rsidR="005527E1" w:rsidRPr="005527E1">
        <w:t>autostereoscopic</w:t>
      </w:r>
      <w:proofErr w:type="spellEnd"/>
      <w:r w:rsidR="005527E1" w:rsidRPr="005527E1">
        <w:t xml:space="preserve"> </w:t>
      </w:r>
      <w:r w:rsidR="0076678F">
        <w:t>monitors</w:t>
      </w:r>
      <w:r w:rsidR="005527E1">
        <w:t>.</w:t>
      </w:r>
    </w:p>
    <w:tbl>
      <w:tblPr>
        <w:tblW w:w="8939" w:type="dxa"/>
        <w:jc w:val="center"/>
        <w:tblInd w:w="1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527"/>
        <w:gridCol w:w="763"/>
        <w:gridCol w:w="875"/>
        <w:gridCol w:w="1339"/>
        <w:gridCol w:w="3677"/>
      </w:tblGrid>
      <w:tr w:rsidR="005D013B" w:rsidRPr="00A10A90" w14:paraId="38DC3255" w14:textId="77777777" w:rsidTr="005D013B">
        <w:trPr>
          <w:jc w:val="center"/>
        </w:trPr>
        <w:tc>
          <w:tcPr>
            <w:tcW w:w="758" w:type="dxa"/>
            <w:vAlign w:val="center"/>
          </w:tcPr>
          <w:p w14:paraId="60B42D7D" w14:textId="361A5BC2" w:rsidR="005D013B" w:rsidRPr="00A10A90" w:rsidRDefault="005D013B" w:rsidP="0001075F">
            <w:pPr>
              <w:spacing w:before="0"/>
              <w:jc w:val="center"/>
              <w:rPr>
                <w:b/>
                <w:bCs/>
                <w:sz w:val="20"/>
              </w:rPr>
            </w:pPr>
            <w:r w:rsidRPr="00A10A90">
              <w:rPr>
                <w:b/>
                <w:bCs/>
                <w:sz w:val="20"/>
              </w:rPr>
              <w:t>Seq.</w:t>
            </w:r>
            <w:r w:rsidRPr="00A10A90">
              <w:rPr>
                <w:b/>
                <w:bCs/>
                <w:sz w:val="20"/>
              </w:rPr>
              <w:br/>
              <w:t>ID</w:t>
            </w:r>
          </w:p>
        </w:tc>
        <w:tc>
          <w:tcPr>
            <w:tcW w:w="1527" w:type="dxa"/>
            <w:vAlign w:val="center"/>
          </w:tcPr>
          <w:p w14:paraId="7B41EC86" w14:textId="6BF9ED7F" w:rsidR="005D013B" w:rsidRPr="00A10A90" w:rsidRDefault="005D013B" w:rsidP="0001075F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bCs/>
                <w:sz w:val="20"/>
              </w:rPr>
              <w:t>Test</w:t>
            </w:r>
            <w:r w:rsidRPr="00A10A90">
              <w:rPr>
                <w:b/>
                <w:bCs/>
                <w:sz w:val="20"/>
              </w:rPr>
              <w:br/>
              <w:t>Sequence</w:t>
            </w:r>
          </w:p>
        </w:tc>
        <w:tc>
          <w:tcPr>
            <w:tcW w:w="763" w:type="dxa"/>
            <w:vAlign w:val="center"/>
          </w:tcPr>
          <w:p w14:paraId="2B1BC1E6" w14:textId="5691F879" w:rsidR="005D013B" w:rsidRPr="00A10A90" w:rsidRDefault="005D013B" w:rsidP="0001075F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bCs/>
                <w:sz w:val="20"/>
              </w:rPr>
              <w:t>Test</w:t>
            </w:r>
            <w:r w:rsidRPr="00A10A90">
              <w:rPr>
                <w:b/>
                <w:bCs/>
                <w:sz w:val="20"/>
              </w:rPr>
              <w:br/>
              <w:t>Class</w:t>
            </w:r>
          </w:p>
        </w:tc>
        <w:tc>
          <w:tcPr>
            <w:tcW w:w="875" w:type="dxa"/>
            <w:vAlign w:val="center"/>
          </w:tcPr>
          <w:p w14:paraId="05D6A15B" w14:textId="77777777" w:rsidR="005D013B" w:rsidRPr="00A10A90" w:rsidRDefault="005D013B" w:rsidP="0001075F">
            <w:pPr>
              <w:spacing w:before="0"/>
              <w:jc w:val="center"/>
              <w:rPr>
                <w:b/>
                <w:sz w:val="20"/>
              </w:rPr>
            </w:pPr>
            <w:r w:rsidRPr="00A10A90">
              <w:rPr>
                <w:b/>
                <w:sz w:val="20"/>
              </w:rPr>
              <w:t>Input</w:t>
            </w:r>
            <w:r w:rsidRPr="00A10A90">
              <w:rPr>
                <w:b/>
                <w:sz w:val="20"/>
              </w:rPr>
              <w:br/>
              <w:t>views</w:t>
            </w:r>
          </w:p>
        </w:tc>
        <w:tc>
          <w:tcPr>
            <w:tcW w:w="1339" w:type="dxa"/>
            <w:vAlign w:val="center"/>
          </w:tcPr>
          <w:p w14:paraId="15F8D39D" w14:textId="6B631D40" w:rsidR="005D013B" w:rsidRPr="00A10A90" w:rsidRDefault="005D013B" w:rsidP="0001075F">
            <w:pPr>
              <w:keepNext/>
              <w:spacing w:befor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A10A90">
              <w:rPr>
                <w:b/>
                <w:sz w:val="20"/>
              </w:rPr>
              <w:t>tereo pair</w:t>
            </w:r>
          </w:p>
        </w:tc>
        <w:tc>
          <w:tcPr>
            <w:tcW w:w="3677" w:type="dxa"/>
            <w:vAlign w:val="center"/>
          </w:tcPr>
          <w:p w14:paraId="05DAE051" w14:textId="0F33BFE7" w:rsidR="005D013B" w:rsidRPr="00A10A90" w:rsidRDefault="005D013B" w:rsidP="0001075F">
            <w:pPr>
              <w:spacing w:befor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Views for </w:t>
            </w:r>
            <w:proofErr w:type="spellStart"/>
            <w:r>
              <w:rPr>
                <w:b/>
                <w:sz w:val="20"/>
              </w:rPr>
              <w:t>autostereoscopic</w:t>
            </w:r>
            <w:proofErr w:type="spellEnd"/>
            <w:r>
              <w:rPr>
                <w:b/>
                <w:sz w:val="20"/>
              </w:rPr>
              <w:t xml:space="preserve"> display</w:t>
            </w:r>
          </w:p>
        </w:tc>
      </w:tr>
      <w:tr w:rsidR="005D013B" w:rsidRPr="00A10A90" w14:paraId="1F0E7257" w14:textId="77777777" w:rsidTr="005D013B">
        <w:trPr>
          <w:jc w:val="center"/>
        </w:trPr>
        <w:tc>
          <w:tcPr>
            <w:tcW w:w="758" w:type="dxa"/>
          </w:tcPr>
          <w:p w14:paraId="7283B57A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S01</w:t>
            </w:r>
          </w:p>
        </w:tc>
        <w:tc>
          <w:tcPr>
            <w:tcW w:w="1527" w:type="dxa"/>
          </w:tcPr>
          <w:p w14:paraId="41D5F7EA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Poznan_Hall2</w:t>
            </w:r>
          </w:p>
        </w:tc>
        <w:tc>
          <w:tcPr>
            <w:tcW w:w="763" w:type="dxa"/>
            <w:vMerge w:val="restart"/>
            <w:vAlign w:val="center"/>
          </w:tcPr>
          <w:p w14:paraId="4894A9BE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A</w:t>
            </w:r>
          </w:p>
        </w:tc>
        <w:tc>
          <w:tcPr>
            <w:tcW w:w="875" w:type="dxa"/>
          </w:tcPr>
          <w:p w14:paraId="6C014B61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7-6-5</w:t>
            </w:r>
          </w:p>
        </w:tc>
        <w:tc>
          <w:tcPr>
            <w:tcW w:w="1339" w:type="dxa"/>
          </w:tcPr>
          <w:p w14:paraId="08B5C30D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6.125-5.875</w:t>
            </w:r>
          </w:p>
        </w:tc>
        <w:tc>
          <w:tcPr>
            <w:tcW w:w="3677" w:type="dxa"/>
            <w:vAlign w:val="center"/>
          </w:tcPr>
          <w:p w14:paraId="4008721C" w14:textId="2792A920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71773B">
              <w:rPr>
                <w:sz w:val="20"/>
              </w:rPr>
              <w:t>All 1/</w:t>
            </w:r>
            <w:r>
              <w:rPr>
                <w:sz w:val="20"/>
              </w:rPr>
              <w:t>16</w:t>
            </w:r>
            <w:r w:rsidRPr="0071773B">
              <w:rPr>
                <w:sz w:val="20"/>
                <w:vertAlign w:val="superscript"/>
              </w:rPr>
              <w:t xml:space="preserve"> </w:t>
            </w:r>
            <w:r w:rsidRPr="0071773B">
              <w:rPr>
                <w:sz w:val="20"/>
              </w:rPr>
              <w:t xml:space="preserve">positions between views </w:t>
            </w:r>
            <w:r>
              <w:rPr>
                <w:sz w:val="20"/>
              </w:rPr>
              <w:t>7</w:t>
            </w:r>
            <w:r w:rsidRPr="0071773B">
              <w:rPr>
                <w:sz w:val="20"/>
              </w:rPr>
              <w:t xml:space="preserve"> and </w:t>
            </w:r>
            <w:r>
              <w:rPr>
                <w:sz w:val="20"/>
              </w:rPr>
              <w:t>5</w:t>
            </w:r>
          </w:p>
        </w:tc>
      </w:tr>
      <w:tr w:rsidR="005D013B" w:rsidRPr="00A10A90" w14:paraId="508E98FF" w14:textId="77777777" w:rsidTr="005D013B">
        <w:trPr>
          <w:jc w:val="center"/>
        </w:trPr>
        <w:tc>
          <w:tcPr>
            <w:tcW w:w="758" w:type="dxa"/>
          </w:tcPr>
          <w:p w14:paraId="0845491A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S02</w:t>
            </w:r>
          </w:p>
        </w:tc>
        <w:tc>
          <w:tcPr>
            <w:tcW w:w="1527" w:type="dxa"/>
          </w:tcPr>
          <w:p w14:paraId="65122796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proofErr w:type="spellStart"/>
            <w:r w:rsidRPr="00A10A90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763" w:type="dxa"/>
            <w:vMerge/>
            <w:vAlign w:val="center"/>
          </w:tcPr>
          <w:p w14:paraId="048587BA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875" w:type="dxa"/>
          </w:tcPr>
          <w:p w14:paraId="18B536F9" w14:textId="77777777" w:rsidR="005D013B" w:rsidRPr="00A10A90" w:rsidRDefault="005D013B" w:rsidP="0001075F">
            <w:pPr>
              <w:spacing w:before="0"/>
              <w:jc w:val="center"/>
              <w:rPr>
                <w:sz w:val="20"/>
              </w:rPr>
            </w:pPr>
            <w:r w:rsidRPr="00A10A90">
              <w:rPr>
                <w:sz w:val="20"/>
                <w:lang w:eastAsia="ja-JP"/>
              </w:rPr>
              <w:t>5-4-3</w:t>
            </w:r>
          </w:p>
        </w:tc>
        <w:tc>
          <w:tcPr>
            <w:tcW w:w="1339" w:type="dxa"/>
          </w:tcPr>
          <w:p w14:paraId="7B0AAF6B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4.125-3.875</w:t>
            </w:r>
          </w:p>
        </w:tc>
        <w:tc>
          <w:tcPr>
            <w:tcW w:w="3677" w:type="dxa"/>
            <w:vAlign w:val="center"/>
          </w:tcPr>
          <w:p w14:paraId="63F88837" w14:textId="7A903B56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71773B">
              <w:rPr>
                <w:sz w:val="20"/>
              </w:rPr>
              <w:t>All 1/</w:t>
            </w:r>
            <w:r>
              <w:rPr>
                <w:sz w:val="20"/>
              </w:rPr>
              <w:t>16</w:t>
            </w:r>
            <w:r w:rsidRPr="0071773B">
              <w:rPr>
                <w:sz w:val="20"/>
                <w:vertAlign w:val="superscript"/>
              </w:rPr>
              <w:t xml:space="preserve"> </w:t>
            </w:r>
            <w:r w:rsidRPr="0071773B">
              <w:rPr>
                <w:sz w:val="20"/>
              </w:rPr>
              <w:t>positions between views 5 and 3</w:t>
            </w:r>
          </w:p>
        </w:tc>
      </w:tr>
      <w:tr w:rsidR="005D013B" w:rsidRPr="00A10A90" w14:paraId="35AF173A" w14:textId="77777777" w:rsidTr="005D013B">
        <w:trPr>
          <w:jc w:val="center"/>
        </w:trPr>
        <w:tc>
          <w:tcPr>
            <w:tcW w:w="758" w:type="dxa"/>
          </w:tcPr>
          <w:p w14:paraId="09904183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S03</w:t>
            </w:r>
          </w:p>
        </w:tc>
        <w:tc>
          <w:tcPr>
            <w:tcW w:w="1527" w:type="dxa"/>
          </w:tcPr>
          <w:p w14:paraId="7E2DEE04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proofErr w:type="spellStart"/>
            <w:r w:rsidRPr="00A10A90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763" w:type="dxa"/>
            <w:vMerge/>
            <w:vAlign w:val="center"/>
          </w:tcPr>
          <w:p w14:paraId="43110ED5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875" w:type="dxa"/>
          </w:tcPr>
          <w:p w14:paraId="1CEE57A8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1-5-9</w:t>
            </w:r>
          </w:p>
        </w:tc>
        <w:tc>
          <w:tcPr>
            <w:tcW w:w="1339" w:type="dxa"/>
          </w:tcPr>
          <w:p w14:paraId="7EA57941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4.5-5.5</w:t>
            </w:r>
          </w:p>
        </w:tc>
        <w:tc>
          <w:tcPr>
            <w:tcW w:w="3677" w:type="dxa"/>
            <w:vAlign w:val="center"/>
          </w:tcPr>
          <w:p w14:paraId="2D29BFC8" w14:textId="065838ED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62621E">
              <w:rPr>
                <w:sz w:val="20"/>
              </w:rPr>
              <w:t>All 1/4 positions between views 1 and 9</w:t>
            </w:r>
          </w:p>
        </w:tc>
      </w:tr>
      <w:tr w:rsidR="005D013B" w:rsidRPr="00A10A90" w14:paraId="08452BB3" w14:textId="77777777" w:rsidTr="005D013B">
        <w:trPr>
          <w:jc w:val="center"/>
        </w:trPr>
        <w:tc>
          <w:tcPr>
            <w:tcW w:w="758" w:type="dxa"/>
          </w:tcPr>
          <w:p w14:paraId="191ACF0F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S04</w:t>
            </w:r>
          </w:p>
        </w:tc>
        <w:tc>
          <w:tcPr>
            <w:tcW w:w="1527" w:type="dxa"/>
          </w:tcPr>
          <w:p w14:paraId="348634C3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proofErr w:type="spellStart"/>
            <w:r w:rsidRPr="00A10A90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763" w:type="dxa"/>
            <w:vMerge/>
            <w:vAlign w:val="center"/>
          </w:tcPr>
          <w:p w14:paraId="1BA2ED2A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875" w:type="dxa"/>
          </w:tcPr>
          <w:p w14:paraId="07A23340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9-5-1</w:t>
            </w:r>
          </w:p>
        </w:tc>
        <w:tc>
          <w:tcPr>
            <w:tcW w:w="1339" w:type="dxa"/>
          </w:tcPr>
          <w:p w14:paraId="7494DCE3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5.5-4.5</w:t>
            </w:r>
          </w:p>
        </w:tc>
        <w:tc>
          <w:tcPr>
            <w:tcW w:w="3677" w:type="dxa"/>
            <w:vAlign w:val="center"/>
          </w:tcPr>
          <w:p w14:paraId="0DEAEAFA" w14:textId="0636858E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62621E">
              <w:rPr>
                <w:sz w:val="20"/>
              </w:rPr>
              <w:t>All 1/4 positions between views 9 and 1</w:t>
            </w:r>
          </w:p>
        </w:tc>
      </w:tr>
      <w:tr w:rsidR="005D013B" w:rsidRPr="00A10A90" w14:paraId="2C1BE03C" w14:textId="77777777" w:rsidTr="005D013B">
        <w:trPr>
          <w:jc w:val="center"/>
        </w:trPr>
        <w:tc>
          <w:tcPr>
            <w:tcW w:w="758" w:type="dxa"/>
          </w:tcPr>
          <w:p w14:paraId="60AA3250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S05</w:t>
            </w:r>
          </w:p>
        </w:tc>
        <w:tc>
          <w:tcPr>
            <w:tcW w:w="1527" w:type="dxa"/>
          </w:tcPr>
          <w:p w14:paraId="7C59216B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Kendo</w:t>
            </w:r>
          </w:p>
        </w:tc>
        <w:tc>
          <w:tcPr>
            <w:tcW w:w="763" w:type="dxa"/>
            <w:vMerge w:val="restart"/>
            <w:vAlign w:val="center"/>
          </w:tcPr>
          <w:p w14:paraId="0263F777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C</w:t>
            </w:r>
          </w:p>
        </w:tc>
        <w:tc>
          <w:tcPr>
            <w:tcW w:w="875" w:type="dxa"/>
          </w:tcPr>
          <w:p w14:paraId="6968316F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1-3-5</w:t>
            </w:r>
          </w:p>
        </w:tc>
        <w:tc>
          <w:tcPr>
            <w:tcW w:w="1339" w:type="dxa"/>
          </w:tcPr>
          <w:p w14:paraId="5D3D548D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2.75-3.25</w:t>
            </w:r>
          </w:p>
        </w:tc>
        <w:tc>
          <w:tcPr>
            <w:tcW w:w="3677" w:type="dxa"/>
            <w:vAlign w:val="center"/>
          </w:tcPr>
          <w:p w14:paraId="14E18E46" w14:textId="5E863506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71773B">
              <w:rPr>
                <w:sz w:val="20"/>
              </w:rPr>
              <w:t>All 1/</w:t>
            </w:r>
            <w:r>
              <w:rPr>
                <w:sz w:val="20"/>
              </w:rPr>
              <w:t>8</w:t>
            </w:r>
            <w:r w:rsidRPr="0071773B">
              <w:rPr>
                <w:sz w:val="20"/>
              </w:rPr>
              <w:t xml:space="preserve"> positions between views 1 and 5</w:t>
            </w:r>
          </w:p>
        </w:tc>
      </w:tr>
      <w:tr w:rsidR="005D013B" w:rsidRPr="00A10A90" w14:paraId="208884BC" w14:textId="77777777" w:rsidTr="005D013B">
        <w:trPr>
          <w:jc w:val="center"/>
        </w:trPr>
        <w:tc>
          <w:tcPr>
            <w:tcW w:w="758" w:type="dxa"/>
          </w:tcPr>
          <w:p w14:paraId="4476183E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S06</w:t>
            </w:r>
          </w:p>
        </w:tc>
        <w:tc>
          <w:tcPr>
            <w:tcW w:w="1527" w:type="dxa"/>
          </w:tcPr>
          <w:p w14:paraId="018CD014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Balloons</w:t>
            </w:r>
          </w:p>
        </w:tc>
        <w:tc>
          <w:tcPr>
            <w:tcW w:w="763" w:type="dxa"/>
            <w:vMerge/>
          </w:tcPr>
          <w:p w14:paraId="121742AB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  <w:tc>
          <w:tcPr>
            <w:tcW w:w="875" w:type="dxa"/>
          </w:tcPr>
          <w:p w14:paraId="45CCE542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1-3-5</w:t>
            </w:r>
          </w:p>
        </w:tc>
        <w:tc>
          <w:tcPr>
            <w:tcW w:w="1339" w:type="dxa"/>
          </w:tcPr>
          <w:p w14:paraId="6083E4B3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</w:rPr>
              <w:t>2.75-3.25</w:t>
            </w:r>
          </w:p>
        </w:tc>
        <w:tc>
          <w:tcPr>
            <w:tcW w:w="3677" w:type="dxa"/>
            <w:vAlign w:val="center"/>
          </w:tcPr>
          <w:p w14:paraId="3EE98B0F" w14:textId="507D34F4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71773B">
              <w:rPr>
                <w:sz w:val="20"/>
              </w:rPr>
              <w:t>All 1/</w:t>
            </w:r>
            <w:r>
              <w:rPr>
                <w:sz w:val="20"/>
              </w:rPr>
              <w:t>8</w:t>
            </w:r>
            <w:r w:rsidRPr="0071773B">
              <w:rPr>
                <w:sz w:val="20"/>
              </w:rPr>
              <w:t xml:space="preserve"> positions between views 1 and 5</w:t>
            </w:r>
          </w:p>
        </w:tc>
      </w:tr>
      <w:tr w:rsidR="005D013B" w:rsidRPr="00A10A90" w14:paraId="40E87200" w14:textId="77777777" w:rsidTr="005D013B">
        <w:trPr>
          <w:jc w:val="center"/>
        </w:trPr>
        <w:tc>
          <w:tcPr>
            <w:tcW w:w="758" w:type="dxa"/>
          </w:tcPr>
          <w:p w14:paraId="3058E24F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S07</w:t>
            </w:r>
          </w:p>
        </w:tc>
        <w:tc>
          <w:tcPr>
            <w:tcW w:w="1527" w:type="dxa"/>
          </w:tcPr>
          <w:p w14:paraId="5CEECB83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Lovebird1</w:t>
            </w:r>
          </w:p>
        </w:tc>
        <w:tc>
          <w:tcPr>
            <w:tcW w:w="763" w:type="dxa"/>
            <w:vMerge/>
          </w:tcPr>
          <w:p w14:paraId="5002401F" w14:textId="77777777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</w:p>
        </w:tc>
        <w:tc>
          <w:tcPr>
            <w:tcW w:w="875" w:type="dxa"/>
          </w:tcPr>
          <w:p w14:paraId="6F301F28" w14:textId="77777777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rFonts w:eastAsia="SimSun"/>
                <w:sz w:val="20"/>
              </w:rPr>
              <w:t>4-6-8</w:t>
            </w:r>
          </w:p>
        </w:tc>
        <w:tc>
          <w:tcPr>
            <w:tcW w:w="1339" w:type="dxa"/>
          </w:tcPr>
          <w:p w14:paraId="24284003" w14:textId="77777777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5.75-6.25</w:t>
            </w:r>
          </w:p>
        </w:tc>
        <w:tc>
          <w:tcPr>
            <w:tcW w:w="3677" w:type="dxa"/>
            <w:vAlign w:val="center"/>
          </w:tcPr>
          <w:p w14:paraId="372C7DF2" w14:textId="41917E8F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  <w:r w:rsidRPr="0071773B">
              <w:rPr>
                <w:sz w:val="20"/>
              </w:rPr>
              <w:t>All 1/</w:t>
            </w:r>
            <w:r>
              <w:rPr>
                <w:sz w:val="20"/>
              </w:rPr>
              <w:t>12</w:t>
            </w:r>
            <w:r w:rsidRPr="0071773B">
              <w:rPr>
                <w:sz w:val="20"/>
              </w:rPr>
              <w:t xml:space="preserve"> positions between views 4 and 8</w:t>
            </w:r>
          </w:p>
        </w:tc>
      </w:tr>
      <w:tr w:rsidR="005D013B" w:rsidRPr="00A10A90" w14:paraId="2D9105E5" w14:textId="77777777" w:rsidTr="005D013B">
        <w:trPr>
          <w:jc w:val="center"/>
        </w:trPr>
        <w:tc>
          <w:tcPr>
            <w:tcW w:w="758" w:type="dxa"/>
          </w:tcPr>
          <w:p w14:paraId="306A2F9C" w14:textId="77777777" w:rsidR="005D013B" w:rsidRPr="00A10A90" w:rsidRDefault="005D013B" w:rsidP="0001075F">
            <w:pPr>
              <w:spacing w:before="0"/>
              <w:jc w:val="center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S08</w:t>
            </w:r>
          </w:p>
        </w:tc>
        <w:tc>
          <w:tcPr>
            <w:tcW w:w="1527" w:type="dxa"/>
          </w:tcPr>
          <w:p w14:paraId="74B143B1" w14:textId="77777777" w:rsidR="005D013B" w:rsidRPr="00A10A90" w:rsidRDefault="005D013B" w:rsidP="0001075F">
            <w:pPr>
              <w:spacing w:before="0"/>
              <w:rPr>
                <w:sz w:val="20"/>
                <w:lang w:eastAsia="ja-JP"/>
              </w:rPr>
            </w:pPr>
            <w:r w:rsidRPr="00A10A90">
              <w:rPr>
                <w:sz w:val="20"/>
                <w:lang w:eastAsia="ja-JP"/>
              </w:rPr>
              <w:t>Newspaper</w:t>
            </w:r>
          </w:p>
        </w:tc>
        <w:tc>
          <w:tcPr>
            <w:tcW w:w="763" w:type="dxa"/>
            <w:vMerge/>
          </w:tcPr>
          <w:p w14:paraId="4F7EDD34" w14:textId="77777777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</w:p>
        </w:tc>
        <w:tc>
          <w:tcPr>
            <w:tcW w:w="875" w:type="dxa"/>
          </w:tcPr>
          <w:p w14:paraId="7F1C8032" w14:textId="77777777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rFonts w:eastAsia="SimSun"/>
                <w:sz w:val="20"/>
              </w:rPr>
              <w:t>2-4-6</w:t>
            </w:r>
          </w:p>
        </w:tc>
        <w:tc>
          <w:tcPr>
            <w:tcW w:w="1339" w:type="dxa"/>
          </w:tcPr>
          <w:p w14:paraId="036EFED2" w14:textId="77777777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  <w:r w:rsidRPr="00A10A90">
              <w:rPr>
                <w:sz w:val="20"/>
              </w:rPr>
              <w:t>3.75-4.25</w:t>
            </w:r>
          </w:p>
        </w:tc>
        <w:tc>
          <w:tcPr>
            <w:tcW w:w="3677" w:type="dxa"/>
            <w:vAlign w:val="center"/>
          </w:tcPr>
          <w:p w14:paraId="54326D1E" w14:textId="75B8410D" w:rsidR="005D013B" w:rsidRPr="00A10A90" w:rsidRDefault="005D013B" w:rsidP="0001075F">
            <w:pPr>
              <w:spacing w:before="0"/>
              <w:jc w:val="center"/>
              <w:rPr>
                <w:rFonts w:eastAsia="SimSun"/>
                <w:sz w:val="20"/>
              </w:rPr>
            </w:pPr>
            <w:r w:rsidRPr="0071773B">
              <w:rPr>
                <w:sz w:val="20"/>
              </w:rPr>
              <w:t>All 1/</w:t>
            </w:r>
            <w:r>
              <w:rPr>
                <w:sz w:val="20"/>
              </w:rPr>
              <w:t>12</w:t>
            </w:r>
            <w:r w:rsidRPr="0071773B">
              <w:rPr>
                <w:sz w:val="20"/>
              </w:rPr>
              <w:t xml:space="preserve"> positions between views 2 and 6</w:t>
            </w:r>
          </w:p>
        </w:tc>
      </w:tr>
    </w:tbl>
    <w:p w14:paraId="0F1E66E9" w14:textId="6C493BB6" w:rsidR="001E3B50" w:rsidRDefault="008E0DB3" w:rsidP="00DE3E48">
      <w:pPr>
        <w:jc w:val="both"/>
      </w:pPr>
      <w:r>
        <w:t xml:space="preserve">To evaluate the performance of different 3D codecs on </w:t>
      </w:r>
      <w:proofErr w:type="spellStart"/>
      <w:r w:rsidR="00025FD9">
        <w:t>multiview</w:t>
      </w:r>
      <w:proofErr w:type="spellEnd"/>
      <w:r w:rsidR="00025FD9">
        <w:t xml:space="preserve"> </w:t>
      </w:r>
      <w:proofErr w:type="spellStart"/>
      <w:r w:rsidR="00025FD9">
        <w:t>autostereoscopic</w:t>
      </w:r>
      <w:proofErr w:type="spellEnd"/>
      <w:r w:rsidR="00025FD9">
        <w:t xml:space="preserve"> </w:t>
      </w:r>
      <w:r w:rsidR="0076678F">
        <w:t>monitor</w:t>
      </w:r>
      <w:r>
        <w:t xml:space="preserve">, it is necessary </w:t>
      </w:r>
      <w:r w:rsidR="00025FD9">
        <w:t xml:space="preserve">to </w:t>
      </w:r>
      <w:r>
        <w:t>synthesize</w:t>
      </w:r>
      <w:r w:rsidR="00025FD9">
        <w:t xml:space="preserve"> and </w:t>
      </w:r>
      <w:r w:rsidR="00CB7EA0" w:rsidRPr="00CB7EA0">
        <w:t>interleave</w:t>
      </w:r>
      <w:r w:rsidR="00CB7EA0">
        <w:t xml:space="preserve"> a dense set of views, which </w:t>
      </w:r>
      <w:r>
        <w:t xml:space="preserve">requires a lot of </w:t>
      </w:r>
      <w:r w:rsidR="00CF3D27">
        <w:t xml:space="preserve">time, </w:t>
      </w:r>
      <w:r>
        <w:t>processing power</w:t>
      </w:r>
      <w:r w:rsidR="00CF3D27">
        <w:t>,</w:t>
      </w:r>
      <w:r>
        <w:t xml:space="preserve"> and storage capacity. Moreover, </w:t>
      </w:r>
      <w:r w:rsidR="00B054E8">
        <w:t>conducting</w:t>
      </w:r>
      <w:r>
        <w:t xml:space="preserve"> the evaluations on both stereoscopic and </w:t>
      </w:r>
      <w:proofErr w:type="spellStart"/>
      <w:r>
        <w:t>multiview</w:t>
      </w:r>
      <w:proofErr w:type="spellEnd"/>
      <w:r>
        <w:t xml:space="preserve"> </w:t>
      </w:r>
      <w:proofErr w:type="spellStart"/>
      <w:r>
        <w:t>autostereoscopic</w:t>
      </w:r>
      <w:proofErr w:type="spellEnd"/>
      <w:r>
        <w:t xml:space="preserve"> </w:t>
      </w:r>
      <w:r w:rsidR="0076678F">
        <w:t xml:space="preserve">monitors </w:t>
      </w:r>
      <w:r w:rsidR="00B054E8">
        <w:t>is very time consuming</w:t>
      </w:r>
      <w:r w:rsidR="001E3B50">
        <w:t xml:space="preserve"> and expensive</w:t>
      </w:r>
      <w:r w:rsidR="00B054E8">
        <w:t xml:space="preserve">. Therefore, </w:t>
      </w:r>
      <w:r w:rsidR="001E3B50">
        <w:t xml:space="preserve">it is legitimate to </w:t>
      </w:r>
      <w:r w:rsidR="0076678F">
        <w:t xml:space="preserve">ask if </w:t>
      </w:r>
      <w:r w:rsidR="001E3B50">
        <w:t xml:space="preserve">evaluations could be performed on stereoscopic </w:t>
      </w:r>
      <w:r w:rsidR="0076678F">
        <w:t xml:space="preserve">monitor </w:t>
      </w:r>
      <w:r w:rsidR="001E3B50">
        <w:t xml:space="preserve">only and could lead to similar results as on </w:t>
      </w:r>
      <w:proofErr w:type="spellStart"/>
      <w:r w:rsidR="001E3B50">
        <w:t>multiview</w:t>
      </w:r>
      <w:proofErr w:type="spellEnd"/>
      <w:r w:rsidR="001E3B50">
        <w:t xml:space="preserve"> </w:t>
      </w:r>
      <w:proofErr w:type="spellStart"/>
      <w:r w:rsidR="001E3B50">
        <w:t>autostereoscopic</w:t>
      </w:r>
      <w:proofErr w:type="spellEnd"/>
      <w:r w:rsidR="001E3B50">
        <w:t xml:space="preserve"> </w:t>
      </w:r>
      <w:r w:rsidR="0076678F">
        <w:t>monitor</w:t>
      </w:r>
      <w:r w:rsidR="001E3B50">
        <w:t xml:space="preserve">. It was </w:t>
      </w:r>
      <w:r w:rsidR="00471768">
        <w:t>reported</w:t>
      </w:r>
      <w:r w:rsidR="001E3B50">
        <w:t xml:space="preserve"> in JCT3V-C0202 that the MOS obtained on stereoscopic and </w:t>
      </w:r>
      <w:proofErr w:type="spellStart"/>
      <w:r w:rsidR="001E3B50">
        <w:t>multiview</w:t>
      </w:r>
      <w:proofErr w:type="spellEnd"/>
      <w:r w:rsidR="001E3B50">
        <w:t xml:space="preserve"> </w:t>
      </w:r>
      <w:proofErr w:type="spellStart"/>
      <w:r w:rsidR="001E3B50">
        <w:t>autostereoscopic</w:t>
      </w:r>
      <w:proofErr w:type="spellEnd"/>
      <w:r w:rsidR="001E3B50">
        <w:t xml:space="preserve"> displays were highly correlated </w:t>
      </w:r>
      <w:r w:rsidR="00646B36">
        <w:t xml:space="preserve">in terms of </w:t>
      </w:r>
      <w:r w:rsidR="00DD6B87">
        <w:t xml:space="preserve">the </w:t>
      </w:r>
      <w:r w:rsidR="00646B36">
        <w:t xml:space="preserve">Pearson and Spearman correlation coefficients. In this </w:t>
      </w:r>
      <w:r w:rsidR="004C6D57">
        <w:t>contribution</w:t>
      </w:r>
      <w:r w:rsidR="00646B36">
        <w:t xml:space="preserve">, the subjective scores obtained on stereoscopic and </w:t>
      </w:r>
      <w:proofErr w:type="spellStart"/>
      <w:r w:rsidR="00646B36">
        <w:lastRenderedPageBreak/>
        <w:t>multiview</w:t>
      </w:r>
      <w:proofErr w:type="spellEnd"/>
      <w:r w:rsidR="00646B36">
        <w:t xml:space="preserve"> </w:t>
      </w:r>
      <w:proofErr w:type="spellStart"/>
      <w:r w:rsidR="00646B36">
        <w:t>autostereoscopic</w:t>
      </w:r>
      <w:proofErr w:type="spellEnd"/>
      <w:r w:rsidR="00646B36">
        <w:t xml:space="preserve"> </w:t>
      </w:r>
      <w:r w:rsidR="0076678F">
        <w:t xml:space="preserve">monitors </w:t>
      </w:r>
      <w:r w:rsidR="00646B36">
        <w:t xml:space="preserve">are further analyzed to determine whether there is an absolute or relative correspondence between the scores obtained on the two </w:t>
      </w:r>
      <w:r w:rsidR="00F57DD4">
        <w:t xml:space="preserve">display technologies. </w:t>
      </w:r>
      <w:r w:rsidR="00471768">
        <w:t xml:space="preserve">It is reported </w:t>
      </w:r>
      <w:r w:rsidR="00F57DD4">
        <w:t xml:space="preserve">that </w:t>
      </w:r>
      <w:r w:rsidR="008759E2">
        <w:t xml:space="preserve">the MOS obtained on stereoscopic and </w:t>
      </w:r>
      <w:proofErr w:type="spellStart"/>
      <w:r w:rsidR="008759E2">
        <w:t>multiview</w:t>
      </w:r>
      <w:proofErr w:type="spellEnd"/>
      <w:r w:rsidR="008759E2">
        <w:t xml:space="preserve"> </w:t>
      </w:r>
      <w:proofErr w:type="spellStart"/>
      <w:r w:rsidR="008759E2">
        <w:t>autostereoscopic</w:t>
      </w:r>
      <w:proofErr w:type="spellEnd"/>
      <w:r w:rsidR="008759E2">
        <w:t xml:space="preserve"> </w:t>
      </w:r>
      <w:r w:rsidR="0076678F">
        <w:t xml:space="preserve">monitors </w:t>
      </w:r>
      <w:r w:rsidR="008759E2">
        <w:t xml:space="preserve">for </w:t>
      </w:r>
      <w:r w:rsidR="00F57DD4">
        <w:t xml:space="preserve">the same decoded 3D data, i.e., texture views and associated depth maps, </w:t>
      </w:r>
      <w:r w:rsidR="008759E2">
        <w:t>are statistically identical in only 40% of the cases. Therefore,</w:t>
      </w:r>
      <w:r w:rsidR="00471768">
        <w:t xml:space="preserve"> it is concluded that</w:t>
      </w:r>
      <w:r w:rsidR="008759E2">
        <w:t xml:space="preserve"> there is no absolute correspondence between the scores obtained on the two display technologies. However, when comparing </w:t>
      </w:r>
      <w:r w:rsidR="00DE3E48">
        <w:t xml:space="preserve">a pair </w:t>
      </w:r>
      <w:r w:rsidR="00471768">
        <w:t xml:space="preserve">of decoded 3D data to determine whether the perceived quality is worse, equal, or better, it is reported that the evaluations on stereoscopic and </w:t>
      </w:r>
      <w:proofErr w:type="spellStart"/>
      <w:r w:rsidR="00471768">
        <w:t>multiview</w:t>
      </w:r>
      <w:proofErr w:type="spellEnd"/>
      <w:r w:rsidR="00471768">
        <w:t xml:space="preserve"> </w:t>
      </w:r>
      <w:proofErr w:type="spellStart"/>
      <w:r w:rsidR="00471768">
        <w:t>autostereoscopic</w:t>
      </w:r>
      <w:proofErr w:type="spellEnd"/>
      <w:r w:rsidR="00471768">
        <w:t xml:space="preserve"> </w:t>
      </w:r>
      <w:r w:rsidR="0076678F">
        <w:t xml:space="preserve">monitors </w:t>
      </w:r>
      <w:r w:rsidR="00471768">
        <w:t xml:space="preserve">would lead to the same conclusion in 83% of the cases. Therefore, it is concluded that there is a relative correspondence between the scores obtained </w:t>
      </w:r>
      <w:r w:rsidR="00412164">
        <w:t xml:space="preserve">on the two display technologies, and that the comparison of different 3D codecs on stereoscopic </w:t>
      </w:r>
      <w:r w:rsidR="0076678F">
        <w:t xml:space="preserve">monitor </w:t>
      </w:r>
      <w:r w:rsidR="00412164">
        <w:t xml:space="preserve">lead to similar results </w:t>
      </w:r>
      <w:r w:rsidR="0076678F">
        <w:t>when compared to</w:t>
      </w:r>
      <w:r w:rsidR="00412164">
        <w:t xml:space="preserve"> comparison on </w:t>
      </w:r>
      <w:proofErr w:type="spellStart"/>
      <w:r w:rsidR="00412164">
        <w:t>multiview</w:t>
      </w:r>
      <w:proofErr w:type="spellEnd"/>
      <w:r w:rsidR="00412164">
        <w:t xml:space="preserve"> </w:t>
      </w:r>
      <w:proofErr w:type="spellStart"/>
      <w:r w:rsidR="00412164">
        <w:t>autostereoscopic</w:t>
      </w:r>
      <w:proofErr w:type="spellEnd"/>
      <w:r w:rsidR="00412164">
        <w:t xml:space="preserve"> </w:t>
      </w:r>
      <w:r w:rsidR="0076678F">
        <w:t>monitor</w:t>
      </w:r>
      <w:r w:rsidR="00412164">
        <w:t>.</w:t>
      </w:r>
    </w:p>
    <w:p w14:paraId="1562B22F" w14:textId="065A6DCC" w:rsidR="003E2072" w:rsidRDefault="003E2072" w:rsidP="003E2072">
      <w:pPr>
        <w:pStyle w:val="Heading1"/>
      </w:pPr>
      <w:r>
        <w:t>Methodology</w:t>
      </w:r>
    </w:p>
    <w:p w14:paraId="18044946" w14:textId="222ECC10" w:rsidR="0040587F" w:rsidRDefault="0040587F" w:rsidP="00DE3E48">
      <w:pPr>
        <w:jc w:val="both"/>
      </w:pPr>
      <w:r>
        <w:t xml:space="preserve">In this </w:t>
      </w:r>
      <w:r w:rsidR="004C6D57">
        <w:t>contribution</w:t>
      </w:r>
      <w:r>
        <w:t>, MOS</w:t>
      </w:r>
      <w:r w:rsidR="00D536CC">
        <w:t xml:space="preserve"> and CI</w:t>
      </w:r>
      <w:r>
        <w:t xml:space="preserve"> </w:t>
      </w:r>
      <w:r w:rsidR="0076678F">
        <w:t xml:space="preserve">values </w:t>
      </w:r>
      <w:r>
        <w:t>that were computed by the MPEG test coordinator on a total of 36 na</w:t>
      </w:r>
      <w:r w:rsidR="0076678F">
        <w:t>ï</w:t>
      </w:r>
      <w:r>
        <w:t xml:space="preserve">ve viewers from </w:t>
      </w:r>
      <w:r w:rsidR="0076678F">
        <w:t>three</w:t>
      </w:r>
      <w:r>
        <w:t xml:space="preserve"> different laboratories (N12347)</w:t>
      </w:r>
      <w:r w:rsidR="00F52C3F">
        <w:t xml:space="preserve"> were used</w:t>
      </w:r>
      <w:r>
        <w:t xml:space="preserve">. </w:t>
      </w:r>
      <w:proofErr w:type="gramStart"/>
      <w:r w:rsidR="00D536CC" w:rsidRPr="00D536CC">
        <w:t>Outlier detection was performed by the MPEG test coordinator according to the procedure adopted by the ITU Video Quality Experts Group (VQEG) for its Multimedia Project</w:t>
      </w:r>
      <w:proofErr w:type="gramEnd"/>
      <w:r w:rsidR="00D536CC" w:rsidRPr="00D536CC">
        <w:t>.</w:t>
      </w:r>
      <w:r w:rsidR="00D536CC">
        <w:t xml:space="preserve"> As</w:t>
      </w:r>
      <w:r>
        <w:t xml:space="preserve"> the number of valid subjects </w:t>
      </w:r>
      <w:r w:rsidR="00D17C6F">
        <w:t xml:space="preserve">for each condition </w:t>
      </w:r>
      <w:r>
        <w:t xml:space="preserve">is </w:t>
      </w:r>
      <w:r w:rsidR="00D536CC">
        <w:t xml:space="preserve">not specified, a total of </w:t>
      </w:r>
      <w:r w:rsidR="001134DF">
        <w:rPr>
          <w:position w:val="-6"/>
        </w:rPr>
        <w:pict w14:anchorId="6ED36D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75pt;height:12.9pt">
            <v:imagedata r:id="rId10" o:title=""/>
          </v:shape>
        </w:pict>
      </w:r>
      <w:r w:rsidR="00D536CC">
        <w:t xml:space="preserve"> valid subjects</w:t>
      </w:r>
      <w:r w:rsidR="00F52C3F">
        <w:t xml:space="preserve"> </w:t>
      </w:r>
      <w:r w:rsidR="008802E0">
        <w:t>were</w:t>
      </w:r>
      <w:r w:rsidR="00F52C3F">
        <w:t xml:space="preserve"> assumed</w:t>
      </w:r>
      <w:r w:rsidR="00D536CC">
        <w:t xml:space="preserve">. </w:t>
      </w:r>
      <w:r w:rsidR="00F52C3F">
        <w:t xml:space="preserve">It was </w:t>
      </w:r>
      <w:r w:rsidR="00D536CC">
        <w:t xml:space="preserve">further assumed that the MOS and CI </w:t>
      </w:r>
      <w:r w:rsidR="0076678F">
        <w:t xml:space="preserve">values </w:t>
      </w:r>
      <w:r w:rsidR="00D536CC">
        <w:t>were computed according to recommendation ITU-</w:t>
      </w:r>
      <w:r w:rsidR="00866502">
        <w:t>R</w:t>
      </w:r>
      <w:r w:rsidR="00D536CC">
        <w:t xml:space="preserve"> BT.500</w:t>
      </w:r>
      <w:r w:rsidR="0076678F">
        <w:t>-13</w:t>
      </w:r>
      <w:r w:rsidR="00D536CC">
        <w:t>, where the MOS and 95% CI are defined as</w:t>
      </w:r>
    </w:p>
    <w:p w14:paraId="70F05FFC" w14:textId="6929A3AE" w:rsidR="008F78EB" w:rsidRDefault="001134DF" w:rsidP="008F78EB">
      <w:pPr>
        <w:jc w:val="center"/>
      </w:pPr>
      <w:r>
        <w:rPr>
          <w:position w:val="-30"/>
        </w:rPr>
        <w:pict w14:anchorId="419433E6">
          <v:shape id="_x0000_i1026" type="#_x0000_t75" style="width:54pt;height:36.9pt" o:allowoverlap="f">
            <v:imagedata r:id="rId11" o:title=""/>
          </v:shape>
        </w:pict>
      </w:r>
    </w:p>
    <w:p w14:paraId="61726D54" w14:textId="77777777" w:rsidR="00D536CC" w:rsidRDefault="001134DF" w:rsidP="00D536CC">
      <w:pPr>
        <w:jc w:val="center"/>
      </w:pPr>
      <w:r>
        <w:rPr>
          <w:position w:val="-14"/>
        </w:rPr>
        <w:pict w14:anchorId="277C2A60">
          <v:shape id="_x0000_i1027" type="#_x0000_t75" style="width:61.85pt;height:19.4pt">
            <v:imagedata r:id="rId12" o:title=""/>
          </v:shape>
        </w:pict>
      </w:r>
    </w:p>
    <w:p w14:paraId="0E002EED" w14:textId="77777777" w:rsidR="00D536CC" w:rsidRDefault="00D536CC" w:rsidP="00D536CC">
      <w:proofErr w:type="gramStart"/>
      <w:r>
        <w:t>where</w:t>
      </w:r>
      <w:proofErr w:type="gramEnd"/>
    </w:p>
    <w:p w14:paraId="1A690514" w14:textId="4E601EB3" w:rsidR="00D17C6F" w:rsidRPr="00D17C6F" w:rsidRDefault="001134DF" w:rsidP="00D17C6F">
      <w:pPr>
        <w:jc w:val="center"/>
        <w:rPr>
          <w:position w:val="-28"/>
        </w:rPr>
      </w:pPr>
      <w:r>
        <w:rPr>
          <w:position w:val="-28"/>
        </w:rPr>
        <w:pict w14:anchorId="50678ADA">
          <v:shape id="_x0000_i1028" type="#_x0000_t75" style="width:60pt;height:32.75pt">
            <v:imagedata r:id="rId13" o:title=""/>
          </v:shape>
        </w:pict>
      </w:r>
    </w:p>
    <w:p w14:paraId="5887447C" w14:textId="77777777" w:rsidR="00D536CC" w:rsidRDefault="001134DF" w:rsidP="00D536CC">
      <w:pPr>
        <w:jc w:val="center"/>
      </w:pPr>
      <w:r>
        <w:rPr>
          <w:position w:val="-32"/>
        </w:rPr>
        <w:pict w14:anchorId="12657006">
          <v:shape id="_x0000_i1029" type="#_x0000_t75" style="width:104.75pt;height:39.25pt">
            <v:imagedata r:id="rId14" o:title=""/>
          </v:shape>
        </w:pict>
      </w:r>
    </w:p>
    <w:p w14:paraId="0D6BF254" w14:textId="443C47CD" w:rsidR="008F0F5E" w:rsidRDefault="003E2072" w:rsidP="003E2072">
      <w:pPr>
        <w:pStyle w:val="Heading2"/>
      </w:pPr>
      <w:bookmarkStart w:id="1" w:name="_Ref227126360"/>
      <w:r>
        <w:t>Estimation errors</w:t>
      </w:r>
      <w:bookmarkEnd w:id="1"/>
    </w:p>
    <w:p w14:paraId="22223DD0" w14:textId="6FF1B122" w:rsidR="00CF4027" w:rsidRDefault="00063BED" w:rsidP="00DE3E48">
      <w:pPr>
        <w:jc w:val="both"/>
      </w:pPr>
      <w:r>
        <w:t xml:space="preserve">To determine whether </w:t>
      </w:r>
      <w:r w:rsidR="0068398D" w:rsidRPr="0068398D">
        <w:t>the difference between two</w:t>
      </w:r>
      <w:r w:rsidR="0068398D">
        <w:t xml:space="preserve"> </w:t>
      </w:r>
      <w:r>
        <w:t xml:space="preserve">MOS corresponding to the same decoded 3D data evaluated on </w:t>
      </w:r>
      <w:r w:rsidR="0068398D">
        <w:t xml:space="preserve">stereoscopic and </w:t>
      </w:r>
      <w:proofErr w:type="spellStart"/>
      <w:r w:rsidR="0068398D">
        <w:t>multiview</w:t>
      </w:r>
      <w:proofErr w:type="spellEnd"/>
      <w:r w:rsidR="0068398D">
        <w:t xml:space="preserve"> </w:t>
      </w:r>
      <w:proofErr w:type="spellStart"/>
      <w:r w:rsidR="0068398D">
        <w:t>autostereoscopic</w:t>
      </w:r>
      <w:proofErr w:type="spellEnd"/>
      <w:r w:rsidR="0068398D">
        <w:t xml:space="preserve"> </w:t>
      </w:r>
      <w:r w:rsidR="00B06AB6">
        <w:t>monitors</w:t>
      </w:r>
      <w:r w:rsidR="00B06AB6" w:rsidRPr="0068398D">
        <w:t xml:space="preserve"> </w:t>
      </w:r>
      <w:r w:rsidR="0068398D" w:rsidRPr="0068398D">
        <w:t>is statistically significant</w:t>
      </w:r>
      <w:r>
        <w:t>, a t</w:t>
      </w:r>
      <w:r w:rsidR="00CF4027" w:rsidRPr="00CF4027">
        <w:t xml:space="preserve">wo-sample </w:t>
      </w:r>
      <w:proofErr w:type="spellStart"/>
      <w:r w:rsidR="00CF4027" w:rsidRPr="00CF4027">
        <w:t>unpooled</w:t>
      </w:r>
      <w:proofErr w:type="spellEnd"/>
      <w:r w:rsidR="00CF4027" w:rsidRPr="00CF4027">
        <w:t xml:space="preserve"> </w:t>
      </w:r>
      <w:r w:rsidR="00CF4027" w:rsidRPr="00A540A4">
        <w:rPr>
          <w:i/>
        </w:rPr>
        <w:t>t</w:t>
      </w:r>
      <w:r w:rsidR="00CF4027" w:rsidRPr="00CF4027">
        <w:t>-test</w:t>
      </w:r>
      <w:r>
        <w:t xml:space="preserve"> was performed as the score distributions have unknown and</w:t>
      </w:r>
      <w:r w:rsidR="00CF4027" w:rsidRPr="00CF4027">
        <w:t xml:space="preserve"> </w:t>
      </w:r>
      <w:r>
        <w:t>unequal variances.</w:t>
      </w:r>
    </w:p>
    <w:p w14:paraId="65F2272E" w14:textId="59AE6E92" w:rsidR="00063BED" w:rsidRDefault="00063BED" w:rsidP="00DE3E48">
      <w:pPr>
        <w:jc w:val="both"/>
      </w:pPr>
      <w:r w:rsidRPr="00063BED">
        <w:t xml:space="preserve">The observed value </w:t>
      </w:r>
      <w:r w:rsidR="001134DF">
        <w:rPr>
          <w:position w:val="-12"/>
        </w:rPr>
        <w:pict w14:anchorId="63233B7F">
          <v:shape id="_x0000_i1030" type="#_x0000_t75" style="width:17.1pt;height:17.1pt">
            <v:imagedata r:id="rId15" o:title=""/>
          </v:shape>
        </w:pict>
      </w:r>
      <w:r w:rsidR="000A2331">
        <w:t xml:space="preserve"> </w:t>
      </w:r>
      <w:r w:rsidRPr="00063BED">
        <w:t>was computed from the observations for each comparison</w:t>
      </w:r>
    </w:p>
    <w:p w14:paraId="402385FB" w14:textId="56C7587B" w:rsidR="00CF4027" w:rsidRDefault="001134DF" w:rsidP="008F78EB">
      <w:pPr>
        <w:jc w:val="center"/>
        <w:rPr>
          <w:position w:val="-70"/>
        </w:rPr>
      </w:pPr>
      <w:r>
        <w:rPr>
          <w:position w:val="-70"/>
        </w:rPr>
        <w:pict w14:anchorId="4E275A7D">
          <v:shape id="_x0000_i1031" type="#_x0000_t75" style="width:74.75pt;height:54pt">
            <v:imagedata r:id="rId16" o:title=""/>
          </v:shape>
        </w:pict>
      </w:r>
    </w:p>
    <w:p w14:paraId="1ADC2BD3" w14:textId="57F537C2" w:rsidR="00EC7578" w:rsidRDefault="00EC7578" w:rsidP="00EC7578">
      <w:pPr>
        <w:jc w:val="both"/>
      </w:pPr>
      <w:proofErr w:type="gramStart"/>
      <w:r>
        <w:t>where</w:t>
      </w:r>
      <w:proofErr w:type="gramEnd"/>
      <w:r>
        <w:t xml:space="preserve"> </w:t>
      </w:r>
      <w:r>
        <w:rPr>
          <w:noProof/>
          <w:position w:val="-10"/>
        </w:rPr>
        <w:drawing>
          <wp:inline distT="0" distB="0" distL="0" distR="0" wp14:anchorId="0662BED7" wp14:editId="13A6FB3C">
            <wp:extent cx="152400" cy="199390"/>
            <wp:effectExtent l="0" t="0" r="0" b="381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  <w:position w:val="-10"/>
        </w:rPr>
        <w:drawing>
          <wp:inline distT="0" distB="0" distL="0" distR="0" wp14:anchorId="153FFFE5" wp14:editId="09F5AB91">
            <wp:extent cx="181610" cy="199390"/>
            <wp:effectExtent l="0" t="0" r="0" b="381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are the two MOS corresponding to the stereoscopic and </w:t>
      </w:r>
      <w:proofErr w:type="spellStart"/>
      <w:r>
        <w:t>multiview</w:t>
      </w:r>
      <w:proofErr w:type="spellEnd"/>
      <w:r>
        <w:t xml:space="preserve"> </w:t>
      </w:r>
      <w:proofErr w:type="spellStart"/>
      <w:r>
        <w:t>autostereoscopic</w:t>
      </w:r>
      <w:proofErr w:type="spellEnd"/>
      <w:r>
        <w:t xml:space="preserve"> monitors, respectively, </w:t>
      </w:r>
      <w:r>
        <w:rPr>
          <w:noProof/>
          <w:position w:val="-10"/>
        </w:rPr>
        <w:drawing>
          <wp:inline distT="0" distB="0" distL="0" distR="0" wp14:anchorId="5348BA19" wp14:editId="00CFDDF7">
            <wp:extent cx="134620" cy="199390"/>
            <wp:effectExtent l="0" t="0" r="0" b="381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  <w:position w:val="-10"/>
        </w:rPr>
        <w:drawing>
          <wp:inline distT="0" distB="0" distL="0" distR="0" wp14:anchorId="28183CFB" wp14:editId="70BB579A">
            <wp:extent cx="152400" cy="199390"/>
            <wp:effectExtent l="0" t="0" r="0" b="381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are the corresponding sample standard deviation, and </w:t>
      </w:r>
      <w:r>
        <w:rPr>
          <w:noProof/>
          <w:position w:val="-10"/>
        </w:rPr>
        <w:drawing>
          <wp:inline distT="0" distB="0" distL="0" distR="0" wp14:anchorId="44E8323D" wp14:editId="7433DE84">
            <wp:extent cx="732790" cy="199390"/>
            <wp:effectExtent l="0" t="0" r="3810" b="381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2AA24E0" w14:textId="326E867D" w:rsidR="008A5869" w:rsidRPr="008A5869" w:rsidRDefault="008A5869" w:rsidP="00DE3E48">
      <w:pPr>
        <w:jc w:val="both"/>
      </w:pPr>
      <w:r w:rsidRPr="008A5869">
        <w:t xml:space="preserve">If the observed value </w:t>
      </w:r>
      <w:r w:rsidR="001134DF">
        <w:rPr>
          <w:position w:val="-12"/>
        </w:rPr>
        <w:pict w14:anchorId="6D93F927">
          <v:shape id="_x0000_i1032" type="#_x0000_t75" style="width:17.1pt;height:17.1pt">
            <v:imagedata r:id="rId22" o:title=""/>
          </v:shape>
        </w:pict>
      </w:r>
      <w:r w:rsidRPr="008A5869">
        <w:t xml:space="preserve"> was inside the critical region determined by the 95% </w:t>
      </w:r>
      <w:r>
        <w:t>two-tailed Student's</w:t>
      </w:r>
      <w:r w:rsidRPr="008A5869">
        <w:t xml:space="preserve"> </w:t>
      </w:r>
      <w:r w:rsidRPr="008A5869">
        <w:rPr>
          <w:i/>
        </w:rPr>
        <w:t>t</w:t>
      </w:r>
      <w:r w:rsidRPr="008A5869">
        <w:t xml:space="preserve">-distribution with </w:t>
      </w:r>
      <w:r w:rsidR="001134DF">
        <w:rPr>
          <w:position w:val="-10"/>
        </w:rPr>
        <w:pict w14:anchorId="62289B46">
          <v:shape id="_x0000_i1033" type="#_x0000_t75" style="width:14.75pt;height:15.7pt">
            <v:imagedata r:id="rId23" o:title=""/>
          </v:shape>
        </w:pict>
      </w:r>
      <w:r>
        <w:t xml:space="preserve"> </w:t>
      </w:r>
      <w:r w:rsidRPr="008A5869">
        <w:t xml:space="preserve">degrees of freedom, then </w:t>
      </w:r>
      <w:r w:rsidR="00B90D9C">
        <w:t xml:space="preserve">the two MOS </w:t>
      </w:r>
      <w:r w:rsidR="00B06AB6">
        <w:t xml:space="preserve">values </w:t>
      </w:r>
      <w:r w:rsidR="00B90D9C">
        <w:t xml:space="preserve">were </w:t>
      </w:r>
      <w:r w:rsidR="00B06AB6">
        <w:t xml:space="preserve">considered to be </w:t>
      </w:r>
      <w:r w:rsidR="00B90D9C">
        <w:t>statistically different</w:t>
      </w:r>
      <w:r w:rsidRPr="008A5869">
        <w:t xml:space="preserve"> at a 5% significance level.</w:t>
      </w:r>
    </w:p>
    <w:p w14:paraId="519C0695" w14:textId="3C801A36" w:rsidR="006E396D" w:rsidRDefault="001134DF" w:rsidP="008F78EB">
      <w:pPr>
        <w:jc w:val="center"/>
      </w:pPr>
      <w:r>
        <w:rPr>
          <w:position w:val="-104"/>
        </w:rPr>
        <w:lastRenderedPageBreak/>
        <w:pict w14:anchorId="60EB4342">
          <v:shape id="_x0000_i1034" type="#_x0000_t75" style="width:96.45pt;height:92.75pt">
            <v:imagedata r:id="rId24" o:title=""/>
          </v:shape>
        </w:pict>
      </w:r>
    </w:p>
    <w:p w14:paraId="3CA3ED19" w14:textId="77B3FB60" w:rsidR="00AB0B3F" w:rsidRPr="00CF4027" w:rsidRDefault="00AB0B3F" w:rsidP="00AB0B3F">
      <w:pPr>
        <w:pStyle w:val="Caption"/>
        <w:rPr>
          <w:lang w:val="en-CA"/>
        </w:rPr>
      </w:pPr>
      <w:r w:rsidRPr="00CF4027">
        <w:t>Table </w:t>
      </w:r>
      <w:fldSimple w:instr=" SEQ Table \* ARABIC ">
        <w:r w:rsidR="001134DF">
          <w:rPr>
            <w:noProof/>
          </w:rPr>
          <w:t>2</w:t>
        </w:r>
      </w:fldSimple>
      <w:r w:rsidRPr="00CF4027">
        <w:t>:</w:t>
      </w:r>
      <w:r w:rsidR="00F522E7">
        <w:t xml:space="preserve"> Interpretation of the statistical test.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31"/>
        <w:gridCol w:w="1268"/>
        <w:gridCol w:w="2019"/>
      </w:tblGrid>
      <w:tr w:rsidR="00AB0B3F" w:rsidRPr="00CF4027" w14:paraId="41D8094D" w14:textId="77777777" w:rsidTr="00B90B9E">
        <w:trPr>
          <w:jc w:val="center"/>
        </w:trPr>
        <w:tc>
          <w:tcPr>
            <w:tcW w:w="2931" w:type="dxa"/>
            <w:vAlign w:val="center"/>
          </w:tcPr>
          <w:p w14:paraId="5AEBAE1F" w14:textId="39348244" w:rsidR="00AB0B3F" w:rsidRPr="00CF4027" w:rsidRDefault="00AB0B3F" w:rsidP="00AB0B3F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Observed value</w:t>
            </w:r>
          </w:p>
        </w:tc>
        <w:tc>
          <w:tcPr>
            <w:tcW w:w="1268" w:type="dxa"/>
          </w:tcPr>
          <w:p w14:paraId="08505D54" w14:textId="2E764AC3" w:rsidR="00AB0B3F" w:rsidRPr="00CF4027" w:rsidRDefault="00AB0B3F" w:rsidP="00AB0B3F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Conclusion</w:t>
            </w:r>
          </w:p>
        </w:tc>
        <w:tc>
          <w:tcPr>
            <w:tcW w:w="2019" w:type="dxa"/>
            <w:vAlign w:val="center"/>
          </w:tcPr>
          <w:p w14:paraId="1E83D03A" w14:textId="38582B25" w:rsidR="00AB0B3F" w:rsidRPr="00CF4027" w:rsidRDefault="001E3CD3" w:rsidP="00AB0B3F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Result</w:t>
            </w:r>
          </w:p>
        </w:tc>
      </w:tr>
      <w:tr w:rsidR="00AB0B3F" w:rsidRPr="00CF4027" w14:paraId="68905247" w14:textId="77777777" w:rsidTr="00B90B9E">
        <w:trPr>
          <w:jc w:val="center"/>
        </w:trPr>
        <w:tc>
          <w:tcPr>
            <w:tcW w:w="2931" w:type="dxa"/>
            <w:vAlign w:val="center"/>
          </w:tcPr>
          <w:p w14:paraId="7A937E82" w14:textId="0C47346B" w:rsidR="00AB0B3F" w:rsidRPr="00CF4027" w:rsidRDefault="001134DF" w:rsidP="00AB0B3F">
            <w:pPr>
              <w:spacing w:before="0"/>
              <w:jc w:val="center"/>
            </w:pPr>
            <w:r>
              <w:rPr>
                <w:position w:val="-28"/>
              </w:rPr>
              <w:pict w14:anchorId="16F35528">
                <v:shape id="_x0000_i1035" type="#_x0000_t75" style="width:84pt;height:34.6pt">
                  <v:imagedata r:id="rId25" o:title=""/>
                </v:shape>
              </w:pict>
            </w:r>
          </w:p>
        </w:tc>
        <w:tc>
          <w:tcPr>
            <w:tcW w:w="1268" w:type="dxa"/>
            <w:vAlign w:val="center"/>
          </w:tcPr>
          <w:p w14:paraId="7610E861" w14:textId="7FF70D8B" w:rsidR="00AB0B3F" w:rsidRPr="00CF4027" w:rsidRDefault="001134DF" w:rsidP="00AB0B3F">
            <w:pPr>
              <w:spacing w:before="0"/>
              <w:jc w:val="center"/>
              <w:rPr>
                <w:szCs w:val="22"/>
                <w:lang w:val="en-CA"/>
              </w:rPr>
            </w:pPr>
            <w:r>
              <w:rPr>
                <w:position w:val="-10"/>
              </w:rPr>
              <w:pict w14:anchorId="1F119111">
                <v:shape id="_x0000_i1036" type="#_x0000_t75" style="width:34.6pt;height:15.7pt">
                  <v:imagedata r:id="rId26" o:title=""/>
                </v:shape>
              </w:pict>
            </w:r>
          </w:p>
        </w:tc>
        <w:tc>
          <w:tcPr>
            <w:tcW w:w="2019" w:type="dxa"/>
            <w:vAlign w:val="center"/>
          </w:tcPr>
          <w:p w14:paraId="07692A81" w14:textId="52B97769" w:rsidR="00AB0B3F" w:rsidRPr="00CF4027" w:rsidRDefault="00AB0B3F" w:rsidP="00B90B9E">
            <w:pPr>
              <w:spacing w:before="0"/>
              <w:jc w:val="center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Over</w:t>
            </w:r>
            <w:r w:rsidR="00B90B9E">
              <w:rPr>
                <w:szCs w:val="22"/>
                <w:lang w:val="en-CA"/>
              </w:rPr>
              <w:t>e</w:t>
            </w:r>
            <w:r>
              <w:rPr>
                <w:szCs w:val="22"/>
                <w:lang w:val="en-CA"/>
              </w:rPr>
              <w:t>stimation</w:t>
            </w:r>
          </w:p>
        </w:tc>
      </w:tr>
      <w:tr w:rsidR="00AB0B3F" w:rsidRPr="00CF4027" w14:paraId="69032DD6" w14:textId="77777777" w:rsidTr="00B90B9E">
        <w:trPr>
          <w:jc w:val="center"/>
        </w:trPr>
        <w:tc>
          <w:tcPr>
            <w:tcW w:w="2931" w:type="dxa"/>
            <w:vAlign w:val="center"/>
          </w:tcPr>
          <w:p w14:paraId="4911FE98" w14:textId="0559D6FD" w:rsidR="00AB0B3F" w:rsidRPr="00CF4027" w:rsidRDefault="001134DF" w:rsidP="00AB0B3F">
            <w:pPr>
              <w:spacing w:before="0"/>
              <w:jc w:val="center"/>
            </w:pPr>
            <w:r>
              <w:rPr>
                <w:position w:val="-28"/>
              </w:rPr>
              <w:pict w14:anchorId="3B7B5432">
                <v:shape id="_x0000_i1037" type="#_x0000_t75" style="width:134.75pt;height:34.6pt">
                  <v:imagedata r:id="rId27" o:title=""/>
                </v:shape>
              </w:pict>
            </w:r>
          </w:p>
        </w:tc>
        <w:tc>
          <w:tcPr>
            <w:tcW w:w="1268" w:type="dxa"/>
            <w:vAlign w:val="center"/>
          </w:tcPr>
          <w:p w14:paraId="4DD53252" w14:textId="669B5BD8" w:rsidR="00AB0B3F" w:rsidRPr="00CF4027" w:rsidRDefault="001134DF" w:rsidP="00AB0B3F">
            <w:pPr>
              <w:spacing w:before="0"/>
              <w:jc w:val="center"/>
              <w:rPr>
                <w:szCs w:val="22"/>
                <w:lang w:val="en-CA"/>
              </w:rPr>
            </w:pPr>
            <w:r>
              <w:rPr>
                <w:position w:val="-10"/>
              </w:rPr>
              <w:pict w14:anchorId="017452DB">
                <v:shape id="_x0000_i1038" type="#_x0000_t75" style="width:34.6pt;height:15.7pt">
                  <v:imagedata r:id="rId28" o:title=""/>
                </v:shape>
              </w:pict>
            </w:r>
          </w:p>
        </w:tc>
        <w:tc>
          <w:tcPr>
            <w:tcW w:w="2019" w:type="dxa"/>
            <w:vAlign w:val="center"/>
          </w:tcPr>
          <w:p w14:paraId="5260DCCB" w14:textId="049AB698" w:rsidR="00AB0B3F" w:rsidRPr="00CF4027" w:rsidRDefault="00AB0B3F" w:rsidP="00B90B9E">
            <w:pPr>
              <w:spacing w:before="0"/>
              <w:jc w:val="center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Correct</w:t>
            </w:r>
            <w:r w:rsidR="00B90B9E">
              <w:rPr>
                <w:szCs w:val="22"/>
                <w:lang w:val="en-CA"/>
              </w:rPr>
              <w:t xml:space="preserve"> E</w:t>
            </w:r>
            <w:r>
              <w:rPr>
                <w:szCs w:val="22"/>
                <w:lang w:val="en-CA"/>
              </w:rPr>
              <w:t>stimation</w:t>
            </w:r>
          </w:p>
        </w:tc>
      </w:tr>
      <w:tr w:rsidR="00AB0B3F" w:rsidRPr="00CF4027" w14:paraId="1AFDD273" w14:textId="77777777" w:rsidTr="00B90B9E">
        <w:trPr>
          <w:jc w:val="center"/>
        </w:trPr>
        <w:tc>
          <w:tcPr>
            <w:tcW w:w="2931" w:type="dxa"/>
            <w:vAlign w:val="center"/>
          </w:tcPr>
          <w:p w14:paraId="0AC703CE" w14:textId="22B2B448" w:rsidR="00AB0B3F" w:rsidRPr="00CF4027" w:rsidRDefault="001134DF" w:rsidP="00AB0B3F">
            <w:pPr>
              <w:spacing w:before="0"/>
              <w:jc w:val="center"/>
            </w:pPr>
            <w:r>
              <w:rPr>
                <w:position w:val="-28"/>
              </w:rPr>
              <w:pict w14:anchorId="4D184524">
                <v:shape id="_x0000_i1039" type="#_x0000_t75" style="width:69.7pt;height:34.6pt">
                  <v:imagedata r:id="rId29" o:title=""/>
                </v:shape>
              </w:pict>
            </w:r>
          </w:p>
        </w:tc>
        <w:tc>
          <w:tcPr>
            <w:tcW w:w="1268" w:type="dxa"/>
            <w:vAlign w:val="center"/>
          </w:tcPr>
          <w:p w14:paraId="0FE9BB4C" w14:textId="7A9542F4" w:rsidR="00AB0B3F" w:rsidRPr="00CF4027" w:rsidRDefault="001134DF" w:rsidP="00AB0B3F">
            <w:pPr>
              <w:spacing w:before="0"/>
              <w:jc w:val="center"/>
              <w:rPr>
                <w:szCs w:val="22"/>
                <w:lang w:val="en-CA"/>
              </w:rPr>
            </w:pPr>
            <w:r>
              <w:rPr>
                <w:position w:val="-10"/>
              </w:rPr>
              <w:pict w14:anchorId="1DA914F2">
                <v:shape id="_x0000_i1040" type="#_x0000_t75" style="width:34.6pt;height:15.7pt">
                  <v:imagedata r:id="rId30" o:title=""/>
                </v:shape>
              </w:pict>
            </w:r>
          </w:p>
        </w:tc>
        <w:tc>
          <w:tcPr>
            <w:tcW w:w="2019" w:type="dxa"/>
            <w:vAlign w:val="center"/>
          </w:tcPr>
          <w:p w14:paraId="14C314B3" w14:textId="3ADE8FDB" w:rsidR="00AB0B3F" w:rsidRPr="00CF4027" w:rsidRDefault="00AB0B3F" w:rsidP="00B90B9E">
            <w:pPr>
              <w:spacing w:before="0"/>
              <w:jc w:val="center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Under</w:t>
            </w:r>
            <w:r w:rsidR="00B90B9E">
              <w:rPr>
                <w:szCs w:val="22"/>
                <w:lang w:val="en-CA"/>
              </w:rPr>
              <w:t>e</w:t>
            </w:r>
            <w:r>
              <w:rPr>
                <w:szCs w:val="22"/>
                <w:lang w:val="en-CA"/>
              </w:rPr>
              <w:t>stimation</w:t>
            </w:r>
          </w:p>
        </w:tc>
      </w:tr>
    </w:tbl>
    <w:p w14:paraId="48822E48" w14:textId="0CC88385" w:rsidR="0068398D" w:rsidRDefault="00AE47A8" w:rsidP="00DE3E48">
      <w:pPr>
        <w:jc w:val="both"/>
      </w:pPr>
      <w:r w:rsidRPr="00634804">
        <w:t xml:space="preserve">The </w:t>
      </w:r>
      <w:r>
        <w:t>percentage</w:t>
      </w:r>
      <w:r w:rsidRPr="00634804">
        <w:t xml:space="preserve"> of Correct </w:t>
      </w:r>
      <w:r>
        <w:rPr>
          <w:szCs w:val="22"/>
          <w:lang w:val="en-CA"/>
        </w:rPr>
        <w:t>Estimation</w:t>
      </w:r>
      <w:r w:rsidRPr="00634804">
        <w:t xml:space="preserve">, </w:t>
      </w:r>
      <w:r>
        <w:rPr>
          <w:szCs w:val="22"/>
          <w:lang w:val="en-CA"/>
        </w:rPr>
        <w:t>Under</w:t>
      </w:r>
      <w:r w:rsidR="00B90B9E">
        <w:rPr>
          <w:szCs w:val="22"/>
          <w:lang w:val="en-CA"/>
        </w:rPr>
        <w:t>e</w:t>
      </w:r>
      <w:r>
        <w:rPr>
          <w:szCs w:val="22"/>
          <w:lang w:val="en-CA"/>
        </w:rPr>
        <w:t>stimation</w:t>
      </w:r>
      <w:r w:rsidRPr="00634804">
        <w:t xml:space="preserve">, and </w:t>
      </w:r>
      <w:r>
        <w:rPr>
          <w:szCs w:val="22"/>
          <w:lang w:val="en-CA"/>
        </w:rPr>
        <w:t>Over</w:t>
      </w:r>
      <w:r w:rsidR="00B90B9E">
        <w:rPr>
          <w:szCs w:val="22"/>
          <w:lang w:val="en-CA"/>
        </w:rPr>
        <w:t>e</w:t>
      </w:r>
      <w:r>
        <w:rPr>
          <w:szCs w:val="22"/>
          <w:lang w:val="en-CA"/>
        </w:rPr>
        <w:t>stimation</w:t>
      </w:r>
      <w:r>
        <w:t xml:space="preserve"> were</w:t>
      </w:r>
      <w:r w:rsidRPr="00634804">
        <w:t xml:space="preserve"> recorded from all possible </w:t>
      </w:r>
      <w:r>
        <w:t>combination</w:t>
      </w:r>
      <w:r w:rsidR="00196658">
        <w:t>s</w:t>
      </w:r>
      <w:r>
        <w:t xml:space="preserve"> of content, codec, and bit rate</w:t>
      </w:r>
      <w:r w:rsidRPr="00634804">
        <w:t>.</w:t>
      </w:r>
    </w:p>
    <w:p w14:paraId="15E2C5F6" w14:textId="6A3B9009" w:rsidR="008F78EB" w:rsidRDefault="003E2072" w:rsidP="003E2072">
      <w:pPr>
        <w:pStyle w:val="Heading2"/>
      </w:pPr>
      <w:r>
        <w:t>Classification errors</w:t>
      </w:r>
    </w:p>
    <w:p w14:paraId="173D0504" w14:textId="2D2B4B59" w:rsidR="004A30D7" w:rsidRPr="00CF4027" w:rsidRDefault="00F522E7" w:rsidP="00DE3E48">
      <w:pPr>
        <w:jc w:val="both"/>
      </w:pPr>
      <w:r>
        <w:rPr>
          <w:szCs w:val="22"/>
          <w:lang w:val="en-CA"/>
        </w:rPr>
        <w:t>In recommendation ITU</w:t>
      </w:r>
      <w:r>
        <w:rPr>
          <w:szCs w:val="22"/>
        </w:rPr>
        <w:t xml:space="preserve">-T J.149, it is suggested to compute the </w:t>
      </w:r>
      <w:r w:rsidRPr="00CF4027">
        <w:t>classification errors</w:t>
      </w:r>
      <w:r>
        <w:t xml:space="preserve"> </w:t>
      </w:r>
      <w:r w:rsidRPr="00CF4027">
        <w:t>to evaluate the performance of an objective metric</w:t>
      </w:r>
      <w:r>
        <w:t>.</w:t>
      </w:r>
      <w:r w:rsidR="004A30D7" w:rsidRPr="00CF4027">
        <w:t xml:space="preserve"> A classification error is made when the objective metric and subjective test lead to different conclusions on a pair of video</w:t>
      </w:r>
      <w:r w:rsidR="001F4E90">
        <w:t xml:space="preserve"> sequence</w:t>
      </w:r>
      <w:r w:rsidR="004A30D7" w:rsidRPr="00CF4027">
        <w:t xml:space="preserve">s, A and B, for example. </w:t>
      </w:r>
      <w:r w:rsidR="001F4E90">
        <w:t xml:space="preserve">In this </w:t>
      </w:r>
      <w:r w:rsidR="004C6D57">
        <w:t>contribution</w:t>
      </w:r>
      <w:r w:rsidR="001F4E90">
        <w:t>, this method</w:t>
      </w:r>
      <w:r w:rsidR="00412164">
        <w:t>ology</w:t>
      </w:r>
      <w:r w:rsidR="001F4E90">
        <w:t xml:space="preserve"> is extended to the case of </w:t>
      </w:r>
      <w:r w:rsidR="00686E5D">
        <w:t xml:space="preserve">comparison of </w:t>
      </w:r>
      <w:r w:rsidR="001F4E90">
        <w:t xml:space="preserve">a pair of </w:t>
      </w:r>
      <w:r w:rsidR="00686E5D">
        <w:t>subjective tests</w:t>
      </w:r>
      <w:r w:rsidR="001F4E90" w:rsidRPr="00CF4027">
        <w:t xml:space="preserve">, A and B, </w:t>
      </w:r>
      <w:r w:rsidR="00BE0ADF">
        <w:t>corresponding to quality assessment of 3D content</w:t>
      </w:r>
      <w:r w:rsidR="001F4E90">
        <w:t xml:space="preserve"> on </w:t>
      </w:r>
      <w:r w:rsidR="00BE0ADF">
        <w:t xml:space="preserve">a </w:t>
      </w:r>
      <w:r w:rsidR="001F4E90">
        <w:t xml:space="preserve">stereoscopic and </w:t>
      </w:r>
      <w:r w:rsidR="00BE0ADF">
        <w:t xml:space="preserve">a </w:t>
      </w:r>
      <w:proofErr w:type="spellStart"/>
      <w:r w:rsidR="001F4E90">
        <w:t>multiview</w:t>
      </w:r>
      <w:proofErr w:type="spellEnd"/>
      <w:r w:rsidR="001F4E90">
        <w:t xml:space="preserve"> </w:t>
      </w:r>
      <w:proofErr w:type="spellStart"/>
      <w:r w:rsidR="001F4E90">
        <w:t>autostereoscopic</w:t>
      </w:r>
      <w:proofErr w:type="spellEnd"/>
      <w:r w:rsidR="001F4E90">
        <w:t xml:space="preserve"> </w:t>
      </w:r>
      <w:r w:rsidR="00686E5D">
        <w:t>monitor</w:t>
      </w:r>
      <w:r w:rsidR="001F4E90">
        <w:t xml:space="preserve">. </w:t>
      </w:r>
      <w:r w:rsidR="004A30D7" w:rsidRPr="00CF4027">
        <w:t>Three types of error can happen:</w:t>
      </w:r>
    </w:p>
    <w:p w14:paraId="1AF62C3E" w14:textId="426AB7DB" w:rsidR="004A30D7" w:rsidRPr="00BD2A13" w:rsidRDefault="004A30D7" w:rsidP="00DE3E4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val="en-US"/>
        </w:rPr>
      </w:pPr>
      <w:r w:rsidRPr="00BD2A13">
        <w:rPr>
          <w:rFonts w:ascii="Times New Roman" w:hAnsi="Times New Roman"/>
          <w:lang w:val="en-US"/>
        </w:rPr>
        <w:t xml:space="preserve">False Tie, the least offensive error, which occurs when the </w:t>
      </w:r>
      <w:r w:rsidR="001F4E90" w:rsidRPr="00BD2A13">
        <w:rPr>
          <w:rFonts w:ascii="Times New Roman" w:hAnsi="Times New Roman"/>
          <w:lang w:val="en-US"/>
        </w:rPr>
        <w:t xml:space="preserve">evaluation on </w:t>
      </w:r>
      <w:proofErr w:type="spellStart"/>
      <w:r w:rsidR="001F4E90" w:rsidRPr="00BD2A13">
        <w:rPr>
          <w:rFonts w:ascii="Times New Roman" w:hAnsi="Times New Roman"/>
        </w:rPr>
        <w:t>multiview</w:t>
      </w:r>
      <w:proofErr w:type="spellEnd"/>
      <w:r w:rsidR="001F4E90" w:rsidRPr="00BD2A13">
        <w:rPr>
          <w:rFonts w:ascii="Times New Roman" w:hAnsi="Times New Roman"/>
        </w:rPr>
        <w:t xml:space="preserve"> </w:t>
      </w:r>
      <w:proofErr w:type="spellStart"/>
      <w:r w:rsidR="001F4E90" w:rsidRPr="00BD2A13">
        <w:rPr>
          <w:rFonts w:ascii="Times New Roman" w:hAnsi="Times New Roman"/>
        </w:rPr>
        <w:t>autostereoscopic</w:t>
      </w:r>
      <w:proofErr w:type="spellEnd"/>
      <w:r w:rsidR="001F4E90" w:rsidRPr="00BD2A13">
        <w:rPr>
          <w:rFonts w:ascii="Times New Roman" w:hAnsi="Times New Roman"/>
        </w:rPr>
        <w:t xml:space="preserve"> </w:t>
      </w:r>
      <w:r w:rsidR="00686E5D" w:rsidRPr="00BD2A13">
        <w:rPr>
          <w:rFonts w:ascii="Times New Roman" w:hAnsi="Times New Roman"/>
        </w:rPr>
        <w:t xml:space="preserve">monitor </w:t>
      </w:r>
      <w:r w:rsidRPr="00BD2A13">
        <w:rPr>
          <w:rFonts w:ascii="Times New Roman" w:hAnsi="Times New Roman"/>
          <w:lang w:val="en-US"/>
        </w:rPr>
        <w:t xml:space="preserve">says that A and B are different </w:t>
      </w:r>
      <w:r w:rsidR="001F4E90" w:rsidRPr="00BD2A13">
        <w:rPr>
          <w:rFonts w:ascii="Times New Roman" w:hAnsi="Times New Roman"/>
          <w:lang w:val="en-US"/>
        </w:rPr>
        <w:t>whereas</w:t>
      </w:r>
      <w:r w:rsidRPr="00BD2A13">
        <w:rPr>
          <w:rFonts w:ascii="Times New Roman" w:hAnsi="Times New Roman"/>
          <w:lang w:val="en-US"/>
        </w:rPr>
        <w:t xml:space="preserve"> the </w:t>
      </w:r>
      <w:r w:rsidR="001F4E90" w:rsidRPr="00BD2A13">
        <w:rPr>
          <w:rFonts w:ascii="Times New Roman" w:hAnsi="Times New Roman"/>
          <w:lang w:val="en-US"/>
        </w:rPr>
        <w:t xml:space="preserve">evaluation on </w:t>
      </w:r>
      <w:r w:rsidR="001F4E90" w:rsidRPr="00BD2A13">
        <w:rPr>
          <w:rFonts w:ascii="Times New Roman" w:hAnsi="Times New Roman"/>
        </w:rPr>
        <w:t xml:space="preserve">stereoscopic </w:t>
      </w:r>
      <w:r w:rsidR="002B410E" w:rsidRPr="00BD2A13">
        <w:rPr>
          <w:rFonts w:ascii="Times New Roman" w:hAnsi="Times New Roman"/>
        </w:rPr>
        <w:t>monitor</w:t>
      </w:r>
      <w:r w:rsidR="002B410E" w:rsidRPr="00BD2A13">
        <w:rPr>
          <w:rFonts w:ascii="Times New Roman" w:hAnsi="Times New Roman"/>
          <w:lang w:val="en-US"/>
        </w:rPr>
        <w:t xml:space="preserve"> </w:t>
      </w:r>
      <w:r w:rsidRPr="00BD2A13">
        <w:rPr>
          <w:rFonts w:ascii="Times New Roman" w:hAnsi="Times New Roman"/>
          <w:lang w:val="en-US"/>
        </w:rPr>
        <w:t>say</w:t>
      </w:r>
      <w:r w:rsidR="002B410E" w:rsidRPr="00BD2A13">
        <w:rPr>
          <w:rFonts w:ascii="Times New Roman" w:hAnsi="Times New Roman"/>
          <w:lang w:val="en-US"/>
        </w:rPr>
        <w:t>s</w:t>
      </w:r>
      <w:r w:rsidRPr="00BD2A13">
        <w:rPr>
          <w:rFonts w:ascii="Times New Roman" w:hAnsi="Times New Roman"/>
          <w:lang w:val="en-US"/>
        </w:rPr>
        <w:t xml:space="preserve"> that they are identical,</w:t>
      </w:r>
    </w:p>
    <w:p w14:paraId="710C0C6E" w14:textId="64B00EE6" w:rsidR="004A30D7" w:rsidRPr="00BD2A13" w:rsidRDefault="004A30D7" w:rsidP="00DE3E4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val="en-US"/>
        </w:rPr>
      </w:pPr>
      <w:r w:rsidRPr="00BD2A13">
        <w:rPr>
          <w:rFonts w:ascii="Times New Roman" w:hAnsi="Times New Roman"/>
          <w:lang w:val="en-US"/>
        </w:rPr>
        <w:t xml:space="preserve">False Differentiation, which occurs when </w:t>
      </w:r>
      <w:r w:rsidR="001F4E90" w:rsidRPr="00BD2A13">
        <w:rPr>
          <w:rFonts w:ascii="Times New Roman" w:hAnsi="Times New Roman"/>
          <w:lang w:val="en-US"/>
        </w:rPr>
        <w:t xml:space="preserve">the evaluation on </w:t>
      </w:r>
      <w:proofErr w:type="spellStart"/>
      <w:r w:rsidR="001F4E90" w:rsidRPr="00BD2A13">
        <w:rPr>
          <w:rFonts w:ascii="Times New Roman" w:hAnsi="Times New Roman"/>
        </w:rPr>
        <w:t>multiview</w:t>
      </w:r>
      <w:proofErr w:type="spellEnd"/>
      <w:r w:rsidR="001F4E90" w:rsidRPr="00BD2A13">
        <w:rPr>
          <w:rFonts w:ascii="Times New Roman" w:hAnsi="Times New Roman"/>
        </w:rPr>
        <w:t xml:space="preserve"> </w:t>
      </w:r>
      <w:proofErr w:type="spellStart"/>
      <w:r w:rsidR="001F4E90" w:rsidRPr="00BD2A13">
        <w:rPr>
          <w:rFonts w:ascii="Times New Roman" w:hAnsi="Times New Roman"/>
        </w:rPr>
        <w:t>autostereoscopic</w:t>
      </w:r>
      <w:proofErr w:type="spellEnd"/>
      <w:r w:rsidR="001F4E90" w:rsidRPr="00BD2A13">
        <w:rPr>
          <w:rFonts w:ascii="Times New Roman" w:hAnsi="Times New Roman"/>
        </w:rPr>
        <w:t xml:space="preserve"> </w:t>
      </w:r>
      <w:r w:rsidR="002B410E" w:rsidRPr="00BD2A13">
        <w:rPr>
          <w:rFonts w:ascii="Times New Roman" w:hAnsi="Times New Roman"/>
        </w:rPr>
        <w:t xml:space="preserve">monitor </w:t>
      </w:r>
      <w:r w:rsidRPr="00BD2A13">
        <w:rPr>
          <w:rFonts w:ascii="Times New Roman" w:hAnsi="Times New Roman"/>
          <w:lang w:val="en-US"/>
        </w:rPr>
        <w:t xml:space="preserve">says that A and B are identical </w:t>
      </w:r>
      <w:r w:rsidR="001F4E90" w:rsidRPr="00BD2A13">
        <w:rPr>
          <w:rFonts w:ascii="Times New Roman" w:hAnsi="Times New Roman"/>
          <w:lang w:val="en-US"/>
        </w:rPr>
        <w:t xml:space="preserve">whereas </w:t>
      </w:r>
      <w:r w:rsidRPr="00BD2A13">
        <w:rPr>
          <w:rFonts w:ascii="Times New Roman" w:hAnsi="Times New Roman"/>
          <w:lang w:val="en-US"/>
        </w:rPr>
        <w:t xml:space="preserve">the </w:t>
      </w:r>
      <w:r w:rsidR="001F4E90" w:rsidRPr="00BD2A13">
        <w:rPr>
          <w:rFonts w:ascii="Times New Roman" w:hAnsi="Times New Roman"/>
          <w:lang w:val="en-US"/>
        </w:rPr>
        <w:t xml:space="preserve">evaluation on </w:t>
      </w:r>
      <w:r w:rsidR="001F4E90" w:rsidRPr="00BD2A13">
        <w:rPr>
          <w:rFonts w:ascii="Times New Roman" w:hAnsi="Times New Roman"/>
        </w:rPr>
        <w:t xml:space="preserve">stereoscopic </w:t>
      </w:r>
      <w:r w:rsidR="002B410E" w:rsidRPr="00BD2A13">
        <w:rPr>
          <w:rFonts w:ascii="Times New Roman" w:hAnsi="Times New Roman"/>
        </w:rPr>
        <w:t>monitor</w:t>
      </w:r>
      <w:r w:rsidR="002B410E" w:rsidRPr="00BD2A13">
        <w:rPr>
          <w:rFonts w:ascii="Times New Roman" w:hAnsi="Times New Roman"/>
          <w:lang w:val="en-US"/>
        </w:rPr>
        <w:t xml:space="preserve"> </w:t>
      </w:r>
      <w:r w:rsidRPr="00BD2A13">
        <w:rPr>
          <w:rFonts w:ascii="Times New Roman" w:hAnsi="Times New Roman"/>
          <w:lang w:val="en-US"/>
        </w:rPr>
        <w:t>say</w:t>
      </w:r>
      <w:r w:rsidR="002B410E" w:rsidRPr="00BD2A13">
        <w:rPr>
          <w:rFonts w:ascii="Times New Roman" w:hAnsi="Times New Roman"/>
          <w:lang w:val="en-US"/>
        </w:rPr>
        <w:t>s</w:t>
      </w:r>
      <w:r w:rsidRPr="00BD2A13">
        <w:rPr>
          <w:rFonts w:ascii="Times New Roman" w:hAnsi="Times New Roman"/>
          <w:lang w:val="en-US"/>
        </w:rPr>
        <w:t xml:space="preserve"> that they are different,</w:t>
      </w:r>
    </w:p>
    <w:p w14:paraId="7645C3DB" w14:textId="3EB274D4" w:rsidR="004A30D7" w:rsidRPr="00BD2A13" w:rsidRDefault="004A30D7" w:rsidP="00DE3E4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val="en-US"/>
        </w:rPr>
      </w:pPr>
      <w:r w:rsidRPr="00BD2A13">
        <w:rPr>
          <w:rFonts w:ascii="Times New Roman" w:hAnsi="Times New Roman"/>
          <w:lang w:val="en-US"/>
        </w:rPr>
        <w:t xml:space="preserve">False Ranking, the most offensive error, which occurs when the </w:t>
      </w:r>
      <w:r w:rsidR="001F4E90" w:rsidRPr="00BD2A13">
        <w:rPr>
          <w:rFonts w:ascii="Times New Roman" w:hAnsi="Times New Roman"/>
          <w:lang w:val="en-US"/>
        </w:rPr>
        <w:t xml:space="preserve">evaluation on </w:t>
      </w:r>
      <w:proofErr w:type="spellStart"/>
      <w:r w:rsidR="001F4E90" w:rsidRPr="00BD2A13">
        <w:rPr>
          <w:rFonts w:ascii="Times New Roman" w:hAnsi="Times New Roman"/>
        </w:rPr>
        <w:t>multiview</w:t>
      </w:r>
      <w:proofErr w:type="spellEnd"/>
      <w:r w:rsidR="001F4E90" w:rsidRPr="00BD2A13">
        <w:rPr>
          <w:rFonts w:ascii="Times New Roman" w:hAnsi="Times New Roman"/>
        </w:rPr>
        <w:t xml:space="preserve"> </w:t>
      </w:r>
      <w:proofErr w:type="spellStart"/>
      <w:r w:rsidR="001F4E90" w:rsidRPr="00BD2A13">
        <w:rPr>
          <w:rFonts w:ascii="Times New Roman" w:hAnsi="Times New Roman"/>
        </w:rPr>
        <w:t>autostereoscopic</w:t>
      </w:r>
      <w:proofErr w:type="spellEnd"/>
      <w:r w:rsidR="001F4E90" w:rsidRPr="00BD2A13">
        <w:rPr>
          <w:rFonts w:ascii="Times New Roman" w:hAnsi="Times New Roman"/>
        </w:rPr>
        <w:t xml:space="preserve"> </w:t>
      </w:r>
      <w:r w:rsidR="002B410E" w:rsidRPr="00BD2A13">
        <w:rPr>
          <w:rFonts w:ascii="Times New Roman" w:hAnsi="Times New Roman"/>
        </w:rPr>
        <w:t xml:space="preserve">monitor </w:t>
      </w:r>
      <w:r w:rsidRPr="00BD2A13">
        <w:rPr>
          <w:rFonts w:ascii="Times New Roman" w:hAnsi="Times New Roman"/>
          <w:lang w:val="en-US"/>
        </w:rPr>
        <w:t>says that A</w:t>
      </w:r>
      <w:r w:rsidR="002B410E" w:rsidRPr="00BD2A13">
        <w:rPr>
          <w:rFonts w:ascii="Times New Roman" w:hAnsi="Times New Roman"/>
          <w:lang w:val="en-US"/>
        </w:rPr>
        <w:t xml:space="preserve"> (B)</w:t>
      </w:r>
      <w:r w:rsidRPr="00BD2A13">
        <w:rPr>
          <w:rFonts w:ascii="Times New Roman" w:hAnsi="Times New Roman"/>
          <w:lang w:val="en-US"/>
        </w:rPr>
        <w:t xml:space="preserve"> is better than B</w:t>
      </w:r>
      <w:r w:rsidR="002B410E" w:rsidRPr="00BD2A13">
        <w:rPr>
          <w:rFonts w:ascii="Times New Roman" w:hAnsi="Times New Roman"/>
          <w:lang w:val="en-US"/>
        </w:rPr>
        <w:t xml:space="preserve"> (A)</w:t>
      </w:r>
      <w:r w:rsidRPr="00BD2A13">
        <w:rPr>
          <w:rFonts w:ascii="Times New Roman" w:hAnsi="Times New Roman"/>
          <w:lang w:val="en-US"/>
        </w:rPr>
        <w:t xml:space="preserve"> </w:t>
      </w:r>
      <w:r w:rsidR="001F4E90" w:rsidRPr="00BD2A13">
        <w:rPr>
          <w:rFonts w:ascii="Times New Roman" w:hAnsi="Times New Roman"/>
          <w:lang w:val="en-US"/>
        </w:rPr>
        <w:t xml:space="preserve">whereas </w:t>
      </w:r>
      <w:r w:rsidRPr="00BD2A13">
        <w:rPr>
          <w:rFonts w:ascii="Times New Roman" w:hAnsi="Times New Roman"/>
          <w:lang w:val="en-US"/>
        </w:rPr>
        <w:t xml:space="preserve">the </w:t>
      </w:r>
      <w:r w:rsidR="001F4E90" w:rsidRPr="00BD2A13">
        <w:rPr>
          <w:rFonts w:ascii="Times New Roman" w:hAnsi="Times New Roman"/>
          <w:lang w:val="en-US"/>
        </w:rPr>
        <w:t xml:space="preserve">evaluation on </w:t>
      </w:r>
      <w:r w:rsidR="001F4E90" w:rsidRPr="00BD2A13">
        <w:rPr>
          <w:rFonts w:ascii="Times New Roman" w:hAnsi="Times New Roman"/>
        </w:rPr>
        <w:t xml:space="preserve">stereoscopic </w:t>
      </w:r>
      <w:r w:rsidR="002B410E" w:rsidRPr="00BD2A13">
        <w:rPr>
          <w:rFonts w:ascii="Times New Roman" w:hAnsi="Times New Roman"/>
        </w:rPr>
        <w:t>monitor</w:t>
      </w:r>
      <w:r w:rsidR="002B410E" w:rsidRPr="00BD2A13">
        <w:rPr>
          <w:rFonts w:ascii="Times New Roman" w:hAnsi="Times New Roman"/>
          <w:lang w:val="en-US"/>
        </w:rPr>
        <w:t xml:space="preserve"> </w:t>
      </w:r>
      <w:r w:rsidRPr="00BD2A13">
        <w:rPr>
          <w:rFonts w:ascii="Times New Roman" w:hAnsi="Times New Roman"/>
          <w:lang w:val="en-US"/>
        </w:rPr>
        <w:t>say</w:t>
      </w:r>
      <w:r w:rsidR="00F07C07" w:rsidRPr="00BD2A13">
        <w:rPr>
          <w:rFonts w:ascii="Times New Roman" w:hAnsi="Times New Roman"/>
          <w:lang w:val="en-US"/>
        </w:rPr>
        <w:t>s</w:t>
      </w:r>
      <w:r w:rsidRPr="00BD2A13">
        <w:rPr>
          <w:rFonts w:ascii="Times New Roman" w:hAnsi="Times New Roman"/>
          <w:lang w:val="en-US"/>
        </w:rPr>
        <w:t xml:space="preserve"> the opposite.</w:t>
      </w:r>
    </w:p>
    <w:p w14:paraId="6D7797F9" w14:textId="5F4416D4" w:rsidR="004A30D7" w:rsidRPr="00FD5F16" w:rsidRDefault="004A30D7" w:rsidP="004A30D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overflowPunct/>
        <w:autoSpaceDE/>
        <w:autoSpaceDN/>
        <w:adjustRightInd/>
        <w:spacing w:after="120"/>
        <w:jc w:val="center"/>
        <w:textAlignment w:val="auto"/>
        <w:rPr>
          <w:rFonts w:eastAsia="MS Mincho"/>
        </w:rPr>
      </w:pPr>
      <w:r w:rsidRPr="00CF4027">
        <w:rPr>
          <w:rFonts w:eastAsia="MS Mincho"/>
          <w:szCs w:val="22"/>
          <w:lang w:eastAsia="de-DE"/>
        </w:rPr>
        <w:t>Table </w:t>
      </w:r>
      <w:r w:rsidRPr="00CF4027">
        <w:rPr>
          <w:rFonts w:eastAsia="MS Mincho"/>
          <w:szCs w:val="22"/>
          <w:lang w:eastAsia="de-DE"/>
        </w:rPr>
        <w:fldChar w:fldCharType="begin"/>
      </w:r>
      <w:r w:rsidRPr="00CF4027">
        <w:rPr>
          <w:rFonts w:eastAsia="MS Mincho"/>
          <w:szCs w:val="22"/>
          <w:lang w:eastAsia="de-DE"/>
        </w:rPr>
        <w:instrText xml:space="preserve"> SEQ Table \* ARABIC </w:instrText>
      </w:r>
      <w:r w:rsidRPr="00CF4027">
        <w:rPr>
          <w:rFonts w:eastAsia="MS Mincho"/>
          <w:szCs w:val="22"/>
          <w:lang w:eastAsia="de-DE"/>
        </w:rPr>
        <w:fldChar w:fldCharType="separate"/>
      </w:r>
      <w:r w:rsidR="001134DF">
        <w:rPr>
          <w:rFonts w:eastAsia="MS Mincho"/>
          <w:noProof/>
          <w:szCs w:val="22"/>
          <w:lang w:eastAsia="de-DE"/>
        </w:rPr>
        <w:t>3</w:t>
      </w:r>
      <w:r w:rsidRPr="00CF4027">
        <w:rPr>
          <w:rFonts w:eastAsia="MS Mincho"/>
          <w:szCs w:val="22"/>
          <w:lang w:eastAsia="de-DE"/>
        </w:rPr>
        <w:fldChar w:fldCharType="end"/>
      </w:r>
      <w:r w:rsidRPr="00CF4027">
        <w:rPr>
          <w:rFonts w:eastAsia="MS Mincho"/>
          <w:szCs w:val="22"/>
          <w:lang w:eastAsia="de-DE"/>
        </w:rPr>
        <w:t>: Classification errors</w:t>
      </w:r>
      <w:r w:rsidR="00FD5F16">
        <w:rPr>
          <w:rFonts w:eastAsia="MS Mincho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820"/>
        <w:gridCol w:w="1884"/>
        <w:gridCol w:w="2214"/>
        <w:gridCol w:w="1884"/>
      </w:tblGrid>
      <w:tr w:rsidR="004A30D7" w:rsidRPr="00CF4027" w14:paraId="0AA1D257" w14:textId="77777777" w:rsidTr="000379F0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00E2F8F" w14:textId="77777777" w:rsidR="004A30D7" w:rsidRPr="00CF4027" w:rsidRDefault="004A30D7" w:rsidP="004A30D7">
            <w:pPr>
              <w:spacing w:before="0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</w:tcBorders>
          </w:tcPr>
          <w:p w14:paraId="5B433D6A" w14:textId="77777777" w:rsidR="004A30D7" w:rsidRPr="00CF4027" w:rsidRDefault="004A30D7" w:rsidP="004A30D7">
            <w:pPr>
              <w:spacing w:before="0"/>
            </w:pPr>
          </w:p>
        </w:tc>
        <w:tc>
          <w:tcPr>
            <w:tcW w:w="5982" w:type="dxa"/>
            <w:gridSpan w:val="3"/>
          </w:tcPr>
          <w:p w14:paraId="3D97FBC0" w14:textId="669539D0" w:rsidR="004A30D7" w:rsidRPr="00CF4027" w:rsidRDefault="008F3C23" w:rsidP="004A30D7">
            <w:pPr>
              <w:spacing w:befor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Auto</w:t>
            </w:r>
            <w:r w:rsidR="004A30D7" w:rsidRPr="00CF4027">
              <w:rPr>
                <w:b/>
              </w:rPr>
              <w:t>stereo</w:t>
            </w:r>
            <w:proofErr w:type="spellEnd"/>
          </w:p>
        </w:tc>
      </w:tr>
      <w:tr w:rsidR="004A30D7" w:rsidRPr="00CF4027" w14:paraId="634D7CBB" w14:textId="77777777" w:rsidTr="000379F0">
        <w:trPr>
          <w:jc w:val="center"/>
        </w:trPr>
        <w:tc>
          <w:tcPr>
            <w:tcW w:w="534" w:type="dxa"/>
            <w:tcBorders>
              <w:top w:val="nil"/>
              <w:left w:val="nil"/>
              <w:right w:val="nil"/>
            </w:tcBorders>
          </w:tcPr>
          <w:p w14:paraId="7D0F020F" w14:textId="77777777" w:rsidR="004A30D7" w:rsidRPr="00CF4027" w:rsidRDefault="004A30D7" w:rsidP="004A30D7">
            <w:pPr>
              <w:spacing w:before="0"/>
            </w:pPr>
          </w:p>
        </w:tc>
        <w:tc>
          <w:tcPr>
            <w:tcW w:w="1820" w:type="dxa"/>
            <w:tcBorders>
              <w:top w:val="nil"/>
              <w:left w:val="nil"/>
            </w:tcBorders>
          </w:tcPr>
          <w:p w14:paraId="43CEEAF7" w14:textId="77777777" w:rsidR="004A30D7" w:rsidRPr="00CF4027" w:rsidRDefault="004A30D7" w:rsidP="004A30D7">
            <w:pPr>
              <w:spacing w:before="0"/>
            </w:pPr>
          </w:p>
        </w:tc>
        <w:tc>
          <w:tcPr>
            <w:tcW w:w="1884" w:type="dxa"/>
          </w:tcPr>
          <w:p w14:paraId="7418E6C2" w14:textId="77777777" w:rsidR="004A30D7" w:rsidRPr="00CF4027" w:rsidRDefault="000379F0" w:rsidP="004A30D7">
            <w:pPr>
              <w:spacing w:before="0"/>
              <w:jc w:val="center"/>
              <w:rPr>
                <w:b/>
              </w:rPr>
            </w:pPr>
            <w:r w:rsidRPr="00CF4027">
              <w:rPr>
                <w:b/>
              </w:rPr>
              <w:t>MOS</w:t>
            </w:r>
            <w:r w:rsidR="004A30D7" w:rsidRPr="00CF4027">
              <w:rPr>
                <w:b/>
                <w:vertAlign w:val="subscript"/>
              </w:rPr>
              <w:t>A</w:t>
            </w:r>
            <w:r w:rsidR="004A30D7" w:rsidRPr="00CF4027">
              <w:rPr>
                <w:b/>
              </w:rPr>
              <w:t xml:space="preserve"> &gt; </w:t>
            </w:r>
            <w:r w:rsidRPr="00CF4027">
              <w:rPr>
                <w:b/>
              </w:rPr>
              <w:t>MOS</w:t>
            </w:r>
            <w:r w:rsidR="004A30D7" w:rsidRPr="00CF4027">
              <w:rPr>
                <w:b/>
                <w:vertAlign w:val="subscript"/>
              </w:rPr>
              <w:t>B</w:t>
            </w:r>
          </w:p>
        </w:tc>
        <w:tc>
          <w:tcPr>
            <w:tcW w:w="2214" w:type="dxa"/>
          </w:tcPr>
          <w:p w14:paraId="7A59A94B" w14:textId="77777777" w:rsidR="004A30D7" w:rsidRPr="00CF4027" w:rsidRDefault="000379F0" w:rsidP="004A30D7">
            <w:pPr>
              <w:spacing w:before="0"/>
              <w:jc w:val="center"/>
              <w:rPr>
                <w:b/>
              </w:rPr>
            </w:pP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A</w:t>
            </w:r>
            <w:r w:rsidR="004A30D7" w:rsidRPr="00CF4027">
              <w:rPr>
                <w:b/>
              </w:rPr>
              <w:t xml:space="preserve"> = </w:t>
            </w: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B</w:t>
            </w:r>
          </w:p>
        </w:tc>
        <w:tc>
          <w:tcPr>
            <w:tcW w:w="1884" w:type="dxa"/>
          </w:tcPr>
          <w:p w14:paraId="5CC09629" w14:textId="77777777" w:rsidR="004A30D7" w:rsidRPr="00CF4027" w:rsidRDefault="000379F0" w:rsidP="004A30D7">
            <w:pPr>
              <w:spacing w:before="0"/>
              <w:jc w:val="center"/>
              <w:rPr>
                <w:b/>
              </w:rPr>
            </w:pP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A</w:t>
            </w:r>
            <w:r w:rsidR="004A30D7" w:rsidRPr="00CF4027">
              <w:rPr>
                <w:b/>
              </w:rPr>
              <w:t xml:space="preserve"> &lt; </w:t>
            </w: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B</w:t>
            </w:r>
          </w:p>
        </w:tc>
      </w:tr>
      <w:tr w:rsidR="004A30D7" w:rsidRPr="00CF4027" w14:paraId="716BD68C" w14:textId="77777777" w:rsidTr="000379F0">
        <w:trPr>
          <w:trHeight w:val="382"/>
          <w:jc w:val="center"/>
        </w:trPr>
        <w:tc>
          <w:tcPr>
            <w:tcW w:w="534" w:type="dxa"/>
            <w:vMerge w:val="restart"/>
            <w:textDirection w:val="btLr"/>
            <w:vAlign w:val="center"/>
          </w:tcPr>
          <w:p w14:paraId="2EB709F8" w14:textId="77777777" w:rsidR="004A30D7" w:rsidRPr="00CF4027" w:rsidRDefault="004A30D7" w:rsidP="000379F0">
            <w:pPr>
              <w:spacing w:before="0"/>
              <w:ind w:left="113" w:right="113"/>
              <w:jc w:val="center"/>
              <w:rPr>
                <w:b/>
              </w:rPr>
            </w:pPr>
            <w:r w:rsidRPr="00CF4027">
              <w:rPr>
                <w:b/>
              </w:rPr>
              <w:t>Stereo</w:t>
            </w:r>
          </w:p>
        </w:tc>
        <w:tc>
          <w:tcPr>
            <w:tcW w:w="1820" w:type="dxa"/>
            <w:vAlign w:val="center"/>
          </w:tcPr>
          <w:p w14:paraId="3F06487C" w14:textId="77777777" w:rsidR="004A30D7" w:rsidRPr="00CF4027" w:rsidRDefault="000379F0" w:rsidP="004A30D7">
            <w:pPr>
              <w:spacing w:before="0"/>
              <w:rPr>
                <w:b/>
              </w:rPr>
            </w:pP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A</w:t>
            </w:r>
            <w:r w:rsidR="004A30D7" w:rsidRPr="00CF4027">
              <w:rPr>
                <w:b/>
              </w:rPr>
              <w:t xml:space="preserve"> &gt; </w:t>
            </w: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B</w:t>
            </w:r>
          </w:p>
        </w:tc>
        <w:tc>
          <w:tcPr>
            <w:tcW w:w="1884" w:type="dxa"/>
            <w:vAlign w:val="center"/>
          </w:tcPr>
          <w:p w14:paraId="6F178B45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Correct Decision</w:t>
            </w:r>
          </w:p>
        </w:tc>
        <w:tc>
          <w:tcPr>
            <w:tcW w:w="2214" w:type="dxa"/>
            <w:vAlign w:val="center"/>
          </w:tcPr>
          <w:p w14:paraId="7546C82E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False Differentiation</w:t>
            </w:r>
          </w:p>
        </w:tc>
        <w:tc>
          <w:tcPr>
            <w:tcW w:w="1884" w:type="dxa"/>
            <w:vAlign w:val="center"/>
          </w:tcPr>
          <w:p w14:paraId="377A7F21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False Ranking</w:t>
            </w:r>
          </w:p>
        </w:tc>
      </w:tr>
      <w:tr w:rsidR="004A30D7" w:rsidRPr="00CF4027" w14:paraId="3C8EF784" w14:textId="77777777" w:rsidTr="000379F0">
        <w:trPr>
          <w:trHeight w:val="382"/>
          <w:jc w:val="center"/>
        </w:trPr>
        <w:tc>
          <w:tcPr>
            <w:tcW w:w="534" w:type="dxa"/>
            <w:vMerge/>
          </w:tcPr>
          <w:p w14:paraId="5112B697" w14:textId="77777777" w:rsidR="004A30D7" w:rsidRPr="00CF4027" w:rsidRDefault="004A30D7" w:rsidP="004A30D7">
            <w:pPr>
              <w:spacing w:before="0"/>
              <w:rPr>
                <w:b/>
              </w:rPr>
            </w:pPr>
          </w:p>
        </w:tc>
        <w:tc>
          <w:tcPr>
            <w:tcW w:w="1820" w:type="dxa"/>
            <w:vAlign w:val="center"/>
          </w:tcPr>
          <w:p w14:paraId="55F390E7" w14:textId="77777777" w:rsidR="004A30D7" w:rsidRPr="00CF4027" w:rsidRDefault="000379F0" w:rsidP="004A30D7">
            <w:pPr>
              <w:spacing w:before="0"/>
              <w:rPr>
                <w:b/>
              </w:rPr>
            </w:pP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A</w:t>
            </w:r>
            <w:r w:rsidR="004A30D7" w:rsidRPr="00CF4027">
              <w:rPr>
                <w:b/>
              </w:rPr>
              <w:t xml:space="preserve"> = </w:t>
            </w: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B</w:t>
            </w:r>
          </w:p>
        </w:tc>
        <w:tc>
          <w:tcPr>
            <w:tcW w:w="1884" w:type="dxa"/>
            <w:vAlign w:val="center"/>
          </w:tcPr>
          <w:p w14:paraId="7C0AC3C8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False Tie</w:t>
            </w:r>
          </w:p>
        </w:tc>
        <w:tc>
          <w:tcPr>
            <w:tcW w:w="2214" w:type="dxa"/>
            <w:vAlign w:val="center"/>
          </w:tcPr>
          <w:p w14:paraId="4405D601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Correct Decision</w:t>
            </w:r>
          </w:p>
        </w:tc>
        <w:tc>
          <w:tcPr>
            <w:tcW w:w="1884" w:type="dxa"/>
            <w:vAlign w:val="center"/>
          </w:tcPr>
          <w:p w14:paraId="2EEFB211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False Tie</w:t>
            </w:r>
          </w:p>
        </w:tc>
      </w:tr>
      <w:tr w:rsidR="004A30D7" w:rsidRPr="00CF4027" w14:paraId="1D616622" w14:textId="77777777" w:rsidTr="000379F0">
        <w:trPr>
          <w:trHeight w:val="382"/>
          <w:jc w:val="center"/>
        </w:trPr>
        <w:tc>
          <w:tcPr>
            <w:tcW w:w="534" w:type="dxa"/>
            <w:vMerge/>
          </w:tcPr>
          <w:p w14:paraId="53BA456A" w14:textId="77777777" w:rsidR="004A30D7" w:rsidRPr="00CF4027" w:rsidRDefault="004A30D7" w:rsidP="004A30D7">
            <w:pPr>
              <w:spacing w:before="0"/>
              <w:rPr>
                <w:b/>
              </w:rPr>
            </w:pPr>
          </w:p>
        </w:tc>
        <w:tc>
          <w:tcPr>
            <w:tcW w:w="1820" w:type="dxa"/>
            <w:vAlign w:val="center"/>
          </w:tcPr>
          <w:p w14:paraId="2C05D1C5" w14:textId="77777777" w:rsidR="004A30D7" w:rsidRPr="00CF4027" w:rsidRDefault="000379F0" w:rsidP="004A30D7">
            <w:pPr>
              <w:spacing w:before="0"/>
              <w:rPr>
                <w:b/>
              </w:rPr>
            </w:pP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A</w:t>
            </w:r>
            <w:r w:rsidR="004A30D7" w:rsidRPr="00CF4027">
              <w:rPr>
                <w:b/>
              </w:rPr>
              <w:t xml:space="preserve"> &lt; </w:t>
            </w:r>
            <w:r w:rsidRPr="00CF4027">
              <w:rPr>
                <w:b/>
              </w:rPr>
              <w:t>MOS</w:t>
            </w:r>
            <w:r w:rsidRPr="00CF4027">
              <w:rPr>
                <w:b/>
                <w:vertAlign w:val="subscript"/>
              </w:rPr>
              <w:t>B</w:t>
            </w:r>
          </w:p>
        </w:tc>
        <w:tc>
          <w:tcPr>
            <w:tcW w:w="1884" w:type="dxa"/>
            <w:vAlign w:val="center"/>
          </w:tcPr>
          <w:p w14:paraId="764D395F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False Ranking</w:t>
            </w:r>
          </w:p>
        </w:tc>
        <w:tc>
          <w:tcPr>
            <w:tcW w:w="2214" w:type="dxa"/>
            <w:vAlign w:val="center"/>
          </w:tcPr>
          <w:p w14:paraId="0B9EE44E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False Differentiation</w:t>
            </w:r>
          </w:p>
        </w:tc>
        <w:tc>
          <w:tcPr>
            <w:tcW w:w="1884" w:type="dxa"/>
            <w:vAlign w:val="center"/>
          </w:tcPr>
          <w:p w14:paraId="69A9424D" w14:textId="77777777" w:rsidR="004A30D7" w:rsidRPr="00CF4027" w:rsidRDefault="004A30D7" w:rsidP="004A30D7">
            <w:pPr>
              <w:spacing w:before="0"/>
              <w:jc w:val="center"/>
            </w:pPr>
            <w:r w:rsidRPr="00CF4027">
              <w:t>Correct Decision</w:t>
            </w:r>
          </w:p>
        </w:tc>
      </w:tr>
    </w:tbl>
    <w:p w14:paraId="09C06681" w14:textId="1F0D49D8" w:rsidR="0068398D" w:rsidRDefault="0068398D" w:rsidP="00DE3E48">
      <w:pPr>
        <w:jc w:val="both"/>
      </w:pPr>
      <w:r>
        <w:t xml:space="preserve">To determine whether </w:t>
      </w:r>
      <w:r w:rsidRPr="0068398D">
        <w:t>the difference between two</w:t>
      </w:r>
      <w:r>
        <w:t xml:space="preserve"> MOS corresponding to a pair of decoded 3D data evaluated on the same display technology </w:t>
      </w:r>
      <w:r w:rsidRPr="0068398D">
        <w:t>is statistically significant</w:t>
      </w:r>
      <w:r>
        <w:t>, a t</w:t>
      </w:r>
      <w:r w:rsidRPr="00CF4027">
        <w:t xml:space="preserve">wo-sample </w:t>
      </w:r>
      <w:proofErr w:type="spellStart"/>
      <w:r w:rsidRPr="00CF4027">
        <w:t>unpooled</w:t>
      </w:r>
      <w:proofErr w:type="spellEnd"/>
      <w:r w:rsidRPr="00CF4027">
        <w:t xml:space="preserve"> </w:t>
      </w:r>
      <w:r w:rsidRPr="00A540A4">
        <w:rPr>
          <w:i/>
        </w:rPr>
        <w:t>t</w:t>
      </w:r>
      <w:r w:rsidRPr="00CF4027">
        <w:t>-test</w:t>
      </w:r>
      <w:r>
        <w:t xml:space="preserve"> was performed similarl</w:t>
      </w:r>
      <w:bookmarkStart w:id="2" w:name="_GoBack"/>
      <w:bookmarkEnd w:id="2"/>
      <w:r>
        <w:t xml:space="preserve">y to Section </w:t>
      </w:r>
      <w:r>
        <w:fldChar w:fldCharType="begin"/>
      </w:r>
      <w:r>
        <w:instrText xml:space="preserve"> REF _Ref227126360 \r \h </w:instrText>
      </w:r>
      <w:r>
        <w:fldChar w:fldCharType="separate"/>
      </w:r>
      <w:r w:rsidR="001134DF">
        <w:t>2.1</w:t>
      </w:r>
      <w:r>
        <w:fldChar w:fldCharType="end"/>
      </w:r>
      <w:r>
        <w:t>.</w:t>
      </w:r>
    </w:p>
    <w:p w14:paraId="2841AF0D" w14:textId="077D5D65" w:rsidR="004A30D7" w:rsidRPr="0068398D" w:rsidRDefault="00E43148" w:rsidP="00DE3E48">
      <w:pPr>
        <w:jc w:val="both"/>
      </w:pPr>
      <w:r w:rsidRPr="00634804">
        <w:t xml:space="preserve">The </w:t>
      </w:r>
      <w:r w:rsidR="00AE47A8">
        <w:t>percentage</w:t>
      </w:r>
      <w:r w:rsidRPr="00634804">
        <w:t xml:space="preserve"> of Correct Decision, False Tie, False Differentiation, and False Ranking </w:t>
      </w:r>
      <w:r w:rsidR="0068398D">
        <w:t>were</w:t>
      </w:r>
      <w:r w:rsidRPr="00634804">
        <w:t xml:space="preserve"> recorded from all possible distinct pairs of </w:t>
      </w:r>
      <w:r w:rsidR="0068398D">
        <w:t>decoded 3D data, i.e., combination of content, codec, and bit rate</w:t>
      </w:r>
      <w:r w:rsidRPr="00634804">
        <w:t>.</w:t>
      </w:r>
    </w:p>
    <w:p w14:paraId="7AE5572B" w14:textId="77777777" w:rsidR="00596A18" w:rsidRPr="00CF4027" w:rsidRDefault="00596A18" w:rsidP="00596A18">
      <w:pPr>
        <w:pStyle w:val="Heading1"/>
        <w:rPr>
          <w:lang w:val="en-CA"/>
        </w:rPr>
      </w:pPr>
      <w:r w:rsidRPr="00CF4027">
        <w:rPr>
          <w:lang w:val="en-CA"/>
        </w:rPr>
        <w:lastRenderedPageBreak/>
        <w:t>Results</w:t>
      </w:r>
    </w:p>
    <w:p w14:paraId="4B4DF778" w14:textId="4C555058" w:rsidR="00596A18" w:rsidRPr="00CF4027" w:rsidRDefault="00803C08" w:rsidP="00DE3E4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_Ref227128375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="001134DF" w:rsidRPr="00CF4027">
        <w:t>Table </w:t>
      </w:r>
      <w:r w:rsidR="001134DF">
        <w:rPr>
          <w:noProof/>
        </w:rPr>
        <w:t>4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F07255">
        <w:rPr>
          <w:szCs w:val="22"/>
          <w:lang w:val="en-CA"/>
        </w:rPr>
        <w:t xml:space="preserve">gives </w:t>
      </w:r>
      <w:r>
        <w:rPr>
          <w:szCs w:val="22"/>
          <w:lang w:val="en-CA"/>
        </w:rPr>
        <w:t xml:space="preserve">the estimation errors for class A and class C contents separately, as well as </w:t>
      </w:r>
      <w:r w:rsidR="00F07255">
        <w:rPr>
          <w:szCs w:val="22"/>
          <w:lang w:val="en-CA"/>
        </w:rPr>
        <w:t xml:space="preserve">for </w:t>
      </w:r>
      <w:r>
        <w:rPr>
          <w:szCs w:val="22"/>
          <w:lang w:val="en-CA"/>
        </w:rPr>
        <w:t>all contents together.</w:t>
      </w:r>
      <w:r w:rsidR="00F07255">
        <w:rPr>
          <w:szCs w:val="22"/>
          <w:lang w:val="en-CA"/>
        </w:rPr>
        <w:t xml:space="preserve"> In average, only about 40% of all </w:t>
      </w:r>
      <w:r w:rsidR="00F07255" w:rsidRPr="00634804">
        <w:t xml:space="preserve">possible </w:t>
      </w:r>
      <w:r w:rsidR="00F07255">
        <w:t>combination</w:t>
      </w:r>
      <w:r w:rsidR="00211660">
        <w:t>s</w:t>
      </w:r>
      <w:r w:rsidR="00F07255">
        <w:t xml:space="preserve"> of content, codec, and bit rate had statistically equivalent MOS on stereoscopic and </w:t>
      </w:r>
      <w:proofErr w:type="spellStart"/>
      <w:r w:rsidR="00F07255">
        <w:t>multiview</w:t>
      </w:r>
      <w:proofErr w:type="spellEnd"/>
      <w:r w:rsidR="00F07255">
        <w:t xml:space="preserve"> </w:t>
      </w:r>
      <w:proofErr w:type="spellStart"/>
      <w:r w:rsidR="00F07255">
        <w:t>autostereoscopic</w:t>
      </w:r>
      <w:proofErr w:type="spellEnd"/>
      <w:r w:rsidR="00F07255">
        <w:t xml:space="preserve"> </w:t>
      </w:r>
      <w:r w:rsidR="00AD5646">
        <w:t>monitors</w:t>
      </w:r>
      <w:r w:rsidR="00F07255">
        <w:t>, whereas the MOS were either under</w:t>
      </w:r>
      <w:r w:rsidR="0077687D" w:rsidRPr="0077687D">
        <w:t xml:space="preserve"> </w:t>
      </w:r>
      <w:r w:rsidR="0077687D">
        <w:t>estimated or over</w:t>
      </w:r>
      <w:r w:rsidR="00F07255">
        <w:t xml:space="preserve">estimated on the stereoscopic </w:t>
      </w:r>
      <w:r w:rsidR="00AD5646">
        <w:t xml:space="preserve">monitor </w:t>
      </w:r>
      <w:r w:rsidR="00F07255">
        <w:t xml:space="preserve">in about 60% of the cases. In particular, for class C, </w:t>
      </w:r>
      <w:r w:rsidR="009E0768">
        <w:t>about half of the decoded 3D da</w:t>
      </w:r>
      <w:r w:rsidR="0077687D">
        <w:t>ta was under</w:t>
      </w:r>
      <w:r w:rsidR="009E0768">
        <w:t xml:space="preserve">estimated on the stereoscopic </w:t>
      </w:r>
      <w:r w:rsidR="00AD5646">
        <w:t xml:space="preserve">monitor </w:t>
      </w:r>
      <w:r w:rsidR="009E0768">
        <w:t xml:space="preserve">when compared to the </w:t>
      </w:r>
      <w:proofErr w:type="spellStart"/>
      <w:r w:rsidR="009E0768">
        <w:t>multiview</w:t>
      </w:r>
      <w:proofErr w:type="spellEnd"/>
      <w:r w:rsidR="009E0768">
        <w:t xml:space="preserve"> </w:t>
      </w:r>
      <w:proofErr w:type="spellStart"/>
      <w:r w:rsidR="009E0768">
        <w:t>autostereoscopic</w:t>
      </w:r>
      <w:proofErr w:type="spellEnd"/>
      <w:r w:rsidR="009E0768">
        <w:t xml:space="preserve"> </w:t>
      </w:r>
      <w:r w:rsidR="00176022">
        <w:t>monitor</w:t>
      </w:r>
      <w:r w:rsidR="009E0768">
        <w:t>.</w:t>
      </w:r>
      <w:r w:rsidR="00615A4F">
        <w:t xml:space="preserve"> Therefore, it is concluded that there is no absolute correspondence between the scores obtained on the two display technologies.</w:t>
      </w:r>
    </w:p>
    <w:p w14:paraId="3C06AA39" w14:textId="27BA30A0" w:rsidR="004A30D7" w:rsidRPr="00CF4027" w:rsidRDefault="004A30D7" w:rsidP="004A30D7">
      <w:pPr>
        <w:pStyle w:val="Caption"/>
        <w:rPr>
          <w:lang w:val="en-CA"/>
        </w:rPr>
      </w:pPr>
      <w:bookmarkStart w:id="3" w:name="_Ref227128375"/>
      <w:r w:rsidRPr="00CF4027">
        <w:t>Table </w:t>
      </w:r>
      <w:fldSimple w:instr=" SEQ Table \* ARABIC ">
        <w:r w:rsidR="001134DF">
          <w:rPr>
            <w:noProof/>
          </w:rPr>
          <w:t>4</w:t>
        </w:r>
      </w:fldSimple>
      <w:bookmarkEnd w:id="3"/>
      <w:r w:rsidR="00AB0B3F">
        <w:t>:</w:t>
      </w:r>
      <w:r w:rsidR="00680E8D">
        <w:t xml:space="preserve"> Estimation errors</w:t>
      </w:r>
      <w:r w:rsidR="007D178E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8"/>
        <w:gridCol w:w="2202"/>
        <w:gridCol w:w="1842"/>
        <w:gridCol w:w="1964"/>
      </w:tblGrid>
      <w:tr w:rsidR="00732841" w:rsidRPr="00CF4027" w14:paraId="67590574" w14:textId="77777777" w:rsidTr="00B90B9E">
        <w:trPr>
          <w:jc w:val="center"/>
        </w:trPr>
        <w:tc>
          <w:tcPr>
            <w:tcW w:w="1078" w:type="dxa"/>
            <w:tcBorders>
              <w:top w:val="nil"/>
              <w:left w:val="nil"/>
            </w:tcBorders>
          </w:tcPr>
          <w:p w14:paraId="57E7D4E7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</w:p>
        </w:tc>
        <w:tc>
          <w:tcPr>
            <w:tcW w:w="2202" w:type="dxa"/>
            <w:vAlign w:val="center"/>
          </w:tcPr>
          <w:p w14:paraId="2C3A1460" w14:textId="3BA87369" w:rsidR="00732841" w:rsidRPr="00CF4027" w:rsidRDefault="00732841" w:rsidP="00B90B9E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Correct</w:t>
            </w:r>
            <w:r w:rsidR="00B90B9E">
              <w:rPr>
                <w:b/>
                <w:szCs w:val="22"/>
                <w:lang w:val="en-CA"/>
              </w:rPr>
              <w:t xml:space="preserve"> </w:t>
            </w:r>
            <w:r w:rsidRPr="00CF4027">
              <w:rPr>
                <w:b/>
                <w:szCs w:val="22"/>
                <w:lang w:val="en-CA"/>
              </w:rPr>
              <w:t>Estimation</w:t>
            </w:r>
          </w:p>
        </w:tc>
        <w:tc>
          <w:tcPr>
            <w:tcW w:w="1842" w:type="dxa"/>
          </w:tcPr>
          <w:p w14:paraId="00B83EAE" w14:textId="21822D32" w:rsidR="00732841" w:rsidRPr="00CF4027" w:rsidRDefault="00732841" w:rsidP="00B90B9E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Over</w:t>
            </w:r>
            <w:r w:rsidR="00B90B9E">
              <w:rPr>
                <w:b/>
                <w:szCs w:val="22"/>
                <w:lang w:val="en-CA"/>
              </w:rPr>
              <w:t>e</w:t>
            </w:r>
            <w:r w:rsidRPr="00CF4027">
              <w:rPr>
                <w:b/>
                <w:szCs w:val="22"/>
                <w:lang w:val="en-CA"/>
              </w:rPr>
              <w:t>stimation</w:t>
            </w:r>
          </w:p>
        </w:tc>
        <w:tc>
          <w:tcPr>
            <w:tcW w:w="1964" w:type="dxa"/>
            <w:vAlign w:val="center"/>
          </w:tcPr>
          <w:p w14:paraId="146E5253" w14:textId="4BDEC048" w:rsidR="00732841" w:rsidRPr="00CF4027" w:rsidRDefault="00732841" w:rsidP="00B90B9E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Under</w:t>
            </w:r>
            <w:r w:rsidR="00B90B9E">
              <w:rPr>
                <w:b/>
                <w:szCs w:val="22"/>
                <w:lang w:val="en-CA"/>
              </w:rPr>
              <w:t>e</w:t>
            </w:r>
            <w:r w:rsidRPr="00CF4027">
              <w:rPr>
                <w:b/>
                <w:szCs w:val="22"/>
                <w:lang w:val="en-CA"/>
              </w:rPr>
              <w:t>stimation</w:t>
            </w:r>
          </w:p>
        </w:tc>
      </w:tr>
      <w:tr w:rsidR="00732841" w:rsidRPr="00CF4027" w14:paraId="48A7E57C" w14:textId="77777777" w:rsidTr="00B90B9E">
        <w:trPr>
          <w:jc w:val="center"/>
        </w:trPr>
        <w:tc>
          <w:tcPr>
            <w:tcW w:w="1078" w:type="dxa"/>
          </w:tcPr>
          <w:p w14:paraId="62E2ED62" w14:textId="65EA9A07" w:rsidR="00732841" w:rsidRPr="00732841" w:rsidRDefault="00732841" w:rsidP="00732841">
            <w:pPr>
              <w:spacing w:before="0"/>
              <w:rPr>
                <w:b/>
                <w:szCs w:val="22"/>
                <w:lang w:val="en-CA"/>
              </w:rPr>
            </w:pPr>
            <w:r w:rsidRPr="00732841">
              <w:rPr>
                <w:b/>
                <w:szCs w:val="22"/>
                <w:lang w:val="en-CA"/>
              </w:rPr>
              <w:t>Class A</w:t>
            </w:r>
          </w:p>
        </w:tc>
        <w:tc>
          <w:tcPr>
            <w:tcW w:w="2202" w:type="dxa"/>
            <w:vAlign w:val="center"/>
          </w:tcPr>
          <w:p w14:paraId="0F111260" w14:textId="73DF91A2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42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19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842" w:type="dxa"/>
          </w:tcPr>
          <w:p w14:paraId="1CFAB0D6" w14:textId="27A26FE5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25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26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964" w:type="dxa"/>
            <w:vAlign w:val="center"/>
          </w:tcPr>
          <w:p w14:paraId="585ED1EA" w14:textId="13ABD2F3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32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55</w:t>
            </w:r>
            <w:r>
              <w:rPr>
                <w:szCs w:val="22"/>
                <w:lang w:val="en-CA"/>
              </w:rPr>
              <w:t>%</w:t>
            </w:r>
          </w:p>
        </w:tc>
      </w:tr>
      <w:tr w:rsidR="00732841" w:rsidRPr="00CF4027" w14:paraId="2FE8B087" w14:textId="77777777" w:rsidTr="00B90B9E">
        <w:trPr>
          <w:jc w:val="center"/>
        </w:trPr>
        <w:tc>
          <w:tcPr>
            <w:tcW w:w="1078" w:type="dxa"/>
          </w:tcPr>
          <w:p w14:paraId="0E317157" w14:textId="7423F5AD" w:rsidR="00732841" w:rsidRPr="00732841" w:rsidRDefault="00732841" w:rsidP="00732841">
            <w:pPr>
              <w:spacing w:before="0"/>
              <w:rPr>
                <w:b/>
                <w:szCs w:val="22"/>
                <w:lang w:val="en-CA"/>
              </w:rPr>
            </w:pPr>
            <w:r w:rsidRPr="00732841">
              <w:rPr>
                <w:b/>
                <w:szCs w:val="22"/>
                <w:lang w:val="en-CA"/>
              </w:rPr>
              <w:t>Class C</w:t>
            </w:r>
          </w:p>
        </w:tc>
        <w:tc>
          <w:tcPr>
            <w:tcW w:w="2202" w:type="dxa"/>
            <w:vAlign w:val="center"/>
          </w:tcPr>
          <w:p w14:paraId="6F2FD2F5" w14:textId="36B9BA6B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37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76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842" w:type="dxa"/>
          </w:tcPr>
          <w:p w14:paraId="18BCFFA3" w14:textId="31664EED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12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76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964" w:type="dxa"/>
            <w:vAlign w:val="center"/>
          </w:tcPr>
          <w:p w14:paraId="25A7C2CB" w14:textId="03E30BBC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49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48</w:t>
            </w:r>
            <w:r>
              <w:rPr>
                <w:szCs w:val="22"/>
                <w:lang w:val="en-CA"/>
              </w:rPr>
              <w:t>%</w:t>
            </w:r>
          </w:p>
        </w:tc>
      </w:tr>
      <w:tr w:rsidR="00732841" w:rsidRPr="00CF4027" w14:paraId="0A0D24D4" w14:textId="77777777" w:rsidTr="00B90B9E">
        <w:trPr>
          <w:jc w:val="center"/>
        </w:trPr>
        <w:tc>
          <w:tcPr>
            <w:tcW w:w="1078" w:type="dxa"/>
          </w:tcPr>
          <w:p w14:paraId="3D3CF0B1" w14:textId="2294E6B6" w:rsidR="00732841" w:rsidRPr="00732841" w:rsidRDefault="00732841" w:rsidP="00732841">
            <w:pPr>
              <w:spacing w:before="0"/>
              <w:rPr>
                <w:b/>
              </w:rPr>
            </w:pPr>
            <w:r w:rsidRPr="00732841">
              <w:rPr>
                <w:b/>
              </w:rPr>
              <w:t>All</w:t>
            </w:r>
          </w:p>
        </w:tc>
        <w:tc>
          <w:tcPr>
            <w:tcW w:w="2202" w:type="dxa"/>
            <w:vAlign w:val="center"/>
          </w:tcPr>
          <w:p w14:paraId="1C89282A" w14:textId="19D5E19D" w:rsidR="00732841" w:rsidRPr="00CF4027" w:rsidRDefault="00732841" w:rsidP="00551A7C">
            <w:pPr>
              <w:spacing w:before="0"/>
              <w:jc w:val="center"/>
            </w:pPr>
            <w:r w:rsidRPr="00CF4027">
              <w:t>39</w:t>
            </w:r>
            <w:r>
              <w:t>.</w:t>
            </w:r>
            <w:r w:rsidRPr="00CF4027">
              <w:t>97</w:t>
            </w:r>
            <w:r>
              <w:t>%</w:t>
            </w:r>
          </w:p>
        </w:tc>
        <w:tc>
          <w:tcPr>
            <w:tcW w:w="1842" w:type="dxa"/>
          </w:tcPr>
          <w:p w14:paraId="54D68263" w14:textId="1A0B7699" w:rsidR="00732841" w:rsidRPr="00CF4027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19</w:t>
            </w:r>
            <w:r>
              <w:rPr>
                <w:szCs w:val="22"/>
                <w:lang w:val="en-CA"/>
              </w:rPr>
              <w:t>.</w:t>
            </w:r>
            <w:r w:rsidRPr="00CF4027">
              <w:rPr>
                <w:szCs w:val="22"/>
                <w:lang w:val="en-CA"/>
              </w:rPr>
              <w:t>01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964" w:type="dxa"/>
            <w:vAlign w:val="center"/>
          </w:tcPr>
          <w:p w14:paraId="4454F378" w14:textId="580337D0" w:rsidR="00732841" w:rsidRPr="00CF4027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41</w:t>
            </w:r>
            <w:r>
              <w:rPr>
                <w:szCs w:val="22"/>
                <w:lang w:val="en-CA"/>
              </w:rPr>
              <w:t>.</w:t>
            </w:r>
            <w:r w:rsidRPr="00CF4027">
              <w:rPr>
                <w:szCs w:val="22"/>
                <w:lang w:val="en-CA"/>
              </w:rPr>
              <w:t>02</w:t>
            </w:r>
            <w:r>
              <w:rPr>
                <w:szCs w:val="22"/>
                <w:lang w:val="en-CA"/>
              </w:rPr>
              <w:t>%</w:t>
            </w:r>
          </w:p>
        </w:tc>
      </w:tr>
    </w:tbl>
    <w:p w14:paraId="2ECC4B1A" w14:textId="6EB1FA99" w:rsidR="00615A4F" w:rsidRPr="00CF4027" w:rsidRDefault="00615A4F" w:rsidP="00DE3E4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_Ref227129356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="001134DF" w:rsidRPr="00CF4027">
        <w:t>Table </w:t>
      </w:r>
      <w:r w:rsidR="001134DF">
        <w:rPr>
          <w:noProof/>
        </w:rPr>
        <w:t>5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gives the </w:t>
      </w:r>
      <w:r>
        <w:t xml:space="preserve">classification </w:t>
      </w:r>
      <w:r>
        <w:rPr>
          <w:szCs w:val="22"/>
          <w:lang w:val="en-CA"/>
        </w:rPr>
        <w:t>errors for class A and class C contents separately, as well as for all contents together.</w:t>
      </w:r>
      <w:r w:rsidR="00D2549C">
        <w:rPr>
          <w:szCs w:val="22"/>
          <w:lang w:val="en-CA"/>
        </w:rPr>
        <w:t xml:space="preserve"> On all contents, around 83% of all </w:t>
      </w:r>
      <w:r w:rsidR="00D2549C" w:rsidRPr="00634804">
        <w:t xml:space="preserve">possible distinct pairs of </w:t>
      </w:r>
      <w:r w:rsidR="00D2549C">
        <w:t xml:space="preserve">decoded 3D data lead to the same conclusion on </w:t>
      </w:r>
      <w:r w:rsidR="00590A1F">
        <w:t xml:space="preserve">stereoscopic </w:t>
      </w:r>
      <w:r w:rsidR="001947C8">
        <w:t xml:space="preserve">monitor </w:t>
      </w:r>
      <w:r w:rsidR="00590A1F">
        <w:t xml:space="preserve">as </w:t>
      </w:r>
      <w:r w:rsidR="00D43CE0">
        <w:t xml:space="preserve">when compared </w:t>
      </w:r>
      <w:r w:rsidR="001947C8">
        <w:t xml:space="preserve">to </w:t>
      </w:r>
      <w:proofErr w:type="spellStart"/>
      <w:r w:rsidR="00590A1F">
        <w:t>multiview</w:t>
      </w:r>
      <w:proofErr w:type="spellEnd"/>
      <w:r w:rsidR="00590A1F">
        <w:t xml:space="preserve"> </w:t>
      </w:r>
      <w:proofErr w:type="spellStart"/>
      <w:r w:rsidR="00590A1F">
        <w:t>autostereoscopic</w:t>
      </w:r>
      <w:proofErr w:type="spellEnd"/>
      <w:r w:rsidR="00590A1F">
        <w:t xml:space="preserve"> </w:t>
      </w:r>
      <w:r w:rsidR="001947C8">
        <w:t>monitor</w:t>
      </w:r>
      <w:r w:rsidR="00590A1F">
        <w:t xml:space="preserve">. </w:t>
      </w:r>
      <w:r w:rsidR="00D43CE0">
        <w:t xml:space="preserve">False Ranking occurred in only 3.5% of the cases. The classification errors are relatively similar </w:t>
      </w:r>
      <w:r w:rsidR="00AD34AE">
        <w:t>across</w:t>
      </w:r>
      <w:r w:rsidR="00D43CE0">
        <w:t xml:space="preserve"> class A, class C, and all contents. </w:t>
      </w:r>
      <w:r>
        <w:t xml:space="preserve">Therefore, it is concluded that there is a relative correspondence between the scores obtained </w:t>
      </w:r>
      <w:r w:rsidR="000E1BA2">
        <w:t>on the two display technologies</w:t>
      </w:r>
      <w:r w:rsidR="004C6D57">
        <w:t>,</w:t>
      </w:r>
      <w:r w:rsidR="000E1BA2">
        <w:t xml:space="preserve"> and that the comparison of different 3D codecs on stereoscopic </w:t>
      </w:r>
      <w:r w:rsidR="001947C8">
        <w:t xml:space="preserve">monitor </w:t>
      </w:r>
      <w:r w:rsidR="000E1BA2">
        <w:t>lead</w:t>
      </w:r>
      <w:r w:rsidR="001947C8">
        <w:t>s</w:t>
      </w:r>
      <w:r w:rsidR="000E1BA2">
        <w:t xml:space="preserve"> to similar results </w:t>
      </w:r>
      <w:r w:rsidR="00C52E61" w:rsidRPr="00C52E61">
        <w:t xml:space="preserve">when compared to </w:t>
      </w:r>
      <w:r w:rsidR="000E1BA2">
        <w:t xml:space="preserve">comparison on </w:t>
      </w:r>
      <w:proofErr w:type="spellStart"/>
      <w:r w:rsidR="000E1BA2">
        <w:t>multiview</w:t>
      </w:r>
      <w:proofErr w:type="spellEnd"/>
      <w:r w:rsidR="000E1BA2">
        <w:t xml:space="preserve"> </w:t>
      </w:r>
      <w:proofErr w:type="spellStart"/>
      <w:r w:rsidR="000E1BA2">
        <w:t>autostereoscopic</w:t>
      </w:r>
      <w:proofErr w:type="spellEnd"/>
      <w:r w:rsidR="000E1BA2">
        <w:t xml:space="preserve"> </w:t>
      </w:r>
      <w:r w:rsidR="001947C8">
        <w:t>monitor</w:t>
      </w:r>
      <w:r w:rsidR="000E1BA2">
        <w:t>.</w:t>
      </w:r>
    </w:p>
    <w:p w14:paraId="08BD26C9" w14:textId="4733C285" w:rsidR="004A30D7" w:rsidRPr="00CF4027" w:rsidRDefault="004A30D7" w:rsidP="004A30D7">
      <w:pPr>
        <w:pStyle w:val="Caption"/>
        <w:rPr>
          <w:lang w:val="en-CA"/>
        </w:rPr>
      </w:pPr>
      <w:bookmarkStart w:id="4" w:name="_Ref227129356"/>
      <w:r w:rsidRPr="00CF4027">
        <w:t>Table </w:t>
      </w:r>
      <w:fldSimple w:instr=" SEQ Table \* ARABIC ">
        <w:r w:rsidR="001134DF">
          <w:rPr>
            <w:noProof/>
          </w:rPr>
          <w:t>5</w:t>
        </w:r>
      </w:fldSimple>
      <w:bookmarkEnd w:id="4"/>
      <w:r w:rsidR="00AB0B3F">
        <w:t>:</w:t>
      </w:r>
      <w:r w:rsidR="00680E8D">
        <w:t xml:space="preserve"> Classification errors</w:t>
      </w:r>
      <w:r w:rsidR="007D178E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8"/>
        <w:gridCol w:w="1474"/>
        <w:gridCol w:w="1474"/>
        <w:gridCol w:w="1609"/>
        <w:gridCol w:w="1474"/>
      </w:tblGrid>
      <w:tr w:rsidR="00732841" w:rsidRPr="00CF4027" w14:paraId="0CE5E6BA" w14:textId="77777777" w:rsidTr="00732841">
        <w:trPr>
          <w:jc w:val="center"/>
        </w:trPr>
        <w:tc>
          <w:tcPr>
            <w:tcW w:w="1078" w:type="dxa"/>
            <w:tcBorders>
              <w:top w:val="nil"/>
              <w:left w:val="nil"/>
            </w:tcBorders>
          </w:tcPr>
          <w:p w14:paraId="05990B16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</w:p>
        </w:tc>
        <w:tc>
          <w:tcPr>
            <w:tcW w:w="1474" w:type="dxa"/>
            <w:vAlign w:val="center"/>
          </w:tcPr>
          <w:p w14:paraId="2F3767A6" w14:textId="5F73B6A6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Correct</w:t>
            </w:r>
          </w:p>
          <w:p w14:paraId="7B901149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Decision</w:t>
            </w:r>
          </w:p>
        </w:tc>
        <w:tc>
          <w:tcPr>
            <w:tcW w:w="1474" w:type="dxa"/>
          </w:tcPr>
          <w:p w14:paraId="60F41062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False</w:t>
            </w:r>
          </w:p>
          <w:p w14:paraId="0E256AFA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Ranking</w:t>
            </w:r>
          </w:p>
        </w:tc>
        <w:tc>
          <w:tcPr>
            <w:tcW w:w="1609" w:type="dxa"/>
          </w:tcPr>
          <w:p w14:paraId="4C85B776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False</w:t>
            </w:r>
          </w:p>
          <w:p w14:paraId="40DBFE03" w14:textId="77777777" w:rsidR="00732841" w:rsidRPr="00CF4027" w:rsidRDefault="00732841" w:rsidP="00551A7C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Differentiation</w:t>
            </w:r>
          </w:p>
        </w:tc>
        <w:tc>
          <w:tcPr>
            <w:tcW w:w="1474" w:type="dxa"/>
            <w:vAlign w:val="center"/>
          </w:tcPr>
          <w:p w14:paraId="4173A74C" w14:textId="6BF27A25" w:rsidR="00732841" w:rsidRPr="00CF4027" w:rsidRDefault="00732841" w:rsidP="0073749A">
            <w:pPr>
              <w:spacing w:before="0"/>
              <w:jc w:val="center"/>
              <w:rPr>
                <w:b/>
                <w:szCs w:val="22"/>
                <w:lang w:val="en-CA"/>
              </w:rPr>
            </w:pPr>
            <w:r w:rsidRPr="00CF4027">
              <w:rPr>
                <w:b/>
                <w:szCs w:val="22"/>
                <w:lang w:val="en-CA"/>
              </w:rPr>
              <w:t>False Tie</w:t>
            </w:r>
          </w:p>
        </w:tc>
      </w:tr>
      <w:tr w:rsidR="00732841" w:rsidRPr="00732841" w14:paraId="05B5E83D" w14:textId="77777777" w:rsidTr="00732841">
        <w:trPr>
          <w:jc w:val="center"/>
        </w:trPr>
        <w:tc>
          <w:tcPr>
            <w:tcW w:w="1078" w:type="dxa"/>
          </w:tcPr>
          <w:p w14:paraId="6955B924" w14:textId="786D339E" w:rsidR="00732841" w:rsidRPr="00732841" w:rsidRDefault="00732841" w:rsidP="00732841">
            <w:pPr>
              <w:spacing w:before="0"/>
              <w:rPr>
                <w:b/>
                <w:szCs w:val="22"/>
                <w:lang w:val="en-CA"/>
              </w:rPr>
            </w:pPr>
            <w:r w:rsidRPr="00732841">
              <w:rPr>
                <w:b/>
                <w:szCs w:val="22"/>
                <w:lang w:val="en-CA"/>
              </w:rPr>
              <w:t>Class A</w:t>
            </w:r>
          </w:p>
        </w:tc>
        <w:tc>
          <w:tcPr>
            <w:tcW w:w="1474" w:type="dxa"/>
            <w:vAlign w:val="center"/>
          </w:tcPr>
          <w:p w14:paraId="295F1D94" w14:textId="43CF4602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82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82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474" w:type="dxa"/>
          </w:tcPr>
          <w:p w14:paraId="40FE8B49" w14:textId="64C9280E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3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45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609" w:type="dxa"/>
          </w:tcPr>
          <w:p w14:paraId="0032452B" w14:textId="25BB4715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6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52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474" w:type="dxa"/>
            <w:vAlign w:val="center"/>
          </w:tcPr>
          <w:p w14:paraId="23942757" w14:textId="12ECA187" w:rsidR="00732841" w:rsidRPr="00732841" w:rsidRDefault="00732841" w:rsidP="0073749A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7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21</w:t>
            </w:r>
            <w:r>
              <w:rPr>
                <w:szCs w:val="22"/>
                <w:lang w:val="en-CA"/>
              </w:rPr>
              <w:t>%</w:t>
            </w:r>
          </w:p>
        </w:tc>
      </w:tr>
      <w:tr w:rsidR="00732841" w:rsidRPr="00732841" w14:paraId="3CC81110" w14:textId="77777777" w:rsidTr="00732841">
        <w:trPr>
          <w:jc w:val="center"/>
        </w:trPr>
        <w:tc>
          <w:tcPr>
            <w:tcW w:w="1078" w:type="dxa"/>
          </w:tcPr>
          <w:p w14:paraId="2C913CE7" w14:textId="10622B3D" w:rsidR="00732841" w:rsidRPr="00732841" w:rsidRDefault="00732841" w:rsidP="00732841">
            <w:pPr>
              <w:spacing w:before="0"/>
              <w:rPr>
                <w:b/>
                <w:szCs w:val="22"/>
                <w:lang w:val="en-CA"/>
              </w:rPr>
            </w:pPr>
            <w:r w:rsidRPr="00732841">
              <w:rPr>
                <w:b/>
                <w:szCs w:val="22"/>
                <w:lang w:val="en-CA"/>
              </w:rPr>
              <w:t>Class C</w:t>
            </w:r>
          </w:p>
        </w:tc>
        <w:tc>
          <w:tcPr>
            <w:tcW w:w="1474" w:type="dxa"/>
            <w:vAlign w:val="center"/>
          </w:tcPr>
          <w:p w14:paraId="59E7491B" w14:textId="2BD2680B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84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36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474" w:type="dxa"/>
          </w:tcPr>
          <w:p w14:paraId="18EC70A5" w14:textId="38979385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3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04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609" w:type="dxa"/>
          </w:tcPr>
          <w:p w14:paraId="41AA29A1" w14:textId="4F3D2A4C" w:rsidR="00732841" w:rsidRPr="00732841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6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60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474" w:type="dxa"/>
            <w:vAlign w:val="center"/>
          </w:tcPr>
          <w:p w14:paraId="380BEE77" w14:textId="7F557DD9" w:rsidR="00732841" w:rsidRPr="00732841" w:rsidRDefault="00732841" w:rsidP="0073749A">
            <w:pPr>
              <w:spacing w:before="0"/>
              <w:jc w:val="center"/>
              <w:rPr>
                <w:szCs w:val="22"/>
                <w:lang w:val="en-CA"/>
              </w:rPr>
            </w:pPr>
            <w:r w:rsidRPr="00732841">
              <w:rPr>
                <w:szCs w:val="22"/>
                <w:lang w:val="en-CA"/>
              </w:rPr>
              <w:t>6</w:t>
            </w:r>
            <w:r>
              <w:rPr>
                <w:szCs w:val="22"/>
                <w:lang w:val="en-CA"/>
              </w:rPr>
              <w:t>.</w:t>
            </w:r>
            <w:r w:rsidRPr="00732841">
              <w:rPr>
                <w:szCs w:val="22"/>
                <w:lang w:val="en-CA"/>
              </w:rPr>
              <w:t>00</w:t>
            </w:r>
            <w:r>
              <w:rPr>
                <w:szCs w:val="22"/>
                <w:lang w:val="en-CA"/>
              </w:rPr>
              <w:t>%</w:t>
            </w:r>
          </w:p>
        </w:tc>
      </w:tr>
      <w:tr w:rsidR="00732841" w:rsidRPr="00CF4027" w14:paraId="339037B1" w14:textId="77777777" w:rsidTr="00732841">
        <w:trPr>
          <w:jc w:val="center"/>
        </w:trPr>
        <w:tc>
          <w:tcPr>
            <w:tcW w:w="1078" w:type="dxa"/>
          </w:tcPr>
          <w:p w14:paraId="02EA7534" w14:textId="212179EF" w:rsidR="00732841" w:rsidRPr="00732841" w:rsidRDefault="00732841" w:rsidP="00732841">
            <w:pPr>
              <w:spacing w:before="0"/>
              <w:rPr>
                <w:b/>
              </w:rPr>
            </w:pPr>
            <w:r w:rsidRPr="00732841">
              <w:rPr>
                <w:b/>
              </w:rPr>
              <w:t>All</w:t>
            </w:r>
          </w:p>
        </w:tc>
        <w:tc>
          <w:tcPr>
            <w:tcW w:w="1474" w:type="dxa"/>
            <w:vAlign w:val="center"/>
          </w:tcPr>
          <w:p w14:paraId="2AD2B495" w14:textId="3B912572" w:rsidR="00732841" w:rsidRPr="00CF4027" w:rsidRDefault="00732841" w:rsidP="00551A7C">
            <w:pPr>
              <w:spacing w:before="0"/>
              <w:jc w:val="center"/>
            </w:pPr>
            <w:r w:rsidRPr="00CF4027">
              <w:t>83</w:t>
            </w:r>
            <w:r>
              <w:t>.</w:t>
            </w:r>
            <w:r w:rsidRPr="00CF4027">
              <w:t>13</w:t>
            </w:r>
            <w:r>
              <w:t>%</w:t>
            </w:r>
          </w:p>
        </w:tc>
        <w:tc>
          <w:tcPr>
            <w:tcW w:w="1474" w:type="dxa"/>
          </w:tcPr>
          <w:p w14:paraId="7066811B" w14:textId="73F4DFAF" w:rsidR="00732841" w:rsidRPr="00CF4027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3</w:t>
            </w:r>
            <w:r>
              <w:rPr>
                <w:szCs w:val="22"/>
                <w:lang w:val="en-CA"/>
              </w:rPr>
              <w:t>.</w:t>
            </w:r>
            <w:r w:rsidRPr="00CF4027">
              <w:rPr>
                <w:szCs w:val="22"/>
                <w:lang w:val="en-CA"/>
              </w:rPr>
              <w:t>51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609" w:type="dxa"/>
          </w:tcPr>
          <w:p w14:paraId="2773E5DE" w14:textId="56B0B711" w:rsidR="00732841" w:rsidRPr="00CF4027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6</w:t>
            </w:r>
            <w:r>
              <w:rPr>
                <w:szCs w:val="22"/>
                <w:lang w:val="en-CA"/>
              </w:rPr>
              <w:t>.</w:t>
            </w:r>
            <w:r w:rsidRPr="00CF4027">
              <w:rPr>
                <w:szCs w:val="22"/>
                <w:lang w:val="en-CA"/>
              </w:rPr>
              <w:t>68</w:t>
            </w:r>
            <w:r>
              <w:rPr>
                <w:szCs w:val="22"/>
                <w:lang w:val="en-CA"/>
              </w:rPr>
              <w:t>%</w:t>
            </w:r>
          </w:p>
        </w:tc>
        <w:tc>
          <w:tcPr>
            <w:tcW w:w="1474" w:type="dxa"/>
            <w:vAlign w:val="center"/>
          </w:tcPr>
          <w:p w14:paraId="24462F45" w14:textId="7412C497" w:rsidR="00732841" w:rsidRPr="00CF4027" w:rsidRDefault="00732841" w:rsidP="00551A7C">
            <w:pPr>
              <w:spacing w:before="0"/>
              <w:jc w:val="center"/>
              <w:rPr>
                <w:szCs w:val="22"/>
                <w:lang w:val="en-CA"/>
              </w:rPr>
            </w:pPr>
            <w:r w:rsidRPr="00CF4027">
              <w:rPr>
                <w:szCs w:val="22"/>
                <w:lang w:val="en-CA"/>
              </w:rPr>
              <w:t>6</w:t>
            </w:r>
            <w:r>
              <w:rPr>
                <w:szCs w:val="22"/>
                <w:lang w:val="en-CA"/>
              </w:rPr>
              <w:t>.</w:t>
            </w:r>
            <w:r w:rsidRPr="00CF4027">
              <w:rPr>
                <w:szCs w:val="22"/>
                <w:lang w:val="en-CA"/>
              </w:rPr>
              <w:t>68</w:t>
            </w:r>
            <w:r>
              <w:rPr>
                <w:szCs w:val="22"/>
                <w:lang w:val="en-CA"/>
              </w:rPr>
              <w:t>%</w:t>
            </w:r>
          </w:p>
        </w:tc>
      </w:tr>
    </w:tbl>
    <w:p w14:paraId="5632F1D7" w14:textId="46B45C8C" w:rsidR="003E2072" w:rsidRDefault="003E2072" w:rsidP="003E2072">
      <w:pPr>
        <w:pStyle w:val="Heading1"/>
        <w:rPr>
          <w:lang w:val="en-CA"/>
        </w:rPr>
      </w:pPr>
      <w:r>
        <w:rPr>
          <w:lang w:val="en-CA"/>
        </w:rPr>
        <w:t>Conclusion</w:t>
      </w:r>
    </w:p>
    <w:p w14:paraId="7B74B0ED" w14:textId="65E107F1" w:rsidR="003E2072" w:rsidRDefault="004C6D57" w:rsidP="00DE3E4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contribution, the estimation and classification errors </w:t>
      </w:r>
      <w:r w:rsidR="00DE3E48">
        <w:rPr>
          <w:szCs w:val="22"/>
          <w:lang w:val="en-CA"/>
        </w:rPr>
        <w:t xml:space="preserve">resulting from </w:t>
      </w:r>
      <w:r w:rsidR="00A569D2">
        <w:rPr>
          <w:szCs w:val="22"/>
          <w:lang w:val="en-CA"/>
        </w:rPr>
        <w:t xml:space="preserve">subjective </w:t>
      </w:r>
      <w:r w:rsidR="00DE3E48">
        <w:rPr>
          <w:szCs w:val="22"/>
          <w:lang w:val="en-CA"/>
        </w:rPr>
        <w:t xml:space="preserve">evaluation on </w:t>
      </w:r>
      <w:r w:rsidR="0056259F">
        <w:rPr>
          <w:szCs w:val="22"/>
          <w:lang w:val="en-CA"/>
        </w:rPr>
        <w:t xml:space="preserve">a </w:t>
      </w:r>
      <w:r w:rsidR="00DE3E48">
        <w:rPr>
          <w:szCs w:val="22"/>
          <w:lang w:val="en-CA"/>
        </w:rPr>
        <w:t xml:space="preserve">stereoscopic </w:t>
      </w:r>
      <w:r w:rsidR="0056259F">
        <w:rPr>
          <w:szCs w:val="22"/>
          <w:lang w:val="en-CA"/>
        </w:rPr>
        <w:t xml:space="preserve">monitor </w:t>
      </w:r>
      <w:r w:rsidR="00A569D2">
        <w:rPr>
          <w:szCs w:val="22"/>
          <w:lang w:val="en-CA"/>
        </w:rPr>
        <w:t xml:space="preserve">instead of </w:t>
      </w:r>
      <w:r w:rsidR="0056259F">
        <w:rPr>
          <w:szCs w:val="22"/>
          <w:lang w:val="en-CA"/>
        </w:rPr>
        <w:t xml:space="preserve">a </w:t>
      </w:r>
      <w:proofErr w:type="spellStart"/>
      <w:r w:rsidR="00DE3E48">
        <w:t>multiview</w:t>
      </w:r>
      <w:proofErr w:type="spellEnd"/>
      <w:r w:rsidR="00DE3E48">
        <w:t xml:space="preserve"> </w:t>
      </w:r>
      <w:proofErr w:type="spellStart"/>
      <w:r w:rsidR="00DE3E48">
        <w:t>autostereoscopic</w:t>
      </w:r>
      <w:proofErr w:type="spellEnd"/>
      <w:r w:rsidR="00DE3E48">
        <w:t xml:space="preserve"> </w:t>
      </w:r>
      <w:r w:rsidR="0056259F">
        <w:t xml:space="preserve">monitor </w:t>
      </w:r>
      <w:r w:rsidR="00784979">
        <w:t>were investigated</w:t>
      </w:r>
      <w:r w:rsidR="00DE3E48">
        <w:t>.</w:t>
      </w:r>
      <w:r w:rsidR="00DD6B87">
        <w:t xml:space="preserve"> It is reported that there is a relative correspondence between the scores obtained on the two display technologies, and that the comparison of different 3D codecs on stereoscopic </w:t>
      </w:r>
      <w:r w:rsidR="0056259F">
        <w:t xml:space="preserve">monitor </w:t>
      </w:r>
      <w:r w:rsidR="00DD6B87">
        <w:t>lead</w:t>
      </w:r>
      <w:r w:rsidR="0056259F">
        <w:t>s</w:t>
      </w:r>
      <w:r w:rsidR="00DD6B87">
        <w:t xml:space="preserve"> to similar results as on </w:t>
      </w:r>
      <w:proofErr w:type="spellStart"/>
      <w:r w:rsidR="00DD6B87">
        <w:t>multiview</w:t>
      </w:r>
      <w:proofErr w:type="spellEnd"/>
      <w:r w:rsidR="00DD6B87">
        <w:t xml:space="preserve"> </w:t>
      </w:r>
      <w:proofErr w:type="spellStart"/>
      <w:r w:rsidR="00DD6B87">
        <w:t>autostereoscopic</w:t>
      </w:r>
      <w:proofErr w:type="spellEnd"/>
      <w:r w:rsidR="00DD6B87">
        <w:t xml:space="preserve"> </w:t>
      </w:r>
      <w:r w:rsidR="0056259F">
        <w:t>monitor</w:t>
      </w:r>
      <w:r w:rsidR="00DD6B87">
        <w:t>. Therefore, it is suggested to evaluate the codec performance on stereoscopic display</w:t>
      </w:r>
      <w:r w:rsidR="006A7F7F">
        <w:t xml:space="preserve"> only, as conducting the evaluations on both display technologies is very time and effort consuming.</w:t>
      </w:r>
    </w:p>
    <w:p w14:paraId="74477A99" w14:textId="77777777" w:rsidR="003E2072" w:rsidRPr="00634804" w:rsidRDefault="003E2072" w:rsidP="003E2072">
      <w:pPr>
        <w:pStyle w:val="Heading1"/>
      </w:pPr>
      <w:r w:rsidRPr="00634804">
        <w:t>Acknowledgement</w:t>
      </w:r>
    </w:p>
    <w:p w14:paraId="5836D3A4" w14:textId="4AE07312" w:rsidR="003E2072" w:rsidRDefault="003E2072" w:rsidP="00DE3E48">
      <w:pPr>
        <w:jc w:val="both"/>
      </w:pPr>
      <w:r w:rsidRPr="003E2072">
        <w:t>This work has been conducted in the framework of the</w:t>
      </w:r>
      <w:r>
        <w:t xml:space="preserve"> </w:t>
      </w:r>
      <w:r w:rsidRPr="003E2072">
        <w:t>Swiss National Science Foundation (grant 200021-143696-1) and COST IC1003 European Network on Quality of Experience in Multimedia Systems and Services QUALINET.</w:t>
      </w:r>
    </w:p>
    <w:p w14:paraId="4F7EB9DA" w14:textId="77777777" w:rsidR="00596A18" w:rsidRPr="00CF4027" w:rsidRDefault="00596A18" w:rsidP="00596A18">
      <w:pPr>
        <w:pStyle w:val="Heading1"/>
        <w:rPr>
          <w:lang w:val="en-CA"/>
        </w:rPr>
      </w:pPr>
      <w:r w:rsidRPr="00CF4027">
        <w:rPr>
          <w:lang w:val="en-CA"/>
        </w:rPr>
        <w:t>References</w:t>
      </w:r>
    </w:p>
    <w:p w14:paraId="75C9FACB" w14:textId="05616204" w:rsidR="005527E1" w:rsidRPr="00A10A90" w:rsidRDefault="005527E1" w:rsidP="005527E1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5" w:name="_Ref189563069"/>
      <w:r w:rsidRPr="00A10A90">
        <w:rPr>
          <w:sz w:val="22"/>
          <w:lang w:eastAsia="zh-TW"/>
        </w:rPr>
        <w:t>ISO/IEC JTC1/SC29/WG11, "Call Proposals on 3D Video Compression Technology</w:t>
      </w:r>
      <w:r>
        <w:rPr>
          <w:sz w:val="22"/>
          <w:lang w:eastAsia="zh-TW"/>
        </w:rPr>
        <w:t>,</w:t>
      </w:r>
      <w:r w:rsidRPr="00A10A90">
        <w:rPr>
          <w:sz w:val="22"/>
          <w:lang w:eastAsia="zh-TW"/>
        </w:rPr>
        <w:t>" Doc. N12036, Geneva, Switzerland, March 2011.</w:t>
      </w:r>
      <w:bookmarkEnd w:id="5"/>
    </w:p>
    <w:p w14:paraId="4BACBE14" w14:textId="263F5D13" w:rsidR="00596A18" w:rsidRPr="00CF4027" w:rsidRDefault="00596A18" w:rsidP="009234A5">
      <w:pPr>
        <w:jc w:val="both"/>
        <w:rPr>
          <w:szCs w:val="22"/>
          <w:lang w:val="en-CA"/>
        </w:rPr>
      </w:pPr>
      <w:r w:rsidRPr="00CF4027">
        <w:rPr>
          <w:szCs w:val="22"/>
          <w:lang w:val="en-CA"/>
        </w:rPr>
        <w:t>ISO/IEC JTC1/SC29/WG11, "Report of Subjective Test Results from the Call for Proposals on 3D Video Coding Technology</w:t>
      </w:r>
      <w:r w:rsidR="005527E1">
        <w:rPr>
          <w:szCs w:val="22"/>
          <w:lang w:val="en-CA"/>
        </w:rPr>
        <w:t>,</w:t>
      </w:r>
      <w:r w:rsidRPr="00CF4027">
        <w:rPr>
          <w:szCs w:val="22"/>
          <w:lang w:val="en-CA"/>
        </w:rPr>
        <w:t>" Doc. N12347, Geneva, Switzerland, November 2011.</w:t>
      </w:r>
    </w:p>
    <w:p w14:paraId="6FF799A2" w14:textId="2B94C208" w:rsidR="008F78EB" w:rsidRPr="00CF4027" w:rsidRDefault="008F78EB" w:rsidP="008F78EB">
      <w:pPr>
        <w:jc w:val="both"/>
        <w:rPr>
          <w:szCs w:val="22"/>
          <w:lang w:val="en-CA"/>
        </w:rPr>
      </w:pPr>
      <w:r w:rsidRPr="00CF4027">
        <w:rPr>
          <w:szCs w:val="22"/>
          <w:lang w:val="en-CA"/>
        </w:rPr>
        <w:lastRenderedPageBreak/>
        <w:t>ITU-</w:t>
      </w:r>
      <w:r>
        <w:rPr>
          <w:szCs w:val="22"/>
          <w:lang w:val="en-CA"/>
        </w:rPr>
        <w:t>R</w:t>
      </w:r>
      <w:r w:rsidRPr="00CF4027">
        <w:rPr>
          <w:szCs w:val="22"/>
          <w:lang w:val="en-CA"/>
        </w:rPr>
        <w:t xml:space="preserve"> </w:t>
      </w:r>
      <w:r>
        <w:rPr>
          <w:szCs w:val="22"/>
          <w:lang w:val="en-CA"/>
        </w:rPr>
        <w:t>BT.500</w:t>
      </w:r>
      <w:r w:rsidR="002F5FB2">
        <w:rPr>
          <w:szCs w:val="22"/>
          <w:lang w:val="en-CA"/>
        </w:rPr>
        <w:t>-13</w:t>
      </w:r>
      <w:r w:rsidRPr="00CF4027">
        <w:rPr>
          <w:szCs w:val="22"/>
          <w:lang w:val="en-CA"/>
        </w:rPr>
        <w:t>, “</w:t>
      </w:r>
      <w:r w:rsidRPr="008F78EB">
        <w:rPr>
          <w:szCs w:val="22"/>
          <w:lang w:val="en-CA"/>
        </w:rPr>
        <w:t>Methodology for the subjective assessment of the quality of television pictures</w:t>
      </w:r>
      <w:r w:rsidRPr="00CF4027">
        <w:rPr>
          <w:szCs w:val="22"/>
          <w:lang w:val="en-CA"/>
        </w:rPr>
        <w:t xml:space="preserve">,” </w:t>
      </w:r>
      <w:r>
        <w:rPr>
          <w:szCs w:val="22"/>
          <w:lang w:val="en-CA"/>
        </w:rPr>
        <w:t>I</w:t>
      </w:r>
      <w:r w:rsidRPr="008F78EB">
        <w:rPr>
          <w:szCs w:val="22"/>
          <w:lang w:val="en-CA"/>
        </w:rPr>
        <w:t>nternational Telecommunication Union, January 2012.</w:t>
      </w:r>
    </w:p>
    <w:p w14:paraId="3D04F5F5" w14:textId="6F249DA4" w:rsidR="004A30D7" w:rsidRDefault="004A30D7" w:rsidP="009234A5">
      <w:pPr>
        <w:jc w:val="both"/>
        <w:rPr>
          <w:szCs w:val="22"/>
          <w:lang w:val="en-CA"/>
        </w:rPr>
      </w:pPr>
      <w:proofErr w:type="gramStart"/>
      <w:r w:rsidRPr="00CF4027">
        <w:rPr>
          <w:szCs w:val="22"/>
          <w:lang w:val="en-CA"/>
        </w:rPr>
        <w:t xml:space="preserve">ITU-T J.149, “Method for specifying accuracy and cross-calibration of Video Quality Metrics (VQM),” </w:t>
      </w:r>
      <w:r w:rsidR="00513497">
        <w:rPr>
          <w:szCs w:val="22"/>
          <w:lang w:val="en-CA"/>
        </w:rPr>
        <w:t>I</w:t>
      </w:r>
      <w:r w:rsidR="00513497" w:rsidRPr="008F78EB">
        <w:rPr>
          <w:szCs w:val="22"/>
          <w:lang w:val="en-CA"/>
        </w:rPr>
        <w:t>nternational Telecommunication Union</w:t>
      </w:r>
      <w:r w:rsidRPr="00CF4027">
        <w:rPr>
          <w:szCs w:val="22"/>
          <w:lang w:val="en-CA"/>
        </w:rPr>
        <w:t>, March 2004.</w:t>
      </w:r>
      <w:proofErr w:type="gramEnd"/>
    </w:p>
    <w:p w14:paraId="025C990A" w14:textId="61B56966" w:rsidR="00596A18" w:rsidRPr="00CF4027" w:rsidRDefault="00596A18" w:rsidP="00596A18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r w:rsidRPr="00CF4027">
        <w:rPr>
          <w:sz w:val="22"/>
          <w:lang w:eastAsia="zh-TW"/>
        </w:rPr>
        <w:t xml:space="preserve">JCT-3V, "Correlation analysis between MOS data collected on stereoscopic and </w:t>
      </w:r>
      <w:proofErr w:type="spellStart"/>
      <w:r w:rsidRPr="00CF4027">
        <w:rPr>
          <w:sz w:val="22"/>
          <w:lang w:eastAsia="zh-TW"/>
        </w:rPr>
        <w:t>autostereoscopic</w:t>
      </w:r>
      <w:proofErr w:type="spellEnd"/>
      <w:r w:rsidRPr="00CF4027">
        <w:rPr>
          <w:sz w:val="22"/>
          <w:lang w:eastAsia="zh-TW"/>
        </w:rPr>
        <w:t xml:space="preserve"> displays," JCT3V-C0202, JCT-3V Meeting, Geneva, Switzerland, January 2013.</w:t>
      </w:r>
    </w:p>
    <w:p w14:paraId="3567D0BA" w14:textId="77777777" w:rsidR="001F2594" w:rsidRPr="00CF4027" w:rsidRDefault="001F2594" w:rsidP="00E11923">
      <w:pPr>
        <w:pStyle w:val="Heading1"/>
        <w:rPr>
          <w:lang w:val="en-CA"/>
        </w:rPr>
      </w:pPr>
      <w:r w:rsidRPr="00CF4027">
        <w:rPr>
          <w:lang w:val="en-CA"/>
        </w:rPr>
        <w:t>Patent rights declaration</w:t>
      </w:r>
      <w:r w:rsidR="00B94B06" w:rsidRPr="00CF4027">
        <w:rPr>
          <w:lang w:val="en-CA"/>
        </w:rPr>
        <w:t>(s)</w:t>
      </w:r>
    </w:p>
    <w:p w14:paraId="6ABF3CF9" w14:textId="77777777" w:rsidR="005801A2" w:rsidRPr="00CF4027" w:rsidRDefault="00596A18" w:rsidP="005801A2">
      <w:pPr>
        <w:jc w:val="both"/>
        <w:rPr>
          <w:szCs w:val="22"/>
          <w:lang w:val="en-CA"/>
        </w:rPr>
      </w:pPr>
      <w:r w:rsidRPr="00CF4027">
        <w:rPr>
          <w:b/>
          <w:szCs w:val="22"/>
          <w:lang w:val="en-CA"/>
        </w:rPr>
        <w:t xml:space="preserve">EPFL </w:t>
      </w:r>
      <w:r w:rsidR="005801A2" w:rsidRPr="00CF4027">
        <w:rPr>
          <w:b/>
          <w:szCs w:val="22"/>
          <w:lang w:val="en-CA"/>
        </w:rPr>
        <w:t>does not have any current or pending patent rights relating to the technology described in this contribution.</w:t>
      </w:r>
    </w:p>
    <w:sectPr w:rsidR="005801A2" w:rsidRPr="00CF4027" w:rsidSect="00A01439">
      <w:footerReference w:type="default" r:id="rId3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62CE5" w14:textId="77777777" w:rsidR="00F5037D" w:rsidRDefault="00F5037D">
      <w:r>
        <w:separator/>
      </w:r>
    </w:p>
  </w:endnote>
  <w:endnote w:type="continuationSeparator" w:id="0">
    <w:p w14:paraId="79DB2329" w14:textId="77777777" w:rsidR="00F5037D" w:rsidRDefault="00F5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B524C" w14:textId="065C65A4" w:rsidR="00F5037D" w:rsidRDefault="00F5037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134DF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134DF">
      <w:rPr>
        <w:rStyle w:val="PageNumber"/>
        <w:noProof/>
      </w:rPr>
      <w:t>2013-04-13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0E835" w14:textId="77777777" w:rsidR="00F5037D" w:rsidRDefault="00F5037D">
      <w:r>
        <w:separator/>
      </w:r>
    </w:p>
  </w:footnote>
  <w:footnote w:type="continuationSeparator" w:id="0">
    <w:p w14:paraId="6F3F81F5" w14:textId="77777777" w:rsidR="00F5037D" w:rsidRDefault="00F5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6403A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B2843"/>
    <w:multiLevelType w:val="hybridMultilevel"/>
    <w:tmpl w:val="9482C3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86FB1"/>
    <w:multiLevelType w:val="hybridMultilevel"/>
    <w:tmpl w:val="679C689C"/>
    <w:lvl w:ilvl="0" w:tplc="8B38858C">
      <w:start w:val="1"/>
      <w:numFmt w:val="decimal"/>
      <w:pStyle w:val="SPIEreferencelisting"/>
      <w:lvlText w:val="[%1]"/>
      <w:lvlJc w:val="left"/>
      <w:pPr>
        <w:ind w:left="360" w:hanging="360"/>
      </w:pPr>
      <w:rPr>
        <w:rFonts w:cs="Times New Roman" w:hint="default"/>
        <w:vertAlign w:val="baseline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5">
      <w:start w:val="1"/>
      <w:numFmt w:val="decimal"/>
      <w:lvlText w:val="(%5)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76"/>
    <w:rsid w:val="0001075F"/>
    <w:rsid w:val="00012E80"/>
    <w:rsid w:val="00025FD9"/>
    <w:rsid w:val="000379F0"/>
    <w:rsid w:val="000458BC"/>
    <w:rsid w:val="00045C41"/>
    <w:rsid w:val="00046C03"/>
    <w:rsid w:val="00063BED"/>
    <w:rsid w:val="0007614F"/>
    <w:rsid w:val="000A2331"/>
    <w:rsid w:val="000B1C6B"/>
    <w:rsid w:val="000B4FF9"/>
    <w:rsid w:val="000C09AC"/>
    <w:rsid w:val="000E00F3"/>
    <w:rsid w:val="000E1BA2"/>
    <w:rsid w:val="000F158C"/>
    <w:rsid w:val="00102F3D"/>
    <w:rsid w:val="0010643D"/>
    <w:rsid w:val="001134DF"/>
    <w:rsid w:val="00124E38"/>
    <w:rsid w:val="0012580B"/>
    <w:rsid w:val="00131F90"/>
    <w:rsid w:val="0013526E"/>
    <w:rsid w:val="00150997"/>
    <w:rsid w:val="00171371"/>
    <w:rsid w:val="00175A24"/>
    <w:rsid w:val="00176022"/>
    <w:rsid w:val="00187E58"/>
    <w:rsid w:val="001947C8"/>
    <w:rsid w:val="00196658"/>
    <w:rsid w:val="001A297E"/>
    <w:rsid w:val="001A368E"/>
    <w:rsid w:val="001A7329"/>
    <w:rsid w:val="001B4E28"/>
    <w:rsid w:val="001C3525"/>
    <w:rsid w:val="001D1BD2"/>
    <w:rsid w:val="001E02BE"/>
    <w:rsid w:val="001E3B37"/>
    <w:rsid w:val="001E3B50"/>
    <w:rsid w:val="001E3CD3"/>
    <w:rsid w:val="001E4B3F"/>
    <w:rsid w:val="001F2594"/>
    <w:rsid w:val="001F4E90"/>
    <w:rsid w:val="002055A6"/>
    <w:rsid w:val="00206460"/>
    <w:rsid w:val="002069B4"/>
    <w:rsid w:val="00211660"/>
    <w:rsid w:val="00212425"/>
    <w:rsid w:val="00215DFC"/>
    <w:rsid w:val="00217F45"/>
    <w:rsid w:val="002212DF"/>
    <w:rsid w:val="00227BA7"/>
    <w:rsid w:val="00231E53"/>
    <w:rsid w:val="00263398"/>
    <w:rsid w:val="00275BCF"/>
    <w:rsid w:val="00292257"/>
    <w:rsid w:val="002A54E0"/>
    <w:rsid w:val="002B1595"/>
    <w:rsid w:val="002B191D"/>
    <w:rsid w:val="002B410E"/>
    <w:rsid w:val="002C794B"/>
    <w:rsid w:val="002D0AF6"/>
    <w:rsid w:val="002F164D"/>
    <w:rsid w:val="002F2CB3"/>
    <w:rsid w:val="002F5FB2"/>
    <w:rsid w:val="00306206"/>
    <w:rsid w:val="00317D85"/>
    <w:rsid w:val="00327C56"/>
    <w:rsid w:val="003315A1"/>
    <w:rsid w:val="00336142"/>
    <w:rsid w:val="003373EC"/>
    <w:rsid w:val="00342FF4"/>
    <w:rsid w:val="003703AF"/>
    <w:rsid w:val="003706CC"/>
    <w:rsid w:val="00377710"/>
    <w:rsid w:val="003A2D8E"/>
    <w:rsid w:val="003C20E4"/>
    <w:rsid w:val="003D4E99"/>
    <w:rsid w:val="003D7FBA"/>
    <w:rsid w:val="003E2072"/>
    <w:rsid w:val="003E6F90"/>
    <w:rsid w:val="003F5D0F"/>
    <w:rsid w:val="0040587F"/>
    <w:rsid w:val="00412164"/>
    <w:rsid w:val="00414101"/>
    <w:rsid w:val="00426FA4"/>
    <w:rsid w:val="00433DDB"/>
    <w:rsid w:val="00437619"/>
    <w:rsid w:val="00471768"/>
    <w:rsid w:val="004A2A63"/>
    <w:rsid w:val="004A30D7"/>
    <w:rsid w:val="004B0762"/>
    <w:rsid w:val="004B210C"/>
    <w:rsid w:val="004C68EC"/>
    <w:rsid w:val="004C6D57"/>
    <w:rsid w:val="004D405F"/>
    <w:rsid w:val="004E4F4F"/>
    <w:rsid w:val="004E6789"/>
    <w:rsid w:val="004F61E3"/>
    <w:rsid w:val="0051015C"/>
    <w:rsid w:val="0051130C"/>
    <w:rsid w:val="00513497"/>
    <w:rsid w:val="00516CF1"/>
    <w:rsid w:val="0051738A"/>
    <w:rsid w:val="00531AE9"/>
    <w:rsid w:val="00550A66"/>
    <w:rsid w:val="00551A7C"/>
    <w:rsid w:val="005527E1"/>
    <w:rsid w:val="0056259F"/>
    <w:rsid w:val="00567EC7"/>
    <w:rsid w:val="00567F08"/>
    <w:rsid w:val="00570013"/>
    <w:rsid w:val="005801A2"/>
    <w:rsid w:val="00590A1F"/>
    <w:rsid w:val="005936C9"/>
    <w:rsid w:val="005952A5"/>
    <w:rsid w:val="00596A18"/>
    <w:rsid w:val="005A33A1"/>
    <w:rsid w:val="005B217D"/>
    <w:rsid w:val="005C385F"/>
    <w:rsid w:val="005D013B"/>
    <w:rsid w:val="005D7CDF"/>
    <w:rsid w:val="005E1AC6"/>
    <w:rsid w:val="005F6F1B"/>
    <w:rsid w:val="00610D43"/>
    <w:rsid w:val="00615A4F"/>
    <w:rsid w:val="00624B33"/>
    <w:rsid w:val="00630AA2"/>
    <w:rsid w:val="00642C26"/>
    <w:rsid w:val="00646707"/>
    <w:rsid w:val="00646B36"/>
    <w:rsid w:val="00662E58"/>
    <w:rsid w:val="00664DCF"/>
    <w:rsid w:val="00680E8D"/>
    <w:rsid w:val="0068398D"/>
    <w:rsid w:val="006861CE"/>
    <w:rsid w:val="00686E5D"/>
    <w:rsid w:val="0069186C"/>
    <w:rsid w:val="00692338"/>
    <w:rsid w:val="006A7F7F"/>
    <w:rsid w:val="006C5D39"/>
    <w:rsid w:val="006E2810"/>
    <w:rsid w:val="006E396D"/>
    <w:rsid w:val="006E5417"/>
    <w:rsid w:val="00712F60"/>
    <w:rsid w:val="00720E3B"/>
    <w:rsid w:val="00732841"/>
    <w:rsid w:val="0073749A"/>
    <w:rsid w:val="00741D62"/>
    <w:rsid w:val="00745F6B"/>
    <w:rsid w:val="0075585E"/>
    <w:rsid w:val="00761918"/>
    <w:rsid w:val="00762465"/>
    <w:rsid w:val="0076678F"/>
    <w:rsid w:val="0077031F"/>
    <w:rsid w:val="00770571"/>
    <w:rsid w:val="0077687D"/>
    <w:rsid w:val="007768FF"/>
    <w:rsid w:val="007824D3"/>
    <w:rsid w:val="00784979"/>
    <w:rsid w:val="00796EE3"/>
    <w:rsid w:val="007A7D29"/>
    <w:rsid w:val="007B4AB8"/>
    <w:rsid w:val="007D178E"/>
    <w:rsid w:val="007F1F8B"/>
    <w:rsid w:val="007F67A1"/>
    <w:rsid w:val="00803C08"/>
    <w:rsid w:val="00817B2A"/>
    <w:rsid w:val="008206C8"/>
    <w:rsid w:val="00866502"/>
    <w:rsid w:val="00874A6C"/>
    <w:rsid w:val="008759E2"/>
    <w:rsid w:val="008759E8"/>
    <w:rsid w:val="00876C65"/>
    <w:rsid w:val="008802E0"/>
    <w:rsid w:val="008A4B4C"/>
    <w:rsid w:val="008A4C21"/>
    <w:rsid w:val="008A5869"/>
    <w:rsid w:val="008C239F"/>
    <w:rsid w:val="008E0DB3"/>
    <w:rsid w:val="008E480C"/>
    <w:rsid w:val="008F0F5E"/>
    <w:rsid w:val="008F3C23"/>
    <w:rsid w:val="008F5851"/>
    <w:rsid w:val="008F78EB"/>
    <w:rsid w:val="00907757"/>
    <w:rsid w:val="009212B0"/>
    <w:rsid w:val="009234A5"/>
    <w:rsid w:val="009336F7"/>
    <w:rsid w:val="009374A7"/>
    <w:rsid w:val="009647E0"/>
    <w:rsid w:val="0098551D"/>
    <w:rsid w:val="0099518F"/>
    <w:rsid w:val="009A523D"/>
    <w:rsid w:val="009B4805"/>
    <w:rsid w:val="009D5755"/>
    <w:rsid w:val="009E0768"/>
    <w:rsid w:val="009F496B"/>
    <w:rsid w:val="009F7338"/>
    <w:rsid w:val="00A01439"/>
    <w:rsid w:val="00A02E61"/>
    <w:rsid w:val="00A05CFF"/>
    <w:rsid w:val="00A2758E"/>
    <w:rsid w:val="00A540A4"/>
    <w:rsid w:val="00A569D2"/>
    <w:rsid w:val="00A56B97"/>
    <w:rsid w:val="00A6093D"/>
    <w:rsid w:val="00A67352"/>
    <w:rsid w:val="00A76A6D"/>
    <w:rsid w:val="00A83253"/>
    <w:rsid w:val="00AA6E84"/>
    <w:rsid w:val="00AB0B3F"/>
    <w:rsid w:val="00AB2494"/>
    <w:rsid w:val="00AD34AE"/>
    <w:rsid w:val="00AD5646"/>
    <w:rsid w:val="00AE341B"/>
    <w:rsid w:val="00AE47A8"/>
    <w:rsid w:val="00B054E8"/>
    <w:rsid w:val="00B06AB6"/>
    <w:rsid w:val="00B07CA7"/>
    <w:rsid w:val="00B1279A"/>
    <w:rsid w:val="00B43235"/>
    <w:rsid w:val="00B5222E"/>
    <w:rsid w:val="00B61C96"/>
    <w:rsid w:val="00B73A2A"/>
    <w:rsid w:val="00B74ABA"/>
    <w:rsid w:val="00B90B9E"/>
    <w:rsid w:val="00B90D9C"/>
    <w:rsid w:val="00B94B06"/>
    <w:rsid w:val="00B94C28"/>
    <w:rsid w:val="00BC10BA"/>
    <w:rsid w:val="00BC5AFD"/>
    <w:rsid w:val="00BD2A13"/>
    <w:rsid w:val="00BE0ADF"/>
    <w:rsid w:val="00C04F43"/>
    <w:rsid w:val="00C0609D"/>
    <w:rsid w:val="00C115AB"/>
    <w:rsid w:val="00C272FD"/>
    <w:rsid w:val="00C30249"/>
    <w:rsid w:val="00C3723B"/>
    <w:rsid w:val="00C52E61"/>
    <w:rsid w:val="00C606C9"/>
    <w:rsid w:val="00C76CDB"/>
    <w:rsid w:val="00C80288"/>
    <w:rsid w:val="00C84003"/>
    <w:rsid w:val="00C90650"/>
    <w:rsid w:val="00C97D78"/>
    <w:rsid w:val="00CA1770"/>
    <w:rsid w:val="00CB7EA0"/>
    <w:rsid w:val="00CC2AAE"/>
    <w:rsid w:val="00CC5A42"/>
    <w:rsid w:val="00CD0EAB"/>
    <w:rsid w:val="00CE0A4C"/>
    <w:rsid w:val="00CF34DB"/>
    <w:rsid w:val="00CF3D27"/>
    <w:rsid w:val="00CF4027"/>
    <w:rsid w:val="00CF558F"/>
    <w:rsid w:val="00D073E2"/>
    <w:rsid w:val="00D17C6F"/>
    <w:rsid w:val="00D2549C"/>
    <w:rsid w:val="00D35551"/>
    <w:rsid w:val="00D43CE0"/>
    <w:rsid w:val="00D446EC"/>
    <w:rsid w:val="00D51BF0"/>
    <w:rsid w:val="00D536CC"/>
    <w:rsid w:val="00D55942"/>
    <w:rsid w:val="00D63A4D"/>
    <w:rsid w:val="00D807BF"/>
    <w:rsid w:val="00D933A9"/>
    <w:rsid w:val="00DA7887"/>
    <w:rsid w:val="00DB2C26"/>
    <w:rsid w:val="00DD6B87"/>
    <w:rsid w:val="00DE3E48"/>
    <w:rsid w:val="00DE6B43"/>
    <w:rsid w:val="00E11923"/>
    <w:rsid w:val="00E21F20"/>
    <w:rsid w:val="00E262D4"/>
    <w:rsid w:val="00E36250"/>
    <w:rsid w:val="00E43148"/>
    <w:rsid w:val="00E463CF"/>
    <w:rsid w:val="00E51183"/>
    <w:rsid w:val="00E54511"/>
    <w:rsid w:val="00E61DAC"/>
    <w:rsid w:val="00E6288A"/>
    <w:rsid w:val="00E72B80"/>
    <w:rsid w:val="00E75FE3"/>
    <w:rsid w:val="00E86C4C"/>
    <w:rsid w:val="00EA0853"/>
    <w:rsid w:val="00EA6089"/>
    <w:rsid w:val="00EB2FF1"/>
    <w:rsid w:val="00EB7AB1"/>
    <w:rsid w:val="00EC7578"/>
    <w:rsid w:val="00EF48CC"/>
    <w:rsid w:val="00F07255"/>
    <w:rsid w:val="00F07C07"/>
    <w:rsid w:val="00F5037D"/>
    <w:rsid w:val="00F522E7"/>
    <w:rsid w:val="00F52C3F"/>
    <w:rsid w:val="00F57DD4"/>
    <w:rsid w:val="00F73032"/>
    <w:rsid w:val="00F848FC"/>
    <w:rsid w:val="00F9282A"/>
    <w:rsid w:val="00F96BAD"/>
    <w:rsid w:val="00FA6DE1"/>
    <w:rsid w:val="00FB0E84"/>
    <w:rsid w:val="00FB3E26"/>
    <w:rsid w:val="00FD01C2"/>
    <w:rsid w:val="00FD47FF"/>
    <w:rsid w:val="00FD5F16"/>
    <w:rsid w:val="00FF0CE3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798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SPIEreferencelisting">
    <w:name w:val="SPIE reference listing"/>
    <w:basedOn w:val="Normal"/>
    <w:rsid w:val="00596A18"/>
    <w:pPr>
      <w:numPr>
        <w:numId w:val="13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  <w:style w:type="table" w:styleId="TableGrid">
    <w:name w:val="Table Grid"/>
    <w:basedOn w:val="TableNormal"/>
    <w:rsid w:val="00596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autoRedefine/>
    <w:qFormat/>
    <w:rsid w:val="004A30D7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after="120"/>
      <w:jc w:val="center"/>
      <w:textAlignment w:val="auto"/>
    </w:pPr>
    <w:rPr>
      <w:rFonts w:eastAsia="MS Mincho"/>
      <w:szCs w:val="22"/>
      <w:lang w:eastAsia="de-DE"/>
    </w:rPr>
  </w:style>
  <w:style w:type="paragraph" w:styleId="ListParagraph">
    <w:name w:val="List Paragraph"/>
    <w:basedOn w:val="Normal"/>
    <w:qFormat/>
    <w:rsid w:val="004A30D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mbria" w:hAnsi="Cambria"/>
      <w:szCs w:val="22"/>
      <w:lang w:val="en-GB"/>
    </w:rPr>
  </w:style>
  <w:style w:type="character" w:styleId="PlaceholderText">
    <w:name w:val="Placeholder Text"/>
    <w:basedOn w:val="DefaultParagraphFont"/>
    <w:uiPriority w:val="67"/>
    <w:rsid w:val="006E396D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3E2072"/>
    <w:rPr>
      <w:rFonts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SPIEreferencelisting">
    <w:name w:val="SPIE reference listing"/>
    <w:basedOn w:val="Normal"/>
    <w:rsid w:val="00596A18"/>
    <w:pPr>
      <w:numPr>
        <w:numId w:val="13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  <w:style w:type="table" w:styleId="TableGrid">
    <w:name w:val="Table Grid"/>
    <w:basedOn w:val="TableNormal"/>
    <w:rsid w:val="00596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autoRedefine/>
    <w:qFormat/>
    <w:rsid w:val="004A30D7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after="120"/>
      <w:jc w:val="center"/>
      <w:textAlignment w:val="auto"/>
    </w:pPr>
    <w:rPr>
      <w:rFonts w:eastAsia="MS Mincho"/>
      <w:szCs w:val="22"/>
      <w:lang w:eastAsia="de-DE"/>
    </w:rPr>
  </w:style>
  <w:style w:type="paragraph" w:styleId="ListParagraph">
    <w:name w:val="List Paragraph"/>
    <w:basedOn w:val="Normal"/>
    <w:qFormat/>
    <w:rsid w:val="004A30D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mbria" w:hAnsi="Cambria"/>
      <w:szCs w:val="22"/>
      <w:lang w:val="en-GB"/>
    </w:rPr>
  </w:style>
  <w:style w:type="character" w:styleId="PlaceholderText">
    <w:name w:val="Placeholder Text"/>
    <w:basedOn w:val="DefaultParagraphFont"/>
    <w:uiPriority w:val="67"/>
    <w:rsid w:val="006E396D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3E2072"/>
    <w:rPr>
      <w:rFonts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emf"/><Relationship Id="rId21" Type="http://schemas.openxmlformats.org/officeDocument/2006/relationships/image" Target="media/image14.emf"/><Relationship Id="rId22" Type="http://schemas.openxmlformats.org/officeDocument/2006/relationships/image" Target="media/image15.emf"/><Relationship Id="rId23" Type="http://schemas.openxmlformats.org/officeDocument/2006/relationships/image" Target="media/image16.emf"/><Relationship Id="rId24" Type="http://schemas.openxmlformats.org/officeDocument/2006/relationships/image" Target="media/image17.emf"/><Relationship Id="rId25" Type="http://schemas.openxmlformats.org/officeDocument/2006/relationships/image" Target="media/image18.emf"/><Relationship Id="rId26" Type="http://schemas.openxmlformats.org/officeDocument/2006/relationships/image" Target="media/image19.emf"/><Relationship Id="rId27" Type="http://schemas.openxmlformats.org/officeDocument/2006/relationships/image" Target="media/image20.emf"/><Relationship Id="rId28" Type="http://schemas.openxmlformats.org/officeDocument/2006/relationships/image" Target="media/image21.emf"/><Relationship Id="rId29" Type="http://schemas.openxmlformats.org/officeDocument/2006/relationships/image" Target="media/image2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3.emf"/><Relationship Id="rId31" Type="http://schemas.openxmlformats.org/officeDocument/2006/relationships/footer" Target="footer1.xml"/><Relationship Id="rId32" Type="http://schemas.openxmlformats.org/officeDocument/2006/relationships/fontTable" Target="fontTable.xml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emf"/><Relationship Id="rId16" Type="http://schemas.openxmlformats.org/officeDocument/2006/relationships/image" Target="media/image9.emf"/><Relationship Id="rId17" Type="http://schemas.openxmlformats.org/officeDocument/2006/relationships/image" Target="media/image10.emf"/><Relationship Id="rId18" Type="http://schemas.openxmlformats.org/officeDocument/2006/relationships/image" Target="media/image11.emf"/><Relationship Id="rId19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1838</Words>
  <Characters>10477</Characters>
  <Application>Microsoft Macintosh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12291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Philippe Hanhart</cp:lastModifiedBy>
  <cp:revision>15</cp:revision>
  <cp:lastPrinted>2013-04-09T13:39:00Z</cp:lastPrinted>
  <dcterms:created xsi:type="dcterms:W3CDTF">2013-04-13T16:31:00Z</dcterms:created>
  <dcterms:modified xsi:type="dcterms:W3CDTF">2013-04-13T21:34:00Z</dcterms:modified>
</cp:coreProperties>
</file>