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0F0B83" w:rsidTr="00150997">
        <w:tc>
          <w:tcPr>
            <w:tcW w:w="6408" w:type="dxa"/>
          </w:tcPr>
          <w:p w:rsidR="006C5D39" w:rsidRPr="000F0B83" w:rsidRDefault="00E8139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81393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F75C3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75C3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F0B83">
              <w:rPr>
                <w:b/>
                <w:szCs w:val="22"/>
                <w:lang w:val="en-CA"/>
              </w:rPr>
              <w:t xml:space="preserve">Joint </w:t>
            </w:r>
            <w:r w:rsidR="006C5D39" w:rsidRPr="000F0B83">
              <w:rPr>
                <w:b/>
                <w:szCs w:val="22"/>
                <w:lang w:val="en-CA"/>
              </w:rPr>
              <w:t>Collaborative</w:t>
            </w:r>
            <w:r w:rsidR="00E61DAC" w:rsidRPr="000F0B83">
              <w:rPr>
                <w:b/>
                <w:szCs w:val="22"/>
                <w:lang w:val="en-CA"/>
              </w:rPr>
              <w:t xml:space="preserve"> Team </w:t>
            </w:r>
            <w:r w:rsidR="006C5D39" w:rsidRPr="000F0B83">
              <w:rPr>
                <w:b/>
                <w:szCs w:val="22"/>
                <w:lang w:val="en-CA"/>
              </w:rPr>
              <w:t xml:space="preserve">on </w:t>
            </w:r>
            <w:r w:rsidR="00150997" w:rsidRPr="000F0B83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0F0B83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F0B83">
              <w:rPr>
                <w:b/>
                <w:szCs w:val="22"/>
                <w:lang w:val="en-CA"/>
              </w:rPr>
              <w:t xml:space="preserve">of </w:t>
            </w:r>
            <w:r w:rsidR="007F1F8B" w:rsidRPr="000F0B83">
              <w:rPr>
                <w:b/>
                <w:szCs w:val="22"/>
                <w:lang w:val="en-CA"/>
              </w:rPr>
              <w:t>ITU-T SG</w:t>
            </w:r>
            <w:r w:rsidR="005E1AC6" w:rsidRPr="000F0B83">
              <w:rPr>
                <w:b/>
                <w:szCs w:val="22"/>
                <w:lang w:val="en-CA"/>
              </w:rPr>
              <w:t> </w:t>
            </w:r>
            <w:r w:rsidR="007F1F8B" w:rsidRPr="000F0B83">
              <w:rPr>
                <w:b/>
                <w:szCs w:val="22"/>
                <w:lang w:val="en-CA"/>
              </w:rPr>
              <w:t>16 WP</w:t>
            </w:r>
            <w:r w:rsidR="005E1AC6" w:rsidRPr="000F0B83">
              <w:rPr>
                <w:b/>
                <w:szCs w:val="22"/>
                <w:lang w:val="en-CA"/>
              </w:rPr>
              <w:t> </w:t>
            </w:r>
            <w:r w:rsidR="007F1F8B" w:rsidRPr="000F0B83">
              <w:rPr>
                <w:b/>
                <w:szCs w:val="22"/>
                <w:lang w:val="en-CA"/>
              </w:rPr>
              <w:t>3 and ISO/IEC JTC</w:t>
            </w:r>
            <w:r w:rsidR="005E1AC6" w:rsidRPr="000F0B83">
              <w:rPr>
                <w:b/>
                <w:szCs w:val="22"/>
                <w:lang w:val="en-CA"/>
              </w:rPr>
              <w:t> </w:t>
            </w:r>
            <w:r w:rsidR="007F1F8B" w:rsidRPr="000F0B83">
              <w:rPr>
                <w:b/>
                <w:szCs w:val="22"/>
                <w:lang w:val="en-CA"/>
              </w:rPr>
              <w:t>1/SC</w:t>
            </w:r>
            <w:r w:rsidR="005E1AC6" w:rsidRPr="000F0B83">
              <w:rPr>
                <w:b/>
                <w:szCs w:val="22"/>
                <w:lang w:val="en-CA"/>
              </w:rPr>
              <w:t> </w:t>
            </w:r>
            <w:r w:rsidR="007F1F8B" w:rsidRPr="000F0B83">
              <w:rPr>
                <w:b/>
                <w:szCs w:val="22"/>
                <w:lang w:val="en-CA"/>
              </w:rPr>
              <w:t>29/WG</w:t>
            </w:r>
            <w:r w:rsidR="005E1AC6" w:rsidRPr="000F0B83">
              <w:rPr>
                <w:b/>
                <w:szCs w:val="22"/>
                <w:lang w:val="en-CA"/>
              </w:rPr>
              <w:t> </w:t>
            </w:r>
            <w:r w:rsidR="007F1F8B" w:rsidRPr="000F0B83">
              <w:rPr>
                <w:b/>
                <w:szCs w:val="22"/>
                <w:lang w:val="en-CA"/>
              </w:rPr>
              <w:t>11</w:t>
            </w:r>
          </w:p>
          <w:p w:rsidR="00E61DAC" w:rsidRPr="000F0B83" w:rsidRDefault="00150997" w:rsidP="00642C2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F0B83">
              <w:rPr>
                <w:szCs w:val="22"/>
                <w:lang w:val="en-CA"/>
              </w:rPr>
              <w:t>4th</w:t>
            </w:r>
            <w:r w:rsidR="00B74ABA" w:rsidRPr="000F0B83">
              <w:rPr>
                <w:szCs w:val="22"/>
                <w:lang w:val="en-CA"/>
              </w:rPr>
              <w:t xml:space="preserve"> </w:t>
            </w:r>
            <w:r w:rsidR="00E61DAC" w:rsidRPr="000F0B83">
              <w:rPr>
                <w:szCs w:val="22"/>
                <w:lang w:val="en-CA"/>
              </w:rPr>
              <w:t xml:space="preserve">Meeting: </w:t>
            </w:r>
            <w:r w:rsidRPr="000F0B83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3168" w:type="dxa"/>
          </w:tcPr>
          <w:p w:rsidR="008A4B4C" w:rsidRPr="000F0B83" w:rsidRDefault="00E61DAC" w:rsidP="00150997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0F0B83">
              <w:rPr>
                <w:lang w:val="en-CA"/>
              </w:rPr>
              <w:t>Document</w:t>
            </w:r>
            <w:r w:rsidR="006C5D39" w:rsidRPr="000F0B83">
              <w:rPr>
                <w:lang w:val="en-CA"/>
              </w:rPr>
              <w:t>: JC</w:t>
            </w:r>
            <w:r w:rsidRPr="000F0B83">
              <w:rPr>
                <w:lang w:val="en-CA"/>
              </w:rPr>
              <w:t>T</w:t>
            </w:r>
            <w:r w:rsidR="00B74ABA" w:rsidRPr="000F0B83">
              <w:rPr>
                <w:lang w:val="en-CA"/>
              </w:rPr>
              <w:t>3V</w:t>
            </w:r>
            <w:r w:rsidRPr="000F0B83">
              <w:rPr>
                <w:lang w:val="en-CA"/>
              </w:rPr>
              <w:t>-</w:t>
            </w:r>
            <w:r w:rsidR="00150997" w:rsidRPr="000F0B83">
              <w:rPr>
                <w:lang w:val="en-CA"/>
              </w:rPr>
              <w:t>D</w:t>
            </w:r>
            <w:r w:rsidR="00435D2E">
              <w:rPr>
                <w:rFonts w:hint="eastAsia"/>
                <w:u w:val="single"/>
                <w:lang w:val="en-CA" w:eastAsia="ja-JP"/>
              </w:rPr>
              <w:t>0061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F0B83">
        <w:tc>
          <w:tcPr>
            <w:tcW w:w="1458" w:type="dxa"/>
          </w:tcPr>
          <w:p w:rsidR="00E61DAC" w:rsidRPr="000F0B8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F0B83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F0B83" w:rsidRDefault="005D786A" w:rsidP="00911879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b/>
                <w:szCs w:val="22"/>
                <w:lang w:val="en-CA" w:eastAsia="ja-JP"/>
              </w:rPr>
              <w:t>3D-CE5.h related:</w:t>
            </w:r>
            <w:r w:rsidR="00206639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4167FD">
              <w:rPr>
                <w:rFonts w:hint="eastAsia"/>
                <w:b/>
                <w:szCs w:val="22"/>
                <w:lang w:val="en-CA" w:eastAsia="ja-JP"/>
              </w:rPr>
              <w:t>Illumination compensation</w:t>
            </w:r>
            <w:r w:rsidR="00025EB6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911879">
              <w:rPr>
                <w:rFonts w:hint="eastAsia"/>
                <w:b/>
                <w:szCs w:val="22"/>
                <w:lang w:val="en-CA" w:eastAsia="ja-JP"/>
              </w:rPr>
              <w:t xml:space="preserve">regression </w:t>
            </w:r>
            <w:r w:rsidR="00025EB6">
              <w:rPr>
                <w:rFonts w:hint="eastAsia"/>
                <w:b/>
                <w:szCs w:val="22"/>
                <w:lang w:val="en-CA" w:eastAsia="ja-JP"/>
              </w:rPr>
              <w:t xml:space="preserve">improvement </w:t>
            </w:r>
            <w:r w:rsidR="00705748">
              <w:rPr>
                <w:rFonts w:hint="eastAsia"/>
                <w:b/>
                <w:szCs w:val="22"/>
                <w:lang w:val="en-CA" w:eastAsia="ja-JP"/>
              </w:rPr>
              <w:t>and simplification</w:t>
            </w:r>
          </w:p>
        </w:tc>
      </w:tr>
      <w:tr w:rsidR="00E61DAC" w:rsidRPr="000F0B83">
        <w:tc>
          <w:tcPr>
            <w:tcW w:w="1458" w:type="dxa"/>
          </w:tcPr>
          <w:p w:rsidR="00E61DAC" w:rsidRPr="000F0B8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F0B83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F0B83" w:rsidRDefault="00D21699" w:rsidP="00D21699">
            <w:pPr>
              <w:spacing w:before="60" w:after="60"/>
              <w:rPr>
                <w:szCs w:val="22"/>
                <w:lang w:val="en-CA"/>
              </w:rPr>
            </w:pPr>
            <w:r w:rsidRPr="000F0B83">
              <w:rPr>
                <w:rFonts w:hint="eastAsia"/>
                <w:szCs w:val="22"/>
                <w:lang w:val="en-CA" w:eastAsia="ja-JP"/>
              </w:rPr>
              <w:t>I</w:t>
            </w:r>
            <w:r w:rsidR="00E61DAC" w:rsidRPr="000F0B83">
              <w:rPr>
                <w:szCs w:val="22"/>
                <w:lang w:val="en-CA"/>
              </w:rPr>
              <w:t>nput Document</w:t>
            </w:r>
          </w:p>
        </w:tc>
      </w:tr>
      <w:tr w:rsidR="00E61DAC" w:rsidRPr="000F0B83">
        <w:tc>
          <w:tcPr>
            <w:tcW w:w="1458" w:type="dxa"/>
          </w:tcPr>
          <w:p w:rsidR="00E61DAC" w:rsidRPr="000F0B8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F0B83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F0B83" w:rsidRDefault="00E61DAC" w:rsidP="00D21699">
            <w:pPr>
              <w:spacing w:before="60" w:after="60"/>
              <w:rPr>
                <w:szCs w:val="22"/>
                <w:lang w:val="en-CA" w:eastAsia="ja-JP"/>
              </w:rPr>
            </w:pPr>
            <w:r w:rsidRPr="000F0B83">
              <w:rPr>
                <w:szCs w:val="22"/>
                <w:lang w:val="en-CA"/>
              </w:rPr>
              <w:t>Proposal</w:t>
            </w:r>
          </w:p>
        </w:tc>
      </w:tr>
      <w:tr w:rsidR="00D21699" w:rsidRPr="000F0B83">
        <w:tc>
          <w:tcPr>
            <w:tcW w:w="1458" w:type="dxa"/>
          </w:tcPr>
          <w:p w:rsidR="00D21699" w:rsidRPr="000F0B83" w:rsidRDefault="00D21699">
            <w:pPr>
              <w:spacing w:before="60" w:after="60"/>
              <w:rPr>
                <w:i/>
                <w:szCs w:val="22"/>
                <w:lang w:val="en-CA"/>
              </w:rPr>
            </w:pPr>
            <w:r w:rsidRPr="000F0B83">
              <w:rPr>
                <w:i/>
                <w:szCs w:val="22"/>
                <w:lang w:val="en-CA"/>
              </w:rPr>
              <w:t>Author(s) or</w:t>
            </w:r>
            <w:r w:rsidRPr="000F0B83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21699" w:rsidRPr="000F0B83" w:rsidRDefault="00D21699" w:rsidP="00B7082A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rFonts w:hint="eastAsia"/>
                <w:szCs w:val="22"/>
                <w:lang w:eastAsia="ja-JP"/>
              </w:rPr>
              <w:t>Tomohiro Ikai</w:t>
            </w:r>
            <w:r w:rsidRPr="000F0B83">
              <w:rPr>
                <w:szCs w:val="22"/>
                <w:lang w:val="en-CA"/>
              </w:rPr>
              <w:br/>
            </w:r>
          </w:p>
          <w:p w:rsidR="00D21699" w:rsidRPr="000F0B83" w:rsidRDefault="00D21699" w:rsidP="00B7082A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1-9-2 Nakase, Mihama-ku, Chiba-shi,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0F0B83">
              <w:rPr>
                <w:szCs w:val="22"/>
                <w:lang w:eastAsia="ja-JP"/>
              </w:rPr>
              <w:t>Chiba 261-8520</w:t>
            </w:r>
          </w:p>
          <w:p w:rsidR="00D21699" w:rsidRPr="000F0B83" w:rsidRDefault="00D21699" w:rsidP="00B7082A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D21699" w:rsidRPr="000F0B83" w:rsidRDefault="00D21699" w:rsidP="00B7082A">
            <w:pPr>
              <w:spacing w:before="60" w:after="60"/>
              <w:rPr>
                <w:szCs w:val="22"/>
                <w:lang w:val="en-CA"/>
              </w:rPr>
            </w:pPr>
            <w:r w:rsidRPr="000F0B83">
              <w:rPr>
                <w:szCs w:val="22"/>
                <w:lang w:val="en-CA"/>
              </w:rPr>
              <w:br/>
              <w:t>Tel:</w:t>
            </w:r>
            <w:r w:rsidRPr="000F0B83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21699" w:rsidRPr="000F0B83" w:rsidRDefault="00D21699" w:rsidP="00B7082A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val="en-CA"/>
              </w:rPr>
              <w:br/>
            </w:r>
            <w:r w:rsidRPr="000F0B83">
              <w:rPr>
                <w:szCs w:val="22"/>
              </w:rPr>
              <w:t>+81-43-299-8526</w:t>
            </w:r>
            <w:r w:rsidRPr="000F0B83">
              <w:rPr>
                <w:szCs w:val="22"/>
                <w:lang w:val="en-CA"/>
              </w:rPr>
              <w:br/>
            </w:r>
            <w:hyperlink r:id="rId9" w:history="1">
              <w:r w:rsidRPr="000F0B83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D21699" w:rsidRPr="000F0B83">
        <w:tc>
          <w:tcPr>
            <w:tcW w:w="1458" w:type="dxa"/>
          </w:tcPr>
          <w:p w:rsidR="00D21699" w:rsidRPr="000F0B83" w:rsidRDefault="00D21699">
            <w:pPr>
              <w:spacing w:before="60" w:after="60"/>
              <w:rPr>
                <w:i/>
                <w:szCs w:val="22"/>
                <w:lang w:val="en-CA"/>
              </w:rPr>
            </w:pPr>
            <w:r w:rsidRPr="000F0B83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D21699" w:rsidRPr="000F0B83" w:rsidRDefault="00D21699" w:rsidP="00B7082A">
            <w:pPr>
              <w:spacing w:before="60" w:after="60"/>
              <w:rPr>
                <w:szCs w:val="22"/>
                <w:lang w:val="en-CA"/>
              </w:rPr>
            </w:pPr>
            <w:r w:rsidRPr="000F0B83">
              <w:rPr>
                <w:szCs w:val="22"/>
                <w:lang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EB58FE" w:rsidRDefault="00AF0EE3" w:rsidP="00351FAC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the current 3D-HEVC HTM, </w:t>
      </w:r>
      <w:r w:rsidR="00EB58FE">
        <w:rPr>
          <w:rFonts w:hint="eastAsia"/>
          <w:lang w:val="en-CA" w:eastAsia="ja-JP"/>
        </w:rPr>
        <w:t>il</w:t>
      </w:r>
      <w:r w:rsidR="0068658A">
        <w:rPr>
          <w:rFonts w:hint="eastAsia"/>
          <w:lang w:val="en-CA" w:eastAsia="ja-JP"/>
        </w:rPr>
        <w:t xml:space="preserve">lumination compensation </w:t>
      </w:r>
      <w:r w:rsidR="007801B4">
        <w:rPr>
          <w:rFonts w:hint="eastAsia"/>
          <w:lang w:val="en-CA" w:eastAsia="ja-JP"/>
        </w:rPr>
        <w:t xml:space="preserve">(IC) </w:t>
      </w:r>
      <w:r w:rsidR="0068658A">
        <w:rPr>
          <w:rFonts w:hint="eastAsia"/>
          <w:lang w:val="en-CA" w:eastAsia="ja-JP"/>
        </w:rPr>
        <w:t>utilizes</w:t>
      </w:r>
      <w:r w:rsidR="00EB58FE">
        <w:rPr>
          <w:rFonts w:hint="eastAsia"/>
          <w:lang w:val="en-CA" w:eastAsia="ja-JP"/>
        </w:rPr>
        <w:t xml:space="preserve"> </w:t>
      </w:r>
      <w:r w:rsidR="0014635E">
        <w:rPr>
          <w:rFonts w:hint="eastAsia"/>
          <w:lang w:val="en-CA" w:eastAsia="ja-JP"/>
        </w:rPr>
        <w:t xml:space="preserve">the </w:t>
      </w:r>
      <w:r w:rsidR="00EB58FE">
        <w:rPr>
          <w:rFonts w:hint="eastAsia"/>
          <w:lang w:val="en-CA" w:eastAsia="ja-JP"/>
        </w:rPr>
        <w:t xml:space="preserve">linear regression model in which parameters are derived by least square error </w:t>
      </w:r>
      <w:r w:rsidR="009B4386">
        <w:rPr>
          <w:rFonts w:hint="eastAsia"/>
          <w:lang w:val="en-CA" w:eastAsia="ja-JP"/>
        </w:rPr>
        <w:t xml:space="preserve">(LSE) </w:t>
      </w:r>
      <w:r w:rsidR="00EB58FE">
        <w:rPr>
          <w:rFonts w:hint="eastAsia"/>
          <w:lang w:val="en-CA" w:eastAsia="ja-JP"/>
        </w:rPr>
        <w:t>algorithm. However the</w:t>
      </w:r>
      <w:r w:rsidR="009B4386">
        <w:rPr>
          <w:rFonts w:hint="eastAsia"/>
          <w:lang w:val="en-CA" w:eastAsia="ja-JP"/>
        </w:rPr>
        <w:t>se</w:t>
      </w:r>
      <w:r w:rsidR="00EB58FE">
        <w:rPr>
          <w:rFonts w:hint="eastAsia"/>
          <w:lang w:val="en-CA" w:eastAsia="ja-JP"/>
        </w:rPr>
        <w:t xml:space="preserve"> LSE cost is </w:t>
      </w:r>
      <w:r w:rsidR="009B4386">
        <w:rPr>
          <w:rFonts w:hint="eastAsia"/>
          <w:lang w:val="en-CA" w:eastAsia="ja-JP"/>
        </w:rPr>
        <w:t xml:space="preserve">known </w:t>
      </w:r>
      <w:r w:rsidR="00EB58FE">
        <w:rPr>
          <w:rFonts w:hint="eastAsia"/>
          <w:lang w:val="en-CA" w:eastAsia="ja-JP"/>
        </w:rPr>
        <w:t xml:space="preserve">not robust </w:t>
      </w:r>
      <w:r w:rsidR="00EB58FE">
        <w:rPr>
          <w:lang w:val="en-CA" w:eastAsia="ja-JP"/>
        </w:rPr>
        <w:t>in real world</w:t>
      </w:r>
      <w:r w:rsidR="00EB58FE">
        <w:rPr>
          <w:rFonts w:hint="eastAsia"/>
          <w:lang w:val="en-CA" w:eastAsia="ja-JP"/>
        </w:rPr>
        <w:t xml:space="preserve"> where a lot of outliner and noise exists. In this contribution, </w:t>
      </w:r>
      <w:r w:rsidR="009B4386">
        <w:rPr>
          <w:rFonts w:hint="eastAsia"/>
          <w:lang w:val="en-CA" w:eastAsia="ja-JP"/>
        </w:rPr>
        <w:t>the parameter cost</w:t>
      </w:r>
      <w:r w:rsidR="00D74FA9">
        <w:rPr>
          <w:rFonts w:hint="eastAsia"/>
          <w:lang w:val="en-CA" w:eastAsia="ja-JP"/>
        </w:rPr>
        <w:t xml:space="preserve">, which </w:t>
      </w:r>
      <w:r w:rsidR="001553E2">
        <w:rPr>
          <w:rFonts w:hint="eastAsia"/>
          <w:lang w:val="en-CA" w:eastAsia="ja-JP"/>
        </w:rPr>
        <w:t>is</w:t>
      </w:r>
      <w:r w:rsidR="0014635E">
        <w:rPr>
          <w:rFonts w:hint="eastAsia"/>
          <w:lang w:val="en-CA" w:eastAsia="ja-JP"/>
        </w:rPr>
        <w:t xml:space="preserve"> </w:t>
      </w:r>
      <w:r w:rsidR="00F56FB4">
        <w:rPr>
          <w:rFonts w:hint="eastAsia"/>
          <w:lang w:val="en-CA" w:eastAsia="ja-JP"/>
        </w:rPr>
        <w:t>optimized</w:t>
      </w:r>
      <w:r w:rsidR="0014635E">
        <w:rPr>
          <w:rFonts w:hint="eastAsia"/>
          <w:lang w:val="en-CA" w:eastAsia="ja-JP"/>
        </w:rPr>
        <w:t xml:space="preserve"> </w:t>
      </w:r>
      <w:r w:rsidR="00D74FA9">
        <w:rPr>
          <w:rFonts w:hint="eastAsia"/>
          <w:lang w:val="en-CA" w:eastAsia="ja-JP"/>
        </w:rPr>
        <w:t xml:space="preserve">to </w:t>
      </w:r>
      <w:r w:rsidR="007801B4">
        <w:rPr>
          <w:rFonts w:hint="eastAsia"/>
          <w:lang w:val="en-CA" w:eastAsia="ja-JP"/>
        </w:rPr>
        <w:t>IC</w:t>
      </w:r>
      <w:r w:rsidR="00D74FA9">
        <w:rPr>
          <w:rFonts w:hint="eastAsia"/>
          <w:lang w:val="en-CA" w:eastAsia="ja-JP"/>
        </w:rPr>
        <w:t>, is added</w:t>
      </w:r>
      <w:r w:rsidR="009B4386">
        <w:rPr>
          <w:rFonts w:hint="eastAsia"/>
          <w:lang w:val="en-CA" w:eastAsia="ja-JP"/>
        </w:rPr>
        <w:t xml:space="preserve">. </w:t>
      </w:r>
      <w:r w:rsidR="00C40A3F">
        <w:rPr>
          <w:rFonts w:hint="eastAsia"/>
          <w:lang w:val="en-CA" w:eastAsia="ja-JP"/>
        </w:rPr>
        <w:t>Ad</w:t>
      </w:r>
      <w:r w:rsidR="001A0621">
        <w:rPr>
          <w:rFonts w:hint="eastAsia"/>
          <w:lang w:val="en-CA" w:eastAsia="ja-JP"/>
        </w:rPr>
        <w:t>ditionally</w:t>
      </w:r>
      <w:r w:rsidR="00501D69">
        <w:rPr>
          <w:rFonts w:hint="eastAsia"/>
          <w:lang w:val="en-CA" w:eastAsia="ja-JP"/>
        </w:rPr>
        <w:t xml:space="preserve"> </w:t>
      </w:r>
      <w:r w:rsidR="00482DE9">
        <w:rPr>
          <w:rFonts w:hint="eastAsia"/>
          <w:lang w:val="en-CA" w:eastAsia="ja-JP"/>
        </w:rPr>
        <w:t>we simplify the IC prediction process and IC parameter derivation process by using</w:t>
      </w:r>
      <w:r w:rsidR="000E69F6">
        <w:rPr>
          <w:rFonts w:hint="eastAsia"/>
          <w:lang w:val="en-CA" w:eastAsia="ja-JP"/>
        </w:rPr>
        <w:t xml:space="preserve"> constant shift operation </w:t>
      </w:r>
      <w:r w:rsidR="00482DE9">
        <w:rPr>
          <w:rFonts w:hint="eastAsia"/>
          <w:lang w:val="en-CA" w:eastAsia="ja-JP"/>
        </w:rPr>
        <w:t>rather than adaptive sh</w:t>
      </w:r>
      <w:r w:rsidR="008372C1">
        <w:rPr>
          <w:rFonts w:hint="eastAsia"/>
          <w:lang w:val="en-CA" w:eastAsia="ja-JP"/>
        </w:rPr>
        <w:t>ift operation and by restricting its application</w:t>
      </w:r>
      <w:r w:rsidR="00482DE9">
        <w:rPr>
          <w:rFonts w:hint="eastAsia"/>
          <w:lang w:val="en-CA" w:eastAsia="ja-JP"/>
        </w:rPr>
        <w:t xml:space="preserve"> </w:t>
      </w:r>
      <w:r w:rsidR="000E69F6">
        <w:rPr>
          <w:rFonts w:hint="eastAsia"/>
          <w:lang w:val="en-CA" w:eastAsia="ja-JP"/>
        </w:rPr>
        <w:t xml:space="preserve">to 2Nx2N and L0 only.  </w:t>
      </w:r>
      <w:r w:rsidR="00291624">
        <w:rPr>
          <w:lang w:val="en-CA" w:eastAsia="ja-JP"/>
        </w:rPr>
        <w:t>The experimental results show</w:t>
      </w:r>
      <w:r w:rsidR="00E74B74">
        <w:rPr>
          <w:lang w:val="en-CA" w:eastAsia="ja-JP"/>
        </w:rPr>
        <w:t xml:space="preserve"> </w:t>
      </w:r>
      <w:r w:rsidR="00697C7D">
        <w:rPr>
          <w:rFonts w:hint="eastAsia"/>
          <w:lang w:val="en-CA" w:eastAsia="ja-JP"/>
        </w:rPr>
        <w:t xml:space="preserve">the proposed </w:t>
      </w:r>
      <w:r w:rsidR="00FD4EEB">
        <w:rPr>
          <w:rFonts w:hint="eastAsia"/>
          <w:lang w:val="en-CA" w:eastAsia="ja-JP"/>
        </w:rPr>
        <w:t>regression improvement</w:t>
      </w:r>
      <w:r w:rsidR="00697C7D">
        <w:rPr>
          <w:rFonts w:hint="eastAsia"/>
          <w:lang w:val="en-CA" w:eastAsia="ja-JP"/>
        </w:rPr>
        <w:t xml:space="preserve"> </w:t>
      </w:r>
      <w:r w:rsidR="00E74B74">
        <w:rPr>
          <w:rFonts w:hint="eastAsia"/>
          <w:lang w:val="en-CA" w:eastAsia="ja-JP"/>
        </w:rPr>
        <w:t>show</w:t>
      </w:r>
      <w:r w:rsidR="00EC6F5E">
        <w:rPr>
          <w:rFonts w:hint="eastAsia"/>
          <w:lang w:val="en-CA" w:eastAsia="ja-JP"/>
        </w:rPr>
        <w:t xml:space="preserve">s </w:t>
      </w:r>
      <w:r w:rsidR="00B30A9D">
        <w:rPr>
          <w:rFonts w:hint="eastAsia"/>
          <w:lang w:val="en-CA" w:eastAsia="ja-JP"/>
        </w:rPr>
        <w:t>0.2</w:t>
      </w:r>
      <w:r w:rsidR="00EC6F5E">
        <w:rPr>
          <w:rFonts w:hint="eastAsia"/>
          <w:lang w:val="en-CA" w:eastAsia="ja-JP"/>
        </w:rPr>
        <w:t xml:space="preserve"> </w:t>
      </w:r>
      <w:r w:rsidR="00B30A9D">
        <w:rPr>
          <w:rFonts w:hint="eastAsia"/>
          <w:lang w:val="en-CA" w:eastAsia="ja-JP"/>
        </w:rPr>
        <w:t xml:space="preserve">% gain in </w:t>
      </w:r>
      <w:r w:rsidR="00EC6F5E">
        <w:rPr>
          <w:rFonts w:hint="eastAsia"/>
          <w:lang w:val="en-CA" w:eastAsia="ja-JP"/>
        </w:rPr>
        <w:t xml:space="preserve">total </w:t>
      </w:r>
      <w:r w:rsidR="00B30A9D">
        <w:rPr>
          <w:rFonts w:hint="eastAsia"/>
          <w:lang w:val="en-CA" w:eastAsia="ja-JP"/>
        </w:rPr>
        <w:t>video</w:t>
      </w:r>
      <w:r w:rsidR="0078703F">
        <w:rPr>
          <w:rFonts w:hint="eastAsia"/>
          <w:lang w:val="en-CA" w:eastAsia="ja-JP"/>
        </w:rPr>
        <w:t>.</w:t>
      </w:r>
      <w:r w:rsidR="000E69F6">
        <w:rPr>
          <w:rFonts w:hint="eastAsia"/>
          <w:lang w:val="en-CA" w:eastAsia="ja-JP"/>
        </w:rPr>
        <w:t xml:space="preserve"> The simplification doesn</w:t>
      </w:r>
      <w:r w:rsidR="000E69F6">
        <w:rPr>
          <w:lang w:val="en-CA" w:eastAsia="ja-JP"/>
        </w:rPr>
        <w:t>’</w:t>
      </w:r>
      <w:r w:rsidR="000E69F6">
        <w:rPr>
          <w:rFonts w:hint="eastAsia"/>
          <w:lang w:val="en-CA" w:eastAsia="ja-JP"/>
        </w:rPr>
        <w:t>t change the coding efficiency.</w:t>
      </w:r>
      <w:r w:rsidR="00662F0C">
        <w:rPr>
          <w:rFonts w:hint="eastAsia"/>
          <w:lang w:val="en-CA" w:eastAsia="ja-JP"/>
        </w:rPr>
        <w:t xml:space="preserve"> The </w:t>
      </w:r>
      <w:r w:rsidR="00662F0C">
        <w:rPr>
          <w:lang w:val="en-CA" w:eastAsia="ja-JP"/>
        </w:rPr>
        <w:t>combination</w:t>
      </w:r>
      <w:r w:rsidR="00662F0C">
        <w:rPr>
          <w:rFonts w:hint="eastAsia"/>
          <w:lang w:val="en-CA" w:eastAsia="ja-JP"/>
        </w:rPr>
        <w:t xml:space="preserve"> </w:t>
      </w:r>
      <w:r w:rsidR="0071778F">
        <w:rPr>
          <w:rFonts w:hint="eastAsia"/>
          <w:lang w:val="en-CA" w:eastAsia="ja-JP"/>
        </w:rPr>
        <w:t>of the regression improvement and</w:t>
      </w:r>
      <w:r w:rsidR="00662F0C">
        <w:rPr>
          <w:rFonts w:hint="eastAsia"/>
          <w:lang w:val="en-CA" w:eastAsia="ja-JP"/>
        </w:rPr>
        <w:t xml:space="preserve"> the simplification</w:t>
      </w:r>
      <w:r w:rsidR="00D609C9">
        <w:rPr>
          <w:rFonts w:hint="eastAsia"/>
          <w:lang w:val="en-CA" w:eastAsia="ja-JP"/>
        </w:rPr>
        <w:t xml:space="preserve"> shows 0.2% gain in total video.</w:t>
      </w:r>
    </w:p>
    <w:p w:rsidR="000E69F6" w:rsidRDefault="000E69F6" w:rsidP="00351FAC">
      <w:pPr>
        <w:rPr>
          <w:rFonts w:hint="eastAsia"/>
          <w:lang w:val="en-CA" w:eastAsia="ja-JP"/>
        </w:rPr>
      </w:pPr>
    </w:p>
    <w:p w:rsidR="002C4435" w:rsidRDefault="002C4435" w:rsidP="002C4435">
      <w:pPr>
        <w:rPr>
          <w:rFonts w:hint="eastAsia"/>
          <w:lang w:val="en-CA" w:eastAsia="ja-JP"/>
        </w:rPr>
      </w:pPr>
      <w:r>
        <w:rPr>
          <w:rFonts w:hint="eastAsia"/>
          <w:lang w:val="en-CA" w:eastAsia="ja-JP"/>
        </w:rPr>
        <w:t xml:space="preserve">This </w:t>
      </w:r>
      <w:r>
        <w:rPr>
          <w:lang w:val="en-CA" w:eastAsia="ja-JP"/>
        </w:rPr>
        <w:t>combination</w:t>
      </w:r>
      <w:r>
        <w:rPr>
          <w:rFonts w:hint="eastAsia"/>
          <w:lang w:val="en-CA" w:eastAsia="ja-JP"/>
        </w:rPr>
        <w:t xml:space="preserve"> result of this contribution (JCT3V-D0061) and a related contribution by the author (JCT3V-D0062) is reported in JCT3V-D0062.</w:t>
      </w:r>
    </w:p>
    <w:p w:rsidR="002C4435" w:rsidRDefault="002C4435" w:rsidP="00351FAC">
      <w:pPr>
        <w:rPr>
          <w:lang w:val="en-CA" w:eastAsia="ja-JP"/>
        </w:rPr>
      </w:pPr>
    </w:p>
    <w:p w:rsidR="000E0A39" w:rsidRDefault="00745F6B" w:rsidP="000E0A39">
      <w:pPr>
        <w:pStyle w:val="1"/>
        <w:rPr>
          <w:lang w:val="en-CA" w:eastAsia="ja-JP"/>
        </w:rPr>
      </w:pPr>
      <w:r w:rsidRPr="005B217D">
        <w:rPr>
          <w:lang w:val="en-CA"/>
        </w:rPr>
        <w:t>Intr</w:t>
      </w:r>
      <w:r w:rsidR="00784602">
        <w:rPr>
          <w:lang w:val="en-CA"/>
        </w:rPr>
        <w:t>oduction</w:t>
      </w:r>
    </w:p>
    <w:p w:rsidR="000A1FEB" w:rsidRPr="000A1FEB" w:rsidRDefault="000A1FEB" w:rsidP="000A1FEB">
      <w:pPr>
        <w:rPr>
          <w:b/>
          <w:lang w:val="en-CA" w:eastAsia="ja-JP"/>
        </w:rPr>
      </w:pPr>
      <w:r w:rsidRPr="000A1FEB">
        <w:rPr>
          <w:rFonts w:hint="eastAsia"/>
          <w:b/>
          <w:lang w:val="en-CA" w:eastAsia="ja-JP"/>
        </w:rPr>
        <w:t>Regression improvement</w:t>
      </w:r>
    </w:p>
    <w:p w:rsidR="00150FBD" w:rsidRDefault="00D36463" w:rsidP="00F75C3D">
      <w:pPr>
        <w:rPr>
          <w:lang w:val="en-CA" w:eastAsia="ja-JP"/>
        </w:rPr>
      </w:pPr>
      <w:r>
        <w:rPr>
          <w:rFonts w:hint="eastAsia"/>
          <w:lang w:val="en-CA" w:eastAsia="ja-JP"/>
        </w:rPr>
        <w:t>T</w:t>
      </w:r>
      <w:r w:rsidR="00F75C3D">
        <w:rPr>
          <w:rFonts w:hint="eastAsia"/>
          <w:lang w:val="en-CA" w:eastAsia="ja-JP"/>
        </w:rPr>
        <w:t xml:space="preserve">he current </w:t>
      </w:r>
      <w:r w:rsidR="00F75C3D">
        <w:rPr>
          <w:lang w:val="en-CA" w:eastAsia="ja-JP"/>
        </w:rPr>
        <w:t>illumination</w:t>
      </w:r>
      <w:r w:rsidR="00F75C3D">
        <w:rPr>
          <w:rFonts w:hint="eastAsia"/>
          <w:lang w:val="en-CA" w:eastAsia="ja-JP"/>
        </w:rPr>
        <w:t xml:space="preserve"> compensation </w:t>
      </w:r>
      <w:r w:rsidR="008F0AEF">
        <w:rPr>
          <w:rFonts w:hint="eastAsia"/>
          <w:lang w:val="en-CA" w:eastAsia="ja-JP"/>
        </w:rPr>
        <w:t xml:space="preserve">in HTM </w:t>
      </w:r>
      <w:r w:rsidR="00150FBD">
        <w:rPr>
          <w:rFonts w:hint="eastAsia"/>
          <w:lang w:val="en-CA" w:eastAsia="ja-JP"/>
        </w:rPr>
        <w:t xml:space="preserve">uses </w:t>
      </w:r>
      <w:r>
        <w:rPr>
          <w:rFonts w:hint="eastAsia"/>
          <w:lang w:val="en-CA" w:eastAsia="ja-JP"/>
        </w:rPr>
        <w:t xml:space="preserve">the </w:t>
      </w:r>
      <w:r w:rsidR="00BD1DB2">
        <w:rPr>
          <w:rFonts w:hint="eastAsia"/>
          <w:lang w:val="en-CA" w:eastAsia="ja-JP"/>
        </w:rPr>
        <w:t>linear regression model</w:t>
      </w:r>
      <w:r w:rsidR="00150FBD">
        <w:rPr>
          <w:rFonts w:hint="eastAsia"/>
          <w:lang w:val="en-CA" w:eastAsia="ja-JP"/>
        </w:rPr>
        <w:t>. When we denotes x is i</w:t>
      </w:r>
      <w:r w:rsidR="00224D05">
        <w:rPr>
          <w:rFonts w:hint="eastAsia"/>
          <w:lang w:val="en-CA" w:eastAsia="ja-JP"/>
        </w:rPr>
        <w:t xml:space="preserve">nput and y is output, the </w:t>
      </w:r>
      <w:r w:rsidR="006C16E3">
        <w:rPr>
          <w:rFonts w:hint="eastAsia"/>
          <w:lang w:val="en-CA" w:eastAsia="ja-JP"/>
        </w:rPr>
        <w:t xml:space="preserve">regression </w:t>
      </w:r>
      <w:r w:rsidR="00150FBD">
        <w:rPr>
          <w:rFonts w:hint="eastAsia"/>
          <w:lang w:val="en-CA" w:eastAsia="ja-JP"/>
        </w:rPr>
        <w:t xml:space="preserve">model is </w:t>
      </w:r>
      <w:r w:rsidR="0014682D">
        <w:rPr>
          <w:rFonts w:hint="eastAsia"/>
          <w:lang w:val="en-CA" w:eastAsia="ja-JP"/>
        </w:rPr>
        <w:t>described as</w:t>
      </w:r>
    </w:p>
    <w:p w:rsidR="00150FBD" w:rsidRDefault="00150FBD" w:rsidP="00C96640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y = ax + b</w:t>
      </w:r>
    </w:p>
    <w:p w:rsidR="00DD7037" w:rsidRDefault="00E10CD6" w:rsidP="00F75C3D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each PU, the parameters are derived with the least square error (LSE) algorithm, where </w:t>
      </w:r>
      <w:r w:rsidR="00B9685D">
        <w:rPr>
          <w:rFonts w:hint="eastAsia"/>
          <w:lang w:val="en-CA" w:eastAsia="ja-JP"/>
        </w:rPr>
        <w:t>the following</w:t>
      </w:r>
      <w:r w:rsidR="00150FBD">
        <w:rPr>
          <w:rFonts w:hint="eastAsia"/>
          <w:lang w:val="en-CA" w:eastAsia="ja-JP"/>
        </w:rPr>
        <w:t xml:space="preserve"> error function </w:t>
      </w:r>
      <w:r w:rsidR="00DD7037">
        <w:rPr>
          <w:rFonts w:hint="eastAsia"/>
          <w:lang w:eastAsia="ja-JP"/>
        </w:rPr>
        <w:t>is minimized</w:t>
      </w:r>
      <w:r w:rsidR="00B51114">
        <w:rPr>
          <w:rFonts w:hint="eastAsia"/>
          <w:lang w:eastAsia="ja-JP"/>
        </w:rPr>
        <w:t>.</w:t>
      </w:r>
    </w:p>
    <w:p w:rsidR="00DD7037" w:rsidRDefault="00FC033E" w:rsidP="00DD7037">
      <w:pPr>
        <w:jc w:val="center"/>
        <w:rPr>
          <w:lang w:eastAsia="ja-JP"/>
        </w:rPr>
      </w:pPr>
      <w:r>
        <w:rPr>
          <w:rFonts w:hint="eastAsia"/>
          <w:lang w:val="en-CA" w:eastAsia="ja-JP"/>
        </w:rPr>
        <w:t>E (a, b</w:t>
      </w:r>
      <w:r w:rsidR="00150FBD">
        <w:rPr>
          <w:rFonts w:hint="eastAsia"/>
          <w:lang w:val="en-CA" w:eastAsia="ja-JP"/>
        </w:rPr>
        <w:t xml:space="preserve">) =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  <m:sup/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-ax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-b</m:t>
                    </m:r>
                  </m:e>
                </m:d>
              </m:e>
            </m:nary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</w:p>
    <w:p w:rsidR="00150FBD" w:rsidRPr="003B0A95" w:rsidRDefault="005102C2" w:rsidP="00F75C3D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</w:t>
      </w:r>
      <w:r w:rsidR="001C1D03">
        <w:rPr>
          <w:rFonts w:hint="eastAsia"/>
          <w:lang w:val="en-CA" w:eastAsia="ja-JP"/>
        </w:rPr>
        <w:t>normal equation is formed as follows</w:t>
      </w:r>
      <w:r w:rsidR="00FE65D4">
        <w:rPr>
          <w:rFonts w:hint="eastAsia"/>
          <w:lang w:val="en-CA" w:eastAsia="ja-JP"/>
        </w:rPr>
        <w:t>.</w:t>
      </w:r>
    </w:p>
    <w:p w:rsidR="00150FBD" w:rsidRDefault="00E81393" w:rsidP="00F75C3D">
      <w:pPr>
        <w:rPr>
          <w:lang w:eastAsia="ja-JP"/>
        </w:rPr>
      </w:pPr>
      <m:oMathPara>
        <m:oMath>
          <m:d>
            <m:dPr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nary>
                      <m:naryPr>
                        <m:chr m:val="∑"/>
                        <m:limLoc m:val="undOvr"/>
                        <m:supHide m:val="on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  <m:e>
                    <m:nary>
                      <m:naryPr>
                        <m:chr m:val="∑"/>
                        <m:limLoc m:val="undOvr"/>
                        <m:supHide m:val="on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</m:mr>
                <m:mr>
                  <m:e>
                    <m:nary>
                      <m:naryPr>
                        <m:chr m:val="∑"/>
                        <m:limLoc m:val="undOvr"/>
                        <m:supHide m:val="on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  <m:e>
                    <m:nary>
                      <m:naryPr>
                        <m:chr m:val="∑"/>
                        <m:limLoc m:val="undOvr"/>
                        <m:supHide m:val="on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nary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nary>
                      <m:naryPr>
                        <m:chr m:val="∑"/>
                        <m:limLoc m:val="undOvr"/>
                        <m:supHide m:val="on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</m:mr>
                <m:mr>
                  <m:e>
                    <m:nary>
                      <m:naryPr>
                        <m:chr m:val="∑"/>
                        <m:limLoc m:val="undOvr"/>
                        <m:supHide m:val="on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</m:mr>
              </m:m>
            </m:e>
          </m:d>
        </m:oMath>
      </m:oMathPara>
    </w:p>
    <w:p w:rsidR="00150FBD" w:rsidRDefault="00150FBD" w:rsidP="00F75C3D">
      <w:pPr>
        <w:rPr>
          <w:lang w:eastAsia="ja-JP"/>
        </w:rPr>
      </w:pPr>
      <w:r>
        <w:rPr>
          <w:rFonts w:hint="eastAsia"/>
          <w:lang w:eastAsia="ja-JP"/>
        </w:rPr>
        <w:t>Then parameter a is solved with</w:t>
      </w:r>
    </w:p>
    <w:p w:rsidR="00150FBD" w:rsidRDefault="00150FBD" w:rsidP="00F75C3D">
      <w:pPr>
        <w:rPr>
          <w:lang w:eastAsia="ja-JP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w:lastRenderedPageBreak/>
            <m:t xml:space="preserve">a=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nary>
                    <m:naryPr>
                      <m:chr m:val="∑"/>
                      <m:limLoc m:val="undOvr"/>
                      <m:supHide m:val="on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nary>
                  <m:nary>
                    <m:naryPr>
                      <m:chr m:val="∑"/>
                      <m:limLoc m:val="undOvr"/>
                      <m:supHide m:val="on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nary>
                </m:e>
              </m:nary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</m:den>
          </m:f>
        </m:oMath>
      </m:oMathPara>
    </w:p>
    <w:p w:rsidR="00136875" w:rsidRDefault="00136875" w:rsidP="00F75C3D">
      <w:pPr>
        <w:rPr>
          <w:lang w:eastAsia="ja-JP"/>
        </w:rPr>
      </w:pPr>
      <w:r>
        <w:rPr>
          <w:rFonts w:hint="eastAsia"/>
          <w:lang w:eastAsia="ja-JP"/>
        </w:rPr>
        <w:t>In HTM, the above derivation is c</w:t>
      </w:r>
      <w:r w:rsidR="00380276">
        <w:rPr>
          <w:rFonts w:hint="eastAsia"/>
          <w:lang w:eastAsia="ja-JP"/>
        </w:rPr>
        <w:t>omputed in inte</w:t>
      </w:r>
      <w:r>
        <w:rPr>
          <w:rFonts w:hint="eastAsia"/>
          <w:lang w:eastAsia="ja-JP"/>
        </w:rPr>
        <w:t>ger form.</w:t>
      </w:r>
    </w:p>
    <w:p w:rsidR="000A1FEB" w:rsidRDefault="000A1FEB" w:rsidP="00F75C3D">
      <w:pPr>
        <w:rPr>
          <w:lang w:eastAsia="ja-JP"/>
        </w:rPr>
      </w:pPr>
    </w:p>
    <w:p w:rsidR="000A1FEB" w:rsidRDefault="000A1FEB" w:rsidP="00F75C3D">
      <w:pPr>
        <w:rPr>
          <w:b/>
          <w:lang w:val="en-CA" w:eastAsia="ja-JP"/>
        </w:rPr>
      </w:pPr>
      <w:r>
        <w:rPr>
          <w:rFonts w:hint="eastAsia"/>
          <w:b/>
          <w:lang w:val="en-CA" w:eastAsia="ja-JP"/>
        </w:rPr>
        <w:t>Simplification</w:t>
      </w:r>
    </w:p>
    <w:p w:rsidR="005165CC" w:rsidRDefault="005165CC" w:rsidP="005165CC">
      <w:pPr>
        <w:rPr>
          <w:lang w:val="en-CA" w:eastAsia="ja-JP"/>
        </w:rPr>
      </w:pPr>
      <w:r>
        <w:rPr>
          <w:rFonts w:hint="eastAsia"/>
          <w:lang w:val="en-CA" w:eastAsia="ja-JP"/>
        </w:rPr>
        <w:t>Current illumination compensation</w:t>
      </w:r>
      <w:r w:rsidRPr="005165CC">
        <w:rPr>
          <w:rFonts w:hint="eastAsia"/>
          <w:lang w:val="en-CA" w:eastAsia="ja-JP"/>
        </w:rPr>
        <w:t xml:space="preserve"> has several complexity problem</w:t>
      </w:r>
      <w:r>
        <w:rPr>
          <w:rFonts w:hint="eastAsia"/>
          <w:lang w:val="en-CA" w:eastAsia="ja-JP"/>
        </w:rPr>
        <w:t>s</w:t>
      </w:r>
      <w:r w:rsidR="00A1113C">
        <w:rPr>
          <w:rFonts w:hint="eastAsia"/>
          <w:lang w:val="en-CA" w:eastAsia="ja-JP"/>
        </w:rPr>
        <w:t>:</w:t>
      </w:r>
    </w:p>
    <w:p w:rsidR="005165CC" w:rsidRDefault="005165CC" w:rsidP="005165CC">
      <w:pPr>
        <w:pStyle w:val="ad"/>
        <w:numPr>
          <w:ilvl w:val="0"/>
          <w:numId w:val="21"/>
        </w:numPr>
        <w:ind w:leftChars="0"/>
        <w:rPr>
          <w:lang w:val="en-CA" w:eastAsia="ja-JP"/>
        </w:rPr>
      </w:pPr>
      <w:r w:rsidRPr="005165CC">
        <w:rPr>
          <w:rFonts w:hint="eastAsia"/>
          <w:lang w:val="en-CA" w:eastAsia="ja-JP"/>
        </w:rPr>
        <w:t>adaptive sh</w:t>
      </w:r>
      <w:r>
        <w:rPr>
          <w:rFonts w:hint="eastAsia"/>
          <w:lang w:val="en-CA" w:eastAsia="ja-JP"/>
        </w:rPr>
        <w:t>ift operation in IC prediction</w:t>
      </w:r>
    </w:p>
    <w:p w:rsidR="005165CC" w:rsidRDefault="005165CC" w:rsidP="005165CC">
      <w:pPr>
        <w:pStyle w:val="ad"/>
        <w:numPr>
          <w:ilvl w:val="0"/>
          <w:numId w:val="21"/>
        </w:numPr>
        <w:ind w:leftChars="0"/>
        <w:rPr>
          <w:lang w:val="en-CA" w:eastAsia="ja-JP"/>
        </w:rPr>
      </w:pPr>
      <w:r w:rsidRPr="005165CC">
        <w:rPr>
          <w:rFonts w:hint="eastAsia"/>
          <w:lang w:val="en-CA" w:eastAsia="ja-JP"/>
        </w:rPr>
        <w:t>small block size</w:t>
      </w:r>
    </w:p>
    <w:p w:rsidR="005165CC" w:rsidRDefault="005165CC" w:rsidP="005165CC">
      <w:pPr>
        <w:pStyle w:val="ad"/>
        <w:numPr>
          <w:ilvl w:val="0"/>
          <w:numId w:val="21"/>
        </w:numPr>
        <w:ind w:leftChars="0"/>
        <w:rPr>
          <w:lang w:val="en-CA" w:eastAsia="ja-JP"/>
        </w:rPr>
      </w:pPr>
      <w:r>
        <w:rPr>
          <w:lang w:val="en-CA" w:eastAsia="ja-JP"/>
        </w:rPr>
        <w:t>poten</w:t>
      </w:r>
      <w:r>
        <w:rPr>
          <w:rFonts w:hint="eastAsia"/>
          <w:lang w:val="en-CA" w:eastAsia="ja-JP"/>
        </w:rPr>
        <w:t>t</w:t>
      </w:r>
      <w:r w:rsidRPr="005165CC">
        <w:rPr>
          <w:lang w:val="en-CA" w:eastAsia="ja-JP"/>
        </w:rPr>
        <w:t>ial</w:t>
      </w:r>
      <w:r w:rsidRPr="005165CC">
        <w:rPr>
          <w:rFonts w:hint="eastAsia"/>
          <w:lang w:val="en-CA" w:eastAsia="ja-JP"/>
        </w:rPr>
        <w:t xml:space="preserve"> bi-prediction usage.</w:t>
      </w:r>
    </w:p>
    <w:p w:rsidR="0070639C" w:rsidRDefault="0070639C" w:rsidP="005165CC">
      <w:pPr>
        <w:pStyle w:val="ad"/>
        <w:numPr>
          <w:ilvl w:val="0"/>
          <w:numId w:val="21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>parsing dependency</w:t>
      </w:r>
    </w:p>
    <w:p w:rsidR="009E6E55" w:rsidRDefault="009E6E55" w:rsidP="004401F1">
      <w:pPr>
        <w:rPr>
          <w:lang w:val="en-CA" w:eastAsia="ja-JP"/>
        </w:rPr>
      </w:pPr>
    </w:p>
    <w:p w:rsidR="001C123D" w:rsidRDefault="004401F1" w:rsidP="000A1FEB">
      <w:pPr>
        <w:rPr>
          <w:lang w:val="en-CA" w:eastAsia="ja-JP"/>
        </w:rPr>
      </w:pPr>
      <w:r>
        <w:rPr>
          <w:rFonts w:hint="eastAsia"/>
          <w:lang w:val="en-CA" w:eastAsia="ja-JP"/>
        </w:rPr>
        <w:t>Specifically, adaptive shift operation is not</w:t>
      </w:r>
      <w:r w:rsidR="009E6E55">
        <w:rPr>
          <w:rFonts w:hint="eastAsia"/>
          <w:lang w:val="en-CA" w:eastAsia="ja-JP"/>
        </w:rPr>
        <w:t xml:space="preserve"> effectively </w:t>
      </w:r>
      <w:r w:rsidR="009E6E55">
        <w:rPr>
          <w:lang w:val="en-CA" w:eastAsia="ja-JP"/>
        </w:rPr>
        <w:t>implemented</w:t>
      </w:r>
      <w:r w:rsidR="009E6E55">
        <w:rPr>
          <w:rFonts w:hint="eastAsia"/>
          <w:lang w:val="en-CA" w:eastAsia="ja-JP"/>
        </w:rPr>
        <w:t xml:space="preserve"> by SIMD operation. It should be changed to </w:t>
      </w:r>
      <w:r w:rsidR="009E6E55" w:rsidRPr="009E6E55">
        <w:rPr>
          <w:rFonts w:hint="eastAsia"/>
          <w:b/>
          <w:lang w:val="en-CA" w:eastAsia="ja-JP"/>
        </w:rPr>
        <w:t>constant shift operation</w:t>
      </w:r>
      <w:r w:rsidR="009E6E55" w:rsidRPr="009E6E55">
        <w:rPr>
          <w:rFonts w:hint="eastAsia"/>
          <w:lang w:val="en-CA" w:eastAsia="ja-JP"/>
        </w:rPr>
        <w:t>.</w:t>
      </w:r>
    </w:p>
    <w:p w:rsidR="009E6E55" w:rsidRPr="009E6E55" w:rsidRDefault="009E6E55" w:rsidP="000A1FEB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Smallest block size is 8x16 and 16x8 in luma. If we use </w:t>
      </w:r>
      <w:r w:rsidRPr="009E6E55">
        <w:rPr>
          <w:rFonts w:hint="eastAsia"/>
          <w:b/>
          <w:lang w:val="en-CA" w:eastAsia="ja-JP"/>
        </w:rPr>
        <w:t>2Nx2N</w:t>
      </w:r>
      <w:r>
        <w:rPr>
          <w:rFonts w:hint="eastAsia"/>
          <w:b/>
          <w:lang w:val="en-CA" w:eastAsia="ja-JP"/>
        </w:rPr>
        <w:t xml:space="preserve"> only</w:t>
      </w:r>
      <w:r w:rsidRPr="009E6E55">
        <w:rPr>
          <w:rFonts w:hint="eastAsia"/>
          <w:lang w:val="en-CA" w:eastAsia="ja-JP"/>
        </w:rPr>
        <w:t xml:space="preserve"> we </w:t>
      </w:r>
      <w:r>
        <w:rPr>
          <w:rFonts w:hint="eastAsia"/>
          <w:lang w:val="en-CA" w:eastAsia="ja-JP"/>
        </w:rPr>
        <w:t>can double the block size.</w:t>
      </w:r>
    </w:p>
    <w:p w:rsidR="000A1FEB" w:rsidRDefault="009E6E55" w:rsidP="00F75C3D">
      <w:pPr>
        <w:rPr>
          <w:lang w:val="en-CA" w:eastAsia="ja-JP"/>
        </w:rPr>
      </w:pPr>
      <w:r>
        <w:rPr>
          <w:rFonts w:hint="eastAsia"/>
          <w:lang w:val="en-CA" w:eastAsia="ja-JP"/>
        </w:rPr>
        <w:t>In most cases, IC is used in only uni-prediction case but it can be used in bi-prediction case. Which means two IC process for L0 and L1 is needed.</w:t>
      </w:r>
      <w:r w:rsidR="00AB0777">
        <w:rPr>
          <w:rFonts w:hint="eastAsia"/>
          <w:lang w:val="en-CA" w:eastAsia="ja-JP"/>
        </w:rPr>
        <w:t xml:space="preserve"> Considering this problem, </w:t>
      </w:r>
      <w:r w:rsidR="00AB0777" w:rsidRPr="00AB0777">
        <w:rPr>
          <w:rFonts w:hint="eastAsia"/>
          <w:b/>
          <w:lang w:val="en-CA" w:eastAsia="ja-JP"/>
        </w:rPr>
        <w:t>L0 only</w:t>
      </w:r>
      <w:r w:rsidR="00AB0777">
        <w:rPr>
          <w:rFonts w:hint="eastAsia"/>
          <w:lang w:val="en-CA" w:eastAsia="ja-JP"/>
        </w:rPr>
        <w:t xml:space="preserve"> restriction is considered </w:t>
      </w:r>
      <w:r w:rsidR="00AB0777">
        <w:rPr>
          <w:lang w:val="en-CA" w:eastAsia="ja-JP"/>
        </w:rPr>
        <w:t>useful</w:t>
      </w:r>
      <w:r w:rsidR="00AB0777">
        <w:rPr>
          <w:rFonts w:hint="eastAsia"/>
          <w:lang w:val="en-CA" w:eastAsia="ja-JP"/>
        </w:rPr>
        <w:t>.</w:t>
      </w:r>
    </w:p>
    <w:p w:rsidR="00BA64A8" w:rsidRDefault="00BA64A8" w:rsidP="00F75C3D">
      <w:pPr>
        <w:rPr>
          <w:lang w:val="en-CA" w:eastAsia="ja-JP"/>
        </w:rPr>
      </w:pPr>
    </w:p>
    <w:p w:rsidR="00BA64A8" w:rsidRPr="00AB0777" w:rsidRDefault="00BA64A8" w:rsidP="00F75C3D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Parsing dependency is addressed in another proposal </w:t>
      </w:r>
      <w:r w:rsidR="001D5599">
        <w:rPr>
          <w:rFonts w:hint="eastAsia"/>
          <w:lang w:val="en-CA" w:eastAsia="ja-JP"/>
        </w:rPr>
        <w:t>of JCT3V-D</w:t>
      </w:r>
      <w:r w:rsidR="001D5599" w:rsidRPr="000F745F">
        <w:rPr>
          <w:rFonts w:hint="eastAsia"/>
          <w:highlight w:val="yellow"/>
          <w:lang w:val="en-CA" w:eastAsia="ja-JP"/>
        </w:rPr>
        <w:t>xxx</w:t>
      </w:r>
      <w:r w:rsidR="0010173F" w:rsidRPr="000F745F">
        <w:rPr>
          <w:rFonts w:hint="eastAsia"/>
          <w:highlight w:val="yellow"/>
          <w:lang w:val="en-CA" w:eastAsia="ja-JP"/>
        </w:rPr>
        <w:t>x</w:t>
      </w:r>
      <w:r w:rsidR="000F745F">
        <w:rPr>
          <w:rFonts w:hint="eastAsia"/>
          <w:lang w:val="en-CA" w:eastAsia="ja-JP"/>
        </w:rPr>
        <w:t xml:space="preserve"> [1]</w:t>
      </w:r>
      <w:r w:rsidR="001D5599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by the author.</w:t>
      </w:r>
    </w:p>
    <w:p w:rsidR="000A1FEB" w:rsidRPr="000A1FEB" w:rsidRDefault="000A1FEB" w:rsidP="00F75C3D">
      <w:pPr>
        <w:rPr>
          <w:b/>
          <w:lang w:val="en-CA" w:eastAsia="ja-JP"/>
        </w:rPr>
      </w:pPr>
    </w:p>
    <w:p w:rsidR="00E71D1A" w:rsidRDefault="00E71D1A" w:rsidP="00E71D1A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</w:p>
    <w:p w:rsidR="00FC033E" w:rsidRPr="00FC033E" w:rsidRDefault="000A1FEB" w:rsidP="00FC033E">
      <w:pPr>
        <w:pStyle w:val="2"/>
        <w:rPr>
          <w:lang w:eastAsia="ja-JP"/>
        </w:rPr>
      </w:pPr>
      <w:r>
        <w:rPr>
          <w:rFonts w:hint="eastAsia"/>
          <w:lang w:eastAsia="ja-JP"/>
        </w:rPr>
        <w:t>Regression improvement</w:t>
      </w:r>
    </w:p>
    <w:p w:rsidR="00DD7037" w:rsidRDefault="00DD7037" w:rsidP="00DD7037">
      <w:pPr>
        <w:rPr>
          <w:lang w:val="en-CA" w:eastAsia="ja-JP"/>
        </w:rPr>
      </w:pPr>
      <w:r>
        <w:rPr>
          <w:rFonts w:hint="eastAsia"/>
          <w:lang w:val="en-CA" w:eastAsia="ja-JP"/>
        </w:rPr>
        <w:t>We propose the following error function E (a, b )</w:t>
      </w:r>
      <w:r w:rsidR="001553E2">
        <w:rPr>
          <w:rFonts w:hint="eastAsia"/>
          <w:lang w:val="en-CA" w:eastAsia="ja-JP"/>
        </w:rPr>
        <w:t xml:space="preserve"> in regression in which</w:t>
      </w:r>
      <w:r w:rsidR="005C4DD3">
        <w:rPr>
          <w:rFonts w:hint="eastAsia"/>
          <w:lang w:val="en-CA" w:eastAsia="ja-JP"/>
        </w:rPr>
        <w:t xml:space="preserve"> parameter cost is added.</w:t>
      </w:r>
    </w:p>
    <w:p w:rsidR="00DD7037" w:rsidRDefault="00DD7037" w:rsidP="00DD7037">
      <w:pPr>
        <w:jc w:val="center"/>
        <w:rPr>
          <w:lang w:eastAsia="ja-JP"/>
        </w:rPr>
      </w:pPr>
      <w:r>
        <w:rPr>
          <w:rFonts w:hint="eastAsia"/>
          <w:lang w:val="en-CA" w:eastAsia="ja-JP"/>
        </w:rPr>
        <w:t xml:space="preserve">E (a, b ) =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  <m:sup/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-ax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-b</m:t>
                    </m:r>
                  </m:e>
                </m:d>
              </m:e>
            </m:nary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highlight w:val="yellow"/>
          </w:rPr>
          <m:t>+λ</m:t>
        </m:r>
        <m:sSup>
          <m:sSupPr>
            <m:ctrlPr>
              <w:rPr>
                <w:rFonts w:ascii="Cambria Math" w:hAnsi="Cambria Math"/>
                <w:highlight w:val="yellow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highlight w:val="yellow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highlight w:val="yellow"/>
                  </w:rPr>
                  <m:t>a-1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highlight w:val="yellow"/>
              </w:rPr>
              <m:t>2</m:t>
            </m:r>
          </m:sup>
        </m:sSup>
      </m:oMath>
    </w:p>
    <w:p w:rsidR="005C4DD3" w:rsidRDefault="005C4DD3" w:rsidP="00DD7037">
      <w:pPr>
        <w:rPr>
          <w:lang w:val="en-CA" w:eastAsia="ja-JP"/>
        </w:rPr>
      </w:pPr>
      <w:r>
        <w:rPr>
          <w:rFonts w:hint="eastAsia"/>
          <w:lang w:val="en-CA" w:eastAsia="ja-JP"/>
        </w:rPr>
        <w:t>If we utilized the parameter costs</w:t>
      </w:r>
      <w:r w:rsidR="002E50C1">
        <w:rPr>
          <w:rFonts w:hint="eastAsia"/>
          <w:lang w:val="en-CA" w:eastAsia="ja-JP"/>
        </w:rPr>
        <w:t xml:space="preserve"> where parameter a should be near 1</w:t>
      </w:r>
      <w:r>
        <w:rPr>
          <w:rFonts w:hint="eastAsia"/>
          <w:lang w:val="en-CA" w:eastAsia="ja-JP"/>
        </w:rPr>
        <w:t xml:space="preserve">, </w:t>
      </w:r>
      <w:r w:rsidR="00AA052F">
        <w:rPr>
          <w:rFonts w:hint="eastAsia"/>
          <w:lang w:val="en-CA" w:eastAsia="ja-JP"/>
        </w:rPr>
        <w:t>we can get more robust prediction parameters.</w:t>
      </w:r>
    </w:p>
    <w:p w:rsidR="00AA052F" w:rsidRDefault="00AA052F" w:rsidP="00DD7037">
      <w:pPr>
        <w:rPr>
          <w:lang w:val="en-CA" w:eastAsia="ja-JP"/>
        </w:rPr>
      </w:pPr>
    </w:p>
    <w:p w:rsidR="005C4DD3" w:rsidRDefault="005C4DD3" w:rsidP="005C4DD3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following is the revised </w:t>
      </w:r>
      <w:r w:rsidR="00B51114">
        <w:rPr>
          <w:rFonts w:hint="eastAsia"/>
          <w:lang w:val="en-CA" w:eastAsia="ja-JP"/>
        </w:rPr>
        <w:t>normal</w:t>
      </w:r>
      <w:r>
        <w:rPr>
          <w:rFonts w:hint="eastAsia"/>
          <w:lang w:val="en-CA" w:eastAsia="ja-JP"/>
        </w:rPr>
        <w:t xml:space="preserve"> equation.</w:t>
      </w:r>
    </w:p>
    <w:p w:rsidR="0082671E" w:rsidRDefault="00E81393" w:rsidP="0082671E">
      <w:pPr>
        <w:rPr>
          <w:lang w:eastAsia="ja-JP"/>
        </w:rPr>
      </w:pPr>
      <m:oMathPara>
        <m:oMath>
          <m:d>
            <m:dPr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nary>
                      <m:naryPr>
                        <m:chr m:val="∑"/>
                        <m:limLoc m:val="undOvr"/>
                        <m:supHide m:val="on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+λ</m:t>
                        </m:r>
                      </m:e>
                    </m:nary>
                  </m:e>
                  <m:e>
                    <m:nary>
                      <m:naryPr>
                        <m:chr m:val="∑"/>
                        <m:limLoc m:val="undOvr"/>
                        <m:supHide m:val="on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</m:mr>
                <m:mr>
                  <m:e>
                    <m:nary>
                      <m:naryPr>
                        <m:chr m:val="∑"/>
                        <m:limLoc m:val="undOvr"/>
                        <m:supHide m:val="on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  <m:e>
                    <m:nary>
                      <m:naryPr>
                        <m:chr m:val="∑"/>
                        <m:limLoc m:val="undOvr"/>
                        <m:supHide m:val="on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nary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nary>
                      <m:naryPr>
                        <m:chr m:val="∑"/>
                        <m:limLoc m:val="undOvr"/>
                        <m:supHide m:val="on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+λ</m:t>
                        </m:r>
                      </m:e>
                    </m:nary>
                  </m:e>
                </m:mr>
                <m:mr>
                  <m:e>
                    <m:nary>
                      <m:naryPr>
                        <m:chr m:val="∑"/>
                        <m:limLoc m:val="undOvr"/>
                        <m:supHide m:val="on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</m:mr>
              </m:m>
            </m:e>
          </m:d>
        </m:oMath>
      </m:oMathPara>
    </w:p>
    <w:p w:rsidR="0082671E" w:rsidRPr="00DD7037" w:rsidRDefault="0082671E" w:rsidP="005C4DD3">
      <w:pPr>
        <w:rPr>
          <w:lang w:eastAsia="ja-JP"/>
        </w:rPr>
      </w:pPr>
    </w:p>
    <w:p w:rsidR="005C4DD3" w:rsidRDefault="005C4DD3" w:rsidP="005C4DD3">
      <w:pPr>
        <w:rPr>
          <w:lang w:eastAsia="ja-JP"/>
        </w:rPr>
      </w:pPr>
      <w:r>
        <w:rPr>
          <w:rFonts w:hint="eastAsia"/>
          <w:lang w:eastAsia="ja-JP"/>
        </w:rPr>
        <w:t>Then parameter a is solved with</w:t>
      </w:r>
    </w:p>
    <w:p w:rsidR="0082671E" w:rsidRDefault="0082671E" w:rsidP="0082671E">
      <w:pPr>
        <w:rPr>
          <w:lang w:eastAsia="ja-JP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a=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nary>
                    <m:naryPr>
                      <m:chr m:val="∑"/>
                      <m:limLoc m:val="undOvr"/>
                      <m:supHide m:val="on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nary>
                  <m:nary>
                    <m:naryPr>
                      <m:chr m:val="∑"/>
                      <m:limLoc m:val="undOvr"/>
                      <m:supHide m:val="on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highlight w:val="yellow"/>
                        </w:rPr>
                        <m:t>+λ</m:t>
                      </m:r>
                    </m:e>
                  </m:nary>
                </m:e>
              </m:nary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  <w:highlight w:val="yellow"/>
                </w:rPr>
                <m:t>+λ</m:t>
              </m:r>
            </m:den>
          </m:f>
        </m:oMath>
      </m:oMathPara>
    </w:p>
    <w:p w:rsidR="0082671E" w:rsidRDefault="0082671E" w:rsidP="005C4DD3">
      <w:pPr>
        <w:rPr>
          <w:lang w:eastAsia="ja-JP"/>
        </w:rPr>
      </w:pPr>
    </w:p>
    <w:p w:rsidR="005C4DD3" w:rsidRDefault="005C4DD3" w:rsidP="00DD7037">
      <w:pPr>
        <w:rPr>
          <w:lang w:eastAsia="ja-JP"/>
        </w:rPr>
      </w:pPr>
      <w:r>
        <w:rPr>
          <w:rFonts w:hint="eastAsia"/>
          <w:lang w:val="en-CA" w:eastAsia="ja-JP"/>
        </w:rPr>
        <w:lastRenderedPageBreak/>
        <w:t xml:space="preserve">In this proposal, </w:t>
      </w:r>
      <m:oMath>
        <m:r>
          <m:rPr>
            <m:sty m:val="p"/>
          </m:rPr>
          <w:rPr>
            <w:rFonts w:ascii="Cambria Math" w:hAnsi="Cambria Math"/>
          </w:rPr>
          <m:t>λ</m:t>
        </m:r>
      </m:oMath>
      <w:r>
        <w:rPr>
          <w:rFonts w:hint="eastAsia"/>
          <w:lang w:eastAsia="ja-JP"/>
        </w:rPr>
        <w:t xml:space="preserve"> is set equal to </w:t>
      </w:r>
      <m:oMath>
        <m:r>
          <m:rPr>
            <m:sty m:val="p"/>
          </m:rPr>
          <w:rPr>
            <w:rFonts w:ascii="Cambria Math" w:hAnsi="Cambria Math"/>
            <w:lang w:eastAsia="ja-JP"/>
          </w:rPr>
          <m:t>(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</w:rPr>
          <m:t>≫8)</m:t>
        </m:r>
      </m:oMath>
    </w:p>
    <w:p w:rsidR="00FC033E" w:rsidRDefault="00FC033E" w:rsidP="00DD7037">
      <w:pPr>
        <w:rPr>
          <w:lang w:eastAsia="ja-JP"/>
        </w:rPr>
      </w:pPr>
    </w:p>
    <w:p w:rsidR="00D755B3" w:rsidRDefault="000A1FEB" w:rsidP="00D755B3">
      <w:pPr>
        <w:pStyle w:val="2"/>
        <w:rPr>
          <w:lang w:eastAsia="ja-JP"/>
        </w:rPr>
      </w:pPr>
      <w:r>
        <w:rPr>
          <w:rFonts w:hint="eastAsia"/>
          <w:lang w:eastAsia="ja-JP"/>
        </w:rPr>
        <w:t>Simplification</w:t>
      </w:r>
    </w:p>
    <w:p w:rsidR="000A1FEB" w:rsidRPr="000A1FEB" w:rsidRDefault="00224A62" w:rsidP="000A1FEB">
      <w:pPr>
        <w:rPr>
          <w:b/>
          <w:lang w:eastAsia="ja-JP"/>
        </w:rPr>
      </w:pPr>
      <w:r>
        <w:rPr>
          <w:rFonts w:hint="eastAsia"/>
          <w:b/>
          <w:lang w:eastAsia="ja-JP"/>
        </w:rPr>
        <w:t>Constant</w:t>
      </w:r>
      <w:r w:rsidR="00044962">
        <w:rPr>
          <w:rFonts w:hint="eastAsia"/>
          <w:b/>
          <w:lang w:eastAsia="ja-JP"/>
        </w:rPr>
        <w:t xml:space="preserve"> shift</w:t>
      </w:r>
    </w:p>
    <w:p w:rsidR="00FF02D7" w:rsidRDefault="006E60C3" w:rsidP="000A1FEB">
      <w:pPr>
        <w:rPr>
          <w:lang w:val="en-CA" w:eastAsia="ja-JP"/>
        </w:rPr>
      </w:pPr>
      <w:r>
        <w:rPr>
          <w:rFonts w:hint="eastAsia"/>
          <w:lang w:eastAsia="ja-JP"/>
        </w:rPr>
        <w:t>W</w:t>
      </w:r>
      <w:r>
        <w:rPr>
          <w:rFonts w:hint="eastAsia"/>
          <w:lang w:val="en-CA" w:eastAsia="ja-JP"/>
        </w:rPr>
        <w:t>e propose that adaptive shift to constant shift (5 bit shits).</w:t>
      </w:r>
      <w:r w:rsidR="00864280">
        <w:rPr>
          <w:rFonts w:hint="eastAsia"/>
          <w:lang w:eastAsia="ja-JP"/>
        </w:rPr>
        <w:t xml:space="preserve"> </w:t>
      </w:r>
      <w:r w:rsidR="00056DB7">
        <w:rPr>
          <w:rFonts w:hint="eastAsia"/>
          <w:lang w:eastAsia="ja-JP"/>
        </w:rPr>
        <w:t xml:space="preserve">This change also simplifies the IC parameter derivation process by </w:t>
      </w:r>
      <w:r w:rsidR="00AE4F82">
        <w:rPr>
          <w:rFonts w:hint="eastAsia"/>
          <w:lang w:eastAsia="ja-JP"/>
        </w:rPr>
        <w:t xml:space="preserve">removing </w:t>
      </w:r>
      <w:r w:rsidR="00760974">
        <w:rPr>
          <w:rFonts w:hint="eastAsia"/>
          <w:lang w:eastAsia="ja-JP"/>
        </w:rPr>
        <w:t xml:space="preserve">a complex </w:t>
      </w:r>
      <w:r w:rsidR="003072F9">
        <w:rPr>
          <w:rFonts w:hint="eastAsia"/>
          <w:lang w:eastAsia="ja-JP"/>
        </w:rPr>
        <w:t xml:space="preserve">decIcShift </w:t>
      </w:r>
      <w:r w:rsidR="003072F9">
        <w:rPr>
          <w:lang w:eastAsia="ja-JP"/>
        </w:rPr>
        <w:t>operation</w:t>
      </w:r>
      <w:r w:rsidR="003072F9">
        <w:rPr>
          <w:rFonts w:hint="eastAsia"/>
          <w:lang w:eastAsia="ja-JP"/>
        </w:rPr>
        <w:t xml:space="preserve"> </w:t>
      </w:r>
      <w:r w:rsidR="00E305FB">
        <w:rPr>
          <w:rFonts w:hint="eastAsia"/>
          <w:lang w:eastAsia="ja-JP"/>
        </w:rPr>
        <w:t xml:space="preserve">which is applied </w:t>
      </w:r>
      <w:r w:rsidR="00E305FB">
        <w:rPr>
          <w:lang w:eastAsia="ja-JP"/>
        </w:rPr>
        <w:t>on the</w:t>
      </w:r>
      <w:r w:rsidR="00E305FB">
        <w:rPr>
          <w:rFonts w:hint="eastAsia"/>
          <w:lang w:eastAsia="ja-JP"/>
        </w:rPr>
        <w:t xml:space="preserve"> condition that an intermediate value</w:t>
      </w:r>
      <w:r w:rsidR="003072F9">
        <w:rPr>
          <w:rFonts w:hint="eastAsia"/>
          <w:lang w:eastAsia="ja-JP"/>
        </w:rPr>
        <w:t xml:space="preserve"> </w:t>
      </w:r>
      <w:r w:rsidR="003072F9" w:rsidRPr="003072F9">
        <w:rPr>
          <w:lang w:val="en-CA" w:eastAsia="ja-JP"/>
        </w:rPr>
        <w:t>invPsIcWeight is less than −2</w:t>
      </w:r>
      <w:r w:rsidR="003072F9">
        <w:rPr>
          <w:rFonts w:hint="eastAsia"/>
          <w:vertAlign w:val="superscript"/>
          <w:lang w:val="en-CA" w:eastAsia="ja-JP"/>
        </w:rPr>
        <w:t>6</w:t>
      </w:r>
      <w:r w:rsidR="003072F9" w:rsidRPr="003072F9">
        <w:rPr>
          <w:lang w:val="en-CA" w:eastAsia="ja-JP"/>
        </w:rPr>
        <w:t xml:space="preserve"> or greater than or equal to 2</w:t>
      </w:r>
      <w:r w:rsidR="003072F9">
        <w:rPr>
          <w:rFonts w:hint="eastAsia"/>
          <w:vertAlign w:val="superscript"/>
          <w:lang w:val="en-CA" w:eastAsia="ja-JP"/>
        </w:rPr>
        <w:t>6</w:t>
      </w:r>
      <w:r w:rsidR="003072F9">
        <w:rPr>
          <w:rFonts w:hint="eastAsia"/>
          <w:lang w:val="en-CA" w:eastAsia="ja-JP"/>
        </w:rPr>
        <w:t>.</w:t>
      </w:r>
      <w:r w:rsidR="00EE182E">
        <w:rPr>
          <w:rFonts w:hint="eastAsia"/>
          <w:lang w:val="en-CA" w:eastAsia="ja-JP"/>
        </w:rPr>
        <w:t xml:space="preserve"> Further mode the parameter range is clipped within </w:t>
      </w:r>
      <w:r w:rsidR="00920F7F">
        <w:rPr>
          <w:lang w:val="en-CA" w:eastAsia="ja-JP"/>
        </w:rPr>
        <w:t>unsigned</w:t>
      </w:r>
      <w:r w:rsidR="00920F7F">
        <w:rPr>
          <w:rFonts w:hint="eastAsia"/>
          <w:lang w:val="en-CA" w:eastAsia="ja-JP"/>
        </w:rPr>
        <w:t xml:space="preserve"> </w:t>
      </w:r>
      <w:r w:rsidR="00EE182E">
        <w:rPr>
          <w:rFonts w:hint="eastAsia"/>
          <w:lang w:val="en-CA" w:eastAsia="ja-JP"/>
        </w:rPr>
        <w:t>8 bit range.</w:t>
      </w:r>
    </w:p>
    <w:p w:rsidR="003072F9" w:rsidRDefault="003072F9" w:rsidP="000A1FEB">
      <w:pPr>
        <w:rPr>
          <w:lang w:eastAsia="ja-JP"/>
        </w:rPr>
      </w:pPr>
    </w:p>
    <w:p w:rsidR="000A1FEB" w:rsidRPr="000A1FEB" w:rsidRDefault="000A1FEB" w:rsidP="000A1FEB">
      <w:pPr>
        <w:rPr>
          <w:b/>
          <w:lang w:eastAsia="ja-JP"/>
        </w:rPr>
      </w:pPr>
      <w:r w:rsidRPr="000A1FEB">
        <w:rPr>
          <w:rFonts w:hint="eastAsia"/>
          <w:b/>
          <w:lang w:eastAsia="ja-JP"/>
        </w:rPr>
        <w:t>2Nx2N only</w:t>
      </w:r>
    </w:p>
    <w:p w:rsidR="000A1FEB" w:rsidRDefault="00BB5DC1" w:rsidP="007C325E">
      <w:pPr>
        <w:rPr>
          <w:lang w:val="en-CA" w:eastAsia="ja-JP"/>
        </w:rPr>
      </w:pPr>
      <w:r>
        <w:rPr>
          <w:rFonts w:hint="eastAsia"/>
          <w:lang w:eastAsia="ja-JP"/>
        </w:rPr>
        <w:t>W</w:t>
      </w:r>
      <w:r w:rsidR="007C325E">
        <w:rPr>
          <w:rFonts w:hint="eastAsia"/>
          <w:lang w:val="en-CA" w:eastAsia="ja-JP"/>
        </w:rPr>
        <w:t>e propose that illumination compensation is onl</w:t>
      </w:r>
      <w:r>
        <w:rPr>
          <w:rFonts w:hint="eastAsia"/>
          <w:lang w:val="en-CA" w:eastAsia="ja-JP"/>
        </w:rPr>
        <w:t>y applied in 2Nx2N. T</w:t>
      </w:r>
      <w:r w:rsidR="007C325E">
        <w:rPr>
          <w:rFonts w:hint="eastAsia"/>
          <w:lang w:val="en-CA" w:eastAsia="ja-JP"/>
        </w:rPr>
        <w:t>he minimum PU size is changed into 8x8 rather than 4x8/8x4</w:t>
      </w:r>
    </w:p>
    <w:p w:rsidR="009E041E" w:rsidRDefault="009E041E" w:rsidP="007C325E">
      <w:pPr>
        <w:rPr>
          <w:lang w:val="en-CA" w:eastAsia="ja-JP"/>
        </w:rPr>
      </w:pPr>
    </w:p>
    <w:p w:rsidR="000A1FEB" w:rsidRPr="000A1FEB" w:rsidRDefault="000A1FEB" w:rsidP="000A1FEB">
      <w:pPr>
        <w:rPr>
          <w:b/>
          <w:lang w:eastAsia="ja-JP"/>
        </w:rPr>
      </w:pPr>
      <w:r>
        <w:rPr>
          <w:rFonts w:hint="eastAsia"/>
          <w:b/>
          <w:lang w:eastAsia="ja-JP"/>
        </w:rPr>
        <w:t>L0</w:t>
      </w:r>
      <w:r w:rsidRPr="000A1FEB">
        <w:rPr>
          <w:rFonts w:hint="eastAsia"/>
          <w:b/>
          <w:lang w:eastAsia="ja-JP"/>
        </w:rPr>
        <w:t xml:space="preserve"> only</w:t>
      </w:r>
    </w:p>
    <w:p w:rsidR="001B1470" w:rsidRPr="001B1470" w:rsidRDefault="000A1FEB" w:rsidP="00044962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We propose </w:t>
      </w:r>
      <w:r w:rsidR="00044962">
        <w:rPr>
          <w:rFonts w:hint="eastAsia"/>
          <w:lang w:val="en-CA" w:eastAsia="ja-JP"/>
        </w:rPr>
        <w:t>that illumination compen</w:t>
      </w:r>
      <w:r w:rsidR="00044962" w:rsidRPr="00E4317F">
        <w:rPr>
          <w:rFonts w:hint="eastAsia"/>
          <w:lang w:val="en-CA" w:eastAsia="ja-JP"/>
        </w:rPr>
        <w:t xml:space="preserve">sation is only applied in L0 only to </w:t>
      </w:r>
      <w:r w:rsidRPr="00E4317F">
        <w:rPr>
          <w:rFonts w:hint="eastAsia"/>
          <w:lang w:val="en-CA" w:eastAsia="ja-JP"/>
        </w:rPr>
        <w:t xml:space="preserve">remove </w:t>
      </w:r>
      <w:r w:rsidR="00044962" w:rsidRPr="00E4317F">
        <w:rPr>
          <w:rFonts w:hint="eastAsia"/>
          <w:lang w:val="en-CA" w:eastAsia="ja-JP"/>
        </w:rPr>
        <w:t>b</w:t>
      </w:r>
      <w:r w:rsidRPr="00E4317F">
        <w:rPr>
          <w:rFonts w:hint="eastAsia"/>
          <w:lang w:val="en-CA" w:eastAsia="ja-JP"/>
        </w:rPr>
        <w:t xml:space="preserve">i-prediction </w:t>
      </w:r>
      <w:r w:rsidR="00044962" w:rsidRPr="00E4317F">
        <w:rPr>
          <w:rFonts w:hint="eastAsia"/>
          <w:lang w:val="en-CA" w:eastAsia="ja-JP"/>
        </w:rPr>
        <w:t xml:space="preserve">IC prediction </w:t>
      </w:r>
      <w:r w:rsidRPr="00E4317F">
        <w:rPr>
          <w:rFonts w:hint="eastAsia"/>
          <w:lang w:val="en-CA" w:eastAsia="ja-JP"/>
        </w:rPr>
        <w:t>case</w:t>
      </w:r>
      <w:r w:rsidR="00E4317F">
        <w:rPr>
          <w:rFonts w:hint="eastAsia"/>
          <w:lang w:val="en-CA" w:eastAsia="ja-JP"/>
        </w:rPr>
        <w:t xml:space="preserve">. This restriction also </w:t>
      </w:r>
      <w:r w:rsidR="00267897">
        <w:rPr>
          <w:rFonts w:hint="eastAsia"/>
          <w:lang w:val="en-CA" w:eastAsia="ja-JP"/>
        </w:rPr>
        <w:t>simplifies</w:t>
      </w:r>
      <w:r w:rsidR="00E4317F" w:rsidRPr="00E4317F">
        <w:rPr>
          <w:rFonts w:hint="eastAsia"/>
          <w:lang w:val="en-CA" w:eastAsia="ja-JP"/>
        </w:rPr>
        <w:t xml:space="preserve"> </w:t>
      </w:r>
      <w:r w:rsidR="00E4317F" w:rsidRPr="00E4317F">
        <w:rPr>
          <w:lang w:eastAsia="ko-KR"/>
        </w:rPr>
        <w:t>anyIvRefPicFlag</w:t>
      </w:r>
      <w:r w:rsidR="00E4317F" w:rsidRPr="00E4317F">
        <w:rPr>
          <w:rFonts w:hint="eastAsia"/>
          <w:lang w:val="en-CA" w:eastAsia="ja-JP"/>
        </w:rPr>
        <w:t xml:space="preserve"> deriv</w:t>
      </w:r>
      <w:r w:rsidR="00E4317F">
        <w:rPr>
          <w:rFonts w:hint="eastAsia"/>
          <w:lang w:val="en-CA" w:eastAsia="ja-JP"/>
        </w:rPr>
        <w:t>ation because it o</w:t>
      </w:r>
      <w:r w:rsidR="001B1470">
        <w:rPr>
          <w:rFonts w:hint="eastAsia"/>
          <w:lang w:val="en-CA" w:eastAsia="ja-JP"/>
        </w:rPr>
        <w:t>nly refer L0 related parameters (</w:t>
      </w:r>
      <w:r w:rsidR="001B1470" w:rsidRPr="001B1470">
        <w:rPr>
          <w:rFonts w:hint="eastAsia"/>
          <w:lang w:val="en-CA" w:eastAsia="ja-JP"/>
        </w:rPr>
        <w:t>predFlagL0,</w:t>
      </w:r>
      <w:r w:rsidR="001B1470" w:rsidRPr="001B1470">
        <w:rPr>
          <w:lang w:val="en-CA" w:eastAsia="ja-JP"/>
        </w:rPr>
        <w:t xml:space="preserve"> refIdxL</w:t>
      </w:r>
      <w:r w:rsidR="001B1470" w:rsidRPr="001B1470">
        <w:rPr>
          <w:rFonts w:hint="eastAsia"/>
          <w:lang w:val="en-CA" w:eastAsia="ja-JP"/>
        </w:rPr>
        <w:t>0</w:t>
      </w:r>
      <w:r w:rsidR="001B1470">
        <w:rPr>
          <w:rFonts w:hint="eastAsia"/>
          <w:lang w:val="en-CA" w:eastAsia="ja-JP"/>
        </w:rPr>
        <w:t xml:space="preserve"> and</w:t>
      </w:r>
      <w:r w:rsidR="001B1470" w:rsidRPr="001B1470">
        <w:rPr>
          <w:rFonts w:hint="eastAsia"/>
          <w:lang w:val="en-CA" w:eastAsia="ja-JP"/>
        </w:rPr>
        <w:t xml:space="preserve"> </w:t>
      </w:r>
      <w:r w:rsidR="001B1470" w:rsidRPr="001B1470">
        <w:rPr>
          <w:lang w:val="en-CA" w:eastAsia="ja-JP"/>
        </w:rPr>
        <w:t>RefPicListL</w:t>
      </w:r>
      <w:r w:rsidR="001B1470" w:rsidRPr="001B1470">
        <w:rPr>
          <w:rFonts w:hint="eastAsia"/>
          <w:lang w:val="en-CA" w:eastAsia="ja-JP"/>
        </w:rPr>
        <w:t>0</w:t>
      </w:r>
      <w:r w:rsidR="001B1470">
        <w:rPr>
          <w:rFonts w:hint="eastAsia"/>
          <w:lang w:val="en-CA" w:eastAsia="ja-JP"/>
        </w:rPr>
        <w:t xml:space="preserve">) rather than L0 and L1 </w:t>
      </w:r>
      <w:r w:rsidR="009617F1">
        <w:rPr>
          <w:rFonts w:hint="eastAsia"/>
          <w:lang w:val="en-CA" w:eastAsia="ja-JP"/>
        </w:rPr>
        <w:t xml:space="preserve">related </w:t>
      </w:r>
      <w:r w:rsidR="001B1470">
        <w:rPr>
          <w:rFonts w:hint="eastAsia"/>
          <w:lang w:val="en-CA" w:eastAsia="ja-JP"/>
        </w:rPr>
        <w:t>parameters  (</w:t>
      </w:r>
      <w:r w:rsidR="001B1470" w:rsidRPr="001B1470">
        <w:rPr>
          <w:rFonts w:hint="eastAsia"/>
          <w:lang w:val="en-CA" w:eastAsia="ja-JP"/>
        </w:rPr>
        <w:t>pred</w:t>
      </w:r>
      <w:r w:rsidR="001B1470">
        <w:rPr>
          <w:rFonts w:hint="eastAsia"/>
          <w:lang w:val="en-CA" w:eastAsia="ja-JP"/>
        </w:rPr>
        <w:t>FlagLX</w:t>
      </w:r>
      <w:r w:rsidR="001B1470" w:rsidRPr="001B1470">
        <w:rPr>
          <w:rFonts w:hint="eastAsia"/>
          <w:lang w:val="en-CA" w:eastAsia="ja-JP"/>
        </w:rPr>
        <w:t>,</w:t>
      </w:r>
      <w:r w:rsidR="001B1470" w:rsidRPr="001B1470">
        <w:rPr>
          <w:lang w:val="en-CA" w:eastAsia="ja-JP"/>
        </w:rPr>
        <w:t xml:space="preserve"> refIdxL</w:t>
      </w:r>
      <w:r w:rsidR="001B1470">
        <w:rPr>
          <w:rFonts w:hint="eastAsia"/>
          <w:lang w:val="en-CA" w:eastAsia="ja-JP"/>
        </w:rPr>
        <w:t>X and</w:t>
      </w:r>
      <w:r w:rsidR="001B1470" w:rsidRPr="001B1470">
        <w:rPr>
          <w:rFonts w:hint="eastAsia"/>
          <w:lang w:val="en-CA" w:eastAsia="ja-JP"/>
        </w:rPr>
        <w:t xml:space="preserve"> </w:t>
      </w:r>
      <w:r w:rsidR="001B1470" w:rsidRPr="001B1470">
        <w:rPr>
          <w:lang w:val="en-CA" w:eastAsia="ja-JP"/>
        </w:rPr>
        <w:t>RefPicListL</w:t>
      </w:r>
      <w:r w:rsidR="001B1470">
        <w:rPr>
          <w:rFonts w:hint="eastAsia"/>
          <w:lang w:val="en-CA" w:eastAsia="ja-JP"/>
        </w:rPr>
        <w:t>X).</w:t>
      </w:r>
    </w:p>
    <w:p w:rsidR="000A1FEB" w:rsidRDefault="000A1FEB" w:rsidP="007C325E">
      <w:pPr>
        <w:rPr>
          <w:lang w:val="en-CA" w:eastAsia="ja-JP"/>
        </w:rPr>
      </w:pPr>
    </w:p>
    <w:p w:rsidR="00EC52D0" w:rsidRDefault="002A43E2" w:rsidP="00AC55C6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1 </w:t>
      </w:r>
      <w:r w:rsidR="00EC52D0">
        <w:rPr>
          <w:rFonts w:hint="eastAsia"/>
          <w:lang w:val="en-CA" w:eastAsia="ja-JP"/>
        </w:rPr>
        <w:t>Comparison HTM and proposal</w:t>
      </w:r>
    </w:p>
    <w:tbl>
      <w:tblPr>
        <w:tblStyle w:val="ab"/>
        <w:tblW w:w="0" w:type="auto"/>
        <w:tblLook w:val="04A0"/>
      </w:tblPr>
      <w:tblGrid>
        <w:gridCol w:w="3186"/>
        <w:gridCol w:w="3186"/>
        <w:gridCol w:w="3186"/>
      </w:tblGrid>
      <w:tr w:rsidR="007D4237" w:rsidTr="007D4237">
        <w:tc>
          <w:tcPr>
            <w:tcW w:w="3186" w:type="dxa"/>
          </w:tcPr>
          <w:p w:rsidR="007D4237" w:rsidRDefault="007D4237" w:rsidP="007C325E">
            <w:pPr>
              <w:rPr>
                <w:lang w:val="en-CA" w:eastAsia="ja-JP"/>
              </w:rPr>
            </w:pPr>
          </w:p>
        </w:tc>
        <w:tc>
          <w:tcPr>
            <w:tcW w:w="3186" w:type="dxa"/>
          </w:tcPr>
          <w:p w:rsidR="007D4237" w:rsidRDefault="007D4237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HTM</w:t>
            </w:r>
          </w:p>
        </w:tc>
        <w:tc>
          <w:tcPr>
            <w:tcW w:w="3186" w:type="dxa"/>
          </w:tcPr>
          <w:p w:rsidR="007D4237" w:rsidRDefault="007D4237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Proposal</w:t>
            </w:r>
          </w:p>
        </w:tc>
      </w:tr>
      <w:tr w:rsidR="007D4237" w:rsidTr="007D4237">
        <w:tc>
          <w:tcPr>
            <w:tcW w:w="3186" w:type="dxa"/>
          </w:tcPr>
          <w:p w:rsidR="007D4237" w:rsidRDefault="007D4237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Shift operation</w:t>
            </w:r>
          </w:p>
        </w:tc>
        <w:tc>
          <w:tcPr>
            <w:tcW w:w="3186" w:type="dxa"/>
          </w:tcPr>
          <w:p w:rsidR="007D4237" w:rsidRDefault="007D4237" w:rsidP="00E825D3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Adaptive</w:t>
            </w:r>
            <w:r w:rsidR="009C3FED">
              <w:rPr>
                <w:rFonts w:hint="eastAsia"/>
                <w:lang w:val="en-CA" w:eastAsia="ja-JP"/>
              </w:rPr>
              <w:t xml:space="preserve"> (</w:t>
            </w:r>
            <w:r w:rsidR="00E825D3">
              <w:rPr>
                <w:rFonts w:hint="eastAsia"/>
                <w:lang w:val="en-CA" w:eastAsia="ja-JP"/>
              </w:rPr>
              <w:t>up</w:t>
            </w:r>
            <w:r w:rsidR="00B60DEF">
              <w:rPr>
                <w:rFonts w:hint="eastAsia"/>
                <w:lang w:val="en-CA" w:eastAsia="ja-JP"/>
              </w:rPr>
              <w:t xml:space="preserve"> to 13 </w:t>
            </w:r>
            <w:r w:rsidR="009C3FED">
              <w:rPr>
                <w:rFonts w:hint="eastAsia"/>
                <w:lang w:val="en-CA" w:eastAsia="ja-JP"/>
              </w:rPr>
              <w:t>bit)</w:t>
            </w:r>
          </w:p>
        </w:tc>
        <w:tc>
          <w:tcPr>
            <w:tcW w:w="3186" w:type="dxa"/>
          </w:tcPr>
          <w:p w:rsidR="007D4237" w:rsidRDefault="007D4237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Constant</w:t>
            </w:r>
            <w:r w:rsidR="00EE32C2">
              <w:rPr>
                <w:rFonts w:hint="eastAsia"/>
                <w:lang w:val="en-CA" w:eastAsia="ja-JP"/>
              </w:rPr>
              <w:t xml:space="preserve"> (5bit)</w:t>
            </w:r>
          </w:p>
        </w:tc>
      </w:tr>
      <w:tr w:rsidR="007D4237" w:rsidTr="007D4237">
        <w:tc>
          <w:tcPr>
            <w:tcW w:w="3186" w:type="dxa"/>
          </w:tcPr>
          <w:p w:rsidR="007D4237" w:rsidRDefault="00636A17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Parameter r</w:t>
            </w:r>
            <w:r w:rsidR="00AB5712">
              <w:rPr>
                <w:rFonts w:hint="eastAsia"/>
                <w:lang w:val="en-CA" w:eastAsia="ja-JP"/>
              </w:rPr>
              <w:t>ange</w:t>
            </w:r>
          </w:p>
        </w:tc>
        <w:tc>
          <w:tcPr>
            <w:tcW w:w="3186" w:type="dxa"/>
          </w:tcPr>
          <w:p w:rsidR="007D4237" w:rsidRDefault="00106C54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-64 to 63</w:t>
            </w:r>
            <w:r w:rsidR="00280E62">
              <w:rPr>
                <w:rFonts w:hint="eastAsia"/>
                <w:lang w:val="en-CA" w:eastAsia="ja-JP"/>
              </w:rPr>
              <w:t xml:space="preserve"> (signed 7 bit)</w:t>
            </w:r>
          </w:p>
        </w:tc>
        <w:tc>
          <w:tcPr>
            <w:tcW w:w="3186" w:type="dxa"/>
          </w:tcPr>
          <w:p w:rsidR="007D4237" w:rsidRDefault="000B787A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0 to 64 (</w:t>
            </w:r>
            <w:r w:rsidR="00104AE6">
              <w:rPr>
                <w:rFonts w:hint="eastAsia"/>
                <w:lang w:val="en-CA" w:eastAsia="ja-JP"/>
              </w:rPr>
              <w:t xml:space="preserve">unsigned </w:t>
            </w:r>
            <w:r w:rsidR="0072300F">
              <w:rPr>
                <w:rFonts w:hint="eastAsia"/>
                <w:lang w:val="en-CA" w:eastAsia="ja-JP"/>
              </w:rPr>
              <w:t>7</w:t>
            </w:r>
            <w:r w:rsidR="00104AE6">
              <w:rPr>
                <w:rFonts w:hint="eastAsia"/>
                <w:lang w:val="en-CA" w:eastAsia="ja-JP"/>
              </w:rPr>
              <w:t xml:space="preserve"> bit</w:t>
            </w:r>
            <w:r>
              <w:rPr>
                <w:rFonts w:hint="eastAsia"/>
                <w:lang w:val="en-CA" w:eastAsia="ja-JP"/>
              </w:rPr>
              <w:t>)</w:t>
            </w:r>
          </w:p>
        </w:tc>
      </w:tr>
      <w:tr w:rsidR="007D4237" w:rsidTr="007D4237">
        <w:tc>
          <w:tcPr>
            <w:tcW w:w="3186" w:type="dxa"/>
          </w:tcPr>
          <w:p w:rsidR="007D4237" w:rsidRDefault="00636A17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Smallest block</w:t>
            </w:r>
          </w:p>
        </w:tc>
        <w:tc>
          <w:tcPr>
            <w:tcW w:w="3186" w:type="dxa"/>
          </w:tcPr>
          <w:p w:rsidR="007D4237" w:rsidRDefault="00636A17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16x8</w:t>
            </w:r>
            <w:r w:rsidR="002A7A47">
              <w:rPr>
                <w:rFonts w:hint="eastAsia"/>
                <w:lang w:val="en-CA" w:eastAsia="ja-JP"/>
              </w:rPr>
              <w:t xml:space="preserve"> </w:t>
            </w:r>
            <w:r>
              <w:rPr>
                <w:rFonts w:hint="eastAsia"/>
                <w:lang w:val="en-CA" w:eastAsia="ja-JP"/>
              </w:rPr>
              <w:t>/</w:t>
            </w:r>
            <w:r w:rsidR="002A7A47">
              <w:rPr>
                <w:rFonts w:hint="eastAsia"/>
                <w:lang w:val="en-CA" w:eastAsia="ja-JP"/>
              </w:rPr>
              <w:t xml:space="preserve"> </w:t>
            </w:r>
            <w:r>
              <w:rPr>
                <w:rFonts w:hint="eastAsia"/>
                <w:lang w:val="en-CA" w:eastAsia="ja-JP"/>
              </w:rPr>
              <w:t>8x16</w:t>
            </w:r>
          </w:p>
        </w:tc>
        <w:tc>
          <w:tcPr>
            <w:tcW w:w="3186" w:type="dxa"/>
          </w:tcPr>
          <w:p w:rsidR="007D4237" w:rsidRDefault="00636A17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16x16</w:t>
            </w:r>
            <w:r w:rsidR="00BE622E">
              <w:rPr>
                <w:rFonts w:hint="eastAsia"/>
                <w:lang w:val="en-CA" w:eastAsia="ja-JP"/>
              </w:rPr>
              <w:t xml:space="preserve"> (2Nx2N only)</w:t>
            </w:r>
          </w:p>
        </w:tc>
      </w:tr>
      <w:tr w:rsidR="00E27F4A" w:rsidTr="007D4237">
        <w:tc>
          <w:tcPr>
            <w:tcW w:w="3186" w:type="dxa"/>
          </w:tcPr>
          <w:p w:rsidR="00E27F4A" w:rsidRDefault="006772B7" w:rsidP="007C325E">
            <w:pPr>
              <w:rPr>
                <w:lang w:val="en-CA" w:eastAsia="ja-JP"/>
              </w:rPr>
            </w:pPr>
            <w:r>
              <w:rPr>
                <w:rFonts w:hint="eastAsia"/>
                <w:lang w:eastAsia="ja-JP"/>
              </w:rPr>
              <w:t xml:space="preserve">Reference in </w:t>
            </w:r>
            <w:r w:rsidR="004B1294" w:rsidRPr="00E4317F">
              <w:rPr>
                <w:lang w:eastAsia="ko-KR"/>
              </w:rPr>
              <w:t>anyIvRefPicFlag</w:t>
            </w:r>
            <w:r w:rsidR="004B1294">
              <w:rPr>
                <w:rFonts w:hint="eastAsia"/>
                <w:lang w:eastAsia="ja-JP"/>
              </w:rPr>
              <w:t xml:space="preserve"> checking</w:t>
            </w:r>
          </w:p>
        </w:tc>
        <w:tc>
          <w:tcPr>
            <w:tcW w:w="3186" w:type="dxa"/>
          </w:tcPr>
          <w:p w:rsidR="00E27F4A" w:rsidRDefault="00E27F4A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All PU</w:t>
            </w:r>
            <w:r w:rsidR="00E94B84">
              <w:rPr>
                <w:rFonts w:hint="eastAsia"/>
                <w:lang w:val="en-CA" w:eastAsia="ja-JP"/>
              </w:rPr>
              <w:t xml:space="preserve"> and all direction</w:t>
            </w:r>
          </w:p>
        </w:tc>
        <w:tc>
          <w:tcPr>
            <w:tcW w:w="3186" w:type="dxa"/>
          </w:tcPr>
          <w:p w:rsidR="00E27F4A" w:rsidRDefault="00E27F4A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1 PU</w:t>
            </w:r>
            <w:r w:rsidR="00BE622E">
              <w:rPr>
                <w:rFonts w:hint="eastAsia"/>
                <w:lang w:val="en-CA" w:eastAsia="ja-JP"/>
              </w:rPr>
              <w:t xml:space="preserve"> </w:t>
            </w:r>
            <w:r>
              <w:rPr>
                <w:rFonts w:hint="eastAsia"/>
                <w:lang w:val="en-CA" w:eastAsia="ja-JP"/>
              </w:rPr>
              <w:t>(2Nx2N only)</w:t>
            </w:r>
            <w:r w:rsidR="00607704">
              <w:rPr>
                <w:rFonts w:hint="eastAsia"/>
                <w:lang w:val="en-CA" w:eastAsia="ja-JP"/>
              </w:rPr>
              <w:t xml:space="preserve"> and one direction (L0 only)</w:t>
            </w:r>
          </w:p>
        </w:tc>
      </w:tr>
      <w:tr w:rsidR="007D4237" w:rsidTr="007D4237">
        <w:tc>
          <w:tcPr>
            <w:tcW w:w="3186" w:type="dxa"/>
          </w:tcPr>
          <w:p w:rsidR="007D4237" w:rsidRDefault="00462FCE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Bi-prediction usage</w:t>
            </w:r>
          </w:p>
        </w:tc>
        <w:tc>
          <w:tcPr>
            <w:tcW w:w="3186" w:type="dxa"/>
          </w:tcPr>
          <w:p w:rsidR="007D4237" w:rsidRDefault="00C14C31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Yes</w:t>
            </w:r>
          </w:p>
        </w:tc>
        <w:tc>
          <w:tcPr>
            <w:tcW w:w="3186" w:type="dxa"/>
          </w:tcPr>
          <w:p w:rsidR="007D4237" w:rsidRDefault="00C14C31" w:rsidP="007C325E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No</w:t>
            </w:r>
            <w:r w:rsidR="00D22E00">
              <w:rPr>
                <w:rFonts w:hint="eastAsia"/>
                <w:lang w:val="en-CA" w:eastAsia="ja-JP"/>
              </w:rPr>
              <w:t xml:space="preserve"> (</w:t>
            </w:r>
            <w:r w:rsidR="00462FCE">
              <w:rPr>
                <w:rFonts w:hint="eastAsia"/>
                <w:lang w:val="en-CA" w:eastAsia="ja-JP"/>
              </w:rPr>
              <w:t>L0 only</w:t>
            </w:r>
            <w:r w:rsidR="00D22E00">
              <w:rPr>
                <w:rFonts w:hint="eastAsia"/>
                <w:lang w:val="en-CA" w:eastAsia="ja-JP"/>
              </w:rPr>
              <w:t>)</w:t>
            </w:r>
          </w:p>
        </w:tc>
      </w:tr>
    </w:tbl>
    <w:p w:rsidR="007D4237" w:rsidRDefault="007D4237" w:rsidP="007C325E">
      <w:pPr>
        <w:rPr>
          <w:lang w:val="en-CA" w:eastAsia="ja-JP"/>
        </w:rPr>
      </w:pPr>
    </w:p>
    <w:p w:rsidR="00911879" w:rsidRDefault="00E433EF" w:rsidP="00911879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Highlight of p</w:t>
      </w:r>
      <w:r w:rsidR="00BA148C">
        <w:rPr>
          <w:rFonts w:hint="eastAsia"/>
          <w:lang w:val="en-CA" w:eastAsia="ja-JP"/>
        </w:rPr>
        <w:t xml:space="preserve">roposed </w:t>
      </w:r>
      <w:r w:rsidR="00853A70">
        <w:rPr>
          <w:rFonts w:hint="eastAsia"/>
          <w:lang w:val="en-CA" w:eastAsia="ja-JP"/>
        </w:rPr>
        <w:t>t</w:t>
      </w:r>
      <w:r w:rsidR="00784602">
        <w:rPr>
          <w:rFonts w:hint="eastAsia"/>
          <w:lang w:val="en-CA" w:eastAsia="ja-JP"/>
        </w:rPr>
        <w:t>ext</w:t>
      </w:r>
    </w:p>
    <w:p w:rsidR="00656BE1" w:rsidRPr="007544A7" w:rsidRDefault="007544A7" w:rsidP="00656BE1">
      <w:pPr>
        <w:rPr>
          <w:lang w:val="en-CA" w:eastAsia="ja-JP"/>
        </w:rPr>
      </w:pPr>
      <w:r>
        <w:rPr>
          <w:rFonts w:hint="eastAsia"/>
          <w:lang w:val="en-CA" w:eastAsia="ja-JP"/>
        </w:rPr>
        <w:t>In t</w:t>
      </w:r>
      <w:r w:rsidRPr="007544A7">
        <w:rPr>
          <w:rFonts w:hint="eastAsia"/>
          <w:lang w:val="en-CA" w:eastAsia="ja-JP"/>
        </w:rPr>
        <w:t xml:space="preserve">his </w:t>
      </w:r>
      <w:r>
        <w:rPr>
          <w:rFonts w:hint="eastAsia"/>
          <w:lang w:val="en-CA" w:eastAsia="ja-JP"/>
        </w:rPr>
        <w:t xml:space="preserve">section, highlight of proposed text </w:t>
      </w:r>
      <w:r>
        <w:rPr>
          <w:rFonts w:hint="eastAsia"/>
          <w:i/>
          <w:lang w:val="en-CA" w:eastAsia="ja-JP"/>
        </w:rPr>
        <w:t>b</w:t>
      </w:r>
      <w:r w:rsidR="00656BE1">
        <w:rPr>
          <w:rFonts w:hint="eastAsia"/>
          <w:i/>
          <w:lang w:val="en-CA" w:eastAsia="ja-JP"/>
        </w:rPr>
        <w:t>ased on</w:t>
      </w:r>
      <w:r w:rsidR="00656BE1" w:rsidRPr="00255027">
        <w:rPr>
          <w:rFonts w:hint="eastAsia"/>
          <w:i/>
          <w:lang w:val="en-CA" w:eastAsia="ja-JP"/>
        </w:rPr>
        <w:t xml:space="preserve"> JCT3V-C1005_spec_d0.doc</w:t>
      </w:r>
      <w:r w:rsidR="000F745F">
        <w:rPr>
          <w:rFonts w:hint="eastAsia"/>
          <w:i/>
          <w:lang w:val="en-CA" w:eastAsia="ja-JP"/>
        </w:rPr>
        <w:t xml:space="preserve"> [2</w:t>
      </w:r>
      <w:r w:rsidR="00656BE1">
        <w:rPr>
          <w:rFonts w:hint="eastAsia"/>
          <w:i/>
          <w:lang w:val="en-CA" w:eastAsia="ja-JP"/>
        </w:rPr>
        <w:t>]</w:t>
      </w:r>
      <w:r>
        <w:rPr>
          <w:rFonts w:hint="eastAsia"/>
          <w:i/>
          <w:lang w:val="en-CA" w:eastAsia="ja-JP"/>
        </w:rPr>
        <w:t xml:space="preserve"> </w:t>
      </w:r>
      <w:r w:rsidRPr="007544A7">
        <w:rPr>
          <w:rFonts w:hint="eastAsia"/>
          <w:lang w:val="en-CA" w:eastAsia="ja-JP"/>
        </w:rPr>
        <w:t>is shown</w:t>
      </w:r>
      <w:r>
        <w:rPr>
          <w:rFonts w:hint="eastAsia"/>
          <w:lang w:val="en-CA" w:eastAsia="ja-JP"/>
        </w:rPr>
        <w:t>. Full text is available in a separate document.</w:t>
      </w:r>
    </w:p>
    <w:p w:rsidR="006C7E7A" w:rsidRDefault="006C7E7A" w:rsidP="00656BE1">
      <w:pPr>
        <w:rPr>
          <w:i/>
          <w:lang w:val="en-CA" w:eastAsia="ja-JP"/>
        </w:rPr>
      </w:pPr>
    </w:p>
    <w:p w:rsidR="006C7E7A" w:rsidRPr="00920C7E" w:rsidRDefault="00014CBF" w:rsidP="00656BE1">
      <w:pPr>
        <w:rPr>
          <w:i/>
          <w:lang w:val="en-CA" w:eastAsia="ja-JP"/>
        </w:rPr>
      </w:pPr>
      <w:r w:rsidRPr="00014CBF">
        <w:rPr>
          <w:rFonts w:hint="eastAsia"/>
          <w:i/>
          <w:highlight w:val="yellow"/>
          <w:lang w:val="en-CA" w:eastAsia="ja-JP"/>
        </w:rPr>
        <w:t>Regression improvement</w:t>
      </w:r>
      <w:r>
        <w:rPr>
          <w:rFonts w:hint="eastAsia"/>
          <w:i/>
          <w:lang w:val="en-CA" w:eastAsia="ja-JP"/>
        </w:rPr>
        <w:t xml:space="preserve"> </w:t>
      </w:r>
      <w:r w:rsidR="006C7E7A" w:rsidRPr="00920C7E">
        <w:rPr>
          <w:rFonts w:hint="eastAsia"/>
          <w:i/>
          <w:lang w:val="en-CA" w:eastAsia="ja-JP"/>
        </w:rPr>
        <w:t xml:space="preserve">is highlighted with </w:t>
      </w:r>
      <w:r w:rsidR="006C7E7A" w:rsidRPr="00920C7E">
        <w:rPr>
          <w:rFonts w:hint="eastAsia"/>
          <w:i/>
          <w:highlight w:val="yellow"/>
          <w:lang w:val="en-CA" w:eastAsia="ja-JP"/>
        </w:rPr>
        <w:t>Yellow</w:t>
      </w:r>
    </w:p>
    <w:p w:rsidR="00126C28" w:rsidRPr="00920C7E" w:rsidRDefault="00126C28" w:rsidP="00656BE1">
      <w:pPr>
        <w:rPr>
          <w:i/>
          <w:lang w:val="en-CA" w:eastAsia="ja-JP"/>
        </w:rPr>
      </w:pPr>
      <w:r w:rsidRPr="00014CBF">
        <w:rPr>
          <w:rFonts w:hint="eastAsia"/>
          <w:i/>
          <w:highlight w:val="green"/>
          <w:lang w:val="en-CA" w:eastAsia="ja-JP"/>
        </w:rPr>
        <w:t>Co</w:t>
      </w:r>
      <w:r w:rsidR="00014CBF" w:rsidRPr="00014CBF">
        <w:rPr>
          <w:rFonts w:hint="eastAsia"/>
          <w:i/>
          <w:highlight w:val="green"/>
          <w:lang w:val="en-CA" w:eastAsia="ja-JP"/>
        </w:rPr>
        <w:t>nstant shift</w:t>
      </w:r>
      <w:r w:rsidR="00014CBF">
        <w:rPr>
          <w:rFonts w:hint="eastAsia"/>
          <w:i/>
          <w:lang w:val="en-CA" w:eastAsia="ja-JP"/>
        </w:rPr>
        <w:t xml:space="preserve"> </w:t>
      </w:r>
      <w:r w:rsidRPr="00920C7E">
        <w:rPr>
          <w:rFonts w:hint="eastAsia"/>
          <w:i/>
          <w:lang w:val="en-CA" w:eastAsia="ja-JP"/>
        </w:rPr>
        <w:t xml:space="preserve">simplification are highlighted with </w:t>
      </w:r>
      <w:r w:rsidRPr="00920C7E">
        <w:rPr>
          <w:rFonts w:hint="eastAsia"/>
          <w:i/>
          <w:highlight w:val="green"/>
          <w:lang w:val="en-CA" w:eastAsia="ja-JP"/>
        </w:rPr>
        <w:t>Green</w:t>
      </w:r>
    </w:p>
    <w:p w:rsidR="00AB4C4B" w:rsidRPr="00920C7E" w:rsidRDefault="00AB4C4B" w:rsidP="00656BE1">
      <w:pPr>
        <w:rPr>
          <w:i/>
          <w:lang w:val="en-CA" w:eastAsia="ja-JP"/>
        </w:rPr>
      </w:pPr>
      <w:r w:rsidRPr="00014CBF">
        <w:rPr>
          <w:rFonts w:hint="eastAsia"/>
          <w:i/>
          <w:highlight w:val="cyan"/>
          <w:lang w:val="en-CA" w:eastAsia="ja-JP"/>
        </w:rPr>
        <w:t>2Nx2N and L0</w:t>
      </w:r>
      <w:r w:rsidRPr="00920C7E">
        <w:rPr>
          <w:rFonts w:hint="eastAsia"/>
          <w:i/>
          <w:lang w:val="en-CA" w:eastAsia="ja-JP"/>
        </w:rPr>
        <w:t xml:space="preserve"> only simplification are highlighted with </w:t>
      </w:r>
      <w:r w:rsidRPr="00920C7E">
        <w:rPr>
          <w:rFonts w:hint="eastAsia"/>
          <w:i/>
          <w:highlight w:val="cyan"/>
          <w:lang w:val="en-CA" w:eastAsia="ja-JP"/>
        </w:rPr>
        <w:t>Light blue</w:t>
      </w:r>
    </w:p>
    <w:p w:rsidR="00AB4C4B" w:rsidRDefault="00AB4C4B" w:rsidP="00656BE1">
      <w:pPr>
        <w:rPr>
          <w:lang w:val="en-CA" w:eastAsia="ja-JP"/>
        </w:rPr>
      </w:pP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00"/>
        <w:gridCol w:w="1152"/>
      </w:tblGrid>
      <w:tr w:rsidR="0000456C" w:rsidRPr="006A5BA5" w:rsidTr="00044962">
        <w:trPr>
          <w:cantSplit/>
          <w:trHeight w:val="204"/>
          <w:jc w:val="center"/>
        </w:trPr>
        <w:tc>
          <w:tcPr>
            <w:tcW w:w="8600" w:type="dxa"/>
          </w:tcPr>
          <w:p w:rsidR="0000456C" w:rsidRPr="006A5BA5" w:rsidRDefault="0000456C" w:rsidP="00044962">
            <w:pPr>
              <w:pStyle w:val="3Table"/>
            </w:pPr>
            <w:r w:rsidRPr="006A5BA5">
              <w:lastRenderedPageBreak/>
              <w:t>coding_unit( x0, y0, log2CbSize , ctDepth) {</w:t>
            </w:r>
          </w:p>
        </w:tc>
        <w:tc>
          <w:tcPr>
            <w:tcW w:w="1152" w:type="dxa"/>
          </w:tcPr>
          <w:p w:rsidR="0000456C" w:rsidRPr="006A5BA5" w:rsidRDefault="0000456C" w:rsidP="00044962">
            <w:pPr>
              <w:pStyle w:val="3Table"/>
              <w:rPr>
                <w:b/>
              </w:rPr>
            </w:pPr>
            <w:r w:rsidRPr="006A5BA5">
              <w:rPr>
                <w:b/>
              </w:rPr>
              <w:t>Descriptor</w:t>
            </w:r>
          </w:p>
        </w:tc>
      </w:tr>
      <w:tr w:rsidR="0000456C" w:rsidRPr="006A5BA5" w:rsidTr="00044962">
        <w:trPr>
          <w:cantSplit/>
          <w:trHeight w:val="204"/>
          <w:jc w:val="center"/>
        </w:trPr>
        <w:tc>
          <w:tcPr>
            <w:tcW w:w="8600" w:type="dxa"/>
          </w:tcPr>
          <w:p w:rsidR="0000456C" w:rsidRPr="006A5BA5" w:rsidRDefault="0000456C" w:rsidP="00044962">
            <w:pPr>
              <w:pStyle w:val="3Table"/>
              <w:rPr>
                <w:rFonts w:eastAsiaTheme="minorEastAsia"/>
                <w:lang w:eastAsia="ja-JP"/>
              </w:rPr>
            </w:pPr>
            <w:r w:rsidRPr="006A5BA5">
              <w:tab/>
            </w:r>
            <w:r w:rsidRPr="006A5BA5">
              <w:rPr>
                <w:rFonts w:eastAsiaTheme="minorEastAsia"/>
                <w:lang w:eastAsia="ja-JP"/>
              </w:rPr>
              <w:t>…</w:t>
            </w:r>
          </w:p>
        </w:tc>
        <w:tc>
          <w:tcPr>
            <w:tcW w:w="1152" w:type="dxa"/>
          </w:tcPr>
          <w:p w:rsidR="0000456C" w:rsidRPr="006A5BA5" w:rsidRDefault="0000456C" w:rsidP="00044962">
            <w:pPr>
              <w:pStyle w:val="3Table"/>
            </w:pPr>
          </w:p>
        </w:tc>
      </w:tr>
      <w:tr w:rsidR="0000456C" w:rsidRPr="006A5BA5" w:rsidTr="00044962">
        <w:trPr>
          <w:cantSplit/>
          <w:trHeight w:val="204"/>
          <w:jc w:val="center"/>
        </w:trPr>
        <w:tc>
          <w:tcPr>
            <w:tcW w:w="8600" w:type="dxa"/>
          </w:tcPr>
          <w:p w:rsidR="0000456C" w:rsidRPr="006A5BA5" w:rsidRDefault="0000456C" w:rsidP="00044962">
            <w:pPr>
              <w:pStyle w:val="3Table"/>
            </w:pPr>
            <w:r w:rsidRPr="006A5BA5">
              <w:tab/>
            </w:r>
            <w:r w:rsidRPr="006A5BA5">
              <w:tab/>
              <w:t>if ( icEnableFlag</w:t>
            </w:r>
            <w:r w:rsidRPr="006A5BA5">
              <w:rPr>
                <w:rFonts w:eastAsiaTheme="minorEastAsia" w:hint="eastAsia"/>
                <w:lang w:eastAsia="ja-JP"/>
              </w:rPr>
              <w:t xml:space="preserve"> </w:t>
            </w:r>
            <w:r w:rsidRPr="006724C3">
              <w:rPr>
                <w:rFonts w:eastAsiaTheme="minorEastAsia" w:hint="eastAsia"/>
                <w:highlight w:val="cyan"/>
                <w:lang w:eastAsia="ja-JP"/>
              </w:rPr>
              <w:t>&amp;&amp; PartMode == 2Nx2N</w:t>
            </w:r>
            <w:r w:rsidRPr="006A5BA5">
              <w:t xml:space="preserve"> ) </w:t>
            </w:r>
          </w:p>
        </w:tc>
        <w:tc>
          <w:tcPr>
            <w:tcW w:w="1152" w:type="dxa"/>
          </w:tcPr>
          <w:p w:rsidR="0000456C" w:rsidRPr="006A5BA5" w:rsidRDefault="0000456C" w:rsidP="00044962">
            <w:pPr>
              <w:pStyle w:val="3Table"/>
            </w:pPr>
          </w:p>
        </w:tc>
      </w:tr>
      <w:tr w:rsidR="0000456C" w:rsidRPr="006A5BA5" w:rsidTr="00044962">
        <w:trPr>
          <w:cantSplit/>
          <w:trHeight w:val="204"/>
          <w:jc w:val="center"/>
        </w:trPr>
        <w:tc>
          <w:tcPr>
            <w:tcW w:w="8600" w:type="dxa"/>
          </w:tcPr>
          <w:p w:rsidR="0000456C" w:rsidRPr="006A5BA5" w:rsidRDefault="0000456C" w:rsidP="00044962">
            <w:pPr>
              <w:pStyle w:val="3Table"/>
              <w:rPr>
                <w:b/>
              </w:rPr>
            </w:pPr>
            <w:r w:rsidRPr="006A5BA5">
              <w:tab/>
            </w:r>
            <w:r w:rsidRPr="006A5BA5">
              <w:tab/>
            </w:r>
            <w:r w:rsidRPr="006A5BA5">
              <w:tab/>
            </w:r>
            <w:r w:rsidRPr="006A5BA5">
              <w:rPr>
                <w:b/>
              </w:rPr>
              <w:t>ic_flag</w:t>
            </w:r>
          </w:p>
        </w:tc>
        <w:tc>
          <w:tcPr>
            <w:tcW w:w="1152" w:type="dxa"/>
          </w:tcPr>
          <w:p w:rsidR="0000456C" w:rsidRPr="006A5BA5" w:rsidRDefault="0000456C" w:rsidP="00044962">
            <w:pPr>
              <w:pStyle w:val="3Table"/>
            </w:pPr>
            <w:r w:rsidRPr="006A5BA5">
              <w:t>ae(v)</w:t>
            </w:r>
          </w:p>
        </w:tc>
      </w:tr>
    </w:tbl>
    <w:p w:rsidR="0000456C" w:rsidRPr="006A5BA5" w:rsidRDefault="0000456C" w:rsidP="0000456C">
      <w:pPr>
        <w:rPr>
          <w:lang w:val="en-CA" w:eastAsia="ja-JP"/>
        </w:rPr>
      </w:pPr>
    </w:p>
    <w:p w:rsidR="0000456C" w:rsidRPr="006A5BA5" w:rsidRDefault="0000456C" w:rsidP="0000456C">
      <w:pPr>
        <w:pStyle w:val="3N0"/>
        <w:rPr>
          <w:lang w:eastAsia="ko-KR"/>
        </w:rPr>
      </w:pPr>
      <w:r w:rsidRPr="006A5BA5">
        <w:rPr>
          <w:lang w:eastAsia="ko-KR"/>
        </w:rPr>
        <w:t>The variable anyIvRefPicFlag specifies whether one or more prediction units of the current coding unit utilize an inter-view reference picture. The variable anyIvRefPicFlag is initially set equal to 0. When PredMode</w:t>
      </w:r>
      <w:r w:rsidRPr="006A5BA5">
        <w:t>[ x0 ][ y0 ]</w:t>
      </w:r>
      <w:r w:rsidRPr="006A5BA5">
        <w:rPr>
          <w:lang w:eastAsia="ko-KR"/>
        </w:rPr>
        <w:t xml:space="preserve"> is not equal to MODE_INTRA the following applies for X being replaced by 0 and 1, and Y being equal to 1</w:t>
      </w:r>
      <w:r w:rsidRPr="006A5BA5">
        <w:t>−</w:t>
      </w:r>
      <w:r w:rsidRPr="006A5BA5">
        <w:rPr>
          <w:lang w:eastAsia="ko-KR"/>
        </w:rPr>
        <w:t>X.</w:t>
      </w:r>
    </w:p>
    <w:p w:rsidR="0000456C" w:rsidRPr="006A5BA5" w:rsidRDefault="0000456C" w:rsidP="0000456C">
      <w:pPr>
        <w:pStyle w:val="3D0"/>
        <w:rPr>
          <w:b/>
        </w:rPr>
      </w:pPr>
      <w:r w:rsidRPr="006A5BA5">
        <w:t xml:space="preserve">If DepthFlag is equal to 0, the following applies: </w:t>
      </w:r>
    </w:p>
    <w:p w:rsidR="0000456C" w:rsidRPr="006724C3" w:rsidRDefault="0000456C" w:rsidP="00B90C52">
      <w:pPr>
        <w:pStyle w:val="3E1"/>
        <w:numPr>
          <w:ilvl w:val="0"/>
          <w:numId w:val="0"/>
        </w:numPr>
        <w:ind w:left="357"/>
        <w:rPr>
          <w:highlight w:val="cyan"/>
        </w:rPr>
      </w:pPr>
      <w:r w:rsidRPr="006724C3">
        <w:rPr>
          <w:highlight w:val="cyan"/>
          <w:lang w:eastAsia="ko-KR"/>
        </w:rPr>
        <w:t>anyIvRefPicFlag</w:t>
      </w:r>
      <w:r w:rsidRPr="006724C3">
        <w:rPr>
          <w:highlight w:val="cyan"/>
          <w:lang w:eastAsia="zh-CN"/>
        </w:rPr>
        <w:t xml:space="preserve"> </w:t>
      </w:r>
      <w:r w:rsidRPr="006724C3">
        <w:rPr>
          <w:highlight w:val="cyan"/>
          <w:lang w:eastAsia="ko-KR"/>
        </w:rPr>
        <w:t>=</w:t>
      </w:r>
      <w:r w:rsidRPr="006724C3">
        <w:rPr>
          <w:highlight w:val="cyan"/>
          <w:lang w:eastAsia="zh-CN"/>
        </w:rPr>
        <w:tab/>
      </w:r>
      <w:r w:rsidRPr="006724C3">
        <w:rPr>
          <w:highlight w:val="cyan"/>
          <w:lang w:eastAsia="zh-CN"/>
        </w:rPr>
        <w:br/>
        <w:t>(inter_pred_idc[ x0 ][ y0 ]  = Pred_L</w:t>
      </w:r>
      <w:r w:rsidRPr="006724C3">
        <w:rPr>
          <w:rFonts w:eastAsiaTheme="minorEastAsia" w:hint="eastAsia"/>
          <w:highlight w:val="cyan"/>
          <w:lang w:eastAsia="ja-JP"/>
        </w:rPr>
        <w:t>0</w:t>
      </w:r>
      <w:r w:rsidRPr="006724C3">
        <w:rPr>
          <w:highlight w:val="cyan"/>
          <w:lang w:eastAsia="zh-CN"/>
        </w:rPr>
        <w:t xml:space="preserve"> &amp;&amp; refViewIdxL</w:t>
      </w:r>
      <w:r w:rsidRPr="006724C3">
        <w:rPr>
          <w:rFonts w:eastAsiaTheme="minorEastAsia" w:hint="eastAsia"/>
          <w:highlight w:val="cyan"/>
          <w:lang w:eastAsia="ja-JP"/>
        </w:rPr>
        <w:t>0</w:t>
      </w:r>
      <w:r w:rsidRPr="006724C3">
        <w:rPr>
          <w:highlight w:val="cyan"/>
          <w:lang w:eastAsia="zh-CN"/>
        </w:rPr>
        <w:t>[ x0 ][ y0 ] ! = ViewIdx)</w:t>
      </w:r>
      <w:r w:rsidRPr="006724C3">
        <w:rPr>
          <w:highlight w:val="cyan"/>
          <w:lang w:eastAsia="zh-CN"/>
        </w:rPr>
        <w:tab/>
        <w:t xml:space="preserve">  </w:t>
      </w:r>
      <w:r w:rsidRPr="006724C3">
        <w:rPr>
          <w:highlight w:val="cyan"/>
          <w:lang w:eastAsia="ko-KR"/>
        </w:rPr>
        <w:t>(</w:t>
      </w:r>
      <w:fldSimple w:instr=" REF H \h  \* MERGEFORMAT " w:fldLock="1">
        <w:r w:rsidRPr="006724C3">
          <w:rPr>
            <w:highlight w:val="cyan"/>
            <w:lang w:eastAsia="ko-KR"/>
          </w:rPr>
          <w:t>H</w:t>
        </w:r>
      </w:fldSimple>
      <w:r w:rsidRPr="006724C3">
        <w:rPr>
          <w:highlight w:val="cyan"/>
          <w:lang w:eastAsia="ko-KR"/>
        </w:rPr>
        <w:noBreakHyphen/>
      </w:r>
      <w:fldSimple w:instr=" SEQ Equation \* ARABIC  \* MERGEFORMAT " w:fldLock="1">
        <w:r w:rsidRPr="006724C3">
          <w:rPr>
            <w:noProof/>
            <w:highlight w:val="cyan"/>
            <w:lang w:eastAsia="ko-KR"/>
          </w:rPr>
          <w:t>17</w:t>
        </w:r>
      </w:fldSimple>
      <w:r w:rsidRPr="006724C3">
        <w:rPr>
          <w:highlight w:val="cyan"/>
          <w:lang w:eastAsia="ko-KR"/>
        </w:rPr>
        <w:t>)</w:t>
      </w:r>
    </w:p>
    <w:p w:rsidR="00927C25" w:rsidRDefault="00B90C52" w:rsidP="00E6528F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or </w:t>
      </w:r>
    </w:p>
    <w:p w:rsidR="00EB43C4" w:rsidRPr="001B1470" w:rsidRDefault="00EB43C4" w:rsidP="001B1470">
      <w:pPr>
        <w:pStyle w:val="3E1"/>
        <w:numPr>
          <w:ilvl w:val="0"/>
          <w:numId w:val="0"/>
        </w:numPr>
        <w:ind w:left="357"/>
        <w:rPr>
          <w:rFonts w:eastAsiaTheme="minorEastAsia"/>
          <w:highlight w:val="cyan"/>
          <w:lang w:eastAsia="ja-JP"/>
        </w:rPr>
      </w:pPr>
      <w:r w:rsidRPr="00107109">
        <w:rPr>
          <w:highlight w:val="cyan"/>
          <w:lang w:eastAsia="ko-KR"/>
        </w:rPr>
        <w:t>anyIvRefPicFlag</w:t>
      </w:r>
      <w:r w:rsidRPr="00107109">
        <w:rPr>
          <w:highlight w:val="cyan"/>
          <w:lang w:eastAsia="zh-CN"/>
        </w:rPr>
        <w:t xml:space="preserve"> </w:t>
      </w:r>
      <w:r w:rsidRPr="00107109">
        <w:rPr>
          <w:highlight w:val="cyan"/>
          <w:lang w:eastAsia="ko-KR"/>
        </w:rPr>
        <w:t>=</w:t>
      </w:r>
      <w:r w:rsidRPr="00107109">
        <w:rPr>
          <w:highlight w:val="cyan"/>
          <w:lang w:eastAsia="zh-CN"/>
        </w:rPr>
        <w:tab/>
      </w:r>
      <w:r w:rsidRPr="00107109">
        <w:rPr>
          <w:highlight w:val="cyan"/>
          <w:lang w:eastAsia="zh-CN"/>
        </w:rPr>
        <w:br/>
        <w:t>(</w:t>
      </w:r>
      <w:r w:rsidRPr="00107109">
        <w:rPr>
          <w:rFonts w:eastAsiaTheme="minorEastAsia" w:hint="eastAsia"/>
          <w:highlight w:val="cyan"/>
          <w:lang w:eastAsia="ja-JP"/>
        </w:rPr>
        <w:t>predFlagL0</w:t>
      </w:r>
      <w:r w:rsidRPr="00107109">
        <w:rPr>
          <w:highlight w:val="cyan"/>
          <w:lang w:eastAsia="zh-CN"/>
        </w:rPr>
        <w:t xml:space="preserve">[ x0 ][ y0 ]  = </w:t>
      </w:r>
      <w:r w:rsidRPr="00107109">
        <w:rPr>
          <w:rFonts w:eastAsiaTheme="minorEastAsia" w:hint="eastAsia"/>
          <w:highlight w:val="cyan"/>
          <w:lang w:eastAsia="ja-JP"/>
        </w:rPr>
        <w:t xml:space="preserve">1 </w:t>
      </w:r>
      <w:r w:rsidRPr="00107109">
        <w:rPr>
          <w:highlight w:val="cyan"/>
          <w:lang w:eastAsia="zh-CN"/>
        </w:rPr>
        <w:t xml:space="preserve">&amp;&amp; </w:t>
      </w:r>
      <w:r w:rsidR="00107109" w:rsidRPr="00107109">
        <w:rPr>
          <w:highlight w:val="cyan"/>
        </w:rPr>
        <w:t>ViewIdx of</w:t>
      </w:r>
      <w:r w:rsidR="00107109">
        <w:rPr>
          <w:highlight w:val="cyan"/>
        </w:rPr>
        <w:t xml:space="preserve"> the RefPicListL</w:t>
      </w:r>
      <w:r w:rsidR="00107109">
        <w:rPr>
          <w:rFonts w:eastAsiaTheme="minorEastAsia" w:hint="eastAsia"/>
          <w:highlight w:val="cyan"/>
          <w:lang w:eastAsia="ja-JP"/>
        </w:rPr>
        <w:t>0</w:t>
      </w:r>
      <w:r w:rsidR="00107109">
        <w:rPr>
          <w:highlight w:val="cyan"/>
        </w:rPr>
        <w:t>[ refIdxL</w:t>
      </w:r>
      <w:r w:rsidR="00107109">
        <w:rPr>
          <w:rFonts w:eastAsiaTheme="minorEastAsia" w:hint="eastAsia"/>
          <w:highlight w:val="cyan"/>
          <w:lang w:eastAsia="ja-JP"/>
        </w:rPr>
        <w:t>0</w:t>
      </w:r>
      <w:r w:rsidR="00107109" w:rsidRPr="00107109">
        <w:rPr>
          <w:highlight w:val="cyan"/>
        </w:rPr>
        <w:t> ]</w:t>
      </w:r>
      <w:r w:rsidR="00107109" w:rsidRPr="00107109">
        <w:rPr>
          <w:highlight w:val="cyan"/>
          <w:lang w:eastAsia="zh-CN"/>
        </w:rPr>
        <w:t xml:space="preserve"> </w:t>
      </w:r>
      <w:r w:rsidRPr="00107109">
        <w:rPr>
          <w:highlight w:val="cyan"/>
          <w:lang w:eastAsia="zh-CN"/>
        </w:rPr>
        <w:t>[ x0 ]</w:t>
      </w:r>
      <w:r w:rsidRPr="006724C3">
        <w:rPr>
          <w:highlight w:val="cyan"/>
          <w:lang w:eastAsia="zh-CN"/>
        </w:rPr>
        <w:t>[ y0 ] ! = ViewIdx)</w:t>
      </w:r>
      <w:r w:rsidRPr="006724C3">
        <w:rPr>
          <w:highlight w:val="cyan"/>
          <w:lang w:eastAsia="zh-CN"/>
        </w:rPr>
        <w:tab/>
        <w:t xml:space="preserve">  </w:t>
      </w:r>
      <w:r w:rsidRPr="006724C3">
        <w:rPr>
          <w:highlight w:val="cyan"/>
          <w:lang w:eastAsia="ko-KR"/>
        </w:rPr>
        <w:t>(</w:t>
      </w:r>
      <w:fldSimple w:instr=" REF H \h  \* MERGEFORMAT " w:fldLock="1">
        <w:r w:rsidRPr="006724C3">
          <w:rPr>
            <w:highlight w:val="cyan"/>
            <w:lang w:eastAsia="ko-KR"/>
          </w:rPr>
          <w:t>H</w:t>
        </w:r>
      </w:fldSimple>
      <w:r w:rsidRPr="006724C3">
        <w:rPr>
          <w:highlight w:val="cyan"/>
          <w:lang w:eastAsia="ko-KR"/>
        </w:rPr>
        <w:noBreakHyphen/>
      </w:r>
      <w:fldSimple w:instr=" SEQ Equation \* ARABIC  \* MERGEFORMAT " w:fldLock="1">
        <w:r w:rsidRPr="006724C3">
          <w:rPr>
            <w:noProof/>
            <w:highlight w:val="cyan"/>
            <w:lang w:eastAsia="ko-KR"/>
          </w:rPr>
          <w:t>17</w:t>
        </w:r>
      </w:fldSimple>
      <w:r w:rsidRPr="006724C3">
        <w:rPr>
          <w:highlight w:val="cyan"/>
          <w:lang w:eastAsia="ko-KR"/>
        </w:rPr>
        <w:t>)</w:t>
      </w:r>
    </w:p>
    <w:p w:rsidR="00B90C52" w:rsidRDefault="00B90C52" w:rsidP="00E6528F">
      <w:pPr>
        <w:rPr>
          <w:lang w:val="en-CA" w:eastAsia="ja-JP"/>
        </w:rPr>
      </w:pPr>
    </w:p>
    <w:p w:rsidR="008014CC" w:rsidRPr="008014CC" w:rsidRDefault="008014CC" w:rsidP="00E6528F">
      <w:pPr>
        <w:rPr>
          <w:b/>
          <w:lang w:val="en-CA" w:eastAsia="ja-JP"/>
        </w:rPr>
      </w:pPr>
      <w:r w:rsidRPr="008014CC">
        <w:rPr>
          <w:b/>
          <w:lang w:eastAsia="ko-KR"/>
        </w:rPr>
        <w:t xml:space="preserve">Illumination compensated sample </w:t>
      </w:r>
      <w:r w:rsidRPr="008014CC">
        <w:rPr>
          <w:b/>
        </w:rPr>
        <w:t>prediction process</w:t>
      </w:r>
    </w:p>
    <w:p w:rsidR="0000456C" w:rsidRPr="00864858" w:rsidRDefault="0000456C" w:rsidP="0000456C">
      <w:pPr>
        <w:pStyle w:val="3D0"/>
        <w:rPr>
          <w:lang w:eastAsia="ko-KR"/>
        </w:rPr>
      </w:pPr>
      <w:r w:rsidRPr="00864858">
        <w:rPr>
          <w:lang w:eastAsia="ko-KR"/>
        </w:rPr>
        <w:t xml:space="preserve">If predFlagL0 is equal to 1 and predFlagL1 is equal to 0, </w:t>
      </w:r>
    </w:p>
    <w:p w:rsidR="0000456C" w:rsidRPr="00864858" w:rsidRDefault="0000456C" w:rsidP="0000456C">
      <w:pPr>
        <w:pStyle w:val="3E2"/>
        <w:numPr>
          <w:ilvl w:val="2"/>
          <w:numId w:val="15"/>
        </w:numPr>
      </w:pPr>
      <w:r w:rsidRPr="00864858">
        <w:rPr>
          <w:lang w:eastAsia="ko-KR"/>
        </w:rPr>
        <w:t>clipPredVal= Clip3( 0, ( 1 &lt;&lt; bitDepth ) − 1, ( predSamplesL0[ x ][ y ] + offset1 ) &gt;&gt; shift1 )</w:t>
      </w:r>
      <w:r w:rsidRPr="00864858">
        <w:rPr>
          <w:lang w:eastAsia="ko-KR"/>
        </w:rPr>
        <w:tab/>
      </w:r>
      <w:r w:rsidRPr="00864858">
        <w:t>(</w:t>
      </w:r>
      <w:fldSimple w:instr=" REF H \h  \* MERGEFORMAT " w:fldLock="1">
        <w:r w:rsidRPr="00864858">
          <w:rPr>
            <w:lang w:eastAsia="ko-KR"/>
          </w:rPr>
          <w:t>H</w:t>
        </w:r>
      </w:fldSimple>
      <w:r w:rsidRPr="00864858">
        <w:noBreakHyphen/>
      </w:r>
      <w:r w:rsidR="00E81393" w:rsidRPr="00864858">
        <w:fldChar w:fldCharType="begin" w:fldLock="1"/>
      </w:r>
      <w:r w:rsidRPr="00864858">
        <w:instrText xml:space="preserve"> SEQ Equation \* ARABIC </w:instrText>
      </w:r>
      <w:r w:rsidR="00E81393" w:rsidRPr="00864858">
        <w:fldChar w:fldCharType="separate"/>
      </w:r>
      <w:r w:rsidRPr="00864858">
        <w:rPr>
          <w:noProof/>
        </w:rPr>
        <w:t>184</w:t>
      </w:r>
      <w:r w:rsidR="00E81393" w:rsidRPr="00864858">
        <w:fldChar w:fldCharType="end"/>
      </w:r>
      <w:r w:rsidRPr="00864858">
        <w:t>)</w:t>
      </w:r>
    </w:p>
    <w:p w:rsidR="0000456C" w:rsidRPr="00864858" w:rsidRDefault="0000456C" w:rsidP="0000456C">
      <w:pPr>
        <w:pStyle w:val="3E2"/>
        <w:numPr>
          <w:ilvl w:val="2"/>
          <w:numId w:val="15"/>
        </w:numPr>
        <w:rPr>
          <w:lang w:eastAsia="ko-KR"/>
        </w:rPr>
      </w:pPr>
      <w:r w:rsidRPr="00864858">
        <w:t>predSamples</w:t>
      </w:r>
      <w:r w:rsidRPr="00864858">
        <w:rPr>
          <w:lang w:eastAsia="ko-KR"/>
        </w:rPr>
        <w:t xml:space="preserve">[ x ][ y ] = !puIcFlagL0 ? clipPredVal : </w:t>
      </w:r>
      <w:r w:rsidRPr="00864858">
        <w:rPr>
          <w:lang w:eastAsia="ko-KR"/>
        </w:rPr>
        <w:br/>
        <w:t>( Clip3( 0, ( 1 &lt;&lt; bitDepth ) − 1, ( clipPredVal * icWeightL0 ) &gt;&gt; </w:t>
      </w:r>
      <w:r w:rsidRPr="006A5BA5">
        <w:rPr>
          <w:rFonts w:eastAsia="ＭＳ 明朝" w:hint="eastAsia"/>
          <w:highlight w:val="green"/>
          <w:lang w:eastAsia="ja-JP"/>
        </w:rPr>
        <w:t>5</w:t>
      </w:r>
      <w:r w:rsidRPr="00864858">
        <w:rPr>
          <w:lang w:eastAsia="ko-KR"/>
        </w:rPr>
        <w:t xml:space="preserve"> ) + icOffsetL0 ) </w:t>
      </w:r>
      <w:r w:rsidRPr="00864858">
        <w:rPr>
          <w:lang w:eastAsia="ko-KR"/>
        </w:rPr>
        <w:tab/>
      </w:r>
      <w:r w:rsidRPr="00864858">
        <w:t>(</w:t>
      </w:r>
      <w:fldSimple w:instr=" REF H \h  \* MERGEFORMAT " w:fldLock="1">
        <w:r w:rsidRPr="00864858">
          <w:rPr>
            <w:lang w:eastAsia="ko-KR"/>
          </w:rPr>
          <w:t>H</w:t>
        </w:r>
      </w:fldSimple>
      <w:r w:rsidRPr="00864858">
        <w:noBreakHyphen/>
      </w:r>
      <w:r w:rsidR="00E81393" w:rsidRPr="00864858">
        <w:fldChar w:fldCharType="begin" w:fldLock="1"/>
      </w:r>
      <w:r w:rsidRPr="00864858">
        <w:instrText xml:space="preserve"> SEQ Equation \* ARABIC </w:instrText>
      </w:r>
      <w:r w:rsidR="00E81393" w:rsidRPr="00864858">
        <w:fldChar w:fldCharType="separate"/>
      </w:r>
      <w:r w:rsidRPr="00864858">
        <w:rPr>
          <w:noProof/>
        </w:rPr>
        <w:t>185</w:t>
      </w:r>
      <w:r w:rsidR="00E81393" w:rsidRPr="00864858">
        <w:fldChar w:fldCharType="end"/>
      </w:r>
      <w:r w:rsidRPr="00864858">
        <w:t>)</w:t>
      </w:r>
    </w:p>
    <w:p w:rsidR="0000456C" w:rsidRPr="00864858" w:rsidRDefault="0000456C" w:rsidP="0000456C">
      <w:pPr>
        <w:pStyle w:val="3D0"/>
        <w:rPr>
          <w:lang w:eastAsia="ko-KR"/>
        </w:rPr>
      </w:pPr>
      <w:r w:rsidRPr="00864858">
        <w:rPr>
          <w:lang w:eastAsia="ko-KR"/>
        </w:rPr>
        <w:t>Otherwise, if predFlagL0 is equal to 0 and predFlagL1 is equal to 1,</w:t>
      </w:r>
    </w:p>
    <w:p w:rsidR="0000456C" w:rsidRPr="00864858" w:rsidRDefault="0000456C" w:rsidP="0000456C">
      <w:pPr>
        <w:pStyle w:val="3E2"/>
        <w:numPr>
          <w:ilvl w:val="2"/>
          <w:numId w:val="15"/>
        </w:numPr>
      </w:pPr>
      <w:r w:rsidRPr="00864858">
        <w:rPr>
          <w:lang w:eastAsia="ko-KR"/>
        </w:rPr>
        <w:tab/>
      </w:r>
      <w:r w:rsidRPr="00864858">
        <w:t>(</w:t>
      </w:r>
      <w:fldSimple w:instr=" REF H \h  \* MERGEFORMAT " w:fldLock="1">
        <w:r w:rsidRPr="00864858">
          <w:rPr>
            <w:lang w:eastAsia="ko-KR"/>
          </w:rPr>
          <w:t>H</w:t>
        </w:r>
      </w:fldSimple>
      <w:r w:rsidRPr="00864858">
        <w:noBreakHyphen/>
      </w:r>
      <w:r w:rsidR="00E81393" w:rsidRPr="00864858">
        <w:fldChar w:fldCharType="begin" w:fldLock="1"/>
      </w:r>
      <w:r w:rsidRPr="00864858">
        <w:instrText xml:space="preserve"> SEQ Equation \* ARABIC </w:instrText>
      </w:r>
      <w:r w:rsidR="00E81393" w:rsidRPr="00864858">
        <w:fldChar w:fldCharType="separate"/>
      </w:r>
      <w:r w:rsidRPr="00864858">
        <w:rPr>
          <w:noProof/>
        </w:rPr>
        <w:t>186</w:t>
      </w:r>
      <w:r w:rsidR="00E81393" w:rsidRPr="00864858">
        <w:fldChar w:fldCharType="end"/>
      </w:r>
      <w:r w:rsidRPr="00864858">
        <w:t>)</w:t>
      </w:r>
    </w:p>
    <w:p w:rsidR="0000456C" w:rsidRPr="00864858" w:rsidRDefault="0000456C" w:rsidP="0000456C">
      <w:pPr>
        <w:pStyle w:val="3E2"/>
        <w:numPr>
          <w:ilvl w:val="2"/>
          <w:numId w:val="15"/>
        </w:numPr>
        <w:rPr>
          <w:lang w:eastAsia="ko-KR"/>
        </w:rPr>
      </w:pPr>
      <w:r w:rsidRPr="0000456C">
        <w:rPr>
          <w:highlight w:val="cyan"/>
        </w:rPr>
        <w:t>predSamples</w:t>
      </w:r>
      <w:r w:rsidRPr="0000456C">
        <w:rPr>
          <w:highlight w:val="cyan"/>
          <w:lang w:eastAsia="ko-KR"/>
        </w:rPr>
        <w:t>[ x ][ y ] = predSamplesL1[ x ][ y ]</w:t>
      </w:r>
      <w:r w:rsidRPr="00864858">
        <w:rPr>
          <w:lang w:eastAsia="ko-KR"/>
        </w:rPr>
        <w:t xml:space="preserve"> </w:t>
      </w:r>
      <w:r w:rsidRPr="00864858">
        <w:rPr>
          <w:lang w:eastAsia="ko-KR"/>
        </w:rPr>
        <w:br/>
      </w:r>
      <w:r w:rsidRPr="00864858">
        <w:rPr>
          <w:lang w:eastAsia="ko-KR"/>
        </w:rPr>
        <w:tab/>
      </w:r>
      <w:r w:rsidRPr="00864858">
        <w:t>(</w:t>
      </w:r>
      <w:fldSimple w:instr=" REF H \h  \* MERGEFORMAT " w:fldLock="1">
        <w:r w:rsidRPr="00864858">
          <w:rPr>
            <w:lang w:eastAsia="ko-KR"/>
          </w:rPr>
          <w:t>H</w:t>
        </w:r>
      </w:fldSimple>
      <w:r w:rsidRPr="00864858">
        <w:noBreakHyphen/>
      </w:r>
      <w:r w:rsidR="00E81393" w:rsidRPr="00864858">
        <w:fldChar w:fldCharType="begin" w:fldLock="1"/>
      </w:r>
      <w:r w:rsidRPr="00864858">
        <w:instrText xml:space="preserve"> SEQ Equation \* ARABIC </w:instrText>
      </w:r>
      <w:r w:rsidR="00E81393" w:rsidRPr="00864858">
        <w:fldChar w:fldCharType="separate"/>
      </w:r>
      <w:r w:rsidRPr="00864858">
        <w:rPr>
          <w:noProof/>
        </w:rPr>
        <w:t>187</w:t>
      </w:r>
      <w:r w:rsidR="00E81393" w:rsidRPr="00864858">
        <w:fldChar w:fldCharType="end"/>
      </w:r>
      <w:r w:rsidRPr="00864858">
        <w:t>)</w:t>
      </w:r>
    </w:p>
    <w:p w:rsidR="0000456C" w:rsidRPr="00864858" w:rsidRDefault="0000456C" w:rsidP="0000456C">
      <w:pPr>
        <w:pStyle w:val="3D0"/>
        <w:rPr>
          <w:lang w:eastAsia="ko-KR"/>
        </w:rPr>
      </w:pPr>
      <w:r w:rsidRPr="00864858">
        <w:rPr>
          <w:lang w:eastAsia="ko-KR"/>
        </w:rPr>
        <w:t>Otherwise,</w:t>
      </w:r>
    </w:p>
    <w:p w:rsidR="0000456C" w:rsidRPr="00864858" w:rsidRDefault="0000456C" w:rsidP="0000456C">
      <w:pPr>
        <w:pStyle w:val="3E2"/>
        <w:numPr>
          <w:ilvl w:val="2"/>
          <w:numId w:val="15"/>
        </w:numPr>
        <w:rPr>
          <w:lang w:eastAsia="ko-KR"/>
        </w:rPr>
      </w:pPr>
      <w:r w:rsidRPr="00864858">
        <w:rPr>
          <w:lang w:eastAsia="ko-KR"/>
        </w:rPr>
        <w:t xml:space="preserve">predVal0 = !puIcFlagL0 ? predSamplesL0[ x ][ y ] : </w:t>
      </w:r>
      <w:r w:rsidRPr="00864858">
        <w:rPr>
          <w:lang w:eastAsia="ko-KR"/>
        </w:rPr>
        <w:br/>
        <w:t>( ( predSamplesL0[ x ][ y ] * icWeightL0 ) &gt;&gt; </w:t>
      </w:r>
      <w:r w:rsidRPr="006A5BA5">
        <w:rPr>
          <w:rFonts w:eastAsia="ＭＳ 明朝" w:hint="eastAsia"/>
          <w:highlight w:val="green"/>
          <w:lang w:eastAsia="ja-JP"/>
        </w:rPr>
        <w:t>5</w:t>
      </w:r>
      <w:r w:rsidRPr="00864858">
        <w:rPr>
          <w:lang w:eastAsia="ko-KR"/>
        </w:rPr>
        <w:t xml:space="preserve">  ) + ( icOffsetL0 &lt;&lt; shift1 ) ) </w:t>
      </w:r>
      <w:r w:rsidRPr="00864858">
        <w:rPr>
          <w:lang w:eastAsia="ko-KR"/>
        </w:rPr>
        <w:tab/>
      </w:r>
      <w:r w:rsidRPr="00864858">
        <w:t>(</w:t>
      </w:r>
      <w:fldSimple w:instr=" REF H \h  \* MERGEFORMAT " w:fldLock="1">
        <w:r w:rsidRPr="00864858">
          <w:rPr>
            <w:lang w:eastAsia="ko-KR"/>
          </w:rPr>
          <w:t>H</w:t>
        </w:r>
      </w:fldSimple>
      <w:r w:rsidRPr="00864858">
        <w:noBreakHyphen/>
      </w:r>
      <w:r w:rsidR="00E81393" w:rsidRPr="00864858">
        <w:fldChar w:fldCharType="begin" w:fldLock="1"/>
      </w:r>
      <w:r w:rsidRPr="00864858">
        <w:instrText xml:space="preserve"> SEQ Equation \* ARABIC </w:instrText>
      </w:r>
      <w:r w:rsidR="00E81393" w:rsidRPr="00864858">
        <w:fldChar w:fldCharType="separate"/>
      </w:r>
      <w:r w:rsidRPr="00864858">
        <w:rPr>
          <w:noProof/>
        </w:rPr>
        <w:t>188</w:t>
      </w:r>
      <w:r w:rsidR="00E81393" w:rsidRPr="00864858">
        <w:fldChar w:fldCharType="end"/>
      </w:r>
      <w:r w:rsidRPr="00864858">
        <w:t>)</w:t>
      </w:r>
    </w:p>
    <w:p w:rsidR="0000456C" w:rsidRPr="00864858" w:rsidRDefault="0000456C" w:rsidP="0000456C">
      <w:pPr>
        <w:pStyle w:val="3E2"/>
        <w:numPr>
          <w:ilvl w:val="2"/>
          <w:numId w:val="15"/>
        </w:numPr>
        <w:rPr>
          <w:lang w:eastAsia="ko-KR"/>
        </w:rPr>
      </w:pPr>
      <w:r w:rsidRPr="0000456C">
        <w:rPr>
          <w:highlight w:val="cyan"/>
          <w:lang w:eastAsia="ko-KR"/>
        </w:rPr>
        <w:t>predVal1 = predSamplesL1[ x ][ y ]</w:t>
      </w:r>
      <w:r w:rsidRPr="00864858">
        <w:rPr>
          <w:lang w:eastAsia="ko-KR"/>
        </w:rPr>
        <w:tab/>
      </w:r>
      <w:r w:rsidRPr="00864858">
        <w:t>(</w:t>
      </w:r>
      <w:fldSimple w:instr=" REF H \h  \* MERGEFORMAT " w:fldLock="1">
        <w:r w:rsidRPr="00864858">
          <w:rPr>
            <w:lang w:eastAsia="ko-KR"/>
          </w:rPr>
          <w:t>H</w:t>
        </w:r>
      </w:fldSimple>
      <w:r w:rsidRPr="00864858">
        <w:noBreakHyphen/>
      </w:r>
      <w:r w:rsidR="00E81393" w:rsidRPr="00864858">
        <w:fldChar w:fldCharType="begin" w:fldLock="1"/>
      </w:r>
      <w:r w:rsidRPr="00864858">
        <w:instrText xml:space="preserve"> SEQ Equation \* ARABIC </w:instrText>
      </w:r>
      <w:r w:rsidR="00E81393" w:rsidRPr="00864858">
        <w:fldChar w:fldCharType="separate"/>
      </w:r>
      <w:r w:rsidRPr="00864858">
        <w:rPr>
          <w:noProof/>
        </w:rPr>
        <w:t>189</w:t>
      </w:r>
      <w:r w:rsidR="00E81393" w:rsidRPr="00864858">
        <w:fldChar w:fldCharType="end"/>
      </w:r>
      <w:r w:rsidRPr="00864858">
        <w:t>)</w:t>
      </w:r>
    </w:p>
    <w:p w:rsidR="0000456C" w:rsidRPr="00864858" w:rsidRDefault="0000456C" w:rsidP="0000456C">
      <w:pPr>
        <w:pStyle w:val="3E2"/>
        <w:numPr>
          <w:ilvl w:val="2"/>
          <w:numId w:val="15"/>
        </w:numPr>
        <w:rPr>
          <w:lang w:eastAsia="ko-KR"/>
        </w:rPr>
      </w:pPr>
      <w:r w:rsidRPr="00864858">
        <w:t>predSamples</w:t>
      </w:r>
      <w:r w:rsidRPr="00864858">
        <w:rPr>
          <w:lang w:eastAsia="ko-KR"/>
        </w:rPr>
        <w:t xml:space="preserve">[ x ][ y ] = </w:t>
      </w:r>
      <w:r w:rsidRPr="00864858">
        <w:rPr>
          <w:lang w:eastAsia="ko-KR"/>
        </w:rPr>
        <w:br/>
        <w:t>Clip3( 0, ( 1 &lt;&lt; bitDepth ) − 1, ( predVal0 + predVal1 + offset2 ) &gt;&gt; shift2 )</w:t>
      </w:r>
      <w:r w:rsidRPr="00864858">
        <w:rPr>
          <w:lang w:eastAsia="ko-KR"/>
        </w:rPr>
        <w:tab/>
      </w:r>
      <w:r w:rsidRPr="00864858">
        <w:t>(</w:t>
      </w:r>
      <w:fldSimple w:instr=" REF H \h  \* MERGEFORMAT " w:fldLock="1">
        <w:r w:rsidRPr="00864858">
          <w:rPr>
            <w:lang w:eastAsia="ko-KR"/>
          </w:rPr>
          <w:t>H</w:t>
        </w:r>
      </w:fldSimple>
      <w:r w:rsidRPr="00864858">
        <w:noBreakHyphen/>
      </w:r>
      <w:r w:rsidR="00E81393" w:rsidRPr="00864858">
        <w:fldChar w:fldCharType="begin" w:fldLock="1"/>
      </w:r>
      <w:r w:rsidRPr="00864858">
        <w:instrText xml:space="preserve"> SEQ Equation \* ARABIC </w:instrText>
      </w:r>
      <w:r w:rsidR="00E81393" w:rsidRPr="00864858">
        <w:fldChar w:fldCharType="separate"/>
      </w:r>
      <w:r w:rsidRPr="00864858">
        <w:rPr>
          <w:noProof/>
        </w:rPr>
        <w:t>190</w:t>
      </w:r>
      <w:r w:rsidR="00E81393" w:rsidRPr="00864858">
        <w:fldChar w:fldCharType="end"/>
      </w:r>
      <w:r w:rsidRPr="00864858">
        <w:t>)</w:t>
      </w:r>
    </w:p>
    <w:p w:rsidR="0000456C" w:rsidRDefault="0000456C" w:rsidP="006C7E7A">
      <w:pPr>
        <w:pStyle w:val="3E1"/>
        <w:numPr>
          <w:ilvl w:val="0"/>
          <w:numId w:val="0"/>
        </w:numPr>
        <w:ind w:left="357"/>
        <w:rPr>
          <w:rFonts w:eastAsiaTheme="minorEastAsia"/>
          <w:highlight w:val="yellow"/>
          <w:lang w:eastAsia="ja-JP"/>
        </w:rPr>
      </w:pPr>
    </w:p>
    <w:p w:rsidR="0000456C" w:rsidRDefault="008014CC" w:rsidP="006C7E7A">
      <w:pPr>
        <w:pStyle w:val="3E1"/>
        <w:numPr>
          <w:ilvl w:val="0"/>
          <w:numId w:val="0"/>
        </w:numPr>
        <w:ind w:left="357"/>
        <w:rPr>
          <w:rFonts w:eastAsiaTheme="minorEastAsia"/>
          <w:b/>
          <w:lang w:eastAsia="ja-JP"/>
        </w:rPr>
      </w:pPr>
      <w:bookmarkStart w:id="0" w:name="_Ref343368416"/>
      <w:r w:rsidRPr="008014CC">
        <w:rPr>
          <w:b/>
        </w:rPr>
        <w:t>Derivation process for illumination compensation mode availability and parameters</w:t>
      </w:r>
      <w:bookmarkEnd w:id="0"/>
    </w:p>
    <w:p w:rsidR="00150E1B" w:rsidRPr="00150E1B" w:rsidRDefault="00150E1B" w:rsidP="00F66E85">
      <w:pPr>
        <w:pStyle w:val="3E1"/>
        <w:numPr>
          <w:ilvl w:val="0"/>
          <w:numId w:val="0"/>
        </w:numPr>
        <w:rPr>
          <w:rFonts w:eastAsiaTheme="minorEastAsia"/>
          <w:b/>
          <w:highlight w:val="yellow"/>
          <w:lang w:eastAsia="ja-JP"/>
        </w:rPr>
      </w:pPr>
    </w:p>
    <w:p w:rsidR="00150E1B" w:rsidRPr="00864858" w:rsidRDefault="00150E1B" w:rsidP="00725A85">
      <w:pPr>
        <w:pStyle w:val="3E1"/>
        <w:numPr>
          <w:ilvl w:val="0"/>
          <w:numId w:val="0"/>
        </w:numPr>
        <w:ind w:left="357"/>
        <w:rPr>
          <w:lang w:eastAsia="ko-KR"/>
        </w:rPr>
      </w:pPr>
      <w:r w:rsidRPr="00864858">
        <w:rPr>
          <w:rFonts w:eastAsia="SimSun"/>
          <w:lang w:eastAsia="zh-CN"/>
        </w:rPr>
        <w:t>numerDiv</w:t>
      </w:r>
      <w:r w:rsidRPr="00864858">
        <w:rPr>
          <w:lang w:eastAsia="ko-KR"/>
        </w:rPr>
        <w:t>= (</w:t>
      </w:r>
      <w:r>
        <w:rPr>
          <w:rFonts w:eastAsia="ＭＳ 明朝" w:hint="eastAsia"/>
          <w:lang w:eastAsia="ja-JP"/>
        </w:rPr>
        <w:t>(</w:t>
      </w:r>
      <w:r w:rsidRPr="00864858">
        <w:rPr>
          <w:lang w:eastAsia="ko-KR"/>
        </w:rPr>
        <w:t> </w:t>
      </w:r>
      <w:r>
        <w:rPr>
          <w:lang w:eastAsia="ko-KR"/>
        </w:rPr>
        <w:t>sum</w:t>
      </w:r>
      <w:r w:rsidRPr="00864858">
        <w:rPr>
          <w:lang w:eastAsia="ko-KR"/>
        </w:rPr>
        <w:t>ProdRefCur</w:t>
      </w:r>
      <w:r w:rsidRPr="00F60F40">
        <w:rPr>
          <w:lang w:eastAsia="ko-KR"/>
        </w:rPr>
        <w:t> </w:t>
      </w:r>
      <w:r w:rsidRPr="006724C3">
        <w:rPr>
          <w:rFonts w:eastAsia="ＭＳ 明朝" w:hint="eastAsia"/>
          <w:highlight w:val="yellow"/>
          <w:lang w:eastAsia="ja-JP"/>
        </w:rPr>
        <w:t>+</w:t>
      </w:r>
      <w:r w:rsidRPr="006724C3">
        <w:rPr>
          <w:highlight w:val="yellow"/>
          <w:lang w:eastAsia="ko-KR"/>
        </w:rPr>
        <w:t xml:space="preserve"> sumRefSquare</w:t>
      </w:r>
      <w:r w:rsidRPr="006724C3">
        <w:rPr>
          <w:rFonts w:eastAsia="ＭＳ 明朝" w:hint="eastAsia"/>
          <w:highlight w:val="yellow"/>
          <w:lang w:eastAsia="ja-JP"/>
        </w:rPr>
        <w:t>&gt;&gt;8</w:t>
      </w:r>
      <w:r>
        <w:rPr>
          <w:rFonts w:eastAsia="ＭＳ 明朝" w:hint="eastAsia"/>
          <w:lang w:eastAsia="ja-JP"/>
        </w:rPr>
        <w:t>)</w:t>
      </w:r>
      <w:r w:rsidRPr="00864858">
        <w:rPr>
          <w:lang w:eastAsia="ko-KR"/>
        </w:rPr>
        <w:t> &lt;&lt; avgShift ) – </w:t>
      </w:r>
      <w:r>
        <w:rPr>
          <w:rFonts w:eastAsia="ＭＳ 明朝" w:hint="eastAsia"/>
          <w:lang w:eastAsia="ja-JP"/>
        </w:rPr>
        <w:t>(</w:t>
      </w:r>
      <w:r>
        <w:rPr>
          <w:lang w:eastAsia="ko-KR"/>
        </w:rPr>
        <w:t>sum</w:t>
      </w:r>
      <w:r w:rsidRPr="00864858">
        <w:rPr>
          <w:lang w:eastAsia="ko-KR"/>
        </w:rPr>
        <w:t>Ref * </w:t>
      </w:r>
      <w:r>
        <w:rPr>
          <w:lang w:eastAsia="ko-KR"/>
        </w:rPr>
        <w:t>sum</w:t>
      </w:r>
      <w:r w:rsidRPr="00864858">
        <w:rPr>
          <w:lang w:eastAsia="ko-KR"/>
        </w:rPr>
        <w:t>Cur</w:t>
      </w:r>
      <w:r>
        <w:rPr>
          <w:rFonts w:eastAsia="ＭＳ 明朝" w:hint="eastAsia"/>
          <w:lang w:eastAsia="ja-JP"/>
        </w:rPr>
        <w:t>)&gt;&gt;</w:t>
      </w:r>
      <w:r w:rsidRPr="00ED1FE3">
        <w:rPr>
          <w:lang w:eastAsia="zh-CN"/>
        </w:rPr>
        <w:t xml:space="preserve"> </w:t>
      </w:r>
      <w:r w:rsidRPr="003C0ACF">
        <w:rPr>
          <w:lang w:eastAsia="zh-CN"/>
        </w:rPr>
        <w:t>precShift</w:t>
      </w:r>
      <w:r w:rsidRPr="00864858">
        <w:rPr>
          <w:lang w:eastAsia="ko-KR"/>
        </w:rPr>
        <w:tab/>
      </w:r>
      <w:r w:rsidRPr="00864858">
        <w:t>(</w:t>
      </w:r>
      <w:fldSimple w:instr=" REF H \h  \* MERGEFORMAT " w:fldLock="1">
        <w:r w:rsidRPr="00864858">
          <w:rPr>
            <w:lang w:eastAsia="ko-KR"/>
          </w:rPr>
          <w:t>H</w:t>
        </w:r>
      </w:fldSimple>
      <w:r w:rsidRPr="00864858">
        <w:noBreakHyphen/>
      </w:r>
      <w:r w:rsidR="00E81393" w:rsidRPr="00864858">
        <w:fldChar w:fldCharType="begin" w:fldLock="1"/>
      </w:r>
      <w:r w:rsidRPr="00864858">
        <w:instrText xml:space="preserve"> SEQ Equation \* ARABIC </w:instrText>
      </w:r>
      <w:r w:rsidR="00E81393" w:rsidRPr="00864858">
        <w:fldChar w:fldCharType="separate"/>
      </w:r>
      <w:r w:rsidRPr="00864858">
        <w:rPr>
          <w:noProof/>
        </w:rPr>
        <w:t>218</w:t>
      </w:r>
      <w:r w:rsidR="00E81393" w:rsidRPr="00864858">
        <w:fldChar w:fldCharType="end"/>
      </w:r>
      <w:r w:rsidRPr="00864858">
        <w:t>)</w:t>
      </w:r>
      <w:r w:rsidRPr="00864858" w:rsidDel="00136176">
        <w:t xml:space="preserve"> </w:t>
      </w:r>
    </w:p>
    <w:p w:rsidR="00725A85" w:rsidRPr="00864858" w:rsidRDefault="00150E1B" w:rsidP="00725A85">
      <w:pPr>
        <w:pStyle w:val="3E1"/>
        <w:numPr>
          <w:ilvl w:val="1"/>
          <w:numId w:val="22"/>
        </w:numPr>
      </w:pPr>
      <w:r w:rsidRPr="00864858">
        <w:rPr>
          <w:rFonts w:eastAsia="SimSun"/>
          <w:lang w:eastAsia="zh-CN"/>
        </w:rPr>
        <w:t>denomDiv</w:t>
      </w:r>
      <w:r w:rsidRPr="00864858">
        <w:rPr>
          <w:lang w:eastAsia="ko-KR"/>
        </w:rPr>
        <w:t>= (</w:t>
      </w:r>
      <w:r>
        <w:rPr>
          <w:rFonts w:eastAsia="ＭＳ 明朝" w:hint="eastAsia"/>
          <w:lang w:eastAsia="ja-JP"/>
        </w:rPr>
        <w:t>(</w:t>
      </w:r>
      <w:r w:rsidRPr="00864858">
        <w:rPr>
          <w:lang w:eastAsia="ko-KR"/>
        </w:rPr>
        <w:t> </w:t>
      </w:r>
      <w:r>
        <w:rPr>
          <w:lang w:eastAsia="ko-KR"/>
        </w:rPr>
        <w:t>sum</w:t>
      </w:r>
      <w:r w:rsidRPr="00864858">
        <w:rPr>
          <w:lang w:eastAsia="ko-KR"/>
        </w:rPr>
        <w:t>RefSquare</w:t>
      </w:r>
      <w:r w:rsidRPr="00F60F40">
        <w:rPr>
          <w:lang w:eastAsia="ko-KR"/>
        </w:rPr>
        <w:t> </w:t>
      </w:r>
      <w:r w:rsidRPr="00911F3E">
        <w:rPr>
          <w:rFonts w:eastAsia="ＭＳ 明朝" w:hint="eastAsia"/>
          <w:highlight w:val="yellow"/>
          <w:lang w:eastAsia="ja-JP"/>
        </w:rPr>
        <w:t>+</w:t>
      </w:r>
      <w:r w:rsidRPr="00911F3E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>sum</w:t>
      </w:r>
      <w:r w:rsidRPr="00075625">
        <w:rPr>
          <w:highlight w:val="yellow"/>
          <w:lang w:eastAsia="ko-KR"/>
        </w:rPr>
        <w:t>RefSquare</w:t>
      </w:r>
      <w:r w:rsidRPr="00075625">
        <w:rPr>
          <w:rFonts w:eastAsia="ＭＳ 明朝" w:hint="eastAsia"/>
          <w:highlight w:val="yellow"/>
          <w:lang w:eastAsia="ja-JP"/>
        </w:rPr>
        <w:t>&gt;&gt;8</w:t>
      </w:r>
      <w:r>
        <w:rPr>
          <w:rFonts w:eastAsia="ＭＳ 明朝" w:hint="eastAsia"/>
          <w:lang w:eastAsia="ja-JP"/>
        </w:rPr>
        <w:t>)</w:t>
      </w:r>
      <w:r w:rsidRPr="00864858">
        <w:rPr>
          <w:lang w:eastAsia="ko-KR"/>
        </w:rPr>
        <w:t> &lt;&lt; avgShift ) – </w:t>
      </w:r>
      <w:r>
        <w:rPr>
          <w:rFonts w:eastAsia="ＭＳ 明朝" w:hint="eastAsia"/>
          <w:lang w:eastAsia="ja-JP"/>
        </w:rPr>
        <w:t>(</w:t>
      </w:r>
      <w:r>
        <w:rPr>
          <w:lang w:eastAsia="ko-KR"/>
        </w:rPr>
        <w:t>sum</w:t>
      </w:r>
      <w:r w:rsidRPr="00864858">
        <w:rPr>
          <w:lang w:eastAsia="ko-KR"/>
        </w:rPr>
        <w:t>Ref * </w:t>
      </w:r>
      <w:r>
        <w:rPr>
          <w:lang w:eastAsia="ko-KR"/>
        </w:rPr>
        <w:t>sum</w:t>
      </w:r>
      <w:r w:rsidRPr="00864858">
        <w:rPr>
          <w:lang w:eastAsia="ko-KR"/>
        </w:rPr>
        <w:t>Ref</w:t>
      </w:r>
      <w:r>
        <w:rPr>
          <w:rFonts w:eastAsia="ＭＳ 明朝" w:hint="eastAsia"/>
          <w:lang w:eastAsia="ja-JP"/>
        </w:rPr>
        <w:t>)&gt;&gt;</w:t>
      </w:r>
      <w:r w:rsidRPr="00150E1B">
        <w:rPr>
          <w:lang w:eastAsia="zh-CN"/>
        </w:rPr>
        <w:t xml:space="preserve"> </w:t>
      </w:r>
      <w:r w:rsidRPr="003C0ACF">
        <w:rPr>
          <w:lang w:eastAsia="zh-CN"/>
        </w:rPr>
        <w:t>precShift</w:t>
      </w:r>
      <w:r w:rsidR="00725A85" w:rsidRPr="00864858">
        <w:rPr>
          <w:lang w:eastAsia="ko-KR"/>
        </w:rPr>
        <w:tab/>
      </w:r>
      <w:r w:rsidR="00725A85" w:rsidRPr="00864858">
        <w:t>(</w:t>
      </w:r>
      <w:fldSimple w:instr=" REF H \h  \* MERGEFORMAT " w:fldLock="1">
        <w:r w:rsidR="00725A85" w:rsidRPr="00864858">
          <w:rPr>
            <w:lang w:eastAsia="ko-KR"/>
          </w:rPr>
          <w:t>H</w:t>
        </w:r>
      </w:fldSimple>
      <w:r w:rsidR="00725A85" w:rsidRPr="00864858">
        <w:noBreakHyphen/>
      </w:r>
      <w:r w:rsidR="00E81393" w:rsidRPr="00864858">
        <w:fldChar w:fldCharType="begin" w:fldLock="1"/>
      </w:r>
      <w:r w:rsidR="00725A85" w:rsidRPr="00864858">
        <w:instrText xml:space="preserve"> SEQ Equation \* ARABIC </w:instrText>
      </w:r>
      <w:r w:rsidR="00E81393" w:rsidRPr="00864858">
        <w:fldChar w:fldCharType="separate"/>
      </w:r>
      <w:r w:rsidR="00725A85" w:rsidRPr="00864858">
        <w:rPr>
          <w:noProof/>
        </w:rPr>
        <w:t>219</w:t>
      </w:r>
      <w:r w:rsidR="00E81393" w:rsidRPr="00864858">
        <w:fldChar w:fldCharType="end"/>
      </w:r>
      <w:r w:rsidR="00725A85" w:rsidRPr="00864858">
        <w:t>)</w:t>
      </w:r>
      <w:r w:rsidR="00725A85" w:rsidRPr="00864858" w:rsidDel="00136176">
        <w:t xml:space="preserve"> </w:t>
      </w:r>
    </w:p>
    <w:p w:rsidR="0000456C" w:rsidRDefault="0000456C" w:rsidP="006C7E7A">
      <w:pPr>
        <w:pStyle w:val="3E1"/>
        <w:numPr>
          <w:ilvl w:val="0"/>
          <w:numId w:val="0"/>
        </w:numPr>
        <w:ind w:left="357"/>
        <w:rPr>
          <w:rFonts w:eastAsiaTheme="minorEastAsia"/>
          <w:highlight w:val="yellow"/>
          <w:lang w:eastAsia="ja-JP"/>
        </w:rPr>
      </w:pPr>
    </w:p>
    <w:p w:rsidR="009B5A45" w:rsidRPr="009B5A45" w:rsidRDefault="009B5A45" w:rsidP="009B5A45">
      <w:pPr>
        <w:pStyle w:val="3N0"/>
        <w:rPr>
          <w:strike/>
          <w:highlight w:val="green"/>
          <w:lang w:eastAsia="ko-KR"/>
        </w:rPr>
      </w:pPr>
      <w:r w:rsidRPr="009B5A45">
        <w:rPr>
          <w:strike/>
          <w:highlight w:val="green"/>
          <w:lang w:eastAsia="ko-KR"/>
        </w:rPr>
        <w:t>The variable icWeight specifying a weight for illumination compensation with 7 bit precision is derived as specified in the following:</w:t>
      </w:r>
    </w:p>
    <w:p w:rsidR="009B5A45" w:rsidRPr="009B5A45" w:rsidRDefault="009B5A45" w:rsidP="009B5A45">
      <w:pPr>
        <w:pStyle w:val="3D1"/>
        <w:tabs>
          <w:tab w:val="clear" w:pos="360"/>
          <w:tab w:val="num" w:pos="697"/>
        </w:tabs>
        <w:ind w:left="714" w:hanging="357"/>
        <w:rPr>
          <w:strike/>
          <w:highlight w:val="green"/>
        </w:rPr>
      </w:pPr>
      <w:r w:rsidRPr="009B5A45">
        <w:rPr>
          <w:strike/>
          <w:highlight w:val="green"/>
        </w:rPr>
        <w:t>If invPsIcWeight is greater than or equal to −2</w:t>
      </w:r>
      <w:r w:rsidRPr="009B5A45">
        <w:rPr>
          <w:strike/>
          <w:highlight w:val="green"/>
          <w:vertAlign w:val="superscript"/>
        </w:rPr>
        <w:t>6</w:t>
      </w:r>
      <w:r w:rsidRPr="009B5A45">
        <w:rPr>
          <w:strike/>
          <w:highlight w:val="green"/>
        </w:rPr>
        <w:t xml:space="preserve"> and less than 2</w:t>
      </w:r>
      <w:r w:rsidRPr="009B5A45">
        <w:rPr>
          <w:strike/>
          <w:highlight w:val="green"/>
          <w:vertAlign w:val="superscript"/>
        </w:rPr>
        <w:t>6</w:t>
      </w:r>
      <w:r w:rsidRPr="009B5A45">
        <w:rPr>
          <w:strike/>
          <w:highlight w:val="green"/>
        </w:rPr>
        <w:t>, the following applies.</w:t>
      </w:r>
    </w:p>
    <w:p w:rsidR="009B5A45" w:rsidRPr="009B5A45" w:rsidRDefault="009B5A45" w:rsidP="009B5A45">
      <w:pPr>
        <w:pStyle w:val="3E3"/>
        <w:numPr>
          <w:ilvl w:val="3"/>
          <w:numId w:val="22"/>
        </w:numPr>
        <w:rPr>
          <w:strike/>
          <w:highlight w:val="green"/>
          <w:lang w:eastAsia="ko-KR"/>
        </w:rPr>
      </w:pPr>
      <w:r w:rsidRPr="009B5A45">
        <w:rPr>
          <w:strike/>
          <w:highlight w:val="green"/>
          <w:lang w:eastAsia="ko-KR"/>
        </w:rPr>
        <w:t xml:space="preserve">icWeight = invPsIcWeight </w:t>
      </w:r>
      <w:r w:rsidRPr="009B5A45">
        <w:rPr>
          <w:strike/>
          <w:highlight w:val="green"/>
          <w:lang w:eastAsia="ko-KR"/>
        </w:rPr>
        <w:tab/>
      </w:r>
      <w:r w:rsidRPr="009B5A45">
        <w:rPr>
          <w:strike/>
          <w:highlight w:val="green"/>
          <w:lang w:eastAsia="ko-KR"/>
        </w:rPr>
        <w:tab/>
      </w:r>
      <w:r w:rsidRPr="009B5A45">
        <w:rPr>
          <w:strike/>
          <w:highlight w:val="green"/>
        </w:rPr>
        <w:t>(</w:t>
      </w:r>
      <w:fldSimple w:instr=" REF H \h  \* MERGEFORMAT " w:fldLock="1">
        <w:r w:rsidRPr="009B5A45">
          <w:rPr>
            <w:strike/>
            <w:highlight w:val="green"/>
            <w:lang w:eastAsia="ko-KR"/>
          </w:rPr>
          <w:t>H</w:t>
        </w:r>
      </w:fldSimple>
      <w:r w:rsidRPr="009B5A45">
        <w:rPr>
          <w:strike/>
          <w:highlight w:val="green"/>
        </w:rPr>
        <w:noBreakHyphen/>
      </w:r>
      <w:r w:rsidR="00E81393" w:rsidRPr="009B5A45">
        <w:rPr>
          <w:strike/>
          <w:highlight w:val="green"/>
        </w:rPr>
        <w:fldChar w:fldCharType="begin" w:fldLock="1"/>
      </w:r>
      <w:r w:rsidRPr="009B5A45">
        <w:rPr>
          <w:strike/>
          <w:highlight w:val="green"/>
        </w:rPr>
        <w:instrText xml:space="preserve"> SEQ Equation \* ARABIC </w:instrText>
      </w:r>
      <w:r w:rsidR="00E81393" w:rsidRPr="009B5A45">
        <w:rPr>
          <w:strike/>
          <w:highlight w:val="green"/>
        </w:rPr>
        <w:fldChar w:fldCharType="separate"/>
      </w:r>
      <w:r w:rsidRPr="009B5A45">
        <w:rPr>
          <w:strike/>
          <w:noProof/>
          <w:highlight w:val="green"/>
        </w:rPr>
        <w:t>228</w:t>
      </w:r>
      <w:r w:rsidR="00E81393" w:rsidRPr="009B5A45">
        <w:rPr>
          <w:strike/>
          <w:highlight w:val="green"/>
        </w:rPr>
        <w:fldChar w:fldCharType="end"/>
      </w:r>
      <w:r w:rsidRPr="009B5A45">
        <w:rPr>
          <w:strike/>
          <w:highlight w:val="green"/>
        </w:rPr>
        <w:t>)</w:t>
      </w:r>
    </w:p>
    <w:p w:rsidR="009B5A45" w:rsidRPr="009B5A45" w:rsidRDefault="009B5A45" w:rsidP="009B5A45">
      <w:pPr>
        <w:pStyle w:val="3D1"/>
        <w:tabs>
          <w:tab w:val="clear" w:pos="360"/>
          <w:tab w:val="num" w:pos="697"/>
        </w:tabs>
        <w:ind w:left="714" w:hanging="357"/>
        <w:rPr>
          <w:strike/>
          <w:highlight w:val="green"/>
          <w:lang w:eastAsia="ko-KR"/>
        </w:rPr>
      </w:pPr>
      <w:r w:rsidRPr="009B5A45">
        <w:rPr>
          <w:strike/>
          <w:highlight w:val="green"/>
          <w:lang w:eastAsia="ko-KR"/>
        </w:rPr>
        <w:t>Otherwise, ( invPsIcWeight is less than −2</w:t>
      </w:r>
      <w:r w:rsidRPr="009B5A45">
        <w:rPr>
          <w:strike/>
          <w:highlight w:val="green"/>
          <w:vertAlign w:val="superscript"/>
          <w:lang w:eastAsia="ko-KR"/>
        </w:rPr>
        <w:t>6</w:t>
      </w:r>
      <w:r w:rsidRPr="009B5A45">
        <w:rPr>
          <w:strike/>
          <w:highlight w:val="green"/>
          <w:lang w:eastAsia="ko-KR"/>
        </w:rPr>
        <w:t xml:space="preserve"> or greater than or equal to 2</w:t>
      </w:r>
      <w:r w:rsidRPr="009B5A45">
        <w:rPr>
          <w:strike/>
          <w:highlight w:val="green"/>
          <w:vertAlign w:val="superscript"/>
          <w:lang w:eastAsia="ko-KR"/>
        </w:rPr>
        <w:t>6</w:t>
      </w:r>
      <w:r w:rsidRPr="009B5A45">
        <w:rPr>
          <w:strike/>
          <w:highlight w:val="green"/>
          <w:lang w:eastAsia="ko-KR"/>
        </w:rPr>
        <w:t xml:space="preserve"> ), the following applies.</w:t>
      </w:r>
    </w:p>
    <w:p w:rsidR="009B5A45" w:rsidRPr="009B5A45" w:rsidRDefault="009B5A45" w:rsidP="009B5A45">
      <w:pPr>
        <w:pStyle w:val="3E3"/>
        <w:numPr>
          <w:ilvl w:val="3"/>
          <w:numId w:val="22"/>
        </w:numPr>
        <w:rPr>
          <w:strike/>
          <w:highlight w:val="green"/>
          <w:lang w:eastAsia="ko-KR"/>
        </w:rPr>
      </w:pPr>
      <w:r w:rsidRPr="009B5A45">
        <w:rPr>
          <w:strike/>
          <w:highlight w:val="green"/>
          <w:lang w:eastAsia="ko-KR"/>
        </w:rPr>
        <w:lastRenderedPageBreak/>
        <w:t>decIcShift = Max( 0, Floor(Log2( Abs( icWeight ) ) − 5 ) )</w:t>
      </w:r>
      <w:r w:rsidRPr="009B5A45">
        <w:rPr>
          <w:strike/>
          <w:highlight w:val="green"/>
          <w:lang w:eastAsia="ko-KR"/>
        </w:rPr>
        <w:tab/>
      </w:r>
      <w:r w:rsidRPr="009B5A45">
        <w:rPr>
          <w:strike/>
          <w:highlight w:val="green"/>
        </w:rPr>
        <w:t>(</w:t>
      </w:r>
      <w:fldSimple w:instr=" REF H \h  \* MERGEFORMAT " w:fldLock="1">
        <w:r w:rsidRPr="009B5A45">
          <w:rPr>
            <w:strike/>
            <w:highlight w:val="green"/>
            <w:lang w:eastAsia="ko-KR"/>
          </w:rPr>
          <w:t>H</w:t>
        </w:r>
      </w:fldSimple>
      <w:r w:rsidRPr="009B5A45">
        <w:rPr>
          <w:strike/>
          <w:highlight w:val="green"/>
        </w:rPr>
        <w:noBreakHyphen/>
      </w:r>
      <w:r w:rsidR="00E81393" w:rsidRPr="009B5A45">
        <w:rPr>
          <w:strike/>
          <w:highlight w:val="green"/>
        </w:rPr>
        <w:fldChar w:fldCharType="begin" w:fldLock="1"/>
      </w:r>
      <w:r w:rsidRPr="009B5A45">
        <w:rPr>
          <w:strike/>
          <w:highlight w:val="green"/>
        </w:rPr>
        <w:instrText xml:space="preserve"> SEQ Equation \* ARABIC </w:instrText>
      </w:r>
      <w:r w:rsidR="00E81393" w:rsidRPr="009B5A45">
        <w:rPr>
          <w:strike/>
          <w:highlight w:val="green"/>
        </w:rPr>
        <w:fldChar w:fldCharType="separate"/>
      </w:r>
      <w:r w:rsidRPr="009B5A45">
        <w:rPr>
          <w:strike/>
          <w:noProof/>
          <w:highlight w:val="green"/>
        </w:rPr>
        <w:t>229</w:t>
      </w:r>
      <w:r w:rsidR="00E81393" w:rsidRPr="009B5A45">
        <w:rPr>
          <w:strike/>
          <w:highlight w:val="green"/>
        </w:rPr>
        <w:fldChar w:fldCharType="end"/>
      </w:r>
      <w:r w:rsidRPr="009B5A45">
        <w:rPr>
          <w:strike/>
          <w:highlight w:val="green"/>
        </w:rPr>
        <w:t>)</w:t>
      </w:r>
    </w:p>
    <w:p w:rsidR="009B5A45" w:rsidRPr="009B5A45" w:rsidRDefault="009B5A45" w:rsidP="009B5A45">
      <w:pPr>
        <w:pStyle w:val="3E3"/>
        <w:numPr>
          <w:ilvl w:val="3"/>
          <w:numId w:val="22"/>
        </w:numPr>
        <w:rPr>
          <w:strike/>
          <w:highlight w:val="green"/>
          <w:lang w:eastAsia="ko-KR"/>
        </w:rPr>
      </w:pPr>
      <w:r w:rsidRPr="009B5A45">
        <w:rPr>
          <w:strike/>
          <w:highlight w:val="green"/>
        </w:rPr>
        <w:t>[Ed (GT): In software a function counting leading zero ones is utilized to derive decIcShift. Does this match with draft text?]</w:t>
      </w:r>
    </w:p>
    <w:p w:rsidR="009B5A45" w:rsidRPr="009B5A45" w:rsidRDefault="009B5A45" w:rsidP="009B5A45">
      <w:pPr>
        <w:pStyle w:val="3E3"/>
        <w:numPr>
          <w:ilvl w:val="3"/>
          <w:numId w:val="22"/>
        </w:numPr>
        <w:rPr>
          <w:strike/>
          <w:highlight w:val="green"/>
          <w:lang w:eastAsia="ko-KR"/>
        </w:rPr>
      </w:pPr>
      <w:r w:rsidRPr="009B5A45">
        <w:rPr>
          <w:strike/>
          <w:highlight w:val="green"/>
          <w:lang w:eastAsia="ko-KR"/>
        </w:rPr>
        <w:t>icWeight = invPsIcWeight &gt;&gt; decIcShift</w:t>
      </w:r>
      <w:r w:rsidRPr="009B5A45">
        <w:rPr>
          <w:strike/>
          <w:highlight w:val="green"/>
          <w:lang w:eastAsia="ko-KR"/>
        </w:rPr>
        <w:tab/>
      </w:r>
      <w:r w:rsidRPr="009B5A45">
        <w:rPr>
          <w:strike/>
          <w:highlight w:val="green"/>
          <w:lang w:eastAsia="ko-KR"/>
        </w:rPr>
        <w:tab/>
      </w:r>
      <w:r w:rsidRPr="009B5A45">
        <w:rPr>
          <w:strike/>
          <w:highlight w:val="green"/>
        </w:rPr>
        <w:t>(</w:t>
      </w:r>
      <w:fldSimple w:instr=" REF H \h  \* MERGEFORMAT " w:fldLock="1">
        <w:r w:rsidRPr="009B5A45">
          <w:rPr>
            <w:strike/>
            <w:highlight w:val="green"/>
            <w:lang w:eastAsia="ko-KR"/>
          </w:rPr>
          <w:t>H</w:t>
        </w:r>
      </w:fldSimple>
      <w:r w:rsidRPr="009B5A45">
        <w:rPr>
          <w:strike/>
          <w:highlight w:val="green"/>
        </w:rPr>
        <w:noBreakHyphen/>
      </w:r>
      <w:r w:rsidR="00E81393" w:rsidRPr="009B5A45">
        <w:rPr>
          <w:strike/>
          <w:highlight w:val="green"/>
        </w:rPr>
        <w:fldChar w:fldCharType="begin" w:fldLock="1"/>
      </w:r>
      <w:r w:rsidRPr="009B5A45">
        <w:rPr>
          <w:strike/>
          <w:highlight w:val="green"/>
        </w:rPr>
        <w:instrText xml:space="preserve"> SEQ Equation \* ARABIC </w:instrText>
      </w:r>
      <w:r w:rsidR="00E81393" w:rsidRPr="009B5A45">
        <w:rPr>
          <w:strike/>
          <w:highlight w:val="green"/>
        </w:rPr>
        <w:fldChar w:fldCharType="separate"/>
      </w:r>
      <w:r w:rsidRPr="009B5A45">
        <w:rPr>
          <w:strike/>
          <w:noProof/>
          <w:highlight w:val="green"/>
        </w:rPr>
        <w:t>230</w:t>
      </w:r>
      <w:r w:rsidR="00E81393" w:rsidRPr="009B5A45">
        <w:rPr>
          <w:strike/>
          <w:highlight w:val="green"/>
        </w:rPr>
        <w:fldChar w:fldCharType="end"/>
      </w:r>
      <w:r w:rsidRPr="009B5A45">
        <w:rPr>
          <w:strike/>
          <w:highlight w:val="green"/>
        </w:rPr>
        <w:t>)</w:t>
      </w:r>
    </w:p>
    <w:p w:rsidR="009B5A45" w:rsidRPr="009B5A45" w:rsidRDefault="009B5A45" w:rsidP="009B5A45">
      <w:pPr>
        <w:pStyle w:val="3E3"/>
        <w:numPr>
          <w:ilvl w:val="3"/>
          <w:numId w:val="22"/>
        </w:numPr>
        <w:rPr>
          <w:strike/>
          <w:highlight w:val="green"/>
          <w:lang w:eastAsia="ko-KR"/>
        </w:rPr>
      </w:pPr>
      <w:r w:rsidRPr="009B5A45">
        <w:rPr>
          <w:strike/>
          <w:highlight w:val="green"/>
        </w:rPr>
        <w:t xml:space="preserve">icShift </w:t>
      </w:r>
      <w:r w:rsidRPr="009B5A45">
        <w:rPr>
          <w:strike/>
          <w:highlight w:val="green"/>
          <w:lang w:eastAsia="ko-KR"/>
        </w:rPr>
        <w:t>−</w:t>
      </w:r>
      <w:r w:rsidRPr="009B5A45">
        <w:rPr>
          <w:strike/>
          <w:highlight w:val="green"/>
        </w:rPr>
        <w:t>= decIcShift</w:t>
      </w:r>
      <w:r w:rsidRPr="009B5A45">
        <w:rPr>
          <w:strike/>
          <w:highlight w:val="green"/>
          <w:lang w:eastAsia="ko-KR"/>
        </w:rPr>
        <w:tab/>
      </w:r>
      <w:r w:rsidRPr="009B5A45">
        <w:rPr>
          <w:strike/>
          <w:highlight w:val="green"/>
          <w:lang w:eastAsia="ko-KR"/>
        </w:rPr>
        <w:tab/>
      </w:r>
      <w:r w:rsidRPr="009B5A45">
        <w:rPr>
          <w:strike/>
          <w:highlight w:val="green"/>
        </w:rPr>
        <w:t>(</w:t>
      </w:r>
      <w:fldSimple w:instr=" REF H \h  \* MERGEFORMAT " w:fldLock="1">
        <w:r w:rsidRPr="009B5A45">
          <w:rPr>
            <w:strike/>
            <w:highlight w:val="green"/>
            <w:lang w:eastAsia="ko-KR"/>
          </w:rPr>
          <w:t>H</w:t>
        </w:r>
      </w:fldSimple>
      <w:r w:rsidRPr="009B5A45">
        <w:rPr>
          <w:strike/>
          <w:highlight w:val="green"/>
        </w:rPr>
        <w:noBreakHyphen/>
      </w:r>
      <w:r w:rsidR="00E81393" w:rsidRPr="009B5A45">
        <w:rPr>
          <w:strike/>
          <w:highlight w:val="green"/>
        </w:rPr>
        <w:fldChar w:fldCharType="begin" w:fldLock="1"/>
      </w:r>
      <w:r w:rsidRPr="009B5A45">
        <w:rPr>
          <w:strike/>
          <w:highlight w:val="green"/>
        </w:rPr>
        <w:instrText xml:space="preserve"> SEQ Equation \* ARABIC </w:instrText>
      </w:r>
      <w:r w:rsidR="00E81393" w:rsidRPr="009B5A45">
        <w:rPr>
          <w:strike/>
          <w:highlight w:val="green"/>
        </w:rPr>
        <w:fldChar w:fldCharType="separate"/>
      </w:r>
      <w:r w:rsidRPr="009B5A45">
        <w:rPr>
          <w:strike/>
          <w:noProof/>
          <w:highlight w:val="green"/>
        </w:rPr>
        <w:t>231</w:t>
      </w:r>
      <w:r w:rsidR="00E81393" w:rsidRPr="009B5A45">
        <w:rPr>
          <w:strike/>
          <w:highlight w:val="green"/>
        </w:rPr>
        <w:fldChar w:fldCharType="end"/>
      </w:r>
      <w:r w:rsidRPr="009B5A45">
        <w:rPr>
          <w:strike/>
          <w:highlight w:val="green"/>
        </w:rPr>
        <w:t>)</w:t>
      </w:r>
    </w:p>
    <w:p w:rsidR="00AD4142" w:rsidRDefault="00AD4142" w:rsidP="00AD4142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Experimental results</w:t>
      </w:r>
    </w:p>
    <w:p w:rsidR="006C7E7A" w:rsidRDefault="006C7E7A" w:rsidP="006C7E7A">
      <w:pPr>
        <w:rPr>
          <w:lang w:val="en-CA" w:eastAsia="ja-JP"/>
        </w:rPr>
      </w:pPr>
    </w:p>
    <w:p w:rsidR="006C7E7A" w:rsidRDefault="00142599" w:rsidP="006C7E7A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Table 2</w:t>
      </w:r>
      <w:r w:rsidR="006C7E7A">
        <w:rPr>
          <w:rFonts w:hint="eastAsia"/>
          <w:lang w:val="en-CA" w:eastAsia="ja-JP"/>
        </w:rPr>
        <w:t xml:space="preserve"> Regression </w:t>
      </w:r>
      <w:r>
        <w:rPr>
          <w:rFonts w:hint="eastAsia"/>
          <w:lang w:val="en-CA" w:eastAsia="ja-JP"/>
        </w:rPr>
        <w:t xml:space="preserve">improvement </w:t>
      </w:r>
      <w:r w:rsidR="006C7E7A">
        <w:rPr>
          <w:rFonts w:hint="eastAsia"/>
          <w:lang w:val="en-CA" w:eastAsia="ja-JP"/>
        </w:rPr>
        <w:t>only</w:t>
      </w:r>
      <w:r>
        <w:rPr>
          <w:rFonts w:hint="eastAsia"/>
          <w:lang w:val="en-CA" w:eastAsia="ja-JP"/>
        </w:rPr>
        <w:t xml:space="preserve"> (Test 1)</w:t>
      </w:r>
    </w:p>
    <w:tbl>
      <w:tblPr>
        <w:tblW w:w="9000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1"/>
        <w:gridCol w:w="821"/>
        <w:gridCol w:w="900"/>
        <w:gridCol w:w="900"/>
        <w:gridCol w:w="900"/>
      </w:tblGrid>
      <w:tr w:rsidR="001A2C10" w:rsidRPr="001A2C10" w:rsidTr="001A2C10">
        <w:trPr>
          <w:trHeight w:val="582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1A2C10" w:rsidRPr="001A2C10" w:rsidTr="001A2C10">
        <w:trPr>
          <w:trHeight w:val="300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101.0%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98.7%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</w:tr>
      <w:tr w:rsidR="001A2C10" w:rsidRPr="001A2C10" w:rsidTr="001A2C10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1A2C10" w:rsidRPr="001A2C10" w:rsidTr="001A2C10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101.2%</w:t>
            </w:r>
          </w:p>
        </w:tc>
      </w:tr>
      <w:tr w:rsidR="001A2C10" w:rsidRPr="001A2C10" w:rsidTr="001A2C10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1A2C10" w:rsidRPr="001A2C10" w:rsidTr="001A2C10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-1.6%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1A2C10" w:rsidRPr="001A2C10" w:rsidTr="001A2C10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1A2C10" w:rsidRPr="001A2C10" w:rsidTr="001A2C10">
        <w:trPr>
          <w:trHeight w:val="315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1A2C10" w:rsidRPr="001A2C10" w:rsidTr="001A2C10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-0.41%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-0.35%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1A2C10" w:rsidRPr="001A2C10" w:rsidTr="001A2C10">
        <w:trPr>
          <w:trHeight w:val="315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-0.55%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-0.17%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-0.16%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1A2C10" w:rsidRPr="001A2C10" w:rsidTr="001A2C10">
        <w:trPr>
          <w:trHeight w:val="300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-0.46%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-0.79%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-0.27%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-0.24%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100.1%</w:t>
            </w:r>
          </w:p>
        </w:tc>
      </w:tr>
    </w:tbl>
    <w:p w:rsidR="001A2C10" w:rsidRDefault="001A2C10" w:rsidP="006C7E7A">
      <w:pPr>
        <w:jc w:val="center"/>
        <w:rPr>
          <w:lang w:val="en-CA" w:eastAsia="ja-JP"/>
        </w:rPr>
      </w:pPr>
    </w:p>
    <w:p w:rsidR="001A2C10" w:rsidRDefault="00142599" w:rsidP="001A2C10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Table 3</w:t>
      </w:r>
      <w:r w:rsidR="006C7E7A">
        <w:rPr>
          <w:rFonts w:hint="eastAsia"/>
          <w:lang w:val="en-CA" w:eastAsia="ja-JP"/>
        </w:rPr>
        <w:t xml:space="preserve"> Simplification only</w:t>
      </w:r>
      <w:r>
        <w:rPr>
          <w:rFonts w:hint="eastAsia"/>
          <w:lang w:val="en-CA" w:eastAsia="ja-JP"/>
        </w:rPr>
        <w:t xml:space="preserve"> (Test 2)</w:t>
      </w:r>
    </w:p>
    <w:tbl>
      <w:tblPr>
        <w:tblW w:w="9000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1"/>
        <w:gridCol w:w="821"/>
        <w:gridCol w:w="900"/>
        <w:gridCol w:w="900"/>
        <w:gridCol w:w="900"/>
      </w:tblGrid>
      <w:tr w:rsidR="00723835" w:rsidRPr="00723835" w:rsidTr="00723835">
        <w:trPr>
          <w:trHeight w:val="582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723835" w:rsidRPr="00723835" w:rsidTr="00723835">
        <w:trPr>
          <w:trHeight w:val="300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723835" w:rsidRPr="00723835" w:rsidTr="00723835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</w:tr>
      <w:tr w:rsidR="00723835" w:rsidRPr="00723835" w:rsidTr="00723835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101.2%</w:t>
            </w:r>
          </w:p>
        </w:tc>
      </w:tr>
      <w:tr w:rsidR="00723835" w:rsidRPr="00723835" w:rsidTr="00723835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723835" w:rsidRPr="00723835" w:rsidTr="00723835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-0.15%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-0.13%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723835" w:rsidRPr="00723835" w:rsidTr="00723835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723835" w:rsidRPr="00723835" w:rsidTr="00723835">
        <w:trPr>
          <w:trHeight w:val="315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</w:tr>
      <w:tr w:rsidR="00723835" w:rsidRPr="00723835" w:rsidTr="00723835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723835" w:rsidRPr="00723835" w:rsidTr="00723835">
        <w:trPr>
          <w:trHeight w:val="315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-0.09%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723835" w:rsidRPr="00723835" w:rsidTr="00723835">
        <w:trPr>
          <w:trHeight w:val="300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-0.07%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-0.02%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-0.01%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3835" w:rsidRPr="00723835" w:rsidRDefault="00723835" w:rsidP="0072383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23835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99.8%</w:t>
            </w:r>
          </w:p>
        </w:tc>
      </w:tr>
    </w:tbl>
    <w:p w:rsidR="00723835" w:rsidRDefault="00723835" w:rsidP="001A2C10">
      <w:pPr>
        <w:jc w:val="center"/>
        <w:rPr>
          <w:lang w:val="en-CA" w:eastAsia="ja-JP"/>
        </w:rPr>
      </w:pPr>
    </w:p>
    <w:p w:rsidR="006C7E7A" w:rsidRDefault="00142599" w:rsidP="006C7E7A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Table 4</w:t>
      </w:r>
      <w:r w:rsidR="006C7E7A">
        <w:rPr>
          <w:rFonts w:hint="eastAsia"/>
          <w:lang w:val="en-CA" w:eastAsia="ja-JP"/>
        </w:rPr>
        <w:t xml:space="preserve"> Regression </w:t>
      </w:r>
      <w:r w:rsidR="00A25CD3">
        <w:rPr>
          <w:rFonts w:hint="eastAsia"/>
          <w:lang w:val="en-CA" w:eastAsia="ja-JP"/>
        </w:rPr>
        <w:t xml:space="preserve">improvement </w:t>
      </w:r>
      <w:r w:rsidR="006C7E7A">
        <w:rPr>
          <w:rFonts w:hint="eastAsia"/>
          <w:lang w:val="en-CA" w:eastAsia="ja-JP"/>
        </w:rPr>
        <w:t>+ Simplification</w:t>
      </w:r>
      <w:r>
        <w:rPr>
          <w:rFonts w:hint="eastAsia"/>
          <w:lang w:val="en-CA" w:eastAsia="ja-JP"/>
        </w:rPr>
        <w:t xml:space="preserve"> (Test 1 + Test2)</w:t>
      </w:r>
    </w:p>
    <w:tbl>
      <w:tblPr>
        <w:tblW w:w="9200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314"/>
        <w:gridCol w:w="920"/>
        <w:gridCol w:w="920"/>
        <w:gridCol w:w="920"/>
        <w:gridCol w:w="847"/>
        <w:gridCol w:w="847"/>
        <w:gridCol w:w="847"/>
        <w:gridCol w:w="920"/>
        <w:gridCol w:w="920"/>
        <w:gridCol w:w="920"/>
      </w:tblGrid>
      <w:tr w:rsidR="001A2C10" w:rsidRPr="001A2C10" w:rsidTr="001A2C10">
        <w:trPr>
          <w:trHeight w:val="582"/>
        </w:trPr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1A2C10" w:rsidRPr="001A2C10" w:rsidTr="001A2C10">
        <w:trPr>
          <w:trHeight w:val="300"/>
        </w:trPr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</w:tr>
      <w:tr w:rsidR="001A2C10" w:rsidRPr="001A2C10" w:rsidTr="001A2C10">
        <w:trPr>
          <w:trHeight w:val="300"/>
        </w:trPr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Kendo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97.5%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</w:tr>
      <w:tr w:rsidR="001A2C10" w:rsidRPr="001A2C10" w:rsidTr="001A2C10">
        <w:trPr>
          <w:trHeight w:val="300"/>
        </w:trPr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98.3%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</w:tr>
      <w:tr w:rsidR="001A2C10" w:rsidRPr="001A2C10" w:rsidTr="001A2C10">
        <w:trPr>
          <w:trHeight w:val="300"/>
        </w:trPr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1A2C10" w:rsidRPr="001A2C10" w:rsidTr="001A2C10">
        <w:trPr>
          <w:trHeight w:val="300"/>
        </w:trPr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1A2C10" w:rsidRPr="001A2C10" w:rsidTr="001A2C10">
        <w:trPr>
          <w:trHeight w:val="300"/>
        </w:trPr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1A2C10" w:rsidRPr="001A2C10" w:rsidTr="001A2C10">
        <w:trPr>
          <w:trHeight w:val="315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1A2C10" w:rsidRPr="001A2C10" w:rsidTr="001A2C10">
        <w:trPr>
          <w:trHeight w:val="300"/>
        </w:trPr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-1.12%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-0.39%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-0.33%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-0.29%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98.3%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1A2C10" w:rsidRPr="001A2C10" w:rsidTr="001A2C10">
        <w:trPr>
          <w:trHeight w:val="315"/>
        </w:trPr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-0.26%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-0.67%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-0.19%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-0.17%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1A2C10" w:rsidRPr="001A2C10" w:rsidTr="001A2C10">
        <w:trPr>
          <w:trHeight w:val="300"/>
        </w:trPr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-0.51%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-0.86%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-0.28%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-0.24%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-0.18%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99.0%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99.8%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2C10" w:rsidRPr="001A2C10" w:rsidRDefault="001A2C10" w:rsidP="001A2C1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A2C10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100.1%</w:t>
            </w:r>
          </w:p>
        </w:tc>
      </w:tr>
    </w:tbl>
    <w:p w:rsidR="006C7E7A" w:rsidRDefault="006C7E7A" w:rsidP="00725A85">
      <w:pPr>
        <w:rPr>
          <w:lang w:val="en-CA" w:eastAsia="ja-JP"/>
        </w:rPr>
      </w:pPr>
    </w:p>
    <w:p w:rsidR="008D2D6B" w:rsidRDefault="008D2D6B" w:rsidP="008D2D6B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Additional results</w:t>
      </w:r>
    </w:p>
    <w:p w:rsidR="00E5556A" w:rsidRPr="00E5556A" w:rsidRDefault="00E5556A" w:rsidP="00E5556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proposed simplification consists of several parts: </w:t>
      </w:r>
      <w:r w:rsidR="00CD21DB">
        <w:rPr>
          <w:rFonts w:hint="eastAsia"/>
          <w:lang w:val="en-CA" w:eastAsia="ja-JP"/>
        </w:rPr>
        <w:t>Constant</w:t>
      </w:r>
      <w:r>
        <w:rPr>
          <w:rFonts w:hint="eastAsia"/>
          <w:lang w:val="en-CA" w:eastAsia="ja-JP"/>
        </w:rPr>
        <w:t xml:space="preserve"> shift operation, 2Nx2N and L0 only. Additional results show the sim</w:t>
      </w:r>
      <w:r w:rsidR="00E37005">
        <w:rPr>
          <w:rFonts w:hint="eastAsia"/>
          <w:lang w:val="en-CA" w:eastAsia="ja-JP"/>
        </w:rPr>
        <w:t>ulation results of each change</w:t>
      </w:r>
      <w:r w:rsidR="00CD4602">
        <w:rPr>
          <w:rFonts w:hint="eastAsia"/>
          <w:lang w:val="en-CA" w:eastAsia="ja-JP"/>
        </w:rPr>
        <w:t xml:space="preserve"> as Table 5 to Table 7</w:t>
      </w:r>
      <w:r w:rsidR="00E37005">
        <w:rPr>
          <w:rFonts w:hint="eastAsia"/>
          <w:lang w:val="en-CA" w:eastAsia="ja-JP"/>
        </w:rPr>
        <w:t>.</w:t>
      </w:r>
    </w:p>
    <w:p w:rsidR="008D2D6B" w:rsidRDefault="008D2D6B" w:rsidP="008D2D6B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5 </w:t>
      </w:r>
      <w:r w:rsidR="00CD21DB">
        <w:rPr>
          <w:rFonts w:hint="eastAsia"/>
          <w:lang w:val="en-CA" w:eastAsia="ja-JP"/>
        </w:rPr>
        <w:t>Constant</w:t>
      </w:r>
      <w:r w:rsidR="00284E5C">
        <w:rPr>
          <w:rFonts w:hint="eastAsia"/>
          <w:lang w:val="en-CA" w:eastAsia="ja-JP"/>
        </w:rPr>
        <w:t xml:space="preserve"> shift</w:t>
      </w:r>
      <w:r>
        <w:rPr>
          <w:rFonts w:hint="eastAsia"/>
          <w:lang w:val="en-CA" w:eastAsia="ja-JP"/>
        </w:rPr>
        <w:t xml:space="preserve"> </w:t>
      </w:r>
      <w:r w:rsidR="00E5556A">
        <w:rPr>
          <w:rFonts w:hint="eastAsia"/>
          <w:lang w:val="en-CA" w:eastAsia="ja-JP"/>
        </w:rPr>
        <w:t>oper</w:t>
      </w:r>
      <w:r w:rsidR="00BC4AED">
        <w:rPr>
          <w:rFonts w:hint="eastAsia"/>
          <w:lang w:val="en-CA" w:eastAsia="ja-JP"/>
        </w:rPr>
        <w:t xml:space="preserve">ation </w:t>
      </w:r>
      <w:r>
        <w:rPr>
          <w:rFonts w:hint="eastAsia"/>
          <w:lang w:val="en-CA" w:eastAsia="ja-JP"/>
        </w:rPr>
        <w:t>only</w:t>
      </w:r>
      <w:r w:rsidR="00354043">
        <w:rPr>
          <w:rFonts w:hint="eastAsia"/>
          <w:lang w:val="en-CA" w:eastAsia="ja-JP"/>
        </w:rPr>
        <w:t xml:space="preserve"> (Breakdown of Test 2)</w:t>
      </w:r>
    </w:p>
    <w:tbl>
      <w:tblPr>
        <w:tblW w:w="9000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1"/>
        <w:gridCol w:w="821"/>
        <w:gridCol w:w="900"/>
        <w:gridCol w:w="900"/>
        <w:gridCol w:w="900"/>
      </w:tblGrid>
      <w:tr w:rsidR="00E961C9" w:rsidRPr="00E961C9" w:rsidTr="00E961C9">
        <w:trPr>
          <w:trHeight w:val="582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E961C9" w:rsidRPr="00E961C9" w:rsidTr="00E961C9">
        <w:trPr>
          <w:trHeight w:val="300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</w:tr>
      <w:tr w:rsidR="00E961C9" w:rsidRPr="00E961C9" w:rsidTr="00E961C9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E961C9" w:rsidRPr="00E961C9" w:rsidTr="00E961C9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</w:tr>
      <w:tr w:rsidR="00E961C9" w:rsidRPr="00E961C9" w:rsidTr="00E961C9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E961C9" w:rsidRPr="00E961C9" w:rsidTr="00E961C9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</w:tr>
      <w:tr w:rsidR="00E961C9" w:rsidRPr="00E961C9" w:rsidTr="00E961C9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E961C9" w:rsidRPr="00E961C9" w:rsidTr="00E961C9">
        <w:trPr>
          <w:trHeight w:val="315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E961C9" w:rsidRPr="00E961C9" w:rsidTr="00E961C9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E961C9" w:rsidRPr="00E961C9" w:rsidTr="00E961C9">
        <w:trPr>
          <w:trHeight w:val="315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E961C9" w:rsidRPr="00E961C9" w:rsidTr="00E961C9">
        <w:trPr>
          <w:trHeight w:val="300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0.04%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-0.01%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-0.01%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61C9" w:rsidRPr="00E961C9" w:rsidRDefault="00E961C9" w:rsidP="00E961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961C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99.9%</w:t>
            </w:r>
          </w:p>
        </w:tc>
      </w:tr>
    </w:tbl>
    <w:p w:rsidR="001A2C10" w:rsidRDefault="001A2C10" w:rsidP="008D2D6B">
      <w:pPr>
        <w:jc w:val="center"/>
        <w:rPr>
          <w:lang w:val="en-CA" w:eastAsia="ja-JP"/>
        </w:rPr>
      </w:pPr>
    </w:p>
    <w:p w:rsidR="001A2C10" w:rsidRDefault="001A2C10" w:rsidP="008D2D6B">
      <w:pPr>
        <w:jc w:val="center"/>
        <w:rPr>
          <w:lang w:val="en-CA" w:eastAsia="ja-JP"/>
        </w:rPr>
      </w:pPr>
    </w:p>
    <w:p w:rsidR="008D2D6B" w:rsidRDefault="008D2D6B" w:rsidP="008D2D6B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Table 6 2Nx2N simplification only</w:t>
      </w:r>
      <w:r w:rsidR="00354043">
        <w:rPr>
          <w:rFonts w:hint="eastAsia"/>
          <w:lang w:val="en-CA" w:eastAsia="ja-JP"/>
        </w:rPr>
        <w:t xml:space="preserve"> (Breakdown of Test 2)</w:t>
      </w:r>
    </w:p>
    <w:tbl>
      <w:tblPr>
        <w:tblW w:w="9000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5"/>
        <w:gridCol w:w="826"/>
        <w:gridCol w:w="811"/>
        <w:gridCol w:w="900"/>
        <w:gridCol w:w="900"/>
        <w:gridCol w:w="900"/>
      </w:tblGrid>
      <w:tr w:rsidR="005019F7" w:rsidRPr="005019F7" w:rsidTr="005019F7">
        <w:trPr>
          <w:trHeight w:val="582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5019F7" w:rsidRPr="005019F7" w:rsidTr="005019F7">
        <w:trPr>
          <w:trHeight w:val="300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</w:tr>
      <w:tr w:rsidR="005019F7" w:rsidRPr="005019F7" w:rsidTr="005019F7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5019F7" w:rsidRPr="005019F7" w:rsidTr="005019F7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5019F7" w:rsidRPr="005019F7" w:rsidTr="005019F7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5019F7" w:rsidRPr="005019F7" w:rsidTr="005019F7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5019F7" w:rsidRPr="005019F7" w:rsidTr="005019F7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5019F7" w:rsidRPr="005019F7" w:rsidTr="005019F7">
        <w:trPr>
          <w:trHeight w:val="315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5019F7" w:rsidRPr="005019F7" w:rsidTr="005019F7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0.07%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5019F7" w:rsidRPr="005019F7" w:rsidTr="005019F7">
        <w:trPr>
          <w:trHeight w:val="315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5019F7" w:rsidRPr="005019F7" w:rsidTr="005019F7">
        <w:trPr>
          <w:trHeight w:val="300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lastRenderedPageBreak/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0.04%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19F7" w:rsidRPr="005019F7" w:rsidRDefault="005019F7" w:rsidP="005019F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019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99.9%</w:t>
            </w:r>
          </w:p>
        </w:tc>
      </w:tr>
    </w:tbl>
    <w:p w:rsidR="005019F7" w:rsidRDefault="005019F7" w:rsidP="008D2D6B">
      <w:pPr>
        <w:jc w:val="center"/>
        <w:rPr>
          <w:lang w:val="en-CA" w:eastAsia="ja-JP"/>
        </w:rPr>
      </w:pPr>
    </w:p>
    <w:p w:rsidR="008D2D6B" w:rsidRPr="008D2D6B" w:rsidRDefault="008D2D6B" w:rsidP="008D2D6B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Table 7 L0 simplification only</w:t>
      </w:r>
      <w:r w:rsidR="00354043">
        <w:rPr>
          <w:rFonts w:hint="eastAsia"/>
          <w:lang w:val="en-CA" w:eastAsia="ja-JP"/>
        </w:rPr>
        <w:t xml:space="preserve"> (Breakdown of Test 2)</w:t>
      </w:r>
    </w:p>
    <w:tbl>
      <w:tblPr>
        <w:tblW w:w="9000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5"/>
        <w:gridCol w:w="826"/>
        <w:gridCol w:w="811"/>
        <w:gridCol w:w="900"/>
        <w:gridCol w:w="900"/>
        <w:gridCol w:w="900"/>
      </w:tblGrid>
      <w:tr w:rsidR="002E4DE9" w:rsidRPr="002E4DE9" w:rsidTr="002E4DE9">
        <w:trPr>
          <w:trHeight w:val="582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2E4DE9" w:rsidRPr="002E4DE9" w:rsidTr="002E4DE9">
        <w:trPr>
          <w:trHeight w:val="300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</w:tr>
      <w:tr w:rsidR="002E4DE9" w:rsidRPr="002E4DE9" w:rsidTr="002E4DE9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</w:tr>
      <w:tr w:rsidR="002E4DE9" w:rsidRPr="002E4DE9" w:rsidTr="002E4DE9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</w:tr>
      <w:tr w:rsidR="002E4DE9" w:rsidRPr="002E4DE9" w:rsidTr="002E4DE9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2E4DE9" w:rsidRPr="002E4DE9" w:rsidTr="002E4DE9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</w:tr>
      <w:tr w:rsidR="002E4DE9" w:rsidRPr="002E4DE9" w:rsidTr="002E4DE9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98.1%</w:t>
            </w:r>
          </w:p>
        </w:tc>
      </w:tr>
      <w:tr w:rsidR="002E4DE9" w:rsidRPr="002E4DE9" w:rsidTr="002E4DE9">
        <w:trPr>
          <w:trHeight w:val="315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2E4DE9" w:rsidRPr="002E4DE9" w:rsidTr="002E4DE9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0.09%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2E4DE9" w:rsidRPr="002E4DE9" w:rsidTr="002E4DE9">
        <w:trPr>
          <w:trHeight w:val="315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</w:tr>
      <w:tr w:rsidR="002E4DE9" w:rsidRPr="002E4DE9" w:rsidTr="002E4DE9">
        <w:trPr>
          <w:trHeight w:val="300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DE9" w:rsidRPr="002E4DE9" w:rsidRDefault="002E4DE9" w:rsidP="002E4DE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2E4DE9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99.4%</w:t>
            </w:r>
          </w:p>
        </w:tc>
      </w:tr>
    </w:tbl>
    <w:p w:rsidR="00AD4142" w:rsidRPr="00AD4142" w:rsidRDefault="00AD4142" w:rsidP="00AD4142">
      <w:pPr>
        <w:rPr>
          <w:lang w:val="en-CA" w:eastAsia="ja-JP"/>
        </w:rPr>
      </w:pPr>
    </w:p>
    <w:p w:rsidR="00AD4142" w:rsidRDefault="00AD4142" w:rsidP="00AD4142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D55E01" w:rsidRDefault="00D55E01" w:rsidP="00D55E01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this contribution, the parameter cost, which </w:t>
      </w:r>
      <w:r w:rsidR="001553E2">
        <w:rPr>
          <w:rFonts w:hint="eastAsia"/>
          <w:lang w:val="en-CA" w:eastAsia="ja-JP"/>
        </w:rPr>
        <w:t>is</w:t>
      </w:r>
      <w:r>
        <w:rPr>
          <w:rFonts w:hint="eastAsia"/>
          <w:lang w:val="en-CA" w:eastAsia="ja-JP"/>
        </w:rPr>
        <w:t xml:space="preserve"> optimized to IC, is added. Additionally based on a finding that the derivation </w:t>
      </w:r>
      <w:r>
        <w:rPr>
          <w:lang w:val="en-CA" w:eastAsia="ja-JP"/>
        </w:rPr>
        <w:t>is only valid in 2Nx2N case, we r</w:t>
      </w:r>
      <w:r>
        <w:rPr>
          <w:rFonts w:hint="eastAsia"/>
          <w:lang w:val="en-CA" w:eastAsia="ja-JP"/>
        </w:rPr>
        <w:t xml:space="preserve">estrict illumination compensation to 2Nx2N. The change is also beneficial to reduce complexity.  </w:t>
      </w:r>
      <w:r>
        <w:rPr>
          <w:lang w:val="en-CA" w:eastAsia="ja-JP"/>
        </w:rPr>
        <w:t xml:space="preserve">The experimental results show </w:t>
      </w:r>
      <w:r>
        <w:rPr>
          <w:rFonts w:hint="eastAsia"/>
          <w:lang w:val="en-CA" w:eastAsia="ja-JP"/>
        </w:rPr>
        <w:t xml:space="preserve">the proposed regression improvement </w:t>
      </w:r>
      <w:r w:rsidR="003F534B">
        <w:rPr>
          <w:rFonts w:hint="eastAsia"/>
          <w:lang w:val="en-CA" w:eastAsia="ja-JP"/>
        </w:rPr>
        <w:t>with</w:t>
      </w:r>
      <w:r w:rsidR="00903BB3">
        <w:rPr>
          <w:rFonts w:hint="eastAsia"/>
          <w:lang w:val="en-CA" w:eastAsia="ja-JP"/>
        </w:rPr>
        <w:t xml:space="preserve"> simplification shows </w:t>
      </w:r>
      <w:r>
        <w:rPr>
          <w:rFonts w:hint="eastAsia"/>
          <w:lang w:val="en-CA" w:eastAsia="ja-JP"/>
        </w:rPr>
        <w:t xml:space="preserve">0.2% gain in </w:t>
      </w:r>
      <w:r w:rsidR="00903BB3">
        <w:rPr>
          <w:rFonts w:hint="eastAsia"/>
          <w:lang w:val="en-CA" w:eastAsia="ja-JP"/>
        </w:rPr>
        <w:t xml:space="preserve">total </w:t>
      </w:r>
      <w:r>
        <w:rPr>
          <w:rFonts w:hint="eastAsia"/>
          <w:lang w:val="en-CA" w:eastAsia="ja-JP"/>
        </w:rPr>
        <w:t>video.</w:t>
      </w:r>
      <w:r w:rsidR="001141A3">
        <w:rPr>
          <w:rFonts w:hint="eastAsia"/>
          <w:lang w:val="en-CA" w:eastAsia="ja-JP"/>
        </w:rPr>
        <w:t xml:space="preserve"> It is recommended to adopt this method in </w:t>
      </w:r>
      <w:r w:rsidR="00903BB3">
        <w:rPr>
          <w:rFonts w:hint="eastAsia"/>
          <w:lang w:val="en-CA" w:eastAsia="ja-JP"/>
        </w:rPr>
        <w:t xml:space="preserve">the </w:t>
      </w:r>
      <w:r w:rsidR="001141A3">
        <w:rPr>
          <w:rFonts w:hint="eastAsia"/>
          <w:lang w:val="en-CA" w:eastAsia="ja-JP"/>
        </w:rPr>
        <w:t>next HTM.</w:t>
      </w:r>
    </w:p>
    <w:p w:rsidR="00656BE1" w:rsidRDefault="00656BE1" w:rsidP="0015574C">
      <w:pPr>
        <w:rPr>
          <w:lang w:val="en-CA" w:eastAsia="ja-JP"/>
        </w:rPr>
      </w:pPr>
    </w:p>
    <w:p w:rsidR="00656BE1" w:rsidRPr="00656BE1" w:rsidRDefault="00656BE1" w:rsidP="0015574C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0F745F" w:rsidRDefault="000F745F" w:rsidP="000F745F">
      <w:pPr>
        <w:tabs>
          <w:tab w:val="clear" w:pos="720"/>
        </w:tabs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[1] T. Ikai </w:t>
      </w:r>
      <w:r>
        <w:rPr>
          <w:szCs w:val="22"/>
          <w:lang w:val="en-CA" w:eastAsia="ja-JP"/>
        </w:rPr>
        <w:t>“</w:t>
      </w:r>
      <w:r w:rsidRPr="00007F38">
        <w:rPr>
          <w:szCs w:val="22"/>
          <w:lang w:val="en-CA" w:eastAsia="ja-JP"/>
        </w:rPr>
        <w:t>CE5-related: Removal of parsing dependency in illumination compensation</w:t>
      </w:r>
      <w:r>
        <w:rPr>
          <w:szCs w:val="22"/>
          <w:lang w:val="en-CA" w:eastAsia="ja-JP"/>
        </w:rPr>
        <w:t>”</w:t>
      </w:r>
      <w:r>
        <w:rPr>
          <w:rFonts w:hint="eastAsia"/>
          <w:szCs w:val="22"/>
          <w:lang w:val="en-CA" w:eastAsia="ja-JP"/>
        </w:rPr>
        <w:t xml:space="preserve">, </w:t>
      </w:r>
      <w:r>
        <w:rPr>
          <w:rFonts w:hint="eastAsia"/>
          <w:bCs/>
          <w:lang w:eastAsia="ja-JP"/>
        </w:rPr>
        <w:t xml:space="preserve">JCT3V-Dxxxx, JCT3V </w:t>
      </w:r>
      <w:r w:rsidRPr="000F0B83">
        <w:rPr>
          <w:szCs w:val="22"/>
          <w:lang w:val="en-CA"/>
        </w:rPr>
        <w:t>4th Meeting: Incheon, KR, 20–26 Apr. 2013</w:t>
      </w:r>
    </w:p>
    <w:p w:rsidR="00007F38" w:rsidRPr="007D6CC3" w:rsidRDefault="000F745F" w:rsidP="00656BE1">
      <w:pPr>
        <w:tabs>
          <w:tab w:val="clear" w:pos="720"/>
        </w:tabs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[2</w:t>
      </w:r>
      <w:r w:rsidR="00656BE1">
        <w:rPr>
          <w:rFonts w:hint="eastAsia"/>
          <w:szCs w:val="22"/>
          <w:lang w:val="en-CA" w:eastAsia="ja-JP"/>
        </w:rPr>
        <w:t xml:space="preserve">] </w:t>
      </w:r>
      <w:r w:rsidR="00656BE1">
        <w:rPr>
          <w:szCs w:val="22"/>
          <w:lang w:val="en-CA" w:eastAsia="ja-JP"/>
        </w:rPr>
        <w:t>G</w:t>
      </w:r>
      <w:r w:rsidR="00656BE1">
        <w:rPr>
          <w:rFonts w:hint="eastAsia"/>
          <w:szCs w:val="22"/>
          <w:lang w:val="en-CA" w:eastAsia="ja-JP"/>
        </w:rPr>
        <w:t>.</w:t>
      </w:r>
      <w:r w:rsidR="00656BE1">
        <w:rPr>
          <w:szCs w:val="22"/>
          <w:lang w:val="en-CA" w:eastAsia="ja-JP"/>
        </w:rPr>
        <w:t xml:space="preserve"> Tech, K</w:t>
      </w:r>
      <w:r w:rsidR="00656BE1">
        <w:rPr>
          <w:rFonts w:hint="eastAsia"/>
          <w:szCs w:val="22"/>
          <w:lang w:val="en-CA" w:eastAsia="ja-JP"/>
        </w:rPr>
        <w:t>.</w:t>
      </w:r>
      <w:r w:rsidR="00656BE1">
        <w:rPr>
          <w:szCs w:val="22"/>
          <w:lang w:val="en-CA" w:eastAsia="ja-JP"/>
        </w:rPr>
        <w:t xml:space="preserve"> Wegner, Y</w:t>
      </w:r>
      <w:r w:rsidR="00656BE1">
        <w:rPr>
          <w:rFonts w:hint="eastAsia"/>
          <w:szCs w:val="22"/>
          <w:lang w:val="en-CA" w:eastAsia="ja-JP"/>
        </w:rPr>
        <w:t>.</w:t>
      </w:r>
      <w:r w:rsidR="00656BE1">
        <w:rPr>
          <w:szCs w:val="22"/>
          <w:lang w:val="en-CA" w:eastAsia="ja-JP"/>
        </w:rPr>
        <w:t xml:space="preserve"> Chen, S</w:t>
      </w:r>
      <w:r w:rsidR="00656BE1">
        <w:rPr>
          <w:rFonts w:hint="eastAsia"/>
          <w:szCs w:val="22"/>
          <w:lang w:val="en-CA" w:eastAsia="ja-JP"/>
        </w:rPr>
        <w:t>.</w:t>
      </w:r>
      <w:r w:rsidR="00656BE1" w:rsidRPr="004A2237">
        <w:rPr>
          <w:szCs w:val="22"/>
          <w:lang w:val="en-CA" w:eastAsia="ja-JP"/>
        </w:rPr>
        <w:t xml:space="preserve"> Yea</w:t>
      </w:r>
      <w:r w:rsidR="00656BE1">
        <w:rPr>
          <w:rFonts w:hint="eastAsia"/>
          <w:szCs w:val="22"/>
          <w:lang w:val="en-CA" w:eastAsia="ja-JP"/>
        </w:rPr>
        <w:t xml:space="preserve">, </w:t>
      </w:r>
      <w:r w:rsidR="00656BE1">
        <w:rPr>
          <w:bCs/>
          <w:lang w:eastAsia="ja-JP"/>
        </w:rPr>
        <w:t>“</w:t>
      </w:r>
      <w:r w:rsidR="00656BE1" w:rsidRPr="008A0FE0">
        <w:rPr>
          <w:lang w:eastAsia="ja-JP"/>
        </w:rPr>
        <w:t>3D-HEVC Test Model 3</w:t>
      </w:r>
      <w:r w:rsidR="00656BE1">
        <w:rPr>
          <w:lang w:eastAsia="ja-JP"/>
        </w:rPr>
        <w:t>”</w:t>
      </w:r>
      <w:r w:rsidR="00656BE1">
        <w:rPr>
          <w:rFonts w:hint="eastAsia"/>
          <w:bCs/>
          <w:lang w:eastAsia="ja-JP"/>
        </w:rPr>
        <w:t xml:space="preserve">, JCT3V-C1005, JCT3V </w:t>
      </w:r>
      <w:r w:rsidR="00656BE1">
        <w:rPr>
          <w:rFonts w:hint="eastAsia"/>
          <w:szCs w:val="22"/>
          <w:lang w:val="en-CA" w:eastAsia="ja-JP"/>
        </w:rPr>
        <w:t>3rd</w:t>
      </w:r>
      <w:r w:rsidR="00656BE1">
        <w:rPr>
          <w:szCs w:val="22"/>
          <w:lang w:val="en-CA" w:eastAsia="ja-JP"/>
        </w:rPr>
        <w:t xml:space="preserve"> Meeting: </w:t>
      </w:r>
      <w:r w:rsidR="00656BE1">
        <w:rPr>
          <w:rFonts w:hint="eastAsia"/>
          <w:szCs w:val="22"/>
          <w:lang w:val="en-CA" w:eastAsia="ja-JP"/>
        </w:rPr>
        <w:t>Geneva</w:t>
      </w:r>
      <w:r w:rsidR="00656BE1" w:rsidRPr="008E375C">
        <w:rPr>
          <w:szCs w:val="22"/>
          <w:lang w:val="en-CA" w:eastAsia="ja-JP"/>
        </w:rPr>
        <w:t xml:space="preserve">, </w:t>
      </w:r>
      <w:r w:rsidR="00656BE1">
        <w:rPr>
          <w:szCs w:val="22"/>
          <w:lang w:val="en-CA"/>
        </w:rPr>
        <w:t>CH</w:t>
      </w:r>
      <w:r w:rsidR="00656BE1" w:rsidRPr="005E1AC6">
        <w:rPr>
          <w:szCs w:val="22"/>
          <w:lang w:val="en-CA"/>
        </w:rPr>
        <w:t xml:space="preserve">, </w:t>
      </w:r>
      <w:r w:rsidR="00656BE1">
        <w:rPr>
          <w:szCs w:val="22"/>
          <w:lang w:val="en-CA"/>
        </w:rPr>
        <w:t>17</w:t>
      </w:r>
      <w:r w:rsidR="00656BE1" w:rsidRPr="005E1AC6">
        <w:rPr>
          <w:szCs w:val="22"/>
          <w:lang w:val="en-CA"/>
        </w:rPr>
        <w:t>–</w:t>
      </w:r>
      <w:r w:rsidR="00656BE1">
        <w:rPr>
          <w:szCs w:val="22"/>
          <w:lang w:val="en-CA"/>
        </w:rPr>
        <w:t>23</w:t>
      </w:r>
      <w:r w:rsidR="00656BE1" w:rsidRPr="005E1AC6">
        <w:rPr>
          <w:szCs w:val="22"/>
          <w:lang w:val="en-CA"/>
        </w:rPr>
        <w:t xml:space="preserve"> </w:t>
      </w:r>
      <w:r w:rsidR="00656BE1">
        <w:rPr>
          <w:szCs w:val="22"/>
          <w:lang w:val="en-CA"/>
        </w:rPr>
        <w:t>Jan.</w:t>
      </w:r>
      <w:r w:rsidR="00656BE1" w:rsidRPr="005E1AC6">
        <w:rPr>
          <w:szCs w:val="22"/>
          <w:lang w:val="en-CA"/>
        </w:rPr>
        <w:t xml:space="preserve"> 201</w:t>
      </w:r>
      <w:r w:rsidR="00656BE1">
        <w:rPr>
          <w:szCs w:val="22"/>
          <w:lang w:val="en-CA"/>
        </w:rPr>
        <w:t>3</w:t>
      </w:r>
    </w:p>
    <w:p w:rsidR="008E6C93" w:rsidRDefault="008E6C93" w:rsidP="008E6C93">
      <w:pPr>
        <w:tabs>
          <w:tab w:val="clear" w:pos="720"/>
        </w:tabs>
        <w:jc w:val="both"/>
        <w:rPr>
          <w:rFonts w:hint="eastAsia"/>
          <w:szCs w:val="22"/>
          <w:lang w:val="en-CA" w:eastAsia="ja-JP"/>
        </w:rPr>
      </w:pPr>
      <w:r>
        <w:rPr>
          <w:rFonts w:hint="eastAsia"/>
          <w:lang w:val="en-CA" w:eastAsia="ja-JP"/>
        </w:rPr>
        <w:t xml:space="preserve">[3] T. Ikai, </w:t>
      </w:r>
      <w:r>
        <w:rPr>
          <w:lang w:val="en-CA" w:eastAsia="ja-JP"/>
        </w:rPr>
        <w:t>“</w:t>
      </w:r>
      <w:r w:rsidR="00DF38EB" w:rsidRPr="00DF38EB">
        <w:rPr>
          <w:lang w:eastAsia="ja-JP"/>
        </w:rPr>
        <w:t>3D-CE5.h related: Removal of parsing dependency in illumination compensation</w:t>
      </w:r>
      <w:r>
        <w:rPr>
          <w:rFonts w:hint="eastAsia"/>
          <w:bCs/>
          <w:lang w:eastAsia="ja-JP"/>
        </w:rPr>
        <w:t>,</w:t>
      </w:r>
      <w:r w:rsidR="001B7389">
        <w:rPr>
          <w:rFonts w:hint="eastAsia"/>
          <w:bCs/>
          <w:lang w:eastAsia="ja-JP"/>
        </w:rPr>
        <w:t xml:space="preserve"> JCT3V-D0060,</w:t>
      </w:r>
      <w:r>
        <w:rPr>
          <w:rFonts w:hint="eastAsia"/>
          <w:bCs/>
          <w:lang w:eastAsia="ja-JP"/>
        </w:rPr>
        <w:t xml:space="preserve"> JCT3V </w:t>
      </w:r>
      <w:r w:rsidRPr="000F0B83">
        <w:rPr>
          <w:szCs w:val="22"/>
          <w:lang w:val="en-CA"/>
        </w:rPr>
        <w:t>4th Meeting: Incheon, KR, 20–26 Apr. 2013</w:t>
      </w:r>
    </w:p>
    <w:p w:rsidR="008E6C93" w:rsidRDefault="008E6C93" w:rsidP="008E6C93">
      <w:pPr>
        <w:tabs>
          <w:tab w:val="clear" w:pos="720"/>
        </w:tabs>
        <w:jc w:val="both"/>
        <w:rPr>
          <w:rFonts w:hint="eastAsia"/>
          <w:szCs w:val="22"/>
          <w:lang w:val="en-CA" w:eastAsia="ja-JP"/>
        </w:rPr>
      </w:pPr>
      <w:r>
        <w:rPr>
          <w:rFonts w:hint="eastAsia"/>
          <w:lang w:val="en-CA" w:eastAsia="ja-JP"/>
        </w:rPr>
        <w:t xml:space="preserve">[4] T. Ikai, </w:t>
      </w:r>
      <w:r>
        <w:rPr>
          <w:lang w:val="en-CA" w:eastAsia="ja-JP"/>
        </w:rPr>
        <w:t>“</w:t>
      </w:r>
      <w:r w:rsidRPr="00F12855">
        <w:rPr>
          <w:lang w:eastAsia="ja-JP"/>
        </w:rPr>
        <w:t>3D-CE5.h related: Combination of JCT3V-D0060 and JCT3V-D0061</w:t>
      </w:r>
      <w:r>
        <w:rPr>
          <w:rFonts w:hint="eastAsia"/>
          <w:bCs/>
          <w:lang w:eastAsia="ja-JP"/>
        </w:rPr>
        <w:t>,</w:t>
      </w:r>
      <w:r>
        <w:rPr>
          <w:bCs/>
          <w:lang w:eastAsia="ja-JP"/>
        </w:rPr>
        <w:t>”</w:t>
      </w:r>
      <w:r>
        <w:rPr>
          <w:rFonts w:hint="eastAsia"/>
          <w:bCs/>
          <w:lang w:eastAsia="ja-JP"/>
        </w:rPr>
        <w:t xml:space="preserve"> JCT3V-D0062, JCT3V </w:t>
      </w:r>
      <w:r w:rsidRPr="000F0B83">
        <w:rPr>
          <w:szCs w:val="22"/>
          <w:lang w:val="en-CA"/>
        </w:rPr>
        <w:t>4th Meeting: Incheon, KR, 20–26 Apr. 2013</w:t>
      </w:r>
    </w:p>
    <w:p w:rsidR="00656BE1" w:rsidRPr="0015574C" w:rsidRDefault="00656BE1" w:rsidP="0015574C">
      <w:pPr>
        <w:rPr>
          <w:lang w:val="en-CA"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D81949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Sharp 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342FF4" w:rsidRPr="005B217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A45" w:rsidRDefault="009B5A45">
      <w:r>
        <w:separator/>
      </w:r>
    </w:p>
  </w:endnote>
  <w:endnote w:type="continuationSeparator" w:id="0">
    <w:p w:rsidR="009B5A45" w:rsidRDefault="009B5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45" w:rsidRDefault="009B5A45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81393">
      <w:rPr>
        <w:rStyle w:val="a5"/>
      </w:rPr>
      <w:fldChar w:fldCharType="begin"/>
    </w:r>
    <w:r>
      <w:rPr>
        <w:rStyle w:val="a5"/>
      </w:rPr>
      <w:instrText xml:space="preserve"> PAGE </w:instrText>
    </w:r>
    <w:r w:rsidR="00E81393">
      <w:rPr>
        <w:rStyle w:val="a5"/>
      </w:rPr>
      <w:fldChar w:fldCharType="separate"/>
    </w:r>
    <w:r w:rsidR="001B7389">
      <w:rPr>
        <w:rStyle w:val="a5"/>
        <w:noProof/>
      </w:rPr>
      <w:t>7</w:t>
    </w:r>
    <w:r w:rsidR="00E81393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E81393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E81393">
      <w:rPr>
        <w:rStyle w:val="a5"/>
      </w:rPr>
      <w:fldChar w:fldCharType="separate"/>
    </w:r>
    <w:r w:rsidR="002C4435">
      <w:rPr>
        <w:rStyle w:val="a5"/>
        <w:noProof/>
      </w:rPr>
      <w:t>2013-04-12</w:t>
    </w:r>
    <w:r w:rsidR="00E81393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A45" w:rsidRDefault="009B5A45">
      <w:r>
        <w:separator/>
      </w:r>
    </w:p>
  </w:footnote>
  <w:footnote w:type="continuationSeparator" w:id="0">
    <w:p w:rsidR="009B5A45" w:rsidRDefault="009B5A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C4DBE"/>
    <w:multiLevelType w:val="hybridMultilevel"/>
    <w:tmpl w:val="1402F5A4"/>
    <w:lvl w:ilvl="0" w:tplc="9CE8E91A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7E7005E"/>
    <w:multiLevelType w:val="multilevel"/>
    <w:tmpl w:val="34E6AECC"/>
    <w:numStyleLink w:val="3DHeading"/>
  </w:abstractNum>
  <w:abstractNum w:abstractNumId="7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D582C"/>
    <w:multiLevelType w:val="multilevel"/>
    <w:tmpl w:val="3A82E334"/>
    <w:numStyleLink w:val="3DEquation"/>
  </w:abstractNum>
  <w:abstractNum w:abstractNumId="10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6E964030"/>
    <w:multiLevelType w:val="hybridMultilevel"/>
    <w:tmpl w:val="221C18D8"/>
    <w:lvl w:ilvl="0" w:tplc="58C27806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7"/>
  </w:num>
  <w:num w:numId="13">
    <w:abstractNumId w:val="9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4">
    <w:abstractNumId w:val="9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5">
    <w:abstractNumId w:val="9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6">
    <w:abstractNumId w:val="10"/>
  </w:num>
  <w:num w:numId="17">
    <w:abstractNumId w:val="14"/>
  </w:num>
  <w:num w:numId="18">
    <w:abstractNumId w:val="6"/>
  </w:num>
  <w:num w:numId="19">
    <w:abstractNumId w:val="9"/>
  </w:num>
  <w:num w:numId="20">
    <w:abstractNumId w:val="2"/>
  </w:num>
  <w:num w:numId="21">
    <w:abstractNumId w:val="16"/>
  </w:num>
  <w:num w:numId="22">
    <w:abstractNumId w:val="9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0BC"/>
    <w:rsid w:val="00001B47"/>
    <w:rsid w:val="00004272"/>
    <w:rsid w:val="0000456C"/>
    <w:rsid w:val="00007F38"/>
    <w:rsid w:val="00014A1E"/>
    <w:rsid w:val="00014CBF"/>
    <w:rsid w:val="00025EB6"/>
    <w:rsid w:val="00030B1D"/>
    <w:rsid w:val="00033980"/>
    <w:rsid w:val="00033D29"/>
    <w:rsid w:val="00035976"/>
    <w:rsid w:val="00044962"/>
    <w:rsid w:val="000458BC"/>
    <w:rsid w:val="00045C41"/>
    <w:rsid w:val="00046C03"/>
    <w:rsid w:val="00052795"/>
    <w:rsid w:val="00054EE5"/>
    <w:rsid w:val="00056DB7"/>
    <w:rsid w:val="00064310"/>
    <w:rsid w:val="00074785"/>
    <w:rsid w:val="00075625"/>
    <w:rsid w:val="0007614F"/>
    <w:rsid w:val="000947CF"/>
    <w:rsid w:val="000962E8"/>
    <w:rsid w:val="00097998"/>
    <w:rsid w:val="000A1FEB"/>
    <w:rsid w:val="000B1C6B"/>
    <w:rsid w:val="000B4FF9"/>
    <w:rsid w:val="000B787A"/>
    <w:rsid w:val="000C09AC"/>
    <w:rsid w:val="000D03CA"/>
    <w:rsid w:val="000E00F3"/>
    <w:rsid w:val="000E0A39"/>
    <w:rsid w:val="000E30D4"/>
    <w:rsid w:val="000E69F6"/>
    <w:rsid w:val="000F0B83"/>
    <w:rsid w:val="000F158C"/>
    <w:rsid w:val="000F7160"/>
    <w:rsid w:val="000F745F"/>
    <w:rsid w:val="0010173F"/>
    <w:rsid w:val="00102F3D"/>
    <w:rsid w:val="00104AE6"/>
    <w:rsid w:val="0010643D"/>
    <w:rsid w:val="00106C54"/>
    <w:rsid w:val="00107109"/>
    <w:rsid w:val="001141A3"/>
    <w:rsid w:val="00124E38"/>
    <w:rsid w:val="0012580B"/>
    <w:rsid w:val="00126C28"/>
    <w:rsid w:val="00131F90"/>
    <w:rsid w:val="0013320B"/>
    <w:rsid w:val="0013526E"/>
    <w:rsid w:val="00136875"/>
    <w:rsid w:val="00142599"/>
    <w:rsid w:val="001427C5"/>
    <w:rsid w:val="0014635E"/>
    <w:rsid w:val="0014682D"/>
    <w:rsid w:val="00150997"/>
    <w:rsid w:val="00150E1B"/>
    <w:rsid w:val="00150FBD"/>
    <w:rsid w:val="001550CD"/>
    <w:rsid w:val="001553E2"/>
    <w:rsid w:val="0015574C"/>
    <w:rsid w:val="00162F61"/>
    <w:rsid w:val="00171371"/>
    <w:rsid w:val="00175A24"/>
    <w:rsid w:val="00183535"/>
    <w:rsid w:val="00187E58"/>
    <w:rsid w:val="00191249"/>
    <w:rsid w:val="001A0621"/>
    <w:rsid w:val="001A297E"/>
    <w:rsid w:val="001A2C10"/>
    <w:rsid w:val="001A368E"/>
    <w:rsid w:val="001A695A"/>
    <w:rsid w:val="001A7329"/>
    <w:rsid w:val="001B0138"/>
    <w:rsid w:val="001B1470"/>
    <w:rsid w:val="001B4E28"/>
    <w:rsid w:val="001B7389"/>
    <w:rsid w:val="001C123D"/>
    <w:rsid w:val="001C131E"/>
    <w:rsid w:val="001C1D03"/>
    <w:rsid w:val="001C26FD"/>
    <w:rsid w:val="001C3525"/>
    <w:rsid w:val="001C4F8E"/>
    <w:rsid w:val="001D1BD2"/>
    <w:rsid w:val="001D5599"/>
    <w:rsid w:val="001E02BE"/>
    <w:rsid w:val="001E1FDB"/>
    <w:rsid w:val="001E2083"/>
    <w:rsid w:val="001E3B37"/>
    <w:rsid w:val="001E4B3F"/>
    <w:rsid w:val="001F2594"/>
    <w:rsid w:val="002055A6"/>
    <w:rsid w:val="00206460"/>
    <w:rsid w:val="00206639"/>
    <w:rsid w:val="002068D7"/>
    <w:rsid w:val="002069B4"/>
    <w:rsid w:val="00213EFA"/>
    <w:rsid w:val="002153AB"/>
    <w:rsid w:val="00215DFC"/>
    <w:rsid w:val="002212DF"/>
    <w:rsid w:val="0022334D"/>
    <w:rsid w:val="00224A62"/>
    <w:rsid w:val="00224D05"/>
    <w:rsid w:val="00225AB6"/>
    <w:rsid w:val="00225C8E"/>
    <w:rsid w:val="00227BA7"/>
    <w:rsid w:val="002303BE"/>
    <w:rsid w:val="00233FF1"/>
    <w:rsid w:val="00263398"/>
    <w:rsid w:val="0026433F"/>
    <w:rsid w:val="00267897"/>
    <w:rsid w:val="00272540"/>
    <w:rsid w:val="00275BCF"/>
    <w:rsid w:val="00280E62"/>
    <w:rsid w:val="00284E5C"/>
    <w:rsid w:val="00291624"/>
    <w:rsid w:val="0029174B"/>
    <w:rsid w:val="00292257"/>
    <w:rsid w:val="00295A93"/>
    <w:rsid w:val="002A063F"/>
    <w:rsid w:val="002A43E2"/>
    <w:rsid w:val="002A54E0"/>
    <w:rsid w:val="002A7A47"/>
    <w:rsid w:val="002B1595"/>
    <w:rsid w:val="002B191D"/>
    <w:rsid w:val="002B6E0F"/>
    <w:rsid w:val="002C4435"/>
    <w:rsid w:val="002D0AF6"/>
    <w:rsid w:val="002E4DE9"/>
    <w:rsid w:val="002E50C1"/>
    <w:rsid w:val="002F06CC"/>
    <w:rsid w:val="002F0862"/>
    <w:rsid w:val="002F164D"/>
    <w:rsid w:val="0030028E"/>
    <w:rsid w:val="00306206"/>
    <w:rsid w:val="00306E0A"/>
    <w:rsid w:val="003072F9"/>
    <w:rsid w:val="00314379"/>
    <w:rsid w:val="00316B5A"/>
    <w:rsid w:val="00317D85"/>
    <w:rsid w:val="00320471"/>
    <w:rsid w:val="0032317A"/>
    <w:rsid w:val="00323E6B"/>
    <w:rsid w:val="00323EB2"/>
    <w:rsid w:val="00327C56"/>
    <w:rsid w:val="00331149"/>
    <w:rsid w:val="003315A1"/>
    <w:rsid w:val="003327B9"/>
    <w:rsid w:val="00335559"/>
    <w:rsid w:val="003373EC"/>
    <w:rsid w:val="00342FF4"/>
    <w:rsid w:val="00351FAC"/>
    <w:rsid w:val="00354043"/>
    <w:rsid w:val="003706CC"/>
    <w:rsid w:val="00377710"/>
    <w:rsid w:val="00377DB8"/>
    <w:rsid w:val="00380276"/>
    <w:rsid w:val="00391209"/>
    <w:rsid w:val="003923DC"/>
    <w:rsid w:val="003A1A87"/>
    <w:rsid w:val="003A2D8E"/>
    <w:rsid w:val="003B0A95"/>
    <w:rsid w:val="003B5C05"/>
    <w:rsid w:val="003C20E4"/>
    <w:rsid w:val="003D7F44"/>
    <w:rsid w:val="003E08BE"/>
    <w:rsid w:val="003E4339"/>
    <w:rsid w:val="003E6F90"/>
    <w:rsid w:val="003F534B"/>
    <w:rsid w:val="003F5D0F"/>
    <w:rsid w:val="00405D45"/>
    <w:rsid w:val="00414101"/>
    <w:rsid w:val="004167CC"/>
    <w:rsid w:val="004167FD"/>
    <w:rsid w:val="004329E8"/>
    <w:rsid w:val="00433DDB"/>
    <w:rsid w:val="00435D2E"/>
    <w:rsid w:val="00436544"/>
    <w:rsid w:val="00437619"/>
    <w:rsid w:val="004401F1"/>
    <w:rsid w:val="00450EC2"/>
    <w:rsid w:val="00462FCE"/>
    <w:rsid w:val="00482DE9"/>
    <w:rsid w:val="004902ED"/>
    <w:rsid w:val="00495371"/>
    <w:rsid w:val="00495756"/>
    <w:rsid w:val="0049600C"/>
    <w:rsid w:val="004975AA"/>
    <w:rsid w:val="004A2A63"/>
    <w:rsid w:val="004A2D19"/>
    <w:rsid w:val="004B1294"/>
    <w:rsid w:val="004B210C"/>
    <w:rsid w:val="004B73A4"/>
    <w:rsid w:val="004C68EC"/>
    <w:rsid w:val="004D206D"/>
    <w:rsid w:val="004D3575"/>
    <w:rsid w:val="004D405F"/>
    <w:rsid w:val="004E2311"/>
    <w:rsid w:val="004E4F4F"/>
    <w:rsid w:val="004E6789"/>
    <w:rsid w:val="004F0F25"/>
    <w:rsid w:val="004F61E3"/>
    <w:rsid w:val="005019F7"/>
    <w:rsid w:val="00501D69"/>
    <w:rsid w:val="0051015C"/>
    <w:rsid w:val="005102C2"/>
    <w:rsid w:val="005115A3"/>
    <w:rsid w:val="0051222E"/>
    <w:rsid w:val="00513C34"/>
    <w:rsid w:val="005165CC"/>
    <w:rsid w:val="00516CF1"/>
    <w:rsid w:val="00531AE9"/>
    <w:rsid w:val="00534AF2"/>
    <w:rsid w:val="00542C58"/>
    <w:rsid w:val="00550A66"/>
    <w:rsid w:val="00553F9C"/>
    <w:rsid w:val="00567EC7"/>
    <w:rsid w:val="00570013"/>
    <w:rsid w:val="00576856"/>
    <w:rsid w:val="005801A2"/>
    <w:rsid w:val="005952A5"/>
    <w:rsid w:val="00596D21"/>
    <w:rsid w:val="00597F8C"/>
    <w:rsid w:val="005A1D07"/>
    <w:rsid w:val="005A33A1"/>
    <w:rsid w:val="005A44F3"/>
    <w:rsid w:val="005B217D"/>
    <w:rsid w:val="005C385F"/>
    <w:rsid w:val="005C38A9"/>
    <w:rsid w:val="005C45C8"/>
    <w:rsid w:val="005C4DD3"/>
    <w:rsid w:val="005D1646"/>
    <w:rsid w:val="005D355D"/>
    <w:rsid w:val="005D63F8"/>
    <w:rsid w:val="005D786A"/>
    <w:rsid w:val="005E1AC6"/>
    <w:rsid w:val="005F6497"/>
    <w:rsid w:val="005F6F1B"/>
    <w:rsid w:val="00602526"/>
    <w:rsid w:val="00605A12"/>
    <w:rsid w:val="00607704"/>
    <w:rsid w:val="0061082A"/>
    <w:rsid w:val="00610D43"/>
    <w:rsid w:val="00615758"/>
    <w:rsid w:val="00624B33"/>
    <w:rsid w:val="00624B99"/>
    <w:rsid w:val="00630AA2"/>
    <w:rsid w:val="00636A17"/>
    <w:rsid w:val="00642C26"/>
    <w:rsid w:val="00646707"/>
    <w:rsid w:val="00656BE1"/>
    <w:rsid w:val="00660C73"/>
    <w:rsid w:val="00662E58"/>
    <w:rsid w:val="00662F0C"/>
    <w:rsid w:val="00664DCF"/>
    <w:rsid w:val="00672183"/>
    <w:rsid w:val="006772B7"/>
    <w:rsid w:val="00680E06"/>
    <w:rsid w:val="00684874"/>
    <w:rsid w:val="0068658A"/>
    <w:rsid w:val="00690A38"/>
    <w:rsid w:val="00697C7D"/>
    <w:rsid w:val="006C16E3"/>
    <w:rsid w:val="006C1D8E"/>
    <w:rsid w:val="006C5D39"/>
    <w:rsid w:val="006C7E7A"/>
    <w:rsid w:val="006D49A1"/>
    <w:rsid w:val="006D56AB"/>
    <w:rsid w:val="006E2810"/>
    <w:rsid w:val="006E5417"/>
    <w:rsid w:val="006E60C3"/>
    <w:rsid w:val="00704B57"/>
    <w:rsid w:val="00705748"/>
    <w:rsid w:val="0070622E"/>
    <w:rsid w:val="0070639C"/>
    <w:rsid w:val="007116C3"/>
    <w:rsid w:val="007117DF"/>
    <w:rsid w:val="00712F60"/>
    <w:rsid w:val="00715381"/>
    <w:rsid w:val="0071778F"/>
    <w:rsid w:val="00720E3B"/>
    <w:rsid w:val="0072300F"/>
    <w:rsid w:val="00723835"/>
    <w:rsid w:val="00725A85"/>
    <w:rsid w:val="00744597"/>
    <w:rsid w:val="00745F6B"/>
    <w:rsid w:val="007544A7"/>
    <w:rsid w:val="0075585E"/>
    <w:rsid w:val="007565BD"/>
    <w:rsid w:val="00760974"/>
    <w:rsid w:val="00762D33"/>
    <w:rsid w:val="00770571"/>
    <w:rsid w:val="007764E6"/>
    <w:rsid w:val="007768FF"/>
    <w:rsid w:val="007801B4"/>
    <w:rsid w:val="00780A70"/>
    <w:rsid w:val="007824D3"/>
    <w:rsid w:val="00782D8E"/>
    <w:rsid w:val="00784602"/>
    <w:rsid w:val="0078703F"/>
    <w:rsid w:val="00796EE3"/>
    <w:rsid w:val="007A402E"/>
    <w:rsid w:val="007A74EE"/>
    <w:rsid w:val="007A7D29"/>
    <w:rsid w:val="007B4AB8"/>
    <w:rsid w:val="007C325E"/>
    <w:rsid w:val="007D0460"/>
    <w:rsid w:val="007D4237"/>
    <w:rsid w:val="007F1F8B"/>
    <w:rsid w:val="007F67A1"/>
    <w:rsid w:val="008014CC"/>
    <w:rsid w:val="008033CE"/>
    <w:rsid w:val="00814545"/>
    <w:rsid w:val="008206C8"/>
    <w:rsid w:val="00820CC9"/>
    <w:rsid w:val="008221D6"/>
    <w:rsid w:val="0082671E"/>
    <w:rsid w:val="00831200"/>
    <w:rsid w:val="008372C1"/>
    <w:rsid w:val="00842F10"/>
    <w:rsid w:val="00853A70"/>
    <w:rsid w:val="00864280"/>
    <w:rsid w:val="00874A6C"/>
    <w:rsid w:val="008759E8"/>
    <w:rsid w:val="00876C65"/>
    <w:rsid w:val="008920F5"/>
    <w:rsid w:val="00897963"/>
    <w:rsid w:val="00897A0A"/>
    <w:rsid w:val="008A4B4C"/>
    <w:rsid w:val="008C1D6A"/>
    <w:rsid w:val="008C239F"/>
    <w:rsid w:val="008D2D6B"/>
    <w:rsid w:val="008D5DC0"/>
    <w:rsid w:val="008E34C6"/>
    <w:rsid w:val="008E480C"/>
    <w:rsid w:val="008E6C93"/>
    <w:rsid w:val="008F0AEF"/>
    <w:rsid w:val="00903BB3"/>
    <w:rsid w:val="00907757"/>
    <w:rsid w:val="00911879"/>
    <w:rsid w:val="00911F3E"/>
    <w:rsid w:val="00920C7E"/>
    <w:rsid w:val="00920F7F"/>
    <w:rsid w:val="009212B0"/>
    <w:rsid w:val="009234A5"/>
    <w:rsid w:val="00927C25"/>
    <w:rsid w:val="009307A0"/>
    <w:rsid w:val="00933609"/>
    <w:rsid w:val="009336F7"/>
    <w:rsid w:val="009374A7"/>
    <w:rsid w:val="0095083A"/>
    <w:rsid w:val="009569F1"/>
    <w:rsid w:val="00957C45"/>
    <w:rsid w:val="009617F1"/>
    <w:rsid w:val="00964870"/>
    <w:rsid w:val="009657FD"/>
    <w:rsid w:val="0098551D"/>
    <w:rsid w:val="00985EF1"/>
    <w:rsid w:val="009913D4"/>
    <w:rsid w:val="0099518F"/>
    <w:rsid w:val="009A523D"/>
    <w:rsid w:val="009B4386"/>
    <w:rsid w:val="009B5A45"/>
    <w:rsid w:val="009C0483"/>
    <w:rsid w:val="009C3FED"/>
    <w:rsid w:val="009C6F0A"/>
    <w:rsid w:val="009D5755"/>
    <w:rsid w:val="009E041E"/>
    <w:rsid w:val="009E0F37"/>
    <w:rsid w:val="009E6C62"/>
    <w:rsid w:val="009E6E55"/>
    <w:rsid w:val="009F0C96"/>
    <w:rsid w:val="009F496B"/>
    <w:rsid w:val="009F7338"/>
    <w:rsid w:val="00A01439"/>
    <w:rsid w:val="00A02E61"/>
    <w:rsid w:val="00A05CFF"/>
    <w:rsid w:val="00A1113C"/>
    <w:rsid w:val="00A25CD3"/>
    <w:rsid w:val="00A2758E"/>
    <w:rsid w:val="00A50024"/>
    <w:rsid w:val="00A534B1"/>
    <w:rsid w:val="00A54734"/>
    <w:rsid w:val="00A56B97"/>
    <w:rsid w:val="00A6093D"/>
    <w:rsid w:val="00A63D8E"/>
    <w:rsid w:val="00A76A6D"/>
    <w:rsid w:val="00A83253"/>
    <w:rsid w:val="00A85FF2"/>
    <w:rsid w:val="00AA052F"/>
    <w:rsid w:val="00AA377B"/>
    <w:rsid w:val="00AA6E84"/>
    <w:rsid w:val="00AB0777"/>
    <w:rsid w:val="00AB2494"/>
    <w:rsid w:val="00AB4C4B"/>
    <w:rsid w:val="00AB5712"/>
    <w:rsid w:val="00AC55C6"/>
    <w:rsid w:val="00AD0236"/>
    <w:rsid w:val="00AD4142"/>
    <w:rsid w:val="00AD582A"/>
    <w:rsid w:val="00AE341B"/>
    <w:rsid w:val="00AE4F82"/>
    <w:rsid w:val="00AF0EE3"/>
    <w:rsid w:val="00AF4C10"/>
    <w:rsid w:val="00B02C91"/>
    <w:rsid w:val="00B07CA7"/>
    <w:rsid w:val="00B1279A"/>
    <w:rsid w:val="00B20476"/>
    <w:rsid w:val="00B30A9D"/>
    <w:rsid w:val="00B3599A"/>
    <w:rsid w:val="00B40BE2"/>
    <w:rsid w:val="00B51114"/>
    <w:rsid w:val="00B5171B"/>
    <w:rsid w:val="00B5222E"/>
    <w:rsid w:val="00B5228E"/>
    <w:rsid w:val="00B54474"/>
    <w:rsid w:val="00B5617C"/>
    <w:rsid w:val="00B60DEF"/>
    <w:rsid w:val="00B61C96"/>
    <w:rsid w:val="00B7082A"/>
    <w:rsid w:val="00B73A2A"/>
    <w:rsid w:val="00B74ABA"/>
    <w:rsid w:val="00B80E5F"/>
    <w:rsid w:val="00B84077"/>
    <w:rsid w:val="00B86AA1"/>
    <w:rsid w:val="00B90C52"/>
    <w:rsid w:val="00B94B06"/>
    <w:rsid w:val="00B94C28"/>
    <w:rsid w:val="00B9685D"/>
    <w:rsid w:val="00BA0062"/>
    <w:rsid w:val="00BA148C"/>
    <w:rsid w:val="00BA40BB"/>
    <w:rsid w:val="00BA64A8"/>
    <w:rsid w:val="00BB5DC1"/>
    <w:rsid w:val="00BC0C02"/>
    <w:rsid w:val="00BC10BA"/>
    <w:rsid w:val="00BC2DCC"/>
    <w:rsid w:val="00BC4AED"/>
    <w:rsid w:val="00BC5AFD"/>
    <w:rsid w:val="00BC787A"/>
    <w:rsid w:val="00BD010C"/>
    <w:rsid w:val="00BD1DB2"/>
    <w:rsid w:val="00BD66E7"/>
    <w:rsid w:val="00BE56A3"/>
    <w:rsid w:val="00BE622E"/>
    <w:rsid w:val="00BF57AC"/>
    <w:rsid w:val="00C03245"/>
    <w:rsid w:val="00C04F43"/>
    <w:rsid w:val="00C0609D"/>
    <w:rsid w:val="00C0646E"/>
    <w:rsid w:val="00C115AB"/>
    <w:rsid w:val="00C14C31"/>
    <w:rsid w:val="00C272FD"/>
    <w:rsid w:val="00C30249"/>
    <w:rsid w:val="00C3723B"/>
    <w:rsid w:val="00C40A3F"/>
    <w:rsid w:val="00C50367"/>
    <w:rsid w:val="00C50BA0"/>
    <w:rsid w:val="00C57DBB"/>
    <w:rsid w:val="00C606C9"/>
    <w:rsid w:val="00C71124"/>
    <w:rsid w:val="00C72D8B"/>
    <w:rsid w:val="00C80288"/>
    <w:rsid w:val="00C84003"/>
    <w:rsid w:val="00C85CFF"/>
    <w:rsid w:val="00C90650"/>
    <w:rsid w:val="00C924E6"/>
    <w:rsid w:val="00C96640"/>
    <w:rsid w:val="00C97D78"/>
    <w:rsid w:val="00CA7FBE"/>
    <w:rsid w:val="00CC2AAE"/>
    <w:rsid w:val="00CC4AF8"/>
    <w:rsid w:val="00CC5A42"/>
    <w:rsid w:val="00CD0EAB"/>
    <w:rsid w:val="00CD21DB"/>
    <w:rsid w:val="00CD414A"/>
    <w:rsid w:val="00CD4602"/>
    <w:rsid w:val="00CE0A4C"/>
    <w:rsid w:val="00CE242A"/>
    <w:rsid w:val="00CF34DB"/>
    <w:rsid w:val="00CF558F"/>
    <w:rsid w:val="00CF7724"/>
    <w:rsid w:val="00D0734F"/>
    <w:rsid w:val="00D073E2"/>
    <w:rsid w:val="00D14F79"/>
    <w:rsid w:val="00D21699"/>
    <w:rsid w:val="00D22E00"/>
    <w:rsid w:val="00D232D7"/>
    <w:rsid w:val="00D359F2"/>
    <w:rsid w:val="00D36463"/>
    <w:rsid w:val="00D446EC"/>
    <w:rsid w:val="00D50FC7"/>
    <w:rsid w:val="00D51BF0"/>
    <w:rsid w:val="00D55942"/>
    <w:rsid w:val="00D55E01"/>
    <w:rsid w:val="00D609C9"/>
    <w:rsid w:val="00D74FA9"/>
    <w:rsid w:val="00D755B3"/>
    <w:rsid w:val="00D807BF"/>
    <w:rsid w:val="00D81949"/>
    <w:rsid w:val="00DA30AD"/>
    <w:rsid w:val="00DA7887"/>
    <w:rsid w:val="00DB2C26"/>
    <w:rsid w:val="00DB4A12"/>
    <w:rsid w:val="00DB6D50"/>
    <w:rsid w:val="00DC0516"/>
    <w:rsid w:val="00DC4F98"/>
    <w:rsid w:val="00DD7037"/>
    <w:rsid w:val="00DE017B"/>
    <w:rsid w:val="00DE6B43"/>
    <w:rsid w:val="00DE7AF3"/>
    <w:rsid w:val="00DF38EB"/>
    <w:rsid w:val="00E0741F"/>
    <w:rsid w:val="00E10CD6"/>
    <w:rsid w:val="00E11923"/>
    <w:rsid w:val="00E21F20"/>
    <w:rsid w:val="00E2565D"/>
    <w:rsid w:val="00E262D4"/>
    <w:rsid w:val="00E27F4A"/>
    <w:rsid w:val="00E305FB"/>
    <w:rsid w:val="00E30BD9"/>
    <w:rsid w:val="00E31BA7"/>
    <w:rsid w:val="00E36250"/>
    <w:rsid w:val="00E37005"/>
    <w:rsid w:val="00E41AD5"/>
    <w:rsid w:val="00E4317F"/>
    <w:rsid w:val="00E433EF"/>
    <w:rsid w:val="00E463CF"/>
    <w:rsid w:val="00E54511"/>
    <w:rsid w:val="00E5556A"/>
    <w:rsid w:val="00E61DAC"/>
    <w:rsid w:val="00E63B2D"/>
    <w:rsid w:val="00E6528F"/>
    <w:rsid w:val="00E71D1A"/>
    <w:rsid w:val="00E72B80"/>
    <w:rsid w:val="00E73323"/>
    <w:rsid w:val="00E74B74"/>
    <w:rsid w:val="00E75FE3"/>
    <w:rsid w:val="00E81393"/>
    <w:rsid w:val="00E825D3"/>
    <w:rsid w:val="00E86C4C"/>
    <w:rsid w:val="00E94B84"/>
    <w:rsid w:val="00E95F7E"/>
    <w:rsid w:val="00E961C9"/>
    <w:rsid w:val="00EA6089"/>
    <w:rsid w:val="00EA7FF5"/>
    <w:rsid w:val="00EB1BE9"/>
    <w:rsid w:val="00EB43C4"/>
    <w:rsid w:val="00EB51E3"/>
    <w:rsid w:val="00EB58FE"/>
    <w:rsid w:val="00EB7AB1"/>
    <w:rsid w:val="00EC52D0"/>
    <w:rsid w:val="00EC6F5E"/>
    <w:rsid w:val="00ED1801"/>
    <w:rsid w:val="00ED5226"/>
    <w:rsid w:val="00EE182E"/>
    <w:rsid w:val="00EE1AA8"/>
    <w:rsid w:val="00EE32C2"/>
    <w:rsid w:val="00EF48CC"/>
    <w:rsid w:val="00F0047E"/>
    <w:rsid w:val="00F16ADC"/>
    <w:rsid w:val="00F476D9"/>
    <w:rsid w:val="00F50C4C"/>
    <w:rsid w:val="00F51C25"/>
    <w:rsid w:val="00F56FB4"/>
    <w:rsid w:val="00F57999"/>
    <w:rsid w:val="00F57C85"/>
    <w:rsid w:val="00F66275"/>
    <w:rsid w:val="00F669E4"/>
    <w:rsid w:val="00F66E85"/>
    <w:rsid w:val="00F70CE9"/>
    <w:rsid w:val="00F73032"/>
    <w:rsid w:val="00F75C3D"/>
    <w:rsid w:val="00F848FC"/>
    <w:rsid w:val="00F915D8"/>
    <w:rsid w:val="00F9282A"/>
    <w:rsid w:val="00F9441D"/>
    <w:rsid w:val="00F96BAD"/>
    <w:rsid w:val="00FB0E84"/>
    <w:rsid w:val="00FB5E76"/>
    <w:rsid w:val="00FC033E"/>
    <w:rsid w:val="00FD01C2"/>
    <w:rsid w:val="00FD0EED"/>
    <w:rsid w:val="00FD3DE6"/>
    <w:rsid w:val="00FD4EEB"/>
    <w:rsid w:val="00FD7958"/>
    <w:rsid w:val="00FE65D4"/>
    <w:rsid w:val="00FE76BD"/>
    <w:rsid w:val="00FF02D7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6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1D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8C1D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8C1D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Table">
    <w:name w:val="3Table"/>
    <w:basedOn w:val="a"/>
    <w:link w:val="3TableChar"/>
    <w:qFormat/>
    <w:rsid w:val="00660C73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660C73"/>
    <w:rPr>
      <w:rFonts w:eastAsia="Malgun Gothic"/>
      <w:lang w:val="en-GB" w:eastAsia="ko-KR"/>
    </w:rPr>
  </w:style>
  <w:style w:type="paragraph" w:customStyle="1" w:styleId="3N0">
    <w:name w:val="3N0"/>
    <w:basedOn w:val="a"/>
    <w:link w:val="3N0Char"/>
    <w:qFormat/>
    <w:rsid w:val="0026433F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26433F"/>
    <w:rPr>
      <w:rFonts w:eastAsia="Malgun Gothic"/>
      <w:lang w:val="en-GB" w:eastAsia="en-US"/>
    </w:rPr>
  </w:style>
  <w:style w:type="paragraph" w:customStyle="1" w:styleId="3S0">
    <w:name w:val="3S0"/>
    <w:basedOn w:val="a"/>
    <w:link w:val="3S0Char"/>
    <w:qFormat/>
    <w:rsid w:val="0026433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26433F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26433F"/>
    <w:pPr>
      <w:numPr>
        <w:numId w:val="13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26433F"/>
    <w:pPr>
      <w:numPr>
        <w:ilvl w:val="1"/>
      </w:numPr>
      <w:tabs>
        <w:tab w:val="num" w:pos="360"/>
      </w:tabs>
      <w:ind w:left="357"/>
    </w:pPr>
  </w:style>
  <w:style w:type="paragraph" w:customStyle="1" w:styleId="3E2">
    <w:name w:val="3E2"/>
    <w:basedOn w:val="3E1"/>
    <w:qFormat/>
    <w:rsid w:val="0026433F"/>
    <w:pPr>
      <w:numPr>
        <w:ilvl w:val="2"/>
      </w:numPr>
      <w:tabs>
        <w:tab w:val="num" w:pos="360"/>
      </w:tabs>
      <w:ind w:left="714"/>
    </w:pPr>
  </w:style>
  <w:style w:type="paragraph" w:customStyle="1" w:styleId="3E3">
    <w:name w:val="3E3"/>
    <w:basedOn w:val="a"/>
    <w:qFormat/>
    <w:rsid w:val="0026433F"/>
    <w:pPr>
      <w:numPr>
        <w:ilvl w:val="3"/>
        <w:numId w:val="13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26433F"/>
    <w:pPr>
      <w:numPr>
        <w:ilvl w:val="4"/>
        <w:numId w:val="13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26433F"/>
    <w:pPr>
      <w:numPr>
        <w:ilvl w:val="5"/>
        <w:numId w:val="13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26433F"/>
    <w:pPr>
      <w:numPr>
        <w:ilvl w:val="6"/>
        <w:numId w:val="13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26433F"/>
    <w:pPr>
      <w:numPr>
        <w:ilvl w:val="7"/>
        <w:numId w:val="13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26433F"/>
    <w:pPr>
      <w:numPr>
        <w:ilvl w:val="8"/>
        <w:numId w:val="13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26433F"/>
    <w:pPr>
      <w:numPr>
        <w:numId w:val="12"/>
      </w:numPr>
    </w:pPr>
  </w:style>
  <w:style w:type="table" w:styleId="ab">
    <w:name w:val="Table Grid"/>
    <w:basedOn w:val="a1"/>
    <w:rsid w:val="00F51C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5C4DD3"/>
    <w:rPr>
      <w:color w:val="808080"/>
    </w:rPr>
  </w:style>
  <w:style w:type="paragraph" w:customStyle="1" w:styleId="3D0">
    <w:name w:val="3D0"/>
    <w:basedOn w:val="3N0"/>
    <w:link w:val="3D0Char"/>
    <w:qFormat/>
    <w:rsid w:val="00927C25"/>
    <w:pPr>
      <w:numPr>
        <w:numId w:val="16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927C25"/>
    <w:pPr>
      <w:numPr>
        <w:ilvl w:val="1"/>
      </w:numPr>
      <w:tabs>
        <w:tab w:val="clear" w:pos="697"/>
        <w:tab w:val="num" w:pos="360"/>
      </w:tabs>
      <w:ind w:left="360" w:hanging="360"/>
    </w:pPr>
  </w:style>
  <w:style w:type="character" w:customStyle="1" w:styleId="3D0Char">
    <w:name w:val="3D0 Char"/>
    <w:link w:val="3D0"/>
    <w:rsid w:val="00927C25"/>
    <w:rPr>
      <w:rFonts w:eastAsia="Malgun Gothic"/>
      <w:lang w:val="en-GB" w:eastAsia="en-US"/>
    </w:rPr>
  </w:style>
  <w:style w:type="paragraph" w:customStyle="1" w:styleId="3D2">
    <w:name w:val="3D2"/>
    <w:basedOn w:val="3D1"/>
    <w:qFormat/>
    <w:rsid w:val="00927C25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 w:hanging="360"/>
    </w:pPr>
  </w:style>
  <w:style w:type="paragraph" w:customStyle="1" w:styleId="3D3">
    <w:name w:val="3D3"/>
    <w:basedOn w:val="3D2"/>
    <w:qFormat/>
    <w:rsid w:val="00927C25"/>
    <w:pPr>
      <w:numPr>
        <w:ilvl w:val="3"/>
      </w:numPr>
      <w:tabs>
        <w:tab w:val="num" w:pos="360"/>
        <w:tab w:val="num" w:pos="1191"/>
      </w:tabs>
      <w:ind w:left="360" w:hanging="360"/>
    </w:pPr>
  </w:style>
  <w:style w:type="paragraph" w:customStyle="1" w:styleId="3D4">
    <w:name w:val="3D4"/>
    <w:basedOn w:val="3D3"/>
    <w:qFormat/>
    <w:rsid w:val="00927C25"/>
    <w:pPr>
      <w:numPr>
        <w:ilvl w:val="4"/>
      </w:numPr>
      <w:tabs>
        <w:tab w:val="clear" w:pos="1588"/>
        <w:tab w:val="num" w:pos="360"/>
        <w:tab w:val="num" w:pos="1191"/>
      </w:tabs>
      <w:ind w:left="360" w:hanging="360"/>
    </w:pPr>
  </w:style>
  <w:style w:type="paragraph" w:customStyle="1" w:styleId="3D5">
    <w:name w:val="3D5"/>
    <w:basedOn w:val="3D4"/>
    <w:qFormat/>
    <w:rsid w:val="00927C25"/>
    <w:pPr>
      <w:numPr>
        <w:ilvl w:val="5"/>
      </w:numPr>
      <w:tabs>
        <w:tab w:val="clear" w:pos="1985"/>
        <w:tab w:val="num" w:pos="360"/>
        <w:tab w:val="num" w:pos="1191"/>
      </w:tabs>
      <w:ind w:left="360" w:hanging="360"/>
    </w:pPr>
  </w:style>
  <w:style w:type="paragraph" w:customStyle="1" w:styleId="3D6">
    <w:name w:val="3D6"/>
    <w:basedOn w:val="3D5"/>
    <w:qFormat/>
    <w:rsid w:val="00927C25"/>
    <w:pPr>
      <w:numPr>
        <w:ilvl w:val="6"/>
      </w:numPr>
      <w:tabs>
        <w:tab w:val="clear" w:pos="2381"/>
        <w:tab w:val="num" w:pos="360"/>
        <w:tab w:val="num" w:pos="1191"/>
      </w:tabs>
      <w:ind w:left="360" w:hanging="360"/>
    </w:pPr>
  </w:style>
  <w:style w:type="paragraph" w:customStyle="1" w:styleId="3Tabs">
    <w:name w:val="3 Tabs"/>
    <w:basedOn w:val="3N0"/>
    <w:link w:val="3TabsChar"/>
    <w:qFormat/>
    <w:rsid w:val="00927C25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paragraph" w:customStyle="1" w:styleId="3D7">
    <w:name w:val="3D7"/>
    <w:basedOn w:val="a"/>
    <w:rsid w:val="00927C25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927C25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TabsChar">
    <w:name w:val="3 Tabs Char"/>
    <w:link w:val="3Tabs"/>
    <w:rsid w:val="00927C25"/>
    <w:rPr>
      <w:rFonts w:eastAsia="Malgun Gothic"/>
      <w:lang w:val="en-GB" w:eastAsia="en-US"/>
    </w:rPr>
  </w:style>
  <w:style w:type="paragraph" w:customStyle="1" w:styleId="3H0">
    <w:name w:val="3H0"/>
    <w:next w:val="3N0"/>
    <w:qFormat/>
    <w:rsid w:val="0000456C"/>
    <w:pPr>
      <w:keepNext/>
      <w:keepLines/>
      <w:numPr>
        <w:numId w:val="18"/>
      </w:numPr>
      <w:spacing w:before="313"/>
      <w:jc w:val="both"/>
      <w:outlineLvl w:val="1"/>
    </w:pPr>
    <w:rPr>
      <w:rFonts w:eastAsia="Malgun Gothic"/>
      <w:b/>
      <w:sz w:val="22"/>
      <w:szCs w:val="22"/>
      <w:lang w:val="en-GB" w:eastAsia="en-US"/>
    </w:rPr>
  </w:style>
  <w:style w:type="paragraph" w:customStyle="1" w:styleId="3H1">
    <w:name w:val="3H1"/>
    <w:basedOn w:val="3H0"/>
    <w:next w:val="3N0"/>
    <w:qFormat/>
    <w:rsid w:val="0000456C"/>
    <w:pPr>
      <w:numPr>
        <w:ilvl w:val="1"/>
      </w:numPr>
      <w:spacing w:before="181"/>
      <w:outlineLvl w:val="2"/>
    </w:pPr>
    <w:rPr>
      <w:sz w:val="20"/>
      <w:szCs w:val="20"/>
    </w:rPr>
  </w:style>
  <w:style w:type="paragraph" w:customStyle="1" w:styleId="3H2">
    <w:name w:val="3H2"/>
    <w:basedOn w:val="3H1"/>
    <w:next w:val="3N0"/>
    <w:qFormat/>
    <w:rsid w:val="0000456C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00456C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00456C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00456C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0456C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00456C"/>
    <w:pPr>
      <w:numPr>
        <w:numId w:val="17"/>
      </w:numPr>
    </w:pPr>
  </w:style>
  <w:style w:type="paragraph" w:customStyle="1" w:styleId="3H6">
    <w:name w:val="3H6"/>
    <w:basedOn w:val="a"/>
    <w:rsid w:val="0000456C"/>
    <w:pPr>
      <w:numPr>
        <w:ilvl w:val="6"/>
        <w:numId w:val="18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00456C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00456C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styleId="61">
    <w:name w:val="index 6"/>
    <w:basedOn w:val="a"/>
    <w:next w:val="a"/>
    <w:autoRedefine/>
    <w:uiPriority w:val="99"/>
    <w:rsid w:val="00150E1B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ind w:left="1415"/>
      <w:jc w:val="both"/>
    </w:pPr>
    <w:rPr>
      <w:rFonts w:eastAsia="Malgun Gothic"/>
      <w:sz w:val="20"/>
      <w:lang w:val="en-GB"/>
    </w:rPr>
  </w:style>
  <w:style w:type="paragraph" w:styleId="ad">
    <w:name w:val="List Paragraph"/>
    <w:basedOn w:val="a"/>
    <w:uiPriority w:val="34"/>
    <w:qFormat/>
    <w:rsid w:val="005165CC"/>
    <w:pPr>
      <w:ind w:leftChars="400" w:left="840"/>
    </w:pPr>
  </w:style>
  <w:style w:type="character" w:customStyle="1" w:styleId="3D1Char">
    <w:name w:val="3D1 Char"/>
    <w:link w:val="3D1"/>
    <w:rsid w:val="009B5A45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kai.tomohiro@sharp.c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7</Pages>
  <Words>2278</Words>
  <Characters>12991</Characters>
  <Application>Microsoft Office Word</Application>
  <DocSecurity>0</DocSecurity>
  <Lines>108</Lines>
  <Paragraphs>30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15239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220</cp:revision>
  <cp:lastPrinted>2013-03-28T05:21:00Z</cp:lastPrinted>
  <dcterms:created xsi:type="dcterms:W3CDTF">2013-03-25T08:08:00Z</dcterms:created>
  <dcterms:modified xsi:type="dcterms:W3CDTF">2013-04-12T01:35:00Z</dcterms:modified>
</cp:coreProperties>
</file>