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14:paraId="2952E227" w14:textId="77777777" w:rsidTr="00E21F20">
        <w:tc>
          <w:tcPr>
            <w:tcW w:w="6858" w:type="dxa"/>
          </w:tcPr>
          <w:p w14:paraId="1B4D1100" w14:textId="77777777" w:rsidR="006C5D39" w:rsidRPr="005B217D" w:rsidRDefault="00F2639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8D0E894" wp14:editId="61774AE2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880A721" wp14:editId="3A986D7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04AC24DB" wp14:editId="5B0EA8F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14:paraId="7691EDE3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6002D7" w14:textId="77777777" w:rsidR="00E61DAC" w:rsidRPr="005B217D" w:rsidRDefault="00461E40" w:rsidP="00461E4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17-23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B74ABA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14:paraId="1959E92B" w14:textId="6A8169FE" w:rsidR="008A4B4C" w:rsidRPr="005B217D" w:rsidRDefault="00E61DAC" w:rsidP="0026557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461E40">
              <w:rPr>
                <w:lang w:val="en-CA"/>
              </w:rPr>
              <w:t>C</w:t>
            </w:r>
            <w:r w:rsidR="00FE3412" w:rsidRPr="003E534A">
              <w:rPr>
                <w:lang w:val="en-CA"/>
              </w:rPr>
              <w:t>01</w:t>
            </w:r>
            <w:r w:rsidR="00265576">
              <w:rPr>
                <w:lang w:val="en-CA"/>
              </w:rPr>
              <w:t>59</w:t>
            </w:r>
          </w:p>
        </w:tc>
      </w:tr>
    </w:tbl>
    <w:p w14:paraId="6BBAA93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238F2960" w14:textId="77777777">
        <w:tc>
          <w:tcPr>
            <w:tcW w:w="1458" w:type="dxa"/>
          </w:tcPr>
          <w:p w14:paraId="72FB766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33FA4754" w14:textId="72770B64" w:rsidR="00E61DAC" w:rsidRPr="005B217D" w:rsidRDefault="00800202" w:rsidP="00B74ABA">
            <w:pPr>
              <w:spacing w:before="60" w:after="60"/>
              <w:rPr>
                <w:b/>
                <w:szCs w:val="22"/>
                <w:lang w:val="en-CA"/>
              </w:rPr>
            </w:pPr>
            <w:r w:rsidRPr="00800202">
              <w:rPr>
                <w:b/>
                <w:szCs w:val="22"/>
              </w:rPr>
              <w:t>3D-CE6.h: Cross check of Simplification of Simplified Depth Coding (JCT3V-C0143)</w:t>
            </w:r>
          </w:p>
        </w:tc>
      </w:tr>
      <w:tr w:rsidR="00E61DAC" w:rsidRPr="005B217D" w14:paraId="06CE4BB8" w14:textId="77777777">
        <w:tc>
          <w:tcPr>
            <w:tcW w:w="1458" w:type="dxa"/>
          </w:tcPr>
          <w:p w14:paraId="463302C5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DFE1091" w14:textId="77777777" w:rsidR="00E61DAC" w:rsidRPr="005B217D" w:rsidRDefault="00461E40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7BDC9F0F" w14:textId="77777777">
        <w:tc>
          <w:tcPr>
            <w:tcW w:w="1458" w:type="dxa"/>
          </w:tcPr>
          <w:p w14:paraId="333B786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8802B5" w14:textId="338BDF4F" w:rsidR="00E61DAC" w:rsidRPr="005B217D" w:rsidRDefault="008056D1" w:rsidP="005E1AC6">
            <w:pPr>
              <w:spacing w:before="60" w:after="60"/>
              <w:rPr>
                <w:szCs w:val="22"/>
                <w:lang w:val="en-CA"/>
              </w:rPr>
            </w:pPr>
            <w:r w:rsidRPr="00B857F8">
              <w:rPr>
                <w:szCs w:val="22"/>
              </w:rPr>
              <w:t>Information</w:t>
            </w:r>
          </w:p>
        </w:tc>
      </w:tr>
      <w:tr w:rsidR="00265576" w:rsidRPr="005B217D" w14:paraId="249B3BB4" w14:textId="77777777">
        <w:tc>
          <w:tcPr>
            <w:tcW w:w="1458" w:type="dxa"/>
          </w:tcPr>
          <w:p w14:paraId="59CF0353" w14:textId="77777777" w:rsidR="00265576" w:rsidRPr="005B217D" w:rsidRDefault="00265576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06B50FCC" w14:textId="77777777" w:rsidR="00265576" w:rsidRPr="000F236D" w:rsidRDefault="00265576" w:rsidP="00652E4E">
            <w:pPr>
              <w:spacing w:before="60" w:after="60"/>
              <w:rPr>
                <w:szCs w:val="22"/>
                <w:lang w:val="nl-BE"/>
              </w:rPr>
            </w:pPr>
            <w:r>
              <w:rPr>
                <w:szCs w:val="22"/>
                <w:lang w:val="nl-BE"/>
              </w:rPr>
              <w:t>Sebastiaan Van Leuven</w:t>
            </w:r>
          </w:p>
          <w:p w14:paraId="4C65A603" w14:textId="6B2BCADE" w:rsidR="00265576" w:rsidRPr="00265576" w:rsidRDefault="00265576">
            <w:pPr>
              <w:spacing w:before="60" w:after="60"/>
              <w:rPr>
                <w:szCs w:val="22"/>
                <w:lang w:val="nl-BE"/>
              </w:rPr>
            </w:pPr>
            <w:r w:rsidRPr="000F236D">
              <w:rPr>
                <w:szCs w:val="22"/>
                <w:lang w:val="nl-BE"/>
              </w:rPr>
              <w:t>Glenn Van Wallendael, Jan De Cock, Rik Van de Walle</w:t>
            </w:r>
            <w:r w:rsidRPr="000F236D">
              <w:rPr>
                <w:szCs w:val="22"/>
                <w:lang w:val="nl-BE"/>
              </w:rPr>
              <w:br/>
              <w:t xml:space="preserve">Gaston Crommenlaan 8 </w:t>
            </w:r>
            <w:r>
              <w:rPr>
                <w:szCs w:val="22"/>
                <w:lang w:val="nl-BE"/>
              </w:rPr>
              <w:t>bus</w:t>
            </w:r>
            <w:r w:rsidRPr="000F236D">
              <w:rPr>
                <w:szCs w:val="22"/>
                <w:lang w:val="nl-BE"/>
              </w:rPr>
              <w:t xml:space="preserve"> 201</w:t>
            </w:r>
            <w:r w:rsidRPr="000F236D">
              <w:rPr>
                <w:szCs w:val="22"/>
                <w:lang w:val="nl-BE"/>
              </w:rPr>
              <w:br/>
              <w:t>9050 Ghent-Ledeberg, Belgium</w:t>
            </w:r>
          </w:p>
        </w:tc>
        <w:tc>
          <w:tcPr>
            <w:tcW w:w="900" w:type="dxa"/>
          </w:tcPr>
          <w:p w14:paraId="729E92D5" w14:textId="037625F9" w:rsidR="00265576" w:rsidRPr="005B217D" w:rsidRDefault="00265576">
            <w:pPr>
              <w:spacing w:before="60" w:after="60"/>
              <w:rPr>
                <w:szCs w:val="22"/>
                <w:lang w:val="en-CA"/>
              </w:rPr>
            </w:pPr>
            <w:r w:rsidRPr="000F236D">
              <w:rPr>
                <w:szCs w:val="22"/>
                <w:lang w:val="nl-BE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4873FC1A" w14:textId="7557A131" w:rsidR="00265576" w:rsidRPr="005B217D" w:rsidRDefault="00265576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147BF3">
              <w:rPr>
                <w:szCs w:val="22"/>
              </w:rPr>
              <w:t>+32 93314957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sebastiaan</w:t>
            </w:r>
            <w:r w:rsidRPr="00147BF3">
              <w:rPr>
                <w:szCs w:val="22"/>
              </w:rPr>
              <w:t>.</w:t>
            </w:r>
            <w:r>
              <w:rPr>
                <w:szCs w:val="22"/>
              </w:rPr>
              <w:t>vanleuven</w:t>
            </w:r>
            <w:r w:rsidRPr="00147BF3">
              <w:rPr>
                <w:szCs w:val="22"/>
              </w:rPr>
              <w:t>@ugent.be</w:t>
            </w:r>
          </w:p>
        </w:tc>
      </w:tr>
      <w:tr w:rsidR="00265576" w:rsidRPr="005B217D" w14:paraId="2B3091ED" w14:textId="77777777">
        <w:tc>
          <w:tcPr>
            <w:tcW w:w="1458" w:type="dxa"/>
          </w:tcPr>
          <w:p w14:paraId="724E1C17" w14:textId="77777777" w:rsidR="00265576" w:rsidRPr="005B217D" w:rsidRDefault="00265576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99884EF" w14:textId="66C71494" w:rsidR="00265576" w:rsidRPr="005B217D" w:rsidRDefault="0026557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 xml:space="preserve">Ghent University – </w:t>
            </w:r>
            <w:proofErr w:type="spellStart"/>
            <w:r>
              <w:rPr>
                <w:szCs w:val="22"/>
              </w:rPr>
              <w:t>iMinds</w:t>
            </w:r>
            <w:proofErr w:type="spellEnd"/>
          </w:p>
        </w:tc>
      </w:tr>
    </w:tbl>
    <w:p w14:paraId="015B076B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C3850F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24F50B2" w14:textId="52E9654F" w:rsidR="002E20A2" w:rsidRDefault="00652E4E" w:rsidP="00652E4E">
      <w:pPr>
        <w:jc w:val="both"/>
        <w:rPr>
          <w:szCs w:val="22"/>
        </w:rPr>
      </w:pPr>
      <w:r>
        <w:rPr>
          <w:szCs w:val="22"/>
        </w:rPr>
        <w:t>This contribution provides a cross verification of a simplification of the simplified depth coding (SDC) tool proposed in</w:t>
      </w:r>
      <w:r w:rsidR="00C04CF6">
        <w:rPr>
          <w:szCs w:val="22"/>
        </w:rPr>
        <w:t xml:space="preserve"> JCT</w:t>
      </w:r>
      <w:r w:rsidR="008229EB">
        <w:rPr>
          <w:szCs w:val="22"/>
        </w:rPr>
        <w:t>3V</w:t>
      </w:r>
      <w:r w:rsidR="00C04CF6">
        <w:rPr>
          <w:szCs w:val="22"/>
        </w:rPr>
        <w:t>-</w:t>
      </w:r>
      <w:r w:rsidR="008229EB">
        <w:rPr>
          <w:szCs w:val="22"/>
        </w:rPr>
        <w:t>C0143 [1], as part of CE</w:t>
      </w:r>
      <w:r>
        <w:rPr>
          <w:szCs w:val="22"/>
        </w:rPr>
        <w:t>6.h on depth intra coding. The simplification of SDC has been evaluated both against the CTC</w:t>
      </w:r>
      <w:r w:rsidR="00882AEE">
        <w:rPr>
          <w:szCs w:val="22"/>
        </w:rPr>
        <w:t xml:space="preserve"> [2]</w:t>
      </w:r>
      <w:r>
        <w:rPr>
          <w:szCs w:val="22"/>
        </w:rPr>
        <w:t xml:space="preserve"> and </w:t>
      </w:r>
      <w:r w:rsidR="00F338E4">
        <w:rPr>
          <w:szCs w:val="22"/>
        </w:rPr>
        <w:t>the a</w:t>
      </w:r>
      <w:r w:rsidR="008229EB">
        <w:rPr>
          <w:szCs w:val="22"/>
        </w:rPr>
        <w:t>ll-intra configuration of CE6.</w:t>
      </w:r>
      <w:r w:rsidR="00882AEE">
        <w:rPr>
          <w:szCs w:val="22"/>
        </w:rPr>
        <w:t xml:space="preserve"> HTM5.0.1 has been used as the anchor </w:t>
      </w:r>
      <w:r w:rsidR="002E20A2">
        <w:rPr>
          <w:szCs w:val="22"/>
        </w:rPr>
        <w:t xml:space="preserve">and </w:t>
      </w:r>
      <w:r w:rsidR="00800202">
        <w:rPr>
          <w:szCs w:val="22"/>
        </w:rPr>
        <w:t xml:space="preserve">starting point for the </w:t>
      </w:r>
      <w:r w:rsidR="002E20A2">
        <w:rPr>
          <w:szCs w:val="22"/>
        </w:rPr>
        <w:t>software</w:t>
      </w:r>
      <w:r w:rsidR="00800202">
        <w:rPr>
          <w:szCs w:val="22"/>
        </w:rPr>
        <w:t xml:space="preserve"> modifications</w:t>
      </w:r>
      <w:r w:rsidR="002E20A2">
        <w:rPr>
          <w:szCs w:val="22"/>
        </w:rPr>
        <w:t>.</w:t>
      </w:r>
    </w:p>
    <w:p w14:paraId="34D08452" w14:textId="5008D4B9" w:rsidR="00652E4E" w:rsidRDefault="002E20A2" w:rsidP="00652E4E">
      <w:pPr>
        <w:jc w:val="both"/>
      </w:pPr>
      <w:r>
        <w:rPr>
          <w:szCs w:val="22"/>
        </w:rPr>
        <w:t xml:space="preserve">The RD </w:t>
      </w:r>
      <w:r w:rsidR="00652E4E">
        <w:rPr>
          <w:szCs w:val="22"/>
        </w:rPr>
        <w:t>results show a perfect match with the tests conducted by</w:t>
      </w:r>
      <w:bookmarkStart w:id="0" w:name="_GoBack"/>
      <w:bookmarkEnd w:id="0"/>
      <w:r w:rsidR="00652E4E">
        <w:rPr>
          <w:szCs w:val="22"/>
        </w:rPr>
        <w:t xml:space="preserve"> the proponents. The encoding and decoding times are in line with t</w:t>
      </w:r>
      <w:r w:rsidR="00F338E4">
        <w:rPr>
          <w:szCs w:val="22"/>
        </w:rPr>
        <w:t>he proponents results</w:t>
      </w:r>
      <w:r w:rsidR="000A5338">
        <w:rPr>
          <w:szCs w:val="22"/>
        </w:rPr>
        <w:t>.</w:t>
      </w:r>
    </w:p>
    <w:p w14:paraId="264D4443" w14:textId="587E1EA8" w:rsidR="00745F6B" w:rsidRDefault="002E20A2" w:rsidP="00E11923">
      <w:pPr>
        <w:pStyle w:val="Heading1"/>
        <w:rPr>
          <w:lang w:val="en-CA"/>
        </w:rPr>
      </w:pPr>
      <w:r>
        <w:rPr>
          <w:lang w:val="en-CA"/>
        </w:rPr>
        <w:t xml:space="preserve">Encoding and decoding </w:t>
      </w:r>
    </w:p>
    <w:p w14:paraId="3F786170" w14:textId="6F0B4F59" w:rsidR="002E20A2" w:rsidRPr="00D753E3" w:rsidRDefault="002E20A2" w:rsidP="002E20A2">
      <w:pPr>
        <w:jc w:val="both"/>
        <w:rPr>
          <w:szCs w:val="22"/>
        </w:rPr>
      </w:pPr>
      <w:r>
        <w:rPr>
          <w:szCs w:val="22"/>
        </w:rPr>
        <w:t>Cluster computer with 54</w:t>
      </w:r>
      <w:r w:rsidRPr="00D753E3">
        <w:rPr>
          <w:szCs w:val="22"/>
        </w:rPr>
        <w:t xml:space="preserve"> computing nodes (IBM </w:t>
      </w:r>
      <w:proofErr w:type="spellStart"/>
      <w:r w:rsidRPr="00D753E3">
        <w:rPr>
          <w:szCs w:val="22"/>
        </w:rPr>
        <w:t>iDataPlex</w:t>
      </w:r>
      <w:proofErr w:type="spellEnd"/>
      <w:r w:rsidRPr="00D753E3">
        <w:rPr>
          <w:szCs w:val="22"/>
        </w:rPr>
        <w:t xml:space="preserve"> dx360M2), each of which contains:</w:t>
      </w:r>
    </w:p>
    <w:p w14:paraId="083ED916" w14:textId="77777777" w:rsidR="002E20A2" w:rsidRPr="00D753E3" w:rsidRDefault="002E20A2" w:rsidP="002E20A2">
      <w:pPr>
        <w:numPr>
          <w:ilvl w:val="0"/>
          <w:numId w:val="18"/>
        </w:numPr>
        <w:jc w:val="both"/>
        <w:rPr>
          <w:szCs w:val="22"/>
        </w:rPr>
      </w:pPr>
      <w:r w:rsidRPr="00D753E3">
        <w:rPr>
          <w:szCs w:val="22"/>
        </w:rPr>
        <w:t>CPU: dual-socket quad-core Intel Xeon L5520 (Intel Nehalem microarchitecture, 2.27 GHz, 8 MB L3 cache per quad-core chip), thus 8 cores / node</w:t>
      </w:r>
    </w:p>
    <w:p w14:paraId="6E1ADAD6" w14:textId="77777777" w:rsidR="002E20A2" w:rsidRPr="00D753E3" w:rsidRDefault="002E20A2" w:rsidP="002E20A2">
      <w:pPr>
        <w:numPr>
          <w:ilvl w:val="0"/>
          <w:numId w:val="18"/>
        </w:numPr>
        <w:jc w:val="both"/>
        <w:rPr>
          <w:szCs w:val="22"/>
        </w:rPr>
      </w:pPr>
      <w:r w:rsidRPr="00D753E3">
        <w:rPr>
          <w:szCs w:val="22"/>
        </w:rPr>
        <w:t>memory: 12 GB RAM (DDR3 PC3-8500S 1067 MHz)</w:t>
      </w:r>
    </w:p>
    <w:p w14:paraId="174A2647" w14:textId="77777777" w:rsidR="002E20A2" w:rsidRDefault="002E20A2" w:rsidP="002E20A2">
      <w:pPr>
        <w:numPr>
          <w:ilvl w:val="0"/>
          <w:numId w:val="18"/>
        </w:numPr>
        <w:jc w:val="both"/>
        <w:rPr>
          <w:szCs w:val="22"/>
        </w:rPr>
      </w:pPr>
      <w:r w:rsidRPr="00D753E3">
        <w:rPr>
          <w:szCs w:val="22"/>
        </w:rPr>
        <w:t xml:space="preserve">storage (local): one 156 GB 3.5" 15k RPM SAS disk </w:t>
      </w:r>
    </w:p>
    <w:p w14:paraId="12AB1FE1" w14:textId="77777777" w:rsidR="002E20A2" w:rsidRDefault="002E20A2" w:rsidP="002E20A2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The encoder </w:t>
      </w:r>
      <w:proofErr w:type="spellStart"/>
      <w:r>
        <w:rPr>
          <w:lang w:eastAsia="ja-JP"/>
        </w:rPr>
        <w:t>executables</w:t>
      </w:r>
      <w:proofErr w:type="spellEnd"/>
      <w:r>
        <w:rPr>
          <w:rFonts w:hint="eastAsia"/>
          <w:lang w:eastAsia="ja-JP"/>
        </w:rPr>
        <w:t xml:space="preserve">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14:paraId="7D0B8EF6" w14:textId="77777777" w:rsidR="002E20A2" w:rsidRPr="002E20A2" w:rsidRDefault="002E20A2" w:rsidP="002E20A2"/>
    <w:p w14:paraId="5BC0083D" w14:textId="14BAE4CC" w:rsidR="007B6333" w:rsidRDefault="002D4004" w:rsidP="002D4004">
      <w:pPr>
        <w:pStyle w:val="Heading1"/>
      </w:pPr>
      <w:r>
        <w:t>Simulation Results</w:t>
      </w:r>
    </w:p>
    <w:p w14:paraId="535C3DC7" w14:textId="04709D50" w:rsidR="002D4004" w:rsidRDefault="00F26D09" w:rsidP="002D4004">
      <w:r>
        <w:t>The simulations were performed according the common test conditions</w:t>
      </w:r>
      <w:r w:rsidR="00F11654">
        <w:t xml:space="preserve"> [2]</w:t>
      </w:r>
      <w:r>
        <w:t>. For the All-Intra coding scenario, configuration files from Core Experiment 6 on Depth Map Intra Coding Tools were used.</w:t>
      </w:r>
    </w:p>
    <w:p w14:paraId="431E5E61" w14:textId="5432FB89" w:rsidR="00E62958" w:rsidRDefault="00E62958" w:rsidP="00E62958">
      <w:pPr>
        <w:pStyle w:val="Heading2"/>
      </w:pPr>
      <w:r>
        <w:t>Random Access Coding Configuration (CTC)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9"/>
        <w:gridCol w:w="840"/>
        <w:gridCol w:w="840"/>
        <w:gridCol w:w="1028"/>
        <w:gridCol w:w="1351"/>
        <w:gridCol w:w="1652"/>
        <w:gridCol w:w="842"/>
        <w:gridCol w:w="853"/>
      </w:tblGrid>
      <w:tr w:rsidR="00F338E4" w:rsidRPr="00B52F04" w14:paraId="46152EE9" w14:textId="77777777" w:rsidTr="00F338E4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4CD0" w14:textId="10C3885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9DCE" w14:textId="4F1E4147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C44D" w14:textId="610840E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376FE" w14:textId="05971DB1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D0E1" w14:textId="5F235E2A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22314" w14:textId="3DE97F0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79DB" w14:textId="143A376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73E5" w14:textId="0C0AAF1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5C78D" w14:textId="357EF86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F338E4" w:rsidRPr="00B52F04" w14:paraId="0563C881" w14:textId="77777777" w:rsidTr="00F338E4">
        <w:trPr>
          <w:trHeight w:val="30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6D72" w14:textId="41CCA40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8F3A" w14:textId="264FC60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4B42" w14:textId="53C94CEF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EFCBE" w14:textId="51779F9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CFBB" w14:textId="7E1D157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7F014" w14:textId="38977DC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2237B" w14:textId="30D6F1D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F4F5" w14:textId="24115C2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101,1%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D3B96" w14:textId="63D84F87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100,8%</w:t>
            </w:r>
          </w:p>
        </w:tc>
      </w:tr>
      <w:tr w:rsidR="00F338E4" w:rsidRPr="00B52F04" w14:paraId="0F2F545A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BCA0" w14:textId="69F1BCA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611" w14:textId="7042922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1240" w14:textId="4D9D2EB6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8068F" w14:textId="38BB60D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3F3D" w14:textId="1654BD1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6F635" w14:textId="76B82C91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0159D" w14:textId="1E4B6C4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F104" w14:textId="6D684C3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93,1%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FFD25" w14:textId="219202F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97,6%</w:t>
            </w:r>
          </w:p>
        </w:tc>
      </w:tr>
      <w:tr w:rsidR="00F338E4" w:rsidRPr="00B52F04" w14:paraId="5857E7DD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C75B" w14:textId="0F7519C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Newspapercc</w:t>
            </w:r>
            <w:proofErr w:type="spellEnd"/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AC8C" w14:textId="0E1274E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636F" w14:textId="55E76DA7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6545E" w14:textId="370E5062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7916" w14:textId="05DE146F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4F9CA" w14:textId="4B14A4D6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F8816" w14:textId="2FFB9BAF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7555" w14:textId="563963E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96,3%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60058" w14:textId="7B2B559A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97,3%</w:t>
            </w:r>
          </w:p>
        </w:tc>
      </w:tr>
      <w:tr w:rsidR="00F338E4" w:rsidRPr="00B52F04" w14:paraId="23BD240C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F675" w14:textId="703D00E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GhostTownFly</w:t>
            </w:r>
            <w:proofErr w:type="spellEnd"/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B2EE" w14:textId="5923E4E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38CA" w14:textId="2B80D9CE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97F9C" w14:textId="262DFDBB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88E4" w14:textId="36171E3F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D9189" w14:textId="2CC39EA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4EE3E" w14:textId="0F33C34B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8037" w14:textId="22EAE35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94,8%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78098" w14:textId="6BE7152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100,0%</w:t>
            </w:r>
          </w:p>
        </w:tc>
      </w:tr>
      <w:tr w:rsidR="00F338E4" w:rsidRPr="00B52F04" w14:paraId="032C276F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ACF0" w14:textId="0DFE891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3F17" w14:textId="6AADD07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2F45" w14:textId="4F1C57CE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A42B5" w14:textId="6A01E37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EF06" w14:textId="6ACF093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787C7" w14:textId="0CE3A6BF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0CBE3" w14:textId="267FA642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A134" w14:textId="23DF872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97,5%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70449" w14:textId="77BEC79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101,5%</w:t>
            </w:r>
          </w:p>
        </w:tc>
      </w:tr>
      <w:tr w:rsidR="00F338E4" w:rsidRPr="00B52F04" w14:paraId="030028F4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88AB" w14:textId="0B393BC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PoznanStreet</w:t>
            </w:r>
            <w:proofErr w:type="spellEnd"/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DC92" w14:textId="5616E01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8C5B" w14:textId="17D48D4B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B4532" w14:textId="56CF605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50E0" w14:textId="4B382C8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D86AD" w14:textId="554CCE0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48ADD" w14:textId="7BADBF5A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2F68" w14:textId="427C6522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101,4%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76A91" w14:textId="7E938E0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97,7%</w:t>
            </w:r>
          </w:p>
        </w:tc>
      </w:tr>
      <w:tr w:rsidR="00F338E4" w:rsidRPr="00B52F04" w14:paraId="1D309141" w14:textId="77777777" w:rsidTr="00F338E4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FB7D0" w14:textId="6704CE4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6F9F" w14:textId="006A7411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5F50F" w14:textId="29F812B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73988" w14:textId="6966BCB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04A0" w14:textId="743F263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94F75" w14:textId="4304A64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A1379" w14:textId="41B86621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9C5DF" w14:textId="6CE6BFA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96,2%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8EFB4" w14:textId="7FCE3F98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94,5%</w:t>
            </w:r>
          </w:p>
        </w:tc>
      </w:tr>
      <w:tr w:rsidR="00F338E4" w:rsidRPr="00B52F04" w14:paraId="4E4FCD3D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1B50" w14:textId="65A87C8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CED0" w14:textId="059903BE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DA0E" w14:textId="2F44F3AE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5126B" w14:textId="116C029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69B6" w14:textId="0E5297FC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458F6" w14:textId="5CE7704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5BA25" w14:textId="39D1214B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030B" w14:textId="70A4D7D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96,8%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8A287" w14:textId="317B9F8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98,6%</w:t>
            </w:r>
          </w:p>
        </w:tc>
      </w:tr>
      <w:tr w:rsidR="00F338E4" w:rsidRPr="00B52F04" w14:paraId="7E536F83" w14:textId="77777777" w:rsidTr="00F338E4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7FD7" w14:textId="0C72DC07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3D6A" w14:textId="2EFC1AF1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CAFA" w14:textId="24DDEA9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98688" w14:textId="36ECB35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ABB3D" w14:textId="5B5094D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DF6F8" w14:textId="1F7439A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83978" w14:textId="3F19B61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A555" w14:textId="198E2462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97,5%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087B8" w14:textId="61255479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98,4%</w:t>
            </w:r>
          </w:p>
        </w:tc>
      </w:tr>
      <w:tr w:rsidR="00F338E4" w:rsidRPr="00B52F04" w14:paraId="4048C1A6" w14:textId="77777777" w:rsidTr="00F338E4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F457" w14:textId="1074819D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FA244" w14:textId="03D5A2B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03C9" w14:textId="6F7C891E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B243E" w14:textId="3AFBA22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197F" w14:textId="182E3832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0CEBE" w14:textId="55A23BE5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80BF1" w14:textId="02E0D250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-0,1%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EE9E1" w14:textId="0B54D474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97,2%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2199" w14:textId="1F7958A3" w:rsidR="00F338E4" w:rsidRPr="00B52F04" w:rsidRDefault="00F338E4" w:rsidP="00B52F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98,5%</w:t>
            </w:r>
          </w:p>
        </w:tc>
      </w:tr>
    </w:tbl>
    <w:p w14:paraId="6E038DB9" w14:textId="340A5CE1" w:rsidR="00E62958" w:rsidRDefault="00E62958" w:rsidP="00E62958">
      <w:pPr>
        <w:pStyle w:val="Heading2"/>
      </w:pPr>
      <w:r>
        <w:t>All-Intra Coding Configuration (AI)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27"/>
        <w:gridCol w:w="830"/>
        <w:gridCol w:w="830"/>
        <w:gridCol w:w="1017"/>
        <w:gridCol w:w="1351"/>
        <w:gridCol w:w="1652"/>
        <w:gridCol w:w="882"/>
        <w:gridCol w:w="856"/>
      </w:tblGrid>
      <w:tr w:rsidR="00F338E4" w:rsidRPr="0066076E" w14:paraId="7BDBB005" w14:textId="77777777" w:rsidTr="00F338E4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5316" w14:textId="0F6C291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4724" w14:textId="4761F9F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E2E0" w14:textId="0288FC0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2B16B" w14:textId="1E0F0305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6D" w14:textId="5966786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CAB7E" w14:textId="1F805B4F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BEF11" w14:textId="7B30E7D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4767" w14:textId="7C8A7D1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3074C" w14:textId="2A18799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F338E4" w:rsidRPr="0066076E" w14:paraId="16F25301" w14:textId="77777777" w:rsidTr="00F338E4">
        <w:trPr>
          <w:trHeight w:val="30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9F9C" w14:textId="43E09C28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4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FDD0" w14:textId="420B0558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DBBE" w14:textId="097FE6A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6F74B" w14:textId="31098D1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C7F9" w14:textId="1C4AFC0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9591F" w14:textId="38CA7D1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CE6E8" w14:textId="23A9A7D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3AA8" w14:textId="790786A9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86,0%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E19D9" w14:textId="347D9BA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101,3%</w:t>
            </w:r>
          </w:p>
        </w:tc>
      </w:tr>
      <w:tr w:rsidR="00F338E4" w:rsidRPr="0066076E" w14:paraId="7F3A1680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178A" w14:textId="56F5AA51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0298" w14:textId="23C44963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458D" w14:textId="024B61A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0253E" w14:textId="5B6FDCD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681C" w14:textId="4DA161A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3B091" w14:textId="20A58465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9A5F0" w14:textId="6628E79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9404" w14:textId="2A5A22C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84,0%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679F" w14:textId="0BDBFE80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101,5%</w:t>
            </w:r>
          </w:p>
        </w:tc>
      </w:tr>
      <w:tr w:rsidR="00F338E4" w:rsidRPr="0066076E" w14:paraId="0F820C81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213C" w14:textId="6F2DDF51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Newspapercc</w:t>
            </w:r>
            <w:proofErr w:type="spellEnd"/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FAFF" w14:textId="33B33331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00BF" w14:textId="5F32BEB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07FD2" w14:textId="1725B229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6C5D" w14:textId="0DC0F445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DF3CA" w14:textId="2D2F3EAF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E7B94" w14:textId="5F18AA8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A585" w14:textId="3014365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81,0%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5C778" w14:textId="59C4664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101,1%</w:t>
            </w:r>
          </w:p>
        </w:tc>
      </w:tr>
      <w:tr w:rsidR="00F338E4" w:rsidRPr="0066076E" w14:paraId="1D5979BC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7666" w14:textId="015C32F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GhostTownFly</w:t>
            </w:r>
            <w:proofErr w:type="spellEnd"/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F01C" w14:textId="2F7E1AC8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3FD5" w14:textId="1A909608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DAA2A" w14:textId="05D75B0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FAA7" w14:textId="6E1D5AA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DBA00" w14:textId="001BE9B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569F7" w14:textId="1E1BA6B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0C02" w14:textId="4ED6E468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86,2%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C9C6B" w14:textId="586720C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101,8%</w:t>
            </w:r>
          </w:p>
        </w:tc>
      </w:tr>
      <w:tr w:rsidR="00F338E4" w:rsidRPr="0066076E" w14:paraId="27227EC0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D201" w14:textId="1DF3D11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2662" w14:textId="5B72412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7C61" w14:textId="08D757FF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17BF8" w14:textId="61A8AF0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8DC4" w14:textId="68CDF039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48CA4" w14:textId="08660E10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453C2" w14:textId="0E738A8F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0DB1" w14:textId="2597A08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82,7%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045CC" w14:textId="3035CED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97,8%</w:t>
            </w:r>
          </w:p>
        </w:tc>
      </w:tr>
      <w:tr w:rsidR="00F338E4" w:rsidRPr="0066076E" w14:paraId="0A2C0FF3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44D8" w14:textId="1819778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FC0B" w14:textId="7FD3FFE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094A" w14:textId="2A10077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926CF" w14:textId="2E7E896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C59D" w14:textId="449BD1B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3FFF7" w14:textId="733744F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F57BC" w14:textId="075DF8E5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9933" w14:textId="2620046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84,0%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2DB18" w14:textId="20FA689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100,1%</w:t>
            </w:r>
          </w:p>
        </w:tc>
      </w:tr>
      <w:tr w:rsidR="00F338E4" w:rsidRPr="0066076E" w14:paraId="4407618F" w14:textId="77777777" w:rsidTr="00F338E4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8F41" w14:textId="23D8BF1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905E" w14:textId="7EF5D95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6B98" w14:textId="789B1FE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F9363" w14:textId="028105E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2FC1" w14:textId="604DF4D3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2E372" w14:textId="4A83FE8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4835" w14:textId="67EE6B7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AF124" w14:textId="0E50B200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82,3%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1F4C2" w14:textId="73192033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99,3%</w:t>
            </w:r>
          </w:p>
        </w:tc>
      </w:tr>
      <w:tr w:rsidR="00F338E4" w:rsidRPr="0066076E" w14:paraId="7BAC4B18" w14:textId="77777777" w:rsidTr="00F338E4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95CB" w14:textId="4DE1A58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8DB3" w14:textId="36CD64C9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D6A8" w14:textId="1CC632B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4C193" w14:textId="3FA550A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F660" w14:textId="2F8A849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28FC5" w14:textId="6C3A9C5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28308" w14:textId="5E92D08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BD86" w14:textId="1AE7C4D2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83,6%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87BA4" w14:textId="00B4CED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101,3%</w:t>
            </w:r>
          </w:p>
        </w:tc>
      </w:tr>
      <w:tr w:rsidR="00F338E4" w:rsidRPr="0066076E" w14:paraId="1B12ED81" w14:textId="77777777" w:rsidTr="00F338E4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D620" w14:textId="5A7A725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4D96" w14:textId="45CBFAFF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43AB" w14:textId="79FC288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1B83C" w14:textId="505127BE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A9B7" w14:textId="2F2FA9D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CBC1B" w14:textId="69B200A3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91D91" w14:textId="6C075AA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21A3" w14:textId="01849B7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83,8%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73B83" w14:textId="5B160F2C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99,7%</w:t>
            </w:r>
          </w:p>
        </w:tc>
      </w:tr>
      <w:tr w:rsidR="00F338E4" w:rsidRPr="0066076E" w14:paraId="06751D36" w14:textId="77777777" w:rsidTr="00F338E4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E2A55" w14:textId="55E53C1A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4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C8C2" w14:textId="6227DAA7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9811" w14:textId="3A3C5873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A72A2" w14:textId="5C2165B4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C7C02" w14:textId="3EE16C7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E1352" w14:textId="7797B4FD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0,2%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80C47" w14:textId="3DF8F886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0,2%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D151" w14:textId="5768A039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83,7%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DBE1" w14:textId="5ECB179B" w:rsidR="00F338E4" w:rsidRPr="0066076E" w:rsidRDefault="00F338E4" w:rsidP="006607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100,4%</w:t>
            </w:r>
          </w:p>
        </w:tc>
      </w:tr>
    </w:tbl>
    <w:sdt>
      <w:sdtPr>
        <w:rPr>
          <w:rFonts w:cs="Times New Roman"/>
          <w:b w:val="0"/>
          <w:bCs w:val="0"/>
          <w:kern w:val="0"/>
          <w:sz w:val="22"/>
          <w:szCs w:val="20"/>
          <w:lang w:val="de-DE"/>
        </w:rPr>
        <w:id w:val="547026863"/>
        <w:docPartObj>
          <w:docPartGallery w:val="Bibliographies"/>
          <w:docPartUnique/>
        </w:docPartObj>
      </w:sdtPr>
      <w:sdtEndPr>
        <w:rPr>
          <w:lang w:val="en-US"/>
        </w:rPr>
      </w:sdtEndPr>
      <w:sdtContent>
        <w:p w14:paraId="2C7ABD52" w14:textId="7BD177F3" w:rsidR="00707DDE" w:rsidRPr="004131E1" w:rsidRDefault="00707DDE">
          <w:pPr>
            <w:pStyle w:val="Heading1"/>
          </w:pPr>
          <w:r w:rsidRPr="004131E1">
            <w:rPr>
              <w:lang w:val="de-DE"/>
            </w:rPr>
            <w:t>References</w:t>
          </w:r>
        </w:p>
        <w:sdt>
          <w:sdtPr>
            <w:id w:val="111145805"/>
            <w:bibliography/>
          </w:sdtPr>
          <w:sdtContent>
            <w:p w14:paraId="6067C6F7" w14:textId="77777777" w:rsidR="000D2037" w:rsidRDefault="00707DDE" w:rsidP="000D2037">
              <w:pPr>
                <w:pStyle w:val="Bibliography"/>
                <w:rPr>
                  <w:noProof/>
                  <w:vanish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0D2037">
                <w:rPr>
                  <w:noProof/>
                  <w:vanish/>
                </w:rPr>
                <w:t>x</w:t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32"/>
                <w:gridCol w:w="9118"/>
              </w:tblGrid>
              <w:tr w:rsidR="000D2037" w14:paraId="0E1C9C33" w14:textId="77777777" w:rsidTr="000D203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14:paraId="0848D145" w14:textId="77777777" w:rsidR="000D2037" w:rsidRDefault="000D2037">
                    <w:pPr>
                      <w:pStyle w:val="Bibliography"/>
                      <w:jc w:val="right"/>
                      <w:rPr>
                        <w:noProof/>
                      </w:rPr>
                    </w:pPr>
                    <w:bookmarkStart w:id="1" w:name="Jäg1213"/>
                    <w:r>
                      <w:rPr>
                        <w:noProof/>
                      </w:rPr>
                      <w:t>[1]</w:t>
                    </w:r>
                    <w:bookmarkEnd w:id="1"/>
                  </w:p>
                </w:tc>
                <w:tc>
                  <w:tcPr>
                    <w:tcW w:w="0" w:type="auto"/>
                    <w:hideMark/>
                  </w:tcPr>
                  <w:p w14:paraId="6C90E7E1" w14:textId="362879B8" w:rsidR="000D2037" w:rsidRDefault="000D2037" w:rsidP="009E27AD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Fabian Jäger, "</w:t>
                    </w:r>
                    <w:r w:rsidR="00326EF6" w:rsidRPr="00326EF6">
                      <w:rPr>
                        <w:noProof/>
                      </w:rPr>
                      <w:t>3D-CE6: Simplification of Simplified Depth Coding</w:t>
                    </w:r>
                    <w:r>
                      <w:rPr>
                        <w:noProof/>
                      </w:rPr>
                      <w:t xml:space="preserve">," Joint Collaborative Team on 3D Video Coding Extension Development (JCT-3V) of ITU-T VCEG and ISO/IEC MPEG, </w:t>
                    </w:r>
                    <w:r w:rsidR="00326EF6">
                      <w:rPr>
                        <w:noProof/>
                      </w:rPr>
                      <w:t>Geneva</w:t>
                    </w:r>
                    <w:r>
                      <w:rPr>
                        <w:noProof/>
                      </w:rPr>
                      <w:t>,</w:t>
                    </w:r>
                    <w:r w:rsidR="009E27AD">
                      <w:rPr>
                        <w:noProof/>
                      </w:rPr>
                      <w:t xml:space="preserve"> Switzerland</w:t>
                    </w:r>
                    <w:r>
                      <w:rPr>
                        <w:noProof/>
                      </w:rPr>
                      <w:t>, Doc. JCT3V-</w:t>
                    </w:r>
                    <w:r w:rsidR="009E27AD">
                      <w:rPr>
                        <w:noProof/>
                      </w:rPr>
                      <w:t>C</w:t>
                    </w:r>
                    <w:r>
                      <w:rPr>
                        <w:noProof/>
                      </w:rPr>
                      <w:t>0</w:t>
                    </w:r>
                    <w:r w:rsidR="009E27AD">
                      <w:rPr>
                        <w:noProof/>
                      </w:rPr>
                      <w:t>143</w:t>
                    </w:r>
                    <w:r>
                      <w:rPr>
                        <w:noProof/>
                      </w:rPr>
                      <w:t>, 201</w:t>
                    </w:r>
                    <w:r w:rsidR="009E27AD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t>.</w:t>
                    </w:r>
                  </w:p>
                </w:tc>
              </w:tr>
              <w:tr w:rsidR="000D2037" w14:paraId="5A1DE9F3" w14:textId="77777777" w:rsidTr="000D203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14:paraId="7AA114EF" w14:textId="77777777" w:rsidR="000D2037" w:rsidRDefault="000D2037">
                    <w:pPr>
                      <w:pStyle w:val="Bibliography"/>
                      <w:jc w:val="right"/>
                      <w:rPr>
                        <w:noProof/>
                      </w:rPr>
                    </w:pPr>
                    <w:bookmarkStart w:id="2" w:name="Hei11"/>
                    <w:r>
                      <w:rPr>
                        <w:noProof/>
                      </w:rPr>
                      <w:t>[2]</w:t>
                    </w:r>
                    <w:bookmarkEnd w:id="2"/>
                  </w:p>
                </w:tc>
                <w:tc>
                  <w:tcPr>
                    <w:tcW w:w="0" w:type="auto"/>
                    <w:hideMark/>
                  </w:tcPr>
                  <w:p w14:paraId="10AD0ED0" w14:textId="77777777" w:rsidR="000D2037" w:rsidRDefault="000D203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Heiko Schwarz and Dmytro Rusanovskyy, "Common Test Conditions of 3DV Core Experiments," Joint Collaborative Team on 3D Video Coding Extension Development (JCT-3V) of ITU-T VCEG and ISO/IEC MPEG, Shanghai, China, Doc. JCT3V-B0132, 2012.</w:t>
                    </w:r>
                  </w:p>
                </w:tc>
              </w:tr>
              <w:tr w:rsidR="000D2037" w14:paraId="075276CA" w14:textId="77777777" w:rsidTr="00F338E4">
                <w:trPr>
                  <w:tblCellSpacing w:w="15" w:type="dxa"/>
                </w:trPr>
                <w:tc>
                  <w:tcPr>
                    <w:tcW w:w="0" w:type="auto"/>
                  </w:tcPr>
                  <w:p w14:paraId="48A4E572" w14:textId="6BDFCA6F" w:rsidR="000D2037" w:rsidRDefault="000D2037" w:rsidP="00F338E4">
                    <w:pPr>
                      <w:pStyle w:val="Bibliography"/>
                      <w:rPr>
                        <w:noProof/>
                      </w:rPr>
                    </w:pPr>
                  </w:p>
                </w:tc>
                <w:tc>
                  <w:tcPr>
                    <w:tcW w:w="0" w:type="auto"/>
                  </w:tcPr>
                  <w:p w14:paraId="79031BE7" w14:textId="1CEA843D" w:rsidR="000D2037" w:rsidRDefault="000D2037">
                    <w:pPr>
                      <w:pStyle w:val="Bibliography"/>
                      <w:rPr>
                        <w:noProof/>
                      </w:rPr>
                    </w:pPr>
                  </w:p>
                </w:tc>
              </w:tr>
            </w:tbl>
            <w:p w14:paraId="01A3DF41" w14:textId="77777777" w:rsidR="000D2037" w:rsidRDefault="000D2037" w:rsidP="000D2037">
              <w:pPr>
                <w:pStyle w:val="Bibliography"/>
                <w:rPr>
                  <w:rFonts w:eastAsiaTheme="minorEastAsia"/>
                  <w:noProof/>
                  <w:vanish/>
                </w:rPr>
              </w:pPr>
              <w:r>
                <w:rPr>
                  <w:noProof/>
                  <w:vanish/>
                </w:rPr>
                <w:t>x</w:t>
              </w:r>
            </w:p>
            <w:p w14:paraId="14BE58ED" w14:textId="2DF38E07" w:rsidR="00707DDE" w:rsidRPr="00707DDE" w:rsidRDefault="00707DDE" w:rsidP="000D2037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sectPr w:rsidR="00707DDE" w:rsidRPr="00707DDE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C5129" w14:textId="77777777" w:rsidR="00252FA6" w:rsidRDefault="00252FA6">
      <w:r>
        <w:separator/>
      </w:r>
    </w:p>
  </w:endnote>
  <w:endnote w:type="continuationSeparator" w:id="0">
    <w:p w14:paraId="0E715019" w14:textId="77777777" w:rsidR="00252FA6" w:rsidRDefault="0025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D721E" w14:textId="77777777" w:rsidR="00652E4E" w:rsidRDefault="00652E4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0020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E27AD">
      <w:rPr>
        <w:rStyle w:val="PageNumber"/>
        <w:noProof/>
      </w:rPr>
      <w:t>2013-01-13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F40F3" w14:textId="77777777" w:rsidR="00252FA6" w:rsidRDefault="00252FA6">
      <w:r>
        <w:separator/>
      </w:r>
    </w:p>
  </w:footnote>
  <w:footnote w:type="continuationSeparator" w:id="0">
    <w:p w14:paraId="4540785B" w14:textId="77777777" w:rsidR="00252FA6" w:rsidRDefault="00252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222F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A4211"/>
    <w:multiLevelType w:val="multilevel"/>
    <w:tmpl w:val="475E490A"/>
    <w:numStyleLink w:val="3DHeading"/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0"/>
  </w:num>
  <w:num w:numId="13">
    <w:abstractNumId w:val="8"/>
  </w:num>
  <w:num w:numId="14">
    <w:abstractNumId w:val="14"/>
  </w:num>
  <w:num w:numId="15">
    <w:abstractNumId w:val="5"/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16">
    <w:abstractNumId w:val="10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0990"/>
    <w:rsid w:val="000437B2"/>
    <w:rsid w:val="000458BC"/>
    <w:rsid w:val="00045C41"/>
    <w:rsid w:val="00046C03"/>
    <w:rsid w:val="00054C37"/>
    <w:rsid w:val="00060A50"/>
    <w:rsid w:val="00061505"/>
    <w:rsid w:val="000648C2"/>
    <w:rsid w:val="000705CC"/>
    <w:rsid w:val="0007614F"/>
    <w:rsid w:val="00092BC7"/>
    <w:rsid w:val="000A5338"/>
    <w:rsid w:val="000B1C6B"/>
    <w:rsid w:val="000B4FF9"/>
    <w:rsid w:val="000C09AC"/>
    <w:rsid w:val="000D2037"/>
    <w:rsid w:val="000E00F3"/>
    <w:rsid w:val="000F158C"/>
    <w:rsid w:val="00102F3D"/>
    <w:rsid w:val="0010643D"/>
    <w:rsid w:val="0010773C"/>
    <w:rsid w:val="00124E38"/>
    <w:rsid w:val="0012580B"/>
    <w:rsid w:val="00131F90"/>
    <w:rsid w:val="0013526E"/>
    <w:rsid w:val="00155679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7343"/>
    <w:rsid w:val="001F2594"/>
    <w:rsid w:val="002055A6"/>
    <w:rsid w:val="00206460"/>
    <w:rsid w:val="002069B4"/>
    <w:rsid w:val="00215DFC"/>
    <w:rsid w:val="002212DF"/>
    <w:rsid w:val="002265A2"/>
    <w:rsid w:val="00227BA7"/>
    <w:rsid w:val="00252FA6"/>
    <w:rsid w:val="00263398"/>
    <w:rsid w:val="00265576"/>
    <w:rsid w:val="00274BC3"/>
    <w:rsid w:val="00275BCF"/>
    <w:rsid w:val="00292257"/>
    <w:rsid w:val="002A54E0"/>
    <w:rsid w:val="002B1595"/>
    <w:rsid w:val="002B191D"/>
    <w:rsid w:val="002B1A85"/>
    <w:rsid w:val="002D0AF6"/>
    <w:rsid w:val="002D4004"/>
    <w:rsid w:val="002D78DD"/>
    <w:rsid w:val="002E20A2"/>
    <w:rsid w:val="002F164D"/>
    <w:rsid w:val="00304FC1"/>
    <w:rsid w:val="00306206"/>
    <w:rsid w:val="00317D85"/>
    <w:rsid w:val="00322F9A"/>
    <w:rsid w:val="00326EF6"/>
    <w:rsid w:val="00327C56"/>
    <w:rsid w:val="003315A1"/>
    <w:rsid w:val="003373EC"/>
    <w:rsid w:val="00342FF4"/>
    <w:rsid w:val="003706CC"/>
    <w:rsid w:val="00377710"/>
    <w:rsid w:val="00381D3B"/>
    <w:rsid w:val="003870BA"/>
    <w:rsid w:val="0039204A"/>
    <w:rsid w:val="003A2D8E"/>
    <w:rsid w:val="003A3797"/>
    <w:rsid w:val="003C20E4"/>
    <w:rsid w:val="003E3E0A"/>
    <w:rsid w:val="003E534A"/>
    <w:rsid w:val="003E6F90"/>
    <w:rsid w:val="003F4749"/>
    <w:rsid w:val="003F5D0F"/>
    <w:rsid w:val="004131E1"/>
    <w:rsid w:val="00414101"/>
    <w:rsid w:val="00433DDB"/>
    <w:rsid w:val="00437619"/>
    <w:rsid w:val="00461E40"/>
    <w:rsid w:val="004669EB"/>
    <w:rsid w:val="004A2A63"/>
    <w:rsid w:val="004B210C"/>
    <w:rsid w:val="004C2737"/>
    <w:rsid w:val="004D405F"/>
    <w:rsid w:val="004E4F4F"/>
    <w:rsid w:val="004E6789"/>
    <w:rsid w:val="004F61E3"/>
    <w:rsid w:val="00507803"/>
    <w:rsid w:val="0051015C"/>
    <w:rsid w:val="00516CF1"/>
    <w:rsid w:val="00531AE9"/>
    <w:rsid w:val="00545CCE"/>
    <w:rsid w:val="00550A66"/>
    <w:rsid w:val="00565159"/>
    <w:rsid w:val="00567EC7"/>
    <w:rsid w:val="00570013"/>
    <w:rsid w:val="005709FC"/>
    <w:rsid w:val="005801A2"/>
    <w:rsid w:val="005952A5"/>
    <w:rsid w:val="005A33A1"/>
    <w:rsid w:val="005B0F44"/>
    <w:rsid w:val="005B217D"/>
    <w:rsid w:val="005C385F"/>
    <w:rsid w:val="005D4DD8"/>
    <w:rsid w:val="005E1AC6"/>
    <w:rsid w:val="005F6F1B"/>
    <w:rsid w:val="00610D43"/>
    <w:rsid w:val="00624B33"/>
    <w:rsid w:val="00630AA2"/>
    <w:rsid w:val="00636459"/>
    <w:rsid w:val="0063692C"/>
    <w:rsid w:val="00646707"/>
    <w:rsid w:val="00652E4E"/>
    <w:rsid w:val="0066076E"/>
    <w:rsid w:val="00662E58"/>
    <w:rsid w:val="00664DCF"/>
    <w:rsid w:val="00684E36"/>
    <w:rsid w:val="006A5FB7"/>
    <w:rsid w:val="006C5D39"/>
    <w:rsid w:val="006C6C41"/>
    <w:rsid w:val="006E2810"/>
    <w:rsid w:val="006E5417"/>
    <w:rsid w:val="00707DDE"/>
    <w:rsid w:val="00712F60"/>
    <w:rsid w:val="00720E3B"/>
    <w:rsid w:val="00731C76"/>
    <w:rsid w:val="00745F6B"/>
    <w:rsid w:val="00753489"/>
    <w:rsid w:val="0075585E"/>
    <w:rsid w:val="00770571"/>
    <w:rsid w:val="007768FF"/>
    <w:rsid w:val="007824D3"/>
    <w:rsid w:val="00796EE3"/>
    <w:rsid w:val="007A7D29"/>
    <w:rsid w:val="007B4AB8"/>
    <w:rsid w:val="007B6333"/>
    <w:rsid w:val="007C1849"/>
    <w:rsid w:val="007C70E3"/>
    <w:rsid w:val="007F1F8B"/>
    <w:rsid w:val="007F5349"/>
    <w:rsid w:val="007F67A1"/>
    <w:rsid w:val="00800202"/>
    <w:rsid w:val="008056D1"/>
    <w:rsid w:val="008206C8"/>
    <w:rsid w:val="008229EB"/>
    <w:rsid w:val="008362B4"/>
    <w:rsid w:val="00870328"/>
    <w:rsid w:val="0087477F"/>
    <w:rsid w:val="00874A6C"/>
    <w:rsid w:val="008759E8"/>
    <w:rsid w:val="00876C65"/>
    <w:rsid w:val="00882AEE"/>
    <w:rsid w:val="008A4B4C"/>
    <w:rsid w:val="008A7B61"/>
    <w:rsid w:val="008C239F"/>
    <w:rsid w:val="008E2437"/>
    <w:rsid w:val="008E480C"/>
    <w:rsid w:val="00907757"/>
    <w:rsid w:val="009109DE"/>
    <w:rsid w:val="009212B0"/>
    <w:rsid w:val="009234A5"/>
    <w:rsid w:val="009336F7"/>
    <w:rsid w:val="009374A7"/>
    <w:rsid w:val="0098551D"/>
    <w:rsid w:val="009864A7"/>
    <w:rsid w:val="0099518F"/>
    <w:rsid w:val="009A523D"/>
    <w:rsid w:val="009D5755"/>
    <w:rsid w:val="009D5A17"/>
    <w:rsid w:val="009E27AD"/>
    <w:rsid w:val="009F496B"/>
    <w:rsid w:val="009F7338"/>
    <w:rsid w:val="00A01439"/>
    <w:rsid w:val="00A02E61"/>
    <w:rsid w:val="00A05CFF"/>
    <w:rsid w:val="00A2758E"/>
    <w:rsid w:val="00A44265"/>
    <w:rsid w:val="00A56B97"/>
    <w:rsid w:val="00A6093D"/>
    <w:rsid w:val="00A76A6D"/>
    <w:rsid w:val="00A83253"/>
    <w:rsid w:val="00A9424E"/>
    <w:rsid w:val="00A97B08"/>
    <w:rsid w:val="00AA4EAB"/>
    <w:rsid w:val="00AA6E84"/>
    <w:rsid w:val="00AB2494"/>
    <w:rsid w:val="00AC0C1E"/>
    <w:rsid w:val="00AD42D5"/>
    <w:rsid w:val="00AE341B"/>
    <w:rsid w:val="00B07CA7"/>
    <w:rsid w:val="00B1279A"/>
    <w:rsid w:val="00B5222E"/>
    <w:rsid w:val="00B52F04"/>
    <w:rsid w:val="00B54634"/>
    <w:rsid w:val="00B61C96"/>
    <w:rsid w:val="00B73A2A"/>
    <w:rsid w:val="00B747CB"/>
    <w:rsid w:val="00B74ABA"/>
    <w:rsid w:val="00B94B06"/>
    <w:rsid w:val="00B94C28"/>
    <w:rsid w:val="00BC10BA"/>
    <w:rsid w:val="00BC5AFD"/>
    <w:rsid w:val="00C04CF6"/>
    <w:rsid w:val="00C04E20"/>
    <w:rsid w:val="00C04F43"/>
    <w:rsid w:val="00C0609D"/>
    <w:rsid w:val="00C115AB"/>
    <w:rsid w:val="00C272FD"/>
    <w:rsid w:val="00C30249"/>
    <w:rsid w:val="00C3723B"/>
    <w:rsid w:val="00C4295E"/>
    <w:rsid w:val="00C54971"/>
    <w:rsid w:val="00C606C9"/>
    <w:rsid w:val="00C80288"/>
    <w:rsid w:val="00C80D1C"/>
    <w:rsid w:val="00C84003"/>
    <w:rsid w:val="00C90650"/>
    <w:rsid w:val="00C91575"/>
    <w:rsid w:val="00C97D78"/>
    <w:rsid w:val="00CA5EFD"/>
    <w:rsid w:val="00CB1270"/>
    <w:rsid w:val="00CB477F"/>
    <w:rsid w:val="00CC2AAE"/>
    <w:rsid w:val="00CC5A42"/>
    <w:rsid w:val="00CD0EAB"/>
    <w:rsid w:val="00CE0A4C"/>
    <w:rsid w:val="00CF34DB"/>
    <w:rsid w:val="00CF558F"/>
    <w:rsid w:val="00D073E2"/>
    <w:rsid w:val="00D21941"/>
    <w:rsid w:val="00D446EC"/>
    <w:rsid w:val="00D51BF0"/>
    <w:rsid w:val="00D55942"/>
    <w:rsid w:val="00D74850"/>
    <w:rsid w:val="00D807BF"/>
    <w:rsid w:val="00D97514"/>
    <w:rsid w:val="00DA7887"/>
    <w:rsid w:val="00DB2C26"/>
    <w:rsid w:val="00DD31DC"/>
    <w:rsid w:val="00DD5F35"/>
    <w:rsid w:val="00DD6AB6"/>
    <w:rsid w:val="00DE6B43"/>
    <w:rsid w:val="00E02079"/>
    <w:rsid w:val="00E11923"/>
    <w:rsid w:val="00E21F20"/>
    <w:rsid w:val="00E262D4"/>
    <w:rsid w:val="00E36250"/>
    <w:rsid w:val="00E463CF"/>
    <w:rsid w:val="00E510A8"/>
    <w:rsid w:val="00E54511"/>
    <w:rsid w:val="00E61DAC"/>
    <w:rsid w:val="00E62958"/>
    <w:rsid w:val="00E72B80"/>
    <w:rsid w:val="00E75FE3"/>
    <w:rsid w:val="00E86C4C"/>
    <w:rsid w:val="00EA4EB8"/>
    <w:rsid w:val="00EA6089"/>
    <w:rsid w:val="00EB7AB1"/>
    <w:rsid w:val="00ED4303"/>
    <w:rsid w:val="00EF48CC"/>
    <w:rsid w:val="00F07F1C"/>
    <w:rsid w:val="00F11654"/>
    <w:rsid w:val="00F24209"/>
    <w:rsid w:val="00F26394"/>
    <w:rsid w:val="00F26D09"/>
    <w:rsid w:val="00F338E4"/>
    <w:rsid w:val="00F3660D"/>
    <w:rsid w:val="00F73032"/>
    <w:rsid w:val="00F848FC"/>
    <w:rsid w:val="00F9282A"/>
    <w:rsid w:val="00F96BAD"/>
    <w:rsid w:val="00FB0787"/>
    <w:rsid w:val="00FB0E84"/>
    <w:rsid w:val="00FB2437"/>
    <w:rsid w:val="00FC31BD"/>
    <w:rsid w:val="00FD01C2"/>
    <w:rsid w:val="00FE341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1A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07DD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707DDE"/>
  </w:style>
  <w:style w:type="paragraph" w:styleId="ListParagraph">
    <w:name w:val="List Paragraph"/>
    <w:basedOn w:val="Normal"/>
    <w:uiPriority w:val="34"/>
    <w:qFormat/>
    <w:rsid w:val="005B0F44"/>
    <w:pPr>
      <w:ind w:left="720"/>
      <w:contextualSpacing/>
    </w:pPr>
  </w:style>
  <w:style w:type="paragraph" w:customStyle="1" w:styleId="3Table">
    <w:name w:val="3Table"/>
    <w:basedOn w:val="Normal"/>
    <w:link w:val="3TableChar"/>
    <w:qFormat/>
    <w:rsid w:val="007B633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B6333"/>
    <w:rPr>
      <w:rFonts w:eastAsia="Malgun Gothic"/>
      <w:lang w:val="en-GB" w:eastAsia="ko-KR"/>
    </w:rPr>
  </w:style>
  <w:style w:type="paragraph" w:styleId="Caption">
    <w:name w:val="caption"/>
    <w:basedOn w:val="Normal"/>
    <w:next w:val="Normal"/>
    <w:link w:val="CaptionChar"/>
    <w:qFormat/>
    <w:rsid w:val="00F07F1C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uiPriority w:val="35"/>
    <w:locked/>
    <w:rsid w:val="00F07F1C"/>
    <w:rPr>
      <w:rFonts w:eastAsia="Malgun Gothic"/>
      <w:b/>
      <w:bCs/>
      <w:lang w:val="en-US" w:eastAsia="en-US"/>
    </w:rPr>
  </w:style>
  <w:style w:type="paragraph" w:customStyle="1" w:styleId="3S0">
    <w:name w:val="3S0"/>
    <w:basedOn w:val="Normal"/>
    <w:link w:val="3S0Char"/>
    <w:qFormat/>
    <w:rsid w:val="00F07F1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F07F1C"/>
    <w:rPr>
      <w:rFonts w:eastAsia="Malgun Gothic"/>
      <w:lang w:val="en-GB" w:eastAsia="en-US"/>
    </w:rPr>
  </w:style>
  <w:style w:type="paragraph" w:customStyle="1" w:styleId="3H0">
    <w:name w:val="3H0"/>
    <w:next w:val="Normal"/>
    <w:qFormat/>
    <w:rsid w:val="00AA4EAB"/>
    <w:pPr>
      <w:keepNext/>
      <w:keepLines/>
      <w:numPr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AA4EA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AA4EAB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AA4EAB"/>
    <w:pPr>
      <w:numPr>
        <w:ilvl w:val="3"/>
      </w:numPr>
      <w:tabs>
        <w:tab w:val="clear" w:pos="1361"/>
        <w:tab w:val="num" w:pos="360"/>
      </w:tabs>
      <w:ind w:left="0"/>
      <w:outlineLvl w:val="4"/>
    </w:pPr>
  </w:style>
  <w:style w:type="paragraph" w:customStyle="1" w:styleId="3H4">
    <w:name w:val="3H4"/>
    <w:basedOn w:val="3H3"/>
    <w:next w:val="Normal"/>
    <w:link w:val="3H4Char"/>
    <w:qFormat/>
    <w:rsid w:val="00AA4EAB"/>
    <w:pPr>
      <w:numPr>
        <w:ilvl w:val="4"/>
      </w:numPr>
      <w:tabs>
        <w:tab w:val="clear" w:pos="936"/>
        <w:tab w:val="num" w:pos="360"/>
        <w:tab w:val="num" w:pos="794"/>
      </w:tabs>
      <w:ind w:left="0"/>
      <w:outlineLvl w:val="5"/>
    </w:pPr>
  </w:style>
  <w:style w:type="character" w:customStyle="1" w:styleId="3H2Char">
    <w:name w:val="3H2 Char"/>
    <w:link w:val="3H2"/>
    <w:rsid w:val="00AA4EAB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Normal"/>
    <w:qFormat/>
    <w:rsid w:val="00AA4EAB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AA4EAB"/>
    <w:pPr>
      <w:numPr>
        <w:numId w:val="14"/>
      </w:numPr>
    </w:pPr>
  </w:style>
  <w:style w:type="paragraph" w:customStyle="1" w:styleId="3H6">
    <w:name w:val="3H6"/>
    <w:basedOn w:val="Normal"/>
    <w:rsid w:val="00AA4EAB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AA4EAB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AA4EAB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0">
    <w:name w:val="3D0"/>
    <w:basedOn w:val="Normal"/>
    <w:link w:val="3D0Char"/>
    <w:qFormat/>
    <w:rsid w:val="00AA4EAB"/>
    <w:pPr>
      <w:widowControl w:val="0"/>
      <w:numPr>
        <w:numId w:val="16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link w:val="3D1Char"/>
    <w:qFormat/>
    <w:rsid w:val="00AA4EAB"/>
    <w:pPr>
      <w:numPr>
        <w:ilvl w:val="1"/>
      </w:numPr>
    </w:pPr>
  </w:style>
  <w:style w:type="character" w:customStyle="1" w:styleId="3D0Char">
    <w:name w:val="3D0 Char"/>
    <w:basedOn w:val="DefaultParagraphFont"/>
    <w:link w:val="3D0"/>
    <w:rsid w:val="00AA4EAB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AA4EAB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AA4EAB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AA4EAB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AA4EAB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AA4EA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AA4EA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AA4EAB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AA4EAB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TableText">
    <w:name w:val="Table_Text"/>
    <w:basedOn w:val="Normal"/>
    <w:rsid w:val="0063645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Bibliography1">
    <w:name w:val="Bibliography1"/>
    <w:basedOn w:val="Normal"/>
    <w:uiPriority w:val="99"/>
    <w:rsid w:val="00636459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3N0">
    <w:name w:val="3N0"/>
    <w:basedOn w:val="Normal"/>
    <w:link w:val="3N0Char"/>
    <w:qFormat/>
    <w:rsid w:val="00CB127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CB1270"/>
    <w:rPr>
      <w:rFonts w:eastAsia="Malgun Gothic"/>
      <w:lang w:val="en-GB" w:eastAsia="en-US"/>
    </w:rPr>
  </w:style>
  <w:style w:type="character" w:customStyle="1" w:styleId="3H4Char">
    <w:name w:val="3H4 Char"/>
    <w:basedOn w:val="DefaultParagraphFont"/>
    <w:link w:val="3H4"/>
    <w:rsid w:val="00CB1270"/>
    <w:rPr>
      <w:rFonts w:eastAsia="Malgun Gothic"/>
      <w:b/>
      <w:lang w:val="en-GB" w:eastAsia="en-US"/>
    </w:rPr>
  </w:style>
  <w:style w:type="character" w:customStyle="1" w:styleId="3H3Char">
    <w:name w:val="3H3 Char"/>
    <w:basedOn w:val="DefaultParagraphFont"/>
    <w:link w:val="3H3"/>
    <w:rsid w:val="00060A50"/>
    <w:rPr>
      <w:rFonts w:eastAsia="Malgun Gothic"/>
      <w:b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07DD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707DDE"/>
  </w:style>
  <w:style w:type="paragraph" w:styleId="ListParagraph">
    <w:name w:val="List Paragraph"/>
    <w:basedOn w:val="Normal"/>
    <w:uiPriority w:val="34"/>
    <w:qFormat/>
    <w:rsid w:val="005B0F44"/>
    <w:pPr>
      <w:ind w:left="720"/>
      <w:contextualSpacing/>
    </w:pPr>
  </w:style>
  <w:style w:type="paragraph" w:customStyle="1" w:styleId="3Table">
    <w:name w:val="3Table"/>
    <w:basedOn w:val="Normal"/>
    <w:link w:val="3TableChar"/>
    <w:qFormat/>
    <w:rsid w:val="007B633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B6333"/>
    <w:rPr>
      <w:rFonts w:eastAsia="Malgun Gothic"/>
      <w:lang w:val="en-GB" w:eastAsia="ko-KR"/>
    </w:rPr>
  </w:style>
  <w:style w:type="paragraph" w:styleId="Caption">
    <w:name w:val="caption"/>
    <w:basedOn w:val="Normal"/>
    <w:next w:val="Normal"/>
    <w:link w:val="CaptionChar"/>
    <w:qFormat/>
    <w:rsid w:val="00F07F1C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uiPriority w:val="35"/>
    <w:locked/>
    <w:rsid w:val="00F07F1C"/>
    <w:rPr>
      <w:rFonts w:eastAsia="Malgun Gothic"/>
      <w:b/>
      <w:bCs/>
      <w:lang w:val="en-US" w:eastAsia="en-US"/>
    </w:rPr>
  </w:style>
  <w:style w:type="paragraph" w:customStyle="1" w:styleId="3S0">
    <w:name w:val="3S0"/>
    <w:basedOn w:val="Normal"/>
    <w:link w:val="3S0Char"/>
    <w:qFormat/>
    <w:rsid w:val="00F07F1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F07F1C"/>
    <w:rPr>
      <w:rFonts w:eastAsia="Malgun Gothic"/>
      <w:lang w:val="en-GB" w:eastAsia="en-US"/>
    </w:rPr>
  </w:style>
  <w:style w:type="paragraph" w:customStyle="1" w:styleId="3H0">
    <w:name w:val="3H0"/>
    <w:next w:val="Normal"/>
    <w:qFormat/>
    <w:rsid w:val="00AA4EAB"/>
    <w:pPr>
      <w:keepNext/>
      <w:keepLines/>
      <w:numPr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AA4EA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AA4EAB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AA4EAB"/>
    <w:pPr>
      <w:numPr>
        <w:ilvl w:val="3"/>
      </w:numPr>
      <w:tabs>
        <w:tab w:val="clear" w:pos="1361"/>
        <w:tab w:val="num" w:pos="360"/>
      </w:tabs>
      <w:ind w:left="0"/>
      <w:outlineLvl w:val="4"/>
    </w:pPr>
  </w:style>
  <w:style w:type="paragraph" w:customStyle="1" w:styleId="3H4">
    <w:name w:val="3H4"/>
    <w:basedOn w:val="3H3"/>
    <w:next w:val="Normal"/>
    <w:link w:val="3H4Char"/>
    <w:qFormat/>
    <w:rsid w:val="00AA4EAB"/>
    <w:pPr>
      <w:numPr>
        <w:ilvl w:val="4"/>
      </w:numPr>
      <w:tabs>
        <w:tab w:val="clear" w:pos="936"/>
        <w:tab w:val="num" w:pos="360"/>
        <w:tab w:val="num" w:pos="794"/>
      </w:tabs>
      <w:ind w:left="0"/>
      <w:outlineLvl w:val="5"/>
    </w:pPr>
  </w:style>
  <w:style w:type="character" w:customStyle="1" w:styleId="3H2Char">
    <w:name w:val="3H2 Char"/>
    <w:link w:val="3H2"/>
    <w:rsid w:val="00AA4EAB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Normal"/>
    <w:qFormat/>
    <w:rsid w:val="00AA4EAB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AA4EAB"/>
    <w:pPr>
      <w:numPr>
        <w:numId w:val="14"/>
      </w:numPr>
    </w:pPr>
  </w:style>
  <w:style w:type="paragraph" w:customStyle="1" w:styleId="3H6">
    <w:name w:val="3H6"/>
    <w:basedOn w:val="Normal"/>
    <w:rsid w:val="00AA4EAB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AA4EAB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AA4EAB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0">
    <w:name w:val="3D0"/>
    <w:basedOn w:val="Normal"/>
    <w:link w:val="3D0Char"/>
    <w:qFormat/>
    <w:rsid w:val="00AA4EAB"/>
    <w:pPr>
      <w:widowControl w:val="0"/>
      <w:numPr>
        <w:numId w:val="16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link w:val="3D1Char"/>
    <w:qFormat/>
    <w:rsid w:val="00AA4EAB"/>
    <w:pPr>
      <w:numPr>
        <w:ilvl w:val="1"/>
      </w:numPr>
    </w:pPr>
  </w:style>
  <w:style w:type="character" w:customStyle="1" w:styleId="3D0Char">
    <w:name w:val="3D0 Char"/>
    <w:basedOn w:val="DefaultParagraphFont"/>
    <w:link w:val="3D0"/>
    <w:rsid w:val="00AA4EAB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AA4EAB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AA4EAB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AA4EAB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AA4EAB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AA4EA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AA4EA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AA4EAB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AA4EAB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TableText">
    <w:name w:val="Table_Text"/>
    <w:basedOn w:val="Normal"/>
    <w:rsid w:val="00636459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Bibliography1">
    <w:name w:val="Bibliography1"/>
    <w:basedOn w:val="Normal"/>
    <w:uiPriority w:val="99"/>
    <w:rsid w:val="00636459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3N0">
    <w:name w:val="3N0"/>
    <w:basedOn w:val="Normal"/>
    <w:link w:val="3N0Char"/>
    <w:qFormat/>
    <w:rsid w:val="00CB127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CB1270"/>
    <w:rPr>
      <w:rFonts w:eastAsia="Malgun Gothic"/>
      <w:lang w:val="en-GB" w:eastAsia="en-US"/>
    </w:rPr>
  </w:style>
  <w:style w:type="character" w:customStyle="1" w:styleId="3H4Char">
    <w:name w:val="3H4 Char"/>
    <w:basedOn w:val="DefaultParagraphFont"/>
    <w:link w:val="3H4"/>
    <w:rsid w:val="00CB1270"/>
    <w:rPr>
      <w:rFonts w:eastAsia="Malgun Gothic"/>
      <w:b/>
      <w:lang w:val="en-GB" w:eastAsia="en-US"/>
    </w:rPr>
  </w:style>
  <w:style w:type="character" w:customStyle="1" w:styleId="3H3Char">
    <w:name w:val="3H3 Char"/>
    <w:basedOn w:val="DefaultParagraphFont"/>
    <w:link w:val="3H3"/>
    <w:rsid w:val="00060A50"/>
    <w:rPr>
      <w:rFonts w:eastAsia="Malgun Gothic"/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2</b:RefOrder>
  </b:Source>
  <b:Source>
    <b:Tag>Tec12</b:Tag>
    <b:SourceType>Report</b:SourceType>
    <b:Guid>{5E2F9BD8-8961-DA46-BD62-C17B4DC193D6}</b:Guid>
    <b:Title>3D-HEVC Test Model 2</b:Title>
    <b:Institution>Joint Collaborative Team on 3D Video Coding Extension Development (JCT-3V) of ITU-T VCEG and ISO/IEC MPEG</b:Institution>
    <b:City>Shanghai, China</b:City>
    <b:Year>2012</b:Year>
    <b:StandardNumber>Doc. JCT3V-B0132</b:StandardNumber>
    <b:Author>
      <b:Author>
        <b:NameList>
          <b:Person>
            <b:Last>Tech</b:Last>
            <b:First>Gerhard</b:First>
          </b:Person>
          <b:Person>
            <b:Last>Wegner</b:Last>
            <b:First>Krzysztof</b:First>
          </b:Person>
          <b:Person>
            <b:Last>Chen</b:Last>
            <b:First>Ying</b:First>
          </b:Person>
          <b:Person>
            <b:Last>Yea</b:Last>
            <b:First>Sehoon</b:First>
          </b:Person>
        </b:NameList>
      </b:Author>
    </b:Author>
    <b:RefOrder>3</b:RefOrder>
  </b:Source>
  <b:Source>
    <b:Tag>Jäg1213</b:Tag>
    <b:SourceType>Report</b:SourceType>
    <b:Guid>{C9579AA3-6C1C-B74A-A44A-08FD151417AF}</b:Guid>
    <b:Title>3D-CE6.h results on simplified depth coding with an optional depth lookup table</b:Title>
    <b:Institution>Joint Collaborative Team on 3D Video Coding Extension Development (JCT-3V) of ITU-T VCEG and ISO/IEC MPEG</b:Institution>
    <b:City>Shanghai, China</b:City>
    <b:Year>2012</b:Year>
    <b:StandardNumber>Doc. JCT3V-B0036</b:StandardNumber>
    <b:Author>
      <b:Author>
        <b:NameList>
          <b:Person>
            <b:Last>Jäger</b:Last>
            <b:First>Fabian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94A1465-1CFB-43C1-900A-F23DEE34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3612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</cp:lastModifiedBy>
  <cp:revision>10</cp:revision>
  <cp:lastPrinted>1900-12-31T23:00:00Z</cp:lastPrinted>
  <dcterms:created xsi:type="dcterms:W3CDTF">2013-01-13T00:41:00Z</dcterms:created>
  <dcterms:modified xsi:type="dcterms:W3CDTF">2013-01-13T01:16:00Z</dcterms:modified>
</cp:coreProperties>
</file>