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B27280" w:rsidTr="00E21F20">
        <w:tc>
          <w:tcPr>
            <w:tcW w:w="6858" w:type="dxa"/>
          </w:tcPr>
          <w:p w:rsidR="006C5D39" w:rsidRPr="00B27280" w:rsidRDefault="009E6699" w:rsidP="00C97D78">
            <w:pPr>
              <w:tabs>
                <w:tab w:val="left" w:pos="7200"/>
              </w:tabs>
              <w:spacing w:before="0"/>
              <w:rPr>
                <w:b/>
                <w:szCs w:val="22"/>
                <w:lang w:val="en-CA"/>
              </w:rPr>
            </w:pPr>
            <w:r w:rsidRPr="009E6699">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55804">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55804">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B27280">
              <w:rPr>
                <w:b/>
                <w:szCs w:val="22"/>
                <w:lang w:val="en-CA"/>
              </w:rPr>
              <w:t xml:space="preserve">Joint </w:t>
            </w:r>
            <w:r w:rsidR="006C5D39" w:rsidRPr="00B27280">
              <w:rPr>
                <w:b/>
                <w:szCs w:val="22"/>
                <w:lang w:val="en-CA"/>
              </w:rPr>
              <w:t>Collaborative</w:t>
            </w:r>
            <w:r w:rsidR="00E61DAC" w:rsidRPr="00B27280">
              <w:rPr>
                <w:b/>
                <w:szCs w:val="22"/>
                <w:lang w:val="en-CA"/>
              </w:rPr>
              <w:t xml:space="preserve"> Team </w:t>
            </w:r>
            <w:r w:rsidR="006C5D39" w:rsidRPr="00B27280">
              <w:rPr>
                <w:b/>
                <w:szCs w:val="22"/>
                <w:lang w:val="en-CA"/>
              </w:rPr>
              <w:t xml:space="preserve">on </w:t>
            </w:r>
            <w:r w:rsidR="00E21F20" w:rsidRPr="00B27280">
              <w:rPr>
                <w:b/>
                <w:szCs w:val="22"/>
                <w:lang w:val="en-CA"/>
              </w:rPr>
              <w:t>3D Video Coding Extension Development</w:t>
            </w:r>
          </w:p>
          <w:p w:rsidR="00E61DAC" w:rsidRPr="00B27280" w:rsidRDefault="00E54511" w:rsidP="00C97D78">
            <w:pPr>
              <w:tabs>
                <w:tab w:val="left" w:pos="7200"/>
              </w:tabs>
              <w:spacing w:before="0"/>
              <w:rPr>
                <w:b/>
                <w:szCs w:val="22"/>
                <w:lang w:val="en-CA"/>
              </w:rPr>
            </w:pPr>
            <w:r w:rsidRPr="00B27280">
              <w:rPr>
                <w:b/>
                <w:szCs w:val="22"/>
                <w:lang w:val="en-CA"/>
              </w:rPr>
              <w:t xml:space="preserve">of </w:t>
            </w:r>
            <w:r w:rsidR="007F1F8B" w:rsidRPr="00B27280">
              <w:rPr>
                <w:b/>
                <w:szCs w:val="22"/>
                <w:lang w:val="en-CA"/>
              </w:rPr>
              <w:t>ITU-T SG</w:t>
            </w:r>
            <w:r w:rsidR="005E1AC6" w:rsidRPr="00B27280">
              <w:rPr>
                <w:b/>
                <w:szCs w:val="22"/>
                <w:lang w:val="en-CA"/>
              </w:rPr>
              <w:t> </w:t>
            </w:r>
            <w:r w:rsidR="007F1F8B" w:rsidRPr="00B27280">
              <w:rPr>
                <w:b/>
                <w:szCs w:val="22"/>
                <w:lang w:val="en-CA"/>
              </w:rPr>
              <w:t>16 WP</w:t>
            </w:r>
            <w:r w:rsidR="005E1AC6" w:rsidRPr="00B27280">
              <w:rPr>
                <w:b/>
                <w:szCs w:val="22"/>
                <w:lang w:val="en-CA"/>
              </w:rPr>
              <w:t> </w:t>
            </w:r>
            <w:r w:rsidR="007F1F8B" w:rsidRPr="00B27280">
              <w:rPr>
                <w:b/>
                <w:szCs w:val="22"/>
                <w:lang w:val="en-CA"/>
              </w:rPr>
              <w:t>3 and ISO/IEC JTC</w:t>
            </w:r>
            <w:r w:rsidR="005E1AC6" w:rsidRPr="00B27280">
              <w:rPr>
                <w:b/>
                <w:szCs w:val="22"/>
                <w:lang w:val="en-CA"/>
              </w:rPr>
              <w:t> </w:t>
            </w:r>
            <w:r w:rsidR="007F1F8B" w:rsidRPr="00B27280">
              <w:rPr>
                <w:b/>
                <w:szCs w:val="22"/>
                <w:lang w:val="en-CA"/>
              </w:rPr>
              <w:t>1/SC</w:t>
            </w:r>
            <w:r w:rsidR="005E1AC6" w:rsidRPr="00B27280">
              <w:rPr>
                <w:b/>
                <w:szCs w:val="22"/>
                <w:lang w:val="en-CA"/>
              </w:rPr>
              <w:t> </w:t>
            </w:r>
            <w:r w:rsidR="007F1F8B" w:rsidRPr="00B27280">
              <w:rPr>
                <w:b/>
                <w:szCs w:val="22"/>
                <w:lang w:val="en-CA"/>
              </w:rPr>
              <w:t>29/WG</w:t>
            </w:r>
            <w:r w:rsidR="005E1AC6" w:rsidRPr="00B27280">
              <w:rPr>
                <w:b/>
                <w:szCs w:val="22"/>
                <w:lang w:val="en-CA"/>
              </w:rPr>
              <w:t> </w:t>
            </w:r>
            <w:r w:rsidR="007F1F8B" w:rsidRPr="00B27280">
              <w:rPr>
                <w:b/>
                <w:szCs w:val="22"/>
                <w:lang w:val="en-CA"/>
              </w:rPr>
              <w:t>11</w:t>
            </w:r>
          </w:p>
          <w:p w:rsidR="00E61DAC" w:rsidRPr="00B27280" w:rsidRDefault="00B76279" w:rsidP="000B4FF9">
            <w:pPr>
              <w:tabs>
                <w:tab w:val="left" w:pos="7200"/>
              </w:tabs>
              <w:spacing w:before="0"/>
              <w:rPr>
                <w:b/>
                <w:szCs w:val="22"/>
                <w:lang w:val="en-CA"/>
              </w:rPr>
            </w:pPr>
            <w:r>
              <w:rPr>
                <w:szCs w:val="22"/>
                <w:lang w:val="en-CA"/>
              </w:rPr>
              <w:t>3rd Meeting: Geneva, CH, 17–23 Jan. 2013</w:t>
            </w:r>
          </w:p>
        </w:tc>
        <w:tc>
          <w:tcPr>
            <w:tcW w:w="2718" w:type="dxa"/>
          </w:tcPr>
          <w:p w:rsidR="008A4B4C" w:rsidRPr="00356A05" w:rsidRDefault="00E61DAC" w:rsidP="002B3DBF">
            <w:pPr>
              <w:tabs>
                <w:tab w:val="left" w:pos="7200"/>
              </w:tabs>
              <w:rPr>
                <w:lang w:val="en-CA" w:eastAsia="zh-TW"/>
              </w:rPr>
            </w:pPr>
            <w:r w:rsidRPr="00356A05">
              <w:rPr>
                <w:lang w:val="en-CA"/>
              </w:rPr>
              <w:t>Document</w:t>
            </w:r>
            <w:r w:rsidR="006C5D39" w:rsidRPr="00356A05">
              <w:rPr>
                <w:lang w:val="en-CA"/>
              </w:rPr>
              <w:t xml:space="preserve">: </w:t>
            </w:r>
            <w:r w:rsidR="00D45FF8" w:rsidRPr="00CE54F7">
              <w:rPr>
                <w:lang w:val="en-CA"/>
              </w:rPr>
              <w:t>JCT3V</w:t>
            </w:r>
            <w:r w:rsidRPr="00CE54F7">
              <w:rPr>
                <w:lang w:val="en-CA"/>
              </w:rPr>
              <w:t>-</w:t>
            </w:r>
            <w:r w:rsidR="00367D2A" w:rsidRPr="00CE54F7">
              <w:rPr>
                <w:lang w:val="en-CA"/>
              </w:rPr>
              <w:t>C</w:t>
            </w:r>
            <w:r w:rsidR="00CE54F7" w:rsidRPr="00CE54F7">
              <w:rPr>
                <w:rFonts w:hint="eastAsia"/>
                <w:lang w:val="en-CA" w:eastAsia="zh-TW"/>
              </w:rPr>
              <w:t>0</w:t>
            </w:r>
            <w:r w:rsidR="002B3DBF">
              <w:rPr>
                <w:lang w:val="en-CA"/>
              </w:rPr>
              <w:t>142</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B27280">
        <w:tc>
          <w:tcPr>
            <w:tcW w:w="1458" w:type="dxa"/>
          </w:tcPr>
          <w:p w:rsidR="00E61DAC" w:rsidRPr="00B27280" w:rsidRDefault="00E61DAC">
            <w:pPr>
              <w:spacing w:before="60" w:after="60"/>
              <w:rPr>
                <w:i/>
                <w:szCs w:val="22"/>
                <w:lang w:val="en-CA"/>
              </w:rPr>
            </w:pPr>
            <w:bookmarkStart w:id="0" w:name="OLE_LINK3"/>
            <w:bookmarkStart w:id="1" w:name="OLE_LINK4"/>
            <w:bookmarkStart w:id="2" w:name="OLE_LINK22"/>
            <w:bookmarkStart w:id="3" w:name="OLE_LINK24"/>
            <w:bookmarkStart w:id="4" w:name="OLE_LINK42"/>
            <w:bookmarkStart w:id="5" w:name="OLE_LINK43"/>
            <w:r w:rsidRPr="00B27280">
              <w:rPr>
                <w:i/>
                <w:szCs w:val="22"/>
                <w:lang w:val="en-CA"/>
              </w:rPr>
              <w:t>Title:</w:t>
            </w:r>
          </w:p>
        </w:tc>
        <w:tc>
          <w:tcPr>
            <w:tcW w:w="8118" w:type="dxa"/>
            <w:gridSpan w:val="3"/>
          </w:tcPr>
          <w:p w:rsidR="00E61DAC" w:rsidRPr="00B27280" w:rsidRDefault="00367D2A" w:rsidP="00473FC5">
            <w:pPr>
              <w:spacing w:before="60" w:after="60"/>
              <w:rPr>
                <w:b/>
                <w:szCs w:val="22"/>
                <w:lang w:val="en-CA"/>
              </w:rPr>
            </w:pPr>
            <w:bookmarkStart w:id="6" w:name="OLE_LINK27"/>
            <w:bookmarkStart w:id="7" w:name="OLE_LINK28"/>
            <w:bookmarkStart w:id="8" w:name="OLE_LINK154"/>
            <w:bookmarkStart w:id="9" w:name="OLE_LINK66"/>
            <w:bookmarkStart w:id="10" w:name="OLE_LINK67"/>
            <w:r w:rsidRPr="00367D2A">
              <w:rPr>
                <w:b/>
                <w:szCs w:val="22"/>
                <w:lang w:val="en-CA"/>
              </w:rPr>
              <w:t>3D-CE</w:t>
            </w:r>
            <w:r w:rsidR="00566E2C">
              <w:rPr>
                <w:b/>
                <w:szCs w:val="22"/>
                <w:lang w:val="en-CA"/>
              </w:rPr>
              <w:t>6</w:t>
            </w:r>
            <w:r w:rsidRPr="00367D2A">
              <w:rPr>
                <w:b/>
                <w:szCs w:val="22"/>
                <w:lang w:val="en-CA"/>
              </w:rPr>
              <w:t xml:space="preserve">.h </w:t>
            </w:r>
            <w:r w:rsidR="00481634" w:rsidRPr="00367D2A">
              <w:rPr>
                <w:b/>
                <w:szCs w:val="22"/>
                <w:lang w:val="en-CA"/>
              </w:rPr>
              <w:t>related</w:t>
            </w:r>
            <w:r w:rsidR="00481634">
              <w:rPr>
                <w:b/>
                <w:szCs w:val="22"/>
                <w:lang w:val="en-CA"/>
              </w:rPr>
              <w:t>:</w:t>
            </w:r>
            <w:r w:rsidR="00481634" w:rsidRPr="00367D2A">
              <w:rPr>
                <w:b/>
                <w:szCs w:val="22"/>
                <w:lang w:val="en-CA"/>
              </w:rPr>
              <w:t xml:space="preserve"> </w:t>
            </w:r>
            <w:bookmarkStart w:id="11" w:name="OLE_LINK13"/>
            <w:bookmarkStart w:id="12" w:name="OLE_LINK14"/>
            <w:bookmarkStart w:id="13" w:name="OLE_LINK29"/>
            <w:bookmarkEnd w:id="6"/>
            <w:bookmarkEnd w:id="7"/>
            <w:bookmarkEnd w:id="8"/>
            <w:r w:rsidR="00D64D3F">
              <w:rPr>
                <w:b/>
                <w:szCs w:val="22"/>
                <w:lang w:val="en-CA"/>
              </w:rPr>
              <w:t xml:space="preserve">An efficient coding method </w:t>
            </w:r>
            <w:r w:rsidR="00566E2C">
              <w:rPr>
                <w:b/>
                <w:szCs w:val="22"/>
                <w:lang w:val="en-CA"/>
              </w:rPr>
              <w:t>for</w:t>
            </w:r>
            <w:r w:rsidR="00D64D3F">
              <w:rPr>
                <w:b/>
                <w:szCs w:val="22"/>
                <w:lang w:val="en-CA"/>
              </w:rPr>
              <w:t xml:space="preserve"> </w:t>
            </w:r>
            <w:r w:rsidR="00473FC5">
              <w:rPr>
                <w:b/>
                <w:szCs w:val="22"/>
                <w:lang w:val="en-CA"/>
              </w:rPr>
              <w:t>DL</w:t>
            </w:r>
            <w:r w:rsidR="00D64D3F">
              <w:rPr>
                <w:b/>
                <w:szCs w:val="22"/>
                <w:lang w:val="en-CA"/>
              </w:rPr>
              <w:t xml:space="preserve">T </w:t>
            </w:r>
            <w:r w:rsidR="00566E2C">
              <w:rPr>
                <w:b/>
                <w:szCs w:val="22"/>
                <w:lang w:val="en-CA"/>
              </w:rPr>
              <w:t>in</w:t>
            </w:r>
            <w:r w:rsidR="00D64D3F">
              <w:rPr>
                <w:b/>
                <w:szCs w:val="22"/>
                <w:lang w:val="en-CA"/>
              </w:rPr>
              <w:t xml:space="preserve"> 3DVC</w:t>
            </w:r>
            <w:bookmarkEnd w:id="9"/>
            <w:bookmarkEnd w:id="10"/>
            <w:bookmarkEnd w:id="11"/>
            <w:bookmarkEnd w:id="12"/>
            <w:bookmarkEnd w:id="13"/>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Status:</w:t>
            </w:r>
          </w:p>
        </w:tc>
        <w:tc>
          <w:tcPr>
            <w:tcW w:w="8118" w:type="dxa"/>
            <w:gridSpan w:val="3"/>
          </w:tcPr>
          <w:p w:rsidR="00E61DAC" w:rsidRPr="00B27280" w:rsidRDefault="00E61DAC" w:rsidP="00405050">
            <w:pPr>
              <w:spacing w:before="60" w:after="60"/>
              <w:rPr>
                <w:szCs w:val="22"/>
                <w:lang w:val="en-CA"/>
              </w:rPr>
            </w:pPr>
            <w:r w:rsidRPr="00B27280">
              <w:rPr>
                <w:szCs w:val="22"/>
                <w:lang w:val="en-CA"/>
              </w:rPr>
              <w:t>Input Document</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Purpose:</w:t>
            </w:r>
          </w:p>
        </w:tc>
        <w:tc>
          <w:tcPr>
            <w:tcW w:w="8118" w:type="dxa"/>
            <w:gridSpan w:val="3"/>
          </w:tcPr>
          <w:p w:rsidR="00E61DAC" w:rsidRPr="00B27280" w:rsidRDefault="00E61DAC" w:rsidP="00405050">
            <w:pPr>
              <w:spacing w:before="60" w:after="60"/>
              <w:rPr>
                <w:szCs w:val="22"/>
                <w:lang w:val="en-CA"/>
              </w:rPr>
            </w:pPr>
            <w:r w:rsidRPr="00B27280">
              <w:rPr>
                <w:szCs w:val="22"/>
                <w:lang w:val="en-CA"/>
              </w:rPr>
              <w:t>Proposal</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Author(s) or</w:t>
            </w:r>
            <w:r w:rsidRPr="00B27280">
              <w:rPr>
                <w:i/>
                <w:szCs w:val="22"/>
                <w:lang w:val="en-CA"/>
              </w:rPr>
              <w:br/>
              <w:t>Contact(s):</w:t>
            </w:r>
          </w:p>
        </w:tc>
        <w:tc>
          <w:tcPr>
            <w:tcW w:w="4050" w:type="dxa"/>
          </w:tcPr>
          <w:p w:rsidR="004F367E" w:rsidRDefault="003C7474" w:rsidP="00C12021">
            <w:pPr>
              <w:spacing w:before="60" w:after="60"/>
              <w:rPr>
                <w:szCs w:val="22"/>
                <w:lang w:eastAsia="zh-TW"/>
              </w:rPr>
            </w:pPr>
            <w:r>
              <w:rPr>
                <w:lang w:eastAsia="ja-JP"/>
              </w:rPr>
              <w:t>Kai Zhang</w:t>
            </w:r>
            <w:r w:rsidR="002B5BDA" w:rsidRPr="002B5BDA">
              <w:rPr>
                <w:vertAlign w:val="superscript"/>
                <w:lang w:eastAsia="zh-TW"/>
              </w:rPr>
              <w:t>1</w:t>
            </w:r>
            <w:r>
              <w:rPr>
                <w:lang w:eastAsia="ja-JP"/>
              </w:rPr>
              <w:t>,</w:t>
            </w:r>
            <w:r w:rsidRPr="00B27280">
              <w:rPr>
                <w:szCs w:val="22"/>
                <w:lang w:eastAsia="zh-TW"/>
              </w:rPr>
              <w:t xml:space="preserve"> </w:t>
            </w:r>
            <w:r w:rsidR="00924C87" w:rsidRPr="00B27280">
              <w:rPr>
                <w:szCs w:val="22"/>
                <w:lang w:eastAsia="zh-TW"/>
              </w:rPr>
              <w:t>Jicheng An</w:t>
            </w:r>
            <w:r w:rsidR="002B5BDA" w:rsidRPr="002B5BDA">
              <w:rPr>
                <w:szCs w:val="22"/>
                <w:vertAlign w:val="superscript"/>
                <w:lang w:eastAsia="zh-TW"/>
              </w:rPr>
              <w:t>1</w:t>
            </w:r>
            <w:r w:rsidR="00BD70CC">
              <w:rPr>
                <w:rFonts w:hint="eastAsia"/>
                <w:lang w:eastAsia="zh-TW"/>
              </w:rPr>
              <w:t>, Shawmin Lei</w:t>
            </w:r>
            <w:r w:rsidR="002B5BDA" w:rsidRPr="002B5BDA">
              <w:rPr>
                <w:vertAlign w:val="superscript"/>
                <w:lang w:eastAsia="zh-TW"/>
              </w:rPr>
              <w:t>2</w:t>
            </w:r>
          </w:p>
          <w:p w:rsidR="004F367E" w:rsidRDefault="002B5BDA" w:rsidP="00C12021">
            <w:pPr>
              <w:spacing w:before="60" w:after="60"/>
              <w:rPr>
                <w:szCs w:val="22"/>
              </w:rPr>
            </w:pPr>
            <w:r w:rsidRPr="002B5BDA">
              <w:rPr>
                <w:szCs w:val="22"/>
                <w:vertAlign w:val="superscript"/>
                <w:lang w:eastAsia="zh-TW"/>
              </w:rPr>
              <w:t>1</w:t>
            </w:r>
            <w:r w:rsidR="00BD70CC">
              <w:rPr>
                <w:rFonts w:hint="eastAsia"/>
                <w:szCs w:val="22"/>
                <w:lang w:eastAsia="zh-TW"/>
              </w:rPr>
              <w:t xml:space="preserve"> MediaTek Beijing</w:t>
            </w:r>
            <w:r w:rsidR="00BD70CC">
              <w:rPr>
                <w:rFonts w:hint="eastAsia"/>
                <w:szCs w:val="22"/>
                <w:lang w:eastAsia="zh-TW"/>
              </w:rPr>
              <w:br/>
            </w:r>
            <w:r w:rsidR="004F367E">
              <w:rPr>
                <w:szCs w:val="22"/>
              </w:rPr>
              <w:t xml:space="preserve">North Building </w:t>
            </w:r>
            <w:smartTag w:uri="urn:schemas-microsoft-com:office:smarttags" w:element="chmetcnv">
              <w:smartTagPr>
                <w:attr w:name="TCSC" w:val="0"/>
                <w:attr w:name="NumberType" w:val="1"/>
                <w:attr w:name="Negative" w:val="False"/>
                <w:attr w:name="HasSpace" w:val="False"/>
                <w:attr w:name="SourceValue" w:val="10"/>
                <w:attr w:name="UnitName" w:val="F"/>
              </w:smartTagPr>
              <w:r w:rsidR="004F367E">
                <w:rPr>
                  <w:szCs w:val="22"/>
                </w:rPr>
                <w:t>10F</w:t>
              </w:r>
            </w:smartTag>
            <w:r w:rsidR="004F367E">
              <w:rPr>
                <w:szCs w:val="22"/>
              </w:rPr>
              <w:t>, Raycom Infotech Park Tower C, No. 2 Kexueyuan South Rd., Haidian District, Beijing, China 100190</w:t>
            </w:r>
          </w:p>
          <w:p w:rsidR="00E61DAC" w:rsidRPr="00B27280" w:rsidRDefault="002B5BDA" w:rsidP="00C12021">
            <w:pPr>
              <w:spacing w:before="60" w:after="60"/>
              <w:rPr>
                <w:szCs w:val="22"/>
                <w:lang w:val="en-CA" w:eastAsia="zh-TW"/>
              </w:rPr>
            </w:pPr>
            <w:r w:rsidRPr="002B5BDA">
              <w:rPr>
                <w:szCs w:val="22"/>
                <w:vertAlign w:val="superscript"/>
                <w:lang w:eastAsia="zh-TW"/>
              </w:rPr>
              <w:t>2</w:t>
            </w:r>
            <w:r w:rsidR="00BD70CC">
              <w:rPr>
                <w:rFonts w:hint="eastAsia"/>
                <w:szCs w:val="22"/>
                <w:lang w:eastAsia="zh-TW"/>
              </w:rPr>
              <w:t xml:space="preserve"> MediaTek Hsinchu</w:t>
            </w:r>
            <w:r w:rsidR="00BD70CC">
              <w:rPr>
                <w:rFonts w:hint="eastAsia"/>
                <w:szCs w:val="22"/>
                <w:lang w:eastAsia="zh-TW"/>
              </w:rPr>
              <w:br/>
            </w:r>
            <w:r w:rsidR="00924C87" w:rsidRPr="00B27280">
              <w:rPr>
                <w:szCs w:val="22"/>
                <w:lang w:eastAsia="zh-TW"/>
              </w:rPr>
              <w:t>No. 1, Dusing Rd. 1, Hsinchu Science Park, Hsinchu, Taiwan 30078</w:t>
            </w:r>
          </w:p>
        </w:tc>
        <w:tc>
          <w:tcPr>
            <w:tcW w:w="900" w:type="dxa"/>
          </w:tcPr>
          <w:p w:rsidR="00E61DAC" w:rsidRPr="00B27280" w:rsidRDefault="00E61DAC" w:rsidP="00EB7A5F">
            <w:pPr>
              <w:spacing w:before="60" w:after="60"/>
              <w:rPr>
                <w:szCs w:val="22"/>
                <w:lang w:val="en-CA"/>
              </w:rPr>
            </w:pPr>
            <w:r w:rsidRPr="00B27280">
              <w:rPr>
                <w:szCs w:val="22"/>
                <w:lang w:val="en-CA"/>
              </w:rPr>
              <w:br/>
              <w:t>Tel:</w:t>
            </w:r>
            <w:r w:rsidRPr="00B27280">
              <w:rPr>
                <w:szCs w:val="22"/>
                <w:lang w:val="en-CA"/>
              </w:rPr>
              <w:br/>
              <w:t>Email:</w:t>
            </w:r>
          </w:p>
        </w:tc>
        <w:tc>
          <w:tcPr>
            <w:tcW w:w="3168" w:type="dxa"/>
          </w:tcPr>
          <w:p w:rsidR="00E61DAC" w:rsidRPr="00B27280" w:rsidRDefault="00924C87" w:rsidP="00EB7A5F">
            <w:pPr>
              <w:spacing w:before="60" w:after="60"/>
              <w:rPr>
                <w:szCs w:val="22"/>
                <w:lang w:val="en-CA"/>
              </w:rPr>
            </w:pPr>
            <w:r w:rsidRPr="00B27280">
              <w:rPr>
                <w:szCs w:val="22"/>
                <w:lang w:eastAsia="zh-TW"/>
              </w:rPr>
              <w:t>Shawmin Lei</w:t>
            </w:r>
            <w:r w:rsidRPr="00B27280">
              <w:rPr>
                <w:szCs w:val="22"/>
              </w:rPr>
              <w:br/>
            </w:r>
            <w:r w:rsidRPr="00B27280">
              <w:rPr>
                <w:szCs w:val="22"/>
                <w:lang w:eastAsia="zh-TW"/>
              </w:rPr>
              <w:t>+886-3-5670766 ext. 25555</w:t>
            </w:r>
            <w:r w:rsidR="00E61DAC" w:rsidRPr="00B27280">
              <w:rPr>
                <w:szCs w:val="22"/>
                <w:lang w:val="en-CA"/>
              </w:rPr>
              <w:br/>
            </w:r>
            <w:r w:rsidRPr="00B27280">
              <w:rPr>
                <w:szCs w:val="22"/>
                <w:lang w:eastAsia="zh-TW"/>
              </w:rPr>
              <w:t>{</w:t>
            </w:r>
            <w:r w:rsidR="004B5F1F">
              <w:rPr>
                <w:szCs w:val="22"/>
                <w:lang w:eastAsia="zh-TW"/>
              </w:rPr>
              <w:t>kai.zhang</w:t>
            </w:r>
            <w:r w:rsidR="004B5F1F" w:rsidRPr="00B27280">
              <w:rPr>
                <w:rFonts w:hint="eastAsia"/>
                <w:szCs w:val="22"/>
                <w:lang w:eastAsia="zh-TW"/>
              </w:rPr>
              <w:t>,</w:t>
            </w:r>
            <w:r w:rsidR="004B5F1F">
              <w:rPr>
                <w:szCs w:val="22"/>
                <w:lang w:eastAsia="zh-TW"/>
              </w:rPr>
              <w:t xml:space="preserve"> </w:t>
            </w:r>
            <w:r w:rsidRPr="00B27280">
              <w:rPr>
                <w:rFonts w:hint="eastAsia"/>
                <w:szCs w:val="22"/>
                <w:lang w:eastAsia="zh-TW"/>
              </w:rPr>
              <w:t>j</w:t>
            </w:r>
            <w:r w:rsidRPr="00B27280">
              <w:rPr>
                <w:szCs w:val="22"/>
                <w:lang w:eastAsia="zh-TW"/>
              </w:rPr>
              <w:t>icheng</w:t>
            </w:r>
            <w:r w:rsidRPr="00B27280">
              <w:rPr>
                <w:rFonts w:hint="eastAsia"/>
                <w:szCs w:val="22"/>
                <w:lang w:eastAsia="zh-TW"/>
              </w:rPr>
              <w:t xml:space="preserve">.an, </w:t>
            </w:r>
            <w:r w:rsidRPr="00B27280">
              <w:rPr>
                <w:szCs w:val="22"/>
                <w:lang w:eastAsia="zh-TW"/>
              </w:rPr>
              <w:t>shawmin.lei}@mediatek.com</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Source:</w:t>
            </w:r>
          </w:p>
        </w:tc>
        <w:tc>
          <w:tcPr>
            <w:tcW w:w="8118" w:type="dxa"/>
            <w:gridSpan w:val="3"/>
          </w:tcPr>
          <w:p w:rsidR="00E61DAC" w:rsidRPr="00B27280" w:rsidRDefault="00405050">
            <w:pPr>
              <w:spacing w:before="60" w:after="60"/>
              <w:rPr>
                <w:szCs w:val="22"/>
                <w:lang w:val="en-CA"/>
              </w:rPr>
            </w:pPr>
            <w:bookmarkStart w:id="14" w:name="OLE_LINK8"/>
            <w:bookmarkStart w:id="15" w:name="OLE_LINK7"/>
            <w:r w:rsidRPr="00405050">
              <w:rPr>
                <w:rFonts w:eastAsia="Batang"/>
                <w:lang w:eastAsia="ko-KR"/>
              </w:rPr>
              <w:t>MediaTek Inc.</w:t>
            </w:r>
            <w:bookmarkEnd w:id="14"/>
            <w:bookmarkEnd w:id="15"/>
          </w:p>
        </w:tc>
      </w:tr>
    </w:tbl>
    <w:bookmarkEnd w:id="0"/>
    <w:bookmarkEnd w:id="1"/>
    <w:bookmarkEnd w:id="2"/>
    <w:bookmarkEnd w:id="3"/>
    <w:bookmarkEnd w:id="4"/>
    <w:bookmarkEnd w:id="5"/>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263398" w:rsidRPr="007F153E" w:rsidRDefault="00473FC5" w:rsidP="009234A5">
      <w:pPr>
        <w:jc w:val="both"/>
        <w:rPr>
          <w:szCs w:val="22"/>
          <w:lang w:val="en-CA" w:eastAsia="zh-TW"/>
        </w:rPr>
      </w:pPr>
      <w:bookmarkStart w:id="16" w:name="OLE_LINK215"/>
      <w:bookmarkStart w:id="17" w:name="OLE_LINK216"/>
      <w:bookmarkStart w:id="18" w:name="OLE_LINK155"/>
      <w:bookmarkStart w:id="19" w:name="OLE_LINK156"/>
      <w:bookmarkStart w:id="20" w:name="OLE_LINK68"/>
      <w:bookmarkStart w:id="21" w:name="OLE_LINK69"/>
      <w:r>
        <w:rPr>
          <w:lang w:eastAsia="ko-KR"/>
        </w:rPr>
        <w:t xml:space="preserve">In the current HTM, </w:t>
      </w:r>
      <w:r w:rsidR="00D4426C">
        <w:rPr>
          <w:rFonts w:hint="eastAsia"/>
          <w:lang w:eastAsia="zh-TW"/>
        </w:rPr>
        <w:t>a</w:t>
      </w:r>
      <w:r w:rsidR="00D4426C">
        <w:rPr>
          <w:lang w:eastAsia="ko-KR"/>
        </w:rPr>
        <w:t xml:space="preserve"> </w:t>
      </w:r>
      <w:r w:rsidR="00D4426C">
        <w:rPr>
          <w:rFonts w:hint="eastAsia"/>
          <w:lang w:eastAsia="zh-TW"/>
        </w:rPr>
        <w:t>d</w:t>
      </w:r>
      <w:r w:rsidR="00D4426C">
        <w:t xml:space="preserve">epth </w:t>
      </w:r>
      <w:r w:rsidR="00D4426C">
        <w:rPr>
          <w:rFonts w:hint="eastAsia"/>
          <w:lang w:eastAsia="zh-TW"/>
        </w:rPr>
        <w:t>l</w:t>
      </w:r>
      <w:r w:rsidR="00D4426C">
        <w:t xml:space="preserve">ookup </w:t>
      </w:r>
      <w:r w:rsidR="00D4426C">
        <w:rPr>
          <w:rFonts w:hint="eastAsia"/>
          <w:lang w:eastAsia="zh-TW"/>
        </w:rPr>
        <w:t>t</w:t>
      </w:r>
      <w:r w:rsidR="00D4426C">
        <w:t xml:space="preserve">able </w:t>
      </w:r>
      <w:r w:rsidR="00E25B67">
        <w:t>(</w:t>
      </w:r>
      <w:bookmarkStart w:id="22" w:name="OLE_LINK15"/>
      <w:bookmarkStart w:id="23" w:name="OLE_LINK16"/>
      <w:r w:rsidR="00E25B67">
        <w:t>DLT</w:t>
      </w:r>
      <w:bookmarkEnd w:id="22"/>
      <w:bookmarkEnd w:id="23"/>
      <w:r w:rsidR="00E25B67">
        <w:t xml:space="preserve">) </w:t>
      </w:r>
      <w:r>
        <w:rPr>
          <w:lang w:eastAsia="ko-KR"/>
        </w:rPr>
        <w:t xml:space="preserve">is adopted to improve the </w:t>
      </w:r>
      <w:r>
        <w:t>intra</w:t>
      </w:r>
      <w:r w:rsidR="00D4426C">
        <w:rPr>
          <w:rFonts w:hint="eastAsia"/>
          <w:lang w:eastAsia="zh-TW"/>
        </w:rPr>
        <w:t xml:space="preserve"> </w:t>
      </w:r>
      <w:r>
        <w:t xml:space="preserve">coding </w:t>
      </w:r>
      <w:r>
        <w:rPr>
          <w:lang w:eastAsia="ko-KR"/>
        </w:rPr>
        <w:t xml:space="preserve">efficiency </w:t>
      </w:r>
      <w:r>
        <w:t xml:space="preserve">for </w:t>
      </w:r>
      <w:r w:rsidR="00300E24">
        <w:t xml:space="preserve">the </w:t>
      </w:r>
      <w:r>
        <w:t>depth</w:t>
      </w:r>
      <w:r w:rsidR="00D4426C">
        <w:rPr>
          <w:rFonts w:hint="eastAsia"/>
          <w:lang w:eastAsia="zh-TW"/>
        </w:rPr>
        <w:t xml:space="preserve"> </w:t>
      </w:r>
      <w:r>
        <w:t xml:space="preserve">map. </w:t>
      </w:r>
      <w:r w:rsidR="00BE4E31">
        <w:t>A</w:t>
      </w:r>
      <w:r w:rsidR="00E25B67">
        <w:t xml:space="preserve">ll </w:t>
      </w:r>
      <w:r>
        <w:t xml:space="preserve">values in </w:t>
      </w:r>
      <w:r w:rsidR="00300E24">
        <w:t xml:space="preserve">the </w:t>
      </w:r>
      <w:r w:rsidR="00E25B67">
        <w:t>DLT</w:t>
      </w:r>
      <w:r>
        <w:t xml:space="preserve"> are coded with </w:t>
      </w:r>
      <w:r w:rsidR="00D4426C">
        <w:rPr>
          <w:rFonts w:hint="eastAsia"/>
          <w:lang w:eastAsia="zh-TW"/>
        </w:rPr>
        <w:t>e</w:t>
      </w:r>
      <w:r w:rsidR="00D4426C">
        <w:t>xp</w:t>
      </w:r>
      <w:r>
        <w:t>-Golomb codes</w:t>
      </w:r>
      <w:r w:rsidR="00BE4E31">
        <w:t>, which take more than 6</w:t>
      </w:r>
      <w:r w:rsidR="003513EB">
        <w:t>5</w:t>
      </w:r>
      <w:r w:rsidR="00BE4E31">
        <w:t xml:space="preserve">% </w:t>
      </w:r>
      <w:r w:rsidR="00221B68">
        <w:rPr>
          <w:rFonts w:hint="eastAsia"/>
          <w:lang w:eastAsia="zh-TW"/>
        </w:rPr>
        <w:t xml:space="preserve">of data </w:t>
      </w:r>
      <w:r w:rsidR="00BE4E31">
        <w:t xml:space="preserve">in </w:t>
      </w:r>
      <w:r w:rsidR="00415188">
        <w:rPr>
          <w:rFonts w:hint="eastAsia"/>
          <w:lang w:eastAsia="zh-TW"/>
        </w:rPr>
        <w:t xml:space="preserve">the </w:t>
      </w:r>
      <w:r w:rsidR="00D4426C">
        <w:rPr>
          <w:rFonts w:hint="eastAsia"/>
          <w:lang w:eastAsia="zh-TW"/>
        </w:rPr>
        <w:t>sequence parameter set (</w:t>
      </w:r>
      <w:r w:rsidR="00BE4E31">
        <w:t>SPS</w:t>
      </w:r>
      <w:r w:rsidR="00D4426C">
        <w:rPr>
          <w:rFonts w:hint="eastAsia"/>
          <w:lang w:eastAsia="zh-TW"/>
        </w:rPr>
        <w:t>)</w:t>
      </w:r>
      <w:r w:rsidR="005707A9">
        <w:t xml:space="preserve"> averagely</w:t>
      </w:r>
      <w:r>
        <w:t xml:space="preserve">. </w:t>
      </w:r>
      <w:bookmarkEnd w:id="16"/>
      <w:bookmarkEnd w:id="17"/>
      <w:bookmarkEnd w:id="18"/>
      <w:bookmarkEnd w:id="19"/>
      <w:r w:rsidR="00BE4E31">
        <w:rPr>
          <w:lang w:eastAsia="ko-KR"/>
        </w:rPr>
        <w:t xml:space="preserve">This contribution proposes </w:t>
      </w:r>
      <w:bookmarkStart w:id="24" w:name="OLE_LINK37"/>
      <w:bookmarkStart w:id="25" w:name="OLE_LINK38"/>
      <w:r w:rsidR="00BE4E31">
        <w:rPr>
          <w:lang w:eastAsia="ko-KR"/>
        </w:rPr>
        <w:t xml:space="preserve">an efficient coding method for </w:t>
      </w:r>
      <w:r w:rsidR="00300E24">
        <w:rPr>
          <w:lang w:eastAsia="ko-KR"/>
        </w:rPr>
        <w:t xml:space="preserve">the </w:t>
      </w:r>
      <w:r w:rsidR="00BE4E31">
        <w:t>DLT</w:t>
      </w:r>
      <w:r w:rsidR="00BE4E31">
        <w:rPr>
          <w:lang w:eastAsia="ko-KR"/>
        </w:rPr>
        <w:t xml:space="preserve"> in </w:t>
      </w:r>
      <w:r w:rsidR="00300E24">
        <w:rPr>
          <w:lang w:eastAsia="ko-KR"/>
        </w:rPr>
        <w:t>HTM</w:t>
      </w:r>
      <w:bookmarkEnd w:id="24"/>
      <w:bookmarkEnd w:id="25"/>
      <w:r w:rsidR="00BE4E31">
        <w:rPr>
          <w:lang w:eastAsia="ko-KR"/>
        </w:rPr>
        <w:t>.</w:t>
      </w:r>
      <w:r w:rsidR="004D546B">
        <w:rPr>
          <w:lang w:eastAsia="ko-KR"/>
        </w:rPr>
        <w:t xml:space="preserve"> By applying </w:t>
      </w:r>
      <w:bookmarkStart w:id="26" w:name="OLE_LINK39"/>
      <w:bookmarkStart w:id="27" w:name="OLE_LINK40"/>
      <w:r w:rsidR="004D546B">
        <w:rPr>
          <w:lang w:eastAsia="ko-KR"/>
        </w:rPr>
        <w:t xml:space="preserve">a </w:t>
      </w:r>
      <w:r w:rsidR="00D4426C">
        <w:rPr>
          <w:rFonts w:hint="eastAsia"/>
          <w:lang w:eastAsia="zh-TW"/>
        </w:rPr>
        <w:t>r</w:t>
      </w:r>
      <w:r w:rsidR="00D4426C">
        <w:rPr>
          <w:lang w:eastAsia="ko-KR"/>
        </w:rPr>
        <w:t xml:space="preserve">ange </w:t>
      </w:r>
      <w:r w:rsidR="00D4426C">
        <w:rPr>
          <w:rFonts w:hint="eastAsia"/>
          <w:lang w:eastAsia="zh-TW"/>
        </w:rPr>
        <w:t>c</w:t>
      </w:r>
      <w:r w:rsidR="00D4426C">
        <w:rPr>
          <w:lang w:eastAsia="ko-KR"/>
        </w:rPr>
        <w:t xml:space="preserve">onstrained </w:t>
      </w:r>
      <w:r w:rsidR="00D4426C">
        <w:rPr>
          <w:rFonts w:hint="eastAsia"/>
          <w:lang w:eastAsia="zh-TW"/>
        </w:rPr>
        <w:t>b</w:t>
      </w:r>
      <w:r w:rsidR="00D4426C">
        <w:rPr>
          <w:lang w:eastAsia="ko-KR"/>
        </w:rPr>
        <w:t xml:space="preserve">it </w:t>
      </w:r>
      <w:r w:rsidR="00D4426C">
        <w:rPr>
          <w:rFonts w:hint="eastAsia"/>
          <w:lang w:eastAsia="zh-TW"/>
        </w:rPr>
        <w:t>m</w:t>
      </w:r>
      <w:r w:rsidR="00D4426C">
        <w:rPr>
          <w:lang w:eastAsia="ko-KR"/>
        </w:rPr>
        <w:t xml:space="preserve">ap </w:t>
      </w:r>
      <w:r w:rsidR="004D546B">
        <w:rPr>
          <w:lang w:eastAsia="ko-KR"/>
        </w:rPr>
        <w:t>(RCBM) coding method</w:t>
      </w:r>
      <w:bookmarkEnd w:id="26"/>
      <w:bookmarkEnd w:id="27"/>
      <w:r w:rsidR="004D546B">
        <w:rPr>
          <w:lang w:eastAsia="ko-KR"/>
        </w:rPr>
        <w:t xml:space="preserve">, </w:t>
      </w:r>
      <w:bookmarkStart w:id="28" w:name="OLE_LINK41"/>
      <w:bookmarkStart w:id="29" w:name="OLE_LINK44"/>
      <w:r w:rsidR="004D546B">
        <w:rPr>
          <w:lang w:eastAsia="ko-KR"/>
        </w:rPr>
        <w:t xml:space="preserve">the average </w:t>
      </w:r>
      <w:r w:rsidR="007D4A20">
        <w:rPr>
          <w:rFonts w:hint="eastAsia"/>
          <w:lang w:eastAsia="zh-TW"/>
        </w:rPr>
        <w:t>number of bits</w:t>
      </w:r>
      <w:r w:rsidR="004F56FE">
        <w:rPr>
          <w:rFonts w:hint="eastAsia"/>
          <w:lang w:eastAsia="zh-TW"/>
        </w:rPr>
        <w:t xml:space="preserve"> </w:t>
      </w:r>
      <w:r w:rsidR="00122E69">
        <w:rPr>
          <w:rFonts w:hint="eastAsia"/>
          <w:lang w:eastAsia="zh-TW"/>
        </w:rPr>
        <w:t>generated</w:t>
      </w:r>
      <w:r w:rsidR="00122E69">
        <w:rPr>
          <w:lang w:eastAsia="ko-KR"/>
        </w:rPr>
        <w:t xml:space="preserve"> </w:t>
      </w:r>
      <w:r w:rsidR="004D546B">
        <w:rPr>
          <w:lang w:eastAsia="ko-KR"/>
        </w:rPr>
        <w:t xml:space="preserve">by DLT is reduced from </w:t>
      </w:r>
      <w:r w:rsidR="00DE7B7B">
        <w:rPr>
          <w:lang w:eastAsia="ko-KR"/>
        </w:rPr>
        <w:t>557.33 to 195.25</w:t>
      </w:r>
      <w:r w:rsidR="00075961">
        <w:rPr>
          <w:lang w:eastAsia="ko-KR"/>
        </w:rPr>
        <w:t xml:space="preserve">, and </w:t>
      </w:r>
      <w:r w:rsidR="00F34330">
        <w:rPr>
          <w:lang w:eastAsia="ko-KR"/>
        </w:rPr>
        <w:t>th</w:t>
      </w:r>
      <w:r w:rsidR="007D4A20">
        <w:rPr>
          <w:rFonts w:hint="eastAsia"/>
          <w:lang w:eastAsia="zh-TW"/>
        </w:rPr>
        <w:t>e</w:t>
      </w:r>
      <w:r w:rsidR="00075961">
        <w:rPr>
          <w:lang w:eastAsia="ko-KR"/>
        </w:rPr>
        <w:t xml:space="preserve"> </w:t>
      </w:r>
      <w:r w:rsidR="007D4A20">
        <w:rPr>
          <w:rFonts w:hint="eastAsia"/>
          <w:lang w:eastAsia="zh-TW"/>
        </w:rPr>
        <w:t>number of bits in the corresponding SPS</w:t>
      </w:r>
      <w:r w:rsidR="00075961">
        <w:rPr>
          <w:lang w:eastAsia="ko-KR"/>
        </w:rPr>
        <w:t xml:space="preserve"> is reduced from 852.50 to 490.42.</w:t>
      </w:r>
      <w:bookmarkEnd w:id="28"/>
      <w:bookmarkEnd w:id="29"/>
      <w:bookmarkEnd w:id="20"/>
      <w:bookmarkEnd w:id="21"/>
    </w:p>
    <w:p w:rsidR="003C2FA0" w:rsidRDefault="00745F6B" w:rsidP="00E11923">
      <w:pPr>
        <w:pStyle w:val="1"/>
        <w:rPr>
          <w:lang w:val="en-CA" w:eastAsia="zh-TW"/>
        </w:rPr>
      </w:pPr>
      <w:r w:rsidRPr="005B217D">
        <w:rPr>
          <w:lang w:val="en-CA"/>
        </w:rPr>
        <w:t xml:space="preserve">Introduction </w:t>
      </w:r>
    </w:p>
    <w:p w:rsidR="00E414AE" w:rsidRDefault="00557292" w:rsidP="00F31212">
      <w:pPr>
        <w:jc w:val="both"/>
      </w:pPr>
      <w:bookmarkStart w:id="30" w:name="OLE_LINK90"/>
      <w:bookmarkStart w:id="31" w:name="OLE_LINK91"/>
      <w:bookmarkStart w:id="32" w:name="OLE_LINK19"/>
      <w:bookmarkStart w:id="33" w:name="OLE_LINK20"/>
      <w:bookmarkStart w:id="34" w:name="OLE_LINK17"/>
      <w:bookmarkStart w:id="35" w:name="OLE_LINK18"/>
      <w:r>
        <w:t xml:space="preserve">Simplified </w:t>
      </w:r>
      <w:r w:rsidR="003D2E72">
        <w:rPr>
          <w:rFonts w:hint="eastAsia"/>
          <w:lang w:eastAsia="zh-TW"/>
        </w:rPr>
        <w:t>d</w:t>
      </w:r>
      <w:r>
        <w:t xml:space="preserve">epth </w:t>
      </w:r>
      <w:r w:rsidR="00225A58">
        <w:rPr>
          <w:rFonts w:hint="eastAsia"/>
          <w:lang w:eastAsia="zh-TW"/>
        </w:rPr>
        <w:t>coding</w:t>
      </w:r>
      <w:r>
        <w:t xml:space="preserve"> (SDC) and a </w:t>
      </w:r>
      <w:bookmarkStart w:id="36" w:name="OLE_LINK10"/>
      <w:bookmarkStart w:id="37" w:name="OLE_LINK9"/>
      <w:r w:rsidR="003D2E72">
        <w:rPr>
          <w:rFonts w:hint="eastAsia"/>
          <w:lang w:eastAsia="zh-TW"/>
        </w:rPr>
        <w:t>d</w:t>
      </w:r>
      <w:r>
        <w:t xml:space="preserve">epth </w:t>
      </w:r>
      <w:r w:rsidR="003D2E72">
        <w:rPr>
          <w:rFonts w:hint="eastAsia"/>
          <w:lang w:eastAsia="zh-TW"/>
        </w:rPr>
        <w:t>l</w:t>
      </w:r>
      <w:r>
        <w:t xml:space="preserve">ookup </w:t>
      </w:r>
      <w:r w:rsidR="003D2E72">
        <w:rPr>
          <w:rFonts w:hint="eastAsia"/>
          <w:lang w:eastAsia="zh-TW"/>
        </w:rPr>
        <w:t>t</w:t>
      </w:r>
      <w:r>
        <w:t xml:space="preserve">able </w:t>
      </w:r>
      <w:bookmarkEnd w:id="36"/>
      <w:bookmarkEnd w:id="37"/>
      <w:r>
        <w:t>(DLT) are adopted into HTM [1]</w:t>
      </w:r>
      <w:r w:rsidR="003D2E72">
        <w:rPr>
          <w:rFonts w:hint="eastAsia"/>
          <w:lang w:eastAsia="zh-TW"/>
        </w:rPr>
        <w:t xml:space="preserve"> </w:t>
      </w:r>
      <w:r w:rsidR="00595050">
        <w:t>[2]</w:t>
      </w:r>
      <w:r w:rsidR="009D3399">
        <w:rPr>
          <w:lang w:eastAsia="zh-TW"/>
        </w:rPr>
        <w:t>.</w:t>
      </w:r>
      <w:bookmarkEnd w:id="30"/>
      <w:bookmarkEnd w:id="31"/>
      <w:r>
        <w:rPr>
          <w:lang w:eastAsia="zh-TW"/>
        </w:rPr>
        <w:t xml:space="preserve"> </w:t>
      </w:r>
      <w:r>
        <w:t xml:space="preserve">For each </w:t>
      </w:r>
      <w:r w:rsidR="00124E84">
        <w:rPr>
          <w:rFonts w:hint="eastAsia"/>
          <w:lang w:eastAsia="zh-TW"/>
        </w:rPr>
        <w:t xml:space="preserve">depth </w:t>
      </w:r>
      <w:r w:rsidR="000C2391">
        <w:rPr>
          <w:rFonts w:hint="eastAsia"/>
          <w:lang w:eastAsia="zh-TW"/>
        </w:rPr>
        <w:t>coding unit (</w:t>
      </w:r>
      <w:r>
        <w:t>CU</w:t>
      </w:r>
      <w:r w:rsidR="000C2391">
        <w:rPr>
          <w:rFonts w:hint="eastAsia"/>
          <w:lang w:eastAsia="zh-TW"/>
        </w:rPr>
        <w:t>)</w:t>
      </w:r>
      <w:r>
        <w:t xml:space="preserve">, if SDC is selected, </w:t>
      </w:r>
      <w:r w:rsidR="000175E8">
        <w:rPr>
          <w:rFonts w:hint="eastAsia"/>
          <w:lang w:eastAsia="zh-TW"/>
        </w:rPr>
        <w:t>one</w:t>
      </w:r>
      <w:r>
        <w:t xml:space="preserve"> of four different prediction modes </w:t>
      </w:r>
      <w:r w:rsidR="000175E8">
        <w:rPr>
          <w:rFonts w:hint="eastAsia"/>
          <w:lang w:eastAsia="zh-TW"/>
        </w:rPr>
        <w:t>can be selected</w:t>
      </w:r>
      <w:r>
        <w:t xml:space="preserve">. After </w:t>
      </w:r>
      <w:r w:rsidR="009B4C70">
        <w:rPr>
          <w:rFonts w:hint="eastAsia"/>
          <w:lang w:eastAsia="zh-TW"/>
        </w:rPr>
        <w:t>the prediction</w:t>
      </w:r>
      <w:r>
        <w:t xml:space="preserve">, the residual is not coded using transform. As the SDC prediction stage always results in one or two depth segments per coded block, a single residual DC depth value is coded for each of these segments. Moreover, </w:t>
      </w:r>
      <w:r w:rsidR="00300E24">
        <w:t xml:space="preserve">the </w:t>
      </w:r>
      <w:r>
        <w:t xml:space="preserve">DLT is used to map coded depth values in SDC to valid depth values of the original depth map. The DLT is constructed based on an initial analysis of the input depth map and is then coded in </w:t>
      </w:r>
      <w:r w:rsidR="007E3E64">
        <w:rPr>
          <w:rFonts w:hint="eastAsia"/>
          <w:lang w:eastAsia="zh-TW"/>
        </w:rPr>
        <w:t xml:space="preserve">a </w:t>
      </w:r>
      <w:r w:rsidR="007E3E64">
        <w:rPr>
          <w:lang w:eastAsia="zh-TW"/>
        </w:rPr>
        <w:t>sequence</w:t>
      </w:r>
      <w:r w:rsidR="007E3E64">
        <w:rPr>
          <w:rFonts w:hint="eastAsia"/>
          <w:lang w:eastAsia="zh-TW"/>
        </w:rPr>
        <w:t xml:space="preserve"> parameter set (</w:t>
      </w:r>
      <w:r>
        <w:t>SPS</w:t>
      </w:r>
      <w:r w:rsidR="007E3E64">
        <w:rPr>
          <w:rFonts w:hint="eastAsia"/>
          <w:lang w:eastAsia="zh-TW"/>
        </w:rPr>
        <w:t>)</w:t>
      </w:r>
      <w:r>
        <w:t>.</w:t>
      </w:r>
      <w:bookmarkEnd w:id="32"/>
      <w:bookmarkEnd w:id="33"/>
    </w:p>
    <w:p w:rsidR="00D42359" w:rsidRDefault="00D42359" w:rsidP="00F31212">
      <w:pPr>
        <w:jc w:val="both"/>
      </w:pPr>
      <w:r>
        <w:tab/>
      </w:r>
      <w:bookmarkStart w:id="38" w:name="OLE_LINK21"/>
      <w:bookmarkStart w:id="39" w:name="OLE_LINK23"/>
      <w:r w:rsidR="008641BB">
        <w:t xml:space="preserve">DLT is an optional coding tool. In the current HTM, the encoder will </w:t>
      </w:r>
      <w:r w:rsidR="00EA2D7F">
        <w:t xml:space="preserve">not use </w:t>
      </w:r>
      <w:r w:rsidR="008641BB">
        <w:t xml:space="preserve">DLT if </w:t>
      </w:r>
      <w:r w:rsidR="000552F3">
        <w:t>more than half the values</w:t>
      </w:r>
      <w:r w:rsidR="000552F3" w:rsidDel="000552F3">
        <w:t xml:space="preserve"> </w:t>
      </w:r>
      <w:r w:rsidR="008641BB">
        <w:t>from 0 to MAX_DEPTH_VALUE</w:t>
      </w:r>
      <w:r w:rsidR="00F0296A">
        <w:t xml:space="preserve"> </w:t>
      </w:r>
      <w:r w:rsidR="00F34330">
        <w:t>(</w:t>
      </w:r>
      <w:r w:rsidR="00F34330">
        <w:rPr>
          <w:i/>
        </w:rPr>
        <w:t>e.g</w:t>
      </w:r>
      <w:r w:rsidR="00F34330" w:rsidRPr="00F34330">
        <w:rPr>
          <w:i/>
        </w:rPr>
        <w:t>.</w:t>
      </w:r>
      <w:r w:rsidR="00FB45E4">
        <w:rPr>
          <w:rFonts w:hint="eastAsia"/>
          <w:lang w:eastAsia="zh-TW"/>
        </w:rPr>
        <w:t>,</w:t>
      </w:r>
      <w:r w:rsidR="00F34330">
        <w:t xml:space="preserve"> 255</w:t>
      </w:r>
      <w:r w:rsidR="00FB45E4">
        <w:rPr>
          <w:rFonts w:hint="eastAsia"/>
          <w:lang w:eastAsia="zh-TW"/>
        </w:rPr>
        <w:t xml:space="preserve"> for 8-bit depth samples</w:t>
      </w:r>
      <w:r w:rsidR="00F34330">
        <w:t xml:space="preserve">) </w:t>
      </w:r>
      <w:r w:rsidR="008641BB">
        <w:t xml:space="preserve">appear in </w:t>
      </w:r>
      <w:r w:rsidR="00B7258A">
        <w:rPr>
          <w:rFonts w:hint="eastAsia"/>
          <w:lang w:eastAsia="zh-TW"/>
        </w:rPr>
        <w:t xml:space="preserve">the </w:t>
      </w:r>
      <w:r w:rsidR="008641BB">
        <w:t>original depth map</w:t>
      </w:r>
      <w:r w:rsidR="00EA2D7F">
        <w:t xml:space="preserve"> at the analysis step</w:t>
      </w:r>
      <w:r w:rsidR="008641BB">
        <w:t xml:space="preserve">. </w:t>
      </w:r>
      <w:r w:rsidR="00EA2D7F">
        <w:t xml:space="preserve">Otherwise, DLT will be </w:t>
      </w:r>
      <w:r>
        <w:t>coded in SPS</w:t>
      </w:r>
      <w:r w:rsidR="00EA2D7F">
        <w:t>.</w:t>
      </w:r>
      <w:r>
        <w:t xml:space="preserve"> </w:t>
      </w:r>
      <w:r w:rsidR="00EA2D7F">
        <w:t xml:space="preserve">In order to code DLT, </w:t>
      </w:r>
      <w:r>
        <w:t xml:space="preserve">the number of valid depth values is coded with Exp-Golomb code first. Then each valid depth value is </w:t>
      </w:r>
      <w:r w:rsidR="00F351A1">
        <w:rPr>
          <w:rFonts w:hint="eastAsia"/>
          <w:lang w:eastAsia="zh-TW"/>
        </w:rPr>
        <w:t xml:space="preserve">also </w:t>
      </w:r>
      <w:r>
        <w:t>coded with</w:t>
      </w:r>
      <w:r w:rsidRPr="00D42359">
        <w:t xml:space="preserve"> </w:t>
      </w:r>
      <w:r w:rsidR="005B74D4">
        <w:rPr>
          <w:rFonts w:hint="eastAsia"/>
          <w:lang w:eastAsia="zh-TW"/>
        </w:rPr>
        <w:t xml:space="preserve">an </w:t>
      </w:r>
      <w:r w:rsidR="00434E7E">
        <w:rPr>
          <w:rFonts w:hint="eastAsia"/>
          <w:lang w:eastAsia="zh-TW"/>
        </w:rPr>
        <w:t>e</w:t>
      </w:r>
      <w:r>
        <w:t>xp-Golomb code as depicted in Table 1.</w:t>
      </w:r>
      <w:bookmarkEnd w:id="34"/>
      <w:bookmarkEnd w:id="35"/>
      <w:bookmarkEnd w:id="38"/>
      <w:bookmarkEnd w:id="39"/>
    </w:p>
    <w:p w:rsidR="008641BB" w:rsidRDefault="00614A79" w:rsidP="00F31212">
      <w:pPr>
        <w:jc w:val="both"/>
      </w:pPr>
      <w:r>
        <w:tab/>
      </w:r>
      <w:bookmarkStart w:id="40" w:name="OLE_LINK25"/>
      <w:bookmarkStart w:id="41" w:name="OLE_LINK26"/>
      <w:r>
        <w:t>Exp-Golomb cod</w:t>
      </w:r>
      <w:r w:rsidR="005B74D4">
        <w:rPr>
          <w:rFonts w:hint="eastAsia"/>
          <w:lang w:eastAsia="zh-TW"/>
        </w:rPr>
        <w:t>es</w:t>
      </w:r>
      <w:r>
        <w:t xml:space="preserve"> </w:t>
      </w:r>
      <w:r w:rsidR="005B74D4">
        <w:rPr>
          <w:rFonts w:hint="eastAsia"/>
          <w:lang w:eastAsia="zh-TW"/>
        </w:rPr>
        <w:t>are</w:t>
      </w:r>
      <w:r w:rsidR="005B74D4">
        <w:t xml:space="preserve"> </w:t>
      </w:r>
      <w:r>
        <w:t xml:space="preserve">efficient when </w:t>
      </w:r>
      <w:r w:rsidR="00F351A1">
        <w:rPr>
          <w:rFonts w:hint="eastAsia"/>
          <w:lang w:eastAsia="zh-TW"/>
        </w:rPr>
        <w:t>shorter codes</w:t>
      </w:r>
      <w:r>
        <w:t xml:space="preserve"> possess higher probabilities of occurrence.</w:t>
      </w:r>
      <w:r w:rsidR="002C22DF">
        <w:t xml:space="preserve"> However, that is not the case for valid depth values and the number of valid depth values. </w:t>
      </w:r>
      <w:r w:rsidR="003513EB">
        <w:t>As a result</w:t>
      </w:r>
      <w:r w:rsidR="00422AAC">
        <w:t xml:space="preserve">, </w:t>
      </w:r>
      <w:r w:rsidR="00D339AD">
        <w:rPr>
          <w:rFonts w:hint="eastAsia"/>
          <w:lang w:eastAsia="zh-TW"/>
        </w:rPr>
        <w:t>e</w:t>
      </w:r>
      <w:r w:rsidR="00422AAC">
        <w:t xml:space="preserve">xp-Golomb codes usually </w:t>
      </w:r>
      <w:r w:rsidR="00300E24">
        <w:t>generate</w:t>
      </w:r>
      <w:r w:rsidR="00422AAC">
        <w:t xml:space="preserve"> long code</w:t>
      </w:r>
      <w:r w:rsidR="00122E69">
        <w:rPr>
          <w:rFonts w:hint="eastAsia"/>
          <w:lang w:eastAsia="zh-TW"/>
        </w:rPr>
        <w:t xml:space="preserve"> </w:t>
      </w:r>
      <w:r w:rsidR="00422AAC">
        <w:t>lengths</w:t>
      </w:r>
      <w:r w:rsidR="00D339AD">
        <w:rPr>
          <w:rFonts w:hint="eastAsia"/>
          <w:lang w:eastAsia="zh-TW"/>
        </w:rPr>
        <w:t>, and</w:t>
      </w:r>
      <w:r w:rsidR="00422AAC">
        <w:t xml:space="preserve"> </w:t>
      </w:r>
      <w:r w:rsidR="003513EB">
        <w:t>thus</w:t>
      </w:r>
      <w:r w:rsidR="00422AAC">
        <w:t xml:space="preserve"> DLT requires a large amount of bits</w:t>
      </w:r>
      <w:r w:rsidR="00D339AD">
        <w:rPr>
          <w:rFonts w:hint="eastAsia"/>
          <w:lang w:eastAsia="zh-TW"/>
        </w:rPr>
        <w:t xml:space="preserve"> to represent</w:t>
      </w:r>
      <w:r w:rsidR="00422AAC">
        <w:t xml:space="preserve">. </w:t>
      </w:r>
      <w:r w:rsidR="003513EB">
        <w:t xml:space="preserve">In the common test condition, </w:t>
      </w:r>
      <w:r w:rsidR="005707A9">
        <w:t xml:space="preserve">four </w:t>
      </w:r>
      <w:r w:rsidR="003513EB">
        <w:t xml:space="preserve">sequences </w:t>
      </w:r>
      <w:r w:rsidR="003513EB" w:rsidRPr="003513EB">
        <w:rPr>
          <w:i/>
        </w:rPr>
        <w:t>Balloons</w:t>
      </w:r>
      <w:r w:rsidR="003513EB">
        <w:t xml:space="preserve">, </w:t>
      </w:r>
      <w:r w:rsidR="003513EB" w:rsidRPr="003513EB">
        <w:rPr>
          <w:i/>
        </w:rPr>
        <w:t>Kendo</w:t>
      </w:r>
      <w:r w:rsidR="003513EB">
        <w:t xml:space="preserve">, </w:t>
      </w:r>
      <w:r w:rsidR="003513EB" w:rsidRPr="003513EB">
        <w:rPr>
          <w:i/>
        </w:rPr>
        <w:t>Newspapercc</w:t>
      </w:r>
      <w:r w:rsidR="004A5C2B">
        <w:rPr>
          <w:rFonts w:hint="eastAsia"/>
          <w:lang w:eastAsia="zh-TW"/>
        </w:rPr>
        <w:t>,</w:t>
      </w:r>
      <w:r w:rsidR="003513EB">
        <w:t xml:space="preserve"> and</w:t>
      </w:r>
      <w:r w:rsidR="003513EB" w:rsidRPr="003513EB">
        <w:t xml:space="preserve"> </w:t>
      </w:r>
      <w:r w:rsidR="003513EB" w:rsidRPr="003513EB">
        <w:rPr>
          <w:i/>
        </w:rPr>
        <w:t>PoznanHall</w:t>
      </w:r>
      <w:r w:rsidR="003513EB">
        <w:rPr>
          <w:i/>
        </w:rPr>
        <w:t xml:space="preserve"> </w:t>
      </w:r>
      <w:r w:rsidR="003513EB">
        <w:t xml:space="preserve">are determined to use DLT, while the other three are not. </w:t>
      </w:r>
      <w:r w:rsidR="005707A9">
        <w:t>S</w:t>
      </w:r>
      <w:r w:rsidR="005707A9" w:rsidRPr="005707A9">
        <w:t>tatistics</w:t>
      </w:r>
      <w:r w:rsidR="005707A9">
        <w:t xml:space="preserve"> are done on the four sequences. A</w:t>
      </w:r>
      <w:r w:rsidR="0035233D">
        <w:t xml:space="preserve">s depicted in Table </w:t>
      </w:r>
      <w:r w:rsidR="00422AAC">
        <w:t>2,</w:t>
      </w:r>
      <w:r w:rsidR="003513EB">
        <w:t xml:space="preserve"> DLT requires 557.33 bits</w:t>
      </w:r>
      <w:r w:rsidR="00D25BAA" w:rsidRPr="00D25BAA">
        <w:t xml:space="preserve"> </w:t>
      </w:r>
      <w:r w:rsidR="004A5C2B">
        <w:rPr>
          <w:rFonts w:hint="eastAsia"/>
          <w:lang w:eastAsia="zh-TW"/>
        </w:rPr>
        <w:t>o</w:t>
      </w:r>
      <w:r w:rsidR="00D25BAA">
        <w:t>n average</w:t>
      </w:r>
      <w:r w:rsidR="00547984">
        <w:rPr>
          <w:rFonts w:hint="eastAsia"/>
          <w:lang w:eastAsia="zh-TW"/>
        </w:rPr>
        <w:t xml:space="preserve"> and</w:t>
      </w:r>
      <w:r w:rsidR="005707A9">
        <w:t xml:space="preserve"> account</w:t>
      </w:r>
      <w:r w:rsidR="00547984">
        <w:rPr>
          <w:rFonts w:hint="eastAsia"/>
          <w:lang w:eastAsia="zh-TW"/>
        </w:rPr>
        <w:t>s</w:t>
      </w:r>
      <w:r w:rsidR="005707A9">
        <w:t xml:space="preserve"> for more than 65% bits of SPS</w:t>
      </w:r>
      <w:r w:rsidR="00D25BAA">
        <w:t xml:space="preserve"> in depth component</w:t>
      </w:r>
      <w:r w:rsidR="00A95115">
        <w:t>s</w:t>
      </w:r>
      <w:r w:rsidR="005707A9">
        <w:t>.</w:t>
      </w:r>
      <w:r w:rsidR="00D25BAA">
        <w:t xml:space="preserve"> In other words, </w:t>
      </w:r>
      <w:r w:rsidR="00A95115">
        <w:t xml:space="preserve">the </w:t>
      </w:r>
      <w:r w:rsidR="00D25BAA">
        <w:t>DLT coding makes SPS in depth component</w:t>
      </w:r>
      <w:r w:rsidR="00A95115">
        <w:t>s</w:t>
      </w:r>
      <w:r w:rsidR="00422AAC">
        <w:t xml:space="preserve"> </w:t>
      </w:r>
      <w:r w:rsidR="00D25BAA">
        <w:t xml:space="preserve">much larger than </w:t>
      </w:r>
      <w:r w:rsidR="00A95115">
        <w:t>the one without DLT</w:t>
      </w:r>
      <w:r w:rsidR="00D25BAA">
        <w:t>.</w:t>
      </w:r>
      <w:bookmarkEnd w:id="40"/>
      <w:bookmarkEnd w:id="41"/>
      <w:r w:rsidR="00422AAC">
        <w:t xml:space="preserve"> </w:t>
      </w:r>
      <w:r w:rsidR="000552F3">
        <w:t xml:space="preserve">Under the HTM encoder strategy, </w:t>
      </w:r>
      <w:bookmarkStart w:id="42" w:name="OLE_LINK31"/>
      <w:bookmarkStart w:id="43" w:name="OLE_LINK30"/>
      <w:bookmarkStart w:id="44" w:name="OLE_LINK137"/>
      <w:bookmarkStart w:id="45" w:name="OLE_LINK32"/>
      <w:r w:rsidR="000552F3">
        <w:t xml:space="preserve">the number of bits generated by DLT </w:t>
      </w:r>
      <w:bookmarkEnd w:id="42"/>
      <w:bookmarkEnd w:id="43"/>
      <w:r w:rsidR="000552F3">
        <w:t xml:space="preserve">achieves the maximum when there are 128 values in DLT, which are 128, 129…., 254, 255. </w:t>
      </w:r>
      <w:bookmarkEnd w:id="44"/>
      <w:bookmarkEnd w:id="45"/>
      <w:r w:rsidR="000552F3">
        <w:t>In such a case, DLT generates 1937 bits.</w:t>
      </w:r>
    </w:p>
    <w:p w:rsidR="008641BB" w:rsidRPr="00D42359" w:rsidRDefault="00D42359" w:rsidP="008641BB">
      <w:pPr>
        <w:jc w:val="center"/>
        <w:rPr>
          <w:lang w:eastAsia="zh-TW"/>
        </w:rPr>
      </w:pPr>
      <w:bookmarkStart w:id="46" w:name="OLE_LINK33"/>
      <w:bookmarkStart w:id="47" w:name="OLE_LINK34"/>
      <w:r w:rsidRPr="00D42359">
        <w:rPr>
          <w:b/>
        </w:rPr>
        <w:lastRenderedPageBreak/>
        <w:t>Table 1</w:t>
      </w:r>
      <w:r w:rsidR="00954B12">
        <w:rPr>
          <w:rFonts w:hint="eastAsia"/>
          <w:b/>
          <w:lang w:eastAsia="zh-TW"/>
        </w:rPr>
        <w:t>.</w:t>
      </w:r>
      <w:r>
        <w:rPr>
          <w:b/>
        </w:rPr>
        <w:t xml:space="preserve"> </w:t>
      </w:r>
      <w:r w:rsidR="00954B12">
        <w:rPr>
          <w:rFonts w:hint="eastAsia"/>
          <w:b/>
          <w:lang w:eastAsia="zh-TW"/>
        </w:rPr>
        <w:t xml:space="preserve"> </w:t>
      </w:r>
      <w:r w:rsidRPr="00954B12">
        <w:rPr>
          <w:b/>
        </w:rPr>
        <w:t xml:space="preserve">DLT coding method in </w:t>
      </w:r>
      <w:r w:rsidR="0035233D" w:rsidRPr="00954B12">
        <w:rPr>
          <w:b/>
        </w:rPr>
        <w:t>the current HTM</w:t>
      </w:r>
    </w:p>
    <w:tbl>
      <w:tblPr>
        <w:tblW w:w="8276" w:type="dxa"/>
        <w:jc w:val="center"/>
        <w:tblInd w:w="1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31"/>
        <w:gridCol w:w="1145"/>
      </w:tblGrid>
      <w:tr w:rsidR="008641BB" w:rsidTr="008641BB">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rsidR="008641BB" w:rsidRDefault="008641BB">
            <w:pPr>
              <w:pStyle w:val="3Table"/>
            </w:pPr>
            <w:r>
              <w:tab/>
            </w:r>
            <w:r>
              <w:tab/>
            </w:r>
            <w:r>
              <w:tab/>
            </w:r>
            <w:r>
              <w:rPr>
                <w:b/>
              </w:rPr>
              <w:t>dlt_flag</w:t>
            </w:r>
            <w:r>
              <w:rPr>
                <w:bCs/>
              </w:rPr>
              <w:t>[ i ]</w:t>
            </w:r>
          </w:p>
        </w:tc>
        <w:tc>
          <w:tcPr>
            <w:tcW w:w="1145" w:type="dxa"/>
            <w:tcBorders>
              <w:top w:val="single" w:sz="4" w:space="0" w:color="auto"/>
              <w:left w:val="single" w:sz="4" w:space="0" w:color="auto"/>
              <w:bottom w:val="single" w:sz="4" w:space="0" w:color="auto"/>
              <w:right w:val="single" w:sz="4" w:space="0" w:color="auto"/>
            </w:tcBorders>
            <w:hideMark/>
          </w:tcPr>
          <w:p w:rsidR="008641BB" w:rsidRDefault="008641BB">
            <w:pPr>
              <w:pStyle w:val="3Table"/>
            </w:pPr>
            <w:r>
              <w:t>u(1)</w:t>
            </w:r>
          </w:p>
        </w:tc>
      </w:tr>
      <w:tr w:rsidR="008641BB" w:rsidTr="008641BB">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rsidR="008641BB" w:rsidRDefault="008641BB">
            <w:pPr>
              <w:pStyle w:val="3Table"/>
            </w:pPr>
            <w:r>
              <w:tab/>
            </w:r>
            <w:r>
              <w:tab/>
            </w:r>
            <w:r>
              <w:tab/>
              <w:t>if( dlt_flag</w:t>
            </w:r>
            <w:r>
              <w:rPr>
                <w:bCs/>
              </w:rPr>
              <w:t>[ i ]</w:t>
            </w:r>
            <w:r>
              <w:t xml:space="preserve"> ) {</w:t>
            </w:r>
          </w:p>
        </w:tc>
        <w:tc>
          <w:tcPr>
            <w:tcW w:w="1145" w:type="dxa"/>
            <w:tcBorders>
              <w:top w:val="single" w:sz="4" w:space="0" w:color="auto"/>
              <w:left w:val="single" w:sz="4" w:space="0" w:color="auto"/>
              <w:bottom w:val="single" w:sz="4" w:space="0" w:color="auto"/>
              <w:right w:val="single" w:sz="4" w:space="0" w:color="auto"/>
            </w:tcBorders>
          </w:tcPr>
          <w:p w:rsidR="008641BB" w:rsidRDefault="008641BB">
            <w:pPr>
              <w:pStyle w:val="3Table"/>
            </w:pPr>
          </w:p>
        </w:tc>
      </w:tr>
      <w:tr w:rsidR="008641BB" w:rsidTr="008641BB">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rsidR="008641BB" w:rsidRDefault="008641BB">
            <w:pPr>
              <w:pStyle w:val="3Table"/>
            </w:pPr>
            <w:r>
              <w:tab/>
            </w:r>
            <w:r>
              <w:tab/>
            </w:r>
            <w:r>
              <w:tab/>
            </w:r>
            <w:r>
              <w:tab/>
            </w:r>
            <w:r>
              <w:rPr>
                <w:b/>
              </w:rPr>
              <w:t>num_depth_values_in_dlt</w:t>
            </w:r>
            <w:r>
              <w:t>[ i ]</w:t>
            </w:r>
          </w:p>
        </w:tc>
        <w:tc>
          <w:tcPr>
            <w:tcW w:w="1145" w:type="dxa"/>
            <w:tcBorders>
              <w:top w:val="single" w:sz="4" w:space="0" w:color="auto"/>
              <w:left w:val="single" w:sz="4" w:space="0" w:color="auto"/>
              <w:bottom w:val="single" w:sz="4" w:space="0" w:color="auto"/>
              <w:right w:val="single" w:sz="4" w:space="0" w:color="auto"/>
            </w:tcBorders>
            <w:hideMark/>
          </w:tcPr>
          <w:p w:rsidR="008641BB" w:rsidRDefault="008641BB">
            <w:pPr>
              <w:pStyle w:val="3Table"/>
            </w:pPr>
            <w:r>
              <w:t>ue(v)</w:t>
            </w:r>
          </w:p>
        </w:tc>
      </w:tr>
      <w:tr w:rsidR="008641BB" w:rsidTr="008641BB">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rsidR="008641BB" w:rsidRDefault="008641BB">
            <w:pPr>
              <w:pStyle w:val="3Table"/>
            </w:pPr>
            <w:r>
              <w:tab/>
            </w:r>
            <w:r>
              <w:tab/>
            </w:r>
            <w:r>
              <w:tab/>
            </w:r>
            <w:r>
              <w:tab/>
              <w:t>for ( j = 0; j &lt; num_depth_values_in_dlt ; j++) {</w:t>
            </w:r>
          </w:p>
        </w:tc>
        <w:tc>
          <w:tcPr>
            <w:tcW w:w="1145" w:type="dxa"/>
            <w:tcBorders>
              <w:top w:val="single" w:sz="4" w:space="0" w:color="auto"/>
              <w:left w:val="single" w:sz="4" w:space="0" w:color="auto"/>
              <w:bottom w:val="single" w:sz="4" w:space="0" w:color="auto"/>
              <w:right w:val="single" w:sz="4" w:space="0" w:color="auto"/>
            </w:tcBorders>
          </w:tcPr>
          <w:p w:rsidR="008641BB" w:rsidRDefault="008641BB">
            <w:pPr>
              <w:pStyle w:val="3Table"/>
            </w:pPr>
          </w:p>
        </w:tc>
      </w:tr>
      <w:tr w:rsidR="008641BB" w:rsidTr="008641BB">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rsidR="008641BB" w:rsidRDefault="008641BB">
            <w:pPr>
              <w:pStyle w:val="3Table"/>
              <w:rPr>
                <w:b/>
              </w:rPr>
            </w:pPr>
            <w:r>
              <w:tab/>
            </w:r>
            <w:r>
              <w:tab/>
            </w:r>
            <w:r>
              <w:tab/>
            </w:r>
            <w:r>
              <w:tab/>
            </w:r>
            <w:r>
              <w:tab/>
            </w:r>
            <w:r>
              <w:rPr>
                <w:b/>
              </w:rPr>
              <w:t>dlt_depth_value</w:t>
            </w:r>
            <w:r>
              <w:t>[ i ][ j ]</w:t>
            </w:r>
          </w:p>
        </w:tc>
        <w:tc>
          <w:tcPr>
            <w:tcW w:w="1145" w:type="dxa"/>
            <w:tcBorders>
              <w:top w:val="single" w:sz="4" w:space="0" w:color="auto"/>
              <w:left w:val="single" w:sz="4" w:space="0" w:color="auto"/>
              <w:bottom w:val="single" w:sz="4" w:space="0" w:color="auto"/>
              <w:right w:val="single" w:sz="4" w:space="0" w:color="auto"/>
            </w:tcBorders>
            <w:hideMark/>
          </w:tcPr>
          <w:p w:rsidR="008641BB" w:rsidRDefault="008641BB">
            <w:pPr>
              <w:pStyle w:val="3Table"/>
            </w:pPr>
            <w:r>
              <w:t>ue(v)</w:t>
            </w:r>
          </w:p>
        </w:tc>
      </w:tr>
      <w:tr w:rsidR="008641BB" w:rsidTr="008641BB">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rsidR="008641BB" w:rsidRDefault="008641BB">
            <w:pPr>
              <w:pStyle w:val="3Table"/>
            </w:pPr>
            <w:r>
              <w:tab/>
            </w:r>
            <w:r>
              <w:tab/>
            </w:r>
            <w:r>
              <w:tab/>
            </w:r>
            <w:r>
              <w:tab/>
              <w:t>}</w:t>
            </w:r>
          </w:p>
        </w:tc>
        <w:tc>
          <w:tcPr>
            <w:tcW w:w="1145" w:type="dxa"/>
            <w:tcBorders>
              <w:top w:val="single" w:sz="4" w:space="0" w:color="auto"/>
              <w:left w:val="single" w:sz="4" w:space="0" w:color="auto"/>
              <w:bottom w:val="single" w:sz="4" w:space="0" w:color="auto"/>
              <w:right w:val="single" w:sz="4" w:space="0" w:color="auto"/>
            </w:tcBorders>
          </w:tcPr>
          <w:p w:rsidR="008641BB" w:rsidRDefault="008641BB">
            <w:pPr>
              <w:pStyle w:val="3Table"/>
            </w:pPr>
          </w:p>
        </w:tc>
      </w:tr>
      <w:tr w:rsidR="008641BB" w:rsidTr="008641BB">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rsidR="008641BB" w:rsidRDefault="008641BB">
            <w:pPr>
              <w:pStyle w:val="3Table"/>
            </w:pPr>
            <w:r>
              <w:tab/>
            </w:r>
            <w:r>
              <w:tab/>
            </w:r>
            <w:r>
              <w:tab/>
              <w:t>}</w:t>
            </w:r>
          </w:p>
        </w:tc>
        <w:tc>
          <w:tcPr>
            <w:tcW w:w="1145" w:type="dxa"/>
            <w:tcBorders>
              <w:top w:val="single" w:sz="4" w:space="0" w:color="auto"/>
              <w:left w:val="single" w:sz="4" w:space="0" w:color="auto"/>
              <w:bottom w:val="single" w:sz="4" w:space="0" w:color="auto"/>
              <w:right w:val="single" w:sz="4" w:space="0" w:color="auto"/>
            </w:tcBorders>
          </w:tcPr>
          <w:p w:rsidR="008641BB" w:rsidRDefault="008641BB">
            <w:pPr>
              <w:pStyle w:val="3Table"/>
            </w:pPr>
          </w:p>
        </w:tc>
      </w:tr>
      <w:bookmarkEnd w:id="46"/>
      <w:bookmarkEnd w:id="47"/>
    </w:tbl>
    <w:p w:rsidR="00D42359" w:rsidRDefault="00D42359" w:rsidP="00F31212">
      <w:pPr>
        <w:jc w:val="both"/>
        <w:rPr>
          <w:lang w:eastAsia="zh-TW"/>
        </w:rPr>
      </w:pPr>
    </w:p>
    <w:p w:rsidR="00D15186" w:rsidRDefault="006B2599" w:rsidP="003513EB">
      <w:pPr>
        <w:jc w:val="center"/>
        <w:rPr>
          <w:lang w:eastAsia="zh-TW"/>
        </w:rPr>
      </w:pPr>
      <w:r>
        <w:rPr>
          <w:lang w:eastAsia="zh-TW"/>
        </w:rPr>
        <w:tab/>
      </w:r>
      <w:bookmarkStart w:id="48" w:name="OLE_LINK241"/>
      <w:bookmarkStart w:id="49" w:name="OLE_LINK242"/>
      <w:bookmarkStart w:id="50" w:name="OLE_LINK56"/>
      <w:bookmarkStart w:id="51" w:name="OLE_LINK63"/>
      <w:bookmarkStart w:id="52" w:name="OLE_LINK35"/>
      <w:bookmarkStart w:id="53" w:name="OLE_LINK36"/>
      <w:r w:rsidR="003513EB">
        <w:rPr>
          <w:b/>
        </w:rPr>
        <w:t>Table 2</w:t>
      </w:r>
      <w:r w:rsidR="0009485D">
        <w:rPr>
          <w:rFonts w:hint="eastAsia"/>
          <w:b/>
          <w:lang w:eastAsia="zh-TW"/>
        </w:rPr>
        <w:t>.</w:t>
      </w:r>
      <w:r w:rsidR="003513EB" w:rsidRPr="0009485D">
        <w:rPr>
          <w:b/>
        </w:rPr>
        <w:t xml:space="preserve"> </w:t>
      </w:r>
      <w:r w:rsidR="0009485D" w:rsidRPr="0009485D">
        <w:rPr>
          <w:rFonts w:hint="eastAsia"/>
          <w:b/>
          <w:lang w:eastAsia="zh-TW"/>
        </w:rPr>
        <w:t xml:space="preserve"> </w:t>
      </w:r>
      <w:r w:rsidR="003513EB" w:rsidRPr="0009485D">
        <w:rPr>
          <w:b/>
        </w:rPr>
        <w:t>Number of bits in DLT and SPS</w:t>
      </w:r>
    </w:p>
    <w:bookmarkEnd w:id="48"/>
    <w:bookmarkEnd w:id="49"/>
    <w:bookmarkEnd w:id="50"/>
    <w:bookmarkEnd w:id="51"/>
    <w:tbl>
      <w:tblPr>
        <w:tblStyle w:val="ac"/>
        <w:tblW w:w="0" w:type="auto"/>
        <w:jc w:val="center"/>
        <w:tblInd w:w="-1294" w:type="dxa"/>
        <w:tblLook w:val="04A0"/>
      </w:tblPr>
      <w:tblGrid>
        <w:gridCol w:w="1637"/>
        <w:gridCol w:w="1793"/>
        <w:gridCol w:w="1892"/>
        <w:gridCol w:w="1701"/>
        <w:gridCol w:w="1357"/>
      </w:tblGrid>
      <w:tr w:rsidR="00422AAC" w:rsidTr="005707A9">
        <w:trPr>
          <w:jc w:val="center"/>
        </w:trPr>
        <w:tc>
          <w:tcPr>
            <w:tcW w:w="1637" w:type="dxa"/>
            <w:tcBorders>
              <w:top w:val="single" w:sz="4" w:space="0" w:color="auto"/>
              <w:left w:val="single" w:sz="4" w:space="0" w:color="auto"/>
              <w:bottom w:val="single" w:sz="4" w:space="0" w:color="auto"/>
              <w:right w:val="single" w:sz="4" w:space="0" w:color="auto"/>
            </w:tcBorders>
            <w:vAlign w:val="center"/>
          </w:tcPr>
          <w:p w:rsidR="00422AAC" w:rsidRDefault="00422AAC" w:rsidP="003513EB">
            <w:pPr>
              <w:jc w:val="center"/>
              <w:rPr>
                <w:lang w:eastAsia="ko-KR"/>
              </w:rPr>
            </w:pPr>
          </w:p>
        </w:tc>
        <w:tc>
          <w:tcPr>
            <w:tcW w:w="1793" w:type="dxa"/>
            <w:tcBorders>
              <w:top w:val="single" w:sz="4" w:space="0" w:color="auto"/>
              <w:left w:val="single" w:sz="4" w:space="0" w:color="auto"/>
              <w:bottom w:val="single" w:sz="4" w:space="0" w:color="auto"/>
              <w:right w:val="single" w:sz="4" w:space="0" w:color="auto"/>
            </w:tcBorders>
            <w:vAlign w:val="center"/>
          </w:tcPr>
          <w:p w:rsidR="00422AAC" w:rsidRDefault="00422AAC" w:rsidP="003513EB">
            <w:pPr>
              <w:jc w:val="center"/>
              <w:rPr>
                <w:lang w:eastAsia="ko-KR"/>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422AAC" w:rsidRDefault="00422AAC" w:rsidP="003513EB">
            <w:pPr>
              <w:jc w:val="center"/>
              <w:rPr>
                <w:lang w:eastAsia="ko-KR"/>
              </w:rPr>
            </w:pPr>
            <w:r>
              <w:rPr>
                <w:lang w:eastAsia="ko-KR"/>
              </w:rPr>
              <w:t>DLT</w:t>
            </w:r>
            <w:r w:rsidR="005707A9">
              <w:rPr>
                <w:lang w:eastAsia="ko-KR"/>
              </w:rPr>
              <w:t xml:space="preserve"> Size </w:t>
            </w:r>
            <w:r>
              <w:rPr>
                <w:lang w:eastAsia="ko-KR"/>
              </w:rPr>
              <w:t>(bits)</w:t>
            </w:r>
          </w:p>
        </w:tc>
        <w:tc>
          <w:tcPr>
            <w:tcW w:w="1701" w:type="dxa"/>
            <w:tcBorders>
              <w:top w:val="single" w:sz="4" w:space="0" w:color="auto"/>
              <w:left w:val="single" w:sz="4" w:space="0" w:color="auto"/>
              <w:bottom w:val="single" w:sz="4" w:space="0" w:color="auto"/>
              <w:right w:val="single" w:sz="4" w:space="0" w:color="auto"/>
            </w:tcBorders>
            <w:vAlign w:val="center"/>
            <w:hideMark/>
          </w:tcPr>
          <w:p w:rsidR="00422AAC" w:rsidRDefault="00422AAC" w:rsidP="003513EB">
            <w:pPr>
              <w:jc w:val="center"/>
              <w:rPr>
                <w:lang w:eastAsia="ko-KR"/>
              </w:rPr>
            </w:pPr>
            <w:r>
              <w:rPr>
                <w:lang w:eastAsia="ko-KR"/>
              </w:rPr>
              <w:t>SPS</w:t>
            </w:r>
            <w:r w:rsidR="005707A9">
              <w:rPr>
                <w:lang w:eastAsia="ko-KR"/>
              </w:rPr>
              <w:t xml:space="preserve"> Size </w:t>
            </w:r>
            <w:r>
              <w:rPr>
                <w:lang w:eastAsia="ko-KR"/>
              </w:rPr>
              <w:t>(bits)</w:t>
            </w:r>
          </w:p>
        </w:tc>
        <w:tc>
          <w:tcPr>
            <w:tcW w:w="1357" w:type="dxa"/>
            <w:tcBorders>
              <w:top w:val="single" w:sz="4" w:space="0" w:color="auto"/>
              <w:left w:val="single" w:sz="4" w:space="0" w:color="auto"/>
              <w:bottom w:val="single" w:sz="4" w:space="0" w:color="auto"/>
              <w:right w:val="single" w:sz="4" w:space="0" w:color="auto"/>
            </w:tcBorders>
            <w:vAlign w:val="center"/>
            <w:hideMark/>
          </w:tcPr>
          <w:p w:rsidR="00422AAC" w:rsidRDefault="003513EB" w:rsidP="003513EB">
            <w:pPr>
              <w:jc w:val="center"/>
              <w:rPr>
                <w:lang w:eastAsia="ko-KR"/>
              </w:rPr>
            </w:pPr>
            <w:r>
              <w:rPr>
                <w:lang w:eastAsia="ko-KR"/>
              </w:rPr>
              <w:t>D</w:t>
            </w:r>
            <w:r w:rsidR="00422AAC">
              <w:rPr>
                <w:lang w:eastAsia="ko-KR"/>
              </w:rPr>
              <w:t>/</w:t>
            </w:r>
            <w:r>
              <w:rPr>
                <w:lang w:eastAsia="ko-KR"/>
              </w:rPr>
              <w:t>S</w:t>
            </w:r>
            <w:r w:rsidR="00422AAC">
              <w:rPr>
                <w:lang w:eastAsia="ko-KR"/>
              </w:rPr>
              <w:t xml:space="preserve"> (%)</w:t>
            </w:r>
          </w:p>
        </w:tc>
      </w:tr>
      <w:tr w:rsidR="003513EB" w:rsidTr="005707A9">
        <w:trPr>
          <w:jc w:val="center"/>
        </w:trPr>
        <w:tc>
          <w:tcPr>
            <w:tcW w:w="1637" w:type="dxa"/>
            <w:vMerge w:val="restart"/>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color w:val="000000"/>
                <w:sz w:val="16"/>
                <w:szCs w:val="18"/>
              </w:rPr>
              <w:t>Balloons</w:t>
            </w: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V0_depth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555</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845</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65.68%</w:t>
            </w:r>
          </w:p>
        </w:tc>
      </w:tr>
      <w:tr w:rsidR="003513EB" w:rsidTr="005707A9">
        <w:trPr>
          <w:jc w:val="center"/>
        </w:trPr>
        <w:tc>
          <w:tcPr>
            <w:tcW w:w="1637" w:type="dxa"/>
            <w:vMerge/>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tabs>
                <w:tab w:val="clear" w:pos="360"/>
                <w:tab w:val="clear" w:pos="720"/>
                <w:tab w:val="clear" w:pos="1080"/>
                <w:tab w:val="clear" w:pos="1440"/>
              </w:tabs>
              <w:overflowPunct/>
              <w:autoSpaceDE/>
              <w:autoSpaceDN/>
              <w:adjustRightInd/>
              <w:spacing w:before="0"/>
              <w:jc w:val="center"/>
              <w:rPr>
                <w:lang w:eastAsia="ko-KR"/>
              </w:rPr>
            </w:pP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V1_depth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641</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937</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68.41%</w:t>
            </w:r>
          </w:p>
        </w:tc>
      </w:tr>
      <w:tr w:rsidR="003513EB" w:rsidTr="005707A9">
        <w:trPr>
          <w:jc w:val="center"/>
        </w:trPr>
        <w:tc>
          <w:tcPr>
            <w:tcW w:w="1637" w:type="dxa"/>
            <w:vMerge/>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tabs>
                <w:tab w:val="clear" w:pos="360"/>
                <w:tab w:val="clear" w:pos="720"/>
                <w:tab w:val="clear" w:pos="1080"/>
                <w:tab w:val="clear" w:pos="1440"/>
              </w:tabs>
              <w:overflowPunct/>
              <w:autoSpaceDE/>
              <w:autoSpaceDN/>
              <w:adjustRightInd/>
              <w:spacing w:before="0"/>
              <w:jc w:val="center"/>
              <w:rPr>
                <w:lang w:eastAsia="ko-KR"/>
              </w:rPr>
            </w:pP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V2_depth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617</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915</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67.43%</w:t>
            </w:r>
          </w:p>
        </w:tc>
      </w:tr>
      <w:tr w:rsidR="003513EB" w:rsidTr="005707A9">
        <w:trPr>
          <w:jc w:val="center"/>
        </w:trPr>
        <w:tc>
          <w:tcPr>
            <w:tcW w:w="1637" w:type="dxa"/>
            <w:vMerge w:val="restart"/>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color w:val="000000"/>
                <w:sz w:val="16"/>
                <w:szCs w:val="18"/>
              </w:rPr>
              <w:t>Kendo</w:t>
            </w: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V0_depth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485</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775</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62.58%</w:t>
            </w:r>
          </w:p>
        </w:tc>
      </w:tr>
      <w:tr w:rsidR="003513EB" w:rsidTr="005707A9">
        <w:trPr>
          <w:jc w:val="center"/>
        </w:trPr>
        <w:tc>
          <w:tcPr>
            <w:tcW w:w="1637" w:type="dxa"/>
            <w:vMerge/>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tabs>
                <w:tab w:val="clear" w:pos="360"/>
                <w:tab w:val="clear" w:pos="720"/>
                <w:tab w:val="clear" w:pos="1080"/>
                <w:tab w:val="clear" w:pos="1440"/>
              </w:tabs>
              <w:overflowPunct/>
              <w:autoSpaceDE/>
              <w:autoSpaceDN/>
              <w:adjustRightInd/>
              <w:spacing w:before="0"/>
              <w:jc w:val="center"/>
              <w:rPr>
                <w:lang w:eastAsia="ko-KR"/>
              </w:rPr>
            </w:pP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V1_depth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637</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933</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68.27%</w:t>
            </w:r>
          </w:p>
        </w:tc>
      </w:tr>
      <w:tr w:rsidR="003513EB" w:rsidTr="005707A9">
        <w:trPr>
          <w:jc w:val="center"/>
        </w:trPr>
        <w:tc>
          <w:tcPr>
            <w:tcW w:w="1637" w:type="dxa"/>
            <w:vMerge/>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tabs>
                <w:tab w:val="clear" w:pos="360"/>
                <w:tab w:val="clear" w:pos="720"/>
                <w:tab w:val="clear" w:pos="1080"/>
                <w:tab w:val="clear" w:pos="1440"/>
              </w:tabs>
              <w:overflowPunct/>
              <w:autoSpaceDE/>
              <w:autoSpaceDN/>
              <w:adjustRightInd/>
              <w:spacing w:before="0"/>
              <w:jc w:val="center"/>
              <w:rPr>
                <w:lang w:eastAsia="ko-KR"/>
              </w:rPr>
            </w:pP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V2_depth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649</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947</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68.53%</w:t>
            </w:r>
          </w:p>
        </w:tc>
      </w:tr>
      <w:tr w:rsidR="003513EB" w:rsidTr="005707A9">
        <w:trPr>
          <w:jc w:val="center"/>
        </w:trPr>
        <w:tc>
          <w:tcPr>
            <w:tcW w:w="1637" w:type="dxa"/>
            <w:vMerge w:val="restart"/>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color w:val="000000"/>
                <w:sz w:val="16"/>
                <w:szCs w:val="18"/>
              </w:rPr>
              <w:t>Newspapercc</w:t>
            </w: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V0_depth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606</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896</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67.63%</w:t>
            </w:r>
          </w:p>
        </w:tc>
      </w:tr>
      <w:tr w:rsidR="003513EB" w:rsidTr="005707A9">
        <w:trPr>
          <w:jc w:val="center"/>
        </w:trPr>
        <w:tc>
          <w:tcPr>
            <w:tcW w:w="1637" w:type="dxa"/>
            <w:vMerge/>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tabs>
                <w:tab w:val="clear" w:pos="360"/>
                <w:tab w:val="clear" w:pos="720"/>
                <w:tab w:val="clear" w:pos="1080"/>
                <w:tab w:val="clear" w:pos="1440"/>
              </w:tabs>
              <w:overflowPunct/>
              <w:autoSpaceDE/>
              <w:autoSpaceDN/>
              <w:adjustRightInd/>
              <w:spacing w:before="0"/>
              <w:jc w:val="center"/>
              <w:rPr>
                <w:lang w:eastAsia="ko-KR"/>
              </w:rPr>
            </w:pP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V1_depth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621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917</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67.72%</w:t>
            </w:r>
          </w:p>
        </w:tc>
      </w:tr>
      <w:tr w:rsidR="003513EB" w:rsidTr="005707A9">
        <w:trPr>
          <w:jc w:val="center"/>
        </w:trPr>
        <w:tc>
          <w:tcPr>
            <w:tcW w:w="1637" w:type="dxa"/>
            <w:vMerge/>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tabs>
                <w:tab w:val="clear" w:pos="360"/>
                <w:tab w:val="clear" w:pos="720"/>
                <w:tab w:val="clear" w:pos="1080"/>
                <w:tab w:val="clear" w:pos="1440"/>
              </w:tabs>
              <w:overflowPunct/>
              <w:autoSpaceDE/>
              <w:autoSpaceDN/>
              <w:adjustRightInd/>
              <w:spacing w:before="0"/>
              <w:jc w:val="center"/>
              <w:rPr>
                <w:lang w:eastAsia="ko-KR"/>
              </w:rPr>
            </w:pP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V2_depth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696</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994</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70.02%</w:t>
            </w:r>
          </w:p>
        </w:tc>
      </w:tr>
      <w:tr w:rsidR="003513EB" w:rsidTr="005707A9">
        <w:trPr>
          <w:jc w:val="center"/>
        </w:trPr>
        <w:tc>
          <w:tcPr>
            <w:tcW w:w="1637" w:type="dxa"/>
            <w:vMerge w:val="restart"/>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color w:val="000000"/>
                <w:sz w:val="16"/>
                <w:szCs w:val="18"/>
              </w:rPr>
              <w:t>PoznanHall2</w:t>
            </w: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V0_depth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420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712</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58.99%</w:t>
            </w:r>
          </w:p>
        </w:tc>
      </w:tr>
      <w:tr w:rsidR="003513EB" w:rsidTr="005707A9">
        <w:trPr>
          <w:jc w:val="center"/>
        </w:trPr>
        <w:tc>
          <w:tcPr>
            <w:tcW w:w="1637" w:type="dxa"/>
            <w:vMerge/>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tabs>
                <w:tab w:val="clear" w:pos="360"/>
                <w:tab w:val="clear" w:pos="720"/>
                <w:tab w:val="clear" w:pos="1080"/>
                <w:tab w:val="clear" w:pos="1440"/>
              </w:tabs>
              <w:overflowPunct/>
              <w:autoSpaceDE/>
              <w:autoSpaceDN/>
              <w:adjustRightInd/>
              <w:spacing w:before="0"/>
              <w:jc w:val="center"/>
              <w:rPr>
                <w:lang w:eastAsia="ko-KR"/>
              </w:rPr>
            </w:pP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V1_depth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380</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678</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56.05%</w:t>
            </w:r>
          </w:p>
        </w:tc>
      </w:tr>
      <w:tr w:rsidR="003513EB" w:rsidTr="005707A9">
        <w:trPr>
          <w:jc w:val="center"/>
        </w:trPr>
        <w:tc>
          <w:tcPr>
            <w:tcW w:w="1637" w:type="dxa"/>
            <w:vMerge/>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tabs>
                <w:tab w:val="clear" w:pos="360"/>
                <w:tab w:val="clear" w:pos="720"/>
                <w:tab w:val="clear" w:pos="1080"/>
                <w:tab w:val="clear" w:pos="1440"/>
              </w:tabs>
              <w:overflowPunct/>
              <w:autoSpaceDE/>
              <w:autoSpaceDN/>
              <w:adjustRightInd/>
              <w:spacing w:before="0"/>
              <w:jc w:val="center"/>
              <w:rPr>
                <w:lang w:eastAsia="ko-KR"/>
              </w:rPr>
            </w:pPr>
          </w:p>
        </w:tc>
        <w:tc>
          <w:tcPr>
            <w:tcW w:w="1793"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V2_depth</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381</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681</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55.95%</w:t>
            </w:r>
          </w:p>
        </w:tc>
      </w:tr>
      <w:tr w:rsidR="003513EB" w:rsidTr="005707A9">
        <w:trPr>
          <w:jc w:val="center"/>
        </w:trPr>
        <w:tc>
          <w:tcPr>
            <w:tcW w:w="3430" w:type="dxa"/>
            <w:gridSpan w:val="2"/>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Average</w:t>
            </w:r>
          </w:p>
        </w:tc>
        <w:tc>
          <w:tcPr>
            <w:tcW w:w="1892"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557.33</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13EB" w:rsidRDefault="003513EB" w:rsidP="003513EB">
            <w:pPr>
              <w:jc w:val="center"/>
              <w:rPr>
                <w:lang w:eastAsia="ko-KR"/>
              </w:rPr>
            </w:pPr>
            <w:r>
              <w:rPr>
                <w:lang w:eastAsia="ko-KR"/>
              </w:rPr>
              <w:t>852.50</w:t>
            </w:r>
          </w:p>
        </w:tc>
        <w:tc>
          <w:tcPr>
            <w:tcW w:w="1357" w:type="dxa"/>
            <w:tcBorders>
              <w:top w:val="single" w:sz="4" w:space="0" w:color="auto"/>
              <w:left w:val="single" w:sz="4" w:space="0" w:color="auto"/>
              <w:bottom w:val="single" w:sz="4" w:space="0" w:color="auto"/>
              <w:right w:val="single" w:sz="4" w:space="0" w:color="auto"/>
            </w:tcBorders>
            <w:vAlign w:val="center"/>
            <w:hideMark/>
          </w:tcPr>
          <w:p w:rsidR="003513EB" w:rsidRPr="003513EB" w:rsidRDefault="003513EB" w:rsidP="003513EB">
            <w:pPr>
              <w:jc w:val="center"/>
              <w:rPr>
                <w:lang w:eastAsia="ko-KR"/>
              </w:rPr>
            </w:pPr>
            <w:r w:rsidRPr="003513EB">
              <w:rPr>
                <w:lang w:eastAsia="ko-KR"/>
              </w:rPr>
              <w:t>65.38%</w:t>
            </w:r>
          </w:p>
        </w:tc>
      </w:tr>
      <w:bookmarkEnd w:id="52"/>
      <w:bookmarkEnd w:id="53"/>
    </w:tbl>
    <w:p w:rsidR="00D1303E" w:rsidRDefault="00D1303E" w:rsidP="0009485D">
      <w:pPr>
        <w:jc w:val="both"/>
      </w:pPr>
    </w:p>
    <w:p w:rsidR="00D15186" w:rsidRDefault="00C708D4">
      <w:pPr>
        <w:pStyle w:val="1"/>
        <w:rPr>
          <w:lang w:val="en-CA" w:eastAsia="zh-TW"/>
        </w:rPr>
      </w:pPr>
      <w:r>
        <w:rPr>
          <w:lang w:val="en-CA" w:eastAsia="zh-TW"/>
        </w:rPr>
        <w:t>Proposed method</w:t>
      </w:r>
    </w:p>
    <w:p w:rsidR="00093708" w:rsidRDefault="0041179F" w:rsidP="00A95115">
      <w:pPr>
        <w:jc w:val="both"/>
        <w:rPr>
          <w:lang w:eastAsia="ko-KR"/>
        </w:rPr>
      </w:pPr>
      <w:bookmarkStart w:id="54" w:name="OLE_LINK320"/>
      <w:bookmarkStart w:id="55" w:name="OLE_LINK321"/>
      <w:bookmarkStart w:id="56" w:name="OLE_LINK45"/>
      <w:bookmarkStart w:id="57" w:name="OLE_LINK46"/>
      <w:bookmarkStart w:id="58" w:name="OLE_LINK87"/>
      <w:bookmarkStart w:id="59" w:name="OLE_LINK88"/>
      <w:r>
        <w:rPr>
          <w:lang w:val="en-CA" w:eastAsia="zh-TW"/>
        </w:rPr>
        <w:t>To</w:t>
      </w:r>
      <w:bookmarkEnd w:id="54"/>
      <w:bookmarkEnd w:id="55"/>
      <w:r w:rsidR="00A95115">
        <w:rPr>
          <w:lang w:val="en-CA" w:eastAsia="zh-TW"/>
        </w:rPr>
        <w:t xml:space="preserve"> code the DLT more efficiently, </w:t>
      </w:r>
      <w:r w:rsidR="00A95115">
        <w:rPr>
          <w:lang w:eastAsia="ko-KR"/>
        </w:rPr>
        <w:t xml:space="preserve">a </w:t>
      </w:r>
      <w:r w:rsidR="002D5D69">
        <w:rPr>
          <w:rFonts w:hint="eastAsia"/>
          <w:lang w:eastAsia="zh-TW"/>
        </w:rPr>
        <w:t>r</w:t>
      </w:r>
      <w:r w:rsidR="00A95115">
        <w:rPr>
          <w:lang w:eastAsia="ko-KR"/>
        </w:rPr>
        <w:t xml:space="preserve">ange </w:t>
      </w:r>
      <w:r w:rsidR="002D5D69">
        <w:rPr>
          <w:rFonts w:hint="eastAsia"/>
          <w:lang w:eastAsia="zh-TW"/>
        </w:rPr>
        <w:t>c</w:t>
      </w:r>
      <w:r w:rsidR="00A95115">
        <w:rPr>
          <w:lang w:eastAsia="ko-KR"/>
        </w:rPr>
        <w:t xml:space="preserve">onstrained </w:t>
      </w:r>
      <w:r w:rsidR="002D5D69">
        <w:rPr>
          <w:rFonts w:hint="eastAsia"/>
          <w:lang w:eastAsia="zh-TW"/>
        </w:rPr>
        <w:t>b</w:t>
      </w:r>
      <w:r w:rsidR="00A95115">
        <w:rPr>
          <w:lang w:eastAsia="ko-KR"/>
        </w:rPr>
        <w:t xml:space="preserve">it </w:t>
      </w:r>
      <w:r w:rsidR="002D5D69">
        <w:rPr>
          <w:rFonts w:hint="eastAsia"/>
          <w:lang w:eastAsia="zh-TW"/>
        </w:rPr>
        <w:t>m</w:t>
      </w:r>
      <w:r w:rsidR="00A95115">
        <w:rPr>
          <w:lang w:eastAsia="ko-KR"/>
        </w:rPr>
        <w:t xml:space="preserve">ap (RCBM) coding method is proposed. </w:t>
      </w:r>
      <w:r w:rsidR="00093708">
        <w:rPr>
          <w:lang w:eastAsia="ko-KR"/>
        </w:rPr>
        <w:t>With RCBM, DLT is coded in two steps.</w:t>
      </w:r>
      <w:bookmarkEnd w:id="56"/>
      <w:bookmarkEnd w:id="57"/>
    </w:p>
    <w:p w:rsidR="00DE3FFB" w:rsidRDefault="00093708" w:rsidP="00A95115">
      <w:pPr>
        <w:jc w:val="both"/>
      </w:pPr>
      <w:r>
        <w:rPr>
          <w:lang w:eastAsia="ko-KR"/>
        </w:rPr>
        <w:tab/>
      </w:r>
      <w:bookmarkStart w:id="60" w:name="OLE_LINK47"/>
      <w:bookmarkStart w:id="61" w:name="OLE_LINK48"/>
      <w:r>
        <w:rPr>
          <w:lang w:eastAsia="ko-KR"/>
        </w:rPr>
        <w:t>First, min_</w:t>
      </w:r>
      <w:r w:rsidR="00942674">
        <w:rPr>
          <w:lang w:eastAsia="ko-KR"/>
        </w:rPr>
        <w:t>dlt</w:t>
      </w:r>
      <w:r>
        <w:rPr>
          <w:lang w:eastAsia="ko-KR"/>
        </w:rPr>
        <w:t xml:space="preserve">_value and </w:t>
      </w:r>
      <w:r w:rsidR="00942674">
        <w:rPr>
          <w:lang w:eastAsia="ko-KR"/>
        </w:rPr>
        <w:t>diff_</w:t>
      </w:r>
      <w:r>
        <w:rPr>
          <w:lang w:eastAsia="ko-KR"/>
        </w:rPr>
        <w:t>max_</w:t>
      </w:r>
      <w:r w:rsidR="00942674">
        <w:rPr>
          <w:lang w:eastAsia="ko-KR"/>
        </w:rPr>
        <w:t>dlt</w:t>
      </w:r>
      <w:r>
        <w:rPr>
          <w:lang w:eastAsia="ko-KR"/>
        </w:rPr>
        <w:t xml:space="preserve">_value are coded </w:t>
      </w:r>
      <w:r w:rsidR="00942674">
        <w:rPr>
          <w:lang w:eastAsia="ko-KR"/>
        </w:rPr>
        <w:t>as unsigned integer</w:t>
      </w:r>
      <w:r w:rsidR="00DE3FFB">
        <w:rPr>
          <w:lang w:eastAsia="ko-KR"/>
        </w:rPr>
        <w:t xml:space="preserve"> to constrain the value range of DLT</w:t>
      </w:r>
      <w:r w:rsidR="00942674">
        <w:rPr>
          <w:lang w:eastAsia="ko-KR"/>
        </w:rPr>
        <w:t>. T</w:t>
      </w:r>
      <w:r>
        <w:rPr>
          <w:lang w:eastAsia="ko-KR"/>
        </w:rPr>
        <w:t xml:space="preserve">he smallest </w:t>
      </w:r>
      <w:r w:rsidR="00942674">
        <w:rPr>
          <w:lang w:eastAsia="ko-KR"/>
        </w:rPr>
        <w:t>value in DLT is min_dlt_value</w:t>
      </w:r>
      <w:r w:rsidR="00413152">
        <w:rPr>
          <w:rFonts w:hint="eastAsia"/>
          <w:lang w:eastAsia="zh-TW"/>
        </w:rPr>
        <w:t>,</w:t>
      </w:r>
      <w:r w:rsidR="00942674">
        <w:rPr>
          <w:lang w:eastAsia="ko-KR"/>
        </w:rPr>
        <w:t xml:space="preserve"> </w:t>
      </w:r>
      <w:r>
        <w:rPr>
          <w:lang w:eastAsia="ko-KR"/>
        </w:rPr>
        <w:t xml:space="preserve">and </w:t>
      </w:r>
      <w:r w:rsidR="00942674">
        <w:rPr>
          <w:lang w:eastAsia="ko-KR"/>
        </w:rPr>
        <w:t xml:space="preserve">the </w:t>
      </w:r>
      <w:r>
        <w:rPr>
          <w:lang w:eastAsia="ko-KR"/>
        </w:rPr>
        <w:t xml:space="preserve">largest </w:t>
      </w:r>
      <w:r w:rsidR="00942674">
        <w:rPr>
          <w:lang w:eastAsia="ko-KR"/>
        </w:rPr>
        <w:t>is</w:t>
      </w:r>
      <w:r w:rsidR="00413152">
        <w:rPr>
          <w:rFonts w:hint="eastAsia"/>
          <w:lang w:eastAsia="zh-TW"/>
        </w:rPr>
        <w:t xml:space="preserve"> MaxDltValue</w:t>
      </w:r>
      <w:r w:rsidR="00942674">
        <w:rPr>
          <w:lang w:eastAsia="ko-KR"/>
        </w:rPr>
        <w:t>, which equals to min_dlt_value +</w:t>
      </w:r>
      <w:r w:rsidR="00942674" w:rsidRPr="00942674">
        <w:rPr>
          <w:lang w:eastAsia="ko-KR"/>
        </w:rPr>
        <w:t xml:space="preserve"> </w:t>
      </w:r>
      <w:r w:rsidR="00942674">
        <w:rPr>
          <w:lang w:eastAsia="ko-KR"/>
        </w:rPr>
        <w:t>diff_max_dlt_value</w:t>
      </w:r>
      <w:r w:rsidR="00F0296A">
        <w:rPr>
          <w:lang w:eastAsia="ko-KR"/>
        </w:rPr>
        <w:t>.</w:t>
      </w:r>
      <w:bookmarkEnd w:id="60"/>
      <w:bookmarkEnd w:id="61"/>
    </w:p>
    <w:p w:rsidR="00A95115" w:rsidRDefault="00DE3FFB" w:rsidP="00A95115">
      <w:pPr>
        <w:jc w:val="both"/>
        <w:rPr>
          <w:lang w:eastAsia="ko-KR"/>
        </w:rPr>
      </w:pPr>
      <w:r>
        <w:tab/>
      </w:r>
      <w:bookmarkStart w:id="62" w:name="OLE_LINK49"/>
      <w:bookmarkStart w:id="63" w:name="OLE_LINK50"/>
      <w:r w:rsidR="00F0296A">
        <w:t xml:space="preserve">Then, </w:t>
      </w:r>
      <w:r w:rsidR="00F34330">
        <w:t>the</w:t>
      </w:r>
      <w:r>
        <w:t xml:space="preserve"> </w:t>
      </w:r>
      <w:r w:rsidR="00F0296A">
        <w:t>bit map</w:t>
      </w:r>
      <w:r w:rsidR="00E31D6C">
        <w:rPr>
          <w:rFonts w:hint="eastAsia"/>
          <w:lang w:eastAsia="zh-TW"/>
        </w:rPr>
        <w:t>,</w:t>
      </w:r>
      <w:r w:rsidR="00F0296A">
        <w:t xml:space="preserve"> </w:t>
      </w:r>
      <w:r w:rsidR="004577F4">
        <w:t>bit_map_</w:t>
      </w:r>
      <w:r w:rsidR="005B1655">
        <w:t>flag[i]</w:t>
      </w:r>
      <w:r w:rsidR="00E31D6C">
        <w:rPr>
          <w:rFonts w:hint="eastAsia"/>
          <w:lang w:eastAsia="zh-TW"/>
        </w:rPr>
        <w:t xml:space="preserve"> for</w:t>
      </w:r>
      <w:r w:rsidR="00F0296A">
        <w:t xml:space="preserve"> </w:t>
      </w:r>
      <w:bookmarkStart w:id="64" w:name="OLE_LINK151"/>
      <w:bookmarkStart w:id="65" w:name="OLE_LINK159"/>
      <w:r w:rsidR="00123ABA">
        <w:rPr>
          <w:rFonts w:hint="eastAsia"/>
          <w:lang w:eastAsia="zh-TW"/>
        </w:rPr>
        <w:t xml:space="preserve">i </w:t>
      </w:r>
      <w:r w:rsidR="005B1655">
        <w:t>= 0 ..</w:t>
      </w:r>
      <w:r w:rsidR="00163F3C">
        <w:rPr>
          <w:rFonts w:hint="eastAsia"/>
          <w:lang w:eastAsia="zh-TW"/>
        </w:rPr>
        <w:t xml:space="preserve"> </w:t>
      </w:r>
      <w:r w:rsidR="00F0296A">
        <w:t>(</w:t>
      </w:r>
      <w:r w:rsidR="00413152">
        <w:rPr>
          <w:rFonts w:hint="eastAsia"/>
          <w:lang w:eastAsia="zh-TW"/>
        </w:rPr>
        <w:t>MaxDltValue</w:t>
      </w:r>
      <w:r w:rsidR="00F0296A">
        <w:rPr>
          <w:lang w:eastAsia="ko-KR"/>
        </w:rPr>
        <w:t xml:space="preserve"> -</w:t>
      </w:r>
      <w:r w:rsidR="00F0296A" w:rsidRPr="00F0296A">
        <w:rPr>
          <w:lang w:eastAsia="ko-KR"/>
        </w:rPr>
        <w:t xml:space="preserve"> </w:t>
      </w:r>
      <w:r w:rsidR="00F0296A">
        <w:rPr>
          <w:lang w:eastAsia="ko-KR"/>
        </w:rPr>
        <w:t>min_</w:t>
      </w:r>
      <w:r w:rsidR="00942674">
        <w:rPr>
          <w:lang w:eastAsia="ko-KR"/>
        </w:rPr>
        <w:t>dlt</w:t>
      </w:r>
      <w:r w:rsidR="00F0296A">
        <w:rPr>
          <w:lang w:eastAsia="ko-KR"/>
        </w:rPr>
        <w:t xml:space="preserve">_value </w:t>
      </w:r>
      <w:r w:rsidR="005B1655">
        <w:rPr>
          <w:lang w:eastAsia="ko-KR"/>
        </w:rPr>
        <w:t>–</w:t>
      </w:r>
      <w:r w:rsidR="00F0296A">
        <w:rPr>
          <w:lang w:eastAsia="ko-KR"/>
        </w:rPr>
        <w:t xml:space="preserve"> </w:t>
      </w:r>
      <w:r w:rsidR="005B1655">
        <w:rPr>
          <w:lang w:eastAsia="ko-KR"/>
        </w:rPr>
        <w:t>2)</w:t>
      </w:r>
      <w:bookmarkEnd w:id="64"/>
      <w:bookmarkEnd w:id="65"/>
      <w:r w:rsidR="00163F3C">
        <w:rPr>
          <w:rFonts w:hint="eastAsia"/>
          <w:lang w:eastAsia="zh-TW"/>
        </w:rPr>
        <w:t xml:space="preserve">, </w:t>
      </w:r>
      <w:r w:rsidR="00E31D6C">
        <w:rPr>
          <w:rFonts w:hint="eastAsia"/>
          <w:lang w:eastAsia="zh-TW"/>
        </w:rPr>
        <w:t>is coded</w:t>
      </w:r>
      <w:r w:rsidR="005B1655">
        <w:rPr>
          <w:lang w:eastAsia="ko-KR"/>
        </w:rPr>
        <w:t xml:space="preserve">. </w:t>
      </w:r>
      <w:bookmarkStart w:id="66" w:name="OLE_LINK160"/>
      <w:bookmarkStart w:id="67" w:name="OLE_LINK161"/>
      <w:r w:rsidR="005B1655">
        <w:rPr>
          <w:lang w:eastAsia="ko-KR"/>
        </w:rPr>
        <w:t xml:space="preserve">If </w:t>
      </w:r>
      <w:bookmarkStart w:id="68" w:name="OLE_LINK166"/>
      <w:bookmarkStart w:id="69" w:name="OLE_LINK167"/>
      <w:r w:rsidR="004577F4">
        <w:rPr>
          <w:lang w:eastAsia="ko-KR"/>
        </w:rPr>
        <w:t>bit_map_</w:t>
      </w:r>
      <w:r w:rsidR="005B1655">
        <w:rPr>
          <w:lang w:eastAsia="ko-KR"/>
        </w:rPr>
        <w:t>flag[i] =</w:t>
      </w:r>
      <w:r w:rsidR="00123ABA">
        <w:rPr>
          <w:rFonts w:hint="eastAsia"/>
          <w:lang w:eastAsia="zh-TW"/>
        </w:rPr>
        <w:t xml:space="preserve"> </w:t>
      </w:r>
      <w:r w:rsidR="005B1655">
        <w:rPr>
          <w:lang w:eastAsia="ko-KR"/>
        </w:rPr>
        <w:t>1</w:t>
      </w:r>
      <w:bookmarkEnd w:id="68"/>
      <w:bookmarkEnd w:id="69"/>
      <w:r w:rsidR="005B1655">
        <w:rPr>
          <w:lang w:eastAsia="ko-KR"/>
        </w:rPr>
        <w:t xml:space="preserve">, then </w:t>
      </w:r>
      <w:bookmarkStart w:id="70" w:name="OLE_LINK164"/>
      <w:bookmarkStart w:id="71" w:name="OLE_LINK165"/>
      <w:r w:rsidR="005B1655">
        <w:t xml:space="preserve">depth value (i + </w:t>
      </w:r>
      <w:r w:rsidR="005B1655">
        <w:rPr>
          <w:lang w:eastAsia="ko-KR"/>
        </w:rPr>
        <w:t>min_</w:t>
      </w:r>
      <w:r w:rsidR="00942674">
        <w:rPr>
          <w:lang w:eastAsia="ko-KR"/>
        </w:rPr>
        <w:t>dlt</w:t>
      </w:r>
      <w:r w:rsidR="005B1655">
        <w:rPr>
          <w:lang w:eastAsia="ko-KR"/>
        </w:rPr>
        <w:t>_value + 1) belongs to DLT</w:t>
      </w:r>
      <w:bookmarkEnd w:id="66"/>
      <w:bookmarkEnd w:id="67"/>
      <w:bookmarkEnd w:id="70"/>
      <w:bookmarkEnd w:id="71"/>
      <w:r w:rsidR="005B1655">
        <w:rPr>
          <w:lang w:eastAsia="ko-KR"/>
        </w:rPr>
        <w:t xml:space="preserve">. Otherwise, i.e., </w:t>
      </w:r>
      <w:r w:rsidR="004577F4">
        <w:rPr>
          <w:lang w:eastAsia="ko-KR"/>
        </w:rPr>
        <w:t>bit_map_</w:t>
      </w:r>
      <w:r w:rsidR="005B1655">
        <w:rPr>
          <w:lang w:eastAsia="ko-KR"/>
        </w:rPr>
        <w:t>flag[i] =</w:t>
      </w:r>
      <w:r w:rsidR="00123ABA">
        <w:rPr>
          <w:rFonts w:hint="eastAsia"/>
          <w:lang w:eastAsia="zh-TW"/>
        </w:rPr>
        <w:t xml:space="preserve"> </w:t>
      </w:r>
      <w:r w:rsidR="005B1655">
        <w:rPr>
          <w:lang w:eastAsia="ko-KR"/>
        </w:rPr>
        <w:t xml:space="preserve">0, </w:t>
      </w:r>
      <w:r w:rsidR="00F34330">
        <w:t>depth value (</w:t>
      </w:r>
      <w:r w:rsidR="005B1655">
        <w:t xml:space="preserve">i + </w:t>
      </w:r>
      <w:r w:rsidR="005B1655">
        <w:rPr>
          <w:lang w:eastAsia="ko-KR"/>
        </w:rPr>
        <w:t>min_d</w:t>
      </w:r>
      <w:r w:rsidR="00522F5B">
        <w:rPr>
          <w:lang w:eastAsia="ko-KR"/>
        </w:rPr>
        <w:t>lt</w:t>
      </w:r>
      <w:r w:rsidR="00F34330">
        <w:rPr>
          <w:lang w:eastAsia="ko-KR"/>
        </w:rPr>
        <w:t>_value + 1</w:t>
      </w:r>
      <w:r w:rsidR="005B1655">
        <w:rPr>
          <w:lang w:eastAsia="ko-KR"/>
        </w:rPr>
        <w:t>) does not belong to DLT.</w:t>
      </w:r>
      <w:bookmarkEnd w:id="62"/>
      <w:bookmarkEnd w:id="63"/>
    </w:p>
    <w:p w:rsidR="00DB7B1C" w:rsidRPr="00DB7B1C" w:rsidRDefault="0029478A" w:rsidP="004E784B">
      <w:pPr>
        <w:jc w:val="both"/>
        <w:rPr>
          <w:lang w:eastAsia="zh-TW"/>
        </w:rPr>
      </w:pPr>
      <w:r>
        <w:rPr>
          <w:lang w:eastAsia="ko-KR"/>
        </w:rPr>
        <w:tab/>
      </w:r>
      <w:bookmarkStart w:id="72" w:name="OLE_LINK51"/>
      <w:bookmarkStart w:id="73" w:name="OLE_LINK52"/>
      <w:r>
        <w:rPr>
          <w:lang w:eastAsia="ko-KR"/>
        </w:rPr>
        <w:t xml:space="preserve">A flag is used to signal whether to code min_dlt_value and diff_max_dlt_value or not. When </w:t>
      </w:r>
      <w:r w:rsidR="00F34330">
        <w:rPr>
          <w:lang w:eastAsia="ko-KR"/>
        </w:rPr>
        <w:t>the range is</w:t>
      </w:r>
      <w:r>
        <w:rPr>
          <w:lang w:eastAsia="ko-KR"/>
        </w:rPr>
        <w:t xml:space="preserve"> not coded, </w:t>
      </w:r>
      <w:r w:rsidR="00DE3FFB">
        <w:rPr>
          <w:lang w:eastAsia="ko-KR"/>
        </w:rPr>
        <w:t>min_dlt_value</w:t>
      </w:r>
      <w:r w:rsidR="00F34330">
        <w:rPr>
          <w:lang w:eastAsia="ko-KR"/>
        </w:rPr>
        <w:t xml:space="preserve"> = </w:t>
      </w:r>
      <w:r w:rsidR="00546FC9">
        <w:rPr>
          <w:lang w:eastAsia="ko-KR"/>
        </w:rPr>
        <w:t>-1</w:t>
      </w:r>
      <w:r w:rsidR="00F34330">
        <w:rPr>
          <w:lang w:eastAsia="ko-KR"/>
        </w:rPr>
        <w:t xml:space="preserve">, </w:t>
      </w:r>
      <w:r w:rsidR="00413152">
        <w:rPr>
          <w:rFonts w:hint="eastAsia"/>
          <w:lang w:eastAsia="zh-TW"/>
        </w:rPr>
        <w:t>MaxDltValue</w:t>
      </w:r>
      <w:r w:rsidR="00DE3FFB">
        <w:rPr>
          <w:lang w:eastAsia="ko-KR"/>
        </w:rPr>
        <w:t xml:space="preserve"> = </w:t>
      </w:r>
      <w:r w:rsidR="00DE3FFB">
        <w:t>MAX_DEPTH_VALUE</w:t>
      </w:r>
      <w:r w:rsidR="007F00A7">
        <w:rPr>
          <w:rFonts w:hint="eastAsia"/>
          <w:lang w:eastAsia="zh-TW"/>
        </w:rPr>
        <w:t xml:space="preserve"> </w:t>
      </w:r>
      <w:r w:rsidR="00546FC9">
        <w:t>+</w:t>
      </w:r>
      <w:r w:rsidR="007F00A7">
        <w:rPr>
          <w:rFonts w:hint="eastAsia"/>
          <w:lang w:eastAsia="zh-TW"/>
        </w:rPr>
        <w:t xml:space="preserve"> </w:t>
      </w:r>
      <w:r w:rsidR="00546FC9">
        <w:t>1</w:t>
      </w:r>
      <w:r w:rsidR="007F00A7">
        <w:rPr>
          <w:rFonts w:hint="eastAsia"/>
          <w:lang w:eastAsia="zh-TW"/>
        </w:rPr>
        <w:t>,</w:t>
      </w:r>
      <w:r w:rsidR="00DE3FFB">
        <w:rPr>
          <w:lang w:eastAsia="ko-KR"/>
        </w:rPr>
        <w:t xml:space="preserve"> </w:t>
      </w:r>
      <w:r w:rsidR="00F34330">
        <w:rPr>
          <w:lang w:eastAsia="ko-KR"/>
        </w:rPr>
        <w:t>and</w:t>
      </w:r>
      <w:r w:rsidR="00DE3FFB">
        <w:rPr>
          <w:lang w:eastAsia="ko-KR"/>
        </w:rPr>
        <w:t xml:space="preserve"> </w:t>
      </w:r>
      <w:r>
        <w:rPr>
          <w:lang w:eastAsia="ko-KR"/>
        </w:rPr>
        <w:t xml:space="preserve">a full bit map </w:t>
      </w:r>
      <w:r w:rsidR="00DE3FFB">
        <w:rPr>
          <w:lang w:eastAsia="ko-KR"/>
        </w:rPr>
        <w:t xml:space="preserve">without </w:t>
      </w:r>
      <w:r w:rsidR="00C96A2E">
        <w:rPr>
          <w:rFonts w:hint="eastAsia"/>
          <w:lang w:eastAsia="zh-TW"/>
        </w:rPr>
        <w:t xml:space="preserve">a </w:t>
      </w:r>
      <w:r w:rsidR="00C96A2E">
        <w:rPr>
          <w:lang w:eastAsia="ko-KR"/>
        </w:rPr>
        <w:t xml:space="preserve">constrained </w:t>
      </w:r>
      <w:r w:rsidR="00DE3FFB">
        <w:rPr>
          <w:lang w:eastAsia="ko-KR"/>
        </w:rPr>
        <w:t xml:space="preserve">range is coded. Obviously, the </w:t>
      </w:r>
      <w:r w:rsidR="00122E69">
        <w:rPr>
          <w:rFonts w:hint="eastAsia"/>
          <w:lang w:eastAsia="zh-TW"/>
        </w:rPr>
        <w:t xml:space="preserve">length of the </w:t>
      </w:r>
      <w:r w:rsidR="00DE3FFB">
        <w:rPr>
          <w:lang w:eastAsia="ko-KR"/>
        </w:rPr>
        <w:t xml:space="preserve">full bit map </w:t>
      </w:r>
      <w:r w:rsidR="00122E69">
        <w:rPr>
          <w:rFonts w:hint="eastAsia"/>
          <w:lang w:eastAsia="zh-TW"/>
        </w:rPr>
        <w:t>is</w:t>
      </w:r>
      <w:r w:rsidR="00122E69">
        <w:rPr>
          <w:lang w:eastAsia="ko-KR"/>
        </w:rPr>
        <w:t xml:space="preserve"> </w:t>
      </w:r>
      <w:r w:rsidR="00DE3FFB">
        <w:t>MAX_DEPTH_VALUE</w:t>
      </w:r>
      <w:r w:rsidR="00DE3FFB">
        <w:rPr>
          <w:lang w:eastAsia="ko-KR"/>
        </w:rPr>
        <w:t xml:space="preserve"> + 1 bits. The encoder can decide whether to code </w:t>
      </w:r>
      <w:r w:rsidR="00F34330">
        <w:rPr>
          <w:lang w:eastAsia="ko-KR"/>
        </w:rPr>
        <w:t xml:space="preserve">the range </w:t>
      </w:r>
      <w:r w:rsidR="0035233D">
        <w:rPr>
          <w:lang w:eastAsia="ko-KR"/>
        </w:rPr>
        <w:t xml:space="preserve">or not </w:t>
      </w:r>
      <w:r w:rsidR="00F34330">
        <w:rPr>
          <w:lang w:eastAsia="ko-KR"/>
        </w:rPr>
        <w:t xml:space="preserve">depending on </w:t>
      </w:r>
      <w:r w:rsidR="0035233D">
        <w:rPr>
          <w:lang w:eastAsia="ko-KR"/>
        </w:rPr>
        <w:t xml:space="preserve">which </w:t>
      </w:r>
      <w:r w:rsidR="00163F3C">
        <w:rPr>
          <w:rFonts w:hint="eastAsia"/>
          <w:lang w:eastAsia="zh-TW"/>
        </w:rPr>
        <w:t xml:space="preserve">operation </w:t>
      </w:r>
      <w:r w:rsidR="00122E69">
        <w:rPr>
          <w:rFonts w:hint="eastAsia"/>
          <w:lang w:eastAsia="zh-TW"/>
        </w:rPr>
        <w:t>generate</w:t>
      </w:r>
      <w:r w:rsidR="0035233D">
        <w:rPr>
          <w:lang w:eastAsia="ko-KR"/>
        </w:rPr>
        <w:t xml:space="preserve">s fewer bits. Hence, the proposed method </w:t>
      </w:r>
      <w:r w:rsidR="00122E69">
        <w:rPr>
          <w:rFonts w:hint="eastAsia"/>
          <w:lang w:eastAsia="zh-TW"/>
        </w:rPr>
        <w:t>generate</w:t>
      </w:r>
      <w:r w:rsidR="0035233D">
        <w:rPr>
          <w:lang w:eastAsia="ko-KR"/>
        </w:rPr>
        <w:t xml:space="preserve">s </w:t>
      </w:r>
      <w:r w:rsidR="0035233D">
        <w:t>MAX_DEPTH_VALUE</w:t>
      </w:r>
      <w:r w:rsidR="0035233D">
        <w:rPr>
          <w:lang w:eastAsia="ko-KR"/>
        </w:rPr>
        <w:t xml:space="preserve"> + 2 (</w:t>
      </w:r>
      <w:r w:rsidR="0035233D" w:rsidRPr="0035233D">
        <w:rPr>
          <w:i/>
          <w:lang w:eastAsia="ko-KR"/>
        </w:rPr>
        <w:t>e.g.</w:t>
      </w:r>
      <w:r w:rsidR="0035233D">
        <w:rPr>
          <w:lang w:eastAsia="ko-KR"/>
        </w:rPr>
        <w:t xml:space="preserve"> 257 for 8-bit samples) bits at most.</w:t>
      </w:r>
      <w:bookmarkEnd w:id="72"/>
      <w:bookmarkEnd w:id="73"/>
    </w:p>
    <w:bookmarkEnd w:id="58"/>
    <w:bookmarkEnd w:id="59"/>
    <w:p w:rsidR="00D15186" w:rsidRDefault="008B181B">
      <w:pPr>
        <w:pStyle w:val="1"/>
        <w:numPr>
          <w:ilvl w:val="0"/>
          <w:numId w:val="29"/>
        </w:numPr>
        <w:rPr>
          <w:lang w:val="en-CA" w:eastAsia="zh-TW"/>
        </w:rPr>
      </w:pPr>
      <w:r>
        <w:rPr>
          <w:lang w:val="en-CA" w:eastAsia="zh-TW"/>
        </w:rPr>
        <w:lastRenderedPageBreak/>
        <w:t>Experimental results</w:t>
      </w:r>
    </w:p>
    <w:p w:rsidR="00C742D5" w:rsidRDefault="00445535" w:rsidP="00F267D2">
      <w:pPr>
        <w:jc w:val="both"/>
        <w:rPr>
          <w:lang w:eastAsia="zh-TW"/>
        </w:rPr>
      </w:pPr>
      <w:r>
        <w:rPr>
          <w:rFonts w:eastAsia="Malgun Gothic"/>
          <w:lang w:eastAsia="ko-KR"/>
        </w:rPr>
        <w:t xml:space="preserve">The </w:t>
      </w:r>
      <w:r>
        <w:rPr>
          <w:lang w:eastAsia="zh-TW"/>
        </w:rPr>
        <w:t>proposed methods</w:t>
      </w:r>
      <w:r>
        <w:rPr>
          <w:rFonts w:eastAsia="Malgun Gothic"/>
          <w:lang w:eastAsia="ko-KR"/>
        </w:rPr>
        <w:t xml:space="preserve"> </w:t>
      </w:r>
      <w:r>
        <w:rPr>
          <w:lang w:eastAsia="zh-TW"/>
        </w:rPr>
        <w:t>are</w:t>
      </w:r>
      <w:r>
        <w:rPr>
          <w:rFonts w:eastAsia="Malgun Gothic"/>
          <w:lang w:eastAsia="ko-KR"/>
        </w:rPr>
        <w:t xml:space="preserve"> integrated on </w:t>
      </w:r>
      <w:r w:rsidR="00256543">
        <w:rPr>
          <w:rFonts w:hint="eastAsia"/>
          <w:lang w:eastAsia="zh-CN"/>
        </w:rPr>
        <w:t>H</w:t>
      </w:r>
      <w:r>
        <w:rPr>
          <w:rFonts w:eastAsia="Malgun Gothic"/>
          <w:lang w:eastAsia="ko-KR"/>
        </w:rPr>
        <w:t>TM</w:t>
      </w:r>
      <w:r w:rsidR="005C31FE">
        <w:rPr>
          <w:rFonts w:hint="eastAsia"/>
          <w:lang w:eastAsia="zh-CN"/>
        </w:rPr>
        <w:t>-</w:t>
      </w:r>
      <w:r w:rsidR="00F7148F">
        <w:rPr>
          <w:lang w:eastAsia="zh-CN"/>
        </w:rPr>
        <w:t>5</w:t>
      </w:r>
      <w:r>
        <w:rPr>
          <w:rFonts w:eastAsia="Malgun Gothic"/>
          <w:lang w:eastAsia="ko-KR"/>
        </w:rPr>
        <w:t>.</w:t>
      </w:r>
      <w:r w:rsidR="00CF062B">
        <w:rPr>
          <w:rFonts w:eastAsia="Malgun Gothic"/>
          <w:lang w:eastAsia="ko-KR"/>
        </w:rPr>
        <w:t>0.</w:t>
      </w:r>
      <w:r w:rsidR="00256543">
        <w:rPr>
          <w:rFonts w:hint="eastAsia"/>
          <w:lang w:eastAsia="zh-CN"/>
        </w:rPr>
        <w:t>1</w:t>
      </w:r>
      <w:r w:rsidR="0020193D">
        <w:rPr>
          <w:lang w:eastAsia="ko-KR"/>
        </w:rPr>
        <w:t>[</w:t>
      </w:r>
      <w:r w:rsidR="00595050">
        <w:rPr>
          <w:lang w:eastAsia="ko-KR"/>
        </w:rPr>
        <w:t>3</w:t>
      </w:r>
      <w:r w:rsidR="0020193D">
        <w:rPr>
          <w:lang w:eastAsia="ko-KR"/>
        </w:rPr>
        <w:t>]</w:t>
      </w:r>
      <w:r>
        <w:rPr>
          <w:rFonts w:hint="eastAsia"/>
          <w:lang w:eastAsia="zh-TW"/>
        </w:rPr>
        <w:t xml:space="preserve">. </w:t>
      </w:r>
      <w:r w:rsidR="008F707D">
        <w:rPr>
          <w:rFonts w:hint="eastAsia"/>
          <w:lang w:eastAsia="zh-TW"/>
        </w:rPr>
        <w:t>In Table 3, t</w:t>
      </w:r>
      <w:r w:rsidR="008F707D">
        <w:rPr>
          <w:lang w:eastAsia="zh-TW"/>
        </w:rPr>
        <w:t xml:space="preserve">he </w:t>
      </w:r>
      <w:r w:rsidR="00595050">
        <w:rPr>
          <w:lang w:eastAsia="zh-TW"/>
        </w:rPr>
        <w:t xml:space="preserve">DLT sizes and SPS sizes </w:t>
      </w:r>
      <w:r w:rsidR="000949CE">
        <w:rPr>
          <w:rFonts w:hint="eastAsia"/>
          <w:lang w:eastAsia="zh-TW"/>
        </w:rPr>
        <w:t>of the</w:t>
      </w:r>
      <w:r w:rsidR="000949CE">
        <w:rPr>
          <w:lang w:eastAsia="zh-TW"/>
        </w:rPr>
        <w:t xml:space="preserve"> </w:t>
      </w:r>
      <w:r w:rsidR="00595050">
        <w:rPr>
          <w:lang w:eastAsia="zh-TW"/>
        </w:rPr>
        <w:t xml:space="preserve">anchor and the proposed method are compared </w:t>
      </w:r>
      <w:r w:rsidR="000949CE">
        <w:rPr>
          <w:rFonts w:hint="eastAsia"/>
          <w:lang w:eastAsia="zh-TW"/>
        </w:rPr>
        <w:t>using</w:t>
      </w:r>
      <w:r w:rsidR="000949CE">
        <w:rPr>
          <w:lang w:eastAsia="zh-TW"/>
        </w:rPr>
        <w:t xml:space="preserve"> </w:t>
      </w:r>
      <w:r w:rsidR="0070111D">
        <w:rPr>
          <w:lang w:eastAsia="zh-TW"/>
        </w:rPr>
        <w:t xml:space="preserve">the four sequences </w:t>
      </w:r>
      <w:r w:rsidR="001C62EF">
        <w:rPr>
          <w:rFonts w:hint="eastAsia"/>
          <w:lang w:eastAsia="zh-TW"/>
        </w:rPr>
        <w:t>that enable</w:t>
      </w:r>
      <w:r w:rsidR="001C62EF">
        <w:rPr>
          <w:lang w:eastAsia="zh-TW"/>
        </w:rPr>
        <w:t xml:space="preserve"> </w:t>
      </w:r>
      <w:r w:rsidR="0070111D">
        <w:rPr>
          <w:lang w:eastAsia="zh-TW"/>
        </w:rPr>
        <w:t>DLT</w:t>
      </w:r>
      <w:r w:rsidR="00595050">
        <w:rPr>
          <w:lang w:eastAsia="zh-TW"/>
        </w:rPr>
        <w:t xml:space="preserve">. </w:t>
      </w:r>
      <w:r w:rsidR="00535950">
        <w:rPr>
          <w:rFonts w:hint="eastAsia"/>
          <w:lang w:eastAsia="zh-TW"/>
        </w:rPr>
        <w:t>O</w:t>
      </w:r>
      <w:r w:rsidR="00535950">
        <w:rPr>
          <w:lang w:eastAsia="zh-TW"/>
        </w:rPr>
        <w:t xml:space="preserve">n </w:t>
      </w:r>
      <w:r w:rsidR="0070111D">
        <w:rPr>
          <w:lang w:eastAsia="zh-TW"/>
        </w:rPr>
        <w:t xml:space="preserve">average, the proposed method </w:t>
      </w:r>
      <w:r w:rsidR="007021F5">
        <w:rPr>
          <w:rFonts w:hint="eastAsia"/>
          <w:lang w:eastAsia="zh-TW"/>
        </w:rPr>
        <w:t>generates</w:t>
      </w:r>
      <w:r w:rsidR="007021F5">
        <w:rPr>
          <w:lang w:eastAsia="zh-TW"/>
        </w:rPr>
        <w:t xml:space="preserve"> </w:t>
      </w:r>
      <w:r w:rsidR="0070111D">
        <w:rPr>
          <w:lang w:eastAsia="zh-TW"/>
        </w:rPr>
        <w:t xml:space="preserve">only 34% bits as many as the anchor to code DLT. </w:t>
      </w:r>
      <w:r w:rsidR="00535950">
        <w:rPr>
          <w:rFonts w:hint="eastAsia"/>
          <w:lang w:eastAsia="zh-TW"/>
        </w:rPr>
        <w:t>T</w:t>
      </w:r>
      <w:r w:rsidR="0070111D">
        <w:rPr>
          <w:lang w:eastAsia="zh-TW"/>
        </w:rPr>
        <w:t xml:space="preserve">he size of SPS is </w:t>
      </w:r>
      <w:r w:rsidR="000B6915">
        <w:rPr>
          <w:lang w:eastAsia="zh-TW"/>
        </w:rPr>
        <w:t xml:space="preserve">reduced to 58%. </w:t>
      </w:r>
      <w:r w:rsidR="00C742D5">
        <w:rPr>
          <w:lang w:eastAsia="ko-KR"/>
        </w:rPr>
        <w:t>T</w:t>
      </w:r>
      <w:r w:rsidR="00727A0D">
        <w:rPr>
          <w:lang w:eastAsia="ko-KR"/>
        </w:rPr>
        <w:t xml:space="preserve">he </w:t>
      </w:r>
      <w:r w:rsidR="000B6915">
        <w:rPr>
          <w:lang w:eastAsia="ko-KR"/>
        </w:rPr>
        <w:t>common test condition</w:t>
      </w:r>
      <w:r w:rsidR="00300E24">
        <w:rPr>
          <w:lang w:eastAsia="ko-KR"/>
        </w:rPr>
        <w:t>s</w:t>
      </w:r>
      <w:r w:rsidR="000B6915">
        <w:rPr>
          <w:lang w:eastAsia="ko-KR"/>
        </w:rPr>
        <w:t xml:space="preserve"> [4]</w:t>
      </w:r>
      <w:r w:rsidR="00E10843">
        <w:rPr>
          <w:rFonts w:hint="eastAsia"/>
          <w:lang w:eastAsia="zh-TW"/>
        </w:rPr>
        <w:t xml:space="preserve"> are obeyed, and the results are</w:t>
      </w:r>
      <w:r w:rsidR="000B6915">
        <w:rPr>
          <w:lang w:eastAsia="ko-KR"/>
        </w:rPr>
        <w:t xml:space="preserve"> </w:t>
      </w:r>
      <w:r w:rsidR="00727A0D">
        <w:rPr>
          <w:lang w:eastAsia="ko-KR"/>
        </w:rPr>
        <w:t xml:space="preserve">listed in Table </w:t>
      </w:r>
      <w:r w:rsidR="000B6915">
        <w:rPr>
          <w:lang w:eastAsia="ko-KR"/>
        </w:rPr>
        <w:t>4</w:t>
      </w:r>
      <w:r w:rsidR="00727A0D">
        <w:rPr>
          <w:lang w:eastAsia="ko-KR"/>
        </w:rPr>
        <w:t xml:space="preserve">. </w:t>
      </w:r>
      <w:r w:rsidR="00C742D5">
        <w:rPr>
          <w:lang w:eastAsia="ko-KR"/>
        </w:rPr>
        <w:t>It can be seen that</w:t>
      </w:r>
      <w:r w:rsidR="00F56B05">
        <w:rPr>
          <w:lang w:eastAsia="ko-KR"/>
        </w:rPr>
        <w:t xml:space="preserve"> the coding performance is similar</w:t>
      </w:r>
      <w:r w:rsidR="000B6915">
        <w:rPr>
          <w:lang w:eastAsia="ko-KR"/>
        </w:rPr>
        <w:t xml:space="preserve"> because SPS only takes a small percentage in the </w:t>
      </w:r>
      <w:r w:rsidR="00E12CC9">
        <w:rPr>
          <w:rFonts w:hint="eastAsia"/>
          <w:lang w:eastAsia="zh-TW"/>
        </w:rPr>
        <w:t>entire</w:t>
      </w:r>
      <w:r w:rsidR="00E12CC9">
        <w:rPr>
          <w:lang w:eastAsia="ko-KR"/>
        </w:rPr>
        <w:t xml:space="preserve"> </w:t>
      </w:r>
      <w:r w:rsidR="000B6915">
        <w:rPr>
          <w:lang w:eastAsia="ko-KR"/>
        </w:rPr>
        <w:t>bitstream.</w:t>
      </w:r>
    </w:p>
    <w:p w:rsidR="008F707D" w:rsidRDefault="008F707D" w:rsidP="00F267D2">
      <w:pPr>
        <w:jc w:val="both"/>
        <w:rPr>
          <w:lang w:eastAsia="zh-TW"/>
        </w:rPr>
      </w:pPr>
    </w:p>
    <w:p w:rsidR="0035233D" w:rsidRPr="008F707D" w:rsidRDefault="0035233D" w:rsidP="0035233D">
      <w:pPr>
        <w:jc w:val="center"/>
        <w:rPr>
          <w:b/>
          <w:lang w:eastAsia="ko-KR"/>
        </w:rPr>
      </w:pPr>
      <w:r w:rsidRPr="008F707D">
        <w:rPr>
          <w:b/>
          <w:lang w:eastAsia="ko-KR"/>
        </w:rPr>
        <w:t>Table 3</w:t>
      </w:r>
      <w:r w:rsidR="008F707D" w:rsidRPr="008F707D">
        <w:rPr>
          <w:rFonts w:hint="eastAsia"/>
          <w:b/>
          <w:lang w:eastAsia="zh-TW"/>
        </w:rPr>
        <w:t>.</w:t>
      </w:r>
      <w:r w:rsidRPr="008F707D">
        <w:rPr>
          <w:b/>
          <w:lang w:eastAsia="ko-KR"/>
        </w:rPr>
        <w:t xml:space="preserve"> </w:t>
      </w:r>
      <w:r w:rsidR="008F707D" w:rsidRPr="008F707D">
        <w:rPr>
          <w:rFonts w:hint="eastAsia"/>
          <w:b/>
          <w:lang w:eastAsia="zh-TW"/>
        </w:rPr>
        <w:t xml:space="preserve"> </w:t>
      </w:r>
      <w:r w:rsidRPr="008F707D">
        <w:rPr>
          <w:b/>
          <w:lang w:eastAsia="ko-KR"/>
        </w:rPr>
        <w:t>Comparison between anchor and the proposed method on DLT and SPS sizes</w:t>
      </w:r>
    </w:p>
    <w:tbl>
      <w:tblPr>
        <w:tblStyle w:val="ac"/>
        <w:tblW w:w="0" w:type="auto"/>
        <w:tblLook w:val="04A0"/>
      </w:tblPr>
      <w:tblGrid>
        <w:gridCol w:w="1197"/>
        <w:gridCol w:w="1197"/>
        <w:gridCol w:w="1197"/>
        <w:gridCol w:w="1197"/>
        <w:gridCol w:w="1197"/>
        <w:gridCol w:w="1197"/>
        <w:gridCol w:w="1197"/>
        <w:gridCol w:w="1197"/>
      </w:tblGrid>
      <w:tr w:rsidR="00C33640" w:rsidTr="00692FA5">
        <w:tc>
          <w:tcPr>
            <w:tcW w:w="1197" w:type="dxa"/>
            <w:vAlign w:val="center"/>
          </w:tcPr>
          <w:p w:rsidR="00C33640" w:rsidRDefault="00C33640" w:rsidP="00692FA5">
            <w:pPr>
              <w:jc w:val="center"/>
              <w:rPr>
                <w:lang w:eastAsia="ko-KR"/>
              </w:rPr>
            </w:pPr>
          </w:p>
        </w:tc>
        <w:tc>
          <w:tcPr>
            <w:tcW w:w="1197" w:type="dxa"/>
            <w:vAlign w:val="center"/>
          </w:tcPr>
          <w:p w:rsidR="00C33640" w:rsidRPr="008F707D" w:rsidRDefault="00C33640" w:rsidP="00692FA5">
            <w:pPr>
              <w:jc w:val="center"/>
              <w:rPr>
                <w:lang w:eastAsia="ko-KR"/>
              </w:rPr>
            </w:pPr>
          </w:p>
        </w:tc>
        <w:tc>
          <w:tcPr>
            <w:tcW w:w="3591" w:type="dxa"/>
            <w:gridSpan w:val="3"/>
            <w:vAlign w:val="center"/>
          </w:tcPr>
          <w:p w:rsidR="00C33640" w:rsidRDefault="00C33640" w:rsidP="00692FA5">
            <w:pPr>
              <w:jc w:val="center"/>
              <w:rPr>
                <w:lang w:eastAsia="ko-KR"/>
              </w:rPr>
            </w:pPr>
            <w:r>
              <w:rPr>
                <w:lang w:eastAsia="ko-KR"/>
              </w:rPr>
              <w:t>DLT Size (bits)</w:t>
            </w:r>
          </w:p>
        </w:tc>
        <w:tc>
          <w:tcPr>
            <w:tcW w:w="3591" w:type="dxa"/>
            <w:gridSpan w:val="3"/>
            <w:vAlign w:val="center"/>
          </w:tcPr>
          <w:p w:rsidR="00C33640" w:rsidRDefault="00C33640" w:rsidP="00692FA5">
            <w:pPr>
              <w:jc w:val="center"/>
              <w:rPr>
                <w:lang w:eastAsia="ko-KR"/>
              </w:rPr>
            </w:pPr>
            <w:r>
              <w:rPr>
                <w:lang w:eastAsia="ko-KR"/>
              </w:rPr>
              <w:t>SPS Size (bits)</w:t>
            </w:r>
          </w:p>
        </w:tc>
      </w:tr>
      <w:tr w:rsidR="009A1750" w:rsidTr="00DE7B7B">
        <w:tc>
          <w:tcPr>
            <w:tcW w:w="1197" w:type="dxa"/>
            <w:vAlign w:val="center"/>
          </w:tcPr>
          <w:p w:rsidR="009A1750" w:rsidRDefault="009A1750" w:rsidP="00DE7B7B">
            <w:pPr>
              <w:jc w:val="center"/>
              <w:rPr>
                <w:lang w:eastAsia="ko-KR"/>
              </w:rPr>
            </w:pPr>
            <w:bookmarkStart w:id="74" w:name="OLE_LINK70"/>
            <w:bookmarkStart w:id="75" w:name="OLE_LINK71"/>
            <w:bookmarkStart w:id="76" w:name="OLE_LINK74"/>
          </w:p>
        </w:tc>
        <w:tc>
          <w:tcPr>
            <w:tcW w:w="1197" w:type="dxa"/>
            <w:vAlign w:val="center"/>
          </w:tcPr>
          <w:p w:rsidR="009A1750" w:rsidRDefault="009A1750" w:rsidP="00DE7B7B">
            <w:pPr>
              <w:jc w:val="center"/>
              <w:rPr>
                <w:lang w:eastAsia="ko-KR"/>
              </w:rPr>
            </w:pPr>
          </w:p>
        </w:tc>
        <w:tc>
          <w:tcPr>
            <w:tcW w:w="1197" w:type="dxa"/>
            <w:vAlign w:val="center"/>
          </w:tcPr>
          <w:p w:rsidR="009A1750" w:rsidRDefault="009A1750" w:rsidP="00DE7B7B">
            <w:pPr>
              <w:jc w:val="center"/>
              <w:rPr>
                <w:lang w:eastAsia="ko-KR"/>
              </w:rPr>
            </w:pPr>
            <w:bookmarkStart w:id="77" w:name="OLE_LINK77"/>
            <w:bookmarkStart w:id="78" w:name="OLE_LINK80"/>
            <w:r>
              <w:rPr>
                <w:lang w:eastAsia="ko-KR"/>
              </w:rPr>
              <w:t>Anchor</w:t>
            </w:r>
            <w:bookmarkEnd w:id="77"/>
            <w:bookmarkEnd w:id="78"/>
          </w:p>
        </w:tc>
        <w:tc>
          <w:tcPr>
            <w:tcW w:w="1197" w:type="dxa"/>
            <w:vAlign w:val="center"/>
          </w:tcPr>
          <w:p w:rsidR="009A1750" w:rsidRDefault="009A1750" w:rsidP="00DE7B7B">
            <w:pPr>
              <w:jc w:val="center"/>
              <w:rPr>
                <w:lang w:eastAsia="ko-KR"/>
              </w:rPr>
            </w:pPr>
            <w:bookmarkStart w:id="79" w:name="OLE_LINK75"/>
            <w:bookmarkStart w:id="80" w:name="OLE_LINK76"/>
            <w:r>
              <w:rPr>
                <w:lang w:eastAsia="ko-KR"/>
              </w:rPr>
              <w:t>Proposed</w:t>
            </w:r>
            <w:bookmarkEnd w:id="79"/>
            <w:bookmarkEnd w:id="80"/>
          </w:p>
        </w:tc>
        <w:tc>
          <w:tcPr>
            <w:tcW w:w="1197" w:type="dxa"/>
            <w:vAlign w:val="center"/>
          </w:tcPr>
          <w:p w:rsidR="009A1750" w:rsidRDefault="009A1750" w:rsidP="00DE7B7B">
            <w:pPr>
              <w:jc w:val="center"/>
              <w:rPr>
                <w:lang w:eastAsia="ko-KR"/>
              </w:rPr>
            </w:pPr>
            <w:bookmarkStart w:id="81" w:name="OLE_LINK157"/>
            <w:bookmarkStart w:id="82" w:name="OLE_LINK158"/>
            <w:r>
              <w:rPr>
                <w:lang w:eastAsia="ko-KR"/>
              </w:rPr>
              <w:t>P/A (%)</w:t>
            </w:r>
            <w:bookmarkEnd w:id="81"/>
            <w:bookmarkEnd w:id="82"/>
          </w:p>
        </w:tc>
        <w:tc>
          <w:tcPr>
            <w:tcW w:w="1197" w:type="dxa"/>
            <w:vAlign w:val="center"/>
          </w:tcPr>
          <w:p w:rsidR="009A1750" w:rsidRDefault="009A1750" w:rsidP="00DE7B7B">
            <w:pPr>
              <w:jc w:val="center"/>
              <w:rPr>
                <w:lang w:eastAsia="ko-KR"/>
              </w:rPr>
            </w:pPr>
            <w:r>
              <w:rPr>
                <w:lang w:eastAsia="ko-KR"/>
              </w:rPr>
              <w:t>Anchor</w:t>
            </w:r>
          </w:p>
        </w:tc>
        <w:tc>
          <w:tcPr>
            <w:tcW w:w="1197" w:type="dxa"/>
            <w:vAlign w:val="center"/>
          </w:tcPr>
          <w:p w:rsidR="009A1750" w:rsidRDefault="009A1750" w:rsidP="00DE7B7B">
            <w:pPr>
              <w:jc w:val="center"/>
              <w:rPr>
                <w:lang w:eastAsia="ko-KR"/>
              </w:rPr>
            </w:pPr>
            <w:r>
              <w:rPr>
                <w:lang w:eastAsia="ko-KR"/>
              </w:rPr>
              <w:t>Proposed</w:t>
            </w:r>
          </w:p>
        </w:tc>
        <w:tc>
          <w:tcPr>
            <w:tcW w:w="1197" w:type="dxa"/>
            <w:vAlign w:val="center"/>
          </w:tcPr>
          <w:p w:rsidR="009A1750" w:rsidRDefault="009A1750" w:rsidP="00DE7B7B">
            <w:pPr>
              <w:jc w:val="center"/>
              <w:rPr>
                <w:lang w:eastAsia="ko-KR"/>
              </w:rPr>
            </w:pPr>
            <w:r>
              <w:rPr>
                <w:lang w:eastAsia="ko-KR"/>
              </w:rPr>
              <w:t>P/A (%)</w:t>
            </w:r>
          </w:p>
        </w:tc>
      </w:tr>
      <w:bookmarkEnd w:id="74"/>
      <w:bookmarkEnd w:id="75"/>
      <w:bookmarkEnd w:id="76"/>
      <w:tr w:rsidR="00DE7B7B" w:rsidTr="00DE7B7B">
        <w:tc>
          <w:tcPr>
            <w:tcW w:w="1197" w:type="dxa"/>
            <w:vMerge w:val="restart"/>
            <w:vAlign w:val="center"/>
          </w:tcPr>
          <w:p w:rsidR="00DE7B7B" w:rsidRDefault="00DE7B7B" w:rsidP="00DE7B7B">
            <w:pPr>
              <w:jc w:val="center"/>
              <w:rPr>
                <w:lang w:eastAsia="ko-KR"/>
              </w:rPr>
            </w:pPr>
            <w:r>
              <w:rPr>
                <w:color w:val="000000"/>
                <w:sz w:val="16"/>
                <w:szCs w:val="18"/>
              </w:rPr>
              <w:t>Balloons</w:t>
            </w:r>
          </w:p>
        </w:tc>
        <w:tc>
          <w:tcPr>
            <w:tcW w:w="1197" w:type="dxa"/>
            <w:vAlign w:val="center"/>
          </w:tcPr>
          <w:p w:rsidR="00DE7B7B" w:rsidRDefault="00DE7B7B" w:rsidP="00DE7B7B">
            <w:pPr>
              <w:jc w:val="center"/>
              <w:rPr>
                <w:lang w:eastAsia="ko-KR"/>
              </w:rPr>
            </w:pPr>
            <w:r>
              <w:rPr>
                <w:lang w:eastAsia="ko-KR"/>
              </w:rPr>
              <w:t>V0</w:t>
            </w:r>
            <w:r w:rsidR="00557292">
              <w:rPr>
                <w:lang w:eastAsia="ko-KR"/>
              </w:rPr>
              <w:t>_depth</w:t>
            </w:r>
          </w:p>
        </w:tc>
        <w:tc>
          <w:tcPr>
            <w:tcW w:w="1197" w:type="dxa"/>
            <w:vAlign w:val="center"/>
          </w:tcPr>
          <w:p w:rsidR="00DE7B7B" w:rsidRDefault="00DE7B7B" w:rsidP="00DE7B7B">
            <w:pPr>
              <w:jc w:val="center"/>
              <w:rPr>
                <w:lang w:eastAsia="ko-KR"/>
              </w:rPr>
            </w:pPr>
            <w:r>
              <w:rPr>
                <w:lang w:eastAsia="ko-KR"/>
              </w:rPr>
              <w:t>555</w:t>
            </w:r>
          </w:p>
        </w:tc>
        <w:tc>
          <w:tcPr>
            <w:tcW w:w="1197" w:type="dxa"/>
            <w:vAlign w:val="center"/>
          </w:tcPr>
          <w:p w:rsidR="00DE7B7B" w:rsidRDefault="00DE7B7B" w:rsidP="00DE7B7B">
            <w:pPr>
              <w:jc w:val="center"/>
              <w:rPr>
                <w:lang w:eastAsia="ko-KR"/>
              </w:rPr>
            </w:pPr>
            <w:r>
              <w:rPr>
                <w:lang w:eastAsia="ko-KR"/>
              </w:rPr>
              <w:t>213</w:t>
            </w:r>
          </w:p>
        </w:tc>
        <w:tc>
          <w:tcPr>
            <w:tcW w:w="1197" w:type="dxa"/>
            <w:vAlign w:val="center"/>
          </w:tcPr>
          <w:p w:rsidR="00DE7B7B" w:rsidRPr="00DE7B7B" w:rsidRDefault="00DE7B7B" w:rsidP="00DE7B7B">
            <w:pPr>
              <w:jc w:val="center"/>
              <w:rPr>
                <w:lang w:eastAsia="ko-KR"/>
              </w:rPr>
            </w:pPr>
            <w:r w:rsidRPr="00DE7B7B">
              <w:rPr>
                <w:lang w:eastAsia="ko-KR"/>
              </w:rPr>
              <w:t>38.38%</w:t>
            </w:r>
          </w:p>
        </w:tc>
        <w:tc>
          <w:tcPr>
            <w:tcW w:w="1197" w:type="dxa"/>
            <w:vAlign w:val="center"/>
          </w:tcPr>
          <w:p w:rsidR="00DE7B7B" w:rsidRDefault="00DE7B7B" w:rsidP="00DE7B7B">
            <w:pPr>
              <w:jc w:val="center"/>
              <w:rPr>
                <w:lang w:eastAsia="ko-KR"/>
              </w:rPr>
            </w:pPr>
            <w:r>
              <w:rPr>
                <w:lang w:eastAsia="ko-KR"/>
              </w:rPr>
              <w:t>845</w:t>
            </w:r>
          </w:p>
        </w:tc>
        <w:tc>
          <w:tcPr>
            <w:tcW w:w="1197" w:type="dxa"/>
            <w:vAlign w:val="center"/>
          </w:tcPr>
          <w:p w:rsidR="00DE7B7B" w:rsidRDefault="00DE7B7B" w:rsidP="00DE7B7B">
            <w:pPr>
              <w:jc w:val="center"/>
              <w:rPr>
                <w:lang w:eastAsia="ko-KR"/>
              </w:rPr>
            </w:pPr>
            <w:r>
              <w:rPr>
                <w:lang w:eastAsia="ko-KR"/>
              </w:rPr>
              <w:t>503</w:t>
            </w:r>
          </w:p>
        </w:tc>
        <w:tc>
          <w:tcPr>
            <w:tcW w:w="1197" w:type="dxa"/>
            <w:vAlign w:val="center"/>
          </w:tcPr>
          <w:p w:rsidR="00DE7B7B" w:rsidRPr="00DE7B7B" w:rsidRDefault="00DE7B7B" w:rsidP="00DE7B7B">
            <w:pPr>
              <w:jc w:val="center"/>
              <w:rPr>
                <w:lang w:eastAsia="ko-KR"/>
              </w:rPr>
            </w:pPr>
            <w:r w:rsidRPr="00DE7B7B">
              <w:rPr>
                <w:lang w:eastAsia="ko-KR"/>
              </w:rPr>
              <w:t>59.53%</w:t>
            </w:r>
          </w:p>
        </w:tc>
      </w:tr>
      <w:tr w:rsidR="00DE7B7B" w:rsidTr="00DE7B7B">
        <w:tc>
          <w:tcPr>
            <w:tcW w:w="1197" w:type="dxa"/>
            <w:vMerge/>
            <w:vAlign w:val="center"/>
          </w:tcPr>
          <w:p w:rsidR="00DE7B7B" w:rsidRDefault="00DE7B7B" w:rsidP="00DE7B7B">
            <w:pPr>
              <w:jc w:val="center"/>
              <w:rPr>
                <w:lang w:eastAsia="ko-KR"/>
              </w:rPr>
            </w:pPr>
          </w:p>
        </w:tc>
        <w:tc>
          <w:tcPr>
            <w:tcW w:w="1197" w:type="dxa"/>
            <w:vAlign w:val="center"/>
          </w:tcPr>
          <w:p w:rsidR="00DE7B7B" w:rsidRDefault="00DE7B7B" w:rsidP="00DE7B7B">
            <w:pPr>
              <w:jc w:val="center"/>
              <w:rPr>
                <w:lang w:eastAsia="ko-KR"/>
              </w:rPr>
            </w:pPr>
            <w:r>
              <w:rPr>
                <w:lang w:eastAsia="ko-KR"/>
              </w:rPr>
              <w:t>V1</w:t>
            </w:r>
            <w:r w:rsidR="00557292">
              <w:rPr>
                <w:lang w:eastAsia="ko-KR"/>
              </w:rPr>
              <w:t>_depth</w:t>
            </w:r>
          </w:p>
        </w:tc>
        <w:tc>
          <w:tcPr>
            <w:tcW w:w="1197" w:type="dxa"/>
            <w:vAlign w:val="center"/>
          </w:tcPr>
          <w:p w:rsidR="00DE7B7B" w:rsidRDefault="00DE7B7B" w:rsidP="00DE7B7B">
            <w:pPr>
              <w:jc w:val="center"/>
              <w:rPr>
                <w:lang w:eastAsia="ko-KR"/>
              </w:rPr>
            </w:pPr>
            <w:r>
              <w:rPr>
                <w:lang w:eastAsia="ko-KR"/>
              </w:rPr>
              <w:t>641</w:t>
            </w:r>
          </w:p>
        </w:tc>
        <w:tc>
          <w:tcPr>
            <w:tcW w:w="1197" w:type="dxa"/>
            <w:vAlign w:val="center"/>
          </w:tcPr>
          <w:p w:rsidR="00DE7B7B" w:rsidRDefault="00DE7B7B" w:rsidP="00DE7B7B">
            <w:pPr>
              <w:jc w:val="center"/>
              <w:rPr>
                <w:lang w:eastAsia="ko-KR"/>
              </w:rPr>
            </w:pPr>
            <w:r>
              <w:rPr>
                <w:lang w:eastAsia="ko-KR"/>
              </w:rPr>
              <w:t>257</w:t>
            </w:r>
          </w:p>
        </w:tc>
        <w:tc>
          <w:tcPr>
            <w:tcW w:w="1197" w:type="dxa"/>
            <w:vAlign w:val="center"/>
          </w:tcPr>
          <w:p w:rsidR="00DE7B7B" w:rsidRPr="00DE7B7B" w:rsidRDefault="00DE7B7B" w:rsidP="00DE7B7B">
            <w:pPr>
              <w:jc w:val="center"/>
              <w:rPr>
                <w:lang w:eastAsia="ko-KR"/>
              </w:rPr>
            </w:pPr>
            <w:r w:rsidRPr="00DE7B7B">
              <w:rPr>
                <w:lang w:eastAsia="ko-KR"/>
              </w:rPr>
              <w:t>40.09%</w:t>
            </w:r>
          </w:p>
        </w:tc>
        <w:tc>
          <w:tcPr>
            <w:tcW w:w="1197" w:type="dxa"/>
            <w:vAlign w:val="center"/>
          </w:tcPr>
          <w:p w:rsidR="00DE7B7B" w:rsidRDefault="00DE7B7B" w:rsidP="00DE7B7B">
            <w:pPr>
              <w:jc w:val="center"/>
              <w:rPr>
                <w:lang w:eastAsia="ko-KR"/>
              </w:rPr>
            </w:pPr>
            <w:r>
              <w:rPr>
                <w:lang w:eastAsia="ko-KR"/>
              </w:rPr>
              <w:t>937</w:t>
            </w:r>
          </w:p>
        </w:tc>
        <w:tc>
          <w:tcPr>
            <w:tcW w:w="1197" w:type="dxa"/>
            <w:vAlign w:val="center"/>
          </w:tcPr>
          <w:p w:rsidR="00DE7B7B" w:rsidRDefault="00DE7B7B" w:rsidP="00DE7B7B">
            <w:pPr>
              <w:jc w:val="center"/>
              <w:rPr>
                <w:lang w:eastAsia="ko-KR"/>
              </w:rPr>
            </w:pPr>
            <w:r>
              <w:rPr>
                <w:lang w:eastAsia="ko-KR"/>
              </w:rPr>
              <w:t>553</w:t>
            </w:r>
          </w:p>
        </w:tc>
        <w:tc>
          <w:tcPr>
            <w:tcW w:w="1197" w:type="dxa"/>
            <w:vAlign w:val="center"/>
          </w:tcPr>
          <w:p w:rsidR="00DE7B7B" w:rsidRPr="00DE7B7B" w:rsidRDefault="00DE7B7B" w:rsidP="00DE7B7B">
            <w:pPr>
              <w:jc w:val="center"/>
              <w:rPr>
                <w:lang w:eastAsia="ko-KR"/>
              </w:rPr>
            </w:pPr>
            <w:r w:rsidRPr="00DE7B7B">
              <w:rPr>
                <w:lang w:eastAsia="ko-KR"/>
              </w:rPr>
              <w:t>59.02%</w:t>
            </w:r>
          </w:p>
        </w:tc>
      </w:tr>
      <w:tr w:rsidR="00DE7B7B" w:rsidTr="00DE7B7B">
        <w:tc>
          <w:tcPr>
            <w:tcW w:w="1197" w:type="dxa"/>
            <w:vMerge/>
            <w:vAlign w:val="center"/>
          </w:tcPr>
          <w:p w:rsidR="00DE7B7B" w:rsidRDefault="00DE7B7B" w:rsidP="00DE7B7B">
            <w:pPr>
              <w:jc w:val="center"/>
              <w:rPr>
                <w:lang w:eastAsia="ko-KR"/>
              </w:rPr>
            </w:pPr>
          </w:p>
        </w:tc>
        <w:tc>
          <w:tcPr>
            <w:tcW w:w="1197" w:type="dxa"/>
            <w:vAlign w:val="center"/>
          </w:tcPr>
          <w:p w:rsidR="00DE7B7B" w:rsidRDefault="00DE7B7B" w:rsidP="00DE7B7B">
            <w:pPr>
              <w:jc w:val="center"/>
              <w:rPr>
                <w:lang w:eastAsia="ko-KR"/>
              </w:rPr>
            </w:pPr>
            <w:r>
              <w:rPr>
                <w:lang w:eastAsia="ko-KR"/>
              </w:rPr>
              <w:t>V2</w:t>
            </w:r>
            <w:r w:rsidR="00557292">
              <w:rPr>
                <w:lang w:eastAsia="ko-KR"/>
              </w:rPr>
              <w:t>_depth</w:t>
            </w:r>
          </w:p>
        </w:tc>
        <w:tc>
          <w:tcPr>
            <w:tcW w:w="1197" w:type="dxa"/>
            <w:vAlign w:val="center"/>
          </w:tcPr>
          <w:p w:rsidR="00DE7B7B" w:rsidRDefault="00DE7B7B" w:rsidP="00DE7B7B">
            <w:pPr>
              <w:jc w:val="center"/>
              <w:rPr>
                <w:lang w:eastAsia="ko-KR"/>
              </w:rPr>
            </w:pPr>
            <w:r>
              <w:rPr>
                <w:lang w:eastAsia="ko-KR"/>
              </w:rPr>
              <w:t>617</w:t>
            </w:r>
          </w:p>
        </w:tc>
        <w:tc>
          <w:tcPr>
            <w:tcW w:w="1197" w:type="dxa"/>
            <w:vAlign w:val="center"/>
          </w:tcPr>
          <w:p w:rsidR="00DE7B7B" w:rsidRDefault="00DE7B7B" w:rsidP="00DE7B7B">
            <w:pPr>
              <w:jc w:val="center"/>
              <w:rPr>
                <w:lang w:eastAsia="ko-KR"/>
              </w:rPr>
            </w:pPr>
            <w:r>
              <w:rPr>
                <w:lang w:eastAsia="ko-KR"/>
              </w:rPr>
              <w:t>255</w:t>
            </w:r>
          </w:p>
        </w:tc>
        <w:tc>
          <w:tcPr>
            <w:tcW w:w="1197" w:type="dxa"/>
            <w:vAlign w:val="center"/>
          </w:tcPr>
          <w:p w:rsidR="00DE7B7B" w:rsidRPr="00DE7B7B" w:rsidRDefault="00DE7B7B" w:rsidP="00DE7B7B">
            <w:pPr>
              <w:jc w:val="center"/>
              <w:rPr>
                <w:lang w:eastAsia="ko-KR"/>
              </w:rPr>
            </w:pPr>
            <w:r w:rsidRPr="00DE7B7B">
              <w:rPr>
                <w:lang w:eastAsia="ko-KR"/>
              </w:rPr>
              <w:t>41.33%</w:t>
            </w:r>
          </w:p>
        </w:tc>
        <w:tc>
          <w:tcPr>
            <w:tcW w:w="1197" w:type="dxa"/>
            <w:vAlign w:val="center"/>
          </w:tcPr>
          <w:p w:rsidR="00DE7B7B" w:rsidRDefault="00DE7B7B" w:rsidP="00DE7B7B">
            <w:pPr>
              <w:jc w:val="center"/>
              <w:rPr>
                <w:lang w:eastAsia="ko-KR"/>
              </w:rPr>
            </w:pPr>
            <w:r>
              <w:rPr>
                <w:lang w:eastAsia="ko-KR"/>
              </w:rPr>
              <w:t>915</w:t>
            </w:r>
          </w:p>
        </w:tc>
        <w:tc>
          <w:tcPr>
            <w:tcW w:w="1197" w:type="dxa"/>
            <w:vAlign w:val="center"/>
          </w:tcPr>
          <w:p w:rsidR="00DE7B7B" w:rsidRDefault="00DE7B7B" w:rsidP="00DE7B7B">
            <w:pPr>
              <w:jc w:val="center"/>
              <w:rPr>
                <w:lang w:eastAsia="ko-KR"/>
              </w:rPr>
            </w:pPr>
            <w:r>
              <w:rPr>
                <w:lang w:eastAsia="ko-KR"/>
              </w:rPr>
              <w:t>553</w:t>
            </w:r>
          </w:p>
        </w:tc>
        <w:tc>
          <w:tcPr>
            <w:tcW w:w="1197" w:type="dxa"/>
            <w:vAlign w:val="center"/>
          </w:tcPr>
          <w:p w:rsidR="00DE7B7B" w:rsidRPr="00DE7B7B" w:rsidRDefault="00DE7B7B" w:rsidP="00DE7B7B">
            <w:pPr>
              <w:jc w:val="center"/>
              <w:rPr>
                <w:lang w:eastAsia="ko-KR"/>
              </w:rPr>
            </w:pPr>
            <w:r w:rsidRPr="00DE7B7B">
              <w:rPr>
                <w:lang w:eastAsia="ko-KR"/>
              </w:rPr>
              <w:t>60.44%</w:t>
            </w:r>
          </w:p>
        </w:tc>
      </w:tr>
      <w:tr w:rsidR="00DE7B7B" w:rsidTr="00DE7B7B">
        <w:tc>
          <w:tcPr>
            <w:tcW w:w="1197" w:type="dxa"/>
            <w:vMerge w:val="restart"/>
            <w:vAlign w:val="center"/>
          </w:tcPr>
          <w:p w:rsidR="00DE7B7B" w:rsidRDefault="00DE7B7B" w:rsidP="00DE7B7B">
            <w:pPr>
              <w:jc w:val="center"/>
              <w:rPr>
                <w:lang w:eastAsia="ko-KR"/>
              </w:rPr>
            </w:pPr>
            <w:r>
              <w:rPr>
                <w:color w:val="000000"/>
                <w:sz w:val="16"/>
                <w:szCs w:val="18"/>
              </w:rPr>
              <w:t>Kendo</w:t>
            </w:r>
          </w:p>
        </w:tc>
        <w:tc>
          <w:tcPr>
            <w:tcW w:w="1197" w:type="dxa"/>
            <w:vAlign w:val="center"/>
          </w:tcPr>
          <w:p w:rsidR="00DE7B7B" w:rsidRDefault="00DE7B7B" w:rsidP="00DE7B7B">
            <w:pPr>
              <w:jc w:val="center"/>
              <w:rPr>
                <w:lang w:eastAsia="ko-KR"/>
              </w:rPr>
            </w:pPr>
            <w:r>
              <w:rPr>
                <w:lang w:eastAsia="ko-KR"/>
              </w:rPr>
              <w:t>V0</w:t>
            </w:r>
            <w:r w:rsidR="00557292">
              <w:rPr>
                <w:lang w:eastAsia="ko-KR"/>
              </w:rPr>
              <w:t>_depth</w:t>
            </w:r>
          </w:p>
        </w:tc>
        <w:tc>
          <w:tcPr>
            <w:tcW w:w="1197" w:type="dxa"/>
            <w:vAlign w:val="center"/>
          </w:tcPr>
          <w:p w:rsidR="00DE7B7B" w:rsidRDefault="00DE7B7B" w:rsidP="00DE7B7B">
            <w:pPr>
              <w:jc w:val="center"/>
              <w:rPr>
                <w:lang w:eastAsia="ko-KR"/>
              </w:rPr>
            </w:pPr>
            <w:r>
              <w:rPr>
                <w:lang w:eastAsia="ko-KR"/>
              </w:rPr>
              <w:t>485</w:t>
            </w:r>
          </w:p>
        </w:tc>
        <w:tc>
          <w:tcPr>
            <w:tcW w:w="1197" w:type="dxa"/>
            <w:vAlign w:val="center"/>
          </w:tcPr>
          <w:p w:rsidR="00DE7B7B" w:rsidRDefault="00DE7B7B" w:rsidP="00DE7B7B">
            <w:pPr>
              <w:jc w:val="center"/>
              <w:rPr>
                <w:lang w:eastAsia="ko-KR"/>
              </w:rPr>
            </w:pPr>
            <w:r>
              <w:rPr>
                <w:lang w:eastAsia="ko-KR"/>
              </w:rPr>
              <w:t>191</w:t>
            </w:r>
          </w:p>
        </w:tc>
        <w:tc>
          <w:tcPr>
            <w:tcW w:w="1197" w:type="dxa"/>
            <w:vAlign w:val="center"/>
          </w:tcPr>
          <w:p w:rsidR="00DE7B7B" w:rsidRPr="00DE7B7B" w:rsidRDefault="00DE7B7B" w:rsidP="00DE7B7B">
            <w:pPr>
              <w:jc w:val="center"/>
              <w:rPr>
                <w:lang w:eastAsia="ko-KR"/>
              </w:rPr>
            </w:pPr>
            <w:r w:rsidRPr="00DE7B7B">
              <w:rPr>
                <w:lang w:eastAsia="ko-KR"/>
              </w:rPr>
              <w:t>39.38%</w:t>
            </w:r>
          </w:p>
        </w:tc>
        <w:tc>
          <w:tcPr>
            <w:tcW w:w="1197" w:type="dxa"/>
            <w:vAlign w:val="center"/>
          </w:tcPr>
          <w:p w:rsidR="00DE7B7B" w:rsidRDefault="00DE7B7B" w:rsidP="00DE7B7B">
            <w:pPr>
              <w:jc w:val="center"/>
              <w:rPr>
                <w:lang w:eastAsia="ko-KR"/>
              </w:rPr>
            </w:pPr>
            <w:r>
              <w:rPr>
                <w:lang w:eastAsia="ko-KR"/>
              </w:rPr>
              <w:t>775</w:t>
            </w:r>
          </w:p>
        </w:tc>
        <w:tc>
          <w:tcPr>
            <w:tcW w:w="1197" w:type="dxa"/>
            <w:vAlign w:val="center"/>
          </w:tcPr>
          <w:p w:rsidR="00DE7B7B" w:rsidRDefault="00DE7B7B" w:rsidP="00DE7B7B">
            <w:pPr>
              <w:jc w:val="center"/>
              <w:rPr>
                <w:lang w:eastAsia="ko-KR"/>
              </w:rPr>
            </w:pPr>
            <w:r>
              <w:rPr>
                <w:lang w:eastAsia="ko-KR"/>
              </w:rPr>
              <w:t>481</w:t>
            </w:r>
          </w:p>
        </w:tc>
        <w:tc>
          <w:tcPr>
            <w:tcW w:w="1197" w:type="dxa"/>
            <w:vAlign w:val="center"/>
          </w:tcPr>
          <w:p w:rsidR="00DE7B7B" w:rsidRPr="00DE7B7B" w:rsidRDefault="00DE7B7B" w:rsidP="00DE7B7B">
            <w:pPr>
              <w:jc w:val="center"/>
              <w:rPr>
                <w:lang w:eastAsia="ko-KR"/>
              </w:rPr>
            </w:pPr>
            <w:r w:rsidRPr="00DE7B7B">
              <w:rPr>
                <w:lang w:eastAsia="ko-KR"/>
              </w:rPr>
              <w:t>62.06%</w:t>
            </w:r>
          </w:p>
        </w:tc>
      </w:tr>
      <w:tr w:rsidR="00DE7B7B" w:rsidTr="00DE7B7B">
        <w:tc>
          <w:tcPr>
            <w:tcW w:w="1197" w:type="dxa"/>
            <w:vMerge/>
            <w:vAlign w:val="center"/>
          </w:tcPr>
          <w:p w:rsidR="00DE7B7B" w:rsidRDefault="00DE7B7B" w:rsidP="00DE7B7B">
            <w:pPr>
              <w:jc w:val="center"/>
              <w:rPr>
                <w:lang w:eastAsia="ko-KR"/>
              </w:rPr>
            </w:pPr>
          </w:p>
        </w:tc>
        <w:tc>
          <w:tcPr>
            <w:tcW w:w="1197" w:type="dxa"/>
            <w:vAlign w:val="center"/>
          </w:tcPr>
          <w:p w:rsidR="00DE7B7B" w:rsidRDefault="00DE7B7B" w:rsidP="00DE7B7B">
            <w:pPr>
              <w:jc w:val="center"/>
              <w:rPr>
                <w:lang w:eastAsia="ko-KR"/>
              </w:rPr>
            </w:pPr>
            <w:r>
              <w:rPr>
                <w:lang w:eastAsia="ko-KR"/>
              </w:rPr>
              <w:t>V1</w:t>
            </w:r>
            <w:r w:rsidR="00557292">
              <w:rPr>
                <w:lang w:eastAsia="ko-KR"/>
              </w:rPr>
              <w:t>_depth</w:t>
            </w:r>
          </w:p>
        </w:tc>
        <w:tc>
          <w:tcPr>
            <w:tcW w:w="1197" w:type="dxa"/>
            <w:vAlign w:val="center"/>
          </w:tcPr>
          <w:p w:rsidR="00DE7B7B" w:rsidRDefault="00DE7B7B" w:rsidP="00DE7B7B">
            <w:pPr>
              <w:jc w:val="center"/>
              <w:rPr>
                <w:lang w:eastAsia="ko-KR"/>
              </w:rPr>
            </w:pPr>
            <w:r>
              <w:rPr>
                <w:lang w:eastAsia="ko-KR"/>
              </w:rPr>
              <w:t>637</w:t>
            </w:r>
          </w:p>
        </w:tc>
        <w:tc>
          <w:tcPr>
            <w:tcW w:w="1197" w:type="dxa"/>
            <w:vAlign w:val="center"/>
          </w:tcPr>
          <w:p w:rsidR="00DE7B7B" w:rsidRDefault="00DE7B7B" w:rsidP="00DE7B7B">
            <w:pPr>
              <w:jc w:val="center"/>
              <w:rPr>
                <w:lang w:eastAsia="ko-KR"/>
              </w:rPr>
            </w:pPr>
            <w:r>
              <w:rPr>
                <w:lang w:eastAsia="ko-KR"/>
              </w:rPr>
              <w:t>255</w:t>
            </w:r>
          </w:p>
        </w:tc>
        <w:tc>
          <w:tcPr>
            <w:tcW w:w="1197" w:type="dxa"/>
            <w:vAlign w:val="center"/>
          </w:tcPr>
          <w:p w:rsidR="00DE7B7B" w:rsidRPr="00DE7B7B" w:rsidRDefault="00DE7B7B" w:rsidP="00DE7B7B">
            <w:pPr>
              <w:jc w:val="center"/>
              <w:rPr>
                <w:lang w:eastAsia="ko-KR"/>
              </w:rPr>
            </w:pPr>
            <w:r w:rsidRPr="00DE7B7B">
              <w:rPr>
                <w:lang w:eastAsia="ko-KR"/>
              </w:rPr>
              <w:t>40.03%</w:t>
            </w:r>
          </w:p>
        </w:tc>
        <w:tc>
          <w:tcPr>
            <w:tcW w:w="1197" w:type="dxa"/>
            <w:vAlign w:val="center"/>
          </w:tcPr>
          <w:p w:rsidR="00DE7B7B" w:rsidRDefault="00DE7B7B" w:rsidP="00DE7B7B">
            <w:pPr>
              <w:jc w:val="center"/>
              <w:rPr>
                <w:lang w:eastAsia="ko-KR"/>
              </w:rPr>
            </w:pPr>
            <w:r>
              <w:rPr>
                <w:lang w:eastAsia="ko-KR"/>
              </w:rPr>
              <w:t>933</w:t>
            </w:r>
          </w:p>
        </w:tc>
        <w:tc>
          <w:tcPr>
            <w:tcW w:w="1197" w:type="dxa"/>
            <w:vAlign w:val="center"/>
          </w:tcPr>
          <w:p w:rsidR="00DE7B7B" w:rsidRDefault="00DE7B7B" w:rsidP="00DE7B7B">
            <w:pPr>
              <w:jc w:val="center"/>
              <w:rPr>
                <w:lang w:eastAsia="ko-KR"/>
              </w:rPr>
            </w:pPr>
            <w:r>
              <w:rPr>
                <w:lang w:eastAsia="ko-KR"/>
              </w:rPr>
              <w:t>551</w:t>
            </w:r>
          </w:p>
        </w:tc>
        <w:tc>
          <w:tcPr>
            <w:tcW w:w="1197" w:type="dxa"/>
            <w:vAlign w:val="center"/>
          </w:tcPr>
          <w:p w:rsidR="00DE7B7B" w:rsidRPr="00DE7B7B" w:rsidRDefault="00DE7B7B" w:rsidP="00DE7B7B">
            <w:pPr>
              <w:jc w:val="center"/>
              <w:rPr>
                <w:lang w:eastAsia="ko-KR"/>
              </w:rPr>
            </w:pPr>
            <w:r w:rsidRPr="00DE7B7B">
              <w:rPr>
                <w:lang w:eastAsia="ko-KR"/>
              </w:rPr>
              <w:t>59.06%</w:t>
            </w:r>
          </w:p>
        </w:tc>
      </w:tr>
      <w:tr w:rsidR="00DE7B7B" w:rsidTr="00DE7B7B">
        <w:tc>
          <w:tcPr>
            <w:tcW w:w="1197" w:type="dxa"/>
            <w:vMerge/>
            <w:vAlign w:val="center"/>
          </w:tcPr>
          <w:p w:rsidR="00DE7B7B" w:rsidRDefault="00DE7B7B" w:rsidP="00DE7B7B">
            <w:pPr>
              <w:jc w:val="center"/>
              <w:rPr>
                <w:lang w:eastAsia="ko-KR"/>
              </w:rPr>
            </w:pPr>
          </w:p>
        </w:tc>
        <w:tc>
          <w:tcPr>
            <w:tcW w:w="1197" w:type="dxa"/>
            <w:vAlign w:val="center"/>
          </w:tcPr>
          <w:p w:rsidR="00DE7B7B" w:rsidRDefault="00DE7B7B" w:rsidP="00DE7B7B">
            <w:pPr>
              <w:jc w:val="center"/>
              <w:rPr>
                <w:lang w:eastAsia="ko-KR"/>
              </w:rPr>
            </w:pPr>
            <w:r>
              <w:rPr>
                <w:lang w:eastAsia="ko-KR"/>
              </w:rPr>
              <w:t>V2</w:t>
            </w:r>
            <w:r w:rsidR="00557292">
              <w:rPr>
                <w:lang w:eastAsia="ko-KR"/>
              </w:rPr>
              <w:t>_depth</w:t>
            </w:r>
          </w:p>
        </w:tc>
        <w:tc>
          <w:tcPr>
            <w:tcW w:w="1197" w:type="dxa"/>
            <w:vAlign w:val="center"/>
          </w:tcPr>
          <w:p w:rsidR="00DE7B7B" w:rsidRDefault="00DE7B7B" w:rsidP="00DE7B7B">
            <w:pPr>
              <w:jc w:val="center"/>
              <w:rPr>
                <w:lang w:eastAsia="ko-KR"/>
              </w:rPr>
            </w:pPr>
            <w:r>
              <w:rPr>
                <w:lang w:eastAsia="ko-KR"/>
              </w:rPr>
              <w:t>649</w:t>
            </w:r>
          </w:p>
        </w:tc>
        <w:tc>
          <w:tcPr>
            <w:tcW w:w="1197" w:type="dxa"/>
            <w:vAlign w:val="center"/>
          </w:tcPr>
          <w:p w:rsidR="00DE7B7B" w:rsidRDefault="00DE7B7B" w:rsidP="00DE7B7B">
            <w:pPr>
              <w:jc w:val="center"/>
              <w:rPr>
                <w:lang w:eastAsia="ko-KR"/>
              </w:rPr>
            </w:pPr>
            <w:r>
              <w:rPr>
                <w:lang w:eastAsia="ko-KR"/>
              </w:rPr>
              <w:t>257</w:t>
            </w:r>
          </w:p>
        </w:tc>
        <w:tc>
          <w:tcPr>
            <w:tcW w:w="1197" w:type="dxa"/>
            <w:vAlign w:val="center"/>
          </w:tcPr>
          <w:p w:rsidR="00DE7B7B" w:rsidRPr="00DE7B7B" w:rsidRDefault="00DE7B7B" w:rsidP="00DE7B7B">
            <w:pPr>
              <w:jc w:val="center"/>
              <w:rPr>
                <w:lang w:eastAsia="ko-KR"/>
              </w:rPr>
            </w:pPr>
            <w:r w:rsidRPr="00DE7B7B">
              <w:rPr>
                <w:lang w:eastAsia="ko-KR"/>
              </w:rPr>
              <w:t>39.60%</w:t>
            </w:r>
          </w:p>
        </w:tc>
        <w:tc>
          <w:tcPr>
            <w:tcW w:w="1197" w:type="dxa"/>
            <w:vAlign w:val="center"/>
          </w:tcPr>
          <w:p w:rsidR="00DE7B7B" w:rsidRDefault="00DE7B7B" w:rsidP="00DE7B7B">
            <w:pPr>
              <w:jc w:val="center"/>
              <w:rPr>
                <w:lang w:eastAsia="ko-KR"/>
              </w:rPr>
            </w:pPr>
            <w:r>
              <w:rPr>
                <w:lang w:eastAsia="ko-KR"/>
              </w:rPr>
              <w:t>947</w:t>
            </w:r>
          </w:p>
        </w:tc>
        <w:tc>
          <w:tcPr>
            <w:tcW w:w="1197" w:type="dxa"/>
            <w:vAlign w:val="center"/>
          </w:tcPr>
          <w:p w:rsidR="00DE7B7B" w:rsidRDefault="00DE7B7B" w:rsidP="00DE7B7B">
            <w:pPr>
              <w:jc w:val="center"/>
              <w:rPr>
                <w:lang w:eastAsia="ko-KR"/>
              </w:rPr>
            </w:pPr>
            <w:r>
              <w:rPr>
                <w:lang w:eastAsia="ko-KR"/>
              </w:rPr>
              <w:t>555</w:t>
            </w:r>
          </w:p>
        </w:tc>
        <w:tc>
          <w:tcPr>
            <w:tcW w:w="1197" w:type="dxa"/>
            <w:vAlign w:val="center"/>
          </w:tcPr>
          <w:p w:rsidR="00DE7B7B" w:rsidRPr="00DE7B7B" w:rsidRDefault="00DE7B7B" w:rsidP="00DE7B7B">
            <w:pPr>
              <w:jc w:val="center"/>
              <w:rPr>
                <w:lang w:eastAsia="ko-KR"/>
              </w:rPr>
            </w:pPr>
            <w:r w:rsidRPr="00DE7B7B">
              <w:rPr>
                <w:lang w:eastAsia="ko-KR"/>
              </w:rPr>
              <w:t>58.61%</w:t>
            </w:r>
          </w:p>
        </w:tc>
      </w:tr>
      <w:tr w:rsidR="00DE7B7B" w:rsidTr="00DE7B7B">
        <w:tc>
          <w:tcPr>
            <w:tcW w:w="1197" w:type="dxa"/>
            <w:vMerge w:val="restart"/>
            <w:vAlign w:val="center"/>
          </w:tcPr>
          <w:p w:rsidR="00DE7B7B" w:rsidRDefault="00DE7B7B" w:rsidP="00DE7B7B">
            <w:pPr>
              <w:jc w:val="center"/>
              <w:rPr>
                <w:lang w:eastAsia="ko-KR"/>
              </w:rPr>
            </w:pPr>
            <w:r>
              <w:rPr>
                <w:color w:val="000000"/>
                <w:sz w:val="16"/>
                <w:szCs w:val="18"/>
              </w:rPr>
              <w:t>Newspapercc</w:t>
            </w:r>
          </w:p>
        </w:tc>
        <w:tc>
          <w:tcPr>
            <w:tcW w:w="1197" w:type="dxa"/>
            <w:vAlign w:val="center"/>
          </w:tcPr>
          <w:p w:rsidR="00DE7B7B" w:rsidRDefault="00DE7B7B" w:rsidP="00DE7B7B">
            <w:pPr>
              <w:jc w:val="center"/>
              <w:rPr>
                <w:lang w:eastAsia="ko-KR"/>
              </w:rPr>
            </w:pPr>
            <w:r>
              <w:rPr>
                <w:lang w:eastAsia="ko-KR"/>
              </w:rPr>
              <w:t>V0</w:t>
            </w:r>
            <w:r w:rsidR="00557292">
              <w:rPr>
                <w:lang w:eastAsia="ko-KR"/>
              </w:rPr>
              <w:t>_depth</w:t>
            </w:r>
          </w:p>
        </w:tc>
        <w:tc>
          <w:tcPr>
            <w:tcW w:w="1197" w:type="dxa"/>
            <w:vAlign w:val="center"/>
          </w:tcPr>
          <w:p w:rsidR="00DE7B7B" w:rsidRDefault="00DE7B7B" w:rsidP="00DE7B7B">
            <w:pPr>
              <w:jc w:val="center"/>
              <w:rPr>
                <w:lang w:eastAsia="ko-KR"/>
              </w:rPr>
            </w:pPr>
            <w:r>
              <w:rPr>
                <w:lang w:eastAsia="ko-KR"/>
              </w:rPr>
              <w:t>606</w:t>
            </w:r>
          </w:p>
        </w:tc>
        <w:tc>
          <w:tcPr>
            <w:tcW w:w="1197" w:type="dxa"/>
            <w:vAlign w:val="center"/>
          </w:tcPr>
          <w:p w:rsidR="00DE7B7B" w:rsidRDefault="00DE7B7B" w:rsidP="00DE7B7B">
            <w:pPr>
              <w:jc w:val="center"/>
              <w:rPr>
                <w:lang w:eastAsia="ko-KR"/>
              </w:rPr>
            </w:pPr>
            <w:r>
              <w:rPr>
                <w:lang w:eastAsia="ko-KR"/>
              </w:rPr>
              <w:t>191</w:t>
            </w:r>
          </w:p>
        </w:tc>
        <w:tc>
          <w:tcPr>
            <w:tcW w:w="1197" w:type="dxa"/>
            <w:vAlign w:val="center"/>
          </w:tcPr>
          <w:p w:rsidR="00DE7B7B" w:rsidRPr="00DE7B7B" w:rsidRDefault="00DE7B7B" w:rsidP="00DE7B7B">
            <w:pPr>
              <w:jc w:val="center"/>
              <w:rPr>
                <w:lang w:eastAsia="ko-KR"/>
              </w:rPr>
            </w:pPr>
            <w:r w:rsidRPr="00DE7B7B">
              <w:rPr>
                <w:lang w:eastAsia="ko-KR"/>
              </w:rPr>
              <w:t>31.52%</w:t>
            </w:r>
          </w:p>
        </w:tc>
        <w:tc>
          <w:tcPr>
            <w:tcW w:w="1197" w:type="dxa"/>
            <w:vAlign w:val="center"/>
          </w:tcPr>
          <w:p w:rsidR="00DE7B7B" w:rsidRDefault="00DE7B7B" w:rsidP="00DE7B7B">
            <w:pPr>
              <w:jc w:val="center"/>
              <w:rPr>
                <w:lang w:eastAsia="ko-KR"/>
              </w:rPr>
            </w:pPr>
            <w:r>
              <w:rPr>
                <w:lang w:eastAsia="ko-KR"/>
              </w:rPr>
              <w:t>896</w:t>
            </w:r>
          </w:p>
        </w:tc>
        <w:tc>
          <w:tcPr>
            <w:tcW w:w="1197" w:type="dxa"/>
            <w:vAlign w:val="center"/>
          </w:tcPr>
          <w:p w:rsidR="00DE7B7B" w:rsidRDefault="00DE7B7B" w:rsidP="00DE7B7B">
            <w:pPr>
              <w:jc w:val="center"/>
              <w:rPr>
                <w:lang w:eastAsia="ko-KR"/>
              </w:rPr>
            </w:pPr>
            <w:r>
              <w:rPr>
                <w:lang w:eastAsia="ko-KR"/>
              </w:rPr>
              <w:t>481</w:t>
            </w:r>
          </w:p>
        </w:tc>
        <w:tc>
          <w:tcPr>
            <w:tcW w:w="1197" w:type="dxa"/>
            <w:vAlign w:val="center"/>
          </w:tcPr>
          <w:p w:rsidR="00DE7B7B" w:rsidRPr="00DE7B7B" w:rsidRDefault="00DE7B7B" w:rsidP="00DE7B7B">
            <w:pPr>
              <w:jc w:val="center"/>
              <w:rPr>
                <w:lang w:eastAsia="ko-KR"/>
              </w:rPr>
            </w:pPr>
            <w:r w:rsidRPr="00DE7B7B">
              <w:rPr>
                <w:lang w:eastAsia="ko-KR"/>
              </w:rPr>
              <w:t>53.68%</w:t>
            </w:r>
          </w:p>
        </w:tc>
      </w:tr>
      <w:tr w:rsidR="00DE7B7B" w:rsidTr="00DE7B7B">
        <w:tc>
          <w:tcPr>
            <w:tcW w:w="1197" w:type="dxa"/>
            <w:vMerge/>
            <w:vAlign w:val="center"/>
          </w:tcPr>
          <w:p w:rsidR="00DE7B7B" w:rsidRDefault="00DE7B7B" w:rsidP="00DE7B7B">
            <w:pPr>
              <w:jc w:val="center"/>
              <w:rPr>
                <w:lang w:eastAsia="ko-KR"/>
              </w:rPr>
            </w:pPr>
          </w:p>
        </w:tc>
        <w:tc>
          <w:tcPr>
            <w:tcW w:w="1197" w:type="dxa"/>
            <w:vAlign w:val="center"/>
          </w:tcPr>
          <w:p w:rsidR="00DE7B7B" w:rsidRDefault="00DE7B7B" w:rsidP="00DE7B7B">
            <w:pPr>
              <w:jc w:val="center"/>
              <w:rPr>
                <w:lang w:eastAsia="ko-KR"/>
              </w:rPr>
            </w:pPr>
            <w:r>
              <w:rPr>
                <w:lang w:eastAsia="ko-KR"/>
              </w:rPr>
              <w:t>V1</w:t>
            </w:r>
            <w:r w:rsidR="00557292">
              <w:rPr>
                <w:lang w:eastAsia="ko-KR"/>
              </w:rPr>
              <w:t>_depth</w:t>
            </w:r>
          </w:p>
        </w:tc>
        <w:tc>
          <w:tcPr>
            <w:tcW w:w="1197" w:type="dxa"/>
            <w:vAlign w:val="center"/>
          </w:tcPr>
          <w:p w:rsidR="00DE7B7B" w:rsidRDefault="00DE7B7B" w:rsidP="00DE7B7B">
            <w:pPr>
              <w:jc w:val="center"/>
              <w:rPr>
                <w:lang w:eastAsia="ko-KR"/>
              </w:rPr>
            </w:pPr>
            <w:r>
              <w:rPr>
                <w:lang w:eastAsia="ko-KR"/>
              </w:rPr>
              <w:t>621</w:t>
            </w:r>
          </w:p>
        </w:tc>
        <w:tc>
          <w:tcPr>
            <w:tcW w:w="1197" w:type="dxa"/>
            <w:vAlign w:val="center"/>
          </w:tcPr>
          <w:p w:rsidR="00DE7B7B" w:rsidRDefault="00DE7B7B" w:rsidP="00DE7B7B">
            <w:pPr>
              <w:jc w:val="center"/>
              <w:rPr>
                <w:lang w:eastAsia="ko-KR"/>
              </w:rPr>
            </w:pPr>
            <w:r>
              <w:rPr>
                <w:lang w:eastAsia="ko-KR"/>
              </w:rPr>
              <w:t>195</w:t>
            </w:r>
          </w:p>
        </w:tc>
        <w:tc>
          <w:tcPr>
            <w:tcW w:w="1197" w:type="dxa"/>
            <w:vAlign w:val="center"/>
          </w:tcPr>
          <w:p w:rsidR="00DE7B7B" w:rsidRPr="00DE7B7B" w:rsidRDefault="00DE7B7B" w:rsidP="00DE7B7B">
            <w:pPr>
              <w:jc w:val="center"/>
              <w:rPr>
                <w:lang w:eastAsia="ko-KR"/>
              </w:rPr>
            </w:pPr>
            <w:r w:rsidRPr="00DE7B7B">
              <w:rPr>
                <w:lang w:eastAsia="ko-KR"/>
              </w:rPr>
              <w:t>31.40%</w:t>
            </w:r>
          </w:p>
        </w:tc>
        <w:tc>
          <w:tcPr>
            <w:tcW w:w="1197" w:type="dxa"/>
            <w:vAlign w:val="center"/>
          </w:tcPr>
          <w:p w:rsidR="00DE7B7B" w:rsidRDefault="00DE7B7B" w:rsidP="00DE7B7B">
            <w:pPr>
              <w:jc w:val="center"/>
              <w:rPr>
                <w:lang w:eastAsia="ko-KR"/>
              </w:rPr>
            </w:pPr>
            <w:r>
              <w:rPr>
                <w:lang w:eastAsia="ko-KR"/>
              </w:rPr>
              <w:t>917</w:t>
            </w:r>
          </w:p>
        </w:tc>
        <w:tc>
          <w:tcPr>
            <w:tcW w:w="1197" w:type="dxa"/>
            <w:vAlign w:val="center"/>
          </w:tcPr>
          <w:p w:rsidR="00DE7B7B" w:rsidRDefault="00DE7B7B" w:rsidP="00DE7B7B">
            <w:pPr>
              <w:jc w:val="center"/>
              <w:rPr>
                <w:lang w:eastAsia="ko-KR"/>
              </w:rPr>
            </w:pPr>
            <w:r>
              <w:rPr>
                <w:lang w:eastAsia="ko-KR"/>
              </w:rPr>
              <w:t>491</w:t>
            </w:r>
          </w:p>
        </w:tc>
        <w:tc>
          <w:tcPr>
            <w:tcW w:w="1197" w:type="dxa"/>
            <w:vAlign w:val="center"/>
          </w:tcPr>
          <w:p w:rsidR="00DE7B7B" w:rsidRPr="00DE7B7B" w:rsidRDefault="00DE7B7B" w:rsidP="00DE7B7B">
            <w:pPr>
              <w:jc w:val="center"/>
              <w:rPr>
                <w:lang w:eastAsia="ko-KR"/>
              </w:rPr>
            </w:pPr>
            <w:r w:rsidRPr="00DE7B7B">
              <w:rPr>
                <w:lang w:eastAsia="ko-KR"/>
              </w:rPr>
              <w:t>53.54%</w:t>
            </w:r>
          </w:p>
        </w:tc>
      </w:tr>
      <w:tr w:rsidR="00DE7B7B" w:rsidTr="00DE7B7B">
        <w:tc>
          <w:tcPr>
            <w:tcW w:w="1197" w:type="dxa"/>
            <w:vMerge/>
            <w:vAlign w:val="center"/>
          </w:tcPr>
          <w:p w:rsidR="00DE7B7B" w:rsidRDefault="00DE7B7B" w:rsidP="00DE7B7B">
            <w:pPr>
              <w:jc w:val="center"/>
              <w:rPr>
                <w:lang w:eastAsia="ko-KR"/>
              </w:rPr>
            </w:pPr>
          </w:p>
        </w:tc>
        <w:tc>
          <w:tcPr>
            <w:tcW w:w="1197" w:type="dxa"/>
            <w:vAlign w:val="center"/>
          </w:tcPr>
          <w:p w:rsidR="00DE7B7B" w:rsidRDefault="00DE7B7B" w:rsidP="00DE7B7B">
            <w:pPr>
              <w:jc w:val="center"/>
              <w:rPr>
                <w:lang w:eastAsia="ko-KR"/>
              </w:rPr>
            </w:pPr>
            <w:r>
              <w:rPr>
                <w:lang w:eastAsia="ko-KR"/>
              </w:rPr>
              <w:t>V2</w:t>
            </w:r>
            <w:r w:rsidR="00557292">
              <w:rPr>
                <w:lang w:eastAsia="ko-KR"/>
              </w:rPr>
              <w:t>_depth</w:t>
            </w:r>
          </w:p>
        </w:tc>
        <w:tc>
          <w:tcPr>
            <w:tcW w:w="1197" w:type="dxa"/>
            <w:vAlign w:val="center"/>
          </w:tcPr>
          <w:p w:rsidR="00DE7B7B" w:rsidRDefault="00DE7B7B" w:rsidP="00DE7B7B">
            <w:pPr>
              <w:jc w:val="center"/>
              <w:rPr>
                <w:lang w:eastAsia="ko-KR"/>
              </w:rPr>
            </w:pPr>
            <w:r>
              <w:rPr>
                <w:lang w:eastAsia="ko-KR"/>
              </w:rPr>
              <w:t>696</w:t>
            </w:r>
          </w:p>
        </w:tc>
        <w:tc>
          <w:tcPr>
            <w:tcW w:w="1197" w:type="dxa"/>
            <w:vAlign w:val="center"/>
          </w:tcPr>
          <w:p w:rsidR="00DE7B7B" w:rsidRDefault="00DE7B7B" w:rsidP="00DE7B7B">
            <w:pPr>
              <w:jc w:val="center"/>
              <w:rPr>
                <w:lang w:eastAsia="ko-KR"/>
              </w:rPr>
            </w:pPr>
            <w:r>
              <w:rPr>
                <w:lang w:eastAsia="ko-KR"/>
              </w:rPr>
              <w:t>213</w:t>
            </w:r>
          </w:p>
        </w:tc>
        <w:tc>
          <w:tcPr>
            <w:tcW w:w="1197" w:type="dxa"/>
            <w:vAlign w:val="center"/>
          </w:tcPr>
          <w:p w:rsidR="00DE7B7B" w:rsidRPr="00DE7B7B" w:rsidRDefault="00DE7B7B" w:rsidP="00DE7B7B">
            <w:pPr>
              <w:jc w:val="center"/>
              <w:rPr>
                <w:lang w:eastAsia="ko-KR"/>
              </w:rPr>
            </w:pPr>
            <w:r w:rsidRPr="00DE7B7B">
              <w:rPr>
                <w:lang w:eastAsia="ko-KR"/>
              </w:rPr>
              <w:t>30.60%</w:t>
            </w:r>
          </w:p>
        </w:tc>
        <w:tc>
          <w:tcPr>
            <w:tcW w:w="1197" w:type="dxa"/>
            <w:vAlign w:val="center"/>
          </w:tcPr>
          <w:p w:rsidR="00DE7B7B" w:rsidRDefault="00DE7B7B" w:rsidP="00DE7B7B">
            <w:pPr>
              <w:jc w:val="center"/>
              <w:rPr>
                <w:lang w:eastAsia="ko-KR"/>
              </w:rPr>
            </w:pPr>
            <w:r>
              <w:rPr>
                <w:lang w:eastAsia="ko-KR"/>
              </w:rPr>
              <w:t>994</w:t>
            </w:r>
          </w:p>
        </w:tc>
        <w:tc>
          <w:tcPr>
            <w:tcW w:w="1197" w:type="dxa"/>
            <w:vAlign w:val="center"/>
          </w:tcPr>
          <w:p w:rsidR="00DE7B7B" w:rsidRDefault="00DE7B7B" w:rsidP="00DE7B7B">
            <w:pPr>
              <w:jc w:val="center"/>
              <w:rPr>
                <w:lang w:eastAsia="ko-KR"/>
              </w:rPr>
            </w:pPr>
            <w:r>
              <w:rPr>
                <w:lang w:eastAsia="ko-KR"/>
              </w:rPr>
              <w:t>511</w:t>
            </w:r>
          </w:p>
        </w:tc>
        <w:tc>
          <w:tcPr>
            <w:tcW w:w="1197" w:type="dxa"/>
            <w:vAlign w:val="center"/>
          </w:tcPr>
          <w:p w:rsidR="00DE7B7B" w:rsidRPr="00DE7B7B" w:rsidRDefault="00DE7B7B" w:rsidP="00DE7B7B">
            <w:pPr>
              <w:jc w:val="center"/>
              <w:rPr>
                <w:lang w:eastAsia="ko-KR"/>
              </w:rPr>
            </w:pPr>
            <w:r w:rsidRPr="00DE7B7B">
              <w:rPr>
                <w:lang w:eastAsia="ko-KR"/>
              </w:rPr>
              <w:t>51.41%</w:t>
            </w:r>
          </w:p>
        </w:tc>
      </w:tr>
      <w:tr w:rsidR="00DE7B7B" w:rsidTr="00DE7B7B">
        <w:tc>
          <w:tcPr>
            <w:tcW w:w="1197" w:type="dxa"/>
            <w:vMerge w:val="restart"/>
            <w:vAlign w:val="center"/>
          </w:tcPr>
          <w:p w:rsidR="00DE7B7B" w:rsidRDefault="00DE7B7B" w:rsidP="00DE7B7B">
            <w:pPr>
              <w:jc w:val="center"/>
              <w:rPr>
                <w:lang w:eastAsia="ko-KR"/>
              </w:rPr>
            </w:pPr>
            <w:r>
              <w:rPr>
                <w:color w:val="000000"/>
                <w:sz w:val="16"/>
                <w:szCs w:val="18"/>
              </w:rPr>
              <w:t>PoznanHall2</w:t>
            </w:r>
          </w:p>
        </w:tc>
        <w:tc>
          <w:tcPr>
            <w:tcW w:w="1197" w:type="dxa"/>
            <w:vAlign w:val="center"/>
          </w:tcPr>
          <w:p w:rsidR="00DE7B7B" w:rsidRDefault="00DE7B7B" w:rsidP="00DE7B7B">
            <w:pPr>
              <w:jc w:val="center"/>
              <w:rPr>
                <w:lang w:eastAsia="ko-KR"/>
              </w:rPr>
            </w:pPr>
            <w:r>
              <w:rPr>
                <w:lang w:eastAsia="ko-KR"/>
              </w:rPr>
              <w:t>V0</w:t>
            </w:r>
            <w:r w:rsidR="00557292">
              <w:rPr>
                <w:lang w:eastAsia="ko-KR"/>
              </w:rPr>
              <w:t>_depth</w:t>
            </w:r>
          </w:p>
        </w:tc>
        <w:tc>
          <w:tcPr>
            <w:tcW w:w="1197" w:type="dxa"/>
            <w:vAlign w:val="center"/>
          </w:tcPr>
          <w:p w:rsidR="00DE7B7B" w:rsidRDefault="00DE7B7B" w:rsidP="00DE7B7B">
            <w:pPr>
              <w:jc w:val="center"/>
              <w:rPr>
                <w:lang w:eastAsia="ko-KR"/>
              </w:rPr>
            </w:pPr>
            <w:r>
              <w:rPr>
                <w:lang w:eastAsia="ko-KR"/>
              </w:rPr>
              <w:t>420</w:t>
            </w:r>
          </w:p>
        </w:tc>
        <w:tc>
          <w:tcPr>
            <w:tcW w:w="1197" w:type="dxa"/>
            <w:vAlign w:val="center"/>
          </w:tcPr>
          <w:p w:rsidR="00DE7B7B" w:rsidRDefault="00DE7B7B" w:rsidP="00DE7B7B">
            <w:pPr>
              <w:jc w:val="center"/>
              <w:rPr>
                <w:lang w:eastAsia="ko-KR"/>
              </w:rPr>
            </w:pPr>
            <w:r>
              <w:rPr>
                <w:lang w:eastAsia="ko-KR"/>
              </w:rPr>
              <w:t>111</w:t>
            </w:r>
          </w:p>
        </w:tc>
        <w:tc>
          <w:tcPr>
            <w:tcW w:w="1197" w:type="dxa"/>
            <w:vAlign w:val="center"/>
          </w:tcPr>
          <w:p w:rsidR="00DE7B7B" w:rsidRPr="00DE7B7B" w:rsidRDefault="00DE7B7B" w:rsidP="00DE7B7B">
            <w:pPr>
              <w:jc w:val="center"/>
              <w:rPr>
                <w:lang w:eastAsia="ko-KR"/>
              </w:rPr>
            </w:pPr>
            <w:r w:rsidRPr="00DE7B7B">
              <w:rPr>
                <w:lang w:eastAsia="ko-KR"/>
              </w:rPr>
              <w:t>26.43%</w:t>
            </w:r>
          </w:p>
        </w:tc>
        <w:tc>
          <w:tcPr>
            <w:tcW w:w="1197" w:type="dxa"/>
            <w:vAlign w:val="center"/>
          </w:tcPr>
          <w:p w:rsidR="00DE7B7B" w:rsidRDefault="00DE7B7B" w:rsidP="00DE7B7B">
            <w:pPr>
              <w:jc w:val="center"/>
              <w:rPr>
                <w:lang w:eastAsia="ko-KR"/>
              </w:rPr>
            </w:pPr>
            <w:r>
              <w:rPr>
                <w:lang w:eastAsia="ko-KR"/>
              </w:rPr>
              <w:t>712</w:t>
            </w:r>
          </w:p>
        </w:tc>
        <w:tc>
          <w:tcPr>
            <w:tcW w:w="1197" w:type="dxa"/>
            <w:vAlign w:val="center"/>
          </w:tcPr>
          <w:p w:rsidR="00DE7B7B" w:rsidRDefault="00DE7B7B" w:rsidP="00DE7B7B">
            <w:pPr>
              <w:jc w:val="center"/>
              <w:rPr>
                <w:lang w:eastAsia="ko-KR"/>
              </w:rPr>
            </w:pPr>
            <w:r>
              <w:rPr>
                <w:lang w:eastAsia="ko-KR"/>
              </w:rPr>
              <w:t>403</w:t>
            </w:r>
          </w:p>
        </w:tc>
        <w:tc>
          <w:tcPr>
            <w:tcW w:w="1197" w:type="dxa"/>
            <w:vAlign w:val="center"/>
          </w:tcPr>
          <w:p w:rsidR="00DE7B7B" w:rsidRPr="00DE7B7B" w:rsidRDefault="00DE7B7B" w:rsidP="00DE7B7B">
            <w:pPr>
              <w:jc w:val="center"/>
              <w:rPr>
                <w:lang w:eastAsia="ko-KR"/>
              </w:rPr>
            </w:pPr>
            <w:r w:rsidRPr="00DE7B7B">
              <w:rPr>
                <w:lang w:eastAsia="ko-KR"/>
              </w:rPr>
              <w:t>56.60%</w:t>
            </w:r>
          </w:p>
        </w:tc>
      </w:tr>
      <w:tr w:rsidR="00DE7B7B" w:rsidTr="00DE7B7B">
        <w:tc>
          <w:tcPr>
            <w:tcW w:w="1197" w:type="dxa"/>
            <w:vMerge/>
            <w:vAlign w:val="center"/>
          </w:tcPr>
          <w:p w:rsidR="00DE7B7B" w:rsidRDefault="00DE7B7B" w:rsidP="00DE7B7B">
            <w:pPr>
              <w:jc w:val="center"/>
              <w:rPr>
                <w:lang w:eastAsia="ko-KR"/>
              </w:rPr>
            </w:pPr>
          </w:p>
        </w:tc>
        <w:tc>
          <w:tcPr>
            <w:tcW w:w="1197" w:type="dxa"/>
            <w:vAlign w:val="center"/>
          </w:tcPr>
          <w:p w:rsidR="00DE7B7B" w:rsidRDefault="00DE7B7B" w:rsidP="00DE7B7B">
            <w:pPr>
              <w:jc w:val="center"/>
              <w:rPr>
                <w:lang w:eastAsia="ko-KR"/>
              </w:rPr>
            </w:pPr>
            <w:r>
              <w:rPr>
                <w:lang w:eastAsia="ko-KR"/>
              </w:rPr>
              <w:t>V1</w:t>
            </w:r>
            <w:r w:rsidR="00557292">
              <w:rPr>
                <w:lang w:eastAsia="ko-KR"/>
              </w:rPr>
              <w:t>_depth</w:t>
            </w:r>
          </w:p>
        </w:tc>
        <w:tc>
          <w:tcPr>
            <w:tcW w:w="1197" w:type="dxa"/>
            <w:vAlign w:val="center"/>
          </w:tcPr>
          <w:p w:rsidR="00DE7B7B" w:rsidRDefault="00DE7B7B" w:rsidP="00DE7B7B">
            <w:pPr>
              <w:jc w:val="center"/>
              <w:rPr>
                <w:lang w:eastAsia="ko-KR"/>
              </w:rPr>
            </w:pPr>
            <w:r>
              <w:rPr>
                <w:lang w:eastAsia="ko-KR"/>
              </w:rPr>
              <w:t>380</w:t>
            </w:r>
          </w:p>
        </w:tc>
        <w:tc>
          <w:tcPr>
            <w:tcW w:w="1197" w:type="dxa"/>
            <w:vAlign w:val="center"/>
          </w:tcPr>
          <w:p w:rsidR="00DE7B7B" w:rsidRDefault="00DE7B7B" w:rsidP="00DE7B7B">
            <w:pPr>
              <w:jc w:val="center"/>
              <w:rPr>
                <w:lang w:eastAsia="ko-KR"/>
              </w:rPr>
            </w:pPr>
            <w:r>
              <w:rPr>
                <w:lang w:eastAsia="ko-KR"/>
              </w:rPr>
              <w:t>101</w:t>
            </w:r>
          </w:p>
        </w:tc>
        <w:tc>
          <w:tcPr>
            <w:tcW w:w="1197" w:type="dxa"/>
            <w:vAlign w:val="center"/>
          </w:tcPr>
          <w:p w:rsidR="00DE7B7B" w:rsidRPr="00DE7B7B" w:rsidRDefault="00DE7B7B" w:rsidP="00DE7B7B">
            <w:pPr>
              <w:jc w:val="center"/>
              <w:rPr>
                <w:lang w:eastAsia="ko-KR"/>
              </w:rPr>
            </w:pPr>
            <w:r w:rsidRPr="00DE7B7B">
              <w:rPr>
                <w:lang w:eastAsia="ko-KR"/>
              </w:rPr>
              <w:t>26.58%</w:t>
            </w:r>
          </w:p>
        </w:tc>
        <w:tc>
          <w:tcPr>
            <w:tcW w:w="1197" w:type="dxa"/>
            <w:vAlign w:val="center"/>
          </w:tcPr>
          <w:p w:rsidR="00DE7B7B" w:rsidRDefault="00DE7B7B" w:rsidP="00DE7B7B">
            <w:pPr>
              <w:jc w:val="center"/>
              <w:rPr>
                <w:lang w:eastAsia="ko-KR"/>
              </w:rPr>
            </w:pPr>
            <w:r>
              <w:rPr>
                <w:lang w:eastAsia="ko-KR"/>
              </w:rPr>
              <w:t>678</w:t>
            </w:r>
          </w:p>
        </w:tc>
        <w:tc>
          <w:tcPr>
            <w:tcW w:w="1197" w:type="dxa"/>
            <w:vAlign w:val="center"/>
          </w:tcPr>
          <w:p w:rsidR="00DE7B7B" w:rsidRDefault="00DE7B7B" w:rsidP="00DE7B7B">
            <w:pPr>
              <w:jc w:val="center"/>
              <w:rPr>
                <w:lang w:eastAsia="ko-KR"/>
              </w:rPr>
            </w:pPr>
            <w:r>
              <w:rPr>
                <w:lang w:eastAsia="ko-KR"/>
              </w:rPr>
              <w:t>399</w:t>
            </w:r>
          </w:p>
        </w:tc>
        <w:tc>
          <w:tcPr>
            <w:tcW w:w="1197" w:type="dxa"/>
            <w:vAlign w:val="center"/>
          </w:tcPr>
          <w:p w:rsidR="00DE7B7B" w:rsidRPr="00DE7B7B" w:rsidRDefault="00DE7B7B" w:rsidP="00DE7B7B">
            <w:pPr>
              <w:jc w:val="center"/>
              <w:rPr>
                <w:lang w:eastAsia="ko-KR"/>
              </w:rPr>
            </w:pPr>
            <w:r w:rsidRPr="00DE7B7B">
              <w:rPr>
                <w:lang w:eastAsia="ko-KR"/>
              </w:rPr>
              <w:t>58.85%</w:t>
            </w:r>
          </w:p>
        </w:tc>
      </w:tr>
      <w:tr w:rsidR="00DE7B7B" w:rsidTr="00DE7B7B">
        <w:tc>
          <w:tcPr>
            <w:tcW w:w="1197" w:type="dxa"/>
            <w:vMerge/>
            <w:vAlign w:val="center"/>
          </w:tcPr>
          <w:p w:rsidR="00DE7B7B" w:rsidRDefault="00DE7B7B" w:rsidP="00DE7B7B">
            <w:pPr>
              <w:jc w:val="center"/>
              <w:rPr>
                <w:lang w:eastAsia="ko-KR"/>
              </w:rPr>
            </w:pPr>
          </w:p>
        </w:tc>
        <w:tc>
          <w:tcPr>
            <w:tcW w:w="1197" w:type="dxa"/>
            <w:vAlign w:val="center"/>
          </w:tcPr>
          <w:p w:rsidR="00DE7B7B" w:rsidRDefault="00DE7B7B" w:rsidP="00DE7B7B">
            <w:pPr>
              <w:jc w:val="center"/>
              <w:rPr>
                <w:lang w:eastAsia="ko-KR"/>
              </w:rPr>
            </w:pPr>
            <w:r>
              <w:rPr>
                <w:lang w:eastAsia="ko-KR"/>
              </w:rPr>
              <w:t>V2</w:t>
            </w:r>
            <w:r w:rsidR="00557292">
              <w:rPr>
                <w:lang w:eastAsia="ko-KR"/>
              </w:rPr>
              <w:t>_depth</w:t>
            </w:r>
          </w:p>
        </w:tc>
        <w:tc>
          <w:tcPr>
            <w:tcW w:w="1197" w:type="dxa"/>
            <w:vAlign w:val="center"/>
          </w:tcPr>
          <w:p w:rsidR="00DE7B7B" w:rsidRDefault="00DE7B7B" w:rsidP="00DE7B7B">
            <w:pPr>
              <w:jc w:val="center"/>
              <w:rPr>
                <w:lang w:eastAsia="ko-KR"/>
              </w:rPr>
            </w:pPr>
            <w:r>
              <w:rPr>
                <w:lang w:eastAsia="ko-KR"/>
              </w:rPr>
              <w:t>381</w:t>
            </w:r>
          </w:p>
        </w:tc>
        <w:tc>
          <w:tcPr>
            <w:tcW w:w="1197" w:type="dxa"/>
            <w:vAlign w:val="center"/>
          </w:tcPr>
          <w:p w:rsidR="00DE7B7B" w:rsidRDefault="00DE7B7B" w:rsidP="00DE7B7B">
            <w:pPr>
              <w:jc w:val="center"/>
              <w:rPr>
                <w:lang w:eastAsia="ko-KR"/>
              </w:rPr>
            </w:pPr>
            <w:r>
              <w:rPr>
                <w:lang w:eastAsia="ko-KR"/>
              </w:rPr>
              <w:t>104</w:t>
            </w:r>
          </w:p>
        </w:tc>
        <w:tc>
          <w:tcPr>
            <w:tcW w:w="1197" w:type="dxa"/>
            <w:vAlign w:val="center"/>
          </w:tcPr>
          <w:p w:rsidR="00DE7B7B" w:rsidRPr="00DE7B7B" w:rsidRDefault="00DE7B7B" w:rsidP="00DE7B7B">
            <w:pPr>
              <w:jc w:val="center"/>
              <w:rPr>
                <w:lang w:eastAsia="ko-KR"/>
              </w:rPr>
            </w:pPr>
            <w:r w:rsidRPr="00DE7B7B">
              <w:rPr>
                <w:lang w:eastAsia="ko-KR"/>
              </w:rPr>
              <w:t>27.30%</w:t>
            </w:r>
          </w:p>
        </w:tc>
        <w:tc>
          <w:tcPr>
            <w:tcW w:w="1197" w:type="dxa"/>
            <w:vAlign w:val="center"/>
          </w:tcPr>
          <w:p w:rsidR="00DE7B7B" w:rsidRDefault="00DE7B7B" w:rsidP="00DE7B7B">
            <w:pPr>
              <w:jc w:val="center"/>
              <w:rPr>
                <w:lang w:eastAsia="ko-KR"/>
              </w:rPr>
            </w:pPr>
            <w:r>
              <w:rPr>
                <w:lang w:eastAsia="ko-KR"/>
              </w:rPr>
              <w:t>681</w:t>
            </w:r>
          </w:p>
        </w:tc>
        <w:tc>
          <w:tcPr>
            <w:tcW w:w="1197" w:type="dxa"/>
            <w:vAlign w:val="center"/>
          </w:tcPr>
          <w:p w:rsidR="00DE7B7B" w:rsidRDefault="00DE7B7B" w:rsidP="00DE7B7B">
            <w:pPr>
              <w:jc w:val="center"/>
              <w:rPr>
                <w:lang w:eastAsia="ko-KR"/>
              </w:rPr>
            </w:pPr>
            <w:r>
              <w:rPr>
                <w:lang w:eastAsia="ko-KR"/>
              </w:rPr>
              <w:t>404</w:t>
            </w:r>
          </w:p>
        </w:tc>
        <w:tc>
          <w:tcPr>
            <w:tcW w:w="1197" w:type="dxa"/>
            <w:vAlign w:val="center"/>
          </w:tcPr>
          <w:p w:rsidR="00DE7B7B" w:rsidRPr="00DE7B7B" w:rsidRDefault="00DE7B7B" w:rsidP="00DE7B7B">
            <w:pPr>
              <w:jc w:val="center"/>
              <w:rPr>
                <w:lang w:eastAsia="ko-KR"/>
              </w:rPr>
            </w:pPr>
            <w:r w:rsidRPr="00DE7B7B">
              <w:rPr>
                <w:lang w:eastAsia="ko-KR"/>
              </w:rPr>
              <w:t>59.32%</w:t>
            </w:r>
          </w:p>
        </w:tc>
      </w:tr>
      <w:tr w:rsidR="00DE7B7B" w:rsidTr="00DE7B7B">
        <w:tc>
          <w:tcPr>
            <w:tcW w:w="2394" w:type="dxa"/>
            <w:gridSpan w:val="2"/>
            <w:vAlign w:val="center"/>
          </w:tcPr>
          <w:p w:rsidR="00DE7B7B" w:rsidRDefault="00DE7B7B" w:rsidP="00DE7B7B">
            <w:pPr>
              <w:jc w:val="center"/>
              <w:rPr>
                <w:lang w:eastAsia="ko-KR"/>
              </w:rPr>
            </w:pPr>
            <w:bookmarkStart w:id="83" w:name="OLE_LINK152"/>
            <w:bookmarkStart w:id="84" w:name="OLE_LINK153"/>
            <w:r>
              <w:rPr>
                <w:lang w:eastAsia="ko-KR"/>
              </w:rPr>
              <w:t>Average</w:t>
            </w:r>
          </w:p>
        </w:tc>
        <w:tc>
          <w:tcPr>
            <w:tcW w:w="1197" w:type="dxa"/>
            <w:vAlign w:val="center"/>
          </w:tcPr>
          <w:p w:rsidR="00DE7B7B" w:rsidRPr="00DE7B7B" w:rsidRDefault="00DE7B7B" w:rsidP="00DE7B7B">
            <w:pPr>
              <w:jc w:val="center"/>
              <w:rPr>
                <w:lang w:eastAsia="ko-KR"/>
              </w:rPr>
            </w:pPr>
            <w:r w:rsidRPr="00DE7B7B">
              <w:rPr>
                <w:lang w:eastAsia="ko-KR"/>
              </w:rPr>
              <w:t>557.33</w:t>
            </w:r>
          </w:p>
        </w:tc>
        <w:tc>
          <w:tcPr>
            <w:tcW w:w="1197" w:type="dxa"/>
            <w:vAlign w:val="center"/>
          </w:tcPr>
          <w:p w:rsidR="00DE7B7B" w:rsidRPr="00DE7B7B" w:rsidRDefault="00DE7B7B" w:rsidP="00DE7B7B">
            <w:pPr>
              <w:jc w:val="center"/>
              <w:rPr>
                <w:lang w:eastAsia="ko-KR"/>
              </w:rPr>
            </w:pPr>
            <w:r w:rsidRPr="00DE7B7B">
              <w:rPr>
                <w:lang w:eastAsia="ko-KR"/>
              </w:rPr>
              <w:t>195.25</w:t>
            </w:r>
          </w:p>
        </w:tc>
        <w:tc>
          <w:tcPr>
            <w:tcW w:w="1197" w:type="dxa"/>
            <w:vAlign w:val="center"/>
          </w:tcPr>
          <w:p w:rsidR="00DE7B7B" w:rsidRPr="00DE7B7B" w:rsidRDefault="00DE7B7B" w:rsidP="00DE7B7B">
            <w:pPr>
              <w:jc w:val="center"/>
              <w:rPr>
                <w:lang w:eastAsia="ko-KR"/>
              </w:rPr>
            </w:pPr>
            <w:r w:rsidRPr="00DE7B7B">
              <w:rPr>
                <w:lang w:eastAsia="ko-KR"/>
              </w:rPr>
              <w:t>34.39%</w:t>
            </w:r>
          </w:p>
        </w:tc>
        <w:tc>
          <w:tcPr>
            <w:tcW w:w="1197" w:type="dxa"/>
            <w:vAlign w:val="center"/>
          </w:tcPr>
          <w:p w:rsidR="00DE7B7B" w:rsidRPr="00DE7B7B" w:rsidRDefault="00DE7B7B" w:rsidP="00DE7B7B">
            <w:pPr>
              <w:jc w:val="center"/>
              <w:rPr>
                <w:lang w:eastAsia="ko-KR"/>
              </w:rPr>
            </w:pPr>
            <w:r w:rsidRPr="00DE7B7B">
              <w:rPr>
                <w:lang w:eastAsia="ko-KR"/>
              </w:rPr>
              <w:t>852.50</w:t>
            </w:r>
          </w:p>
        </w:tc>
        <w:tc>
          <w:tcPr>
            <w:tcW w:w="1197" w:type="dxa"/>
            <w:vAlign w:val="center"/>
          </w:tcPr>
          <w:p w:rsidR="00DE7B7B" w:rsidRPr="00DE7B7B" w:rsidRDefault="00DE7B7B" w:rsidP="00DE7B7B">
            <w:pPr>
              <w:jc w:val="center"/>
              <w:rPr>
                <w:lang w:eastAsia="ko-KR"/>
              </w:rPr>
            </w:pPr>
            <w:r w:rsidRPr="00DE7B7B">
              <w:rPr>
                <w:lang w:eastAsia="ko-KR"/>
              </w:rPr>
              <w:t>490.42</w:t>
            </w:r>
          </w:p>
        </w:tc>
        <w:tc>
          <w:tcPr>
            <w:tcW w:w="1197" w:type="dxa"/>
            <w:vAlign w:val="center"/>
          </w:tcPr>
          <w:p w:rsidR="00DE7B7B" w:rsidRPr="00DE7B7B" w:rsidRDefault="00DE7B7B" w:rsidP="00DE7B7B">
            <w:pPr>
              <w:jc w:val="center"/>
              <w:rPr>
                <w:lang w:eastAsia="ko-KR"/>
              </w:rPr>
            </w:pPr>
            <w:r w:rsidRPr="00DE7B7B">
              <w:rPr>
                <w:lang w:eastAsia="ko-KR"/>
              </w:rPr>
              <w:t>57.68%</w:t>
            </w:r>
          </w:p>
        </w:tc>
      </w:tr>
      <w:bookmarkEnd w:id="83"/>
      <w:bookmarkEnd w:id="84"/>
    </w:tbl>
    <w:p w:rsidR="00BB31DE" w:rsidRDefault="00BB31DE" w:rsidP="00F267D2">
      <w:pPr>
        <w:jc w:val="both"/>
        <w:rPr>
          <w:lang w:eastAsia="zh-CN"/>
        </w:rPr>
      </w:pPr>
    </w:p>
    <w:p w:rsidR="003B673F" w:rsidRPr="00DE02D6" w:rsidRDefault="004A0070">
      <w:pPr>
        <w:jc w:val="center"/>
        <w:rPr>
          <w:b/>
          <w:lang w:eastAsia="zh-TW"/>
        </w:rPr>
      </w:pPr>
      <w:r w:rsidRPr="00DE02D6">
        <w:rPr>
          <w:b/>
          <w:lang w:eastAsia="zh-TW"/>
        </w:rPr>
        <w:t xml:space="preserve">Table </w:t>
      </w:r>
      <w:r w:rsidR="0035233D" w:rsidRPr="00DE02D6">
        <w:rPr>
          <w:b/>
          <w:lang w:eastAsia="zh-TW"/>
        </w:rPr>
        <w:t>4</w:t>
      </w:r>
      <w:r w:rsidR="00DE02D6" w:rsidRPr="00DE02D6">
        <w:rPr>
          <w:rFonts w:hint="eastAsia"/>
          <w:b/>
          <w:lang w:eastAsia="zh-TW"/>
        </w:rPr>
        <w:t>.</w:t>
      </w:r>
      <w:r w:rsidR="007E2DEE" w:rsidRPr="00DE02D6">
        <w:rPr>
          <w:b/>
          <w:lang w:eastAsia="zh-TW"/>
        </w:rPr>
        <w:t xml:space="preserve"> </w:t>
      </w:r>
      <w:r w:rsidR="00DE02D6" w:rsidRPr="00DE02D6">
        <w:rPr>
          <w:rFonts w:hint="eastAsia"/>
          <w:b/>
          <w:lang w:eastAsia="zh-TW"/>
        </w:rPr>
        <w:t xml:space="preserve"> </w:t>
      </w:r>
      <w:r w:rsidR="007E2DEE" w:rsidRPr="00DE02D6">
        <w:rPr>
          <w:b/>
          <w:lang w:eastAsia="zh-TW"/>
        </w:rPr>
        <w:t xml:space="preserve">Performance of </w:t>
      </w:r>
      <w:r w:rsidR="00855F3E" w:rsidRPr="00DE02D6">
        <w:rPr>
          <w:b/>
          <w:lang w:eastAsia="zh-TW"/>
        </w:rPr>
        <w:t>test</w:t>
      </w:r>
      <w:r w:rsidR="007E2DEE" w:rsidRPr="00DE02D6">
        <w:rPr>
          <w:b/>
          <w:lang w:eastAsia="zh-TW"/>
        </w:rPr>
        <w:t xml:space="preserve"> </w:t>
      </w:r>
      <w:r w:rsidRPr="00DE02D6">
        <w:rPr>
          <w:b/>
          <w:lang w:eastAsia="zh-TW"/>
        </w:rPr>
        <w:t>based on HTM</w:t>
      </w:r>
      <w:r w:rsidR="00855F3E" w:rsidRPr="00DE02D6">
        <w:rPr>
          <w:b/>
          <w:lang w:eastAsia="zh-TW"/>
        </w:rPr>
        <w:t>5</w:t>
      </w:r>
      <w:r w:rsidRPr="00DE02D6">
        <w:rPr>
          <w:b/>
          <w:lang w:eastAsia="zh-TW"/>
        </w:rPr>
        <w:t>.0.1</w:t>
      </w:r>
    </w:p>
    <w:tbl>
      <w:tblPr>
        <w:tblStyle w:val="50"/>
        <w:tblW w:w="9596" w:type="dxa"/>
        <w:tblLook w:val="04A0"/>
      </w:tblPr>
      <w:tblGrid>
        <w:gridCol w:w="1262"/>
        <w:gridCol w:w="993"/>
        <w:gridCol w:w="785"/>
        <w:gridCol w:w="850"/>
        <w:gridCol w:w="1028"/>
        <w:gridCol w:w="1074"/>
        <w:gridCol w:w="1148"/>
        <w:gridCol w:w="865"/>
        <w:gridCol w:w="813"/>
        <w:gridCol w:w="853"/>
      </w:tblGrid>
      <w:tr w:rsidR="006459F1" w:rsidTr="00FC3085">
        <w:trPr>
          <w:cnfStyle w:val="100000000000"/>
          <w:trHeight w:val="330"/>
        </w:trPr>
        <w:tc>
          <w:tcPr>
            <w:cnfStyle w:val="000000000100"/>
            <w:tcW w:w="1262" w:type="dxa"/>
            <w:noWrap/>
            <w:vAlign w:val="center"/>
            <w:hideMark/>
          </w:tcPr>
          <w:p w:rsidR="006459F1" w:rsidRDefault="006459F1" w:rsidP="00FC3085">
            <w:pPr>
              <w:jc w:val="center"/>
              <w:rPr>
                <w:rFonts w:eastAsia="Times New Roman"/>
                <w:color w:val="000000"/>
                <w:sz w:val="16"/>
                <w:szCs w:val="18"/>
              </w:rPr>
            </w:pPr>
            <w:bookmarkStart w:id="85" w:name="OLE_LINK193"/>
            <w:bookmarkStart w:id="86" w:name="OLE_LINK194"/>
            <w:bookmarkStart w:id="87" w:name="OLE_LINK339"/>
            <w:bookmarkStart w:id="88" w:name="OLE_LINK340"/>
          </w:p>
        </w:tc>
        <w:tc>
          <w:tcPr>
            <w:tcW w:w="993" w:type="dxa"/>
            <w:noWrap/>
            <w:vAlign w:val="center"/>
            <w:hideMark/>
          </w:tcPr>
          <w:p w:rsidR="006459F1" w:rsidRDefault="006459F1" w:rsidP="00FC3085">
            <w:pPr>
              <w:jc w:val="center"/>
              <w:cnfStyle w:val="100000000000"/>
              <w:rPr>
                <w:rFonts w:eastAsia="Times New Roman"/>
                <w:b/>
                <w:color w:val="000000"/>
                <w:sz w:val="16"/>
                <w:szCs w:val="18"/>
              </w:rPr>
            </w:pPr>
            <w:r>
              <w:rPr>
                <w:b/>
                <w:color w:val="000000"/>
                <w:sz w:val="16"/>
                <w:szCs w:val="18"/>
              </w:rPr>
              <w:t>video 0</w:t>
            </w:r>
          </w:p>
        </w:tc>
        <w:tc>
          <w:tcPr>
            <w:tcW w:w="710" w:type="dxa"/>
            <w:noWrap/>
            <w:vAlign w:val="center"/>
            <w:hideMark/>
          </w:tcPr>
          <w:p w:rsidR="006459F1" w:rsidRDefault="006459F1" w:rsidP="00FC3085">
            <w:pPr>
              <w:jc w:val="center"/>
              <w:cnfStyle w:val="100000000000"/>
              <w:rPr>
                <w:rFonts w:eastAsia="Times New Roman"/>
                <w:b/>
                <w:color w:val="000000"/>
                <w:sz w:val="16"/>
                <w:szCs w:val="18"/>
              </w:rPr>
            </w:pPr>
            <w:r>
              <w:rPr>
                <w:b/>
                <w:color w:val="000000"/>
                <w:sz w:val="16"/>
                <w:szCs w:val="18"/>
              </w:rPr>
              <w:t>video 1</w:t>
            </w:r>
          </w:p>
        </w:tc>
        <w:tc>
          <w:tcPr>
            <w:tcW w:w="850" w:type="dxa"/>
            <w:noWrap/>
            <w:vAlign w:val="center"/>
            <w:hideMark/>
          </w:tcPr>
          <w:p w:rsidR="006459F1" w:rsidRDefault="006459F1" w:rsidP="00FC3085">
            <w:pPr>
              <w:jc w:val="center"/>
              <w:cnfStyle w:val="100000000000"/>
              <w:rPr>
                <w:rFonts w:eastAsia="Times New Roman"/>
                <w:b/>
                <w:color w:val="000000"/>
                <w:sz w:val="16"/>
                <w:szCs w:val="18"/>
              </w:rPr>
            </w:pPr>
            <w:r>
              <w:rPr>
                <w:b/>
                <w:color w:val="000000"/>
                <w:sz w:val="16"/>
                <w:szCs w:val="18"/>
              </w:rPr>
              <w:t>video 2</w:t>
            </w:r>
          </w:p>
        </w:tc>
        <w:tc>
          <w:tcPr>
            <w:tcW w:w="1028" w:type="dxa"/>
            <w:noWrap/>
            <w:vAlign w:val="center"/>
            <w:hideMark/>
          </w:tcPr>
          <w:p w:rsidR="006459F1" w:rsidRDefault="006459F1" w:rsidP="00FC3085">
            <w:pPr>
              <w:jc w:val="center"/>
              <w:cnfStyle w:val="100000000000"/>
              <w:rPr>
                <w:rFonts w:eastAsia="Times New Roman"/>
                <w:b/>
                <w:color w:val="000000"/>
                <w:sz w:val="16"/>
                <w:szCs w:val="18"/>
              </w:rPr>
            </w:pPr>
            <w:r>
              <w:rPr>
                <w:b/>
                <w:color w:val="000000"/>
                <w:sz w:val="16"/>
                <w:szCs w:val="18"/>
              </w:rPr>
              <w:t>video only</w:t>
            </w:r>
          </w:p>
        </w:tc>
        <w:tc>
          <w:tcPr>
            <w:tcW w:w="1074" w:type="dxa"/>
            <w:noWrap/>
            <w:vAlign w:val="center"/>
            <w:hideMark/>
          </w:tcPr>
          <w:p w:rsidR="006459F1" w:rsidRDefault="006459F1" w:rsidP="00FC3085">
            <w:pPr>
              <w:jc w:val="center"/>
              <w:cnfStyle w:val="100000000000"/>
              <w:rPr>
                <w:rFonts w:eastAsia="Times New Roman"/>
                <w:b/>
                <w:color w:val="000000"/>
                <w:sz w:val="16"/>
                <w:szCs w:val="18"/>
              </w:rPr>
            </w:pPr>
            <w:r>
              <w:rPr>
                <w:b/>
                <w:color w:val="000000"/>
                <w:sz w:val="16"/>
                <w:szCs w:val="18"/>
              </w:rPr>
              <w:t>synthesized only</w:t>
            </w:r>
          </w:p>
        </w:tc>
        <w:tc>
          <w:tcPr>
            <w:tcW w:w="1148" w:type="dxa"/>
            <w:noWrap/>
            <w:vAlign w:val="center"/>
            <w:hideMark/>
          </w:tcPr>
          <w:p w:rsidR="006459F1" w:rsidRDefault="006459F1" w:rsidP="00FC3085">
            <w:pPr>
              <w:jc w:val="center"/>
              <w:cnfStyle w:val="100000000000"/>
              <w:rPr>
                <w:rFonts w:eastAsia="Times New Roman"/>
                <w:b/>
                <w:color w:val="000000"/>
                <w:sz w:val="16"/>
                <w:szCs w:val="18"/>
              </w:rPr>
            </w:pPr>
            <w:r>
              <w:rPr>
                <w:b/>
                <w:color w:val="000000"/>
                <w:sz w:val="16"/>
                <w:szCs w:val="18"/>
              </w:rPr>
              <w:t>coded &amp; synthesized</w:t>
            </w:r>
          </w:p>
        </w:tc>
        <w:tc>
          <w:tcPr>
            <w:tcW w:w="865" w:type="dxa"/>
            <w:noWrap/>
            <w:vAlign w:val="center"/>
            <w:hideMark/>
          </w:tcPr>
          <w:p w:rsidR="006459F1" w:rsidRDefault="006459F1" w:rsidP="00FC3085">
            <w:pPr>
              <w:jc w:val="center"/>
              <w:cnfStyle w:val="100000000000"/>
              <w:rPr>
                <w:rFonts w:eastAsia="Times New Roman"/>
                <w:b/>
                <w:color w:val="000000"/>
                <w:sz w:val="16"/>
                <w:szCs w:val="18"/>
              </w:rPr>
            </w:pPr>
            <w:r>
              <w:rPr>
                <w:b/>
                <w:color w:val="000000"/>
                <w:sz w:val="16"/>
                <w:szCs w:val="18"/>
              </w:rPr>
              <w:t>enc time</w:t>
            </w:r>
          </w:p>
        </w:tc>
        <w:tc>
          <w:tcPr>
            <w:tcW w:w="813" w:type="dxa"/>
            <w:noWrap/>
            <w:vAlign w:val="center"/>
            <w:hideMark/>
          </w:tcPr>
          <w:p w:rsidR="006459F1" w:rsidRDefault="006459F1" w:rsidP="00FC3085">
            <w:pPr>
              <w:jc w:val="center"/>
              <w:cnfStyle w:val="100000000000"/>
              <w:rPr>
                <w:rFonts w:eastAsia="Times New Roman"/>
                <w:b/>
                <w:color w:val="000000"/>
                <w:sz w:val="16"/>
                <w:szCs w:val="18"/>
              </w:rPr>
            </w:pPr>
            <w:r>
              <w:rPr>
                <w:b/>
                <w:color w:val="000000"/>
                <w:sz w:val="16"/>
                <w:szCs w:val="18"/>
              </w:rPr>
              <w:t>dec time</w:t>
            </w:r>
          </w:p>
        </w:tc>
        <w:tc>
          <w:tcPr>
            <w:tcW w:w="853" w:type="dxa"/>
            <w:noWrap/>
            <w:vAlign w:val="center"/>
            <w:hideMark/>
          </w:tcPr>
          <w:p w:rsidR="006459F1" w:rsidRDefault="006459F1" w:rsidP="00FC3085">
            <w:pPr>
              <w:jc w:val="center"/>
              <w:cnfStyle w:val="100000000000"/>
              <w:rPr>
                <w:rFonts w:eastAsia="Times New Roman"/>
                <w:b/>
                <w:color w:val="000000"/>
                <w:sz w:val="16"/>
                <w:szCs w:val="18"/>
              </w:rPr>
            </w:pPr>
            <w:r>
              <w:rPr>
                <w:b/>
                <w:color w:val="000000"/>
                <w:sz w:val="16"/>
                <w:szCs w:val="18"/>
              </w:rPr>
              <w:t>ren time</w:t>
            </w:r>
          </w:p>
        </w:tc>
      </w:tr>
      <w:tr w:rsidR="00FC3085" w:rsidTr="00FC3085">
        <w:trPr>
          <w:trHeight w:val="315"/>
        </w:trPr>
        <w:tc>
          <w:tcPr>
            <w:tcW w:w="1262" w:type="dxa"/>
            <w:noWrap/>
            <w:vAlign w:val="center"/>
            <w:hideMark/>
          </w:tcPr>
          <w:p w:rsidR="00FC3085" w:rsidRDefault="00FC3085" w:rsidP="00FC3085">
            <w:pPr>
              <w:jc w:val="center"/>
              <w:rPr>
                <w:rFonts w:eastAsia="Times New Roman"/>
                <w:color w:val="000000"/>
                <w:sz w:val="16"/>
                <w:szCs w:val="18"/>
              </w:rPr>
            </w:pPr>
            <w:bookmarkStart w:id="89" w:name="OLE_LINK123"/>
            <w:bookmarkStart w:id="90" w:name="OLE_LINK124"/>
            <w:r>
              <w:rPr>
                <w:color w:val="000000"/>
                <w:sz w:val="16"/>
                <w:szCs w:val="18"/>
              </w:rPr>
              <w:t>Balloons</w:t>
            </w:r>
            <w:bookmarkEnd w:id="89"/>
            <w:bookmarkEnd w:id="90"/>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-0.02%</w:t>
            </w:r>
          </w:p>
        </w:tc>
        <w:tc>
          <w:tcPr>
            <w:tcW w:w="1148" w:type="dxa"/>
            <w:noWrap/>
            <w:vAlign w:val="center"/>
            <w:hideMark/>
          </w:tcPr>
          <w:p w:rsidR="00FC3085" w:rsidRPr="00FC3085" w:rsidRDefault="00FC3085" w:rsidP="00FC3085">
            <w:pPr>
              <w:jc w:val="center"/>
              <w:rPr>
                <w:lang w:eastAsia="ko-KR"/>
              </w:rPr>
            </w:pPr>
            <w:r w:rsidRPr="00FC3085">
              <w:rPr>
                <w:lang w:eastAsia="ko-KR"/>
              </w:rPr>
              <w:t>-0.02%</w:t>
            </w:r>
          </w:p>
        </w:tc>
        <w:tc>
          <w:tcPr>
            <w:tcW w:w="865" w:type="dxa"/>
            <w:noWrap/>
            <w:vAlign w:val="center"/>
            <w:hideMark/>
          </w:tcPr>
          <w:p w:rsidR="00FC3085" w:rsidRPr="00FC3085" w:rsidRDefault="00FC3085" w:rsidP="00FC3085">
            <w:pPr>
              <w:jc w:val="center"/>
              <w:rPr>
                <w:lang w:eastAsia="ko-KR"/>
              </w:rPr>
            </w:pPr>
            <w:r w:rsidRPr="00FC3085">
              <w:rPr>
                <w:lang w:eastAsia="ko-KR"/>
              </w:rPr>
              <w:t>87.3%</w:t>
            </w:r>
          </w:p>
        </w:tc>
        <w:tc>
          <w:tcPr>
            <w:tcW w:w="813" w:type="dxa"/>
            <w:noWrap/>
            <w:vAlign w:val="center"/>
            <w:hideMark/>
          </w:tcPr>
          <w:p w:rsidR="00FC3085" w:rsidRPr="00FC3085" w:rsidRDefault="00FC3085" w:rsidP="00FC3085">
            <w:pPr>
              <w:jc w:val="center"/>
              <w:rPr>
                <w:lang w:eastAsia="ko-KR"/>
              </w:rPr>
            </w:pPr>
            <w:r w:rsidRPr="00FC3085">
              <w:rPr>
                <w:lang w:eastAsia="ko-KR"/>
              </w:rPr>
              <w:t>94.1%</w:t>
            </w:r>
          </w:p>
        </w:tc>
        <w:tc>
          <w:tcPr>
            <w:tcW w:w="853" w:type="dxa"/>
            <w:noWrap/>
            <w:vAlign w:val="center"/>
            <w:hideMark/>
          </w:tcPr>
          <w:p w:rsidR="00FC3085" w:rsidRPr="00FC3085" w:rsidRDefault="00FC3085" w:rsidP="00FC3085">
            <w:pPr>
              <w:jc w:val="center"/>
              <w:rPr>
                <w:lang w:eastAsia="ko-KR"/>
              </w:rPr>
            </w:pPr>
            <w:r w:rsidRPr="00FC3085">
              <w:rPr>
                <w:lang w:eastAsia="ko-KR"/>
              </w:rPr>
              <w:t>92.0%</w:t>
            </w:r>
          </w:p>
        </w:tc>
      </w:tr>
      <w:tr w:rsidR="00FC3085" w:rsidTr="00FC3085">
        <w:trPr>
          <w:trHeight w:val="315"/>
        </w:trPr>
        <w:tc>
          <w:tcPr>
            <w:tcW w:w="1262" w:type="dxa"/>
            <w:noWrap/>
            <w:vAlign w:val="center"/>
            <w:hideMark/>
          </w:tcPr>
          <w:p w:rsidR="00FC3085" w:rsidRDefault="00FC3085" w:rsidP="00FC3085">
            <w:pPr>
              <w:jc w:val="center"/>
              <w:rPr>
                <w:rFonts w:eastAsia="Times New Roman"/>
                <w:color w:val="000000"/>
                <w:sz w:val="16"/>
                <w:szCs w:val="18"/>
              </w:rPr>
            </w:pPr>
            <w:bookmarkStart w:id="91" w:name="OLE_LINK85"/>
            <w:bookmarkStart w:id="92" w:name="OLE_LINK86"/>
            <w:r>
              <w:rPr>
                <w:color w:val="000000"/>
                <w:sz w:val="16"/>
                <w:szCs w:val="18"/>
              </w:rPr>
              <w:t>Kendo</w:t>
            </w:r>
            <w:bookmarkEnd w:id="91"/>
            <w:bookmarkEnd w:id="92"/>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-0.02%</w:t>
            </w:r>
          </w:p>
        </w:tc>
        <w:tc>
          <w:tcPr>
            <w:tcW w:w="1148" w:type="dxa"/>
            <w:noWrap/>
            <w:vAlign w:val="center"/>
            <w:hideMark/>
          </w:tcPr>
          <w:p w:rsidR="00FC3085" w:rsidRPr="00FC3085" w:rsidRDefault="00FC3085" w:rsidP="00FC3085">
            <w:pPr>
              <w:jc w:val="center"/>
              <w:rPr>
                <w:lang w:eastAsia="ko-KR"/>
              </w:rPr>
            </w:pPr>
            <w:r w:rsidRPr="00FC3085">
              <w:rPr>
                <w:lang w:eastAsia="ko-KR"/>
              </w:rPr>
              <w:t>-0.02%</w:t>
            </w:r>
          </w:p>
        </w:tc>
        <w:tc>
          <w:tcPr>
            <w:tcW w:w="865" w:type="dxa"/>
            <w:noWrap/>
            <w:vAlign w:val="center"/>
            <w:hideMark/>
          </w:tcPr>
          <w:p w:rsidR="00FC3085" w:rsidRPr="00FC3085" w:rsidRDefault="00FC3085" w:rsidP="00FC3085">
            <w:pPr>
              <w:jc w:val="center"/>
              <w:rPr>
                <w:lang w:eastAsia="ko-KR"/>
              </w:rPr>
            </w:pPr>
            <w:r w:rsidRPr="00FC3085">
              <w:rPr>
                <w:lang w:eastAsia="ko-KR"/>
              </w:rPr>
              <w:t>90.2%</w:t>
            </w:r>
          </w:p>
        </w:tc>
        <w:tc>
          <w:tcPr>
            <w:tcW w:w="813" w:type="dxa"/>
            <w:noWrap/>
            <w:vAlign w:val="center"/>
            <w:hideMark/>
          </w:tcPr>
          <w:p w:rsidR="00FC3085" w:rsidRPr="00FC3085" w:rsidRDefault="00FC3085" w:rsidP="00FC3085">
            <w:pPr>
              <w:jc w:val="center"/>
              <w:rPr>
                <w:lang w:eastAsia="ko-KR"/>
              </w:rPr>
            </w:pPr>
            <w:r w:rsidRPr="00FC3085">
              <w:rPr>
                <w:lang w:eastAsia="ko-KR"/>
              </w:rPr>
              <w:t>93.0%</w:t>
            </w:r>
          </w:p>
        </w:tc>
        <w:tc>
          <w:tcPr>
            <w:tcW w:w="853" w:type="dxa"/>
            <w:noWrap/>
            <w:vAlign w:val="center"/>
            <w:hideMark/>
          </w:tcPr>
          <w:p w:rsidR="00FC3085" w:rsidRPr="00FC3085" w:rsidRDefault="00FC3085" w:rsidP="00FC3085">
            <w:pPr>
              <w:jc w:val="center"/>
              <w:rPr>
                <w:lang w:eastAsia="ko-KR"/>
              </w:rPr>
            </w:pPr>
            <w:r w:rsidRPr="00FC3085">
              <w:rPr>
                <w:lang w:eastAsia="ko-KR"/>
              </w:rPr>
              <w:t>91.2%</w:t>
            </w:r>
          </w:p>
        </w:tc>
      </w:tr>
      <w:tr w:rsidR="00FC3085" w:rsidTr="00FC3085">
        <w:trPr>
          <w:trHeight w:val="315"/>
        </w:trPr>
        <w:tc>
          <w:tcPr>
            <w:tcW w:w="1262" w:type="dxa"/>
            <w:noWrap/>
            <w:vAlign w:val="center"/>
            <w:hideMark/>
          </w:tcPr>
          <w:p w:rsidR="00FC3085" w:rsidRDefault="00FC3085" w:rsidP="00FC3085">
            <w:pPr>
              <w:jc w:val="center"/>
              <w:rPr>
                <w:rFonts w:eastAsia="Times New Roman"/>
                <w:color w:val="000000"/>
                <w:sz w:val="16"/>
                <w:szCs w:val="18"/>
              </w:rPr>
            </w:pPr>
            <w:bookmarkStart w:id="93" w:name="OLE_LINK92"/>
            <w:bookmarkStart w:id="94" w:name="OLE_LINK95"/>
            <w:r>
              <w:rPr>
                <w:color w:val="000000"/>
                <w:sz w:val="16"/>
                <w:szCs w:val="18"/>
              </w:rPr>
              <w:t>Newspapercc</w:t>
            </w:r>
            <w:bookmarkEnd w:id="93"/>
            <w:bookmarkEnd w:id="94"/>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-0.02%</w:t>
            </w:r>
          </w:p>
        </w:tc>
        <w:tc>
          <w:tcPr>
            <w:tcW w:w="1148" w:type="dxa"/>
            <w:noWrap/>
            <w:vAlign w:val="center"/>
            <w:hideMark/>
          </w:tcPr>
          <w:p w:rsidR="00FC3085" w:rsidRPr="00FC3085" w:rsidRDefault="00FC3085" w:rsidP="00FC3085">
            <w:pPr>
              <w:jc w:val="center"/>
              <w:rPr>
                <w:lang w:eastAsia="ko-KR"/>
              </w:rPr>
            </w:pPr>
            <w:r w:rsidRPr="00FC3085">
              <w:rPr>
                <w:lang w:eastAsia="ko-KR"/>
              </w:rPr>
              <w:t>-0.02%</w:t>
            </w:r>
          </w:p>
        </w:tc>
        <w:tc>
          <w:tcPr>
            <w:tcW w:w="865" w:type="dxa"/>
            <w:noWrap/>
            <w:vAlign w:val="center"/>
            <w:hideMark/>
          </w:tcPr>
          <w:p w:rsidR="00FC3085" w:rsidRPr="00FC3085" w:rsidRDefault="00FC3085" w:rsidP="00FC3085">
            <w:pPr>
              <w:jc w:val="center"/>
              <w:rPr>
                <w:lang w:eastAsia="ko-KR"/>
              </w:rPr>
            </w:pPr>
            <w:r w:rsidRPr="00FC3085">
              <w:rPr>
                <w:lang w:eastAsia="ko-KR"/>
              </w:rPr>
              <w:t>88.8%</w:t>
            </w:r>
          </w:p>
        </w:tc>
        <w:tc>
          <w:tcPr>
            <w:tcW w:w="813" w:type="dxa"/>
            <w:noWrap/>
            <w:vAlign w:val="center"/>
            <w:hideMark/>
          </w:tcPr>
          <w:p w:rsidR="00FC3085" w:rsidRPr="00FC3085" w:rsidRDefault="00FC3085" w:rsidP="00FC3085">
            <w:pPr>
              <w:jc w:val="center"/>
              <w:rPr>
                <w:lang w:eastAsia="ko-KR"/>
              </w:rPr>
            </w:pPr>
            <w:r w:rsidRPr="00FC3085">
              <w:rPr>
                <w:lang w:eastAsia="ko-KR"/>
              </w:rPr>
              <w:t>98.7%</w:t>
            </w:r>
          </w:p>
        </w:tc>
        <w:tc>
          <w:tcPr>
            <w:tcW w:w="853" w:type="dxa"/>
            <w:noWrap/>
            <w:vAlign w:val="center"/>
            <w:hideMark/>
          </w:tcPr>
          <w:p w:rsidR="00FC3085" w:rsidRPr="00FC3085" w:rsidRDefault="00FC3085" w:rsidP="00FC3085">
            <w:pPr>
              <w:jc w:val="center"/>
              <w:rPr>
                <w:lang w:eastAsia="ko-KR"/>
              </w:rPr>
            </w:pPr>
            <w:r w:rsidRPr="00FC3085">
              <w:rPr>
                <w:lang w:eastAsia="ko-KR"/>
              </w:rPr>
              <w:t>93.2%</w:t>
            </w:r>
          </w:p>
        </w:tc>
      </w:tr>
      <w:tr w:rsidR="00FC3085" w:rsidTr="00FC3085">
        <w:trPr>
          <w:trHeight w:val="315"/>
        </w:trPr>
        <w:tc>
          <w:tcPr>
            <w:tcW w:w="1262" w:type="dxa"/>
            <w:noWrap/>
            <w:vAlign w:val="center"/>
            <w:hideMark/>
          </w:tcPr>
          <w:p w:rsidR="00FC3085" w:rsidRDefault="00FC3085" w:rsidP="00FC3085">
            <w:pPr>
              <w:jc w:val="center"/>
              <w:rPr>
                <w:rFonts w:eastAsia="Times New Roman"/>
                <w:color w:val="000000"/>
                <w:sz w:val="16"/>
                <w:szCs w:val="18"/>
              </w:rPr>
            </w:pPr>
            <w:r>
              <w:rPr>
                <w:color w:val="000000"/>
                <w:sz w:val="16"/>
                <w:szCs w:val="18"/>
              </w:rPr>
              <w:t>GhostTownFly</w:t>
            </w:r>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0.00%</w:t>
            </w:r>
          </w:p>
        </w:tc>
        <w:tc>
          <w:tcPr>
            <w:tcW w:w="1148" w:type="dxa"/>
            <w:noWrap/>
            <w:vAlign w:val="center"/>
            <w:hideMark/>
          </w:tcPr>
          <w:p w:rsidR="00FC3085" w:rsidRPr="00FC3085" w:rsidRDefault="00FC3085" w:rsidP="00FC3085">
            <w:pPr>
              <w:jc w:val="center"/>
              <w:rPr>
                <w:lang w:eastAsia="ko-KR"/>
              </w:rPr>
            </w:pPr>
            <w:r w:rsidRPr="00FC3085">
              <w:rPr>
                <w:lang w:eastAsia="ko-KR"/>
              </w:rPr>
              <w:t>0.00%</w:t>
            </w:r>
          </w:p>
        </w:tc>
        <w:tc>
          <w:tcPr>
            <w:tcW w:w="865" w:type="dxa"/>
            <w:noWrap/>
            <w:vAlign w:val="center"/>
            <w:hideMark/>
          </w:tcPr>
          <w:p w:rsidR="00FC3085" w:rsidRPr="00FC3085" w:rsidRDefault="00FC3085" w:rsidP="00FC3085">
            <w:pPr>
              <w:jc w:val="center"/>
              <w:rPr>
                <w:lang w:eastAsia="ko-KR"/>
              </w:rPr>
            </w:pPr>
            <w:r w:rsidRPr="00FC3085">
              <w:rPr>
                <w:lang w:eastAsia="ko-KR"/>
              </w:rPr>
              <w:t>77.1%</w:t>
            </w:r>
          </w:p>
        </w:tc>
        <w:tc>
          <w:tcPr>
            <w:tcW w:w="813" w:type="dxa"/>
            <w:noWrap/>
            <w:vAlign w:val="center"/>
            <w:hideMark/>
          </w:tcPr>
          <w:p w:rsidR="00FC3085" w:rsidRPr="00FC3085" w:rsidRDefault="00FC3085" w:rsidP="00FC3085">
            <w:pPr>
              <w:jc w:val="center"/>
              <w:rPr>
                <w:lang w:eastAsia="ko-KR"/>
              </w:rPr>
            </w:pPr>
            <w:r w:rsidRPr="00FC3085">
              <w:rPr>
                <w:lang w:eastAsia="ko-KR"/>
              </w:rPr>
              <w:t>72.2%</w:t>
            </w:r>
          </w:p>
        </w:tc>
        <w:tc>
          <w:tcPr>
            <w:tcW w:w="853" w:type="dxa"/>
            <w:noWrap/>
            <w:vAlign w:val="center"/>
            <w:hideMark/>
          </w:tcPr>
          <w:p w:rsidR="00FC3085" w:rsidRPr="00FC3085" w:rsidRDefault="00FC3085" w:rsidP="00FC3085">
            <w:pPr>
              <w:jc w:val="center"/>
              <w:rPr>
                <w:lang w:eastAsia="ko-KR"/>
              </w:rPr>
            </w:pPr>
            <w:r w:rsidRPr="00FC3085">
              <w:rPr>
                <w:lang w:eastAsia="ko-KR"/>
              </w:rPr>
              <w:t>81.7%</w:t>
            </w:r>
          </w:p>
        </w:tc>
      </w:tr>
      <w:tr w:rsidR="00FC3085" w:rsidTr="00FC3085">
        <w:trPr>
          <w:trHeight w:val="315"/>
        </w:trPr>
        <w:tc>
          <w:tcPr>
            <w:tcW w:w="1262" w:type="dxa"/>
            <w:noWrap/>
            <w:vAlign w:val="center"/>
            <w:hideMark/>
          </w:tcPr>
          <w:p w:rsidR="00FC3085" w:rsidRDefault="00FC3085" w:rsidP="00FC3085">
            <w:pPr>
              <w:jc w:val="center"/>
              <w:rPr>
                <w:rFonts w:eastAsia="Times New Roman"/>
                <w:color w:val="000000"/>
                <w:sz w:val="16"/>
                <w:szCs w:val="18"/>
              </w:rPr>
            </w:pPr>
            <w:bookmarkStart w:id="95" w:name="OLE_LINK81"/>
            <w:bookmarkStart w:id="96" w:name="OLE_LINK82"/>
            <w:r>
              <w:rPr>
                <w:color w:val="000000"/>
                <w:sz w:val="16"/>
                <w:szCs w:val="18"/>
              </w:rPr>
              <w:t>PoznanHall2</w:t>
            </w:r>
            <w:bookmarkEnd w:id="95"/>
            <w:bookmarkEnd w:id="96"/>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-0.03%</w:t>
            </w:r>
          </w:p>
        </w:tc>
        <w:tc>
          <w:tcPr>
            <w:tcW w:w="1148" w:type="dxa"/>
            <w:noWrap/>
            <w:vAlign w:val="center"/>
            <w:hideMark/>
          </w:tcPr>
          <w:p w:rsidR="00FC3085" w:rsidRPr="00FC3085" w:rsidRDefault="00FC3085" w:rsidP="00FC3085">
            <w:pPr>
              <w:jc w:val="center"/>
              <w:rPr>
                <w:lang w:eastAsia="ko-KR"/>
              </w:rPr>
            </w:pPr>
            <w:r w:rsidRPr="00FC3085">
              <w:rPr>
                <w:lang w:eastAsia="ko-KR"/>
              </w:rPr>
              <w:t>-0.03%</w:t>
            </w:r>
          </w:p>
        </w:tc>
        <w:tc>
          <w:tcPr>
            <w:tcW w:w="865" w:type="dxa"/>
            <w:noWrap/>
            <w:vAlign w:val="center"/>
            <w:hideMark/>
          </w:tcPr>
          <w:p w:rsidR="00FC3085" w:rsidRPr="00FC3085" w:rsidRDefault="00FC3085" w:rsidP="00FC3085">
            <w:pPr>
              <w:jc w:val="center"/>
              <w:rPr>
                <w:lang w:eastAsia="ko-KR"/>
              </w:rPr>
            </w:pPr>
            <w:r w:rsidRPr="00FC3085">
              <w:rPr>
                <w:lang w:eastAsia="ko-KR"/>
              </w:rPr>
              <w:t>94.7%</w:t>
            </w:r>
          </w:p>
        </w:tc>
        <w:tc>
          <w:tcPr>
            <w:tcW w:w="813" w:type="dxa"/>
            <w:noWrap/>
            <w:vAlign w:val="center"/>
            <w:hideMark/>
          </w:tcPr>
          <w:p w:rsidR="00FC3085" w:rsidRPr="00FC3085" w:rsidRDefault="00FC3085" w:rsidP="00FC3085">
            <w:pPr>
              <w:jc w:val="center"/>
              <w:rPr>
                <w:lang w:eastAsia="ko-KR"/>
              </w:rPr>
            </w:pPr>
            <w:r w:rsidRPr="00FC3085">
              <w:rPr>
                <w:lang w:eastAsia="ko-KR"/>
              </w:rPr>
              <w:t>94.6%</w:t>
            </w:r>
          </w:p>
        </w:tc>
        <w:tc>
          <w:tcPr>
            <w:tcW w:w="853" w:type="dxa"/>
            <w:noWrap/>
            <w:vAlign w:val="center"/>
            <w:hideMark/>
          </w:tcPr>
          <w:p w:rsidR="00FC3085" w:rsidRPr="00FC3085" w:rsidRDefault="00FC3085" w:rsidP="00FC3085">
            <w:pPr>
              <w:jc w:val="center"/>
              <w:rPr>
                <w:lang w:eastAsia="ko-KR"/>
              </w:rPr>
            </w:pPr>
            <w:r w:rsidRPr="00FC3085">
              <w:rPr>
                <w:lang w:eastAsia="ko-KR"/>
              </w:rPr>
              <w:t>94.2%</w:t>
            </w:r>
          </w:p>
        </w:tc>
      </w:tr>
      <w:tr w:rsidR="00FC3085" w:rsidTr="00FC3085">
        <w:trPr>
          <w:trHeight w:val="315"/>
        </w:trPr>
        <w:tc>
          <w:tcPr>
            <w:tcW w:w="1262" w:type="dxa"/>
            <w:noWrap/>
            <w:vAlign w:val="center"/>
            <w:hideMark/>
          </w:tcPr>
          <w:p w:rsidR="00FC3085" w:rsidRDefault="00FC3085" w:rsidP="00FC3085">
            <w:pPr>
              <w:jc w:val="center"/>
              <w:rPr>
                <w:rFonts w:eastAsia="Times New Roman"/>
                <w:color w:val="000000"/>
                <w:sz w:val="16"/>
                <w:szCs w:val="18"/>
              </w:rPr>
            </w:pPr>
            <w:r>
              <w:rPr>
                <w:color w:val="000000"/>
                <w:sz w:val="16"/>
                <w:szCs w:val="18"/>
              </w:rPr>
              <w:t>PoznanStreet</w:t>
            </w:r>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0.00%</w:t>
            </w:r>
          </w:p>
        </w:tc>
        <w:tc>
          <w:tcPr>
            <w:tcW w:w="1148" w:type="dxa"/>
            <w:noWrap/>
            <w:vAlign w:val="center"/>
            <w:hideMark/>
          </w:tcPr>
          <w:p w:rsidR="00FC3085" w:rsidRPr="00FC3085" w:rsidRDefault="00FC3085" w:rsidP="00FC3085">
            <w:pPr>
              <w:jc w:val="center"/>
              <w:rPr>
                <w:lang w:eastAsia="ko-KR"/>
              </w:rPr>
            </w:pPr>
            <w:r w:rsidRPr="00FC3085">
              <w:rPr>
                <w:lang w:eastAsia="ko-KR"/>
              </w:rPr>
              <w:t>0.00%</w:t>
            </w:r>
          </w:p>
        </w:tc>
        <w:tc>
          <w:tcPr>
            <w:tcW w:w="865" w:type="dxa"/>
            <w:noWrap/>
            <w:vAlign w:val="center"/>
            <w:hideMark/>
          </w:tcPr>
          <w:p w:rsidR="00FC3085" w:rsidRPr="00FC3085" w:rsidRDefault="00FC3085" w:rsidP="00FC3085">
            <w:pPr>
              <w:jc w:val="center"/>
              <w:rPr>
                <w:lang w:eastAsia="ko-KR"/>
              </w:rPr>
            </w:pPr>
            <w:r w:rsidRPr="00FC3085">
              <w:rPr>
                <w:lang w:eastAsia="ko-KR"/>
              </w:rPr>
              <w:t>63.2%</w:t>
            </w:r>
          </w:p>
        </w:tc>
        <w:tc>
          <w:tcPr>
            <w:tcW w:w="813" w:type="dxa"/>
            <w:noWrap/>
            <w:vAlign w:val="center"/>
            <w:hideMark/>
          </w:tcPr>
          <w:p w:rsidR="00FC3085" w:rsidRPr="00FC3085" w:rsidRDefault="00FC3085" w:rsidP="00FC3085">
            <w:pPr>
              <w:jc w:val="center"/>
              <w:rPr>
                <w:lang w:eastAsia="ko-KR"/>
              </w:rPr>
            </w:pPr>
            <w:r w:rsidRPr="00FC3085">
              <w:rPr>
                <w:lang w:eastAsia="ko-KR"/>
              </w:rPr>
              <w:t>72.5%</w:t>
            </w:r>
          </w:p>
        </w:tc>
        <w:tc>
          <w:tcPr>
            <w:tcW w:w="853" w:type="dxa"/>
            <w:noWrap/>
            <w:vAlign w:val="center"/>
            <w:hideMark/>
          </w:tcPr>
          <w:p w:rsidR="00FC3085" w:rsidRPr="00FC3085" w:rsidRDefault="00FC3085" w:rsidP="00FC3085">
            <w:pPr>
              <w:jc w:val="center"/>
              <w:rPr>
                <w:lang w:eastAsia="ko-KR"/>
              </w:rPr>
            </w:pPr>
            <w:r w:rsidRPr="00FC3085">
              <w:rPr>
                <w:lang w:eastAsia="ko-KR"/>
              </w:rPr>
              <w:t>71.6%</w:t>
            </w:r>
          </w:p>
        </w:tc>
      </w:tr>
      <w:tr w:rsidR="00FC3085" w:rsidTr="00FC3085">
        <w:trPr>
          <w:trHeight w:val="330"/>
        </w:trPr>
        <w:tc>
          <w:tcPr>
            <w:tcW w:w="1262" w:type="dxa"/>
            <w:noWrap/>
            <w:vAlign w:val="center"/>
            <w:hideMark/>
          </w:tcPr>
          <w:p w:rsidR="00FC3085" w:rsidRDefault="00FC3085" w:rsidP="00FC3085">
            <w:pPr>
              <w:jc w:val="center"/>
              <w:rPr>
                <w:rFonts w:eastAsia="Times New Roman"/>
                <w:color w:val="000000"/>
                <w:sz w:val="16"/>
                <w:szCs w:val="18"/>
              </w:rPr>
            </w:pPr>
            <w:r>
              <w:rPr>
                <w:color w:val="000000"/>
                <w:sz w:val="16"/>
                <w:szCs w:val="18"/>
              </w:rPr>
              <w:t>UndoDancer</w:t>
            </w:r>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0.00%</w:t>
            </w:r>
          </w:p>
        </w:tc>
        <w:tc>
          <w:tcPr>
            <w:tcW w:w="1148" w:type="dxa"/>
            <w:noWrap/>
            <w:vAlign w:val="center"/>
            <w:hideMark/>
          </w:tcPr>
          <w:p w:rsidR="00FC3085" w:rsidRPr="00FC3085" w:rsidRDefault="00FC3085" w:rsidP="00FC3085">
            <w:pPr>
              <w:jc w:val="center"/>
              <w:rPr>
                <w:lang w:eastAsia="ko-KR"/>
              </w:rPr>
            </w:pPr>
            <w:r w:rsidRPr="00FC3085">
              <w:rPr>
                <w:lang w:eastAsia="ko-KR"/>
              </w:rPr>
              <w:t>0.00%</w:t>
            </w:r>
          </w:p>
        </w:tc>
        <w:tc>
          <w:tcPr>
            <w:tcW w:w="865" w:type="dxa"/>
            <w:noWrap/>
            <w:vAlign w:val="center"/>
            <w:hideMark/>
          </w:tcPr>
          <w:p w:rsidR="00FC3085" w:rsidRPr="00FC3085" w:rsidRDefault="00FC3085" w:rsidP="00FC3085">
            <w:pPr>
              <w:jc w:val="center"/>
              <w:rPr>
                <w:lang w:eastAsia="ko-KR"/>
              </w:rPr>
            </w:pPr>
            <w:r w:rsidRPr="00FC3085">
              <w:rPr>
                <w:lang w:eastAsia="ko-KR"/>
              </w:rPr>
              <w:t>74.9%</w:t>
            </w:r>
          </w:p>
        </w:tc>
        <w:tc>
          <w:tcPr>
            <w:tcW w:w="813" w:type="dxa"/>
            <w:noWrap/>
            <w:vAlign w:val="center"/>
            <w:hideMark/>
          </w:tcPr>
          <w:p w:rsidR="00FC3085" w:rsidRPr="00FC3085" w:rsidRDefault="00FC3085" w:rsidP="00FC3085">
            <w:pPr>
              <w:jc w:val="center"/>
              <w:rPr>
                <w:lang w:eastAsia="ko-KR"/>
              </w:rPr>
            </w:pPr>
            <w:r w:rsidRPr="00FC3085">
              <w:rPr>
                <w:lang w:eastAsia="ko-KR"/>
              </w:rPr>
              <w:t>70.1%</w:t>
            </w:r>
          </w:p>
        </w:tc>
        <w:tc>
          <w:tcPr>
            <w:tcW w:w="853" w:type="dxa"/>
            <w:noWrap/>
            <w:vAlign w:val="center"/>
            <w:hideMark/>
          </w:tcPr>
          <w:p w:rsidR="00FC3085" w:rsidRPr="00FC3085" w:rsidRDefault="00FC3085" w:rsidP="00FC3085">
            <w:pPr>
              <w:jc w:val="center"/>
              <w:rPr>
                <w:lang w:eastAsia="ko-KR"/>
              </w:rPr>
            </w:pPr>
            <w:r w:rsidRPr="00FC3085">
              <w:rPr>
                <w:lang w:eastAsia="ko-KR"/>
              </w:rPr>
              <w:t>82.4%</w:t>
            </w:r>
          </w:p>
        </w:tc>
      </w:tr>
      <w:tr w:rsidR="00FC3085" w:rsidTr="00FC3085">
        <w:trPr>
          <w:trHeight w:val="315"/>
        </w:trPr>
        <w:tc>
          <w:tcPr>
            <w:tcW w:w="1262" w:type="dxa"/>
            <w:noWrap/>
            <w:vAlign w:val="center"/>
            <w:hideMark/>
          </w:tcPr>
          <w:p w:rsidR="00FC3085" w:rsidRDefault="00FC3085" w:rsidP="00FC3085">
            <w:pPr>
              <w:jc w:val="center"/>
              <w:rPr>
                <w:rFonts w:eastAsia="Times New Roman"/>
                <w:color w:val="000000"/>
                <w:sz w:val="16"/>
                <w:szCs w:val="18"/>
              </w:rPr>
            </w:pPr>
            <w:r>
              <w:rPr>
                <w:color w:val="000000"/>
                <w:sz w:val="16"/>
                <w:szCs w:val="18"/>
              </w:rPr>
              <w:t>1024x768</w:t>
            </w:r>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-0.02%</w:t>
            </w:r>
          </w:p>
        </w:tc>
        <w:tc>
          <w:tcPr>
            <w:tcW w:w="1148" w:type="dxa"/>
            <w:noWrap/>
            <w:vAlign w:val="center"/>
            <w:hideMark/>
          </w:tcPr>
          <w:p w:rsidR="00FC3085" w:rsidRPr="00FC3085" w:rsidRDefault="00FC3085" w:rsidP="00FC3085">
            <w:pPr>
              <w:jc w:val="center"/>
              <w:rPr>
                <w:lang w:eastAsia="ko-KR"/>
              </w:rPr>
            </w:pPr>
            <w:r w:rsidRPr="00FC3085">
              <w:rPr>
                <w:lang w:eastAsia="ko-KR"/>
              </w:rPr>
              <w:t>-0.02%</w:t>
            </w:r>
          </w:p>
        </w:tc>
        <w:tc>
          <w:tcPr>
            <w:tcW w:w="865" w:type="dxa"/>
            <w:noWrap/>
            <w:vAlign w:val="center"/>
            <w:hideMark/>
          </w:tcPr>
          <w:p w:rsidR="00FC3085" w:rsidRPr="00FC3085" w:rsidRDefault="00FC3085" w:rsidP="00FC3085">
            <w:pPr>
              <w:jc w:val="center"/>
              <w:rPr>
                <w:lang w:eastAsia="ko-KR"/>
              </w:rPr>
            </w:pPr>
            <w:r w:rsidRPr="00FC3085">
              <w:rPr>
                <w:lang w:eastAsia="ko-KR"/>
              </w:rPr>
              <w:t>88.8%</w:t>
            </w:r>
          </w:p>
        </w:tc>
        <w:tc>
          <w:tcPr>
            <w:tcW w:w="813" w:type="dxa"/>
            <w:noWrap/>
            <w:vAlign w:val="center"/>
            <w:hideMark/>
          </w:tcPr>
          <w:p w:rsidR="00FC3085" w:rsidRPr="00FC3085" w:rsidRDefault="00FC3085" w:rsidP="00FC3085">
            <w:pPr>
              <w:jc w:val="center"/>
              <w:rPr>
                <w:lang w:eastAsia="ko-KR"/>
              </w:rPr>
            </w:pPr>
            <w:r w:rsidRPr="00FC3085">
              <w:rPr>
                <w:lang w:eastAsia="ko-KR"/>
              </w:rPr>
              <w:t>95.2%</w:t>
            </w:r>
          </w:p>
        </w:tc>
        <w:tc>
          <w:tcPr>
            <w:tcW w:w="853" w:type="dxa"/>
            <w:noWrap/>
            <w:vAlign w:val="center"/>
            <w:hideMark/>
          </w:tcPr>
          <w:p w:rsidR="00FC3085" w:rsidRPr="00FC3085" w:rsidRDefault="00FC3085" w:rsidP="00FC3085">
            <w:pPr>
              <w:jc w:val="center"/>
              <w:rPr>
                <w:lang w:eastAsia="ko-KR"/>
              </w:rPr>
            </w:pPr>
            <w:r w:rsidRPr="00FC3085">
              <w:rPr>
                <w:lang w:eastAsia="ko-KR"/>
              </w:rPr>
              <w:t>92.2%</w:t>
            </w:r>
          </w:p>
        </w:tc>
      </w:tr>
      <w:tr w:rsidR="00FC3085" w:rsidTr="00FC3085">
        <w:trPr>
          <w:trHeight w:val="330"/>
        </w:trPr>
        <w:tc>
          <w:tcPr>
            <w:tcW w:w="1262" w:type="dxa"/>
            <w:noWrap/>
            <w:vAlign w:val="center"/>
            <w:hideMark/>
          </w:tcPr>
          <w:p w:rsidR="00FC3085" w:rsidRDefault="00FC3085" w:rsidP="00FC3085">
            <w:pPr>
              <w:jc w:val="center"/>
              <w:rPr>
                <w:rFonts w:eastAsia="Times New Roman"/>
                <w:color w:val="000000"/>
                <w:sz w:val="16"/>
                <w:szCs w:val="18"/>
              </w:rPr>
            </w:pPr>
            <w:r>
              <w:rPr>
                <w:color w:val="000000"/>
                <w:sz w:val="16"/>
                <w:szCs w:val="18"/>
              </w:rPr>
              <w:t>1920x1088</w:t>
            </w:r>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-0.01%</w:t>
            </w:r>
          </w:p>
        </w:tc>
        <w:tc>
          <w:tcPr>
            <w:tcW w:w="1148" w:type="dxa"/>
            <w:noWrap/>
            <w:vAlign w:val="center"/>
            <w:hideMark/>
          </w:tcPr>
          <w:p w:rsidR="00FC3085" w:rsidRPr="00FC3085" w:rsidRDefault="00FC3085" w:rsidP="00FC3085">
            <w:pPr>
              <w:jc w:val="center"/>
              <w:rPr>
                <w:lang w:eastAsia="ko-KR"/>
              </w:rPr>
            </w:pPr>
            <w:r w:rsidRPr="00FC3085">
              <w:rPr>
                <w:lang w:eastAsia="ko-KR"/>
              </w:rPr>
              <w:t>-0.01%</w:t>
            </w:r>
          </w:p>
        </w:tc>
        <w:tc>
          <w:tcPr>
            <w:tcW w:w="865" w:type="dxa"/>
            <w:noWrap/>
            <w:vAlign w:val="center"/>
            <w:hideMark/>
          </w:tcPr>
          <w:p w:rsidR="00FC3085" w:rsidRPr="00FC3085" w:rsidRDefault="00FC3085" w:rsidP="00FC3085">
            <w:pPr>
              <w:jc w:val="center"/>
              <w:rPr>
                <w:lang w:eastAsia="ko-KR"/>
              </w:rPr>
            </w:pPr>
            <w:r w:rsidRPr="00FC3085">
              <w:rPr>
                <w:lang w:eastAsia="ko-KR"/>
              </w:rPr>
              <w:t>76.7%</w:t>
            </w:r>
          </w:p>
        </w:tc>
        <w:tc>
          <w:tcPr>
            <w:tcW w:w="813" w:type="dxa"/>
            <w:noWrap/>
            <w:vAlign w:val="center"/>
            <w:hideMark/>
          </w:tcPr>
          <w:p w:rsidR="00FC3085" w:rsidRPr="00FC3085" w:rsidRDefault="00FC3085" w:rsidP="00FC3085">
            <w:pPr>
              <w:jc w:val="center"/>
              <w:rPr>
                <w:lang w:eastAsia="ko-KR"/>
              </w:rPr>
            </w:pPr>
            <w:r w:rsidRPr="00FC3085">
              <w:rPr>
                <w:lang w:eastAsia="ko-KR"/>
              </w:rPr>
              <w:t>76.7%</w:t>
            </w:r>
          </w:p>
        </w:tc>
        <w:tc>
          <w:tcPr>
            <w:tcW w:w="853" w:type="dxa"/>
            <w:noWrap/>
            <w:vAlign w:val="center"/>
            <w:hideMark/>
          </w:tcPr>
          <w:p w:rsidR="00FC3085" w:rsidRPr="00FC3085" w:rsidRDefault="00FC3085" w:rsidP="00FC3085">
            <w:pPr>
              <w:jc w:val="center"/>
              <w:rPr>
                <w:lang w:eastAsia="ko-KR"/>
              </w:rPr>
            </w:pPr>
            <w:r w:rsidRPr="00FC3085">
              <w:rPr>
                <w:lang w:eastAsia="ko-KR"/>
              </w:rPr>
              <w:t>82.1%</w:t>
            </w:r>
          </w:p>
        </w:tc>
      </w:tr>
      <w:tr w:rsidR="00FC3085" w:rsidTr="00FC3085">
        <w:trPr>
          <w:trHeight w:val="330"/>
        </w:trPr>
        <w:tc>
          <w:tcPr>
            <w:tcW w:w="1262" w:type="dxa"/>
            <w:noWrap/>
            <w:vAlign w:val="center"/>
            <w:hideMark/>
          </w:tcPr>
          <w:p w:rsidR="00FC3085" w:rsidRDefault="00FC3085" w:rsidP="00FC3085">
            <w:pPr>
              <w:jc w:val="center"/>
              <w:rPr>
                <w:rFonts w:eastAsia="Times New Roman"/>
                <w:color w:val="000000"/>
                <w:sz w:val="16"/>
              </w:rPr>
            </w:pPr>
            <w:r>
              <w:rPr>
                <w:color w:val="000000"/>
                <w:sz w:val="16"/>
              </w:rPr>
              <w:t>average</w:t>
            </w:r>
          </w:p>
        </w:tc>
        <w:tc>
          <w:tcPr>
            <w:tcW w:w="993" w:type="dxa"/>
            <w:noWrap/>
            <w:vAlign w:val="center"/>
            <w:hideMark/>
          </w:tcPr>
          <w:p w:rsidR="00FC3085" w:rsidRPr="00FC3085" w:rsidRDefault="00FC3085" w:rsidP="00FC3085">
            <w:pPr>
              <w:jc w:val="center"/>
              <w:rPr>
                <w:lang w:eastAsia="ko-KR"/>
              </w:rPr>
            </w:pPr>
            <w:r w:rsidRPr="00FC3085">
              <w:rPr>
                <w:lang w:eastAsia="ko-KR"/>
              </w:rPr>
              <w:t>0.00%</w:t>
            </w:r>
          </w:p>
        </w:tc>
        <w:tc>
          <w:tcPr>
            <w:tcW w:w="710" w:type="dxa"/>
            <w:noWrap/>
            <w:vAlign w:val="center"/>
            <w:hideMark/>
          </w:tcPr>
          <w:p w:rsidR="00FC3085" w:rsidRPr="00FC3085" w:rsidRDefault="00FC3085" w:rsidP="00FC3085">
            <w:pPr>
              <w:jc w:val="center"/>
              <w:rPr>
                <w:lang w:eastAsia="ko-KR"/>
              </w:rPr>
            </w:pPr>
            <w:r w:rsidRPr="00FC3085">
              <w:rPr>
                <w:lang w:eastAsia="ko-KR"/>
              </w:rPr>
              <w:t>0.00%</w:t>
            </w:r>
          </w:p>
        </w:tc>
        <w:tc>
          <w:tcPr>
            <w:tcW w:w="850" w:type="dxa"/>
            <w:noWrap/>
            <w:vAlign w:val="center"/>
            <w:hideMark/>
          </w:tcPr>
          <w:p w:rsidR="00FC3085" w:rsidRPr="00FC3085" w:rsidRDefault="00FC3085" w:rsidP="00FC3085">
            <w:pPr>
              <w:jc w:val="center"/>
              <w:rPr>
                <w:lang w:eastAsia="ko-KR"/>
              </w:rPr>
            </w:pPr>
            <w:r w:rsidRPr="00FC3085">
              <w:rPr>
                <w:lang w:eastAsia="ko-KR"/>
              </w:rPr>
              <w:t>0.00%</w:t>
            </w:r>
          </w:p>
        </w:tc>
        <w:tc>
          <w:tcPr>
            <w:tcW w:w="1028" w:type="dxa"/>
            <w:noWrap/>
            <w:vAlign w:val="center"/>
            <w:hideMark/>
          </w:tcPr>
          <w:p w:rsidR="00FC3085" w:rsidRPr="00FC3085" w:rsidRDefault="00FC3085" w:rsidP="00FC3085">
            <w:pPr>
              <w:jc w:val="center"/>
              <w:rPr>
                <w:lang w:eastAsia="ko-KR"/>
              </w:rPr>
            </w:pPr>
            <w:r w:rsidRPr="00FC3085">
              <w:rPr>
                <w:lang w:eastAsia="ko-KR"/>
              </w:rPr>
              <w:t>0.00%</w:t>
            </w:r>
          </w:p>
        </w:tc>
        <w:tc>
          <w:tcPr>
            <w:tcW w:w="1074" w:type="dxa"/>
            <w:noWrap/>
            <w:vAlign w:val="center"/>
            <w:hideMark/>
          </w:tcPr>
          <w:p w:rsidR="00FC3085" w:rsidRPr="00FC3085" w:rsidRDefault="00FC3085" w:rsidP="00FC3085">
            <w:pPr>
              <w:jc w:val="center"/>
              <w:rPr>
                <w:lang w:eastAsia="ko-KR"/>
              </w:rPr>
            </w:pPr>
            <w:r w:rsidRPr="00FC3085">
              <w:rPr>
                <w:lang w:eastAsia="ko-KR"/>
              </w:rPr>
              <w:t>-0.01%</w:t>
            </w:r>
          </w:p>
        </w:tc>
        <w:tc>
          <w:tcPr>
            <w:tcW w:w="1148" w:type="dxa"/>
            <w:noWrap/>
            <w:vAlign w:val="center"/>
            <w:hideMark/>
          </w:tcPr>
          <w:p w:rsidR="00FC3085" w:rsidRPr="00FC3085" w:rsidRDefault="00FC3085" w:rsidP="00FC3085">
            <w:pPr>
              <w:jc w:val="center"/>
              <w:rPr>
                <w:lang w:eastAsia="ko-KR"/>
              </w:rPr>
            </w:pPr>
            <w:r w:rsidRPr="00FC3085">
              <w:rPr>
                <w:lang w:eastAsia="ko-KR"/>
              </w:rPr>
              <w:t>-0.01%</w:t>
            </w:r>
          </w:p>
        </w:tc>
        <w:tc>
          <w:tcPr>
            <w:tcW w:w="865" w:type="dxa"/>
            <w:noWrap/>
            <w:vAlign w:val="center"/>
            <w:hideMark/>
          </w:tcPr>
          <w:p w:rsidR="00FC3085" w:rsidRPr="00FC3085" w:rsidRDefault="00FC3085" w:rsidP="00FC3085">
            <w:pPr>
              <w:jc w:val="center"/>
              <w:rPr>
                <w:lang w:eastAsia="ko-KR"/>
              </w:rPr>
            </w:pPr>
            <w:r w:rsidRPr="00FC3085">
              <w:rPr>
                <w:lang w:eastAsia="ko-KR"/>
              </w:rPr>
              <w:t>81.7%</w:t>
            </w:r>
          </w:p>
        </w:tc>
        <w:tc>
          <w:tcPr>
            <w:tcW w:w="813" w:type="dxa"/>
            <w:noWrap/>
            <w:vAlign w:val="center"/>
            <w:hideMark/>
          </w:tcPr>
          <w:p w:rsidR="00FC3085" w:rsidRPr="00FC3085" w:rsidRDefault="00FC3085" w:rsidP="00FC3085">
            <w:pPr>
              <w:jc w:val="center"/>
              <w:rPr>
                <w:lang w:eastAsia="ko-KR"/>
              </w:rPr>
            </w:pPr>
            <w:r w:rsidRPr="00FC3085">
              <w:rPr>
                <w:lang w:eastAsia="ko-KR"/>
              </w:rPr>
              <w:t>84.2%</w:t>
            </w:r>
          </w:p>
        </w:tc>
        <w:tc>
          <w:tcPr>
            <w:tcW w:w="853" w:type="dxa"/>
            <w:noWrap/>
            <w:vAlign w:val="center"/>
            <w:hideMark/>
          </w:tcPr>
          <w:p w:rsidR="00FC3085" w:rsidRPr="00FC3085" w:rsidRDefault="00FC3085" w:rsidP="00FC3085">
            <w:pPr>
              <w:jc w:val="center"/>
              <w:rPr>
                <w:lang w:eastAsia="ko-KR"/>
              </w:rPr>
            </w:pPr>
            <w:r w:rsidRPr="00FC3085">
              <w:rPr>
                <w:lang w:eastAsia="ko-KR"/>
              </w:rPr>
              <w:t>86.3%</w:t>
            </w:r>
          </w:p>
        </w:tc>
      </w:tr>
    </w:tbl>
    <w:bookmarkEnd w:id="85"/>
    <w:bookmarkEnd w:id="86"/>
    <w:bookmarkEnd w:id="87"/>
    <w:bookmarkEnd w:id="88"/>
    <w:p w:rsidR="003B673F" w:rsidRDefault="003B673F" w:rsidP="00E11923">
      <w:pPr>
        <w:pStyle w:val="1"/>
        <w:rPr>
          <w:lang w:val="en-CA" w:eastAsia="zh-TW"/>
        </w:rPr>
      </w:pPr>
      <w:r>
        <w:rPr>
          <w:lang w:val="en-CA" w:eastAsia="zh-TW"/>
        </w:rPr>
        <w:lastRenderedPageBreak/>
        <w:t>Working draft modifications</w:t>
      </w:r>
    </w:p>
    <w:p w:rsidR="000B6915" w:rsidRDefault="00717A31" w:rsidP="000B6915">
      <w:pPr>
        <w:rPr>
          <w:i/>
        </w:rPr>
      </w:pPr>
      <w:r>
        <w:rPr>
          <w:i/>
          <w:lang w:val="en-CA" w:eastAsia="zh-TW"/>
        </w:rPr>
        <w:tab/>
      </w:r>
      <w:r w:rsidR="000B6915">
        <w:rPr>
          <w:lang w:val="en-CA" w:eastAsia="zh-TW"/>
        </w:rPr>
        <w:t>The proposed working draft modifications are as follows.</w:t>
      </w:r>
    </w:p>
    <w:p w:rsidR="00717A31" w:rsidRPr="000B6915" w:rsidRDefault="00717A31" w:rsidP="00717A31">
      <w:pPr>
        <w:rPr>
          <w:lang w:eastAsia="zh-TW"/>
        </w:rPr>
      </w:pPr>
    </w:p>
    <w:tbl>
      <w:tblPr>
        <w:tblW w:w="8280" w:type="dxa"/>
        <w:jc w:val="center"/>
        <w:tblInd w:w="1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34"/>
        <w:gridCol w:w="1146"/>
      </w:tblGrid>
      <w:tr w:rsidR="000B6915"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0B6915" w:rsidRDefault="0029305D">
            <w:pPr>
              <w:pStyle w:val="3Table"/>
            </w:pPr>
            <w:r>
              <w:t>vps_extension( ) {</w:t>
            </w:r>
          </w:p>
        </w:tc>
        <w:tc>
          <w:tcPr>
            <w:tcW w:w="1146" w:type="dxa"/>
            <w:tcBorders>
              <w:top w:val="single" w:sz="4" w:space="0" w:color="auto"/>
              <w:left w:val="single" w:sz="4" w:space="0" w:color="auto"/>
              <w:bottom w:val="single" w:sz="4" w:space="0" w:color="auto"/>
              <w:right w:val="single" w:sz="4" w:space="0" w:color="auto"/>
            </w:tcBorders>
            <w:hideMark/>
          </w:tcPr>
          <w:p w:rsidR="000B6915" w:rsidRDefault="000B6915">
            <w:pPr>
              <w:pStyle w:val="3Table"/>
            </w:pPr>
          </w:p>
        </w:tc>
      </w:tr>
      <w:tr w:rsidR="0029305D"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29305D" w:rsidRDefault="0029305D">
            <w:pPr>
              <w:pStyle w:val="3Table"/>
            </w:pPr>
            <w:r>
              <w:t>…</w:t>
            </w:r>
          </w:p>
        </w:tc>
        <w:tc>
          <w:tcPr>
            <w:tcW w:w="1146" w:type="dxa"/>
            <w:tcBorders>
              <w:top w:val="single" w:sz="4" w:space="0" w:color="auto"/>
              <w:left w:val="single" w:sz="4" w:space="0" w:color="auto"/>
              <w:bottom w:val="single" w:sz="4" w:space="0" w:color="auto"/>
              <w:right w:val="single" w:sz="4" w:space="0" w:color="auto"/>
            </w:tcBorders>
            <w:hideMark/>
          </w:tcPr>
          <w:p w:rsidR="0029305D" w:rsidRDefault="0029305D">
            <w:pPr>
              <w:pStyle w:val="3Table"/>
            </w:pPr>
          </w:p>
        </w:tc>
      </w:tr>
      <w:tr w:rsidR="000B6915"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0B6915" w:rsidRDefault="000B6915">
            <w:pPr>
              <w:pStyle w:val="3Table"/>
            </w:pPr>
            <w:r>
              <w:tab/>
            </w:r>
            <w:r>
              <w:tab/>
            </w:r>
            <w:r>
              <w:tab/>
            </w:r>
            <w:r>
              <w:rPr>
                <w:b/>
              </w:rPr>
              <w:t>dlt_flag</w:t>
            </w:r>
            <w:r>
              <w:rPr>
                <w:bCs/>
              </w:rPr>
              <w:t>[ i ]</w:t>
            </w:r>
          </w:p>
        </w:tc>
        <w:tc>
          <w:tcPr>
            <w:tcW w:w="1146" w:type="dxa"/>
            <w:tcBorders>
              <w:top w:val="single" w:sz="4" w:space="0" w:color="auto"/>
              <w:left w:val="single" w:sz="4" w:space="0" w:color="auto"/>
              <w:bottom w:val="single" w:sz="4" w:space="0" w:color="auto"/>
              <w:right w:val="single" w:sz="4" w:space="0" w:color="auto"/>
            </w:tcBorders>
            <w:hideMark/>
          </w:tcPr>
          <w:p w:rsidR="000B6915" w:rsidRDefault="000B6915">
            <w:pPr>
              <w:pStyle w:val="3Table"/>
            </w:pPr>
            <w:r>
              <w:t>u(1)</w:t>
            </w:r>
          </w:p>
        </w:tc>
      </w:tr>
      <w:tr w:rsidR="000B6915"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0B6915" w:rsidRDefault="000B6915">
            <w:pPr>
              <w:pStyle w:val="3Table"/>
            </w:pPr>
            <w:r>
              <w:tab/>
            </w:r>
            <w:r>
              <w:tab/>
            </w:r>
            <w:r>
              <w:tab/>
              <w:t>if( dlt_flag</w:t>
            </w:r>
            <w:r>
              <w:rPr>
                <w:bCs/>
              </w:rPr>
              <w:t>[ i ]</w:t>
            </w:r>
            <w:r>
              <w:t xml:space="preserve"> ) {</w:t>
            </w:r>
          </w:p>
        </w:tc>
        <w:tc>
          <w:tcPr>
            <w:tcW w:w="1146" w:type="dxa"/>
            <w:tcBorders>
              <w:top w:val="single" w:sz="4" w:space="0" w:color="auto"/>
              <w:left w:val="single" w:sz="4" w:space="0" w:color="auto"/>
              <w:bottom w:val="single" w:sz="4" w:space="0" w:color="auto"/>
              <w:right w:val="single" w:sz="4" w:space="0" w:color="auto"/>
            </w:tcBorders>
          </w:tcPr>
          <w:p w:rsidR="000B6915" w:rsidRDefault="000B6915">
            <w:pPr>
              <w:pStyle w:val="3Table"/>
            </w:pPr>
          </w:p>
        </w:tc>
      </w:tr>
      <w:tr w:rsidR="000B6915"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0B6915" w:rsidRPr="0029305D" w:rsidRDefault="000B6915">
            <w:pPr>
              <w:pStyle w:val="3Table"/>
              <w:rPr>
                <w:strike/>
                <w:highlight w:val="cyan"/>
              </w:rPr>
            </w:pPr>
            <w:r w:rsidRPr="0029305D">
              <w:rPr>
                <w:strike/>
                <w:highlight w:val="cyan"/>
              </w:rPr>
              <w:tab/>
            </w:r>
            <w:r w:rsidRPr="0029305D">
              <w:rPr>
                <w:strike/>
                <w:highlight w:val="cyan"/>
              </w:rPr>
              <w:tab/>
            </w:r>
            <w:r w:rsidRPr="0029305D">
              <w:rPr>
                <w:strike/>
                <w:highlight w:val="cyan"/>
              </w:rPr>
              <w:tab/>
            </w:r>
            <w:r w:rsidRPr="0029305D">
              <w:rPr>
                <w:strike/>
                <w:highlight w:val="cyan"/>
              </w:rPr>
              <w:tab/>
            </w:r>
            <w:r w:rsidRPr="0029305D">
              <w:rPr>
                <w:b/>
                <w:strike/>
                <w:highlight w:val="cyan"/>
              </w:rPr>
              <w:t>num_depth_values_in_dlt</w:t>
            </w:r>
            <w:r w:rsidRPr="0029305D">
              <w:rPr>
                <w:strike/>
                <w:highlight w:val="cyan"/>
              </w:rPr>
              <w:t>[ i ]</w:t>
            </w:r>
          </w:p>
        </w:tc>
        <w:tc>
          <w:tcPr>
            <w:tcW w:w="1146" w:type="dxa"/>
            <w:tcBorders>
              <w:top w:val="single" w:sz="4" w:space="0" w:color="auto"/>
              <w:left w:val="single" w:sz="4" w:space="0" w:color="auto"/>
              <w:bottom w:val="single" w:sz="4" w:space="0" w:color="auto"/>
              <w:right w:val="single" w:sz="4" w:space="0" w:color="auto"/>
            </w:tcBorders>
            <w:hideMark/>
          </w:tcPr>
          <w:p w:rsidR="000B6915" w:rsidRPr="0029305D" w:rsidRDefault="000B6915">
            <w:pPr>
              <w:pStyle w:val="3Table"/>
              <w:rPr>
                <w:strike/>
                <w:highlight w:val="cyan"/>
              </w:rPr>
            </w:pPr>
            <w:r w:rsidRPr="0029305D">
              <w:rPr>
                <w:strike/>
                <w:highlight w:val="cyan"/>
              </w:rPr>
              <w:t>ue(v)</w:t>
            </w:r>
          </w:p>
        </w:tc>
      </w:tr>
      <w:tr w:rsidR="000B6915"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0B6915" w:rsidRPr="0029305D" w:rsidRDefault="000B6915">
            <w:pPr>
              <w:pStyle w:val="3Table"/>
              <w:rPr>
                <w:strike/>
                <w:highlight w:val="cyan"/>
              </w:rPr>
            </w:pPr>
            <w:r w:rsidRPr="0029305D">
              <w:rPr>
                <w:strike/>
                <w:highlight w:val="cyan"/>
              </w:rPr>
              <w:tab/>
            </w:r>
            <w:r w:rsidRPr="0029305D">
              <w:rPr>
                <w:strike/>
                <w:highlight w:val="cyan"/>
              </w:rPr>
              <w:tab/>
            </w:r>
            <w:r w:rsidRPr="0029305D">
              <w:rPr>
                <w:strike/>
                <w:highlight w:val="cyan"/>
              </w:rPr>
              <w:tab/>
            </w:r>
            <w:r w:rsidRPr="0029305D">
              <w:rPr>
                <w:strike/>
                <w:highlight w:val="cyan"/>
              </w:rPr>
              <w:tab/>
              <w:t>for ( j = 0; j &lt; num_depth_values_in_dlt ; j++) {</w:t>
            </w:r>
          </w:p>
        </w:tc>
        <w:tc>
          <w:tcPr>
            <w:tcW w:w="1146" w:type="dxa"/>
            <w:tcBorders>
              <w:top w:val="single" w:sz="4" w:space="0" w:color="auto"/>
              <w:left w:val="single" w:sz="4" w:space="0" w:color="auto"/>
              <w:bottom w:val="single" w:sz="4" w:space="0" w:color="auto"/>
              <w:right w:val="single" w:sz="4" w:space="0" w:color="auto"/>
            </w:tcBorders>
          </w:tcPr>
          <w:p w:rsidR="000B6915" w:rsidRPr="0029305D" w:rsidRDefault="000B6915">
            <w:pPr>
              <w:pStyle w:val="3Table"/>
              <w:rPr>
                <w:strike/>
                <w:highlight w:val="cyan"/>
              </w:rPr>
            </w:pPr>
          </w:p>
        </w:tc>
      </w:tr>
      <w:tr w:rsidR="000B6915"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0B6915" w:rsidRPr="0029305D" w:rsidRDefault="000B6915">
            <w:pPr>
              <w:pStyle w:val="3Table"/>
              <w:rPr>
                <w:b/>
                <w:strike/>
                <w:highlight w:val="cyan"/>
              </w:rPr>
            </w:pPr>
            <w:r w:rsidRPr="0029305D">
              <w:rPr>
                <w:strike/>
                <w:highlight w:val="cyan"/>
              </w:rPr>
              <w:tab/>
            </w:r>
            <w:r w:rsidRPr="0029305D">
              <w:rPr>
                <w:strike/>
                <w:highlight w:val="cyan"/>
              </w:rPr>
              <w:tab/>
            </w:r>
            <w:r w:rsidRPr="0029305D">
              <w:rPr>
                <w:strike/>
                <w:highlight w:val="cyan"/>
              </w:rPr>
              <w:tab/>
            </w:r>
            <w:r w:rsidRPr="0029305D">
              <w:rPr>
                <w:strike/>
                <w:highlight w:val="cyan"/>
              </w:rPr>
              <w:tab/>
            </w:r>
            <w:r w:rsidRPr="0029305D">
              <w:rPr>
                <w:strike/>
                <w:highlight w:val="cyan"/>
              </w:rPr>
              <w:tab/>
            </w:r>
            <w:r w:rsidRPr="0029305D">
              <w:rPr>
                <w:b/>
                <w:strike/>
                <w:highlight w:val="cyan"/>
              </w:rPr>
              <w:t>dlt_depth_value</w:t>
            </w:r>
            <w:r w:rsidRPr="0029305D">
              <w:rPr>
                <w:strike/>
                <w:highlight w:val="cyan"/>
              </w:rPr>
              <w:t>[ i ][ j ]</w:t>
            </w:r>
          </w:p>
        </w:tc>
        <w:tc>
          <w:tcPr>
            <w:tcW w:w="1146" w:type="dxa"/>
            <w:tcBorders>
              <w:top w:val="single" w:sz="4" w:space="0" w:color="auto"/>
              <w:left w:val="single" w:sz="4" w:space="0" w:color="auto"/>
              <w:bottom w:val="single" w:sz="4" w:space="0" w:color="auto"/>
              <w:right w:val="single" w:sz="4" w:space="0" w:color="auto"/>
            </w:tcBorders>
            <w:hideMark/>
          </w:tcPr>
          <w:p w:rsidR="000B6915" w:rsidRPr="0029305D" w:rsidRDefault="000B6915">
            <w:pPr>
              <w:pStyle w:val="3Table"/>
              <w:rPr>
                <w:strike/>
                <w:highlight w:val="cyan"/>
              </w:rPr>
            </w:pPr>
            <w:r w:rsidRPr="0029305D">
              <w:rPr>
                <w:strike/>
                <w:highlight w:val="cyan"/>
              </w:rPr>
              <w:t>ue(v)</w:t>
            </w:r>
          </w:p>
        </w:tc>
      </w:tr>
      <w:tr w:rsidR="0029305D"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29305D" w:rsidRPr="0029305D" w:rsidRDefault="0029305D">
            <w:pPr>
              <w:pStyle w:val="3Table"/>
              <w:rPr>
                <w:highlight w:val="yellow"/>
              </w:rPr>
            </w:pPr>
            <w:bookmarkStart w:id="97" w:name="OLE_LINK53"/>
            <w:bookmarkStart w:id="98" w:name="OLE_LINK54"/>
            <w:r w:rsidRPr="0029305D">
              <w:rPr>
                <w:b/>
                <w:highlight w:val="yellow"/>
              </w:rPr>
              <w:t xml:space="preserve">       code_full_bit_map_flag</w:t>
            </w:r>
            <w:r w:rsidRPr="0029305D">
              <w:rPr>
                <w:highlight w:val="yellow"/>
              </w:rPr>
              <w:t>[i]</w:t>
            </w:r>
          </w:p>
        </w:tc>
        <w:tc>
          <w:tcPr>
            <w:tcW w:w="1146" w:type="dxa"/>
            <w:tcBorders>
              <w:top w:val="single" w:sz="4" w:space="0" w:color="auto"/>
              <w:left w:val="single" w:sz="4" w:space="0" w:color="auto"/>
              <w:bottom w:val="single" w:sz="4" w:space="0" w:color="auto"/>
              <w:right w:val="single" w:sz="4" w:space="0" w:color="auto"/>
            </w:tcBorders>
            <w:hideMark/>
          </w:tcPr>
          <w:p w:rsidR="0029305D" w:rsidRPr="0029305D" w:rsidRDefault="0029305D">
            <w:pPr>
              <w:pStyle w:val="3Table"/>
              <w:rPr>
                <w:highlight w:val="yellow"/>
              </w:rPr>
            </w:pPr>
            <w:r w:rsidRPr="0029305D">
              <w:rPr>
                <w:highlight w:val="yellow"/>
              </w:rPr>
              <w:t>u(1)</w:t>
            </w:r>
          </w:p>
        </w:tc>
      </w:tr>
      <w:tr w:rsidR="0029305D"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29305D" w:rsidRPr="0029305D" w:rsidRDefault="0029305D">
            <w:pPr>
              <w:pStyle w:val="3Table"/>
              <w:rPr>
                <w:highlight w:val="yellow"/>
              </w:rPr>
            </w:pPr>
            <w:r w:rsidRPr="0029305D">
              <w:rPr>
                <w:highlight w:val="yellow"/>
              </w:rPr>
              <w:t xml:space="preserve">       if(!</w:t>
            </w:r>
            <w:r w:rsidRPr="0029305D">
              <w:rPr>
                <w:b/>
                <w:highlight w:val="yellow"/>
              </w:rPr>
              <w:t>code_full_bit_map_flag</w:t>
            </w:r>
            <w:r w:rsidRPr="0029305D">
              <w:rPr>
                <w:highlight w:val="yellow"/>
              </w:rPr>
              <w:t>[i]){</w:t>
            </w:r>
          </w:p>
        </w:tc>
        <w:tc>
          <w:tcPr>
            <w:tcW w:w="1146" w:type="dxa"/>
            <w:tcBorders>
              <w:top w:val="single" w:sz="4" w:space="0" w:color="auto"/>
              <w:left w:val="single" w:sz="4" w:space="0" w:color="auto"/>
              <w:bottom w:val="single" w:sz="4" w:space="0" w:color="auto"/>
              <w:right w:val="single" w:sz="4" w:space="0" w:color="auto"/>
            </w:tcBorders>
            <w:hideMark/>
          </w:tcPr>
          <w:p w:rsidR="0029305D" w:rsidRPr="0029305D" w:rsidRDefault="0029305D">
            <w:pPr>
              <w:pStyle w:val="3Table"/>
              <w:rPr>
                <w:highlight w:val="yellow"/>
              </w:rPr>
            </w:pPr>
          </w:p>
        </w:tc>
      </w:tr>
      <w:tr w:rsidR="0029305D"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29305D" w:rsidRPr="0029305D" w:rsidRDefault="0029305D" w:rsidP="0029305D">
            <w:pPr>
              <w:pStyle w:val="3Table"/>
              <w:rPr>
                <w:b/>
                <w:highlight w:val="yellow"/>
              </w:rPr>
            </w:pPr>
            <w:r w:rsidRPr="0029305D">
              <w:rPr>
                <w:highlight w:val="yellow"/>
              </w:rPr>
              <w:t xml:space="preserve">          </w:t>
            </w:r>
            <w:r w:rsidRPr="0029305D">
              <w:rPr>
                <w:b/>
                <w:highlight w:val="yellow"/>
              </w:rPr>
              <w:t>min_dlt_value</w:t>
            </w:r>
            <w:r w:rsidRPr="0029305D">
              <w:rPr>
                <w:highlight w:val="yellow"/>
              </w:rPr>
              <w:t>[i]</w:t>
            </w:r>
          </w:p>
        </w:tc>
        <w:tc>
          <w:tcPr>
            <w:tcW w:w="1146" w:type="dxa"/>
            <w:tcBorders>
              <w:top w:val="single" w:sz="4" w:space="0" w:color="auto"/>
              <w:left w:val="single" w:sz="4" w:space="0" w:color="auto"/>
              <w:bottom w:val="single" w:sz="4" w:space="0" w:color="auto"/>
              <w:right w:val="single" w:sz="4" w:space="0" w:color="auto"/>
            </w:tcBorders>
            <w:hideMark/>
          </w:tcPr>
          <w:p w:rsidR="0029305D" w:rsidRPr="0029305D" w:rsidRDefault="0029305D">
            <w:pPr>
              <w:pStyle w:val="3Table"/>
              <w:rPr>
                <w:highlight w:val="yellow"/>
              </w:rPr>
            </w:pPr>
            <w:r w:rsidRPr="0029305D">
              <w:rPr>
                <w:highlight w:val="yellow"/>
              </w:rPr>
              <w:t>u(v)</w:t>
            </w:r>
          </w:p>
        </w:tc>
      </w:tr>
      <w:tr w:rsidR="0029305D"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29305D" w:rsidRPr="0029305D" w:rsidRDefault="0029305D">
            <w:pPr>
              <w:pStyle w:val="3Table"/>
              <w:rPr>
                <w:b/>
                <w:highlight w:val="yellow"/>
              </w:rPr>
            </w:pPr>
            <w:r w:rsidRPr="0029305D">
              <w:rPr>
                <w:b/>
                <w:highlight w:val="yellow"/>
              </w:rPr>
              <w:t xml:space="preserve">          diff_max_dlt_value</w:t>
            </w:r>
            <w:r w:rsidRPr="0029305D">
              <w:rPr>
                <w:highlight w:val="yellow"/>
              </w:rPr>
              <w:t>[i]</w:t>
            </w:r>
          </w:p>
        </w:tc>
        <w:tc>
          <w:tcPr>
            <w:tcW w:w="1146" w:type="dxa"/>
            <w:tcBorders>
              <w:top w:val="single" w:sz="4" w:space="0" w:color="auto"/>
              <w:left w:val="single" w:sz="4" w:space="0" w:color="auto"/>
              <w:bottom w:val="single" w:sz="4" w:space="0" w:color="auto"/>
              <w:right w:val="single" w:sz="4" w:space="0" w:color="auto"/>
            </w:tcBorders>
            <w:hideMark/>
          </w:tcPr>
          <w:p w:rsidR="0029305D" w:rsidRPr="0029305D" w:rsidRDefault="0029305D">
            <w:pPr>
              <w:pStyle w:val="3Table"/>
              <w:rPr>
                <w:highlight w:val="yellow"/>
              </w:rPr>
            </w:pPr>
            <w:r w:rsidRPr="0029305D">
              <w:rPr>
                <w:highlight w:val="yellow"/>
              </w:rPr>
              <w:t>u(v)</w:t>
            </w:r>
          </w:p>
        </w:tc>
      </w:tr>
      <w:tr w:rsidR="000B6915"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0B6915" w:rsidRPr="0029305D" w:rsidRDefault="000B6915">
            <w:pPr>
              <w:pStyle w:val="3Table"/>
              <w:rPr>
                <w:highlight w:val="yellow"/>
              </w:rPr>
            </w:pPr>
            <w:r w:rsidRPr="0029305D">
              <w:rPr>
                <w:highlight w:val="yellow"/>
              </w:rPr>
              <w:tab/>
            </w:r>
            <w:r w:rsidRPr="0029305D">
              <w:rPr>
                <w:highlight w:val="yellow"/>
              </w:rPr>
              <w:tab/>
            </w:r>
            <w:r w:rsidRPr="0029305D">
              <w:rPr>
                <w:highlight w:val="yellow"/>
              </w:rPr>
              <w:tab/>
            </w:r>
            <w:r w:rsidRPr="0029305D">
              <w:rPr>
                <w:highlight w:val="yellow"/>
              </w:rPr>
              <w:tab/>
              <w:t>}</w:t>
            </w:r>
          </w:p>
        </w:tc>
        <w:tc>
          <w:tcPr>
            <w:tcW w:w="1146" w:type="dxa"/>
            <w:tcBorders>
              <w:top w:val="single" w:sz="4" w:space="0" w:color="auto"/>
              <w:left w:val="single" w:sz="4" w:space="0" w:color="auto"/>
              <w:bottom w:val="single" w:sz="4" w:space="0" w:color="auto"/>
              <w:right w:val="single" w:sz="4" w:space="0" w:color="auto"/>
            </w:tcBorders>
          </w:tcPr>
          <w:p w:rsidR="000B6915" w:rsidRPr="0029305D" w:rsidRDefault="000B6915">
            <w:pPr>
              <w:pStyle w:val="3Table"/>
              <w:rPr>
                <w:highlight w:val="yellow"/>
              </w:rPr>
            </w:pPr>
          </w:p>
        </w:tc>
      </w:tr>
      <w:tr w:rsidR="0029305D"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29305D" w:rsidRPr="0029305D" w:rsidRDefault="0029305D" w:rsidP="00413152">
            <w:pPr>
              <w:pStyle w:val="3Table"/>
              <w:rPr>
                <w:highlight w:val="yellow"/>
              </w:rPr>
            </w:pPr>
            <w:r w:rsidRPr="0029305D">
              <w:rPr>
                <w:highlight w:val="yellow"/>
              </w:rPr>
              <w:t xml:space="preserve">       for(j=0;j&lt; </w:t>
            </w:r>
            <w:r w:rsidR="00413152" w:rsidRPr="00413152">
              <w:rPr>
                <w:highlight w:val="yellow"/>
              </w:rPr>
              <w:t>MaxDltValue</w:t>
            </w:r>
            <w:r>
              <w:rPr>
                <w:highlight w:val="yellow"/>
              </w:rPr>
              <w:t>[i]</w:t>
            </w:r>
            <w:r w:rsidRPr="0029305D">
              <w:rPr>
                <w:highlight w:val="yellow"/>
              </w:rPr>
              <w:t xml:space="preserve"> - min_dlt_value</w:t>
            </w:r>
            <w:r>
              <w:rPr>
                <w:highlight w:val="yellow"/>
              </w:rPr>
              <w:t>[i]</w:t>
            </w:r>
            <w:r w:rsidRPr="0029305D">
              <w:rPr>
                <w:highlight w:val="yellow"/>
              </w:rPr>
              <w:t xml:space="preserve"> – 1;j++)</w:t>
            </w:r>
          </w:p>
        </w:tc>
        <w:tc>
          <w:tcPr>
            <w:tcW w:w="1146" w:type="dxa"/>
            <w:tcBorders>
              <w:top w:val="single" w:sz="4" w:space="0" w:color="auto"/>
              <w:left w:val="single" w:sz="4" w:space="0" w:color="auto"/>
              <w:bottom w:val="single" w:sz="4" w:space="0" w:color="auto"/>
              <w:right w:val="single" w:sz="4" w:space="0" w:color="auto"/>
            </w:tcBorders>
          </w:tcPr>
          <w:p w:rsidR="0029305D" w:rsidRPr="0029305D" w:rsidRDefault="0029305D">
            <w:pPr>
              <w:pStyle w:val="3Table"/>
              <w:rPr>
                <w:highlight w:val="yellow"/>
              </w:rPr>
            </w:pPr>
          </w:p>
        </w:tc>
      </w:tr>
      <w:tr w:rsidR="0029305D"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29305D" w:rsidRPr="0029305D" w:rsidRDefault="0029305D" w:rsidP="0029305D">
            <w:pPr>
              <w:pStyle w:val="3Table"/>
              <w:rPr>
                <w:b/>
                <w:highlight w:val="yellow"/>
              </w:rPr>
            </w:pPr>
            <w:r w:rsidRPr="0029305D">
              <w:rPr>
                <w:highlight w:val="yellow"/>
              </w:rPr>
              <w:t xml:space="preserve">          </w:t>
            </w:r>
            <w:r w:rsidRPr="0029305D">
              <w:rPr>
                <w:b/>
                <w:highlight w:val="yellow"/>
              </w:rPr>
              <w:t>bit_map_flag</w:t>
            </w:r>
            <w:r w:rsidRPr="0029305D">
              <w:rPr>
                <w:highlight w:val="yellow"/>
              </w:rPr>
              <w:t>[i][j]</w:t>
            </w:r>
          </w:p>
        </w:tc>
        <w:tc>
          <w:tcPr>
            <w:tcW w:w="1146" w:type="dxa"/>
            <w:tcBorders>
              <w:top w:val="single" w:sz="4" w:space="0" w:color="auto"/>
              <w:left w:val="single" w:sz="4" w:space="0" w:color="auto"/>
              <w:bottom w:val="single" w:sz="4" w:space="0" w:color="auto"/>
              <w:right w:val="single" w:sz="4" w:space="0" w:color="auto"/>
            </w:tcBorders>
          </w:tcPr>
          <w:p w:rsidR="0029305D" w:rsidRPr="0029305D" w:rsidRDefault="0029305D">
            <w:pPr>
              <w:pStyle w:val="3Table"/>
              <w:rPr>
                <w:highlight w:val="yellow"/>
              </w:rPr>
            </w:pPr>
            <w:r w:rsidRPr="0029305D">
              <w:rPr>
                <w:highlight w:val="yellow"/>
              </w:rPr>
              <w:t>u(1)</w:t>
            </w:r>
          </w:p>
        </w:tc>
      </w:tr>
      <w:bookmarkEnd w:id="97"/>
      <w:bookmarkEnd w:id="98"/>
      <w:tr w:rsidR="000B6915" w:rsidTr="0029305D">
        <w:trPr>
          <w:cantSplit/>
          <w:trHeight w:val="204"/>
          <w:jc w:val="center"/>
        </w:trPr>
        <w:tc>
          <w:tcPr>
            <w:tcW w:w="7134" w:type="dxa"/>
            <w:tcBorders>
              <w:top w:val="single" w:sz="4" w:space="0" w:color="auto"/>
              <w:left w:val="single" w:sz="4" w:space="0" w:color="auto"/>
              <w:bottom w:val="single" w:sz="4" w:space="0" w:color="auto"/>
              <w:right w:val="single" w:sz="4" w:space="0" w:color="auto"/>
            </w:tcBorders>
            <w:hideMark/>
          </w:tcPr>
          <w:p w:rsidR="000B6915" w:rsidRDefault="000B6915">
            <w:pPr>
              <w:pStyle w:val="3Table"/>
            </w:pPr>
            <w:r>
              <w:tab/>
            </w:r>
            <w:r>
              <w:tab/>
            </w:r>
            <w:r>
              <w:tab/>
              <w:t>}</w:t>
            </w:r>
          </w:p>
        </w:tc>
        <w:tc>
          <w:tcPr>
            <w:tcW w:w="1146" w:type="dxa"/>
            <w:tcBorders>
              <w:top w:val="single" w:sz="4" w:space="0" w:color="auto"/>
              <w:left w:val="single" w:sz="4" w:space="0" w:color="auto"/>
              <w:bottom w:val="single" w:sz="4" w:space="0" w:color="auto"/>
              <w:right w:val="single" w:sz="4" w:space="0" w:color="auto"/>
            </w:tcBorders>
          </w:tcPr>
          <w:p w:rsidR="000B6915" w:rsidRDefault="000B6915">
            <w:pPr>
              <w:pStyle w:val="3Table"/>
            </w:pPr>
          </w:p>
        </w:tc>
      </w:tr>
    </w:tbl>
    <w:p w:rsidR="00717A31" w:rsidRDefault="00717A31" w:rsidP="0066379D">
      <w:pPr>
        <w:rPr>
          <w:lang w:val="en-CA" w:eastAsia="zh-TW"/>
        </w:rPr>
      </w:pPr>
    </w:p>
    <w:p w:rsidR="0029305D" w:rsidRPr="0066379D" w:rsidRDefault="0066379D" w:rsidP="0066379D">
      <w:pPr>
        <w:rPr>
          <w:lang w:val="en-CA" w:eastAsia="zh-TW"/>
        </w:rPr>
      </w:pPr>
      <w:r w:rsidRPr="0066379D">
        <w:rPr>
          <w:b/>
        </w:rPr>
        <w:t>Video parameter set extension semantics</w:t>
      </w:r>
    </w:p>
    <w:p w:rsidR="00AD06BF" w:rsidRPr="00AD06BF" w:rsidRDefault="00AD06BF" w:rsidP="00AD06BF">
      <w:pPr>
        <w:pStyle w:val="3N0"/>
        <w:rPr>
          <w:bCs/>
          <w:strike/>
          <w:highlight w:val="cyan"/>
        </w:rPr>
      </w:pPr>
      <w:r w:rsidRPr="00AD06BF">
        <w:rPr>
          <w:b/>
          <w:bCs/>
          <w:strike/>
          <w:highlight w:val="cyan"/>
        </w:rPr>
        <w:t>num_depth_values_in_dlt</w:t>
      </w:r>
      <w:r w:rsidRPr="00AD06BF">
        <w:rPr>
          <w:bCs/>
          <w:strike/>
          <w:highlight w:val="cyan"/>
        </w:rPr>
        <w:t xml:space="preserve">[ i ] specifies the number of different depth values and the number of elements in the depth lookup table </w:t>
      </w:r>
      <w:r w:rsidRPr="00AD06BF">
        <w:rPr>
          <w:strike/>
          <w:highlight w:val="cyan"/>
        </w:rPr>
        <w:t>for depth view components of the current layer with layer_id equal to i</w:t>
      </w:r>
      <w:r w:rsidRPr="00AD06BF">
        <w:rPr>
          <w:bCs/>
          <w:strike/>
          <w:highlight w:val="cyan"/>
        </w:rPr>
        <w:t xml:space="preserve">. </w:t>
      </w:r>
    </w:p>
    <w:p w:rsidR="00AD06BF" w:rsidRPr="00AD06BF" w:rsidRDefault="00AD06BF" w:rsidP="00AD06BF">
      <w:pPr>
        <w:pStyle w:val="3N0"/>
        <w:rPr>
          <w:strike/>
        </w:rPr>
      </w:pPr>
      <w:r w:rsidRPr="00AD06BF">
        <w:rPr>
          <w:b/>
          <w:bCs/>
          <w:strike/>
          <w:highlight w:val="cyan"/>
        </w:rPr>
        <w:t>dlt_depth_value[</w:t>
      </w:r>
      <w:r w:rsidRPr="00AD06BF">
        <w:rPr>
          <w:bCs/>
          <w:strike/>
          <w:highlight w:val="cyan"/>
        </w:rPr>
        <w:t> i </w:t>
      </w:r>
      <w:r w:rsidRPr="00AD06BF">
        <w:rPr>
          <w:b/>
          <w:bCs/>
          <w:strike/>
          <w:highlight w:val="cyan"/>
        </w:rPr>
        <w:t>]</w:t>
      </w:r>
      <w:r w:rsidRPr="00AD06BF">
        <w:rPr>
          <w:bCs/>
          <w:strike/>
          <w:highlight w:val="cyan"/>
        </w:rPr>
        <w:t xml:space="preserve">[ j ] specifies the j-th entry in the depth lookup table </w:t>
      </w:r>
      <w:r w:rsidRPr="00AD06BF">
        <w:rPr>
          <w:strike/>
          <w:highlight w:val="cyan"/>
        </w:rPr>
        <w:t>for depth view components with layer_id equal to i</w:t>
      </w:r>
      <w:r w:rsidRPr="00AD06BF">
        <w:rPr>
          <w:bCs/>
          <w:strike/>
          <w:highlight w:val="cyan"/>
        </w:rPr>
        <w:t>.</w:t>
      </w:r>
    </w:p>
    <w:p w:rsidR="0029305D" w:rsidRPr="0029305D" w:rsidRDefault="0029305D" w:rsidP="0029305D">
      <w:pPr>
        <w:pStyle w:val="3N0"/>
        <w:rPr>
          <w:bCs/>
          <w:highlight w:val="yellow"/>
        </w:rPr>
      </w:pPr>
      <w:r w:rsidRPr="0029305D">
        <w:rPr>
          <w:b/>
          <w:highlight w:val="yellow"/>
          <w:lang w:eastAsia="ko-KR"/>
        </w:rPr>
        <w:t>code_full_bit_map_flag</w:t>
      </w:r>
      <w:r w:rsidRPr="0029305D">
        <w:rPr>
          <w:highlight w:val="yellow"/>
        </w:rPr>
        <w:t xml:space="preserve">[i] </w:t>
      </w:r>
      <w:r w:rsidRPr="0029305D">
        <w:rPr>
          <w:bCs/>
          <w:highlight w:val="yellow"/>
        </w:rPr>
        <w:t xml:space="preserve">specifies whether to code the full bit map or not </w:t>
      </w:r>
      <w:r w:rsidRPr="0029305D">
        <w:rPr>
          <w:highlight w:val="yellow"/>
        </w:rPr>
        <w:t>for depth view components with layer_id equal to i</w:t>
      </w:r>
      <w:r w:rsidRPr="0029305D">
        <w:rPr>
          <w:bCs/>
          <w:highlight w:val="yellow"/>
        </w:rPr>
        <w:t>.</w:t>
      </w:r>
    </w:p>
    <w:p w:rsidR="0029305D" w:rsidRPr="0029305D" w:rsidRDefault="0029305D" w:rsidP="0029305D">
      <w:pPr>
        <w:pStyle w:val="3N0"/>
        <w:rPr>
          <w:highlight w:val="yellow"/>
        </w:rPr>
      </w:pPr>
      <w:bookmarkStart w:id="99" w:name="OLE_LINK106"/>
      <w:bookmarkStart w:id="100" w:name="OLE_LINK107"/>
      <w:r w:rsidRPr="0029305D">
        <w:rPr>
          <w:b/>
          <w:highlight w:val="yellow"/>
          <w:lang w:eastAsia="ko-KR"/>
        </w:rPr>
        <w:t>min_dlt_value</w:t>
      </w:r>
      <w:r w:rsidRPr="0029305D">
        <w:rPr>
          <w:highlight w:val="yellow"/>
        </w:rPr>
        <w:t>[i]</w:t>
      </w:r>
      <w:bookmarkEnd w:id="99"/>
      <w:bookmarkEnd w:id="100"/>
      <w:r w:rsidRPr="0029305D">
        <w:rPr>
          <w:highlight w:val="yellow"/>
        </w:rPr>
        <w:t xml:space="preserve"> </w:t>
      </w:r>
      <w:r w:rsidRPr="0029305D">
        <w:rPr>
          <w:bCs/>
          <w:highlight w:val="yellow"/>
        </w:rPr>
        <w:t xml:space="preserve">specifies the smallest value in the depth lookup table </w:t>
      </w:r>
      <w:r w:rsidRPr="0029305D">
        <w:rPr>
          <w:highlight w:val="yellow"/>
        </w:rPr>
        <w:t>for depth view components with layer_id equal to i</w:t>
      </w:r>
      <w:r w:rsidRPr="0029305D">
        <w:rPr>
          <w:bCs/>
          <w:highlight w:val="yellow"/>
        </w:rPr>
        <w:t>.</w:t>
      </w:r>
      <w:r>
        <w:rPr>
          <w:bCs/>
          <w:highlight w:val="yellow"/>
        </w:rPr>
        <w:t xml:space="preserve"> The number of bits used to represent it is log2(MAX_DEPTH_VALUE + 1)</w:t>
      </w:r>
      <w:r w:rsidR="008A6A5B">
        <w:rPr>
          <w:bCs/>
          <w:highlight w:val="yellow"/>
        </w:rPr>
        <w:t xml:space="preserve">. When </w:t>
      </w:r>
      <w:r w:rsidR="008A6A5B" w:rsidRPr="008A6A5B">
        <w:rPr>
          <w:highlight w:val="yellow"/>
          <w:lang w:eastAsia="ko-KR"/>
        </w:rPr>
        <w:t>min_dlt_value</w:t>
      </w:r>
      <w:r w:rsidR="008A6A5B" w:rsidRPr="008A6A5B">
        <w:rPr>
          <w:highlight w:val="yellow"/>
        </w:rPr>
        <w:t>[i]</w:t>
      </w:r>
      <w:r w:rsidR="008A6A5B">
        <w:rPr>
          <w:bCs/>
          <w:highlight w:val="yellow"/>
        </w:rPr>
        <w:t xml:space="preserve"> is not present, it shall be inferred to be -1.</w:t>
      </w:r>
    </w:p>
    <w:p w:rsidR="0029305D" w:rsidRPr="0029305D" w:rsidRDefault="0029305D" w:rsidP="0029305D">
      <w:pPr>
        <w:pStyle w:val="3N"/>
        <w:rPr>
          <w:highlight w:val="yellow"/>
        </w:rPr>
      </w:pPr>
      <w:bookmarkStart w:id="101" w:name="OLE_LINK108"/>
      <w:bookmarkStart w:id="102" w:name="OLE_LINK109"/>
      <w:r w:rsidRPr="0029305D">
        <w:rPr>
          <w:b/>
          <w:highlight w:val="yellow"/>
          <w:lang w:eastAsia="ko-KR"/>
        </w:rPr>
        <w:t>diff_max_dlt_value</w:t>
      </w:r>
      <w:r w:rsidRPr="0029305D">
        <w:rPr>
          <w:highlight w:val="yellow"/>
        </w:rPr>
        <w:t>[i]</w:t>
      </w:r>
      <w:bookmarkEnd w:id="101"/>
      <w:bookmarkEnd w:id="102"/>
      <w:r w:rsidRPr="0029305D">
        <w:rPr>
          <w:highlight w:val="yellow"/>
        </w:rPr>
        <w:t xml:space="preserve"> </w:t>
      </w:r>
      <w:r w:rsidRPr="0029305D">
        <w:rPr>
          <w:bCs/>
          <w:highlight w:val="yellow"/>
        </w:rPr>
        <w:t xml:space="preserve">specifies the difference between the largest and smallest value in the depth lookup table </w:t>
      </w:r>
      <w:r w:rsidRPr="0029305D">
        <w:rPr>
          <w:highlight w:val="yellow"/>
        </w:rPr>
        <w:t>for depth view components with layer_id equal to i</w:t>
      </w:r>
      <w:r w:rsidRPr="0029305D">
        <w:rPr>
          <w:bCs/>
          <w:highlight w:val="yellow"/>
        </w:rPr>
        <w:t xml:space="preserve">. </w:t>
      </w:r>
      <w:r w:rsidR="00413152" w:rsidRPr="00413152">
        <w:rPr>
          <w:rFonts w:hint="eastAsia"/>
          <w:highlight w:val="yellow"/>
          <w:lang w:eastAsia="zh-TW"/>
        </w:rPr>
        <w:t>MaxDltValue</w:t>
      </w:r>
      <w:r w:rsidRPr="0029305D">
        <w:rPr>
          <w:highlight w:val="yellow"/>
          <w:lang w:eastAsia="ko-KR"/>
        </w:rPr>
        <w:t xml:space="preserve">[i] is computed as </w:t>
      </w:r>
      <w:bookmarkStart w:id="103" w:name="OLE_LINK110"/>
      <w:bookmarkStart w:id="104" w:name="OLE_LINK111"/>
      <w:r w:rsidR="00413152">
        <w:rPr>
          <w:rFonts w:hint="eastAsia"/>
          <w:highlight w:val="yellow"/>
          <w:lang w:eastAsia="zh-TW"/>
        </w:rPr>
        <w:t>follows: MaxDltValue</w:t>
      </w:r>
      <w:r w:rsidRPr="0029305D">
        <w:rPr>
          <w:highlight w:val="yellow"/>
          <w:lang w:eastAsia="ko-KR"/>
        </w:rPr>
        <w:t>[i]</w:t>
      </w:r>
      <w:bookmarkEnd w:id="103"/>
      <w:bookmarkEnd w:id="104"/>
      <w:r w:rsidRPr="0029305D">
        <w:rPr>
          <w:highlight w:val="yellow"/>
          <w:lang w:eastAsia="ko-KR"/>
        </w:rPr>
        <w:t xml:space="preserve"> = min_dlt_value</w:t>
      </w:r>
      <w:r w:rsidRPr="0029305D">
        <w:rPr>
          <w:highlight w:val="yellow"/>
        </w:rPr>
        <w:t>[i] +</w:t>
      </w:r>
      <w:r w:rsidRPr="0029305D">
        <w:rPr>
          <w:highlight w:val="yellow"/>
          <w:lang w:eastAsia="ko-KR"/>
        </w:rPr>
        <w:t xml:space="preserve"> diff_max_dlt_value</w:t>
      </w:r>
      <w:r w:rsidRPr="0029305D">
        <w:rPr>
          <w:highlight w:val="yellow"/>
        </w:rPr>
        <w:t>[i].</w:t>
      </w:r>
      <w:r w:rsidRPr="0029305D">
        <w:rPr>
          <w:bCs/>
          <w:highlight w:val="yellow"/>
        </w:rPr>
        <w:t xml:space="preserve"> </w:t>
      </w:r>
      <w:r>
        <w:rPr>
          <w:bCs/>
          <w:highlight w:val="yellow"/>
        </w:rPr>
        <w:t>The number of bits used to represen</w:t>
      </w:r>
      <w:r w:rsidR="008A6A5B">
        <w:rPr>
          <w:bCs/>
          <w:highlight w:val="yellow"/>
        </w:rPr>
        <w:t>t it is log2(</w:t>
      </w:r>
      <w:bookmarkStart w:id="105" w:name="OLE_LINK112"/>
      <w:bookmarkStart w:id="106" w:name="OLE_LINK113"/>
      <w:r w:rsidR="008A6A5B">
        <w:rPr>
          <w:bCs/>
          <w:highlight w:val="yellow"/>
        </w:rPr>
        <w:t>MAX_DEPTH_VALUE+1</w:t>
      </w:r>
      <w:bookmarkEnd w:id="105"/>
      <w:bookmarkEnd w:id="106"/>
      <w:r>
        <w:rPr>
          <w:bCs/>
          <w:highlight w:val="yellow"/>
        </w:rPr>
        <w:t>-</w:t>
      </w:r>
      <w:r w:rsidRPr="0029305D">
        <w:rPr>
          <w:b/>
          <w:highlight w:val="yellow"/>
          <w:lang w:eastAsia="ko-KR"/>
        </w:rPr>
        <w:t xml:space="preserve"> </w:t>
      </w:r>
      <w:r w:rsidRPr="0029305D">
        <w:rPr>
          <w:highlight w:val="yellow"/>
          <w:lang w:eastAsia="ko-KR"/>
        </w:rPr>
        <w:t>min_dlt_value</w:t>
      </w:r>
      <w:r w:rsidRPr="0029305D">
        <w:rPr>
          <w:highlight w:val="yellow"/>
        </w:rPr>
        <w:t>[i]</w:t>
      </w:r>
      <w:r w:rsidRPr="0029305D">
        <w:rPr>
          <w:bCs/>
          <w:highlight w:val="yellow"/>
        </w:rPr>
        <w:t>)</w:t>
      </w:r>
      <w:r w:rsidR="008A6A5B">
        <w:rPr>
          <w:bCs/>
          <w:highlight w:val="yellow"/>
        </w:rPr>
        <w:t xml:space="preserve">. When </w:t>
      </w:r>
      <w:r w:rsidR="007946D6" w:rsidRPr="007946D6">
        <w:rPr>
          <w:highlight w:val="yellow"/>
          <w:lang w:eastAsia="ko-KR"/>
        </w:rPr>
        <w:t>diff_max_dlt_value</w:t>
      </w:r>
      <w:r w:rsidR="007946D6">
        <w:rPr>
          <w:highlight w:val="yellow"/>
        </w:rPr>
        <w:t xml:space="preserve">[i] is not present, </w:t>
      </w:r>
      <w:r w:rsidR="00413152">
        <w:rPr>
          <w:rFonts w:hint="eastAsia"/>
          <w:highlight w:val="yellow"/>
          <w:lang w:eastAsia="zh-TW"/>
        </w:rPr>
        <w:t>MaxDltValue</w:t>
      </w:r>
      <w:r w:rsidR="007946D6">
        <w:rPr>
          <w:highlight w:val="yellow"/>
          <w:lang w:eastAsia="ko-KR"/>
        </w:rPr>
        <w:t xml:space="preserve">[i] shall be inferred to be </w:t>
      </w:r>
      <w:r w:rsidR="007946D6">
        <w:rPr>
          <w:bCs/>
          <w:highlight w:val="yellow"/>
        </w:rPr>
        <w:t>MAX_DEPTH_VALUE+1.</w:t>
      </w:r>
    </w:p>
    <w:p w:rsidR="0029305D" w:rsidRDefault="0029305D" w:rsidP="0029305D">
      <w:pPr>
        <w:pStyle w:val="3N0"/>
        <w:rPr>
          <w:bCs/>
        </w:rPr>
      </w:pPr>
      <w:r w:rsidRPr="0029305D">
        <w:rPr>
          <w:b/>
          <w:highlight w:val="yellow"/>
        </w:rPr>
        <w:t>bit_map_flag</w:t>
      </w:r>
      <w:r w:rsidRPr="0029305D">
        <w:rPr>
          <w:highlight w:val="yellow"/>
        </w:rPr>
        <w:t>[i][j]</w:t>
      </w:r>
      <w:r w:rsidRPr="0029305D">
        <w:rPr>
          <w:b/>
          <w:bCs/>
          <w:highlight w:val="yellow"/>
        </w:rPr>
        <w:t xml:space="preserve"> </w:t>
      </w:r>
      <w:r w:rsidRPr="0029305D">
        <w:rPr>
          <w:bCs/>
          <w:highlight w:val="yellow"/>
        </w:rPr>
        <w:t xml:space="preserve">specifies the j-th entry in the bit map </w:t>
      </w:r>
      <w:r w:rsidRPr="0029305D">
        <w:rPr>
          <w:highlight w:val="yellow"/>
        </w:rPr>
        <w:t>for depth view components with layer_id equal to i</w:t>
      </w:r>
      <w:r w:rsidRPr="0029305D">
        <w:rPr>
          <w:bCs/>
          <w:highlight w:val="yellow"/>
        </w:rPr>
        <w:t>.</w:t>
      </w:r>
    </w:p>
    <w:p w:rsidR="00AD06BF" w:rsidRDefault="00AD06BF" w:rsidP="0029305D">
      <w:pPr>
        <w:pStyle w:val="3N0"/>
        <w:rPr>
          <w:bCs/>
        </w:rPr>
      </w:pPr>
    </w:p>
    <w:p w:rsidR="00AD06BF" w:rsidRPr="0066379D" w:rsidRDefault="00AD06BF" w:rsidP="0029305D">
      <w:pPr>
        <w:pStyle w:val="3N0"/>
        <w:rPr>
          <w:rFonts w:eastAsiaTheme="minorEastAsia"/>
          <w:b/>
          <w:lang w:eastAsia="zh-TW"/>
        </w:rPr>
      </w:pPr>
      <w:bookmarkStart w:id="107" w:name="_Toc344063284"/>
      <w:bookmarkStart w:id="108" w:name="_Ref341701159"/>
      <w:r w:rsidRPr="00AD06BF">
        <w:rPr>
          <w:b/>
        </w:rPr>
        <w:t>Decoding process for a depth lookup table</w:t>
      </w:r>
      <w:bookmarkEnd w:id="107"/>
      <w:bookmarkEnd w:id="108"/>
    </w:p>
    <w:p w:rsidR="00AD06BF" w:rsidRPr="00E01ECF" w:rsidRDefault="00AD06BF" w:rsidP="00AD06BF">
      <w:pPr>
        <w:pStyle w:val="3D0"/>
        <w:rPr>
          <w:strike/>
        </w:rPr>
      </w:pPr>
      <w:r w:rsidRPr="00E01ECF">
        <w:rPr>
          <w:strike/>
          <w:highlight w:val="cyan"/>
        </w:rPr>
        <w:t>For i = 0..num_depth_values_in_dlt –1 the elements in Idx2DepthValue are derived as follows</w:t>
      </w:r>
      <w:r w:rsidRPr="00E01ECF">
        <w:rPr>
          <w:strike/>
        </w:rPr>
        <w:t>.</w:t>
      </w:r>
    </w:p>
    <w:p w:rsidR="00AD06BF" w:rsidRPr="00AD06BF" w:rsidRDefault="00AD06BF" w:rsidP="00AD06BF">
      <w:pPr>
        <w:pStyle w:val="3D1"/>
        <w:rPr>
          <w:strike/>
          <w:highlight w:val="cyan"/>
        </w:rPr>
      </w:pPr>
      <w:r w:rsidRPr="00AD06BF">
        <w:rPr>
          <w:strike/>
          <w:highlight w:val="cyan"/>
        </w:rPr>
        <w:t xml:space="preserve">Idx2DepthValue[ i ] is set equal to dlt_depth_value[ i ] </w:t>
      </w:r>
    </w:p>
    <w:p w:rsidR="00AD06BF" w:rsidRDefault="00E01ECF" w:rsidP="00AD06BF">
      <w:pPr>
        <w:pStyle w:val="3D0"/>
        <w:rPr>
          <w:highlight w:val="yellow"/>
        </w:rPr>
      </w:pPr>
      <w:r w:rsidRPr="00C636D5">
        <w:rPr>
          <w:highlight w:val="yellow"/>
        </w:rPr>
        <w:t>T</w:t>
      </w:r>
      <w:r w:rsidR="00AD06BF" w:rsidRPr="00C636D5">
        <w:rPr>
          <w:highlight w:val="yellow"/>
        </w:rPr>
        <w:t>he elements in Idx2DepthValue are derived as follows.</w:t>
      </w:r>
    </w:p>
    <w:p w:rsidR="00546FC9" w:rsidRPr="00546FC9" w:rsidRDefault="00546FC9" w:rsidP="00546FC9">
      <w:pPr>
        <w:pStyle w:val="3D1"/>
        <w:rPr>
          <w:highlight w:val="yellow"/>
        </w:rPr>
      </w:pPr>
      <w:r>
        <w:rPr>
          <w:highlight w:val="yellow"/>
        </w:rPr>
        <w:t xml:space="preserve">Set </w:t>
      </w:r>
      <w:r>
        <w:rPr>
          <w:highlight w:val="yellow"/>
          <w:lang w:eastAsia="ko-KR"/>
        </w:rPr>
        <w:t>Idx= 0;</w:t>
      </w:r>
    </w:p>
    <w:p w:rsidR="00546FC9" w:rsidRPr="00546FC9" w:rsidRDefault="00546FC9" w:rsidP="00546FC9">
      <w:pPr>
        <w:pStyle w:val="3D2"/>
        <w:tabs>
          <w:tab w:val="clear" w:pos="1191"/>
          <w:tab w:val="num" w:pos="340"/>
          <w:tab w:val="num" w:pos="1411"/>
        </w:tabs>
        <w:ind w:left="357" w:hanging="357"/>
        <w:rPr>
          <w:highlight w:val="yellow"/>
        </w:rPr>
      </w:pPr>
      <w:r w:rsidRPr="00546FC9">
        <w:rPr>
          <w:highlight w:val="yellow"/>
        </w:rPr>
        <w:t xml:space="preserve">If </w:t>
      </w:r>
      <w:r w:rsidRPr="00546FC9">
        <w:rPr>
          <w:highlight w:val="yellow"/>
          <w:lang w:eastAsia="ko-KR"/>
        </w:rPr>
        <w:t>min_dlt_value</w:t>
      </w:r>
      <w:r w:rsidRPr="00546FC9">
        <w:rPr>
          <w:highlight w:val="yellow"/>
        </w:rPr>
        <w:t xml:space="preserve"> &gt;=0, then </w:t>
      </w:r>
      <w:r w:rsidR="00AD06BF" w:rsidRPr="00546FC9">
        <w:rPr>
          <w:highlight w:val="yellow"/>
        </w:rPr>
        <w:t xml:space="preserve">Idx2DepthValue[ 0 ] is set equal to </w:t>
      </w:r>
      <w:r w:rsidR="00E01ECF" w:rsidRPr="00546FC9">
        <w:rPr>
          <w:highlight w:val="yellow"/>
          <w:lang w:eastAsia="ko-KR"/>
        </w:rPr>
        <w:t>min_dlt_value</w:t>
      </w:r>
      <w:r w:rsidRPr="00546FC9">
        <w:rPr>
          <w:highlight w:val="yellow"/>
          <w:lang w:eastAsia="ko-KR"/>
        </w:rPr>
        <w:t xml:space="preserve"> and Idx++;</w:t>
      </w:r>
    </w:p>
    <w:p w:rsidR="00E01ECF" w:rsidRPr="00C636D5" w:rsidRDefault="00546FC9" w:rsidP="00AD06BF">
      <w:pPr>
        <w:pStyle w:val="3D1"/>
        <w:rPr>
          <w:highlight w:val="yellow"/>
        </w:rPr>
      </w:pPr>
      <w:r>
        <w:rPr>
          <w:highlight w:val="yellow"/>
          <w:lang w:eastAsia="ko-KR"/>
        </w:rPr>
        <w:t xml:space="preserve">If </w:t>
      </w:r>
      <w:r w:rsidR="00413152">
        <w:rPr>
          <w:rFonts w:hint="eastAsia"/>
          <w:highlight w:val="yellow"/>
          <w:lang w:eastAsia="zh-TW"/>
        </w:rPr>
        <w:t>MaxDltValue</w:t>
      </w:r>
      <w:r>
        <w:rPr>
          <w:highlight w:val="yellow"/>
          <w:lang w:eastAsia="ko-KR"/>
        </w:rPr>
        <w:t xml:space="preserve">- </w:t>
      </w:r>
      <w:bookmarkStart w:id="109" w:name="OLE_LINK11"/>
      <w:bookmarkStart w:id="110" w:name="OLE_LINK12"/>
      <w:r>
        <w:rPr>
          <w:highlight w:val="yellow"/>
          <w:lang w:eastAsia="ko-KR"/>
        </w:rPr>
        <w:t>min_dlt_value</w:t>
      </w:r>
      <w:bookmarkEnd w:id="109"/>
      <w:bookmarkEnd w:id="110"/>
      <w:r>
        <w:rPr>
          <w:highlight w:val="yellow"/>
          <w:lang w:eastAsia="ko-KR"/>
        </w:rPr>
        <w:t>&gt;1, then f</w:t>
      </w:r>
      <w:r w:rsidR="00E01ECF" w:rsidRPr="00C636D5">
        <w:rPr>
          <w:highlight w:val="yellow"/>
          <w:lang w:eastAsia="ko-KR"/>
        </w:rPr>
        <w:t xml:space="preserve">or i=0… </w:t>
      </w:r>
      <w:r w:rsidR="00413152">
        <w:rPr>
          <w:rFonts w:hint="eastAsia"/>
          <w:highlight w:val="yellow"/>
          <w:lang w:eastAsia="zh-TW"/>
        </w:rPr>
        <w:t>MaxDltValue</w:t>
      </w:r>
      <w:r w:rsidR="00E01ECF" w:rsidRPr="00C636D5">
        <w:rPr>
          <w:highlight w:val="yellow"/>
          <w:lang w:eastAsia="ko-KR"/>
        </w:rPr>
        <w:t xml:space="preserve">- min_dlt_value – </w:t>
      </w:r>
      <w:r w:rsidR="00E01ECF" w:rsidRPr="00C636D5">
        <w:rPr>
          <w:highlight w:val="yellow"/>
        </w:rPr>
        <w:t>2</w:t>
      </w:r>
    </w:p>
    <w:p w:rsidR="00E01ECF" w:rsidRPr="00C636D5" w:rsidRDefault="00E01ECF" w:rsidP="00E01ECF">
      <w:pPr>
        <w:pStyle w:val="3D3"/>
        <w:tabs>
          <w:tab w:val="clear" w:pos="360"/>
          <w:tab w:val="num" w:pos="340"/>
          <w:tab w:val="num" w:pos="1411"/>
        </w:tabs>
        <w:ind w:left="1428" w:hanging="357"/>
        <w:rPr>
          <w:highlight w:val="yellow"/>
        </w:rPr>
      </w:pPr>
      <w:r w:rsidRPr="00C636D5">
        <w:rPr>
          <w:highlight w:val="yellow"/>
        </w:rPr>
        <w:t>If bit_map_flag[i]==1, then Idx2DepthValue[Idx]</w:t>
      </w:r>
      <w:r w:rsidR="00546FC9">
        <w:rPr>
          <w:highlight w:val="yellow"/>
        </w:rPr>
        <w:t xml:space="preserve"> </w:t>
      </w:r>
      <w:r w:rsidRPr="00C636D5">
        <w:rPr>
          <w:highlight w:val="yellow"/>
        </w:rPr>
        <w:t xml:space="preserve">= i + </w:t>
      </w:r>
      <w:r w:rsidRPr="00C636D5">
        <w:rPr>
          <w:highlight w:val="yellow"/>
          <w:lang w:eastAsia="ko-KR"/>
        </w:rPr>
        <w:t>min_dlt_value + 1 and Idx++;</w:t>
      </w:r>
    </w:p>
    <w:p w:rsidR="00E01ECF" w:rsidRPr="00C636D5" w:rsidRDefault="00E01ECF" w:rsidP="00E01ECF">
      <w:pPr>
        <w:pStyle w:val="3D1"/>
        <w:tabs>
          <w:tab w:val="clear" w:pos="1191"/>
          <w:tab w:val="num" w:pos="340"/>
          <w:tab w:val="num" w:pos="1411"/>
        </w:tabs>
        <w:rPr>
          <w:highlight w:val="yellow"/>
        </w:rPr>
      </w:pPr>
      <w:r w:rsidRPr="00C636D5">
        <w:rPr>
          <w:highlight w:val="yellow"/>
        </w:rPr>
        <w:lastRenderedPageBreak/>
        <w:t xml:space="preserve">If </w:t>
      </w:r>
      <w:bookmarkStart w:id="111" w:name="OLE_LINK5"/>
      <w:bookmarkStart w:id="112" w:name="OLE_LINK6"/>
      <w:r w:rsidR="00413152">
        <w:rPr>
          <w:rFonts w:hint="eastAsia"/>
          <w:highlight w:val="yellow"/>
          <w:lang w:eastAsia="zh-TW"/>
        </w:rPr>
        <w:t>MaxDltValue</w:t>
      </w:r>
      <w:r w:rsidR="001262A6">
        <w:rPr>
          <w:highlight w:val="yellow"/>
          <w:lang w:eastAsia="ko-KR"/>
        </w:rPr>
        <w:t xml:space="preserve"> </w:t>
      </w:r>
      <w:bookmarkEnd w:id="111"/>
      <w:bookmarkEnd w:id="112"/>
      <w:r w:rsidR="001262A6">
        <w:rPr>
          <w:highlight w:val="yellow"/>
          <w:lang w:eastAsia="ko-KR"/>
        </w:rPr>
        <w:t xml:space="preserve">&lt;= MAX_DEPTH_VALUE and </w:t>
      </w:r>
      <w:r w:rsidR="00413152">
        <w:rPr>
          <w:rFonts w:hint="eastAsia"/>
          <w:highlight w:val="yellow"/>
          <w:lang w:eastAsia="zh-TW"/>
        </w:rPr>
        <w:t>MaxDltValue</w:t>
      </w:r>
      <w:r w:rsidR="001262A6">
        <w:rPr>
          <w:highlight w:val="yellow"/>
          <w:lang w:eastAsia="ko-KR"/>
        </w:rPr>
        <w:t xml:space="preserve"> != min_dlt_value</w:t>
      </w:r>
      <w:r w:rsidRPr="00C636D5">
        <w:rPr>
          <w:highlight w:val="yellow"/>
        </w:rPr>
        <w:t xml:space="preserve">, then </w:t>
      </w:r>
      <w:r w:rsidR="00C636D5" w:rsidRPr="00C636D5">
        <w:rPr>
          <w:highlight w:val="yellow"/>
        </w:rPr>
        <w:t>Idx2DepthValue[Idx]</w:t>
      </w:r>
      <w:r w:rsidR="00546FC9">
        <w:rPr>
          <w:highlight w:val="yellow"/>
        </w:rPr>
        <w:t xml:space="preserve"> </w:t>
      </w:r>
      <w:r w:rsidR="00C636D5" w:rsidRPr="00C636D5">
        <w:rPr>
          <w:highlight w:val="yellow"/>
        </w:rPr>
        <w:t>=</w:t>
      </w:r>
      <w:r w:rsidR="00C636D5" w:rsidRPr="00C636D5">
        <w:rPr>
          <w:highlight w:val="yellow"/>
          <w:lang w:eastAsia="ko-KR"/>
        </w:rPr>
        <w:t xml:space="preserve"> </w:t>
      </w:r>
      <w:r w:rsidR="00413152">
        <w:rPr>
          <w:rFonts w:hint="eastAsia"/>
          <w:highlight w:val="yellow"/>
          <w:lang w:eastAsia="zh-TW"/>
        </w:rPr>
        <w:t>MaxDltValue</w:t>
      </w:r>
      <w:r w:rsidR="00C636D5" w:rsidRPr="00C636D5">
        <w:rPr>
          <w:highlight w:val="yellow"/>
          <w:lang w:eastAsia="ko-KR"/>
        </w:rPr>
        <w:t xml:space="preserve"> and Idx++;</w:t>
      </w:r>
    </w:p>
    <w:p w:rsidR="00C636D5" w:rsidRPr="00C636D5" w:rsidRDefault="00C636D5" w:rsidP="00E01ECF">
      <w:pPr>
        <w:pStyle w:val="3D1"/>
        <w:tabs>
          <w:tab w:val="clear" w:pos="1191"/>
          <w:tab w:val="num" w:pos="340"/>
          <w:tab w:val="num" w:pos="1411"/>
        </w:tabs>
        <w:rPr>
          <w:highlight w:val="yellow"/>
        </w:rPr>
      </w:pPr>
      <w:r w:rsidRPr="00C636D5">
        <w:rPr>
          <w:highlight w:val="yellow"/>
          <w:lang w:eastAsia="ko-KR"/>
        </w:rPr>
        <w:t>num_depth_vaules_indlt=Idx;</w:t>
      </w:r>
    </w:p>
    <w:p w:rsidR="00D15186" w:rsidRDefault="00D15186" w:rsidP="00771E32">
      <w:pPr>
        <w:rPr>
          <w:lang w:eastAsia="zh-TW"/>
        </w:rPr>
      </w:pPr>
    </w:p>
    <w:p w:rsidR="00947D8B" w:rsidRDefault="00947D8B" w:rsidP="00E11923">
      <w:pPr>
        <w:pStyle w:val="1"/>
        <w:rPr>
          <w:lang w:val="en-CA" w:eastAsia="zh-TW"/>
        </w:rPr>
      </w:pPr>
      <w:r>
        <w:rPr>
          <w:rFonts w:hint="eastAsia"/>
          <w:lang w:val="en-CA" w:eastAsia="zh-TW"/>
        </w:rPr>
        <w:t>Conclusion</w:t>
      </w:r>
    </w:p>
    <w:p w:rsidR="00947D8B" w:rsidRDefault="00C742D5" w:rsidP="00445535">
      <w:pPr>
        <w:jc w:val="both"/>
        <w:rPr>
          <w:lang w:eastAsia="zh-CN"/>
        </w:rPr>
      </w:pPr>
      <w:r>
        <w:rPr>
          <w:lang w:eastAsia="zh-TW"/>
        </w:rPr>
        <w:t xml:space="preserve">In this proposal, </w:t>
      </w:r>
      <w:r w:rsidR="009538DE">
        <w:rPr>
          <w:lang w:eastAsia="zh-TW"/>
        </w:rPr>
        <w:t xml:space="preserve">an </w:t>
      </w:r>
      <w:r w:rsidR="00B9549A">
        <w:rPr>
          <w:lang w:eastAsia="zh-TW"/>
        </w:rPr>
        <w:t xml:space="preserve">efficient coding method for </w:t>
      </w:r>
      <w:r w:rsidR="00771E32">
        <w:rPr>
          <w:rFonts w:hint="eastAsia"/>
          <w:lang w:eastAsia="zh-TW"/>
        </w:rPr>
        <w:t>the d</w:t>
      </w:r>
      <w:r w:rsidR="00771E32">
        <w:t xml:space="preserve">epth </w:t>
      </w:r>
      <w:r w:rsidR="00771E32">
        <w:rPr>
          <w:rFonts w:hint="eastAsia"/>
          <w:lang w:eastAsia="zh-TW"/>
        </w:rPr>
        <w:t>l</w:t>
      </w:r>
      <w:r w:rsidR="00771E32">
        <w:t xml:space="preserve">ookup </w:t>
      </w:r>
      <w:r w:rsidR="00771E32">
        <w:rPr>
          <w:rFonts w:hint="eastAsia"/>
          <w:lang w:eastAsia="zh-TW"/>
        </w:rPr>
        <w:t>t</w:t>
      </w:r>
      <w:r w:rsidR="00771E32">
        <w:t>able</w:t>
      </w:r>
      <w:r w:rsidR="00771E32">
        <w:rPr>
          <w:lang w:eastAsia="zh-TW"/>
        </w:rPr>
        <w:t xml:space="preserve"> </w:t>
      </w:r>
      <w:r w:rsidR="00771E32">
        <w:rPr>
          <w:rFonts w:hint="eastAsia"/>
          <w:lang w:eastAsia="zh-TW"/>
        </w:rPr>
        <w:t>(</w:t>
      </w:r>
      <w:r w:rsidR="00B9549A">
        <w:rPr>
          <w:lang w:eastAsia="zh-TW"/>
        </w:rPr>
        <w:t>DLT</w:t>
      </w:r>
      <w:r w:rsidR="00771E32">
        <w:rPr>
          <w:rFonts w:hint="eastAsia"/>
          <w:lang w:eastAsia="zh-TW"/>
        </w:rPr>
        <w:t>)</w:t>
      </w:r>
      <w:r w:rsidR="00B9549A">
        <w:rPr>
          <w:lang w:eastAsia="zh-TW"/>
        </w:rPr>
        <w:t xml:space="preserve"> is proposed. The proposed method can </w:t>
      </w:r>
      <w:r w:rsidR="00FA6D65">
        <w:rPr>
          <w:rFonts w:hint="eastAsia"/>
          <w:lang w:eastAsia="zh-TW"/>
        </w:rPr>
        <w:t>reduce 2/3 of the original DLT size</w:t>
      </w:r>
      <w:r w:rsidR="00D417D6">
        <w:rPr>
          <w:rFonts w:hint="eastAsia"/>
          <w:lang w:eastAsia="zh-TW"/>
        </w:rPr>
        <w:t>, and</w:t>
      </w:r>
      <w:r w:rsidR="00B9549A">
        <w:rPr>
          <w:lang w:eastAsia="zh-TW"/>
        </w:rPr>
        <w:t xml:space="preserve"> the size of SPS in </w:t>
      </w:r>
      <w:r w:rsidR="00707A9D">
        <w:rPr>
          <w:rFonts w:hint="eastAsia"/>
          <w:lang w:eastAsia="zh-TW"/>
        </w:rPr>
        <w:t xml:space="preserve">a </w:t>
      </w:r>
      <w:r w:rsidR="00B9549A">
        <w:rPr>
          <w:lang w:eastAsia="zh-TW"/>
        </w:rPr>
        <w:t xml:space="preserve">depth component is also reduced significantly. </w:t>
      </w:r>
      <w:r w:rsidR="0020193D">
        <w:rPr>
          <w:lang w:eastAsia="ko-KR"/>
        </w:rPr>
        <w:t>Experimental results reveal that the proposed method provide</w:t>
      </w:r>
      <w:r w:rsidR="00B9549A">
        <w:rPr>
          <w:lang w:eastAsia="ko-KR"/>
        </w:rPr>
        <w:t>s</w:t>
      </w:r>
      <w:r w:rsidR="0020193D">
        <w:rPr>
          <w:lang w:eastAsia="ko-KR"/>
        </w:rPr>
        <w:t xml:space="preserve"> almost the same coding performance as the current HTM</w:t>
      </w:r>
      <w:r w:rsidR="00FA5636">
        <w:rPr>
          <w:rFonts w:hint="eastAsia"/>
          <w:lang w:eastAsia="zh-TW"/>
        </w:rPr>
        <w:t xml:space="preserve"> for the entire multi-view video</w:t>
      </w:r>
      <w:r w:rsidR="00B9549A">
        <w:rPr>
          <w:lang w:eastAsia="ko-KR"/>
        </w:rPr>
        <w:t>.</w:t>
      </w:r>
    </w:p>
    <w:p w:rsidR="001F2594" w:rsidRPr="005B217D" w:rsidRDefault="00947D8B" w:rsidP="00E11923">
      <w:pPr>
        <w:pStyle w:val="1"/>
        <w:rPr>
          <w:lang w:val="en-CA"/>
        </w:rPr>
      </w:pPr>
      <w:bookmarkStart w:id="113" w:name="OLE_LINK57"/>
      <w:bookmarkStart w:id="114" w:name="OLE_LINK58"/>
      <w:r>
        <w:rPr>
          <w:lang w:val="en-CA"/>
        </w:rPr>
        <w:t>Patent rights declaration</w:t>
      </w:r>
      <w:r w:rsidRPr="005B217D">
        <w:rPr>
          <w:lang w:val="en-CA"/>
        </w:rPr>
        <w:t xml:space="preserve"> </w:t>
      </w:r>
      <w:r w:rsidR="00B94B06" w:rsidRPr="005B217D">
        <w:rPr>
          <w:lang w:val="en-CA"/>
        </w:rPr>
        <w:t>(s)</w:t>
      </w:r>
    </w:p>
    <w:p w:rsidR="00342FF4" w:rsidRDefault="00CD7D1C" w:rsidP="009234A5">
      <w:pPr>
        <w:jc w:val="both"/>
        <w:rPr>
          <w:b/>
          <w:szCs w:val="22"/>
          <w:lang w:val="en-CA" w:eastAsia="zh-CN"/>
        </w:rPr>
      </w:pPr>
      <w:bookmarkStart w:id="115" w:name="OLE_LINK59"/>
      <w:bookmarkStart w:id="116" w:name="OLE_LINK60"/>
      <w:r>
        <w:rPr>
          <w:b/>
          <w:szCs w:val="22"/>
          <w:lang w:eastAsia="zh-TW"/>
        </w:rPr>
        <w:t>MediaTek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4910C8" w:rsidRDefault="00B672DC" w:rsidP="004910C8">
      <w:pPr>
        <w:pStyle w:val="1"/>
        <w:ind w:left="360" w:hanging="360"/>
        <w:rPr>
          <w:lang w:val="en-CA"/>
        </w:rPr>
      </w:pPr>
      <w:bookmarkStart w:id="117" w:name="OLE_LINK245"/>
      <w:bookmarkStart w:id="118" w:name="OLE_LINK246"/>
      <w:bookmarkEnd w:id="113"/>
      <w:bookmarkEnd w:id="114"/>
      <w:bookmarkEnd w:id="115"/>
      <w:bookmarkEnd w:id="116"/>
      <w:r>
        <w:rPr>
          <w:rFonts w:hint="eastAsia"/>
          <w:lang w:val="en-CA" w:eastAsia="zh-CN"/>
        </w:rPr>
        <w:t>R</w:t>
      </w:r>
      <w:r w:rsidRPr="00B672DC">
        <w:rPr>
          <w:rFonts w:hint="eastAsia"/>
          <w:lang w:val="en-CA"/>
        </w:rPr>
        <w:t>eferences</w:t>
      </w:r>
    </w:p>
    <w:p w:rsidR="00BE15F0" w:rsidRPr="00BE15F0" w:rsidRDefault="00BE15F0" w:rsidP="00BE15F0">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rPr>
      </w:pPr>
      <w:bookmarkStart w:id="119" w:name="OLE_LINK64"/>
      <w:bookmarkStart w:id="120" w:name="OLE_LINK65"/>
      <w:bookmarkStart w:id="121" w:name="OLE_LINK149"/>
      <w:bookmarkStart w:id="122" w:name="OLE_LINK150"/>
      <w:bookmarkEnd w:id="117"/>
      <w:bookmarkEnd w:id="118"/>
      <w:r w:rsidRPr="00BE15F0">
        <w:rPr>
          <w:sz w:val="22"/>
          <w:szCs w:val="22"/>
        </w:rPr>
        <w:t>G. Tech, K. Wegner</w:t>
      </w:r>
      <w:r w:rsidR="00D4426C">
        <w:rPr>
          <w:rFonts w:eastAsiaTheme="minorEastAsia" w:hint="eastAsia"/>
          <w:sz w:val="22"/>
          <w:szCs w:val="22"/>
        </w:rPr>
        <w:t>,</w:t>
      </w:r>
      <w:r w:rsidRPr="00BE15F0">
        <w:rPr>
          <w:sz w:val="22"/>
          <w:szCs w:val="22"/>
        </w:rPr>
        <w:t xml:space="preserve"> Y. Chen, </w:t>
      </w:r>
      <w:bookmarkStart w:id="123" w:name="OLE_LINK79"/>
      <w:bookmarkStart w:id="124" w:name="OLE_LINK78"/>
      <w:r w:rsidRPr="00BE15F0">
        <w:rPr>
          <w:sz w:val="22"/>
          <w:szCs w:val="22"/>
        </w:rPr>
        <w:t>S. Yea</w:t>
      </w:r>
      <w:bookmarkEnd w:id="123"/>
      <w:bookmarkEnd w:id="124"/>
      <w:r w:rsidRPr="00BE15F0">
        <w:rPr>
          <w:sz w:val="22"/>
          <w:szCs w:val="22"/>
        </w:rPr>
        <w:t xml:space="preserve">, “3D-HEVC </w:t>
      </w:r>
      <w:r w:rsidR="003D2E72">
        <w:rPr>
          <w:rFonts w:eastAsiaTheme="minorEastAsia" w:hint="eastAsia"/>
          <w:sz w:val="22"/>
          <w:szCs w:val="22"/>
        </w:rPr>
        <w:t>t</w:t>
      </w:r>
      <w:r w:rsidRPr="00BE15F0">
        <w:rPr>
          <w:sz w:val="22"/>
          <w:szCs w:val="22"/>
        </w:rPr>
        <w:t xml:space="preserve">est </w:t>
      </w:r>
      <w:r w:rsidR="003D2E72">
        <w:rPr>
          <w:rFonts w:eastAsiaTheme="minorEastAsia" w:hint="eastAsia"/>
          <w:sz w:val="22"/>
          <w:szCs w:val="22"/>
        </w:rPr>
        <w:t>m</w:t>
      </w:r>
      <w:r w:rsidRPr="00BE15F0">
        <w:rPr>
          <w:sz w:val="22"/>
          <w:szCs w:val="22"/>
        </w:rPr>
        <w:t xml:space="preserve">odel 2,” </w:t>
      </w:r>
      <w:bookmarkStart w:id="125" w:name="OLE_LINK72"/>
      <w:bookmarkStart w:id="126" w:name="OLE_LINK73"/>
      <w:r w:rsidRPr="00BE15F0">
        <w:rPr>
          <w:sz w:val="22"/>
          <w:szCs w:val="22"/>
        </w:rPr>
        <w:t>Document of Joint Collaborative Team on 3D Video Coding Extension Development, JCT3V-B1005, October, 2012.</w:t>
      </w:r>
    </w:p>
    <w:bookmarkEnd w:id="125"/>
    <w:bookmarkEnd w:id="126"/>
    <w:p w:rsidR="0096506A" w:rsidRPr="00557292" w:rsidRDefault="00557292" w:rsidP="00241190">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rPr>
      </w:pPr>
      <w:r w:rsidRPr="00557292">
        <w:rPr>
          <w:sz w:val="22"/>
          <w:szCs w:val="22"/>
        </w:rPr>
        <w:t>F. Jager</w:t>
      </w:r>
      <w:r w:rsidR="0096506A" w:rsidRPr="00557292">
        <w:rPr>
          <w:sz w:val="22"/>
          <w:szCs w:val="22"/>
        </w:rPr>
        <w:t xml:space="preserve">, </w:t>
      </w:r>
      <w:r w:rsidR="00241190" w:rsidRPr="00557292">
        <w:rPr>
          <w:sz w:val="22"/>
          <w:szCs w:val="22"/>
        </w:rPr>
        <w:t>“</w:t>
      </w:r>
      <w:r w:rsidRPr="00557292">
        <w:rPr>
          <w:sz w:val="22"/>
          <w:szCs w:val="22"/>
        </w:rPr>
        <w:t xml:space="preserve">3D-CE6.h: Simplified </w:t>
      </w:r>
      <w:r w:rsidR="003D2E72">
        <w:rPr>
          <w:rFonts w:eastAsiaTheme="minorEastAsia" w:hint="eastAsia"/>
          <w:sz w:val="22"/>
          <w:szCs w:val="22"/>
        </w:rPr>
        <w:t>d</w:t>
      </w:r>
      <w:r w:rsidRPr="00557292">
        <w:rPr>
          <w:sz w:val="22"/>
          <w:szCs w:val="22"/>
        </w:rPr>
        <w:t xml:space="preserve">epth </w:t>
      </w:r>
      <w:r w:rsidR="003D2E72">
        <w:rPr>
          <w:rFonts w:eastAsiaTheme="minorEastAsia" w:hint="eastAsia"/>
          <w:sz w:val="22"/>
          <w:szCs w:val="22"/>
        </w:rPr>
        <w:t>c</w:t>
      </w:r>
      <w:r w:rsidRPr="00557292">
        <w:rPr>
          <w:sz w:val="22"/>
          <w:szCs w:val="22"/>
        </w:rPr>
        <w:t xml:space="preserve">oding with an optional </w:t>
      </w:r>
      <w:r w:rsidR="003D2E72">
        <w:rPr>
          <w:rFonts w:eastAsiaTheme="minorEastAsia" w:hint="eastAsia"/>
          <w:sz w:val="22"/>
          <w:szCs w:val="22"/>
        </w:rPr>
        <w:t>d</w:t>
      </w:r>
      <w:r w:rsidRPr="00557292">
        <w:rPr>
          <w:sz w:val="22"/>
          <w:szCs w:val="22"/>
        </w:rPr>
        <w:t xml:space="preserve">epth </w:t>
      </w:r>
      <w:r w:rsidR="003D2E72">
        <w:rPr>
          <w:rFonts w:eastAsiaTheme="minorEastAsia" w:hint="eastAsia"/>
          <w:sz w:val="22"/>
          <w:szCs w:val="22"/>
        </w:rPr>
        <w:t>l</w:t>
      </w:r>
      <w:r w:rsidRPr="00557292">
        <w:rPr>
          <w:sz w:val="22"/>
          <w:szCs w:val="22"/>
        </w:rPr>
        <w:t xml:space="preserve">ookup </w:t>
      </w:r>
      <w:r w:rsidR="003D2E72">
        <w:rPr>
          <w:rFonts w:eastAsiaTheme="minorEastAsia" w:hint="eastAsia"/>
          <w:sz w:val="22"/>
          <w:szCs w:val="22"/>
        </w:rPr>
        <w:t>t</w:t>
      </w:r>
      <w:r w:rsidRPr="00557292">
        <w:rPr>
          <w:sz w:val="22"/>
          <w:szCs w:val="22"/>
        </w:rPr>
        <w:t>able</w:t>
      </w:r>
      <w:r w:rsidR="00241190" w:rsidRPr="00557292">
        <w:rPr>
          <w:sz w:val="22"/>
          <w:szCs w:val="22"/>
        </w:rPr>
        <w:t xml:space="preserve">,” </w:t>
      </w:r>
      <w:bookmarkStart w:id="127" w:name="OLE_LINK83"/>
      <w:bookmarkStart w:id="128" w:name="OLE_LINK84"/>
      <w:r w:rsidR="00241190" w:rsidRPr="00557292">
        <w:rPr>
          <w:sz w:val="22"/>
          <w:szCs w:val="22"/>
        </w:rPr>
        <w:t>Document of Joint Collaborative Team on 3D Video Coding Extension Development, JCT3V-B00</w:t>
      </w:r>
      <w:r w:rsidRPr="00557292">
        <w:rPr>
          <w:sz w:val="22"/>
          <w:szCs w:val="22"/>
        </w:rPr>
        <w:t>36</w:t>
      </w:r>
      <w:r w:rsidR="00241190" w:rsidRPr="00557292">
        <w:rPr>
          <w:sz w:val="22"/>
          <w:szCs w:val="22"/>
        </w:rPr>
        <w:t>, October, 2012.</w:t>
      </w:r>
    </w:p>
    <w:bookmarkEnd w:id="119"/>
    <w:bookmarkEnd w:id="120"/>
    <w:bookmarkEnd w:id="127"/>
    <w:bookmarkEnd w:id="128"/>
    <w:p w:rsidR="00BD70CC" w:rsidRPr="00BD70CC" w:rsidRDefault="002B5BDA" w:rsidP="00BD70CC">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lang w:val="en-GB"/>
        </w:rPr>
      </w:pPr>
      <w:r w:rsidRPr="002B5BDA">
        <w:rPr>
          <w:rFonts w:eastAsiaTheme="minorEastAsia"/>
          <w:sz w:val="22"/>
          <w:szCs w:val="22"/>
          <w:lang w:val="en-CA" w:eastAsia="zh-CN"/>
        </w:rPr>
        <w:t>HTM-</w:t>
      </w:r>
      <w:r w:rsidR="0096506A">
        <w:rPr>
          <w:rFonts w:eastAsiaTheme="minorEastAsia"/>
          <w:sz w:val="22"/>
          <w:szCs w:val="22"/>
          <w:lang w:val="en-CA" w:eastAsia="zh-CN"/>
        </w:rPr>
        <w:t>5</w:t>
      </w:r>
      <w:r w:rsidRPr="002B5BDA">
        <w:rPr>
          <w:rFonts w:eastAsiaTheme="minorEastAsia"/>
          <w:sz w:val="22"/>
          <w:szCs w:val="22"/>
          <w:lang w:val="en-CA" w:eastAsia="zh-CN"/>
        </w:rPr>
        <w:t xml:space="preserve">.0.1, </w:t>
      </w:r>
      <w:hyperlink r:id="rId10" w:history="1">
        <w:r w:rsidR="0096506A" w:rsidRPr="00E12A34">
          <w:rPr>
            <w:rStyle w:val="a6"/>
            <w:rFonts w:eastAsiaTheme="minorEastAsia"/>
            <w:sz w:val="22"/>
            <w:szCs w:val="22"/>
            <w:lang w:val="en-CA" w:eastAsia="zh-CN"/>
          </w:rPr>
          <w:t>https://hevc.hhi.fraunhofer.de/svn/svn_3DVCSoftware/tags/HTM-5.0.1/</w:t>
        </w:r>
      </w:hyperlink>
    </w:p>
    <w:p w:rsidR="00D15186" w:rsidRPr="00D4426C" w:rsidRDefault="002B5BDA">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lang w:val="en-GB"/>
        </w:rPr>
      </w:pPr>
      <w:bookmarkStart w:id="129" w:name="OLE_LINK1"/>
      <w:bookmarkStart w:id="130" w:name="OLE_LINK2"/>
      <w:bookmarkStart w:id="131" w:name="OLE_LINK61"/>
      <w:bookmarkStart w:id="132" w:name="OLE_LINK62"/>
      <w:r w:rsidRPr="00D4426C">
        <w:rPr>
          <w:sz w:val="22"/>
          <w:szCs w:val="22"/>
          <w:lang w:eastAsia="zh-CN"/>
        </w:rPr>
        <w:t>D</w:t>
      </w:r>
      <w:r w:rsidRPr="00D4426C">
        <w:rPr>
          <w:rFonts w:eastAsiaTheme="minorEastAsia"/>
          <w:sz w:val="22"/>
          <w:szCs w:val="22"/>
        </w:rPr>
        <w:t>.</w:t>
      </w:r>
      <w:r w:rsidRPr="00D4426C">
        <w:rPr>
          <w:sz w:val="22"/>
          <w:szCs w:val="22"/>
          <w:lang w:eastAsia="zh-CN"/>
        </w:rPr>
        <w:t xml:space="preserve"> Rusanovsky</w:t>
      </w:r>
      <w:r w:rsidR="00636A65">
        <w:rPr>
          <w:sz w:val="22"/>
          <w:szCs w:val="22"/>
          <w:lang w:eastAsia="zh-CN"/>
        </w:rPr>
        <w:t>y</w:t>
      </w:r>
      <w:bookmarkEnd w:id="129"/>
      <w:bookmarkEnd w:id="130"/>
      <w:r w:rsidRPr="00D4426C">
        <w:rPr>
          <w:sz w:val="22"/>
          <w:szCs w:val="22"/>
          <w:lang w:eastAsia="zh-CN"/>
        </w:rPr>
        <w:t>, K</w:t>
      </w:r>
      <w:r w:rsidRPr="00D4426C">
        <w:rPr>
          <w:rFonts w:eastAsiaTheme="minorEastAsia"/>
          <w:sz w:val="22"/>
          <w:szCs w:val="22"/>
        </w:rPr>
        <w:t>.</w:t>
      </w:r>
      <w:r w:rsidRPr="00D4426C">
        <w:rPr>
          <w:sz w:val="22"/>
          <w:szCs w:val="22"/>
          <w:lang w:eastAsia="zh-CN"/>
        </w:rPr>
        <w:t xml:space="preserve"> Müller, A</w:t>
      </w:r>
      <w:r w:rsidRPr="00D4426C">
        <w:rPr>
          <w:rFonts w:eastAsiaTheme="minorEastAsia"/>
          <w:sz w:val="22"/>
          <w:szCs w:val="22"/>
        </w:rPr>
        <w:t>.</w:t>
      </w:r>
      <w:r w:rsidRPr="00D4426C">
        <w:rPr>
          <w:sz w:val="22"/>
          <w:szCs w:val="22"/>
          <w:lang w:eastAsia="zh-CN"/>
        </w:rPr>
        <w:t xml:space="preserve"> Vetro,</w:t>
      </w:r>
      <w:r w:rsidRPr="00D4426C">
        <w:rPr>
          <w:sz w:val="22"/>
          <w:szCs w:val="22"/>
          <w:lang w:val="en-GB" w:eastAsia="en-US"/>
        </w:rPr>
        <w:t xml:space="preserve"> “</w:t>
      </w:r>
      <w:r w:rsidRPr="00D4426C">
        <w:rPr>
          <w:sz w:val="22"/>
          <w:szCs w:val="22"/>
          <w:lang w:eastAsia="zh-CN"/>
        </w:rPr>
        <w:t xml:space="preserve">Common </w:t>
      </w:r>
      <w:r w:rsidRPr="00D4426C">
        <w:rPr>
          <w:sz w:val="22"/>
          <w:szCs w:val="22"/>
        </w:rPr>
        <w:t>t</w:t>
      </w:r>
      <w:r w:rsidRPr="00D4426C">
        <w:rPr>
          <w:sz w:val="22"/>
          <w:szCs w:val="22"/>
          <w:lang w:eastAsia="zh-CN"/>
        </w:rPr>
        <w:t xml:space="preserve">est </w:t>
      </w:r>
      <w:r w:rsidRPr="00D4426C">
        <w:rPr>
          <w:sz w:val="22"/>
          <w:szCs w:val="22"/>
        </w:rPr>
        <w:t>c</w:t>
      </w:r>
      <w:r w:rsidRPr="00D4426C">
        <w:rPr>
          <w:sz w:val="22"/>
          <w:szCs w:val="22"/>
          <w:lang w:eastAsia="zh-CN"/>
        </w:rPr>
        <w:t xml:space="preserve">onditions of 3DV </w:t>
      </w:r>
      <w:r w:rsidR="00D4426C">
        <w:rPr>
          <w:rFonts w:eastAsiaTheme="minorEastAsia" w:hint="eastAsia"/>
          <w:sz w:val="22"/>
          <w:szCs w:val="22"/>
        </w:rPr>
        <w:t>c</w:t>
      </w:r>
      <w:r w:rsidRPr="00D4426C">
        <w:rPr>
          <w:sz w:val="22"/>
          <w:szCs w:val="22"/>
          <w:lang w:eastAsia="zh-CN"/>
        </w:rPr>
        <w:t xml:space="preserve">ore </w:t>
      </w:r>
      <w:r w:rsidR="00D4426C">
        <w:rPr>
          <w:rFonts w:eastAsiaTheme="minorEastAsia" w:hint="eastAsia"/>
          <w:sz w:val="22"/>
          <w:szCs w:val="22"/>
        </w:rPr>
        <w:t>e</w:t>
      </w:r>
      <w:r w:rsidRPr="00D4426C">
        <w:rPr>
          <w:sz w:val="22"/>
          <w:szCs w:val="22"/>
          <w:lang w:eastAsia="zh-CN"/>
        </w:rPr>
        <w:t>xperiments</w:t>
      </w:r>
      <w:r w:rsidRPr="00D4426C">
        <w:rPr>
          <w:rFonts w:eastAsia="PMingLiU"/>
          <w:sz w:val="22"/>
          <w:szCs w:val="22"/>
          <w:lang w:val="en-GB"/>
        </w:rPr>
        <w:t>,</w:t>
      </w:r>
      <w:r w:rsidRPr="00D4426C">
        <w:rPr>
          <w:sz w:val="22"/>
          <w:szCs w:val="22"/>
          <w:lang w:val="en-GB" w:eastAsia="en-US"/>
        </w:rPr>
        <w:t xml:space="preserve">” Document of Joint Collaborative Team on </w:t>
      </w:r>
      <w:r w:rsidRPr="00D4426C">
        <w:rPr>
          <w:rFonts w:eastAsiaTheme="minorEastAsia"/>
          <w:sz w:val="22"/>
          <w:szCs w:val="22"/>
          <w:lang w:val="en-GB"/>
        </w:rPr>
        <w:t xml:space="preserve">3D </w:t>
      </w:r>
      <w:r w:rsidRPr="00D4426C">
        <w:rPr>
          <w:sz w:val="22"/>
          <w:szCs w:val="22"/>
          <w:lang w:val="en-GB" w:eastAsia="en-US"/>
        </w:rPr>
        <w:t>Video Coding</w:t>
      </w:r>
      <w:r w:rsidRPr="00D4426C">
        <w:rPr>
          <w:rFonts w:eastAsiaTheme="minorEastAsia"/>
          <w:sz w:val="22"/>
          <w:szCs w:val="22"/>
          <w:lang w:val="en-GB"/>
        </w:rPr>
        <w:t xml:space="preserve"> Extension Development</w:t>
      </w:r>
      <w:r w:rsidRPr="00D4426C">
        <w:rPr>
          <w:sz w:val="22"/>
          <w:szCs w:val="22"/>
          <w:lang w:val="en-GB" w:eastAsia="en-US"/>
        </w:rPr>
        <w:t>, JCT</w:t>
      </w:r>
      <w:r w:rsidRPr="00D4426C">
        <w:rPr>
          <w:rFonts w:eastAsiaTheme="minorEastAsia"/>
          <w:sz w:val="22"/>
          <w:szCs w:val="22"/>
          <w:lang w:val="en-GB"/>
        </w:rPr>
        <w:t>3</w:t>
      </w:r>
      <w:r w:rsidRPr="00D4426C">
        <w:rPr>
          <w:sz w:val="22"/>
          <w:szCs w:val="22"/>
          <w:lang w:val="en-GB" w:eastAsia="en-US"/>
        </w:rPr>
        <w:t>V-</w:t>
      </w:r>
      <w:r w:rsidRPr="00D4426C">
        <w:rPr>
          <w:rFonts w:eastAsia="PMingLiU"/>
          <w:sz w:val="22"/>
          <w:szCs w:val="22"/>
          <w:lang w:val="en-GB"/>
        </w:rPr>
        <w:t>A1100</w:t>
      </w:r>
      <w:r w:rsidRPr="00D4426C">
        <w:rPr>
          <w:sz w:val="22"/>
          <w:szCs w:val="22"/>
          <w:lang w:val="en-GB" w:eastAsia="en-US"/>
        </w:rPr>
        <w:t>,</w:t>
      </w:r>
      <w:r w:rsidRPr="00D4426C">
        <w:rPr>
          <w:rFonts w:eastAsia="PMingLiU"/>
          <w:sz w:val="22"/>
          <w:szCs w:val="22"/>
          <w:lang w:val="en-GB"/>
        </w:rPr>
        <w:t xml:space="preserve"> July,</w:t>
      </w:r>
      <w:r w:rsidRPr="00D4426C">
        <w:rPr>
          <w:sz w:val="22"/>
          <w:szCs w:val="22"/>
          <w:lang w:val="en-GB" w:eastAsia="en-US"/>
        </w:rPr>
        <w:t xml:space="preserve"> 2012.</w:t>
      </w:r>
      <w:bookmarkEnd w:id="121"/>
      <w:bookmarkEnd w:id="122"/>
      <w:bookmarkEnd w:id="131"/>
      <w:bookmarkEnd w:id="132"/>
    </w:p>
    <w:sectPr w:rsidR="00D15186" w:rsidRPr="00D4426C" w:rsidSect="00A01439">
      <w:footerReference w:type="default" r:id="rId11"/>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AAE" w:rsidRDefault="00956AAE">
      <w:r>
        <w:separator/>
      </w:r>
    </w:p>
  </w:endnote>
  <w:endnote w:type="continuationSeparator" w:id="0">
    <w:p w:rsidR="00956AAE" w:rsidRDefault="00956A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charset w:val="81"/>
    <w:family w:val="swiss"/>
    <w:pitch w:val="variable"/>
    <w:sig w:usb0="900002AF" w:usb1="09D77CFB" w:usb2="00000012" w:usb3="00000000" w:csb0="00080001" w:csb1="00000000"/>
  </w:font>
  <w:font w:name="PMingLiU">
    <w:altName w:val="新細明體"/>
    <w:panose1 w:val="02020300000000000000"/>
    <w:charset w:val="88"/>
    <w:family w:val="roman"/>
    <w:pitch w:val="variable"/>
    <w:sig w:usb0="00000003" w:usb1="080E0000" w:usb2="00000016" w:usb3="00000000" w:csb0="00100001" w:csb1="00000000"/>
  </w:font>
  <w:font w:name="Times New Roman Bold">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DFKai-SB">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3EB" w:rsidRDefault="003513EB"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9E6699">
      <w:rPr>
        <w:rStyle w:val="a5"/>
      </w:rPr>
      <w:fldChar w:fldCharType="begin"/>
    </w:r>
    <w:r>
      <w:rPr>
        <w:rStyle w:val="a5"/>
      </w:rPr>
      <w:instrText xml:space="preserve"> PAGE </w:instrText>
    </w:r>
    <w:r w:rsidR="009E6699">
      <w:rPr>
        <w:rStyle w:val="a5"/>
      </w:rPr>
      <w:fldChar w:fldCharType="separate"/>
    </w:r>
    <w:r w:rsidR="00DA79B3">
      <w:rPr>
        <w:rStyle w:val="a5"/>
        <w:noProof/>
      </w:rPr>
      <w:t>1</w:t>
    </w:r>
    <w:r w:rsidR="009E6699">
      <w:rPr>
        <w:rStyle w:val="a5"/>
      </w:rPr>
      <w:fldChar w:fldCharType="end"/>
    </w:r>
    <w:r>
      <w:rPr>
        <w:rStyle w:val="a5"/>
      </w:rPr>
      <w:tab/>
      <w:t xml:space="preserve">Date Saved: </w:t>
    </w:r>
    <w:r w:rsidR="009E6699">
      <w:rPr>
        <w:rStyle w:val="a5"/>
      </w:rPr>
      <w:fldChar w:fldCharType="begin"/>
    </w:r>
    <w:r>
      <w:rPr>
        <w:rStyle w:val="a5"/>
      </w:rPr>
      <w:instrText xml:space="preserve"> SAVEDATE  \@ "yyyy-MM-dd"  \* MERGEFORMAT </w:instrText>
    </w:r>
    <w:r w:rsidR="009E6699">
      <w:rPr>
        <w:rStyle w:val="a5"/>
      </w:rPr>
      <w:fldChar w:fldCharType="separate"/>
    </w:r>
    <w:r w:rsidR="00DA79B3">
      <w:rPr>
        <w:rStyle w:val="a5"/>
        <w:noProof/>
      </w:rPr>
      <w:t>2013-01-11</w:t>
    </w:r>
    <w:r w:rsidR="009E6699">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AAE" w:rsidRDefault="00956AAE">
      <w:r>
        <w:separator/>
      </w:r>
    </w:p>
  </w:footnote>
  <w:footnote w:type="continuationSeparator" w:id="0">
    <w:p w:rsidR="00956AAE" w:rsidRDefault="00956A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9AF"/>
    <w:multiLevelType w:val="hybridMultilevel"/>
    <w:tmpl w:val="E85CC696"/>
    <w:lvl w:ilvl="0" w:tplc="8C5286D4">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089279D6"/>
    <w:multiLevelType w:val="hybridMultilevel"/>
    <w:tmpl w:val="8E780E3E"/>
    <w:lvl w:ilvl="0" w:tplc="8640D484">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9AB069C"/>
    <w:multiLevelType w:val="hybridMultilevel"/>
    <w:tmpl w:val="6BDA18D2"/>
    <w:lvl w:ilvl="0" w:tplc="8F6ED064">
      <w:start w:val="1"/>
      <w:numFmt w:val="decimalZero"/>
      <w:lvlText w:val="[00%1]"/>
      <w:lvlJc w:val="left"/>
      <w:pPr>
        <w:tabs>
          <w:tab w:val="num" w:pos="1134"/>
        </w:tabs>
        <w:ind w:left="0" w:firstLine="0"/>
      </w:pPr>
      <w:rPr>
        <w:rFonts w:ascii="Times New Roman" w:hAnsi="Times New Roman" w:cs="Times New Roman" w:hint="default"/>
        <w:b/>
        <w:i w:val="0"/>
        <w:sz w:val="24"/>
        <w:szCs w:val="24"/>
        <w:lang w:val="en-US"/>
      </w:rPr>
    </w:lvl>
    <w:lvl w:ilvl="1" w:tplc="E4B0E2B2">
      <w:start w:val="1"/>
      <w:numFmt w:val="decimal"/>
      <w:lvlText w:val="%2."/>
      <w:lvlJc w:val="left"/>
      <w:pPr>
        <w:tabs>
          <w:tab w:val="num" w:pos="1440"/>
        </w:tabs>
        <w:ind w:left="1440" w:hanging="480"/>
      </w:pPr>
    </w:lvl>
    <w:lvl w:ilvl="2" w:tplc="E4B0E2B2">
      <w:start w:val="1"/>
      <w:numFmt w:val="decimal"/>
      <w:lvlText w:val="%3."/>
      <w:lvlJc w:val="left"/>
      <w:pPr>
        <w:tabs>
          <w:tab w:val="num" w:pos="1920"/>
        </w:tabs>
        <w:ind w:left="1920" w:hanging="4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DD60CF0"/>
    <w:multiLevelType w:val="hybridMultilevel"/>
    <w:tmpl w:val="63D8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AA4211"/>
    <w:multiLevelType w:val="multilevel"/>
    <w:tmpl w:val="475E490A"/>
    <w:numStyleLink w:val="3DHeading"/>
  </w:abstractNum>
  <w:abstractNum w:abstractNumId="8">
    <w:nsid w:val="16642D53"/>
    <w:multiLevelType w:val="hybridMultilevel"/>
    <w:tmpl w:val="5AFA93A2"/>
    <w:lvl w:ilvl="0" w:tplc="FC6EB6DA">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6F3079"/>
    <w:multiLevelType w:val="hybridMultilevel"/>
    <w:tmpl w:val="85EAE1C4"/>
    <w:lvl w:ilvl="0" w:tplc="0409000F">
      <w:start w:val="1"/>
      <w:numFmt w:val="decimal"/>
      <w:lvlText w:val="%1."/>
      <w:lvlJc w:val="left"/>
      <w:pPr>
        <w:tabs>
          <w:tab w:val="num" w:pos="400"/>
        </w:tabs>
        <w:ind w:left="400" w:hanging="400"/>
      </w:pPr>
      <w:rPr>
        <w:rFonts w:hint="eastAsia"/>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7000F">
      <w:start w:val="1"/>
      <w:numFmt w:val="decimal"/>
      <w:lvlText w:val="%3."/>
      <w:lvlJc w:val="left"/>
      <w:pPr>
        <w:tabs>
          <w:tab w:val="num" w:pos="1200"/>
        </w:tabs>
        <w:ind w:left="1200" w:hanging="400"/>
      </w:p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8FE7AAF"/>
    <w:multiLevelType w:val="hybridMultilevel"/>
    <w:tmpl w:val="CCE05004"/>
    <w:lvl w:ilvl="0" w:tplc="FFFFFFFF">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7A74F3"/>
    <w:multiLevelType w:val="hybridMultilevel"/>
    <w:tmpl w:val="7034115E"/>
    <w:lvl w:ilvl="0" w:tplc="15522D04">
      <w:start w:val="1"/>
      <w:numFmt w:val="decimal"/>
      <w:lvlText w:val="%1."/>
      <w:lvlJc w:val="left"/>
      <w:pPr>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B9606EE"/>
    <w:multiLevelType w:val="hybridMultilevel"/>
    <w:tmpl w:val="261EBD0C"/>
    <w:lvl w:ilvl="0" w:tplc="919ED22E">
      <w:numFmt w:val="bullet"/>
      <w:lvlText w:val="-"/>
      <w:lvlJc w:val="left"/>
      <w:pPr>
        <w:ind w:left="480" w:hanging="480"/>
      </w:pPr>
      <w:rPr>
        <w:rFonts w:ascii="Times New Roman" w:eastAsia="Malgun Gothic"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860"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5">
    <w:nsid w:val="26A23D2C"/>
    <w:multiLevelType w:val="hybridMultilevel"/>
    <w:tmpl w:val="88324A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9416B0E"/>
    <w:multiLevelType w:val="hybridMultilevel"/>
    <w:tmpl w:val="E03E2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652149"/>
    <w:multiLevelType w:val="hybridMultilevel"/>
    <w:tmpl w:val="C76E4854"/>
    <w:lvl w:ilvl="0" w:tplc="C9E03B38">
      <w:start w:val="1"/>
      <w:numFmt w:val="decimal"/>
      <w:lvlText w:val="%1."/>
      <w:lvlJc w:val="left"/>
      <w:pPr>
        <w:tabs>
          <w:tab w:val="num" w:pos="1194"/>
        </w:tabs>
        <w:ind w:left="1194" w:hanging="400"/>
      </w:pPr>
      <w:rPr>
        <w:rFonts w:cs="Times New Roman"/>
      </w:rPr>
    </w:lvl>
    <w:lvl w:ilvl="1" w:tplc="5E462D9C">
      <w:start w:val="1"/>
      <w:numFmt w:val="lowerLetter"/>
      <w:lvlText w:val="%2."/>
      <w:lvlJc w:val="left"/>
      <w:pPr>
        <w:ind w:left="1440" w:hanging="360"/>
      </w:pPr>
    </w:lvl>
    <w:lvl w:ilvl="2" w:tplc="0BB810A4">
      <w:start w:val="1"/>
      <w:numFmt w:val="lowerRoman"/>
      <w:lvlText w:val="%3."/>
      <w:lvlJc w:val="right"/>
      <w:pPr>
        <w:ind w:left="2160" w:hanging="180"/>
      </w:pPr>
    </w:lvl>
    <w:lvl w:ilvl="3" w:tplc="B3EE5B78">
      <w:start w:val="1"/>
      <w:numFmt w:val="decimal"/>
      <w:lvlText w:val="%4."/>
      <w:lvlJc w:val="left"/>
      <w:pPr>
        <w:tabs>
          <w:tab w:val="num" w:pos="2880"/>
        </w:tabs>
        <w:ind w:left="2880" w:hanging="360"/>
      </w:pPr>
    </w:lvl>
    <w:lvl w:ilvl="4" w:tplc="736A3DFE">
      <w:start w:val="1"/>
      <w:numFmt w:val="decimal"/>
      <w:lvlText w:val="%5."/>
      <w:lvlJc w:val="left"/>
      <w:pPr>
        <w:tabs>
          <w:tab w:val="num" w:pos="3600"/>
        </w:tabs>
        <w:ind w:left="3600" w:hanging="360"/>
      </w:pPr>
    </w:lvl>
    <w:lvl w:ilvl="5" w:tplc="C212CC5C">
      <w:start w:val="1"/>
      <w:numFmt w:val="decimal"/>
      <w:lvlText w:val="%6."/>
      <w:lvlJc w:val="left"/>
      <w:pPr>
        <w:tabs>
          <w:tab w:val="num" w:pos="4320"/>
        </w:tabs>
        <w:ind w:left="4320" w:hanging="360"/>
      </w:pPr>
    </w:lvl>
    <w:lvl w:ilvl="6" w:tplc="6DEEB072">
      <w:start w:val="1"/>
      <w:numFmt w:val="decimal"/>
      <w:lvlText w:val="%7."/>
      <w:lvlJc w:val="left"/>
      <w:pPr>
        <w:tabs>
          <w:tab w:val="num" w:pos="5040"/>
        </w:tabs>
        <w:ind w:left="5040" w:hanging="360"/>
      </w:pPr>
    </w:lvl>
    <w:lvl w:ilvl="7" w:tplc="7B282BAC">
      <w:start w:val="1"/>
      <w:numFmt w:val="decimal"/>
      <w:lvlText w:val="%8."/>
      <w:lvlJc w:val="left"/>
      <w:pPr>
        <w:tabs>
          <w:tab w:val="num" w:pos="5760"/>
        </w:tabs>
        <w:ind w:left="5760" w:hanging="360"/>
      </w:pPr>
    </w:lvl>
    <w:lvl w:ilvl="8" w:tplc="EAF07FD6">
      <w:start w:val="1"/>
      <w:numFmt w:val="decimal"/>
      <w:lvlText w:val="%9."/>
      <w:lvlJc w:val="left"/>
      <w:pPr>
        <w:tabs>
          <w:tab w:val="num" w:pos="6480"/>
        </w:tabs>
        <w:ind w:left="6480" w:hanging="360"/>
      </w:pPr>
    </w:lvl>
  </w:abstractNum>
  <w:abstractNum w:abstractNumId="18">
    <w:nsid w:val="2D84558A"/>
    <w:multiLevelType w:val="hybridMultilevel"/>
    <w:tmpl w:val="A9521E12"/>
    <w:lvl w:ilvl="0" w:tplc="04090019">
      <w:start w:val="1"/>
      <w:numFmt w:val="lowerLetter"/>
      <w:lvlText w:val="%1."/>
      <w:lvlJc w:val="left"/>
      <w:pPr>
        <w:tabs>
          <w:tab w:val="num" w:pos="760"/>
        </w:tabs>
        <w:ind w:left="760" w:hanging="400"/>
      </w:pPr>
    </w:lvl>
    <w:lvl w:ilvl="1" w:tplc="0A1E61F6">
      <w:start w:val="1"/>
      <w:numFmt w:val="lowerLetter"/>
      <w:lvlText w:val="%2."/>
      <w:lvlJc w:val="left"/>
      <w:pPr>
        <w:ind w:left="1006" w:hanging="360"/>
      </w:pPr>
    </w:lvl>
    <w:lvl w:ilvl="2" w:tplc="B164E7D6">
      <w:start w:val="1"/>
      <w:numFmt w:val="decimal"/>
      <w:lvlText w:val="%3."/>
      <w:lvlJc w:val="left"/>
      <w:pPr>
        <w:tabs>
          <w:tab w:val="num" w:pos="1726"/>
        </w:tabs>
        <w:ind w:left="1726" w:hanging="360"/>
      </w:pPr>
    </w:lvl>
    <w:lvl w:ilvl="3" w:tplc="B4964D94">
      <w:start w:val="1"/>
      <w:numFmt w:val="decimal"/>
      <w:lvlText w:val="%4."/>
      <w:lvlJc w:val="left"/>
      <w:pPr>
        <w:tabs>
          <w:tab w:val="num" w:pos="2446"/>
        </w:tabs>
        <w:ind w:left="2446" w:hanging="360"/>
      </w:pPr>
    </w:lvl>
    <w:lvl w:ilvl="4" w:tplc="8B06F4A0">
      <w:start w:val="1"/>
      <w:numFmt w:val="decimal"/>
      <w:lvlText w:val="%5."/>
      <w:lvlJc w:val="left"/>
      <w:pPr>
        <w:tabs>
          <w:tab w:val="num" w:pos="3166"/>
        </w:tabs>
        <w:ind w:left="3166" w:hanging="360"/>
      </w:pPr>
    </w:lvl>
    <w:lvl w:ilvl="5" w:tplc="24986398">
      <w:start w:val="1"/>
      <w:numFmt w:val="decimal"/>
      <w:lvlText w:val="%6."/>
      <w:lvlJc w:val="left"/>
      <w:pPr>
        <w:tabs>
          <w:tab w:val="num" w:pos="3886"/>
        </w:tabs>
        <w:ind w:left="3886" w:hanging="360"/>
      </w:pPr>
    </w:lvl>
    <w:lvl w:ilvl="6" w:tplc="337A177C">
      <w:start w:val="1"/>
      <w:numFmt w:val="decimal"/>
      <w:lvlText w:val="%7."/>
      <w:lvlJc w:val="left"/>
      <w:pPr>
        <w:tabs>
          <w:tab w:val="num" w:pos="4606"/>
        </w:tabs>
        <w:ind w:left="4606" w:hanging="360"/>
      </w:pPr>
    </w:lvl>
    <w:lvl w:ilvl="7" w:tplc="43B608AA">
      <w:start w:val="1"/>
      <w:numFmt w:val="decimal"/>
      <w:lvlText w:val="%8."/>
      <w:lvlJc w:val="left"/>
      <w:pPr>
        <w:tabs>
          <w:tab w:val="num" w:pos="5326"/>
        </w:tabs>
        <w:ind w:left="5326" w:hanging="360"/>
      </w:pPr>
    </w:lvl>
    <w:lvl w:ilvl="8" w:tplc="A10242CE">
      <w:start w:val="1"/>
      <w:numFmt w:val="decimal"/>
      <w:lvlText w:val="%9."/>
      <w:lvlJc w:val="left"/>
      <w:pPr>
        <w:tabs>
          <w:tab w:val="num" w:pos="6046"/>
        </w:tabs>
        <w:ind w:left="6046" w:hanging="360"/>
      </w:pPr>
    </w:lvl>
  </w:abstractNum>
  <w:abstractNum w:abstractNumId="19">
    <w:nsid w:val="339A4C82"/>
    <w:multiLevelType w:val="hybridMultilevel"/>
    <w:tmpl w:val="E85CC696"/>
    <w:lvl w:ilvl="0" w:tplc="1CC652FC">
      <w:start w:val="1"/>
      <w:numFmt w:val="decimal"/>
      <w:lvlText w:val="%1."/>
      <w:lvlJc w:val="left"/>
      <w:pPr>
        <w:tabs>
          <w:tab w:val="num" w:pos="1194"/>
        </w:tabs>
        <w:ind w:left="1194" w:hanging="400"/>
      </w:pPr>
      <w:rPr>
        <w:rFonts w:cs="Times New Roman"/>
      </w:rPr>
    </w:lvl>
    <w:lvl w:ilvl="1" w:tplc="0A1E61F6">
      <w:start w:val="1"/>
      <w:numFmt w:val="lowerLetter"/>
      <w:lvlText w:val="%2."/>
      <w:lvlJc w:val="left"/>
      <w:pPr>
        <w:ind w:left="1440" w:hanging="360"/>
      </w:pPr>
    </w:lvl>
    <w:lvl w:ilvl="2" w:tplc="B164E7D6">
      <w:start w:val="1"/>
      <w:numFmt w:val="decimal"/>
      <w:lvlText w:val="%3."/>
      <w:lvlJc w:val="left"/>
      <w:pPr>
        <w:tabs>
          <w:tab w:val="num" w:pos="2160"/>
        </w:tabs>
        <w:ind w:left="2160" w:hanging="36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2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2">
    <w:nsid w:val="461433AD"/>
    <w:multiLevelType w:val="hybridMultilevel"/>
    <w:tmpl w:val="50F2B360"/>
    <w:lvl w:ilvl="0" w:tplc="0A1E61F6">
      <w:start w:val="1"/>
      <w:numFmt w:val="lowerLetter"/>
      <w:lvlText w:val="%1."/>
      <w:lvlJc w:val="left"/>
      <w:pPr>
        <w:ind w:left="72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nsid w:val="48650D2D"/>
    <w:multiLevelType w:val="hybridMultilevel"/>
    <w:tmpl w:val="390ABEFA"/>
    <w:lvl w:ilvl="0" w:tplc="0A1E61F6">
      <w:start w:val="1"/>
      <w:numFmt w:val="lowerLetter"/>
      <w:lvlText w:val="%1."/>
      <w:lvlJc w:val="left"/>
      <w:pPr>
        <w:tabs>
          <w:tab w:val="num" w:pos="400"/>
        </w:tabs>
        <w:ind w:left="400" w:hanging="400"/>
      </w:pPr>
      <w:rPr>
        <w:rFonts w:hint="eastAsia"/>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7000F">
      <w:start w:val="1"/>
      <w:numFmt w:val="decimal"/>
      <w:lvlText w:val="%3."/>
      <w:lvlJc w:val="left"/>
      <w:pPr>
        <w:tabs>
          <w:tab w:val="num" w:pos="1200"/>
        </w:tabs>
        <w:ind w:left="1200" w:hanging="400"/>
      </w:p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13E0831"/>
    <w:multiLevelType w:val="hybridMultilevel"/>
    <w:tmpl w:val="8E1C36C6"/>
    <w:lvl w:ilvl="0" w:tplc="3BE4F7A6">
      <w:start w:val="1"/>
      <w:numFmt w:val="decimal"/>
      <w:lvlText w:val="%1."/>
      <w:lvlJc w:val="left"/>
      <w:pPr>
        <w:ind w:left="720" w:hanging="360"/>
      </w:pPr>
    </w:lvl>
    <w:lvl w:ilvl="1" w:tplc="FFFFFFFF">
      <w:start w:val="5"/>
      <w:numFmt w:val="bullet"/>
      <w:lvlText w:val="–"/>
      <w:lvlJc w:val="left"/>
      <w:pPr>
        <w:ind w:left="1440" w:hanging="360"/>
      </w:pPr>
      <w:rPr>
        <w:rFonts w:ascii="Times New Roman" w:eastAsia="Times New Roman" w:hAnsi="Times New Roman" w:cs="Times New Roman" w:hint="default"/>
      </w:rPr>
    </w:lvl>
    <w:lvl w:ilvl="2" w:tplc="B2A64256">
      <w:start w:val="1"/>
      <w:numFmt w:val="decimal"/>
      <w:lvlText w:val="%3."/>
      <w:lvlJc w:val="left"/>
      <w:pPr>
        <w:tabs>
          <w:tab w:val="num" w:pos="2160"/>
        </w:tabs>
        <w:ind w:left="2160" w:hanging="360"/>
      </w:pPr>
    </w:lvl>
    <w:lvl w:ilvl="3" w:tplc="4350C420">
      <w:start w:val="1"/>
      <w:numFmt w:val="decimal"/>
      <w:lvlText w:val="%4."/>
      <w:lvlJc w:val="left"/>
      <w:pPr>
        <w:tabs>
          <w:tab w:val="num" w:pos="2880"/>
        </w:tabs>
        <w:ind w:left="2880" w:hanging="360"/>
      </w:pPr>
    </w:lvl>
    <w:lvl w:ilvl="4" w:tplc="AE6007B6">
      <w:start w:val="1"/>
      <w:numFmt w:val="decimal"/>
      <w:lvlText w:val="%5."/>
      <w:lvlJc w:val="left"/>
      <w:pPr>
        <w:tabs>
          <w:tab w:val="num" w:pos="3600"/>
        </w:tabs>
        <w:ind w:left="3600" w:hanging="360"/>
      </w:pPr>
    </w:lvl>
    <w:lvl w:ilvl="5" w:tplc="2720508E">
      <w:start w:val="1"/>
      <w:numFmt w:val="decimal"/>
      <w:lvlText w:val="%6."/>
      <w:lvlJc w:val="left"/>
      <w:pPr>
        <w:tabs>
          <w:tab w:val="num" w:pos="4320"/>
        </w:tabs>
        <w:ind w:left="4320" w:hanging="360"/>
      </w:pPr>
    </w:lvl>
    <w:lvl w:ilvl="6" w:tplc="EB0A8F58">
      <w:start w:val="1"/>
      <w:numFmt w:val="decimal"/>
      <w:lvlText w:val="%7."/>
      <w:lvlJc w:val="left"/>
      <w:pPr>
        <w:tabs>
          <w:tab w:val="num" w:pos="5040"/>
        </w:tabs>
        <w:ind w:left="5040" w:hanging="360"/>
      </w:pPr>
    </w:lvl>
    <w:lvl w:ilvl="7" w:tplc="AA82D408">
      <w:start w:val="1"/>
      <w:numFmt w:val="decimal"/>
      <w:lvlText w:val="%8."/>
      <w:lvlJc w:val="left"/>
      <w:pPr>
        <w:tabs>
          <w:tab w:val="num" w:pos="5760"/>
        </w:tabs>
        <w:ind w:left="5760" w:hanging="360"/>
      </w:pPr>
    </w:lvl>
    <w:lvl w:ilvl="8" w:tplc="D95895A6">
      <w:start w:val="1"/>
      <w:numFmt w:val="decimal"/>
      <w:lvlText w:val="%9."/>
      <w:lvlJc w:val="left"/>
      <w:pPr>
        <w:tabs>
          <w:tab w:val="num" w:pos="6480"/>
        </w:tabs>
        <w:ind w:left="6480" w:hanging="360"/>
      </w:pPr>
    </w:lvl>
  </w:abstractNum>
  <w:abstractNum w:abstractNumId="27">
    <w:nsid w:val="52CD4742"/>
    <w:multiLevelType w:val="hybridMultilevel"/>
    <w:tmpl w:val="1F8EE1EA"/>
    <w:lvl w:ilvl="0" w:tplc="04070019">
      <w:start w:val="1"/>
      <w:numFmt w:val="lowerLetter"/>
      <w:lvlText w:val="%1."/>
      <w:lvlJc w:val="left"/>
      <w:pPr>
        <w:ind w:left="1166" w:hanging="360"/>
      </w:pPr>
    </w:lvl>
    <w:lvl w:ilvl="1" w:tplc="9D9A8B68">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FC22C2"/>
    <w:multiLevelType w:val="hybridMultilevel"/>
    <w:tmpl w:val="5A029476"/>
    <w:lvl w:ilvl="0" w:tplc="225A437E">
      <w:start w:val="3"/>
      <w:numFmt w:val="decimal"/>
      <w:lvlText w:val="%1."/>
      <w:lvlJc w:val="left"/>
      <w:pPr>
        <w:tabs>
          <w:tab w:val="num" w:pos="400"/>
        </w:tabs>
        <w:ind w:left="400" w:hanging="40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4E6E12"/>
    <w:multiLevelType w:val="hybridMultilevel"/>
    <w:tmpl w:val="AC3A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G.%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cs="Times New Roman" w:hint="default"/>
        <w:b/>
        <w:i w:val="0"/>
        <w:sz w:val="20"/>
      </w:rPr>
    </w:lvl>
    <w:lvl w:ilvl="4">
      <w:start w:val="1"/>
      <w:numFmt w:val="decimal"/>
      <w:pStyle w:val="3H4"/>
      <w:lvlText w:val="G.%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cs="Times New Roman" w:hint="default"/>
        <w:b/>
        <w:i w:val="0"/>
      </w:rPr>
    </w:lvl>
    <w:lvl w:ilvl="6">
      <w:start w:val="1"/>
      <w:numFmt w:val="decimal"/>
      <w:pStyle w:val="3H6"/>
      <w:lvlText w:val="G.%1.%2.%3.%4.%5.%6.%7"/>
      <w:lvlJc w:val="left"/>
      <w:pPr>
        <w:tabs>
          <w:tab w:val="num" w:pos="794"/>
        </w:tabs>
        <w:ind w:left="0" w:firstLine="0"/>
      </w:pPr>
      <w:rPr>
        <w:rFonts w:ascii="Times New Roman Bold" w:hAnsi="Times New Roman Bold" w:cs="Times New Roman"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cs="Times New Roman" w:hint="default"/>
        <w:b/>
        <w:i w:val="0"/>
      </w:rPr>
    </w:lvl>
    <w:lvl w:ilvl="8">
      <w:start w:val="1"/>
      <w:numFmt w:val="decimal"/>
      <w:pStyle w:val="3H8"/>
      <w:lvlText w:val="G.%1.%2.%3.%4.%5.%6.%7.%8.%9"/>
      <w:lvlJc w:val="left"/>
      <w:pPr>
        <w:tabs>
          <w:tab w:val="num" w:pos="794"/>
        </w:tabs>
        <w:ind w:left="0" w:firstLine="0"/>
      </w:pPr>
      <w:rPr>
        <w:rFonts w:ascii="Times New Roman Bold" w:hAnsi="Times New Roman Bold" w:cs="Times New Roman" w:hint="default"/>
        <w:b/>
        <w:i w:val="0"/>
        <w:sz w:val="20"/>
      </w:rPr>
    </w:lvl>
  </w:abstractNum>
  <w:abstractNum w:abstractNumId="32">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cs="Times New Roman" w:hint="default"/>
      </w:rPr>
    </w:lvl>
    <w:lvl w:ilvl="1" w:tplc="0407000F">
      <w:start w:val="1"/>
      <w:numFmt w:val="decimal"/>
      <w:lvlText w:val="%2."/>
      <w:lvlJc w:val="left"/>
      <w:pPr>
        <w:tabs>
          <w:tab w:val="num" w:pos="800"/>
        </w:tabs>
        <w:ind w:left="800" w:hanging="400"/>
      </w:pPr>
    </w:lvl>
    <w:lvl w:ilvl="2" w:tplc="09F69ECA">
      <w:start w:val="5"/>
      <w:numFmt w:val="bullet"/>
      <w:lvlText w:val="–"/>
      <w:lvlJc w:val="left"/>
      <w:pPr>
        <w:tabs>
          <w:tab w:val="num" w:pos="1200"/>
        </w:tabs>
        <w:ind w:left="1200" w:hanging="400"/>
      </w:pPr>
      <w:rPr>
        <w:rFonts w:ascii="Times New Roman" w:eastAsia="Times New Roman" w:hAnsi="Times New Roman" w:cs="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start w:val="1"/>
      <w:numFmt w:val="decimal"/>
      <w:lvlText w:val="%5."/>
      <w:lvlJc w:val="left"/>
      <w:pPr>
        <w:tabs>
          <w:tab w:val="num" w:pos="3600"/>
        </w:tabs>
        <w:ind w:left="3600" w:hanging="360"/>
      </w:pPr>
    </w:lvl>
    <w:lvl w:ilvl="5" w:tplc="D3560A1E">
      <w:start w:val="1"/>
      <w:numFmt w:val="decimal"/>
      <w:lvlText w:val="%6."/>
      <w:lvlJc w:val="left"/>
      <w:pPr>
        <w:tabs>
          <w:tab w:val="num" w:pos="4320"/>
        </w:tabs>
        <w:ind w:left="4320" w:hanging="360"/>
      </w:pPr>
    </w:lvl>
    <w:lvl w:ilvl="6" w:tplc="6C2ADEF4">
      <w:start w:val="1"/>
      <w:numFmt w:val="decimal"/>
      <w:lvlText w:val="%7."/>
      <w:lvlJc w:val="left"/>
      <w:pPr>
        <w:tabs>
          <w:tab w:val="num" w:pos="5040"/>
        </w:tabs>
        <w:ind w:left="5040" w:hanging="360"/>
      </w:pPr>
    </w:lvl>
    <w:lvl w:ilvl="7" w:tplc="C3DEC4AA">
      <w:start w:val="1"/>
      <w:numFmt w:val="decimal"/>
      <w:lvlText w:val="%8."/>
      <w:lvlJc w:val="left"/>
      <w:pPr>
        <w:tabs>
          <w:tab w:val="num" w:pos="5760"/>
        </w:tabs>
        <w:ind w:left="5760" w:hanging="360"/>
      </w:pPr>
    </w:lvl>
    <w:lvl w:ilvl="8" w:tplc="55447968">
      <w:start w:val="1"/>
      <w:numFmt w:val="decimal"/>
      <w:lvlText w:val="%9."/>
      <w:lvlJc w:val="left"/>
      <w:pPr>
        <w:tabs>
          <w:tab w:val="num" w:pos="6480"/>
        </w:tabs>
        <w:ind w:left="6480" w:hanging="360"/>
      </w:pPr>
    </w:lvl>
  </w:abstractNum>
  <w:abstractNum w:abstractNumId="33">
    <w:nsid w:val="642A5E76"/>
    <w:multiLevelType w:val="hybridMultilevel"/>
    <w:tmpl w:val="6E507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FB76C5"/>
    <w:multiLevelType w:val="hybridMultilevel"/>
    <w:tmpl w:val="0CF42FA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76D7D00"/>
    <w:multiLevelType w:val="hybridMultilevel"/>
    <w:tmpl w:val="274CEB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7C67760"/>
    <w:multiLevelType w:val="hybridMultilevel"/>
    <w:tmpl w:val="D946DA52"/>
    <w:lvl w:ilvl="0" w:tplc="C9BA65B2">
      <w:start w:val="3"/>
      <w:numFmt w:val="bullet"/>
      <w:lvlText w:val="–"/>
      <w:lvlJc w:val="left"/>
      <w:pPr>
        <w:ind w:left="1215" w:hanging="360"/>
      </w:pPr>
      <w:rPr>
        <w:rFonts w:ascii="Times New Roman" w:eastAsia="PMingLiU" w:hAnsi="Times New Roman" w:cs="Times New Roman"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37">
    <w:nsid w:val="6B6E1FC2"/>
    <w:multiLevelType w:val="hybridMultilevel"/>
    <w:tmpl w:val="0A747B0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08090005">
      <w:start w:val="1"/>
      <w:numFmt w:val="lowerRoman"/>
      <w:lvlText w:val="%3."/>
      <w:lvlJc w:val="right"/>
      <w:pPr>
        <w:ind w:left="1800" w:hanging="180"/>
      </w:pPr>
    </w:lvl>
    <w:lvl w:ilvl="3" w:tplc="08090001">
      <w:start w:val="1"/>
      <w:numFmt w:val="decimal"/>
      <w:lvlText w:val="%4."/>
      <w:lvlJc w:val="left"/>
      <w:pPr>
        <w:ind w:left="2520" w:hanging="360"/>
      </w:pPr>
    </w:lvl>
    <w:lvl w:ilvl="4" w:tplc="08090003">
      <w:start w:val="1"/>
      <w:numFmt w:val="lowerLetter"/>
      <w:lvlText w:val="%5."/>
      <w:lvlJc w:val="left"/>
      <w:pPr>
        <w:ind w:left="3240" w:hanging="360"/>
      </w:pPr>
    </w:lvl>
    <w:lvl w:ilvl="5" w:tplc="08090005">
      <w:start w:val="1"/>
      <w:numFmt w:val="lowerRoman"/>
      <w:lvlText w:val="%6."/>
      <w:lvlJc w:val="right"/>
      <w:pPr>
        <w:ind w:left="3960" w:hanging="180"/>
      </w:pPr>
    </w:lvl>
    <w:lvl w:ilvl="6" w:tplc="08090001">
      <w:start w:val="1"/>
      <w:numFmt w:val="decimal"/>
      <w:lvlText w:val="%7."/>
      <w:lvlJc w:val="left"/>
      <w:pPr>
        <w:ind w:left="4680" w:hanging="360"/>
      </w:pPr>
    </w:lvl>
    <w:lvl w:ilvl="7" w:tplc="08090003">
      <w:start w:val="1"/>
      <w:numFmt w:val="lowerLetter"/>
      <w:lvlText w:val="%8."/>
      <w:lvlJc w:val="left"/>
      <w:pPr>
        <w:ind w:left="5400" w:hanging="360"/>
      </w:pPr>
    </w:lvl>
    <w:lvl w:ilvl="8" w:tplc="08090005">
      <w:start w:val="1"/>
      <w:numFmt w:val="lowerRoman"/>
      <w:lvlText w:val="%9."/>
      <w:lvlJc w:val="right"/>
      <w:pPr>
        <w:ind w:left="6120" w:hanging="180"/>
      </w:pPr>
    </w:lvl>
  </w:abstractNum>
  <w:abstractNum w:abstractNumId="3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9">
    <w:nsid w:val="72BF4D95"/>
    <w:multiLevelType w:val="hybridMultilevel"/>
    <w:tmpl w:val="22A45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4583781"/>
    <w:multiLevelType w:val="hybridMultilevel"/>
    <w:tmpl w:val="4E8821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5060BE8">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8"/>
  </w:num>
  <w:num w:numId="3">
    <w:abstractNumId w:val="28"/>
  </w:num>
  <w:num w:numId="4">
    <w:abstractNumId w:val="24"/>
  </w:num>
  <w:num w:numId="5">
    <w:abstractNumId w:val="25"/>
  </w:num>
  <w:num w:numId="6">
    <w:abstractNumId w:val="14"/>
  </w:num>
  <w:num w:numId="7">
    <w:abstractNumId w:val="20"/>
  </w:num>
  <w:num w:numId="8">
    <w:abstractNumId w:val="14"/>
  </w:num>
  <w:num w:numId="9">
    <w:abstractNumId w:val="1"/>
  </w:num>
  <w:num w:numId="10">
    <w:abstractNumId w:val="13"/>
  </w:num>
  <w:num w:numId="11">
    <w:abstractNumId w:val="6"/>
  </w:num>
  <w:num w:numId="12">
    <w:abstractNumId w:val="14"/>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9"/>
  </w:num>
  <w:num w:numId="20">
    <w:abstractNumId w:val="15"/>
  </w:num>
  <w:num w:numId="21">
    <w:abstractNumId w:val="1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6"/>
  </w:num>
  <w:num w:numId="25">
    <w:abstractNumId w:val="5"/>
  </w:num>
  <w:num w:numId="26">
    <w:abstractNumId w:val="14"/>
  </w:num>
  <w:num w:numId="27">
    <w:abstractNumId w:val="30"/>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3"/>
    </w:lvlOverride>
  </w:num>
  <w:num w:numId="30">
    <w:abstractNumId w:val="14"/>
    <w:lvlOverride w:ilvl="0">
      <w:startOverride w:val="2"/>
    </w:lvlOverride>
    <w:lvlOverride w:ilvl="1">
      <w:startOverride w:val="2"/>
    </w:lvlOverride>
  </w:num>
  <w:num w:numId="31">
    <w:abstractNumId w:val="14"/>
    <w:lvlOverride w:ilvl="0">
      <w:startOverride w:val="2"/>
    </w:lvlOverride>
    <w:lvlOverride w:ilvl="1">
      <w:startOverride w:val="2"/>
    </w:lvlOverride>
  </w:num>
  <w:num w:numId="32">
    <w:abstractNumId w:val="14"/>
    <w:lvlOverride w:ilvl="0">
      <w:startOverride w:val="2"/>
    </w:lvlOverride>
    <w:lvlOverride w:ilvl="1">
      <w:startOverride w:val="2"/>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2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23"/>
  </w:num>
  <w:num w:numId="42">
    <w:abstractNumId w:val="9"/>
  </w:num>
  <w:num w:numId="43">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32"/>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num>
  <w:num w:numId="51">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num>
  <w:num w:numId="53">
    <w:abstractNumId w:val="10"/>
  </w:num>
  <w:num w:numId="54">
    <w:abstractNumId w:val="26"/>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 w:ilvl="0">
        <w:start w:val="1"/>
        <w:numFmt w:val="decimal"/>
        <w:lvlText w:val=""/>
        <w:lvlJc w:val="left"/>
        <w:pPr>
          <w:ind w:left="0" w:firstLine="0"/>
        </w:pPr>
        <w:rPr>
          <w:rFonts w:ascii="Times New Roman" w:hAnsi="Times New Roman" w:cs="Times New Roman" w:hint="default"/>
          <w:b/>
          <w:i w:val="0"/>
          <w:sz w:val="22"/>
        </w:rPr>
      </w:lvl>
    </w:lvlOverride>
    <w:lvlOverride w:ilvl="1">
      <w:startOverride w:val="1"/>
      <w:lvl w:ilvl="1">
        <w:start w:val="1"/>
        <w:numFmt w:val="decimal"/>
        <w:lvlText w:val=""/>
        <w:lvlJc w:val="left"/>
        <w:pPr>
          <w:ind w:left="0" w:firstLine="0"/>
        </w:pPr>
        <w:rPr>
          <w:rFonts w:ascii="Times New Roman Bold" w:hAnsi="Times New Roman Bold" w:cs="Times New Roman" w:hint="default"/>
          <w:b/>
          <w:i w:val="0"/>
          <w:sz w:val="20"/>
        </w:rPr>
      </w:lvl>
    </w:lvlOverride>
    <w:lvlOverride w:ilvl="2">
      <w:startOverride w:val="1"/>
      <w:lvl w:ilvl="2">
        <w:start w:val="1"/>
        <w:numFmt w:val="decimal"/>
        <w:lvlText w:val=""/>
        <w:lvlJc w:val="left"/>
        <w:pPr>
          <w:ind w:left="0" w:firstLine="0"/>
        </w:pPr>
        <w:rPr>
          <w:rFonts w:ascii="Times New Roman Bold" w:hAnsi="Times New Roman Bold" w:cs="Times New Roman" w:hint="default"/>
          <w:b/>
          <w:i w:val="0"/>
          <w:sz w:val="20"/>
        </w:rPr>
      </w:lvl>
    </w:lvlOverride>
    <w:lvlOverride w:ilvl="3">
      <w:startOverride w:val="1"/>
      <w:lvl w:ilvl="3">
        <w:start w:val="1"/>
        <w:numFmt w:val="decimal"/>
        <w:lvlText w:val=""/>
        <w:lvlJc w:val="left"/>
        <w:pPr>
          <w:ind w:left="0" w:firstLine="0"/>
        </w:pPr>
        <w:rPr>
          <w:rFonts w:ascii="Times New Roman Bold" w:hAnsi="Times New Roman Bold" w:cs="Times New Roman" w:hint="default"/>
          <w:b/>
          <w:i w:val="0"/>
          <w:sz w:val="20"/>
        </w:rPr>
      </w:lvl>
    </w:lvlOverride>
    <w:lvlOverride w:ilvl="4">
      <w:startOverride w:val="1"/>
      <w:lvl w:ilvl="4">
        <w:start w:val="1"/>
        <w:numFmt w:val="decimal"/>
        <w:lvlText w:val=""/>
        <w:lvlJc w:val="left"/>
        <w:pPr>
          <w:ind w:left="0" w:firstLine="0"/>
        </w:pPr>
        <w:rPr>
          <w:rFonts w:ascii="Times New Roman Bold" w:hAnsi="Times New Roman Bold" w:cs="Times New Roman" w:hint="default"/>
          <w:b/>
          <w:i w:val="0"/>
          <w:sz w:val="20"/>
        </w:rPr>
      </w:lvl>
    </w:lvlOverride>
    <w:lvlOverride w:ilvl="5">
      <w:startOverride w:val="1"/>
      <w:lvl w:ilvl="5">
        <w:start w:val="1"/>
        <w:numFmt w:val="decimal"/>
        <w:lvlText w:val="G.%1.%2.%3.%4.%5.%6"/>
        <w:lvlJc w:val="left"/>
        <w:pPr>
          <w:tabs>
            <w:tab w:val="num" w:pos="794"/>
          </w:tabs>
          <w:ind w:left="0" w:firstLine="0"/>
        </w:pPr>
        <w:rPr>
          <w:rFonts w:ascii="Times New Roman Bold" w:hAnsi="Times New Roman Bold" w:cs="Times New Roman" w:hint="default"/>
          <w:b/>
          <w:i w:val="0"/>
        </w:rPr>
      </w:lvl>
    </w:lvlOverride>
    <w:lvlOverride w:ilvl="6">
      <w:startOverride w:val="1"/>
      <w:lvl w:ilvl="6">
        <w:start w:val="1"/>
        <w:numFmt w:val="decimal"/>
        <w:lvlText w:val="G.%1.%2.%3.%4.%5.%6.%7"/>
        <w:lvlJc w:val="left"/>
        <w:pPr>
          <w:tabs>
            <w:tab w:val="num" w:pos="794"/>
          </w:tabs>
          <w:ind w:left="0" w:firstLine="0"/>
        </w:pPr>
        <w:rPr>
          <w:rFonts w:ascii="Times New Roman Bold" w:hAnsi="Times New Roman Bold" w:cs="Times New Roman" w:hint="default"/>
          <w:b/>
          <w:i w:val="0"/>
          <w:sz w:val="20"/>
        </w:rPr>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 w:ilvl="0">
        <w:start w:val="1"/>
        <w:numFmt w:val="decimal"/>
        <w:lvlText w:val=""/>
        <w:lvlJc w:val="left"/>
        <w:pPr>
          <w:ind w:left="0" w:firstLine="0"/>
        </w:pPr>
        <w:rPr>
          <w:rFonts w:ascii="Times New Roman" w:hAnsi="Times New Roman" w:cs="Times New Roman" w:hint="default"/>
          <w:b/>
          <w:i w:val="0"/>
          <w:sz w:val="22"/>
        </w:rPr>
      </w:lvl>
    </w:lvlOverride>
    <w:lvlOverride w:ilvl="1">
      <w:startOverride w:val="1"/>
      <w:lvl w:ilvl="1">
        <w:start w:val="1"/>
        <w:numFmt w:val="decimal"/>
        <w:lvlText w:val=""/>
        <w:lvlJc w:val="left"/>
        <w:pPr>
          <w:ind w:left="0" w:firstLine="0"/>
        </w:pPr>
        <w:rPr>
          <w:rFonts w:ascii="Times New Roman Bold" w:hAnsi="Times New Roman Bold" w:cs="Times New Roman" w:hint="default"/>
          <w:b/>
          <w:i w:val="0"/>
          <w:sz w:val="20"/>
        </w:rPr>
      </w:lvl>
    </w:lvlOverride>
    <w:lvlOverride w:ilvl="2">
      <w:startOverride w:val="1"/>
      <w:lvl w:ilvl="2">
        <w:start w:val="1"/>
        <w:numFmt w:val="decimal"/>
        <w:lvlText w:val=""/>
        <w:lvlJc w:val="left"/>
        <w:pPr>
          <w:ind w:left="0" w:firstLine="0"/>
        </w:pPr>
        <w:rPr>
          <w:rFonts w:ascii="Times New Roman Bold" w:hAnsi="Times New Roman Bold" w:cs="Times New Roman" w:hint="default"/>
          <w:b/>
          <w:i w:val="0"/>
          <w:sz w:val="20"/>
        </w:rPr>
      </w:lvl>
    </w:lvlOverride>
    <w:lvlOverride w:ilvl="3">
      <w:startOverride w:val="1"/>
      <w:lvl w:ilvl="3">
        <w:start w:val="1"/>
        <w:numFmt w:val="decimal"/>
        <w:lvlText w:val=""/>
        <w:lvlJc w:val="left"/>
        <w:pPr>
          <w:ind w:left="0" w:firstLine="0"/>
        </w:pPr>
        <w:rPr>
          <w:rFonts w:ascii="Times New Roman Bold" w:hAnsi="Times New Roman Bold" w:cs="Times New Roman" w:hint="default"/>
          <w:b/>
          <w:i w:val="0"/>
          <w:sz w:val="20"/>
        </w:rPr>
      </w:lvl>
    </w:lvlOverride>
    <w:lvlOverride w:ilvl="4">
      <w:startOverride w:val="1"/>
      <w:lvl w:ilvl="4">
        <w:start w:val="1"/>
        <w:numFmt w:val="decimal"/>
        <w:lvlText w:val=""/>
        <w:lvlJc w:val="left"/>
        <w:pPr>
          <w:ind w:left="0" w:firstLine="0"/>
        </w:pPr>
        <w:rPr>
          <w:rFonts w:ascii="Times New Roman Bold" w:hAnsi="Times New Roman Bold" w:cs="Times New Roman" w:hint="default"/>
          <w:b/>
          <w:i w:val="0"/>
          <w:sz w:val="20"/>
        </w:rPr>
      </w:lvl>
    </w:lvlOverride>
    <w:lvlOverride w:ilvl="5">
      <w:startOverride w:val="1"/>
      <w:lvl w:ilvl="5">
        <w:start w:val="1"/>
        <w:numFmt w:val="decimal"/>
        <w:lvlText w:val="G.%1.%2.%3.%4.%5.%6"/>
        <w:lvlJc w:val="left"/>
        <w:pPr>
          <w:tabs>
            <w:tab w:val="num" w:pos="794"/>
          </w:tabs>
          <w:ind w:left="0" w:firstLine="0"/>
        </w:pPr>
        <w:rPr>
          <w:rFonts w:ascii="Times New Roman Bold" w:hAnsi="Times New Roman Bold" w:cs="Times New Roman" w:hint="default"/>
          <w:b/>
          <w:i w:val="0"/>
        </w:rPr>
      </w:lvl>
    </w:lvlOverride>
    <w:lvlOverride w:ilvl="6">
      <w:startOverride w:val="1"/>
      <w:lvl w:ilvl="6">
        <w:start w:val="1"/>
        <w:numFmt w:val="decimal"/>
        <w:lvlText w:val="G.%1.%2.%3.%4.%5.%6.%7"/>
        <w:lvlJc w:val="left"/>
        <w:pPr>
          <w:tabs>
            <w:tab w:val="num" w:pos="794"/>
          </w:tabs>
          <w:ind w:left="0" w:firstLine="0"/>
        </w:pPr>
        <w:rPr>
          <w:rFonts w:ascii="Times New Roman Bold" w:hAnsi="Times New Roman Bold" w:cs="Times New Roman" w:hint="default"/>
          <w:b/>
          <w:i w:val="0"/>
          <w:sz w:val="20"/>
        </w:rPr>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0">
    <w:abstractNumId w:val="21"/>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3425"/>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69D0"/>
    <w:rsid w:val="0001323E"/>
    <w:rsid w:val="00014329"/>
    <w:rsid w:val="00016399"/>
    <w:rsid w:val="000175E8"/>
    <w:rsid w:val="00026023"/>
    <w:rsid w:val="00031A5D"/>
    <w:rsid w:val="00031F3C"/>
    <w:rsid w:val="000370EC"/>
    <w:rsid w:val="00040202"/>
    <w:rsid w:val="00041E2F"/>
    <w:rsid w:val="000430A5"/>
    <w:rsid w:val="000455C7"/>
    <w:rsid w:val="000458BC"/>
    <w:rsid w:val="00045C41"/>
    <w:rsid w:val="0004645C"/>
    <w:rsid w:val="000467CB"/>
    <w:rsid w:val="00046C03"/>
    <w:rsid w:val="00047782"/>
    <w:rsid w:val="000507DA"/>
    <w:rsid w:val="000552F3"/>
    <w:rsid w:val="0005689D"/>
    <w:rsid w:val="0006459C"/>
    <w:rsid w:val="00073FF2"/>
    <w:rsid w:val="00075961"/>
    <w:rsid w:val="00075AB4"/>
    <w:rsid w:val="0007614F"/>
    <w:rsid w:val="00077621"/>
    <w:rsid w:val="00087553"/>
    <w:rsid w:val="00093708"/>
    <w:rsid w:val="0009485D"/>
    <w:rsid w:val="000949CE"/>
    <w:rsid w:val="000A0506"/>
    <w:rsid w:val="000A0BC6"/>
    <w:rsid w:val="000A1C45"/>
    <w:rsid w:val="000A2CB1"/>
    <w:rsid w:val="000A3B05"/>
    <w:rsid w:val="000B1C6B"/>
    <w:rsid w:val="000B4FF9"/>
    <w:rsid w:val="000B6915"/>
    <w:rsid w:val="000B7032"/>
    <w:rsid w:val="000C09AC"/>
    <w:rsid w:val="000C2391"/>
    <w:rsid w:val="000D4304"/>
    <w:rsid w:val="000E00F3"/>
    <w:rsid w:val="000E7024"/>
    <w:rsid w:val="000F04ED"/>
    <w:rsid w:val="000F0CB7"/>
    <w:rsid w:val="000F158C"/>
    <w:rsid w:val="000F5207"/>
    <w:rsid w:val="0010096E"/>
    <w:rsid w:val="00102F3D"/>
    <w:rsid w:val="0010477C"/>
    <w:rsid w:val="0010643D"/>
    <w:rsid w:val="00116C46"/>
    <w:rsid w:val="00122E69"/>
    <w:rsid w:val="00123ABA"/>
    <w:rsid w:val="00124E38"/>
    <w:rsid w:val="00124E84"/>
    <w:rsid w:val="0012580B"/>
    <w:rsid w:val="00125D61"/>
    <w:rsid w:val="001262A6"/>
    <w:rsid w:val="00131F90"/>
    <w:rsid w:val="00132C1A"/>
    <w:rsid w:val="0013526E"/>
    <w:rsid w:val="0013558F"/>
    <w:rsid w:val="00147F77"/>
    <w:rsid w:val="00157B72"/>
    <w:rsid w:val="00163F3C"/>
    <w:rsid w:val="00164001"/>
    <w:rsid w:val="00171201"/>
    <w:rsid w:val="00171371"/>
    <w:rsid w:val="00172E17"/>
    <w:rsid w:val="00175A24"/>
    <w:rsid w:val="001768CB"/>
    <w:rsid w:val="00187E58"/>
    <w:rsid w:val="00187E7F"/>
    <w:rsid w:val="00194F73"/>
    <w:rsid w:val="001A0302"/>
    <w:rsid w:val="001A297E"/>
    <w:rsid w:val="001A368E"/>
    <w:rsid w:val="001A7329"/>
    <w:rsid w:val="001B176D"/>
    <w:rsid w:val="001B4788"/>
    <w:rsid w:val="001B4E28"/>
    <w:rsid w:val="001C3525"/>
    <w:rsid w:val="001C62EF"/>
    <w:rsid w:val="001C662F"/>
    <w:rsid w:val="001D1BD2"/>
    <w:rsid w:val="001D2998"/>
    <w:rsid w:val="001D2FF0"/>
    <w:rsid w:val="001D76D3"/>
    <w:rsid w:val="001E02BE"/>
    <w:rsid w:val="001E17F9"/>
    <w:rsid w:val="001E33BD"/>
    <w:rsid w:val="001E3B37"/>
    <w:rsid w:val="001E44E7"/>
    <w:rsid w:val="001E4D66"/>
    <w:rsid w:val="001F2594"/>
    <w:rsid w:val="001F43E4"/>
    <w:rsid w:val="001F5961"/>
    <w:rsid w:val="0020193D"/>
    <w:rsid w:val="002055A6"/>
    <w:rsid w:val="002055FB"/>
    <w:rsid w:val="00206460"/>
    <w:rsid w:val="002069B4"/>
    <w:rsid w:val="00210AFC"/>
    <w:rsid w:val="00215DFC"/>
    <w:rsid w:val="002212DF"/>
    <w:rsid w:val="00221B68"/>
    <w:rsid w:val="00222565"/>
    <w:rsid w:val="00225A58"/>
    <w:rsid w:val="00227BA7"/>
    <w:rsid w:val="00234F94"/>
    <w:rsid w:val="00241190"/>
    <w:rsid w:val="002458B0"/>
    <w:rsid w:val="002479BB"/>
    <w:rsid w:val="00256543"/>
    <w:rsid w:val="00262A30"/>
    <w:rsid w:val="00263398"/>
    <w:rsid w:val="0026413F"/>
    <w:rsid w:val="00264B74"/>
    <w:rsid w:val="0026569E"/>
    <w:rsid w:val="00267844"/>
    <w:rsid w:val="00275BCF"/>
    <w:rsid w:val="0028105C"/>
    <w:rsid w:val="0028549B"/>
    <w:rsid w:val="0028624C"/>
    <w:rsid w:val="00292257"/>
    <w:rsid w:val="0029305D"/>
    <w:rsid w:val="0029478A"/>
    <w:rsid w:val="002960F0"/>
    <w:rsid w:val="002A54E0"/>
    <w:rsid w:val="002B1595"/>
    <w:rsid w:val="002B191D"/>
    <w:rsid w:val="002B26F2"/>
    <w:rsid w:val="002B3DBF"/>
    <w:rsid w:val="002B5629"/>
    <w:rsid w:val="002B5BDA"/>
    <w:rsid w:val="002C22DF"/>
    <w:rsid w:val="002C4DD1"/>
    <w:rsid w:val="002D0AF6"/>
    <w:rsid w:val="002D57B1"/>
    <w:rsid w:val="002D5D69"/>
    <w:rsid w:val="002E5C86"/>
    <w:rsid w:val="002F0952"/>
    <w:rsid w:val="002F164D"/>
    <w:rsid w:val="002F4501"/>
    <w:rsid w:val="002F5048"/>
    <w:rsid w:val="002F7AE1"/>
    <w:rsid w:val="00300E24"/>
    <w:rsid w:val="00306206"/>
    <w:rsid w:val="00306513"/>
    <w:rsid w:val="0031157B"/>
    <w:rsid w:val="00317D85"/>
    <w:rsid w:val="00326204"/>
    <w:rsid w:val="00327C56"/>
    <w:rsid w:val="003315A1"/>
    <w:rsid w:val="00334AB9"/>
    <w:rsid w:val="00335CF7"/>
    <w:rsid w:val="003373EC"/>
    <w:rsid w:val="00342FF4"/>
    <w:rsid w:val="00343D3A"/>
    <w:rsid w:val="003513EB"/>
    <w:rsid w:val="0035229E"/>
    <w:rsid w:val="0035233D"/>
    <w:rsid w:val="00353A7C"/>
    <w:rsid w:val="0035501A"/>
    <w:rsid w:val="00356A05"/>
    <w:rsid w:val="00361618"/>
    <w:rsid w:val="0036505D"/>
    <w:rsid w:val="00367D2A"/>
    <w:rsid w:val="003706CC"/>
    <w:rsid w:val="003751AC"/>
    <w:rsid w:val="00377710"/>
    <w:rsid w:val="00387C82"/>
    <w:rsid w:val="0039316B"/>
    <w:rsid w:val="00395F3F"/>
    <w:rsid w:val="003A2D8E"/>
    <w:rsid w:val="003B673F"/>
    <w:rsid w:val="003C20E4"/>
    <w:rsid w:val="003C2FA0"/>
    <w:rsid w:val="003C7474"/>
    <w:rsid w:val="003D2E72"/>
    <w:rsid w:val="003D4431"/>
    <w:rsid w:val="003D44B8"/>
    <w:rsid w:val="003D625D"/>
    <w:rsid w:val="003E17A7"/>
    <w:rsid w:val="003E24F0"/>
    <w:rsid w:val="003E2C4D"/>
    <w:rsid w:val="003E6F90"/>
    <w:rsid w:val="003F0815"/>
    <w:rsid w:val="003F4E80"/>
    <w:rsid w:val="003F5D0F"/>
    <w:rsid w:val="004038AC"/>
    <w:rsid w:val="00405050"/>
    <w:rsid w:val="0041179F"/>
    <w:rsid w:val="00413152"/>
    <w:rsid w:val="00414101"/>
    <w:rsid w:val="00415188"/>
    <w:rsid w:val="0041694F"/>
    <w:rsid w:val="00422AAC"/>
    <w:rsid w:val="00433DDB"/>
    <w:rsid w:val="00434E7E"/>
    <w:rsid w:val="00437619"/>
    <w:rsid w:val="004412F1"/>
    <w:rsid w:val="00442FD1"/>
    <w:rsid w:val="0044343B"/>
    <w:rsid w:val="00445535"/>
    <w:rsid w:val="00451A1D"/>
    <w:rsid w:val="004569F3"/>
    <w:rsid w:val="004577F4"/>
    <w:rsid w:val="004674E3"/>
    <w:rsid w:val="00473FC5"/>
    <w:rsid w:val="00481634"/>
    <w:rsid w:val="00481DE2"/>
    <w:rsid w:val="004910C8"/>
    <w:rsid w:val="00492E01"/>
    <w:rsid w:val="004936C1"/>
    <w:rsid w:val="00496BB2"/>
    <w:rsid w:val="004A0070"/>
    <w:rsid w:val="004A0D2F"/>
    <w:rsid w:val="004A2A63"/>
    <w:rsid w:val="004A5C2B"/>
    <w:rsid w:val="004B210C"/>
    <w:rsid w:val="004B41B0"/>
    <w:rsid w:val="004B5F1F"/>
    <w:rsid w:val="004C590D"/>
    <w:rsid w:val="004D1949"/>
    <w:rsid w:val="004D405F"/>
    <w:rsid w:val="004D546B"/>
    <w:rsid w:val="004E4F4F"/>
    <w:rsid w:val="004E6789"/>
    <w:rsid w:val="004E784B"/>
    <w:rsid w:val="004F0808"/>
    <w:rsid w:val="004F367E"/>
    <w:rsid w:val="004F4FE3"/>
    <w:rsid w:val="004F56FE"/>
    <w:rsid w:val="004F61E3"/>
    <w:rsid w:val="00500159"/>
    <w:rsid w:val="00504C86"/>
    <w:rsid w:val="00506447"/>
    <w:rsid w:val="0051015C"/>
    <w:rsid w:val="00514EC0"/>
    <w:rsid w:val="00516CF1"/>
    <w:rsid w:val="00522F5B"/>
    <w:rsid w:val="00524956"/>
    <w:rsid w:val="0053031C"/>
    <w:rsid w:val="00531AE9"/>
    <w:rsid w:val="00535950"/>
    <w:rsid w:val="00535B13"/>
    <w:rsid w:val="00535EFC"/>
    <w:rsid w:val="00541EBD"/>
    <w:rsid w:val="00545CB6"/>
    <w:rsid w:val="00546FC9"/>
    <w:rsid w:val="00547984"/>
    <w:rsid w:val="00550A66"/>
    <w:rsid w:val="00552181"/>
    <w:rsid w:val="0055306D"/>
    <w:rsid w:val="00556481"/>
    <w:rsid w:val="00557292"/>
    <w:rsid w:val="00566E2C"/>
    <w:rsid w:val="0056761D"/>
    <w:rsid w:val="00567EC7"/>
    <w:rsid w:val="00570013"/>
    <w:rsid w:val="005707A9"/>
    <w:rsid w:val="00570EE3"/>
    <w:rsid w:val="00571199"/>
    <w:rsid w:val="005756C4"/>
    <w:rsid w:val="005801A2"/>
    <w:rsid w:val="00585886"/>
    <w:rsid w:val="00587DB6"/>
    <w:rsid w:val="00595050"/>
    <w:rsid w:val="005952A5"/>
    <w:rsid w:val="0059551D"/>
    <w:rsid w:val="005A33A1"/>
    <w:rsid w:val="005A4A05"/>
    <w:rsid w:val="005A4C7F"/>
    <w:rsid w:val="005A7050"/>
    <w:rsid w:val="005A78CC"/>
    <w:rsid w:val="005A7D40"/>
    <w:rsid w:val="005B1655"/>
    <w:rsid w:val="005B217D"/>
    <w:rsid w:val="005B74D4"/>
    <w:rsid w:val="005B7C9D"/>
    <w:rsid w:val="005C31FE"/>
    <w:rsid w:val="005C385F"/>
    <w:rsid w:val="005C3AAF"/>
    <w:rsid w:val="005C7DD3"/>
    <w:rsid w:val="005E1AC6"/>
    <w:rsid w:val="005F3AED"/>
    <w:rsid w:val="005F40AA"/>
    <w:rsid w:val="005F4D1C"/>
    <w:rsid w:val="005F6F1B"/>
    <w:rsid w:val="00604268"/>
    <w:rsid w:val="00604674"/>
    <w:rsid w:val="006050C6"/>
    <w:rsid w:val="00606B4B"/>
    <w:rsid w:val="00614A79"/>
    <w:rsid w:val="00614A98"/>
    <w:rsid w:val="006221C2"/>
    <w:rsid w:val="00624B33"/>
    <w:rsid w:val="00630AA2"/>
    <w:rsid w:val="00636A65"/>
    <w:rsid w:val="006459F1"/>
    <w:rsid w:val="00646707"/>
    <w:rsid w:val="006478A6"/>
    <w:rsid w:val="0065162F"/>
    <w:rsid w:val="00662E58"/>
    <w:rsid w:val="0066379D"/>
    <w:rsid w:val="00664654"/>
    <w:rsid w:val="00664DCF"/>
    <w:rsid w:val="00665ADF"/>
    <w:rsid w:val="006738CB"/>
    <w:rsid w:val="0067528B"/>
    <w:rsid w:val="006806BE"/>
    <w:rsid w:val="00692FA5"/>
    <w:rsid w:val="0069530C"/>
    <w:rsid w:val="006A7097"/>
    <w:rsid w:val="006A760C"/>
    <w:rsid w:val="006B2599"/>
    <w:rsid w:val="006B2EC6"/>
    <w:rsid w:val="006C0549"/>
    <w:rsid w:val="006C5D39"/>
    <w:rsid w:val="006D0799"/>
    <w:rsid w:val="006D1C73"/>
    <w:rsid w:val="006E2810"/>
    <w:rsid w:val="006E2AE4"/>
    <w:rsid w:val="006E4B5D"/>
    <w:rsid w:val="006E5417"/>
    <w:rsid w:val="006E643E"/>
    <w:rsid w:val="006F0E48"/>
    <w:rsid w:val="0070111D"/>
    <w:rsid w:val="007021F5"/>
    <w:rsid w:val="00707A9D"/>
    <w:rsid w:val="00712F60"/>
    <w:rsid w:val="00716515"/>
    <w:rsid w:val="00717A31"/>
    <w:rsid w:val="00720E3B"/>
    <w:rsid w:val="007228B9"/>
    <w:rsid w:val="00727A0D"/>
    <w:rsid w:val="007328B1"/>
    <w:rsid w:val="00742B9C"/>
    <w:rsid w:val="00742D6D"/>
    <w:rsid w:val="00745F6B"/>
    <w:rsid w:val="00746ACC"/>
    <w:rsid w:val="00747133"/>
    <w:rsid w:val="00753C75"/>
    <w:rsid w:val="0075585E"/>
    <w:rsid w:val="00756A38"/>
    <w:rsid w:val="007602C8"/>
    <w:rsid w:val="00760E4B"/>
    <w:rsid w:val="00763A1D"/>
    <w:rsid w:val="0076610C"/>
    <w:rsid w:val="00770571"/>
    <w:rsid w:val="00771E32"/>
    <w:rsid w:val="00775D18"/>
    <w:rsid w:val="007768FF"/>
    <w:rsid w:val="007824D3"/>
    <w:rsid w:val="007946D6"/>
    <w:rsid w:val="00796EE3"/>
    <w:rsid w:val="007A123C"/>
    <w:rsid w:val="007A2C60"/>
    <w:rsid w:val="007A5BF4"/>
    <w:rsid w:val="007A7D29"/>
    <w:rsid w:val="007B1545"/>
    <w:rsid w:val="007B4AB8"/>
    <w:rsid w:val="007C152C"/>
    <w:rsid w:val="007C1CE2"/>
    <w:rsid w:val="007D0E9A"/>
    <w:rsid w:val="007D4A20"/>
    <w:rsid w:val="007E0B44"/>
    <w:rsid w:val="007E1B6A"/>
    <w:rsid w:val="007E2DEE"/>
    <w:rsid w:val="007E3E64"/>
    <w:rsid w:val="007E4C38"/>
    <w:rsid w:val="007F00A7"/>
    <w:rsid w:val="007F153E"/>
    <w:rsid w:val="007F1F8B"/>
    <w:rsid w:val="007F67A1"/>
    <w:rsid w:val="008206C8"/>
    <w:rsid w:val="0082318D"/>
    <w:rsid w:val="008343A3"/>
    <w:rsid w:val="00842FF4"/>
    <w:rsid w:val="00845580"/>
    <w:rsid w:val="00855804"/>
    <w:rsid w:val="00855E9F"/>
    <w:rsid w:val="00855F3E"/>
    <w:rsid w:val="0086131A"/>
    <w:rsid w:val="008641BB"/>
    <w:rsid w:val="00866B17"/>
    <w:rsid w:val="00871919"/>
    <w:rsid w:val="00874100"/>
    <w:rsid w:val="00874A6C"/>
    <w:rsid w:val="00876C65"/>
    <w:rsid w:val="00890F25"/>
    <w:rsid w:val="008A4B4C"/>
    <w:rsid w:val="008A6A5B"/>
    <w:rsid w:val="008B181B"/>
    <w:rsid w:val="008B24BA"/>
    <w:rsid w:val="008C178A"/>
    <w:rsid w:val="008C239F"/>
    <w:rsid w:val="008D487E"/>
    <w:rsid w:val="008D59BD"/>
    <w:rsid w:val="008E3198"/>
    <w:rsid w:val="008E44DB"/>
    <w:rsid w:val="008E480C"/>
    <w:rsid w:val="008F21FF"/>
    <w:rsid w:val="008F5C7E"/>
    <w:rsid w:val="008F707D"/>
    <w:rsid w:val="00907757"/>
    <w:rsid w:val="009212B0"/>
    <w:rsid w:val="009234A5"/>
    <w:rsid w:val="00924BB3"/>
    <w:rsid w:val="00924C87"/>
    <w:rsid w:val="009336F7"/>
    <w:rsid w:val="0093403E"/>
    <w:rsid w:val="009374A7"/>
    <w:rsid w:val="00942674"/>
    <w:rsid w:val="00943A7F"/>
    <w:rsid w:val="00944780"/>
    <w:rsid w:val="00947D8B"/>
    <w:rsid w:val="009538DE"/>
    <w:rsid w:val="00954B12"/>
    <w:rsid w:val="00956AAE"/>
    <w:rsid w:val="0096506A"/>
    <w:rsid w:val="0098551D"/>
    <w:rsid w:val="00986AD7"/>
    <w:rsid w:val="00991692"/>
    <w:rsid w:val="0099325A"/>
    <w:rsid w:val="00994558"/>
    <w:rsid w:val="0099518F"/>
    <w:rsid w:val="009A0BC3"/>
    <w:rsid w:val="009A1750"/>
    <w:rsid w:val="009A39E7"/>
    <w:rsid w:val="009A523D"/>
    <w:rsid w:val="009A6B26"/>
    <w:rsid w:val="009B4C70"/>
    <w:rsid w:val="009B5953"/>
    <w:rsid w:val="009C171B"/>
    <w:rsid w:val="009C22FB"/>
    <w:rsid w:val="009C387D"/>
    <w:rsid w:val="009D15DD"/>
    <w:rsid w:val="009D2443"/>
    <w:rsid w:val="009D3399"/>
    <w:rsid w:val="009E6699"/>
    <w:rsid w:val="009F230B"/>
    <w:rsid w:val="009F496B"/>
    <w:rsid w:val="009F5DBE"/>
    <w:rsid w:val="009F7338"/>
    <w:rsid w:val="00A01087"/>
    <w:rsid w:val="00A01439"/>
    <w:rsid w:val="00A02E61"/>
    <w:rsid w:val="00A05CFF"/>
    <w:rsid w:val="00A07437"/>
    <w:rsid w:val="00A22217"/>
    <w:rsid w:val="00A2758E"/>
    <w:rsid w:val="00A3176A"/>
    <w:rsid w:val="00A507B5"/>
    <w:rsid w:val="00A50D84"/>
    <w:rsid w:val="00A56B97"/>
    <w:rsid w:val="00A6093D"/>
    <w:rsid w:val="00A6339F"/>
    <w:rsid w:val="00A76A6D"/>
    <w:rsid w:val="00A83253"/>
    <w:rsid w:val="00A90D71"/>
    <w:rsid w:val="00A95115"/>
    <w:rsid w:val="00AA6E84"/>
    <w:rsid w:val="00AB2494"/>
    <w:rsid w:val="00AB3F5B"/>
    <w:rsid w:val="00AB44A7"/>
    <w:rsid w:val="00AC0DF6"/>
    <w:rsid w:val="00AC534C"/>
    <w:rsid w:val="00AD06BF"/>
    <w:rsid w:val="00AE341B"/>
    <w:rsid w:val="00AF1D5D"/>
    <w:rsid w:val="00AF7447"/>
    <w:rsid w:val="00AF7739"/>
    <w:rsid w:val="00AF7B5E"/>
    <w:rsid w:val="00B00082"/>
    <w:rsid w:val="00B067DD"/>
    <w:rsid w:val="00B07382"/>
    <w:rsid w:val="00B07CA7"/>
    <w:rsid w:val="00B1279A"/>
    <w:rsid w:val="00B229C3"/>
    <w:rsid w:val="00B25F73"/>
    <w:rsid w:val="00B27280"/>
    <w:rsid w:val="00B31636"/>
    <w:rsid w:val="00B32CA3"/>
    <w:rsid w:val="00B441D1"/>
    <w:rsid w:val="00B5200B"/>
    <w:rsid w:val="00B5222E"/>
    <w:rsid w:val="00B5437E"/>
    <w:rsid w:val="00B55E60"/>
    <w:rsid w:val="00B61C96"/>
    <w:rsid w:val="00B62F90"/>
    <w:rsid w:val="00B672DC"/>
    <w:rsid w:val="00B7258A"/>
    <w:rsid w:val="00B73A2A"/>
    <w:rsid w:val="00B76279"/>
    <w:rsid w:val="00B868D1"/>
    <w:rsid w:val="00B94B06"/>
    <w:rsid w:val="00B94C28"/>
    <w:rsid w:val="00B9549A"/>
    <w:rsid w:val="00BB31DE"/>
    <w:rsid w:val="00BC10BA"/>
    <w:rsid w:val="00BC3A66"/>
    <w:rsid w:val="00BC5AFD"/>
    <w:rsid w:val="00BD0E26"/>
    <w:rsid w:val="00BD70CC"/>
    <w:rsid w:val="00BD7860"/>
    <w:rsid w:val="00BE0ACF"/>
    <w:rsid w:val="00BE15F0"/>
    <w:rsid w:val="00BE39CE"/>
    <w:rsid w:val="00BE4E31"/>
    <w:rsid w:val="00BF34CB"/>
    <w:rsid w:val="00BF39AE"/>
    <w:rsid w:val="00C00B81"/>
    <w:rsid w:val="00C03051"/>
    <w:rsid w:val="00C04F43"/>
    <w:rsid w:val="00C05BB0"/>
    <w:rsid w:val="00C0609D"/>
    <w:rsid w:val="00C115AB"/>
    <w:rsid w:val="00C12021"/>
    <w:rsid w:val="00C1490D"/>
    <w:rsid w:val="00C1764D"/>
    <w:rsid w:val="00C21E17"/>
    <w:rsid w:val="00C23865"/>
    <w:rsid w:val="00C243AC"/>
    <w:rsid w:val="00C30249"/>
    <w:rsid w:val="00C33640"/>
    <w:rsid w:val="00C36B0A"/>
    <w:rsid w:val="00C36D02"/>
    <w:rsid w:val="00C3723B"/>
    <w:rsid w:val="00C37B42"/>
    <w:rsid w:val="00C428BD"/>
    <w:rsid w:val="00C606C9"/>
    <w:rsid w:val="00C6118B"/>
    <w:rsid w:val="00C629EA"/>
    <w:rsid w:val="00C636D5"/>
    <w:rsid w:val="00C6516C"/>
    <w:rsid w:val="00C6554A"/>
    <w:rsid w:val="00C701D1"/>
    <w:rsid w:val="00C708D4"/>
    <w:rsid w:val="00C72199"/>
    <w:rsid w:val="00C742D5"/>
    <w:rsid w:val="00C77AC0"/>
    <w:rsid w:val="00C80288"/>
    <w:rsid w:val="00C84003"/>
    <w:rsid w:val="00C90650"/>
    <w:rsid w:val="00C92508"/>
    <w:rsid w:val="00C961A2"/>
    <w:rsid w:val="00C96A2E"/>
    <w:rsid w:val="00C97D78"/>
    <w:rsid w:val="00CA2E82"/>
    <w:rsid w:val="00CB5111"/>
    <w:rsid w:val="00CB7304"/>
    <w:rsid w:val="00CC2AAE"/>
    <w:rsid w:val="00CC5A42"/>
    <w:rsid w:val="00CC6122"/>
    <w:rsid w:val="00CD0EAB"/>
    <w:rsid w:val="00CD7D1C"/>
    <w:rsid w:val="00CE0A4C"/>
    <w:rsid w:val="00CE54F7"/>
    <w:rsid w:val="00CF062B"/>
    <w:rsid w:val="00CF065C"/>
    <w:rsid w:val="00CF34DB"/>
    <w:rsid w:val="00CF558F"/>
    <w:rsid w:val="00CF61A2"/>
    <w:rsid w:val="00D0113E"/>
    <w:rsid w:val="00D04A65"/>
    <w:rsid w:val="00D05FF6"/>
    <w:rsid w:val="00D073E2"/>
    <w:rsid w:val="00D1303E"/>
    <w:rsid w:val="00D15186"/>
    <w:rsid w:val="00D25BAA"/>
    <w:rsid w:val="00D339AD"/>
    <w:rsid w:val="00D342A3"/>
    <w:rsid w:val="00D35948"/>
    <w:rsid w:val="00D40DDC"/>
    <w:rsid w:val="00D417D6"/>
    <w:rsid w:val="00D42359"/>
    <w:rsid w:val="00D4426C"/>
    <w:rsid w:val="00D446EC"/>
    <w:rsid w:val="00D44D51"/>
    <w:rsid w:val="00D45FF8"/>
    <w:rsid w:val="00D46BDB"/>
    <w:rsid w:val="00D51BF0"/>
    <w:rsid w:val="00D522BF"/>
    <w:rsid w:val="00D55942"/>
    <w:rsid w:val="00D5623A"/>
    <w:rsid w:val="00D636DA"/>
    <w:rsid w:val="00D64D3F"/>
    <w:rsid w:val="00D807BF"/>
    <w:rsid w:val="00D84878"/>
    <w:rsid w:val="00D915ED"/>
    <w:rsid w:val="00DA170A"/>
    <w:rsid w:val="00DA7887"/>
    <w:rsid w:val="00DA79B3"/>
    <w:rsid w:val="00DB2C26"/>
    <w:rsid w:val="00DB6F77"/>
    <w:rsid w:val="00DB7B1C"/>
    <w:rsid w:val="00DC3CEB"/>
    <w:rsid w:val="00DD71AD"/>
    <w:rsid w:val="00DE02D6"/>
    <w:rsid w:val="00DE3FFB"/>
    <w:rsid w:val="00DE6B43"/>
    <w:rsid w:val="00DE7B7B"/>
    <w:rsid w:val="00DF3F07"/>
    <w:rsid w:val="00DF61DA"/>
    <w:rsid w:val="00E01ECF"/>
    <w:rsid w:val="00E10843"/>
    <w:rsid w:val="00E11923"/>
    <w:rsid w:val="00E12CC9"/>
    <w:rsid w:val="00E17B19"/>
    <w:rsid w:val="00E21F20"/>
    <w:rsid w:val="00E21F41"/>
    <w:rsid w:val="00E25B67"/>
    <w:rsid w:val="00E262D4"/>
    <w:rsid w:val="00E26313"/>
    <w:rsid w:val="00E27B77"/>
    <w:rsid w:val="00E31D6C"/>
    <w:rsid w:val="00E36250"/>
    <w:rsid w:val="00E409DD"/>
    <w:rsid w:val="00E40EAC"/>
    <w:rsid w:val="00E414AE"/>
    <w:rsid w:val="00E463CF"/>
    <w:rsid w:val="00E464F2"/>
    <w:rsid w:val="00E47494"/>
    <w:rsid w:val="00E51E5C"/>
    <w:rsid w:val="00E54511"/>
    <w:rsid w:val="00E61DAC"/>
    <w:rsid w:val="00E72B80"/>
    <w:rsid w:val="00E75FE3"/>
    <w:rsid w:val="00E763B4"/>
    <w:rsid w:val="00E840CE"/>
    <w:rsid w:val="00E86C4C"/>
    <w:rsid w:val="00E87C78"/>
    <w:rsid w:val="00E927C9"/>
    <w:rsid w:val="00EA2D7F"/>
    <w:rsid w:val="00EA6089"/>
    <w:rsid w:val="00EB17C5"/>
    <w:rsid w:val="00EB2A00"/>
    <w:rsid w:val="00EB7A5F"/>
    <w:rsid w:val="00EB7AB1"/>
    <w:rsid w:val="00EF179E"/>
    <w:rsid w:val="00EF48CC"/>
    <w:rsid w:val="00EF5307"/>
    <w:rsid w:val="00EF658B"/>
    <w:rsid w:val="00F0296A"/>
    <w:rsid w:val="00F037FC"/>
    <w:rsid w:val="00F047BE"/>
    <w:rsid w:val="00F16835"/>
    <w:rsid w:val="00F21745"/>
    <w:rsid w:val="00F267D2"/>
    <w:rsid w:val="00F26890"/>
    <w:rsid w:val="00F31212"/>
    <w:rsid w:val="00F3414D"/>
    <w:rsid w:val="00F34330"/>
    <w:rsid w:val="00F344D1"/>
    <w:rsid w:val="00F351A1"/>
    <w:rsid w:val="00F40E33"/>
    <w:rsid w:val="00F52F02"/>
    <w:rsid w:val="00F56B05"/>
    <w:rsid w:val="00F6725C"/>
    <w:rsid w:val="00F7148F"/>
    <w:rsid w:val="00F73032"/>
    <w:rsid w:val="00F76F0B"/>
    <w:rsid w:val="00F848FC"/>
    <w:rsid w:val="00F9282A"/>
    <w:rsid w:val="00F95DCF"/>
    <w:rsid w:val="00F96BAD"/>
    <w:rsid w:val="00FA5636"/>
    <w:rsid w:val="00FA6D65"/>
    <w:rsid w:val="00FA7CEB"/>
    <w:rsid w:val="00FB0E84"/>
    <w:rsid w:val="00FB45E4"/>
    <w:rsid w:val="00FC3085"/>
    <w:rsid w:val="00FC7FA6"/>
    <w:rsid w:val="00FD01C2"/>
    <w:rsid w:val="00FD0B9B"/>
    <w:rsid w:val="00FD24C1"/>
    <w:rsid w:val="00FD4E29"/>
    <w:rsid w:val="00FE0F93"/>
    <w:rsid w:val="00FE3D30"/>
    <w:rsid w:val="00FF0673"/>
    <w:rsid w:val="00FF0CE3"/>
    <w:rsid w:val="00FF2321"/>
    <w:rsid w:val="00FF3E4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1034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6915"/>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1">
    <w:name w:val="heading 1"/>
    <w:basedOn w:val="a"/>
    <w:next w:val="a"/>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F4D1C"/>
    <w:pPr>
      <w:tabs>
        <w:tab w:val="center" w:pos="4320"/>
        <w:tab w:val="right" w:pos="8640"/>
      </w:tabs>
    </w:pPr>
  </w:style>
  <w:style w:type="paragraph" w:styleId="a4">
    <w:name w:val="footer"/>
    <w:basedOn w:val="a"/>
    <w:rsid w:val="005F4D1C"/>
    <w:pPr>
      <w:tabs>
        <w:tab w:val="center" w:pos="4320"/>
        <w:tab w:val="right" w:pos="8640"/>
      </w:tabs>
    </w:pPr>
  </w:style>
  <w:style w:type="character" w:styleId="a5">
    <w:name w:val="page number"/>
    <w:basedOn w:val="a0"/>
    <w:rsid w:val="005F4D1C"/>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标题 2 Char"/>
    <w:link w:val="2"/>
    <w:rsid w:val="00E11923"/>
    <w:rPr>
      <w:b/>
      <w:bCs/>
      <w:i/>
      <w:iCs/>
      <w:sz w:val="28"/>
      <w:szCs w:val="28"/>
      <w:lang w:eastAsia="en-US"/>
    </w:rPr>
  </w:style>
  <w:style w:type="character" w:customStyle="1" w:styleId="3Char">
    <w:name w:val="标题 3 Char"/>
    <w:link w:val="3"/>
    <w:rsid w:val="002B191D"/>
    <w:rPr>
      <w:b/>
      <w:bCs/>
      <w:sz w:val="26"/>
      <w:szCs w:val="26"/>
      <w:lang w:eastAsia="en-US"/>
    </w:rPr>
  </w:style>
  <w:style w:type="character" w:customStyle="1" w:styleId="4Char">
    <w:name w:val="标题 4 Char"/>
    <w:link w:val="4"/>
    <w:rsid w:val="000E00F3"/>
    <w:rPr>
      <w:b/>
      <w:bCs/>
      <w:sz w:val="28"/>
      <w:szCs w:val="28"/>
      <w:lang w:eastAsia="en-US"/>
    </w:rPr>
  </w:style>
  <w:style w:type="character" w:customStyle="1" w:styleId="5Char">
    <w:name w:val="标题 5 Char"/>
    <w:link w:val="5"/>
    <w:rsid w:val="000E00F3"/>
    <w:rPr>
      <w:b/>
      <w:bCs/>
      <w:i/>
      <w:iCs/>
      <w:sz w:val="26"/>
      <w:szCs w:val="26"/>
      <w:lang w:eastAsia="en-US"/>
    </w:rPr>
  </w:style>
  <w:style w:type="character" w:customStyle="1" w:styleId="6Char">
    <w:name w:val="标题 6 Char"/>
    <w:link w:val="6"/>
    <w:rsid w:val="000E00F3"/>
    <w:rPr>
      <w:b/>
      <w:bCs/>
      <w:sz w:val="22"/>
      <w:szCs w:val="22"/>
      <w:lang w:eastAsia="en-US"/>
    </w:rPr>
  </w:style>
  <w:style w:type="character" w:customStyle="1" w:styleId="7Char">
    <w:name w:val="标题 7 Char"/>
    <w:link w:val="7"/>
    <w:rsid w:val="000E00F3"/>
    <w:rPr>
      <w:sz w:val="24"/>
      <w:szCs w:val="24"/>
      <w:lang w:eastAsia="en-US"/>
    </w:rPr>
  </w:style>
  <w:style w:type="character" w:customStyle="1" w:styleId="8Char">
    <w:name w:val="标题 8 Char"/>
    <w:link w:val="8"/>
    <w:rsid w:val="000E00F3"/>
    <w:rPr>
      <w:i/>
      <w:iCs/>
      <w:sz w:val="24"/>
      <w:szCs w:val="24"/>
      <w:lang w:eastAsia="en-US"/>
    </w:rPr>
  </w:style>
  <w:style w:type="character" w:customStyle="1" w:styleId="9Char">
    <w:name w:val="标题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文档结构图 Char"/>
    <w:link w:val="a9"/>
    <w:rsid w:val="00E11923"/>
    <w:rPr>
      <w:rFonts w:ascii="Tahoma" w:hAnsi="Tahoma" w:cs="Tahoma"/>
      <w:sz w:val="16"/>
      <w:szCs w:val="16"/>
      <w:lang w:eastAsia="en-US"/>
    </w:rPr>
  </w:style>
  <w:style w:type="paragraph" w:styleId="aa">
    <w:name w:val="List Paragraph"/>
    <w:basedOn w:val="a"/>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ab">
    <w:name w:val="caption"/>
    <w:basedOn w:val="a"/>
    <w:next w:val="a"/>
    <w:unhideWhenUsed/>
    <w:qFormat/>
    <w:rsid w:val="00F267D2"/>
    <w:rPr>
      <w:rFonts w:eastAsia="Malgun Gothic"/>
      <w:b/>
      <w:bCs/>
      <w:sz w:val="20"/>
    </w:rPr>
  </w:style>
  <w:style w:type="table" w:customStyle="1" w:styleId="10">
    <w:name w:val="浅色底纹1"/>
    <w:basedOn w:val="a1"/>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0">
    <w:name w:val="Table Classic 2"/>
    <w:basedOn w:val="a1"/>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1">
    <w:name w:val="Table Colorful 2"/>
    <w:basedOn w:val="a1"/>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1">
    <w:name w:val="樣式1 字元 字元 字元"/>
    <w:basedOn w:val="a0"/>
    <w:link w:val="12"/>
    <w:locked/>
    <w:rsid w:val="00F31212"/>
    <w:rPr>
      <w:rFonts w:ascii="DFKai-SB" w:eastAsia="DFKai-SB" w:hAnsi="DFKai-SB"/>
      <w:kern w:val="2"/>
      <w:sz w:val="24"/>
      <w:szCs w:val="24"/>
      <w:lang w:eastAsia="zh-TW"/>
    </w:rPr>
  </w:style>
  <w:style w:type="paragraph" w:customStyle="1" w:styleId="12">
    <w:name w:val="樣式1 字元 字元"/>
    <w:basedOn w:val="a"/>
    <w:link w:val="11"/>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3">
    <w:name w:val="樣式1 字元 字元 字元 字元 字元"/>
    <w:basedOn w:val="a0"/>
    <w:link w:val="14"/>
    <w:locked/>
    <w:rsid w:val="00171201"/>
    <w:rPr>
      <w:rFonts w:ascii="DFKai-SB" w:eastAsia="DFKai-SB" w:hAnsi="DFKai-SB"/>
      <w:kern w:val="2"/>
      <w:sz w:val="24"/>
      <w:szCs w:val="24"/>
      <w:lang w:eastAsia="zh-TW"/>
    </w:rPr>
  </w:style>
  <w:style w:type="paragraph" w:customStyle="1" w:styleId="14">
    <w:name w:val="樣式1 字元 字元 字元 字元"/>
    <w:basedOn w:val="a"/>
    <w:link w:val="13"/>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textblue3">
    <w:name w:val="text_blue3"/>
    <w:basedOn w:val="a0"/>
    <w:rsid w:val="005C3AAF"/>
    <w:rPr>
      <w:color w:val="236FD4"/>
    </w:rPr>
  </w:style>
  <w:style w:type="table" w:styleId="ac">
    <w:name w:val="Table Grid"/>
    <w:basedOn w:val="a1"/>
    <w:rsid w:val="002E5C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0">
    <w:name w:val="Table Grid 5"/>
    <w:basedOn w:val="a1"/>
    <w:rsid w:val="002E5C86"/>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ad">
    <w:name w:val="annotation reference"/>
    <w:basedOn w:val="a0"/>
    <w:rsid w:val="00C36D02"/>
    <w:rPr>
      <w:sz w:val="18"/>
      <w:szCs w:val="18"/>
    </w:rPr>
  </w:style>
  <w:style w:type="paragraph" w:styleId="ae">
    <w:name w:val="annotation text"/>
    <w:basedOn w:val="a"/>
    <w:link w:val="Char0"/>
    <w:rsid w:val="00C36D02"/>
  </w:style>
  <w:style w:type="character" w:customStyle="1" w:styleId="Char0">
    <w:name w:val="批注文字 Char"/>
    <w:basedOn w:val="a0"/>
    <w:link w:val="ae"/>
    <w:rsid w:val="00C36D02"/>
    <w:rPr>
      <w:sz w:val="22"/>
      <w:lang w:eastAsia="en-US"/>
    </w:rPr>
  </w:style>
  <w:style w:type="paragraph" w:styleId="af">
    <w:name w:val="annotation subject"/>
    <w:basedOn w:val="ae"/>
    <w:next w:val="ae"/>
    <w:link w:val="Char1"/>
    <w:rsid w:val="00C36D02"/>
    <w:rPr>
      <w:b/>
      <w:bCs/>
    </w:rPr>
  </w:style>
  <w:style w:type="character" w:customStyle="1" w:styleId="Char1">
    <w:name w:val="批注主题 Char"/>
    <w:basedOn w:val="Char0"/>
    <w:link w:val="af"/>
    <w:rsid w:val="00C36D02"/>
    <w:rPr>
      <w:b/>
      <w:bCs/>
    </w:rPr>
  </w:style>
  <w:style w:type="table" w:customStyle="1" w:styleId="15">
    <w:name w:val="浅色网格1"/>
    <w:basedOn w:val="a1"/>
    <w:uiPriority w:val="62"/>
    <w:rsid w:val="00506447"/>
    <w:rPr>
      <w:rFonts w:asciiTheme="minorHAnsi" w:hAnsiTheme="minorHAnsi" w:cstheme="minorBidi"/>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3NChar">
    <w:name w:val="3N Char"/>
    <w:link w:val="3N"/>
    <w:locked/>
    <w:rsid w:val="001C662F"/>
    <w:rPr>
      <w:lang w:val="en-GB" w:eastAsia="en-US"/>
    </w:rPr>
  </w:style>
  <w:style w:type="paragraph" w:customStyle="1" w:styleId="3N">
    <w:name w:val="3N"/>
    <w:basedOn w:val="a"/>
    <w:link w:val="3NChar"/>
    <w:qFormat/>
    <w:rsid w:val="001C662F"/>
    <w:pPr>
      <w:widowControl w:val="0"/>
      <w:tabs>
        <w:tab w:val="clear" w:pos="360"/>
        <w:tab w:val="clear" w:pos="720"/>
        <w:tab w:val="clear" w:pos="1080"/>
        <w:tab w:val="clear" w:pos="1440"/>
      </w:tabs>
      <w:jc w:val="both"/>
    </w:pPr>
    <w:rPr>
      <w:sz w:val="20"/>
      <w:lang w:val="en-GB"/>
    </w:rPr>
  </w:style>
  <w:style w:type="paragraph" w:customStyle="1" w:styleId="Equation">
    <w:name w:val="Equation"/>
    <w:basedOn w:val="a"/>
    <w:uiPriority w:val="99"/>
    <w:rsid w:val="009D15D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3N"/>
    <w:qFormat/>
    <w:rsid w:val="009D15DD"/>
    <w:pPr>
      <w:keepNext/>
      <w:keepLines/>
      <w:numPr>
        <w:numId w:val="52"/>
      </w:numPr>
      <w:spacing w:before="313"/>
      <w:jc w:val="both"/>
      <w:outlineLvl w:val="1"/>
    </w:pPr>
    <w:rPr>
      <w:rFonts w:eastAsia="Malgun Gothic"/>
      <w:b/>
      <w:sz w:val="22"/>
      <w:lang w:val="en-GB" w:eastAsia="en-US"/>
    </w:rPr>
  </w:style>
  <w:style w:type="paragraph" w:customStyle="1" w:styleId="3H1">
    <w:name w:val="3H1"/>
    <w:basedOn w:val="3H0"/>
    <w:next w:val="3N"/>
    <w:qFormat/>
    <w:rsid w:val="009D15DD"/>
    <w:pPr>
      <w:numPr>
        <w:ilvl w:val="1"/>
      </w:numPr>
      <w:spacing w:before="181"/>
      <w:outlineLvl w:val="2"/>
    </w:pPr>
    <w:rPr>
      <w:sz w:val="20"/>
    </w:rPr>
  </w:style>
  <w:style w:type="paragraph" w:customStyle="1" w:styleId="3H2">
    <w:name w:val="3H2"/>
    <w:basedOn w:val="3H1"/>
    <w:next w:val="3N"/>
    <w:link w:val="3H2Char"/>
    <w:qFormat/>
    <w:rsid w:val="009D15DD"/>
    <w:pPr>
      <w:numPr>
        <w:ilvl w:val="2"/>
      </w:numPr>
      <w:outlineLvl w:val="3"/>
    </w:pPr>
  </w:style>
  <w:style w:type="paragraph" w:customStyle="1" w:styleId="3H3">
    <w:name w:val="3H3"/>
    <w:basedOn w:val="3H2"/>
    <w:next w:val="3N"/>
    <w:qFormat/>
    <w:rsid w:val="009D15DD"/>
    <w:pPr>
      <w:numPr>
        <w:ilvl w:val="3"/>
      </w:numPr>
      <w:ind w:left="0"/>
      <w:outlineLvl w:val="4"/>
    </w:pPr>
  </w:style>
  <w:style w:type="character" w:customStyle="1" w:styleId="3H4Char">
    <w:name w:val="3H4 Char"/>
    <w:basedOn w:val="a0"/>
    <w:link w:val="3H4"/>
    <w:locked/>
    <w:rsid w:val="009D15DD"/>
    <w:rPr>
      <w:b/>
      <w:lang w:val="en-GB" w:eastAsia="en-US"/>
    </w:rPr>
  </w:style>
  <w:style w:type="paragraph" w:customStyle="1" w:styleId="3H4">
    <w:name w:val="3H4"/>
    <w:basedOn w:val="3H3"/>
    <w:next w:val="3N"/>
    <w:link w:val="3H4Char"/>
    <w:qFormat/>
    <w:rsid w:val="009D15DD"/>
    <w:pPr>
      <w:numPr>
        <w:ilvl w:val="4"/>
      </w:numPr>
      <w:outlineLvl w:val="5"/>
    </w:pPr>
    <w:rPr>
      <w:rFonts w:eastAsia="PMingLiU"/>
    </w:rPr>
  </w:style>
  <w:style w:type="paragraph" w:customStyle="1" w:styleId="3H5">
    <w:name w:val="3H5"/>
    <w:basedOn w:val="3H4"/>
    <w:next w:val="3N"/>
    <w:qFormat/>
    <w:rsid w:val="009D15DD"/>
    <w:pPr>
      <w:numPr>
        <w:ilvl w:val="5"/>
      </w:numPr>
      <w:tabs>
        <w:tab w:val="clear" w:pos="794"/>
        <w:tab w:val="num" w:pos="360"/>
      </w:tabs>
      <w:ind w:left="360" w:hanging="360"/>
    </w:pPr>
  </w:style>
  <w:style w:type="paragraph" w:customStyle="1" w:styleId="3H6">
    <w:name w:val="3H6"/>
    <w:basedOn w:val="a"/>
    <w:rsid w:val="009D15DD"/>
    <w:pPr>
      <w:numPr>
        <w:ilvl w:val="6"/>
        <w:numId w:val="5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9D15DD"/>
    <w:pPr>
      <w:numPr>
        <w:ilvl w:val="7"/>
        <w:numId w:val="5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a"/>
    <w:rsid w:val="009D15DD"/>
    <w:pPr>
      <w:numPr>
        <w:ilvl w:val="8"/>
        <w:numId w:val="5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numbering" w:customStyle="1" w:styleId="3DHeading">
    <w:name w:val="3D Heading"/>
    <w:uiPriority w:val="99"/>
    <w:rsid w:val="009D15DD"/>
    <w:pPr>
      <w:numPr>
        <w:numId w:val="52"/>
      </w:numPr>
    </w:pPr>
  </w:style>
  <w:style w:type="character" w:customStyle="1" w:styleId="3TableChar">
    <w:name w:val="3Table Char"/>
    <w:link w:val="3Table"/>
    <w:locked/>
    <w:rsid w:val="00717A31"/>
    <w:rPr>
      <w:lang w:val="en-GB" w:eastAsia="ko-KR"/>
    </w:rPr>
  </w:style>
  <w:style w:type="paragraph" w:customStyle="1" w:styleId="3Table">
    <w:name w:val="3Table"/>
    <w:basedOn w:val="a"/>
    <w:link w:val="3TableChar"/>
    <w:qFormat/>
    <w:rsid w:val="00717A31"/>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sz w:val="20"/>
      <w:lang w:val="en-GB" w:eastAsia="ko-KR"/>
    </w:rPr>
  </w:style>
  <w:style w:type="paragraph" w:customStyle="1" w:styleId="3N0">
    <w:name w:val="3N0"/>
    <w:basedOn w:val="a"/>
    <w:link w:val="3N0Char"/>
    <w:qFormat/>
    <w:rsid w:val="00D46BDB"/>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locked/>
    <w:rsid w:val="00D46BDB"/>
    <w:rPr>
      <w:rFonts w:eastAsia="Malgun Gothic"/>
      <w:lang w:val="en-GB" w:eastAsia="en-US"/>
    </w:rPr>
  </w:style>
  <w:style w:type="character" w:customStyle="1" w:styleId="3H2Char">
    <w:name w:val="3H2 Char"/>
    <w:link w:val="3H2"/>
    <w:locked/>
    <w:rsid w:val="00D46BDB"/>
    <w:rPr>
      <w:rFonts w:eastAsia="Malgun Gothic"/>
      <w:b/>
      <w:lang w:val="en-GB" w:eastAsia="en-US"/>
    </w:rPr>
  </w:style>
  <w:style w:type="character" w:customStyle="1" w:styleId="3DVCnormalChar">
    <w:name w:val="3DVC normal Char"/>
    <w:link w:val="3DVCnormal"/>
    <w:locked/>
    <w:rsid w:val="00D46BDB"/>
    <w:rPr>
      <w:lang w:val="en-GB" w:eastAsia="en-US"/>
    </w:rPr>
  </w:style>
  <w:style w:type="paragraph" w:customStyle="1" w:styleId="3DVCnormal">
    <w:name w:val="3DVC normal"/>
    <w:basedOn w:val="a"/>
    <w:link w:val="3DVCnormalChar"/>
    <w:qFormat/>
    <w:rsid w:val="00D46BDB"/>
    <w:pPr>
      <w:widowControl w:val="0"/>
      <w:tabs>
        <w:tab w:val="clear" w:pos="360"/>
        <w:tab w:val="clear" w:pos="720"/>
        <w:tab w:val="clear" w:pos="1080"/>
        <w:tab w:val="clear" w:pos="1440"/>
      </w:tabs>
      <w:jc w:val="both"/>
    </w:pPr>
    <w:rPr>
      <w:sz w:val="20"/>
      <w:lang w:val="en-GB"/>
    </w:rPr>
  </w:style>
  <w:style w:type="character" w:customStyle="1" w:styleId="3D0Char">
    <w:name w:val="3D0 Char"/>
    <w:basedOn w:val="a0"/>
    <w:link w:val="3D0"/>
    <w:locked/>
    <w:rsid w:val="00AD06BF"/>
    <w:rPr>
      <w:lang w:val="en-GB" w:eastAsia="en-US"/>
    </w:rPr>
  </w:style>
  <w:style w:type="paragraph" w:customStyle="1" w:styleId="3D0">
    <w:name w:val="3D0"/>
    <w:basedOn w:val="a"/>
    <w:link w:val="3D0Char"/>
    <w:qFormat/>
    <w:rsid w:val="00AD06BF"/>
    <w:pPr>
      <w:widowControl w:val="0"/>
      <w:numPr>
        <w:numId w:val="60"/>
      </w:numPr>
      <w:tabs>
        <w:tab w:val="clear" w:pos="720"/>
        <w:tab w:val="clear" w:pos="1080"/>
        <w:tab w:val="clear" w:pos="1440"/>
        <w:tab w:val="left" w:pos="794"/>
        <w:tab w:val="left" w:pos="1191"/>
        <w:tab w:val="left" w:pos="1588"/>
        <w:tab w:val="left" w:pos="1985"/>
        <w:tab w:val="left" w:pos="2381"/>
      </w:tabs>
      <w:jc w:val="both"/>
    </w:pPr>
    <w:rPr>
      <w:sz w:val="20"/>
      <w:lang w:val="en-GB"/>
    </w:rPr>
  </w:style>
  <w:style w:type="character" w:customStyle="1" w:styleId="3D1Char">
    <w:name w:val="3D1 Char"/>
    <w:basedOn w:val="3D0Char"/>
    <w:link w:val="3D1"/>
    <w:locked/>
    <w:rsid w:val="00AD06BF"/>
  </w:style>
  <w:style w:type="paragraph" w:customStyle="1" w:styleId="3D1">
    <w:name w:val="3D1"/>
    <w:basedOn w:val="3D0"/>
    <w:link w:val="3D1Char"/>
    <w:qFormat/>
    <w:rsid w:val="00AD06BF"/>
    <w:pPr>
      <w:numPr>
        <w:ilvl w:val="1"/>
      </w:numPr>
    </w:pPr>
  </w:style>
  <w:style w:type="paragraph" w:customStyle="1" w:styleId="3D2">
    <w:name w:val="3D2"/>
    <w:basedOn w:val="3D1"/>
    <w:qFormat/>
    <w:rsid w:val="00AD06BF"/>
    <w:pPr>
      <w:numPr>
        <w:ilvl w:val="2"/>
      </w:numPr>
      <w:tabs>
        <w:tab w:val="clear" w:pos="340"/>
        <w:tab w:val="clear" w:pos="794"/>
        <w:tab w:val="num" w:pos="1191"/>
      </w:tabs>
      <w:ind w:left="1071" w:hanging="360"/>
    </w:pPr>
  </w:style>
  <w:style w:type="paragraph" w:customStyle="1" w:styleId="3D3">
    <w:name w:val="3D3"/>
    <w:basedOn w:val="3D2"/>
    <w:qFormat/>
    <w:rsid w:val="00AD06BF"/>
    <w:pPr>
      <w:numPr>
        <w:ilvl w:val="3"/>
      </w:numPr>
      <w:tabs>
        <w:tab w:val="clear" w:pos="1411"/>
        <w:tab w:val="num" w:pos="360"/>
      </w:tabs>
      <w:ind w:left="360" w:hanging="360"/>
    </w:pPr>
  </w:style>
  <w:style w:type="paragraph" w:customStyle="1" w:styleId="3D4">
    <w:name w:val="3D4"/>
    <w:basedOn w:val="3D3"/>
    <w:qFormat/>
    <w:rsid w:val="00AD06BF"/>
    <w:pPr>
      <w:numPr>
        <w:ilvl w:val="4"/>
      </w:numPr>
      <w:tabs>
        <w:tab w:val="clear" w:pos="1588"/>
        <w:tab w:val="clear" w:pos="1768"/>
        <w:tab w:val="num" w:pos="360"/>
      </w:tabs>
      <w:ind w:left="360" w:hanging="360"/>
    </w:pPr>
  </w:style>
  <w:style w:type="paragraph" w:customStyle="1" w:styleId="3D5">
    <w:name w:val="3D5"/>
    <w:basedOn w:val="3D4"/>
    <w:qFormat/>
    <w:rsid w:val="00AD06BF"/>
    <w:pPr>
      <w:numPr>
        <w:ilvl w:val="5"/>
      </w:numPr>
      <w:tabs>
        <w:tab w:val="clear" w:pos="1985"/>
        <w:tab w:val="clear" w:pos="2125"/>
        <w:tab w:val="num" w:pos="360"/>
      </w:tabs>
      <w:ind w:left="360" w:hanging="360"/>
    </w:pPr>
  </w:style>
  <w:style w:type="paragraph" w:customStyle="1" w:styleId="3D6">
    <w:name w:val="3D6"/>
    <w:basedOn w:val="3D5"/>
    <w:qFormat/>
    <w:rsid w:val="00AD06BF"/>
    <w:pPr>
      <w:numPr>
        <w:ilvl w:val="6"/>
      </w:numPr>
      <w:tabs>
        <w:tab w:val="clear" w:pos="2381"/>
        <w:tab w:val="clear" w:pos="2482"/>
        <w:tab w:val="num" w:pos="360"/>
      </w:tabs>
      <w:ind w:left="360" w:hanging="360"/>
    </w:pPr>
  </w:style>
  <w:style w:type="paragraph" w:customStyle="1" w:styleId="3D7">
    <w:name w:val="3D7"/>
    <w:basedOn w:val="a"/>
    <w:rsid w:val="00AD06BF"/>
    <w:pPr>
      <w:numPr>
        <w:ilvl w:val="7"/>
        <w:numId w:val="6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AD06BF"/>
    <w:pPr>
      <w:numPr>
        <w:ilvl w:val="8"/>
        <w:numId w:val="6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s>
</file>

<file path=word/webSettings.xml><?xml version="1.0" encoding="utf-8"?>
<w:webSettings xmlns:r="http://schemas.openxmlformats.org/officeDocument/2006/relationships" xmlns:w="http://schemas.openxmlformats.org/wordprocessingml/2006/main">
  <w:divs>
    <w:div w:id="30302328">
      <w:bodyDiv w:val="1"/>
      <w:marLeft w:val="0"/>
      <w:marRight w:val="0"/>
      <w:marTop w:val="0"/>
      <w:marBottom w:val="0"/>
      <w:divBdr>
        <w:top w:val="none" w:sz="0" w:space="0" w:color="auto"/>
        <w:left w:val="none" w:sz="0" w:space="0" w:color="auto"/>
        <w:bottom w:val="none" w:sz="0" w:space="0" w:color="auto"/>
        <w:right w:val="none" w:sz="0" w:space="0" w:color="auto"/>
      </w:divBdr>
    </w:div>
    <w:div w:id="32387668">
      <w:bodyDiv w:val="1"/>
      <w:marLeft w:val="0"/>
      <w:marRight w:val="0"/>
      <w:marTop w:val="0"/>
      <w:marBottom w:val="0"/>
      <w:divBdr>
        <w:top w:val="none" w:sz="0" w:space="0" w:color="auto"/>
        <w:left w:val="none" w:sz="0" w:space="0" w:color="auto"/>
        <w:bottom w:val="none" w:sz="0" w:space="0" w:color="auto"/>
        <w:right w:val="none" w:sz="0" w:space="0" w:color="auto"/>
      </w:divBdr>
    </w:div>
    <w:div w:id="33970989">
      <w:bodyDiv w:val="1"/>
      <w:marLeft w:val="0"/>
      <w:marRight w:val="0"/>
      <w:marTop w:val="0"/>
      <w:marBottom w:val="0"/>
      <w:divBdr>
        <w:top w:val="none" w:sz="0" w:space="0" w:color="auto"/>
        <w:left w:val="none" w:sz="0" w:space="0" w:color="auto"/>
        <w:bottom w:val="none" w:sz="0" w:space="0" w:color="auto"/>
        <w:right w:val="none" w:sz="0" w:space="0" w:color="auto"/>
      </w:divBdr>
    </w:div>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61877728">
      <w:bodyDiv w:val="1"/>
      <w:marLeft w:val="0"/>
      <w:marRight w:val="0"/>
      <w:marTop w:val="0"/>
      <w:marBottom w:val="0"/>
      <w:divBdr>
        <w:top w:val="none" w:sz="0" w:space="0" w:color="auto"/>
        <w:left w:val="none" w:sz="0" w:space="0" w:color="auto"/>
        <w:bottom w:val="none" w:sz="0" w:space="0" w:color="auto"/>
        <w:right w:val="none" w:sz="0" w:space="0" w:color="auto"/>
      </w:divBdr>
    </w:div>
    <w:div w:id="80566744">
      <w:bodyDiv w:val="1"/>
      <w:marLeft w:val="0"/>
      <w:marRight w:val="0"/>
      <w:marTop w:val="0"/>
      <w:marBottom w:val="0"/>
      <w:divBdr>
        <w:top w:val="none" w:sz="0" w:space="0" w:color="auto"/>
        <w:left w:val="none" w:sz="0" w:space="0" w:color="auto"/>
        <w:bottom w:val="none" w:sz="0" w:space="0" w:color="auto"/>
        <w:right w:val="none" w:sz="0" w:space="0" w:color="auto"/>
      </w:divBdr>
    </w:div>
    <w:div w:id="100997231">
      <w:bodyDiv w:val="1"/>
      <w:marLeft w:val="0"/>
      <w:marRight w:val="0"/>
      <w:marTop w:val="0"/>
      <w:marBottom w:val="0"/>
      <w:divBdr>
        <w:top w:val="none" w:sz="0" w:space="0" w:color="auto"/>
        <w:left w:val="none" w:sz="0" w:space="0" w:color="auto"/>
        <w:bottom w:val="none" w:sz="0" w:space="0" w:color="auto"/>
        <w:right w:val="none" w:sz="0" w:space="0" w:color="auto"/>
      </w:divBdr>
    </w:div>
    <w:div w:id="112359851">
      <w:bodyDiv w:val="1"/>
      <w:marLeft w:val="0"/>
      <w:marRight w:val="0"/>
      <w:marTop w:val="0"/>
      <w:marBottom w:val="0"/>
      <w:divBdr>
        <w:top w:val="none" w:sz="0" w:space="0" w:color="auto"/>
        <w:left w:val="none" w:sz="0" w:space="0" w:color="auto"/>
        <w:bottom w:val="none" w:sz="0" w:space="0" w:color="auto"/>
        <w:right w:val="none" w:sz="0" w:space="0" w:color="auto"/>
      </w:divBdr>
    </w:div>
    <w:div w:id="130293327">
      <w:bodyDiv w:val="1"/>
      <w:marLeft w:val="0"/>
      <w:marRight w:val="0"/>
      <w:marTop w:val="0"/>
      <w:marBottom w:val="0"/>
      <w:divBdr>
        <w:top w:val="none" w:sz="0" w:space="0" w:color="auto"/>
        <w:left w:val="none" w:sz="0" w:space="0" w:color="auto"/>
        <w:bottom w:val="none" w:sz="0" w:space="0" w:color="auto"/>
        <w:right w:val="none" w:sz="0" w:space="0" w:color="auto"/>
      </w:divBdr>
    </w:div>
    <w:div w:id="182279998">
      <w:bodyDiv w:val="1"/>
      <w:marLeft w:val="0"/>
      <w:marRight w:val="0"/>
      <w:marTop w:val="0"/>
      <w:marBottom w:val="0"/>
      <w:divBdr>
        <w:top w:val="none" w:sz="0" w:space="0" w:color="auto"/>
        <w:left w:val="none" w:sz="0" w:space="0" w:color="auto"/>
        <w:bottom w:val="none" w:sz="0" w:space="0" w:color="auto"/>
        <w:right w:val="none" w:sz="0" w:space="0" w:color="auto"/>
      </w:divBdr>
    </w:div>
    <w:div w:id="195430025">
      <w:bodyDiv w:val="1"/>
      <w:marLeft w:val="0"/>
      <w:marRight w:val="0"/>
      <w:marTop w:val="0"/>
      <w:marBottom w:val="0"/>
      <w:divBdr>
        <w:top w:val="none" w:sz="0" w:space="0" w:color="auto"/>
        <w:left w:val="none" w:sz="0" w:space="0" w:color="auto"/>
        <w:bottom w:val="none" w:sz="0" w:space="0" w:color="auto"/>
        <w:right w:val="none" w:sz="0" w:space="0" w:color="auto"/>
      </w:divBdr>
    </w:div>
    <w:div w:id="212470920">
      <w:bodyDiv w:val="1"/>
      <w:marLeft w:val="0"/>
      <w:marRight w:val="0"/>
      <w:marTop w:val="0"/>
      <w:marBottom w:val="0"/>
      <w:divBdr>
        <w:top w:val="none" w:sz="0" w:space="0" w:color="auto"/>
        <w:left w:val="none" w:sz="0" w:space="0" w:color="auto"/>
        <w:bottom w:val="none" w:sz="0" w:space="0" w:color="auto"/>
        <w:right w:val="none" w:sz="0" w:space="0" w:color="auto"/>
      </w:divBdr>
    </w:div>
    <w:div w:id="21786256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367150608">
      <w:bodyDiv w:val="1"/>
      <w:marLeft w:val="0"/>
      <w:marRight w:val="0"/>
      <w:marTop w:val="0"/>
      <w:marBottom w:val="0"/>
      <w:divBdr>
        <w:top w:val="none" w:sz="0" w:space="0" w:color="auto"/>
        <w:left w:val="none" w:sz="0" w:space="0" w:color="auto"/>
        <w:bottom w:val="none" w:sz="0" w:space="0" w:color="auto"/>
        <w:right w:val="none" w:sz="0" w:space="0" w:color="auto"/>
      </w:divBdr>
    </w:div>
    <w:div w:id="384522385">
      <w:bodyDiv w:val="1"/>
      <w:marLeft w:val="0"/>
      <w:marRight w:val="0"/>
      <w:marTop w:val="0"/>
      <w:marBottom w:val="0"/>
      <w:divBdr>
        <w:top w:val="none" w:sz="0" w:space="0" w:color="auto"/>
        <w:left w:val="none" w:sz="0" w:space="0" w:color="auto"/>
        <w:bottom w:val="none" w:sz="0" w:space="0" w:color="auto"/>
        <w:right w:val="none" w:sz="0" w:space="0" w:color="auto"/>
      </w:divBdr>
    </w:div>
    <w:div w:id="411781278">
      <w:bodyDiv w:val="1"/>
      <w:marLeft w:val="0"/>
      <w:marRight w:val="0"/>
      <w:marTop w:val="0"/>
      <w:marBottom w:val="0"/>
      <w:divBdr>
        <w:top w:val="none" w:sz="0" w:space="0" w:color="auto"/>
        <w:left w:val="none" w:sz="0" w:space="0" w:color="auto"/>
        <w:bottom w:val="none" w:sz="0" w:space="0" w:color="auto"/>
        <w:right w:val="none" w:sz="0" w:space="0" w:color="auto"/>
      </w:divBdr>
    </w:div>
    <w:div w:id="421537997">
      <w:bodyDiv w:val="1"/>
      <w:marLeft w:val="0"/>
      <w:marRight w:val="0"/>
      <w:marTop w:val="0"/>
      <w:marBottom w:val="0"/>
      <w:divBdr>
        <w:top w:val="none" w:sz="0" w:space="0" w:color="auto"/>
        <w:left w:val="none" w:sz="0" w:space="0" w:color="auto"/>
        <w:bottom w:val="none" w:sz="0" w:space="0" w:color="auto"/>
        <w:right w:val="none" w:sz="0" w:space="0" w:color="auto"/>
      </w:divBdr>
    </w:div>
    <w:div w:id="451901752">
      <w:bodyDiv w:val="1"/>
      <w:marLeft w:val="0"/>
      <w:marRight w:val="0"/>
      <w:marTop w:val="0"/>
      <w:marBottom w:val="0"/>
      <w:divBdr>
        <w:top w:val="none" w:sz="0" w:space="0" w:color="auto"/>
        <w:left w:val="none" w:sz="0" w:space="0" w:color="auto"/>
        <w:bottom w:val="none" w:sz="0" w:space="0" w:color="auto"/>
        <w:right w:val="none" w:sz="0" w:space="0" w:color="auto"/>
      </w:divBdr>
    </w:div>
    <w:div w:id="457377319">
      <w:bodyDiv w:val="1"/>
      <w:marLeft w:val="0"/>
      <w:marRight w:val="0"/>
      <w:marTop w:val="0"/>
      <w:marBottom w:val="0"/>
      <w:divBdr>
        <w:top w:val="none" w:sz="0" w:space="0" w:color="auto"/>
        <w:left w:val="none" w:sz="0" w:space="0" w:color="auto"/>
        <w:bottom w:val="none" w:sz="0" w:space="0" w:color="auto"/>
        <w:right w:val="none" w:sz="0" w:space="0" w:color="auto"/>
      </w:divBdr>
    </w:div>
    <w:div w:id="457843052">
      <w:bodyDiv w:val="1"/>
      <w:marLeft w:val="0"/>
      <w:marRight w:val="0"/>
      <w:marTop w:val="0"/>
      <w:marBottom w:val="0"/>
      <w:divBdr>
        <w:top w:val="none" w:sz="0" w:space="0" w:color="auto"/>
        <w:left w:val="none" w:sz="0" w:space="0" w:color="auto"/>
        <w:bottom w:val="none" w:sz="0" w:space="0" w:color="auto"/>
        <w:right w:val="none" w:sz="0" w:space="0" w:color="auto"/>
      </w:divBdr>
    </w:div>
    <w:div w:id="460730594">
      <w:bodyDiv w:val="1"/>
      <w:marLeft w:val="0"/>
      <w:marRight w:val="0"/>
      <w:marTop w:val="0"/>
      <w:marBottom w:val="0"/>
      <w:divBdr>
        <w:top w:val="none" w:sz="0" w:space="0" w:color="auto"/>
        <w:left w:val="none" w:sz="0" w:space="0" w:color="auto"/>
        <w:bottom w:val="none" w:sz="0" w:space="0" w:color="auto"/>
        <w:right w:val="none" w:sz="0" w:space="0" w:color="auto"/>
      </w:divBdr>
    </w:div>
    <w:div w:id="464742448">
      <w:bodyDiv w:val="1"/>
      <w:marLeft w:val="0"/>
      <w:marRight w:val="0"/>
      <w:marTop w:val="0"/>
      <w:marBottom w:val="0"/>
      <w:divBdr>
        <w:top w:val="none" w:sz="0" w:space="0" w:color="auto"/>
        <w:left w:val="none" w:sz="0" w:space="0" w:color="auto"/>
        <w:bottom w:val="none" w:sz="0" w:space="0" w:color="auto"/>
        <w:right w:val="none" w:sz="0" w:space="0" w:color="auto"/>
      </w:divBdr>
    </w:div>
    <w:div w:id="514658576">
      <w:bodyDiv w:val="1"/>
      <w:marLeft w:val="0"/>
      <w:marRight w:val="0"/>
      <w:marTop w:val="0"/>
      <w:marBottom w:val="0"/>
      <w:divBdr>
        <w:top w:val="none" w:sz="0" w:space="0" w:color="auto"/>
        <w:left w:val="none" w:sz="0" w:space="0" w:color="auto"/>
        <w:bottom w:val="none" w:sz="0" w:space="0" w:color="auto"/>
        <w:right w:val="none" w:sz="0" w:space="0" w:color="auto"/>
      </w:divBdr>
    </w:div>
    <w:div w:id="557208174">
      <w:bodyDiv w:val="1"/>
      <w:marLeft w:val="0"/>
      <w:marRight w:val="0"/>
      <w:marTop w:val="0"/>
      <w:marBottom w:val="0"/>
      <w:divBdr>
        <w:top w:val="none" w:sz="0" w:space="0" w:color="auto"/>
        <w:left w:val="none" w:sz="0" w:space="0" w:color="auto"/>
        <w:bottom w:val="none" w:sz="0" w:space="0" w:color="auto"/>
        <w:right w:val="none" w:sz="0" w:space="0" w:color="auto"/>
      </w:divBdr>
    </w:div>
    <w:div w:id="637493646">
      <w:bodyDiv w:val="1"/>
      <w:marLeft w:val="0"/>
      <w:marRight w:val="0"/>
      <w:marTop w:val="0"/>
      <w:marBottom w:val="0"/>
      <w:divBdr>
        <w:top w:val="none" w:sz="0" w:space="0" w:color="auto"/>
        <w:left w:val="none" w:sz="0" w:space="0" w:color="auto"/>
        <w:bottom w:val="none" w:sz="0" w:space="0" w:color="auto"/>
        <w:right w:val="none" w:sz="0" w:space="0" w:color="auto"/>
      </w:divBdr>
    </w:div>
    <w:div w:id="708723405">
      <w:bodyDiv w:val="1"/>
      <w:marLeft w:val="0"/>
      <w:marRight w:val="0"/>
      <w:marTop w:val="0"/>
      <w:marBottom w:val="0"/>
      <w:divBdr>
        <w:top w:val="none" w:sz="0" w:space="0" w:color="auto"/>
        <w:left w:val="none" w:sz="0" w:space="0" w:color="auto"/>
        <w:bottom w:val="none" w:sz="0" w:space="0" w:color="auto"/>
        <w:right w:val="none" w:sz="0" w:space="0" w:color="auto"/>
      </w:divBdr>
    </w:div>
    <w:div w:id="709262600">
      <w:bodyDiv w:val="1"/>
      <w:marLeft w:val="0"/>
      <w:marRight w:val="0"/>
      <w:marTop w:val="0"/>
      <w:marBottom w:val="0"/>
      <w:divBdr>
        <w:top w:val="none" w:sz="0" w:space="0" w:color="auto"/>
        <w:left w:val="none" w:sz="0" w:space="0" w:color="auto"/>
        <w:bottom w:val="none" w:sz="0" w:space="0" w:color="auto"/>
        <w:right w:val="none" w:sz="0" w:space="0" w:color="auto"/>
      </w:divBdr>
    </w:div>
    <w:div w:id="749425969">
      <w:bodyDiv w:val="1"/>
      <w:marLeft w:val="0"/>
      <w:marRight w:val="0"/>
      <w:marTop w:val="0"/>
      <w:marBottom w:val="0"/>
      <w:divBdr>
        <w:top w:val="none" w:sz="0" w:space="0" w:color="auto"/>
        <w:left w:val="none" w:sz="0" w:space="0" w:color="auto"/>
        <w:bottom w:val="none" w:sz="0" w:space="0" w:color="auto"/>
        <w:right w:val="none" w:sz="0" w:space="0" w:color="auto"/>
      </w:divBdr>
    </w:div>
    <w:div w:id="765266469">
      <w:bodyDiv w:val="1"/>
      <w:marLeft w:val="0"/>
      <w:marRight w:val="0"/>
      <w:marTop w:val="0"/>
      <w:marBottom w:val="0"/>
      <w:divBdr>
        <w:top w:val="none" w:sz="0" w:space="0" w:color="auto"/>
        <w:left w:val="none" w:sz="0" w:space="0" w:color="auto"/>
        <w:bottom w:val="none" w:sz="0" w:space="0" w:color="auto"/>
        <w:right w:val="none" w:sz="0" w:space="0" w:color="auto"/>
      </w:divBdr>
    </w:div>
    <w:div w:id="786123391">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37891321">
      <w:bodyDiv w:val="1"/>
      <w:marLeft w:val="0"/>
      <w:marRight w:val="0"/>
      <w:marTop w:val="0"/>
      <w:marBottom w:val="0"/>
      <w:divBdr>
        <w:top w:val="none" w:sz="0" w:space="0" w:color="auto"/>
        <w:left w:val="none" w:sz="0" w:space="0" w:color="auto"/>
        <w:bottom w:val="none" w:sz="0" w:space="0" w:color="auto"/>
        <w:right w:val="none" w:sz="0" w:space="0" w:color="auto"/>
      </w:divBdr>
    </w:div>
    <w:div w:id="840268754">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899901211">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65744564">
      <w:bodyDiv w:val="1"/>
      <w:marLeft w:val="0"/>
      <w:marRight w:val="0"/>
      <w:marTop w:val="0"/>
      <w:marBottom w:val="0"/>
      <w:divBdr>
        <w:top w:val="none" w:sz="0" w:space="0" w:color="auto"/>
        <w:left w:val="none" w:sz="0" w:space="0" w:color="auto"/>
        <w:bottom w:val="none" w:sz="0" w:space="0" w:color="auto"/>
        <w:right w:val="none" w:sz="0" w:space="0" w:color="auto"/>
      </w:divBdr>
    </w:div>
    <w:div w:id="977149064">
      <w:bodyDiv w:val="1"/>
      <w:marLeft w:val="0"/>
      <w:marRight w:val="0"/>
      <w:marTop w:val="0"/>
      <w:marBottom w:val="0"/>
      <w:divBdr>
        <w:top w:val="none" w:sz="0" w:space="0" w:color="auto"/>
        <w:left w:val="none" w:sz="0" w:space="0" w:color="auto"/>
        <w:bottom w:val="none" w:sz="0" w:space="0" w:color="auto"/>
        <w:right w:val="none" w:sz="0" w:space="0" w:color="auto"/>
      </w:divBdr>
    </w:div>
    <w:div w:id="977952363">
      <w:bodyDiv w:val="1"/>
      <w:marLeft w:val="0"/>
      <w:marRight w:val="0"/>
      <w:marTop w:val="0"/>
      <w:marBottom w:val="0"/>
      <w:divBdr>
        <w:top w:val="none" w:sz="0" w:space="0" w:color="auto"/>
        <w:left w:val="none" w:sz="0" w:space="0" w:color="auto"/>
        <w:bottom w:val="none" w:sz="0" w:space="0" w:color="auto"/>
        <w:right w:val="none" w:sz="0" w:space="0" w:color="auto"/>
      </w:divBdr>
    </w:div>
    <w:div w:id="980232646">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3700654">
      <w:bodyDiv w:val="1"/>
      <w:marLeft w:val="0"/>
      <w:marRight w:val="0"/>
      <w:marTop w:val="0"/>
      <w:marBottom w:val="0"/>
      <w:divBdr>
        <w:top w:val="none" w:sz="0" w:space="0" w:color="auto"/>
        <w:left w:val="none" w:sz="0" w:space="0" w:color="auto"/>
        <w:bottom w:val="none" w:sz="0" w:space="0" w:color="auto"/>
        <w:right w:val="none" w:sz="0" w:space="0" w:color="auto"/>
      </w:divBdr>
    </w:div>
    <w:div w:id="1009335630">
      <w:bodyDiv w:val="1"/>
      <w:marLeft w:val="0"/>
      <w:marRight w:val="0"/>
      <w:marTop w:val="0"/>
      <w:marBottom w:val="0"/>
      <w:divBdr>
        <w:top w:val="none" w:sz="0" w:space="0" w:color="auto"/>
        <w:left w:val="none" w:sz="0" w:space="0" w:color="auto"/>
        <w:bottom w:val="none" w:sz="0" w:space="0" w:color="auto"/>
        <w:right w:val="none" w:sz="0" w:space="0" w:color="auto"/>
      </w:divBdr>
    </w:div>
    <w:div w:id="1012025053">
      <w:bodyDiv w:val="1"/>
      <w:marLeft w:val="0"/>
      <w:marRight w:val="0"/>
      <w:marTop w:val="0"/>
      <w:marBottom w:val="0"/>
      <w:divBdr>
        <w:top w:val="none" w:sz="0" w:space="0" w:color="auto"/>
        <w:left w:val="none" w:sz="0" w:space="0" w:color="auto"/>
        <w:bottom w:val="none" w:sz="0" w:space="0" w:color="auto"/>
        <w:right w:val="none" w:sz="0" w:space="0" w:color="auto"/>
      </w:divBdr>
    </w:div>
    <w:div w:id="1024941685">
      <w:bodyDiv w:val="1"/>
      <w:marLeft w:val="0"/>
      <w:marRight w:val="0"/>
      <w:marTop w:val="0"/>
      <w:marBottom w:val="0"/>
      <w:divBdr>
        <w:top w:val="none" w:sz="0" w:space="0" w:color="auto"/>
        <w:left w:val="none" w:sz="0" w:space="0" w:color="auto"/>
        <w:bottom w:val="none" w:sz="0" w:space="0" w:color="auto"/>
        <w:right w:val="none" w:sz="0" w:space="0" w:color="auto"/>
      </w:divBdr>
    </w:div>
    <w:div w:id="1027683735">
      <w:bodyDiv w:val="1"/>
      <w:marLeft w:val="0"/>
      <w:marRight w:val="0"/>
      <w:marTop w:val="0"/>
      <w:marBottom w:val="0"/>
      <w:divBdr>
        <w:top w:val="none" w:sz="0" w:space="0" w:color="auto"/>
        <w:left w:val="none" w:sz="0" w:space="0" w:color="auto"/>
        <w:bottom w:val="none" w:sz="0" w:space="0" w:color="auto"/>
        <w:right w:val="none" w:sz="0" w:space="0" w:color="auto"/>
      </w:divBdr>
    </w:div>
    <w:div w:id="1028681637">
      <w:bodyDiv w:val="1"/>
      <w:marLeft w:val="0"/>
      <w:marRight w:val="0"/>
      <w:marTop w:val="0"/>
      <w:marBottom w:val="0"/>
      <w:divBdr>
        <w:top w:val="none" w:sz="0" w:space="0" w:color="auto"/>
        <w:left w:val="none" w:sz="0" w:space="0" w:color="auto"/>
        <w:bottom w:val="none" w:sz="0" w:space="0" w:color="auto"/>
        <w:right w:val="none" w:sz="0" w:space="0" w:color="auto"/>
      </w:divBdr>
    </w:div>
    <w:div w:id="1042559088">
      <w:bodyDiv w:val="1"/>
      <w:marLeft w:val="0"/>
      <w:marRight w:val="0"/>
      <w:marTop w:val="0"/>
      <w:marBottom w:val="0"/>
      <w:divBdr>
        <w:top w:val="none" w:sz="0" w:space="0" w:color="auto"/>
        <w:left w:val="none" w:sz="0" w:space="0" w:color="auto"/>
        <w:bottom w:val="none" w:sz="0" w:space="0" w:color="auto"/>
        <w:right w:val="none" w:sz="0" w:space="0" w:color="auto"/>
      </w:divBdr>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24302574">
      <w:bodyDiv w:val="1"/>
      <w:marLeft w:val="0"/>
      <w:marRight w:val="0"/>
      <w:marTop w:val="0"/>
      <w:marBottom w:val="0"/>
      <w:divBdr>
        <w:top w:val="none" w:sz="0" w:space="0" w:color="auto"/>
        <w:left w:val="none" w:sz="0" w:space="0" w:color="auto"/>
        <w:bottom w:val="none" w:sz="0" w:space="0" w:color="auto"/>
        <w:right w:val="none" w:sz="0" w:space="0" w:color="auto"/>
      </w:divBdr>
    </w:div>
    <w:div w:id="1134371959">
      <w:bodyDiv w:val="1"/>
      <w:marLeft w:val="0"/>
      <w:marRight w:val="0"/>
      <w:marTop w:val="0"/>
      <w:marBottom w:val="0"/>
      <w:divBdr>
        <w:top w:val="none" w:sz="0" w:space="0" w:color="auto"/>
        <w:left w:val="none" w:sz="0" w:space="0" w:color="auto"/>
        <w:bottom w:val="none" w:sz="0" w:space="0" w:color="auto"/>
        <w:right w:val="none" w:sz="0" w:space="0" w:color="auto"/>
      </w:divBdr>
    </w:div>
    <w:div w:id="1138574933">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31885942">
      <w:bodyDiv w:val="1"/>
      <w:marLeft w:val="0"/>
      <w:marRight w:val="0"/>
      <w:marTop w:val="0"/>
      <w:marBottom w:val="0"/>
      <w:divBdr>
        <w:top w:val="none" w:sz="0" w:space="0" w:color="auto"/>
        <w:left w:val="none" w:sz="0" w:space="0" w:color="auto"/>
        <w:bottom w:val="none" w:sz="0" w:space="0" w:color="auto"/>
        <w:right w:val="none" w:sz="0" w:space="0" w:color="auto"/>
      </w:divBdr>
    </w:div>
    <w:div w:id="1276406872">
      <w:bodyDiv w:val="1"/>
      <w:marLeft w:val="0"/>
      <w:marRight w:val="0"/>
      <w:marTop w:val="0"/>
      <w:marBottom w:val="0"/>
      <w:divBdr>
        <w:top w:val="none" w:sz="0" w:space="0" w:color="auto"/>
        <w:left w:val="none" w:sz="0" w:space="0" w:color="auto"/>
        <w:bottom w:val="none" w:sz="0" w:space="0" w:color="auto"/>
        <w:right w:val="none" w:sz="0" w:space="0" w:color="auto"/>
      </w:divBdr>
    </w:div>
    <w:div w:id="1310359324">
      <w:bodyDiv w:val="1"/>
      <w:marLeft w:val="0"/>
      <w:marRight w:val="0"/>
      <w:marTop w:val="0"/>
      <w:marBottom w:val="0"/>
      <w:divBdr>
        <w:top w:val="none" w:sz="0" w:space="0" w:color="auto"/>
        <w:left w:val="none" w:sz="0" w:space="0" w:color="auto"/>
        <w:bottom w:val="none" w:sz="0" w:space="0" w:color="auto"/>
        <w:right w:val="none" w:sz="0" w:space="0" w:color="auto"/>
      </w:divBdr>
    </w:div>
    <w:div w:id="1314068875">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33755790">
      <w:bodyDiv w:val="1"/>
      <w:marLeft w:val="0"/>
      <w:marRight w:val="0"/>
      <w:marTop w:val="0"/>
      <w:marBottom w:val="0"/>
      <w:divBdr>
        <w:top w:val="none" w:sz="0" w:space="0" w:color="auto"/>
        <w:left w:val="none" w:sz="0" w:space="0" w:color="auto"/>
        <w:bottom w:val="none" w:sz="0" w:space="0" w:color="auto"/>
        <w:right w:val="none" w:sz="0" w:space="0" w:color="auto"/>
      </w:divBdr>
    </w:div>
    <w:div w:id="1335960137">
      <w:bodyDiv w:val="1"/>
      <w:marLeft w:val="0"/>
      <w:marRight w:val="0"/>
      <w:marTop w:val="0"/>
      <w:marBottom w:val="0"/>
      <w:divBdr>
        <w:top w:val="none" w:sz="0" w:space="0" w:color="auto"/>
        <w:left w:val="none" w:sz="0" w:space="0" w:color="auto"/>
        <w:bottom w:val="none" w:sz="0" w:space="0" w:color="auto"/>
        <w:right w:val="none" w:sz="0" w:space="0" w:color="auto"/>
      </w:divBdr>
    </w:div>
    <w:div w:id="1395813351">
      <w:bodyDiv w:val="1"/>
      <w:marLeft w:val="0"/>
      <w:marRight w:val="0"/>
      <w:marTop w:val="0"/>
      <w:marBottom w:val="0"/>
      <w:divBdr>
        <w:top w:val="none" w:sz="0" w:space="0" w:color="auto"/>
        <w:left w:val="none" w:sz="0" w:space="0" w:color="auto"/>
        <w:bottom w:val="none" w:sz="0" w:space="0" w:color="auto"/>
        <w:right w:val="none" w:sz="0" w:space="0" w:color="auto"/>
      </w:divBdr>
    </w:div>
    <w:div w:id="142275198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516924214">
      <w:bodyDiv w:val="1"/>
      <w:marLeft w:val="0"/>
      <w:marRight w:val="0"/>
      <w:marTop w:val="0"/>
      <w:marBottom w:val="0"/>
      <w:divBdr>
        <w:top w:val="none" w:sz="0" w:space="0" w:color="auto"/>
        <w:left w:val="none" w:sz="0" w:space="0" w:color="auto"/>
        <w:bottom w:val="none" w:sz="0" w:space="0" w:color="auto"/>
        <w:right w:val="none" w:sz="0" w:space="0" w:color="auto"/>
      </w:divBdr>
    </w:div>
    <w:div w:id="1521896762">
      <w:bodyDiv w:val="1"/>
      <w:marLeft w:val="0"/>
      <w:marRight w:val="0"/>
      <w:marTop w:val="0"/>
      <w:marBottom w:val="0"/>
      <w:divBdr>
        <w:top w:val="none" w:sz="0" w:space="0" w:color="auto"/>
        <w:left w:val="none" w:sz="0" w:space="0" w:color="auto"/>
        <w:bottom w:val="none" w:sz="0" w:space="0" w:color="auto"/>
        <w:right w:val="none" w:sz="0" w:space="0" w:color="auto"/>
      </w:divBdr>
    </w:div>
    <w:div w:id="1566834727">
      <w:bodyDiv w:val="1"/>
      <w:marLeft w:val="0"/>
      <w:marRight w:val="0"/>
      <w:marTop w:val="0"/>
      <w:marBottom w:val="0"/>
      <w:divBdr>
        <w:top w:val="none" w:sz="0" w:space="0" w:color="auto"/>
        <w:left w:val="none" w:sz="0" w:space="0" w:color="auto"/>
        <w:bottom w:val="none" w:sz="0" w:space="0" w:color="auto"/>
        <w:right w:val="none" w:sz="0" w:space="0" w:color="auto"/>
      </w:divBdr>
    </w:div>
    <w:div w:id="1595436593">
      <w:bodyDiv w:val="1"/>
      <w:marLeft w:val="0"/>
      <w:marRight w:val="0"/>
      <w:marTop w:val="0"/>
      <w:marBottom w:val="0"/>
      <w:divBdr>
        <w:top w:val="none" w:sz="0" w:space="0" w:color="auto"/>
        <w:left w:val="none" w:sz="0" w:space="0" w:color="auto"/>
        <w:bottom w:val="none" w:sz="0" w:space="0" w:color="auto"/>
        <w:right w:val="none" w:sz="0" w:space="0" w:color="auto"/>
      </w:divBdr>
    </w:div>
    <w:div w:id="1626035219">
      <w:bodyDiv w:val="1"/>
      <w:marLeft w:val="0"/>
      <w:marRight w:val="0"/>
      <w:marTop w:val="0"/>
      <w:marBottom w:val="0"/>
      <w:divBdr>
        <w:top w:val="none" w:sz="0" w:space="0" w:color="auto"/>
        <w:left w:val="none" w:sz="0" w:space="0" w:color="auto"/>
        <w:bottom w:val="none" w:sz="0" w:space="0" w:color="auto"/>
        <w:right w:val="none" w:sz="0" w:space="0" w:color="auto"/>
      </w:divBdr>
    </w:div>
    <w:div w:id="1639143290">
      <w:bodyDiv w:val="1"/>
      <w:marLeft w:val="0"/>
      <w:marRight w:val="0"/>
      <w:marTop w:val="0"/>
      <w:marBottom w:val="0"/>
      <w:divBdr>
        <w:top w:val="none" w:sz="0" w:space="0" w:color="auto"/>
        <w:left w:val="none" w:sz="0" w:space="0" w:color="auto"/>
        <w:bottom w:val="none" w:sz="0" w:space="0" w:color="auto"/>
        <w:right w:val="none" w:sz="0" w:space="0" w:color="auto"/>
      </w:divBdr>
    </w:div>
    <w:div w:id="1641763178">
      <w:bodyDiv w:val="1"/>
      <w:marLeft w:val="0"/>
      <w:marRight w:val="0"/>
      <w:marTop w:val="0"/>
      <w:marBottom w:val="0"/>
      <w:divBdr>
        <w:top w:val="none" w:sz="0" w:space="0" w:color="auto"/>
        <w:left w:val="none" w:sz="0" w:space="0" w:color="auto"/>
        <w:bottom w:val="none" w:sz="0" w:space="0" w:color="auto"/>
        <w:right w:val="none" w:sz="0" w:space="0" w:color="auto"/>
      </w:divBdr>
    </w:div>
    <w:div w:id="1651716671">
      <w:bodyDiv w:val="1"/>
      <w:marLeft w:val="0"/>
      <w:marRight w:val="0"/>
      <w:marTop w:val="0"/>
      <w:marBottom w:val="0"/>
      <w:divBdr>
        <w:top w:val="none" w:sz="0" w:space="0" w:color="auto"/>
        <w:left w:val="none" w:sz="0" w:space="0" w:color="auto"/>
        <w:bottom w:val="none" w:sz="0" w:space="0" w:color="auto"/>
        <w:right w:val="none" w:sz="0" w:space="0" w:color="auto"/>
      </w:divBdr>
    </w:div>
    <w:div w:id="168166621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5030560">
      <w:bodyDiv w:val="1"/>
      <w:marLeft w:val="0"/>
      <w:marRight w:val="0"/>
      <w:marTop w:val="0"/>
      <w:marBottom w:val="0"/>
      <w:divBdr>
        <w:top w:val="none" w:sz="0" w:space="0" w:color="auto"/>
        <w:left w:val="none" w:sz="0" w:space="0" w:color="auto"/>
        <w:bottom w:val="none" w:sz="0" w:space="0" w:color="auto"/>
        <w:right w:val="none" w:sz="0" w:space="0" w:color="auto"/>
      </w:divBdr>
    </w:div>
    <w:div w:id="1760517217">
      <w:bodyDiv w:val="1"/>
      <w:marLeft w:val="0"/>
      <w:marRight w:val="0"/>
      <w:marTop w:val="0"/>
      <w:marBottom w:val="0"/>
      <w:divBdr>
        <w:top w:val="none" w:sz="0" w:space="0" w:color="auto"/>
        <w:left w:val="none" w:sz="0" w:space="0" w:color="auto"/>
        <w:bottom w:val="none" w:sz="0" w:space="0" w:color="auto"/>
        <w:right w:val="none" w:sz="0" w:space="0" w:color="auto"/>
      </w:divBdr>
    </w:div>
    <w:div w:id="1779910745">
      <w:bodyDiv w:val="1"/>
      <w:marLeft w:val="0"/>
      <w:marRight w:val="0"/>
      <w:marTop w:val="0"/>
      <w:marBottom w:val="0"/>
      <w:divBdr>
        <w:top w:val="none" w:sz="0" w:space="0" w:color="auto"/>
        <w:left w:val="none" w:sz="0" w:space="0" w:color="auto"/>
        <w:bottom w:val="none" w:sz="0" w:space="0" w:color="auto"/>
        <w:right w:val="none" w:sz="0" w:space="0" w:color="auto"/>
      </w:divBdr>
    </w:div>
    <w:div w:id="1782260011">
      <w:bodyDiv w:val="1"/>
      <w:marLeft w:val="0"/>
      <w:marRight w:val="0"/>
      <w:marTop w:val="0"/>
      <w:marBottom w:val="0"/>
      <w:divBdr>
        <w:top w:val="none" w:sz="0" w:space="0" w:color="auto"/>
        <w:left w:val="none" w:sz="0" w:space="0" w:color="auto"/>
        <w:bottom w:val="none" w:sz="0" w:space="0" w:color="auto"/>
        <w:right w:val="none" w:sz="0" w:space="0" w:color="auto"/>
      </w:divBdr>
    </w:div>
    <w:div w:id="1815759338">
      <w:bodyDiv w:val="1"/>
      <w:marLeft w:val="0"/>
      <w:marRight w:val="0"/>
      <w:marTop w:val="0"/>
      <w:marBottom w:val="0"/>
      <w:divBdr>
        <w:top w:val="none" w:sz="0" w:space="0" w:color="auto"/>
        <w:left w:val="none" w:sz="0" w:space="0" w:color="auto"/>
        <w:bottom w:val="none" w:sz="0" w:space="0" w:color="auto"/>
        <w:right w:val="none" w:sz="0" w:space="0" w:color="auto"/>
      </w:divBdr>
    </w:div>
    <w:div w:id="1828202114">
      <w:bodyDiv w:val="1"/>
      <w:marLeft w:val="0"/>
      <w:marRight w:val="0"/>
      <w:marTop w:val="0"/>
      <w:marBottom w:val="0"/>
      <w:divBdr>
        <w:top w:val="none" w:sz="0" w:space="0" w:color="auto"/>
        <w:left w:val="none" w:sz="0" w:space="0" w:color="auto"/>
        <w:bottom w:val="none" w:sz="0" w:space="0" w:color="auto"/>
        <w:right w:val="none" w:sz="0" w:space="0" w:color="auto"/>
      </w:divBdr>
    </w:div>
    <w:div w:id="1849715975">
      <w:bodyDiv w:val="1"/>
      <w:marLeft w:val="0"/>
      <w:marRight w:val="0"/>
      <w:marTop w:val="0"/>
      <w:marBottom w:val="0"/>
      <w:divBdr>
        <w:top w:val="none" w:sz="0" w:space="0" w:color="auto"/>
        <w:left w:val="none" w:sz="0" w:space="0" w:color="auto"/>
        <w:bottom w:val="none" w:sz="0" w:space="0" w:color="auto"/>
        <w:right w:val="none" w:sz="0" w:space="0" w:color="auto"/>
      </w:divBdr>
    </w:div>
    <w:div w:id="1862234809">
      <w:bodyDiv w:val="1"/>
      <w:marLeft w:val="0"/>
      <w:marRight w:val="0"/>
      <w:marTop w:val="0"/>
      <w:marBottom w:val="0"/>
      <w:divBdr>
        <w:top w:val="none" w:sz="0" w:space="0" w:color="auto"/>
        <w:left w:val="none" w:sz="0" w:space="0" w:color="auto"/>
        <w:bottom w:val="none" w:sz="0" w:space="0" w:color="auto"/>
        <w:right w:val="none" w:sz="0" w:space="0" w:color="auto"/>
      </w:divBdr>
    </w:div>
    <w:div w:id="1929343832">
      <w:bodyDiv w:val="1"/>
      <w:marLeft w:val="0"/>
      <w:marRight w:val="0"/>
      <w:marTop w:val="0"/>
      <w:marBottom w:val="0"/>
      <w:divBdr>
        <w:top w:val="none" w:sz="0" w:space="0" w:color="auto"/>
        <w:left w:val="none" w:sz="0" w:space="0" w:color="auto"/>
        <w:bottom w:val="none" w:sz="0" w:space="0" w:color="auto"/>
        <w:right w:val="none" w:sz="0" w:space="0" w:color="auto"/>
      </w:divBdr>
    </w:div>
    <w:div w:id="1934236940">
      <w:bodyDiv w:val="1"/>
      <w:marLeft w:val="0"/>
      <w:marRight w:val="0"/>
      <w:marTop w:val="0"/>
      <w:marBottom w:val="0"/>
      <w:divBdr>
        <w:top w:val="none" w:sz="0" w:space="0" w:color="auto"/>
        <w:left w:val="none" w:sz="0" w:space="0" w:color="auto"/>
        <w:bottom w:val="none" w:sz="0" w:space="0" w:color="auto"/>
        <w:right w:val="none" w:sz="0" w:space="0" w:color="auto"/>
      </w:divBdr>
    </w:div>
    <w:div w:id="1939604543">
      <w:bodyDiv w:val="1"/>
      <w:marLeft w:val="0"/>
      <w:marRight w:val="0"/>
      <w:marTop w:val="0"/>
      <w:marBottom w:val="0"/>
      <w:divBdr>
        <w:top w:val="none" w:sz="0" w:space="0" w:color="auto"/>
        <w:left w:val="none" w:sz="0" w:space="0" w:color="auto"/>
        <w:bottom w:val="none" w:sz="0" w:space="0" w:color="auto"/>
        <w:right w:val="none" w:sz="0" w:space="0" w:color="auto"/>
      </w:divBdr>
    </w:div>
    <w:div w:id="1989480259">
      <w:bodyDiv w:val="1"/>
      <w:marLeft w:val="0"/>
      <w:marRight w:val="0"/>
      <w:marTop w:val="0"/>
      <w:marBottom w:val="0"/>
      <w:divBdr>
        <w:top w:val="none" w:sz="0" w:space="0" w:color="auto"/>
        <w:left w:val="none" w:sz="0" w:space="0" w:color="auto"/>
        <w:bottom w:val="none" w:sz="0" w:space="0" w:color="auto"/>
        <w:right w:val="none" w:sz="0" w:space="0" w:color="auto"/>
      </w:divBdr>
    </w:div>
    <w:div w:id="2024278025">
      <w:bodyDiv w:val="1"/>
      <w:marLeft w:val="0"/>
      <w:marRight w:val="0"/>
      <w:marTop w:val="0"/>
      <w:marBottom w:val="0"/>
      <w:divBdr>
        <w:top w:val="none" w:sz="0" w:space="0" w:color="auto"/>
        <w:left w:val="none" w:sz="0" w:space="0" w:color="auto"/>
        <w:bottom w:val="none" w:sz="0" w:space="0" w:color="auto"/>
        <w:right w:val="none" w:sz="0" w:space="0" w:color="auto"/>
      </w:divBdr>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113741797">
      <w:bodyDiv w:val="1"/>
      <w:marLeft w:val="0"/>
      <w:marRight w:val="0"/>
      <w:marTop w:val="0"/>
      <w:marBottom w:val="0"/>
      <w:divBdr>
        <w:top w:val="none" w:sz="0" w:space="0" w:color="auto"/>
        <w:left w:val="none" w:sz="0" w:space="0" w:color="auto"/>
        <w:bottom w:val="none" w:sz="0" w:space="0" w:color="auto"/>
        <w:right w:val="none" w:sz="0" w:space="0" w:color="auto"/>
      </w:divBdr>
    </w:div>
    <w:div w:id="2115250352">
      <w:bodyDiv w:val="1"/>
      <w:marLeft w:val="0"/>
      <w:marRight w:val="0"/>
      <w:marTop w:val="0"/>
      <w:marBottom w:val="0"/>
      <w:divBdr>
        <w:top w:val="none" w:sz="0" w:space="0" w:color="auto"/>
        <w:left w:val="none" w:sz="0" w:space="0" w:color="auto"/>
        <w:bottom w:val="none" w:sz="0" w:space="0" w:color="auto"/>
        <w:right w:val="none" w:sz="0" w:space="0" w:color="auto"/>
      </w:divBdr>
    </w:div>
    <w:div w:id="2134977131">
      <w:bodyDiv w:val="1"/>
      <w:marLeft w:val="0"/>
      <w:marRight w:val="0"/>
      <w:marTop w:val="0"/>
      <w:marBottom w:val="0"/>
      <w:divBdr>
        <w:top w:val="none" w:sz="0" w:space="0" w:color="auto"/>
        <w:left w:val="none" w:sz="0" w:space="0" w:color="auto"/>
        <w:bottom w:val="none" w:sz="0" w:space="0" w:color="auto"/>
        <w:right w:val="none" w:sz="0" w:space="0" w:color="auto"/>
      </w:divBdr>
    </w:div>
    <w:div w:id="214068109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hevc.hhi.fraunhofer.de/svn/svn_3DVCSoftware/tags/HTM-5.0.1/"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2AEAB-D3F5-41E9-9DB0-D3E93DDAB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1701</Words>
  <Characters>9698</Characters>
  <Application>Microsoft Office Word</Application>
  <DocSecurity>0</DocSecurity>
  <Lines>80</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mediatek</cp:lastModifiedBy>
  <cp:revision>7</cp:revision>
  <dcterms:created xsi:type="dcterms:W3CDTF">2013-01-10T06:08:00Z</dcterms:created>
  <dcterms:modified xsi:type="dcterms:W3CDTF">2013-01-11T01:42:00Z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-15177107</vt:i4>
  </property>
  <property fmtid="{D5CDD505-2E9C-101B-9397-08002B2CF9AE}" pid="3" name="_NewReviewCycle">
    <vt:lpwstr/>
  </property>
  <property fmtid="{D5CDD505-2E9C-101B-9397-08002B2CF9AE}" pid="4" name="_EmailSubject">
    <vt:lpwstr>Proposal: 3D-CE6.h: related_An efficient coding method for DLT in 3DVC</vt:lpwstr>
  </property>
  <property fmtid="{D5CDD505-2E9C-101B-9397-08002B2CF9AE}" pid="5" name="_AuthorEmail">
    <vt:lpwstr>yuwen.huang@mediatek.com</vt:lpwstr>
  </property>
  <property fmtid="{D5CDD505-2E9C-101B-9397-08002B2CF9AE}" pid="6" name="_AuthorEmailDisplayName">
    <vt:lpwstr>YW Huang (黃毓文)</vt:lpwstr>
  </property>
  <property fmtid="{D5CDD505-2E9C-101B-9397-08002B2CF9AE}" pid="7" name="_PreviousAdHocReviewCycleID">
    <vt:i4>798393915</vt:i4>
  </property>
  <property fmtid="{D5CDD505-2E9C-101B-9397-08002B2CF9AE}" pid="8" name="_ReviewingToolsShownOnce">
    <vt:lpwstr/>
  </property>
</Properties>
</file>