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F92B19" w:rsidTr="00E21F20">
        <w:tblPrEx>
          <w:tblCellMar>
            <w:top w:w="0" w:type="dxa"/>
            <w:bottom w:w="0" w:type="dxa"/>
          </w:tblCellMar>
        </w:tblPrEx>
        <w:tc>
          <w:tcPr>
            <w:tcW w:w="6858" w:type="dxa"/>
          </w:tcPr>
          <w:p w:rsidR="006C5D39" w:rsidRPr="00F92B19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2B19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332B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32B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92B19">
              <w:rPr>
                <w:b/>
                <w:szCs w:val="22"/>
                <w:lang w:val="en-CA"/>
              </w:rPr>
              <w:t xml:space="preserve">Joint </w:t>
            </w:r>
            <w:r w:rsidR="006C5D39" w:rsidRPr="00F92B19">
              <w:rPr>
                <w:b/>
                <w:szCs w:val="22"/>
                <w:lang w:val="en-CA"/>
              </w:rPr>
              <w:t>Collaborative</w:t>
            </w:r>
            <w:r w:rsidR="00E61DAC" w:rsidRPr="00F92B19">
              <w:rPr>
                <w:b/>
                <w:szCs w:val="22"/>
                <w:lang w:val="en-CA"/>
              </w:rPr>
              <w:t xml:space="preserve"> Team </w:t>
            </w:r>
            <w:r w:rsidR="006C5D39" w:rsidRPr="00F92B19">
              <w:rPr>
                <w:b/>
                <w:szCs w:val="22"/>
                <w:lang w:val="en-CA"/>
              </w:rPr>
              <w:t xml:space="preserve">on </w:t>
            </w:r>
            <w:r w:rsidR="00E21F20" w:rsidRPr="00F92B19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F92B1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2B19">
              <w:rPr>
                <w:b/>
                <w:szCs w:val="22"/>
                <w:lang w:val="en-CA"/>
              </w:rPr>
              <w:t xml:space="preserve">of </w:t>
            </w:r>
            <w:r w:rsidR="007F1F8B" w:rsidRPr="00F92B19">
              <w:rPr>
                <w:b/>
                <w:szCs w:val="22"/>
                <w:lang w:val="en-CA"/>
              </w:rPr>
              <w:t>ITU-T SG</w:t>
            </w:r>
            <w:r w:rsidR="005E1AC6" w:rsidRPr="00F92B19">
              <w:rPr>
                <w:b/>
                <w:szCs w:val="22"/>
                <w:lang w:val="en-CA"/>
              </w:rPr>
              <w:t> </w:t>
            </w:r>
            <w:r w:rsidR="007F1F8B" w:rsidRPr="00F92B19">
              <w:rPr>
                <w:b/>
                <w:szCs w:val="22"/>
                <w:lang w:val="en-CA"/>
              </w:rPr>
              <w:t>16 WP</w:t>
            </w:r>
            <w:r w:rsidR="005E1AC6" w:rsidRPr="00F92B19">
              <w:rPr>
                <w:b/>
                <w:szCs w:val="22"/>
                <w:lang w:val="en-CA"/>
              </w:rPr>
              <w:t> </w:t>
            </w:r>
            <w:r w:rsidR="007F1F8B" w:rsidRPr="00F92B19">
              <w:rPr>
                <w:b/>
                <w:szCs w:val="22"/>
                <w:lang w:val="en-CA"/>
              </w:rPr>
              <w:t>3 and ISO/IEC JTC</w:t>
            </w:r>
            <w:r w:rsidR="005E1AC6" w:rsidRPr="00F92B19">
              <w:rPr>
                <w:b/>
                <w:szCs w:val="22"/>
                <w:lang w:val="en-CA"/>
              </w:rPr>
              <w:t> </w:t>
            </w:r>
            <w:r w:rsidR="007F1F8B" w:rsidRPr="00F92B19">
              <w:rPr>
                <w:b/>
                <w:szCs w:val="22"/>
                <w:lang w:val="en-CA"/>
              </w:rPr>
              <w:t>1/SC</w:t>
            </w:r>
            <w:r w:rsidR="005E1AC6" w:rsidRPr="00F92B19">
              <w:rPr>
                <w:b/>
                <w:szCs w:val="22"/>
                <w:lang w:val="en-CA"/>
              </w:rPr>
              <w:t> </w:t>
            </w:r>
            <w:r w:rsidR="007F1F8B" w:rsidRPr="00F92B19">
              <w:rPr>
                <w:b/>
                <w:szCs w:val="22"/>
                <w:lang w:val="en-CA"/>
              </w:rPr>
              <w:t>29/WG</w:t>
            </w:r>
            <w:r w:rsidR="005E1AC6" w:rsidRPr="00F92B19">
              <w:rPr>
                <w:b/>
                <w:szCs w:val="22"/>
                <w:lang w:val="en-CA"/>
              </w:rPr>
              <w:t> </w:t>
            </w:r>
            <w:r w:rsidR="007F1F8B" w:rsidRPr="00F92B19">
              <w:rPr>
                <w:b/>
                <w:szCs w:val="22"/>
                <w:lang w:val="en-CA"/>
              </w:rPr>
              <w:t>11</w:t>
            </w:r>
          </w:p>
          <w:p w:rsidR="00E61DAC" w:rsidRPr="00F92B19" w:rsidRDefault="001E5EB4" w:rsidP="00B74ABA">
            <w:pPr>
              <w:tabs>
                <w:tab w:val="left" w:pos="7200"/>
              </w:tabs>
              <w:spacing w:before="0"/>
              <w:rPr>
                <w:rFonts w:hint="eastAsia"/>
                <w:b/>
                <w:szCs w:val="22"/>
                <w:lang w:val="en-CA" w:eastAsia="ko-KR"/>
              </w:rPr>
            </w:pPr>
            <w:r w:rsidRPr="00F92B19">
              <w:rPr>
                <w:rFonts w:hint="eastAsia"/>
                <w:szCs w:val="22"/>
                <w:lang w:val="en-CA" w:eastAsia="ko-KR"/>
              </w:rPr>
              <w:t>3rd</w:t>
            </w:r>
            <w:r w:rsidR="00B74ABA" w:rsidRPr="00F92B19">
              <w:rPr>
                <w:szCs w:val="22"/>
                <w:lang w:val="en-CA"/>
              </w:rPr>
              <w:t xml:space="preserve"> </w:t>
            </w:r>
            <w:r w:rsidR="00E61DAC" w:rsidRPr="00F92B19">
              <w:rPr>
                <w:szCs w:val="22"/>
                <w:lang w:val="en-CA"/>
              </w:rPr>
              <w:t xml:space="preserve">Meeting: </w:t>
            </w:r>
            <w:r w:rsidRPr="00F92B19">
              <w:rPr>
                <w:rFonts w:hint="eastAsia"/>
                <w:szCs w:val="22"/>
                <w:lang w:val="en-CA" w:eastAsia="ko-KR"/>
              </w:rPr>
              <w:t>Geneva</w:t>
            </w:r>
            <w:r w:rsidR="005E1AC6" w:rsidRPr="00F92B19">
              <w:rPr>
                <w:szCs w:val="22"/>
                <w:lang w:val="en-CA"/>
              </w:rPr>
              <w:t xml:space="preserve">, </w:t>
            </w:r>
            <w:r w:rsidR="001956AD">
              <w:rPr>
                <w:rFonts w:hint="eastAsia"/>
                <w:szCs w:val="22"/>
                <w:lang w:val="en-CA" w:eastAsia="ko-KR"/>
              </w:rPr>
              <w:t>CH</w:t>
            </w:r>
            <w:r w:rsidR="001956AD" w:rsidRPr="005E1AC6">
              <w:rPr>
                <w:szCs w:val="22"/>
                <w:lang w:val="en-CA"/>
              </w:rPr>
              <w:t xml:space="preserve">, </w:t>
            </w:r>
            <w:r w:rsidR="001956AD">
              <w:rPr>
                <w:szCs w:val="22"/>
                <w:lang w:val="en-CA"/>
              </w:rPr>
              <w:t>1</w:t>
            </w:r>
            <w:r w:rsidR="001956AD">
              <w:rPr>
                <w:rFonts w:hint="eastAsia"/>
                <w:szCs w:val="22"/>
                <w:lang w:val="en-CA" w:eastAsia="ko-KR"/>
              </w:rPr>
              <w:t>7</w:t>
            </w:r>
            <w:r w:rsidR="001956AD" w:rsidRPr="005E1AC6">
              <w:rPr>
                <w:szCs w:val="22"/>
                <w:lang w:val="en-CA"/>
              </w:rPr>
              <w:t>–</w:t>
            </w:r>
            <w:r w:rsidR="001956AD">
              <w:rPr>
                <w:rFonts w:hint="eastAsia"/>
                <w:szCs w:val="22"/>
                <w:lang w:val="en-CA" w:eastAsia="ko-KR"/>
              </w:rPr>
              <w:t>23</w:t>
            </w:r>
            <w:r w:rsidR="001956AD" w:rsidRPr="005E1AC6">
              <w:rPr>
                <w:szCs w:val="22"/>
                <w:lang w:val="en-CA"/>
              </w:rPr>
              <w:t xml:space="preserve"> </w:t>
            </w:r>
            <w:r w:rsidRPr="00F92B19">
              <w:rPr>
                <w:rFonts w:hint="eastAsia"/>
                <w:szCs w:val="22"/>
                <w:lang w:val="en-CA" w:eastAsia="ko-KR"/>
              </w:rPr>
              <w:t>Jan</w:t>
            </w:r>
            <w:r w:rsidR="00B74ABA" w:rsidRPr="00F92B19">
              <w:rPr>
                <w:szCs w:val="22"/>
                <w:lang w:val="en-CA"/>
              </w:rPr>
              <w:t>.</w:t>
            </w:r>
            <w:r w:rsidR="005E1AC6" w:rsidRPr="00F92B19">
              <w:rPr>
                <w:szCs w:val="22"/>
                <w:lang w:val="en-CA"/>
              </w:rPr>
              <w:t xml:space="preserve"> 201</w:t>
            </w:r>
            <w:r w:rsidRPr="00F92B19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F92B19" w:rsidRDefault="00E61DAC" w:rsidP="00F273A3">
            <w:pPr>
              <w:tabs>
                <w:tab w:val="left" w:pos="7200"/>
              </w:tabs>
              <w:rPr>
                <w:rFonts w:hint="eastAsia"/>
                <w:u w:val="single"/>
                <w:lang w:val="en-CA" w:eastAsia="ko-KR"/>
              </w:rPr>
            </w:pPr>
            <w:r w:rsidRPr="00F92B19">
              <w:rPr>
                <w:lang w:val="en-CA"/>
              </w:rPr>
              <w:t>Document</w:t>
            </w:r>
            <w:r w:rsidR="006C5D39" w:rsidRPr="00F92B19">
              <w:rPr>
                <w:lang w:val="en-CA"/>
              </w:rPr>
              <w:t>: JC</w:t>
            </w:r>
            <w:r w:rsidRPr="00F92B19">
              <w:rPr>
                <w:lang w:val="en-CA"/>
              </w:rPr>
              <w:t>T</w:t>
            </w:r>
            <w:r w:rsidR="00B74ABA" w:rsidRPr="00F92B19">
              <w:rPr>
                <w:lang w:val="en-CA"/>
              </w:rPr>
              <w:t>3V</w:t>
            </w:r>
            <w:r w:rsidRPr="00F92B19">
              <w:rPr>
                <w:lang w:val="en-CA"/>
              </w:rPr>
              <w:t>-</w:t>
            </w:r>
            <w:r w:rsidR="00697C41" w:rsidRPr="00F92B19">
              <w:rPr>
                <w:rFonts w:hint="eastAsia"/>
                <w:lang w:val="en-CA" w:eastAsia="ko-KR"/>
              </w:rPr>
              <w:t>C</w:t>
            </w:r>
            <w:r w:rsidR="00F273A3">
              <w:rPr>
                <w:rFonts w:hint="eastAsia"/>
                <w:u w:val="single"/>
                <w:lang w:val="en-CA" w:eastAsia="ko-KR"/>
              </w:rPr>
              <w:t>0112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92B1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92B1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92B1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92B19" w:rsidRDefault="001E5EB4" w:rsidP="00D922C4">
            <w:pPr>
              <w:spacing w:before="60" w:after="60"/>
              <w:rPr>
                <w:b/>
                <w:szCs w:val="22"/>
                <w:lang w:val="en-CA"/>
              </w:rPr>
            </w:pPr>
            <w:r w:rsidRPr="00F92B19">
              <w:rPr>
                <w:rFonts w:hint="eastAsia"/>
                <w:b/>
                <w:szCs w:val="22"/>
                <w:lang w:val="en-CA" w:eastAsia="ko-KR"/>
              </w:rPr>
              <w:t>3D-CE</w:t>
            </w:r>
            <w:r w:rsidR="00F92BAE">
              <w:rPr>
                <w:rFonts w:hint="eastAsia"/>
                <w:b/>
                <w:szCs w:val="22"/>
                <w:lang w:val="en-CA" w:eastAsia="ko-KR"/>
              </w:rPr>
              <w:t>1</w:t>
            </w:r>
            <w:r w:rsidRPr="00F92B19">
              <w:rPr>
                <w:rFonts w:hint="eastAsia"/>
                <w:b/>
                <w:szCs w:val="22"/>
                <w:lang w:val="en-CA" w:eastAsia="ko-KR"/>
              </w:rPr>
              <w:t xml:space="preserve">.h related : </w:t>
            </w:r>
            <w:r w:rsidR="00D922C4">
              <w:rPr>
                <w:rFonts w:hint="eastAsia"/>
                <w:b/>
                <w:szCs w:val="22"/>
                <w:lang w:val="en-CA" w:eastAsia="ko-KR"/>
              </w:rPr>
              <w:t xml:space="preserve">Adaptive </w:t>
            </w:r>
            <w:r w:rsidR="007F1EBA">
              <w:rPr>
                <w:rFonts w:hint="eastAsia"/>
                <w:b/>
                <w:szCs w:val="22"/>
                <w:lang w:val="en-CA" w:eastAsia="ko-KR"/>
              </w:rPr>
              <w:t xml:space="preserve">method for </w:t>
            </w:r>
            <w:r w:rsidRPr="00F92B19">
              <w:rPr>
                <w:rFonts w:hint="eastAsia"/>
                <w:b/>
                <w:szCs w:val="22"/>
                <w:lang w:val="en-CA" w:eastAsia="ko-KR"/>
              </w:rPr>
              <w:t xml:space="preserve">Depth Oriented </w:t>
            </w:r>
            <w:r w:rsidR="00F81FE7" w:rsidRPr="00F81FE7">
              <w:rPr>
                <w:b/>
                <w:szCs w:val="22"/>
                <w:lang w:eastAsia="ko-KR"/>
              </w:rPr>
              <w:t>Neighboring Block Disparity Vector</w:t>
            </w:r>
          </w:p>
        </w:tc>
      </w:tr>
      <w:tr w:rsidR="00E61DAC" w:rsidRPr="00F92B1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92B1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92B1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92B19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F92B19">
              <w:rPr>
                <w:szCs w:val="22"/>
                <w:lang w:val="en-CA"/>
              </w:rPr>
              <w:t>Input Document</w:t>
            </w:r>
          </w:p>
        </w:tc>
      </w:tr>
      <w:tr w:rsidR="00E61DAC" w:rsidRPr="00F92B1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92B1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92B1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92B19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F92B19">
              <w:rPr>
                <w:szCs w:val="22"/>
                <w:lang w:val="en-CA"/>
              </w:rPr>
              <w:t>Proposal</w:t>
            </w:r>
          </w:p>
        </w:tc>
      </w:tr>
      <w:tr w:rsidR="00E61DAC" w:rsidRPr="00F92B1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92B1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92B19">
              <w:rPr>
                <w:i/>
                <w:szCs w:val="22"/>
                <w:lang w:val="en-CA"/>
              </w:rPr>
              <w:t>Author(s) or</w:t>
            </w:r>
            <w:r w:rsidRPr="00F92B1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F92B19" w:rsidRDefault="00C67B38" w:rsidP="00C67B38">
            <w:pPr>
              <w:spacing w:before="60" w:after="60"/>
              <w:rPr>
                <w:szCs w:val="22"/>
                <w:lang w:val="en-CA"/>
              </w:rPr>
            </w:pPr>
            <w:r w:rsidRPr="00F92B19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F92B19">
              <w:rPr>
                <w:szCs w:val="22"/>
                <w:lang w:val="en-CA"/>
              </w:rPr>
              <w:br/>
            </w:r>
            <w:r w:rsidRPr="00F92B19">
              <w:rPr>
                <w:rFonts w:hint="eastAsia"/>
                <w:szCs w:val="22"/>
                <w:lang w:val="en-CA" w:eastAsia="ko-KR"/>
              </w:rPr>
              <w:t>Jaewon Sung</w:t>
            </w:r>
            <w:r w:rsidRPr="00F92B19">
              <w:rPr>
                <w:szCs w:val="22"/>
                <w:lang w:val="en-CA"/>
              </w:rPr>
              <w:br/>
            </w:r>
            <w:r w:rsidRPr="00F92B19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F92B19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F92B19" w:rsidRDefault="00E61DAC">
            <w:pPr>
              <w:spacing w:before="60" w:after="60"/>
              <w:rPr>
                <w:szCs w:val="22"/>
                <w:lang w:val="en-CA"/>
              </w:rPr>
            </w:pPr>
            <w:r w:rsidRPr="00F92B19">
              <w:rPr>
                <w:szCs w:val="22"/>
                <w:lang w:val="en-CA"/>
              </w:rPr>
              <w:br/>
              <w:t>Tel:</w:t>
            </w:r>
            <w:r w:rsidRPr="00F92B19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F92B19" w:rsidRDefault="00E61DAC" w:rsidP="00C67B38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F92B19">
              <w:rPr>
                <w:szCs w:val="22"/>
                <w:lang w:val="en-CA"/>
              </w:rPr>
              <w:br/>
            </w:r>
            <w:r w:rsidR="00C67B38" w:rsidRPr="00F92B19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F92B19">
              <w:rPr>
                <w:szCs w:val="22"/>
                <w:lang w:val="en-CA"/>
              </w:rPr>
              <w:br/>
            </w:r>
            <w:r w:rsidR="00C67B38" w:rsidRPr="00F92B19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F92B1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92B1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92B1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92B19" w:rsidRDefault="00C67B38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F92B19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rFonts w:hint="eastAsia"/>
          <w:lang w:val="en-CA" w:eastAsia="ko-KR"/>
        </w:rPr>
      </w:pPr>
      <w:r w:rsidRPr="005B217D">
        <w:rPr>
          <w:lang w:val="en-CA"/>
        </w:rPr>
        <w:t>Abstract</w:t>
      </w:r>
    </w:p>
    <w:p w:rsidR="00F14695" w:rsidRPr="00F14695" w:rsidRDefault="00441B28" w:rsidP="00F14695">
      <w:pPr>
        <w:rPr>
          <w:lang w:val="en-CA" w:eastAsia="ko-KR"/>
        </w:rPr>
      </w:pPr>
      <w:r>
        <w:rPr>
          <w:rFonts w:hint="eastAsia"/>
          <w:lang w:val="en-CA" w:eastAsia="ko-KR"/>
        </w:rPr>
        <w:t>In the last meeting, Depth Oriented Neighboring Block Disparity Vector (DoNBDV) was proposed</w:t>
      </w:r>
      <w:r w:rsidR="00F03284">
        <w:rPr>
          <w:rFonts w:hint="eastAsia"/>
          <w:lang w:val="en-CA" w:eastAsia="ko-KR"/>
        </w:rPr>
        <w:t xml:space="preserve">. </w:t>
      </w:r>
      <w:r>
        <w:rPr>
          <w:rFonts w:hint="eastAsia"/>
          <w:lang w:val="en-CA" w:eastAsia="ko-KR"/>
        </w:rPr>
        <w:t xml:space="preserve">The disparity vector for candidates of merge and AMVP could be </w:t>
      </w:r>
      <w:r w:rsidR="00BC215F">
        <w:rPr>
          <w:rFonts w:hint="eastAsia"/>
          <w:lang w:val="en-CA" w:eastAsia="ko-KR"/>
        </w:rPr>
        <w:t>refined</w:t>
      </w:r>
      <w:r>
        <w:rPr>
          <w:rFonts w:hint="eastAsia"/>
          <w:lang w:val="en-CA" w:eastAsia="ko-KR"/>
        </w:rPr>
        <w:t xml:space="preserve"> by the method. </w:t>
      </w:r>
      <w:r w:rsidR="00F03284">
        <w:rPr>
          <w:rFonts w:hint="eastAsia"/>
          <w:lang w:val="en-CA" w:eastAsia="ko-KR"/>
        </w:rPr>
        <w:t>In the proposal</w:t>
      </w:r>
      <w:r w:rsidR="00170B2F">
        <w:rPr>
          <w:rFonts w:hint="eastAsia"/>
          <w:lang w:val="en-CA" w:eastAsia="ko-KR"/>
        </w:rPr>
        <w:t>, disparity vectors were generated from the maximum value of the coded depth. However, It is not clear why the maximum value of the depth is used for the d</w:t>
      </w:r>
      <w:r w:rsidR="00860195">
        <w:rPr>
          <w:rFonts w:hint="eastAsia"/>
          <w:lang w:val="en-CA" w:eastAsia="ko-KR"/>
        </w:rPr>
        <w:t>erivation of disparity. In this</w:t>
      </w:r>
      <w:r w:rsidR="001B2325">
        <w:rPr>
          <w:rFonts w:hint="eastAsia"/>
          <w:lang w:val="en-CA" w:eastAsia="ko-KR"/>
        </w:rPr>
        <w:t xml:space="preserve"> contribution</w:t>
      </w:r>
      <w:r w:rsidR="00170B2F">
        <w:rPr>
          <w:rFonts w:hint="eastAsia"/>
          <w:lang w:val="en-CA" w:eastAsia="ko-KR"/>
        </w:rPr>
        <w:t xml:space="preserve">, </w:t>
      </w:r>
      <w:r w:rsidR="00194D70">
        <w:rPr>
          <w:rFonts w:hint="eastAsia"/>
          <w:lang w:val="en-CA" w:eastAsia="ko-KR"/>
        </w:rPr>
        <w:t xml:space="preserve">the </w:t>
      </w:r>
      <w:r w:rsidR="002F5693">
        <w:rPr>
          <w:rFonts w:hint="eastAsia"/>
          <w:lang w:val="en-CA" w:eastAsia="ko-KR"/>
        </w:rPr>
        <w:t>Most F</w:t>
      </w:r>
      <w:r w:rsidR="004B0C32">
        <w:rPr>
          <w:rFonts w:hint="eastAsia"/>
          <w:lang w:val="en-CA" w:eastAsia="ko-KR"/>
        </w:rPr>
        <w:t xml:space="preserve">requent </w:t>
      </w:r>
      <w:r w:rsidR="002F5693">
        <w:rPr>
          <w:rFonts w:hint="eastAsia"/>
          <w:lang w:val="en-CA" w:eastAsia="ko-KR"/>
        </w:rPr>
        <w:t xml:space="preserve">Disparity (MFD) </w:t>
      </w:r>
      <w:r w:rsidR="004B0C32">
        <w:rPr>
          <w:rFonts w:hint="eastAsia"/>
          <w:lang w:val="en-CA" w:eastAsia="ko-KR"/>
        </w:rPr>
        <w:t>value</w:t>
      </w:r>
      <w:r w:rsidR="009B4705">
        <w:rPr>
          <w:rFonts w:hint="eastAsia"/>
          <w:lang w:val="en-CA" w:eastAsia="ko-KR"/>
        </w:rPr>
        <w:t xml:space="preserve"> </w:t>
      </w:r>
      <w:r w:rsidR="002F5693">
        <w:rPr>
          <w:rFonts w:hint="eastAsia"/>
          <w:lang w:val="en-CA" w:eastAsia="ko-KR"/>
        </w:rPr>
        <w:t xml:space="preserve">is used </w:t>
      </w:r>
      <w:r w:rsidR="00500D4D">
        <w:rPr>
          <w:rFonts w:hint="eastAsia"/>
          <w:lang w:val="en-CA" w:eastAsia="ko-KR"/>
        </w:rPr>
        <w:t>adaptively</w:t>
      </w:r>
      <w:r w:rsidR="00194D70">
        <w:rPr>
          <w:rFonts w:hint="eastAsia"/>
          <w:lang w:val="en-CA" w:eastAsia="ko-KR"/>
        </w:rPr>
        <w:t xml:space="preserve"> </w:t>
      </w:r>
      <w:r w:rsidR="00D91F90">
        <w:rPr>
          <w:rFonts w:hint="eastAsia"/>
          <w:lang w:val="en-CA" w:eastAsia="ko-KR"/>
        </w:rPr>
        <w:t xml:space="preserve">for some cases </w:t>
      </w:r>
      <w:r w:rsidR="00194D70">
        <w:rPr>
          <w:rFonts w:hint="eastAsia"/>
          <w:lang w:val="en-CA" w:eastAsia="ko-KR"/>
        </w:rPr>
        <w:t xml:space="preserve">instead of the </w:t>
      </w:r>
      <w:r w:rsidR="006767AF">
        <w:rPr>
          <w:rFonts w:hint="eastAsia"/>
          <w:lang w:val="en-CA" w:eastAsia="ko-KR"/>
        </w:rPr>
        <w:t xml:space="preserve">disparity derived from </w:t>
      </w:r>
      <w:r w:rsidR="00D67D64">
        <w:rPr>
          <w:rFonts w:hint="eastAsia"/>
          <w:lang w:val="en-CA" w:eastAsia="ko-KR"/>
        </w:rPr>
        <w:t xml:space="preserve">the </w:t>
      </w:r>
      <w:r w:rsidR="00194D70">
        <w:rPr>
          <w:rFonts w:hint="eastAsia"/>
          <w:lang w:val="en-CA" w:eastAsia="ko-KR"/>
        </w:rPr>
        <w:t>maximum value of depth</w:t>
      </w:r>
      <w:r w:rsidR="00886C07">
        <w:rPr>
          <w:rFonts w:hint="eastAsia"/>
          <w:lang w:val="en-CA" w:eastAsia="ko-KR"/>
        </w:rPr>
        <w:t xml:space="preserve"> block</w:t>
      </w:r>
      <w:r w:rsidR="00194D70">
        <w:rPr>
          <w:rFonts w:hint="eastAsia"/>
          <w:lang w:val="en-CA" w:eastAsia="ko-KR"/>
        </w:rPr>
        <w:t xml:space="preserve">. </w:t>
      </w:r>
      <w:r w:rsidR="002332BC">
        <w:rPr>
          <w:rFonts w:hint="eastAsia"/>
          <w:lang w:val="en-CA" w:eastAsia="ko-KR"/>
        </w:rPr>
        <w:t>These</w:t>
      </w:r>
      <w:r w:rsidR="00645A1F">
        <w:rPr>
          <w:rFonts w:hint="eastAsia"/>
          <w:lang w:val="en-CA" w:eastAsia="ko-KR"/>
        </w:rPr>
        <w:t xml:space="preserve"> method</w:t>
      </w:r>
      <w:r w:rsidR="002332BC">
        <w:rPr>
          <w:rFonts w:hint="eastAsia"/>
          <w:lang w:val="en-CA" w:eastAsia="ko-KR"/>
        </w:rPr>
        <w:t>s are</w:t>
      </w:r>
      <w:r w:rsidR="00645A1F">
        <w:rPr>
          <w:rFonts w:hint="eastAsia"/>
          <w:lang w:val="en-CA" w:eastAsia="ko-KR"/>
        </w:rPr>
        <w:t xml:space="preserve"> applied to</w:t>
      </w:r>
      <w:r w:rsidR="00645A1F" w:rsidRPr="00645A1F">
        <w:rPr>
          <w:rFonts w:hint="eastAsia"/>
          <w:lang w:eastAsia="zh-TW"/>
        </w:rPr>
        <w:t xml:space="preserve"> </w:t>
      </w:r>
      <w:r w:rsidR="00645A1F">
        <w:rPr>
          <w:rFonts w:hint="eastAsia"/>
          <w:lang w:eastAsia="ko-KR"/>
        </w:rPr>
        <w:t>t</w:t>
      </w:r>
      <w:r w:rsidR="00645A1F">
        <w:rPr>
          <w:rFonts w:hint="eastAsia"/>
          <w:lang w:eastAsia="zh-TW"/>
        </w:rPr>
        <w:t>he AMVP mode and the merge mode</w:t>
      </w:r>
      <w:r w:rsidR="00645A1F">
        <w:rPr>
          <w:rFonts w:eastAsia="SimSun"/>
          <w:lang w:eastAsia="zh-CN"/>
        </w:rPr>
        <w:t>.</w:t>
      </w:r>
      <w:r w:rsidR="00645A1F">
        <w:rPr>
          <w:rFonts w:hint="eastAsia"/>
          <w:lang w:val="en-CA" w:eastAsia="ko-KR"/>
        </w:rPr>
        <w:t xml:space="preserve"> Compared to DoNBDV, </w:t>
      </w:r>
      <w:r w:rsidR="00500D4D">
        <w:rPr>
          <w:lang w:eastAsia="ko-KR"/>
        </w:rPr>
        <w:t xml:space="preserve">experimental results reportedly show </w:t>
      </w:r>
      <w:r w:rsidR="00500D4D">
        <w:rPr>
          <w:rFonts w:hint="eastAsia"/>
          <w:lang w:eastAsia="ko-KR"/>
        </w:rPr>
        <w:t>-0.6</w:t>
      </w:r>
      <w:r w:rsidR="00500D4D">
        <w:rPr>
          <w:rFonts w:hint="eastAsia"/>
          <w:lang w:eastAsia="zh-TW"/>
        </w:rPr>
        <w:t xml:space="preserve">% and </w:t>
      </w:r>
      <w:r w:rsidR="00500D4D">
        <w:rPr>
          <w:rFonts w:hint="eastAsia"/>
          <w:lang w:eastAsia="ko-KR"/>
        </w:rPr>
        <w:t>0.</w:t>
      </w:r>
      <w:r w:rsidR="00645A1F">
        <w:rPr>
          <w:rFonts w:hint="eastAsia"/>
          <w:lang w:eastAsia="ko-KR"/>
        </w:rPr>
        <w:t>1</w:t>
      </w:r>
      <w:r w:rsidR="00645A1F">
        <w:rPr>
          <w:rFonts w:hint="eastAsia"/>
          <w:lang w:eastAsia="zh-TW"/>
        </w:rPr>
        <w:t xml:space="preserve">% BD-Rate </w:t>
      </w:r>
      <w:r w:rsidR="00645A1F">
        <w:rPr>
          <w:rFonts w:hint="eastAsia"/>
          <w:lang w:eastAsia="ko-KR"/>
        </w:rPr>
        <w:t>changes</w:t>
      </w:r>
      <w:r w:rsidR="00500D4D">
        <w:rPr>
          <w:rFonts w:hint="eastAsia"/>
          <w:lang w:eastAsia="zh-TW"/>
        </w:rPr>
        <w:t xml:space="preserve"> for video 1 and video 2, </w:t>
      </w:r>
      <w:r w:rsidR="00645A1F">
        <w:rPr>
          <w:rFonts w:hint="eastAsia"/>
          <w:lang w:eastAsia="ko-KR"/>
        </w:rPr>
        <w:t>-0.1</w:t>
      </w:r>
      <w:r w:rsidR="00500D4D">
        <w:rPr>
          <w:rFonts w:eastAsia="SimSun" w:hint="eastAsia"/>
          <w:lang w:eastAsia="zh-CN"/>
        </w:rPr>
        <w:t>%</w:t>
      </w:r>
      <w:r w:rsidR="00500D4D">
        <w:rPr>
          <w:lang w:eastAsia="zh-CN"/>
        </w:rPr>
        <w:t xml:space="preserve"> BD-Rate gain</w:t>
      </w:r>
      <w:r w:rsidR="00500D4D">
        <w:rPr>
          <w:rFonts w:hint="eastAsia"/>
          <w:lang w:eastAsia="zh-TW"/>
        </w:rPr>
        <w:t>s</w:t>
      </w:r>
      <w:r w:rsidR="00500D4D">
        <w:rPr>
          <w:lang w:eastAsia="zh-CN"/>
        </w:rPr>
        <w:t xml:space="preserve"> </w:t>
      </w:r>
      <w:r w:rsidR="00500D4D">
        <w:rPr>
          <w:rFonts w:hint="eastAsia"/>
          <w:lang w:eastAsia="zh-TW"/>
        </w:rPr>
        <w:t xml:space="preserve">is achieved </w:t>
      </w:r>
      <w:r w:rsidR="00500D4D">
        <w:rPr>
          <w:lang w:eastAsia="zh-CN"/>
        </w:rPr>
        <w:t>for coded and synthesized views</w:t>
      </w:r>
      <w:r w:rsidR="00645A1F">
        <w:rPr>
          <w:rFonts w:hint="eastAsia"/>
          <w:lang w:eastAsia="ko-KR"/>
        </w:rPr>
        <w:t>.</w:t>
      </w:r>
      <w:r w:rsidR="00051BEF">
        <w:rPr>
          <w:rFonts w:hint="eastAsia"/>
          <w:lang w:eastAsia="ko-KR"/>
        </w:rPr>
        <w:t xml:space="preserve"> </w:t>
      </w:r>
      <w:r w:rsidR="00051BEF">
        <w:rPr>
          <w:rFonts w:hint="eastAsia"/>
          <w:lang w:val="en-CA" w:eastAsia="ko-KR"/>
        </w:rPr>
        <w:t xml:space="preserve">Compared to </w:t>
      </w:r>
      <w:r w:rsidR="009144A6">
        <w:rPr>
          <w:rFonts w:hint="eastAsia"/>
          <w:lang w:val="en-CA" w:eastAsia="ko-KR"/>
        </w:rPr>
        <w:t>HTM-5.0.1</w:t>
      </w:r>
      <w:r w:rsidR="00051BEF">
        <w:rPr>
          <w:rFonts w:hint="eastAsia"/>
          <w:lang w:val="en-CA" w:eastAsia="ko-KR"/>
        </w:rPr>
        <w:t xml:space="preserve">, </w:t>
      </w:r>
      <w:r w:rsidR="00051BEF">
        <w:rPr>
          <w:lang w:eastAsia="ko-KR"/>
        </w:rPr>
        <w:t xml:space="preserve">experimental results reportedly show </w:t>
      </w:r>
      <w:r w:rsidR="00051BEF">
        <w:rPr>
          <w:rFonts w:hint="eastAsia"/>
          <w:lang w:eastAsia="ko-KR"/>
        </w:rPr>
        <w:t>-</w:t>
      </w:r>
      <w:r w:rsidR="009144A6">
        <w:rPr>
          <w:rFonts w:hint="eastAsia"/>
          <w:lang w:eastAsia="ko-KR"/>
        </w:rPr>
        <w:t>2.0</w:t>
      </w:r>
      <w:r w:rsidR="00051BEF">
        <w:rPr>
          <w:rFonts w:hint="eastAsia"/>
          <w:lang w:eastAsia="zh-TW"/>
        </w:rPr>
        <w:t xml:space="preserve">% and </w:t>
      </w:r>
      <w:r w:rsidR="009144A6">
        <w:rPr>
          <w:rFonts w:hint="eastAsia"/>
          <w:lang w:eastAsia="ko-KR"/>
        </w:rPr>
        <w:t>-1.5</w:t>
      </w:r>
      <w:r w:rsidR="00051BEF">
        <w:rPr>
          <w:rFonts w:hint="eastAsia"/>
          <w:lang w:eastAsia="zh-TW"/>
        </w:rPr>
        <w:t xml:space="preserve">% BD-Rate </w:t>
      </w:r>
      <w:r w:rsidR="00051BEF">
        <w:rPr>
          <w:rFonts w:hint="eastAsia"/>
          <w:lang w:eastAsia="ko-KR"/>
        </w:rPr>
        <w:t>changes</w:t>
      </w:r>
      <w:r w:rsidR="00051BEF">
        <w:rPr>
          <w:rFonts w:hint="eastAsia"/>
          <w:lang w:eastAsia="zh-TW"/>
        </w:rPr>
        <w:t xml:space="preserve"> for video 1 and video 2, </w:t>
      </w:r>
      <w:r w:rsidR="00051BEF">
        <w:rPr>
          <w:rFonts w:hint="eastAsia"/>
          <w:lang w:eastAsia="ko-KR"/>
        </w:rPr>
        <w:t>-0.</w:t>
      </w:r>
      <w:r w:rsidR="009144A6">
        <w:rPr>
          <w:rFonts w:hint="eastAsia"/>
          <w:lang w:eastAsia="ko-KR"/>
        </w:rPr>
        <w:t>3</w:t>
      </w:r>
      <w:r w:rsidR="00051BEF">
        <w:rPr>
          <w:rFonts w:eastAsia="SimSun" w:hint="eastAsia"/>
          <w:lang w:eastAsia="zh-CN"/>
        </w:rPr>
        <w:t>%</w:t>
      </w:r>
      <w:r w:rsidR="00051BEF">
        <w:rPr>
          <w:lang w:eastAsia="zh-CN"/>
        </w:rPr>
        <w:t xml:space="preserve"> BD-Rate gain</w:t>
      </w:r>
      <w:r w:rsidR="00051BEF">
        <w:rPr>
          <w:rFonts w:hint="eastAsia"/>
          <w:lang w:eastAsia="zh-TW"/>
        </w:rPr>
        <w:t>s</w:t>
      </w:r>
      <w:r w:rsidR="00051BEF">
        <w:rPr>
          <w:lang w:eastAsia="zh-CN"/>
        </w:rPr>
        <w:t xml:space="preserve"> </w:t>
      </w:r>
      <w:r w:rsidR="00051BEF">
        <w:rPr>
          <w:rFonts w:hint="eastAsia"/>
          <w:lang w:eastAsia="zh-TW"/>
        </w:rPr>
        <w:t xml:space="preserve">is achieved </w:t>
      </w:r>
      <w:r w:rsidR="00051BEF">
        <w:rPr>
          <w:lang w:eastAsia="zh-CN"/>
        </w:rPr>
        <w:t>for coded and synthesized views</w:t>
      </w:r>
      <w:r w:rsidR="00051BEF">
        <w:rPr>
          <w:rFonts w:hint="eastAsia"/>
          <w:lang w:eastAsia="ko-KR"/>
        </w:rPr>
        <w:t>.</w:t>
      </w:r>
    </w:p>
    <w:p w:rsidR="00745F6B" w:rsidRDefault="00C67B38" w:rsidP="00E11923">
      <w:pPr>
        <w:pStyle w:val="1"/>
        <w:rPr>
          <w:rFonts w:hint="eastAsia"/>
          <w:lang w:val="en-CA" w:eastAsia="ko-KR"/>
        </w:rPr>
      </w:pPr>
      <w:r>
        <w:rPr>
          <w:lang w:val="en-CA"/>
        </w:rPr>
        <w:t xml:space="preserve">Introduction </w:t>
      </w:r>
    </w:p>
    <w:p w:rsidR="00194D70" w:rsidRPr="00194D70" w:rsidRDefault="00194D70" w:rsidP="00194D70">
      <w:pPr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 xml:space="preserve">In </w:t>
      </w:r>
      <w:r w:rsidR="00591AF5">
        <w:rPr>
          <w:rFonts w:hint="eastAsia"/>
          <w:lang w:val="en-CA" w:eastAsia="ko-KR"/>
        </w:rPr>
        <w:t>3D-HEVC, the disparity vector can be</w:t>
      </w:r>
      <w:r>
        <w:rPr>
          <w:rFonts w:hint="eastAsia"/>
          <w:lang w:val="en-CA" w:eastAsia="ko-KR"/>
        </w:rPr>
        <w:t xml:space="preserve"> used for inter-view merge/AMVP, residual prediction, </w:t>
      </w:r>
      <w:r>
        <w:rPr>
          <w:lang w:val="en-CA" w:eastAsia="ko-KR"/>
        </w:rPr>
        <w:t>…</w:t>
      </w:r>
      <w:r>
        <w:rPr>
          <w:rFonts w:hint="eastAsia"/>
          <w:lang w:val="en-CA" w:eastAsia="ko-KR"/>
        </w:rPr>
        <w:t>,etc. Disparity vectors can be refined by associated depth. In JCT3V-B0090</w:t>
      </w:r>
      <w:r w:rsidR="00F03284">
        <w:rPr>
          <w:rFonts w:hint="eastAsia"/>
          <w:lang w:val="en-CA" w:eastAsia="ko-KR"/>
        </w:rPr>
        <w:t>[1]</w:t>
      </w:r>
      <w:r>
        <w:rPr>
          <w:rFonts w:hint="eastAsia"/>
          <w:lang w:val="en-CA" w:eastAsia="ko-KR"/>
        </w:rPr>
        <w:t xml:space="preserve">, NBDV was refined using </w:t>
      </w:r>
      <w:r w:rsidR="00591AF5">
        <w:rPr>
          <w:rFonts w:hint="eastAsia"/>
          <w:lang w:val="en-CA" w:eastAsia="ko-KR"/>
        </w:rPr>
        <w:t xml:space="preserve">the maximum of </w:t>
      </w:r>
      <w:r>
        <w:rPr>
          <w:rFonts w:hint="eastAsia"/>
          <w:lang w:val="en-CA" w:eastAsia="ko-KR"/>
        </w:rPr>
        <w:t>virtual depth. It was called as DoNBDV</w:t>
      </w:r>
      <w:r w:rsidR="00591AF5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(Depth Oriented Neighboring Block Disparity Vector). </w:t>
      </w:r>
      <w:r w:rsidR="00F03284">
        <w:rPr>
          <w:rFonts w:hint="eastAsia"/>
          <w:lang w:val="en-CA" w:eastAsia="ko-KR"/>
        </w:rPr>
        <w:t xml:space="preserve">In 3DV-ATM track, similar method was adopted for disparity vector derivation when disparity vector candidate was not available.[2] </w:t>
      </w:r>
      <w:r w:rsidR="00591AF5">
        <w:rPr>
          <w:rFonts w:hint="eastAsia"/>
          <w:lang w:val="en-CA" w:eastAsia="ko-KR"/>
        </w:rPr>
        <w:t>T</w:t>
      </w:r>
      <w:r w:rsidR="009115FF">
        <w:rPr>
          <w:rFonts w:hint="eastAsia"/>
          <w:lang w:val="en-CA" w:eastAsia="ko-KR"/>
        </w:rPr>
        <w:t xml:space="preserve">he disparity vector derived by the maximum </w:t>
      </w:r>
      <w:r w:rsidR="009115FF">
        <w:rPr>
          <w:lang w:val="en-CA" w:eastAsia="ko-KR"/>
        </w:rPr>
        <w:t>depth</w:t>
      </w:r>
      <w:r w:rsidR="00DA351E">
        <w:rPr>
          <w:rFonts w:hint="eastAsia"/>
          <w:lang w:val="en-CA" w:eastAsia="ko-KR"/>
        </w:rPr>
        <w:t>(MaxD)</w:t>
      </w:r>
      <w:r w:rsidR="009115FF">
        <w:rPr>
          <w:rFonts w:hint="eastAsia"/>
          <w:lang w:val="en-CA" w:eastAsia="ko-KR"/>
        </w:rPr>
        <w:t xml:space="preserve"> has the benefit </w:t>
      </w:r>
      <w:r w:rsidR="002D6C51">
        <w:rPr>
          <w:rFonts w:hint="eastAsia"/>
          <w:lang w:val="en-CA" w:eastAsia="ko-KR"/>
        </w:rPr>
        <w:t xml:space="preserve">that the object associated with the maximum depth value might not be </w:t>
      </w:r>
      <w:r w:rsidR="009115FF">
        <w:rPr>
          <w:rFonts w:hint="eastAsia"/>
          <w:lang w:val="en-CA" w:eastAsia="ko-KR"/>
        </w:rPr>
        <w:t xml:space="preserve">occluded. However, the maximum depth can be inappropriate for the representative value of depth block. </w:t>
      </w:r>
      <w:r w:rsidR="009115FF">
        <w:rPr>
          <w:lang w:val="en-CA" w:eastAsia="ko-KR"/>
        </w:rPr>
        <w:t>W</w:t>
      </w:r>
      <w:r w:rsidR="009115FF">
        <w:rPr>
          <w:rFonts w:hint="eastAsia"/>
          <w:lang w:val="en-CA" w:eastAsia="ko-KR"/>
        </w:rPr>
        <w:t>hen the difference</w:t>
      </w:r>
      <w:r w:rsidR="005A1843">
        <w:rPr>
          <w:rFonts w:hint="eastAsia"/>
          <w:lang w:val="en-CA" w:eastAsia="ko-KR"/>
        </w:rPr>
        <w:t>s</w:t>
      </w:r>
      <w:r w:rsidR="009115FF">
        <w:rPr>
          <w:rFonts w:hint="eastAsia"/>
          <w:lang w:val="en-CA" w:eastAsia="ko-KR"/>
        </w:rPr>
        <w:t xml:space="preserve"> between maximum depth value and most of depth samples in the depth block </w:t>
      </w:r>
      <w:r w:rsidR="005A1843">
        <w:rPr>
          <w:rFonts w:hint="eastAsia"/>
          <w:lang w:val="en-CA" w:eastAsia="ko-KR"/>
        </w:rPr>
        <w:t>are relatively big</w:t>
      </w:r>
      <w:r w:rsidR="009115FF">
        <w:rPr>
          <w:rFonts w:hint="eastAsia"/>
          <w:lang w:val="en-CA" w:eastAsia="ko-KR"/>
        </w:rPr>
        <w:t xml:space="preserve">, the derived disparity vector can </w:t>
      </w:r>
      <w:r w:rsidR="005372A8">
        <w:rPr>
          <w:rFonts w:hint="eastAsia"/>
          <w:lang w:val="en-CA" w:eastAsia="ko-KR"/>
        </w:rPr>
        <w:t>be ineff</w:t>
      </w:r>
      <w:r w:rsidR="009144A6">
        <w:rPr>
          <w:rFonts w:hint="eastAsia"/>
          <w:lang w:val="en-CA" w:eastAsia="ko-KR"/>
        </w:rPr>
        <w:t xml:space="preserve">icient. The Most Frequent Disparity (MFD) value can be used as an alternative for </w:t>
      </w:r>
      <w:r w:rsidR="009144A6">
        <w:rPr>
          <w:lang w:val="en-CA" w:eastAsia="ko-KR"/>
        </w:rPr>
        <w:t>disparity</w:t>
      </w:r>
      <w:r w:rsidR="009144A6">
        <w:rPr>
          <w:rFonts w:hint="eastAsia"/>
          <w:lang w:val="en-CA" w:eastAsia="ko-KR"/>
        </w:rPr>
        <w:t xml:space="preserve"> vector. In this contribution, an adaptive method </w:t>
      </w:r>
      <w:r w:rsidR="005372A8">
        <w:rPr>
          <w:rFonts w:hint="eastAsia"/>
          <w:lang w:val="en-CA" w:eastAsia="ko-KR"/>
        </w:rPr>
        <w:t>selecting representative value of depth block is presented.</w:t>
      </w:r>
    </w:p>
    <w:p w:rsidR="00F14695" w:rsidRPr="00F14695" w:rsidRDefault="00F14695" w:rsidP="00194D70">
      <w:pPr>
        <w:jc w:val="center"/>
        <w:rPr>
          <w:lang w:val="en-CA" w:eastAsia="ko-KR"/>
        </w:rPr>
      </w:pPr>
    </w:p>
    <w:p w:rsidR="005372A8" w:rsidRPr="005372A8" w:rsidRDefault="00C67B38" w:rsidP="00F14695">
      <w:pPr>
        <w:pStyle w:val="1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5A65B7" w:rsidRDefault="005372A8" w:rsidP="00F14695">
      <w:pPr>
        <w:rPr>
          <w:rFonts w:hint="eastAsia"/>
          <w:lang w:val="en-CA"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>hen the difference</w:t>
      </w:r>
      <w:r w:rsidR="005A1843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between maximum depth value and most of depth samples in the depth block </w:t>
      </w:r>
      <w:r w:rsidR="005A1843">
        <w:rPr>
          <w:rFonts w:hint="eastAsia"/>
          <w:lang w:val="en-CA" w:eastAsia="ko-KR"/>
        </w:rPr>
        <w:t>are relative big</w:t>
      </w:r>
      <w:r>
        <w:rPr>
          <w:rFonts w:hint="eastAsia"/>
          <w:lang w:val="en-CA" w:eastAsia="ko-KR"/>
        </w:rPr>
        <w:t xml:space="preserve">, </w:t>
      </w:r>
      <w:r w:rsidR="002F5693">
        <w:rPr>
          <w:rFonts w:hint="eastAsia"/>
          <w:lang w:val="en-CA" w:eastAsia="ko-KR"/>
        </w:rPr>
        <w:t>the Most F</w:t>
      </w:r>
      <w:r>
        <w:rPr>
          <w:rFonts w:hint="eastAsia"/>
          <w:lang w:val="en-CA" w:eastAsia="ko-KR"/>
        </w:rPr>
        <w:t xml:space="preserve">requent </w:t>
      </w:r>
      <w:r w:rsidR="002F5693">
        <w:rPr>
          <w:rFonts w:hint="eastAsia"/>
          <w:lang w:val="en-CA" w:eastAsia="ko-KR"/>
        </w:rPr>
        <w:t>D</w:t>
      </w:r>
      <w:r>
        <w:rPr>
          <w:lang w:val="en-CA" w:eastAsia="ko-KR"/>
        </w:rPr>
        <w:t>isparity</w:t>
      </w:r>
      <w:r w:rsidR="002F5693">
        <w:rPr>
          <w:rFonts w:hint="eastAsia"/>
          <w:lang w:val="en-CA" w:eastAsia="ko-KR"/>
        </w:rPr>
        <w:t xml:space="preserve"> (MFD) </w:t>
      </w:r>
      <w:r>
        <w:rPr>
          <w:rFonts w:hint="eastAsia"/>
          <w:lang w:val="en-CA" w:eastAsia="ko-KR"/>
        </w:rPr>
        <w:t xml:space="preserve">derived from the depth block </w:t>
      </w:r>
      <w:r w:rsidR="00002549">
        <w:rPr>
          <w:rFonts w:hint="eastAsia"/>
          <w:lang w:val="en-CA" w:eastAsia="ko-KR"/>
        </w:rPr>
        <w:t xml:space="preserve">can be used as an alternative for </w:t>
      </w:r>
      <w:r w:rsidR="00002549">
        <w:rPr>
          <w:lang w:val="en-CA" w:eastAsia="ko-KR"/>
        </w:rPr>
        <w:t>disparity</w:t>
      </w:r>
      <w:r w:rsidR="00002549">
        <w:rPr>
          <w:rFonts w:hint="eastAsia"/>
          <w:lang w:val="en-CA" w:eastAsia="ko-KR"/>
        </w:rPr>
        <w:t xml:space="preserve"> vector</w:t>
      </w:r>
      <w:r>
        <w:rPr>
          <w:rFonts w:hint="eastAsia"/>
          <w:lang w:val="en-CA" w:eastAsia="ko-KR"/>
        </w:rPr>
        <w:t>.</w:t>
      </w:r>
      <w:r w:rsidR="002F5693">
        <w:rPr>
          <w:rFonts w:hint="eastAsia"/>
          <w:lang w:val="en-CA" w:eastAsia="ko-KR"/>
        </w:rPr>
        <w:t xml:space="preserve"> </w:t>
      </w:r>
      <w:r w:rsidR="009A0AA8">
        <w:rPr>
          <w:rFonts w:hint="eastAsia"/>
          <w:lang w:val="en-CA" w:eastAsia="ko-KR"/>
        </w:rPr>
        <w:t xml:space="preserve">The virtual depth block </w:t>
      </w:r>
      <w:r w:rsidR="00DA351E">
        <w:rPr>
          <w:rFonts w:hint="eastAsia"/>
          <w:lang w:val="en-CA" w:eastAsia="ko-KR"/>
        </w:rPr>
        <w:t>is</w:t>
      </w:r>
      <w:r w:rsidR="009A0AA8">
        <w:rPr>
          <w:rFonts w:hint="eastAsia"/>
          <w:lang w:val="en-CA" w:eastAsia="ko-KR"/>
        </w:rPr>
        <w:t xml:space="preserve"> retrieved by the same method as </w:t>
      </w:r>
      <w:r w:rsidR="001532F8">
        <w:rPr>
          <w:rFonts w:hint="eastAsia"/>
          <w:lang w:val="en-CA" w:eastAsia="ko-KR"/>
        </w:rPr>
        <w:t xml:space="preserve">JCT3V-B0090 </w:t>
      </w:r>
      <w:r w:rsidR="009A0AA8">
        <w:rPr>
          <w:rFonts w:hint="eastAsia"/>
          <w:lang w:val="en-CA" w:eastAsia="ko-KR"/>
        </w:rPr>
        <w:t xml:space="preserve">[1]. </w:t>
      </w:r>
      <w:r w:rsidR="002F5693">
        <w:rPr>
          <w:rFonts w:hint="eastAsia"/>
          <w:lang w:val="en-CA" w:eastAsia="ko-KR"/>
        </w:rPr>
        <w:t xml:space="preserve">MFD value </w:t>
      </w:r>
      <w:r w:rsidR="005A1843">
        <w:rPr>
          <w:rFonts w:hint="eastAsia"/>
          <w:lang w:val="en-CA" w:eastAsia="ko-KR"/>
        </w:rPr>
        <w:t>and DoNBDV</w:t>
      </w:r>
      <w:r w:rsidR="002F5693">
        <w:rPr>
          <w:rFonts w:hint="eastAsia"/>
          <w:lang w:val="en-CA" w:eastAsia="ko-KR"/>
        </w:rPr>
        <w:t xml:space="preserve"> </w:t>
      </w:r>
      <w:r w:rsidR="001E1EA4">
        <w:rPr>
          <w:rFonts w:hint="eastAsia"/>
          <w:lang w:val="en-CA" w:eastAsia="ko-KR"/>
        </w:rPr>
        <w:t xml:space="preserve">can </w:t>
      </w:r>
      <w:r w:rsidR="002F5693">
        <w:rPr>
          <w:rFonts w:hint="eastAsia"/>
          <w:lang w:val="en-CA" w:eastAsia="ko-KR"/>
        </w:rPr>
        <w:t xml:space="preserve">be derived </w:t>
      </w:r>
      <w:r w:rsidR="009A0AA8">
        <w:rPr>
          <w:rFonts w:hint="eastAsia"/>
          <w:lang w:val="en-CA" w:eastAsia="ko-KR"/>
        </w:rPr>
        <w:t xml:space="preserve">from the virtual depth block </w:t>
      </w:r>
      <w:r w:rsidR="001314AB">
        <w:rPr>
          <w:rFonts w:hint="eastAsia"/>
          <w:lang w:val="en-CA" w:eastAsia="ko-KR"/>
        </w:rPr>
        <w:t>by the following</w:t>
      </w:r>
      <w:r w:rsidR="002F5693">
        <w:rPr>
          <w:rFonts w:hint="eastAsia"/>
          <w:lang w:val="en-CA" w:eastAsia="ko-KR"/>
        </w:rPr>
        <w:t xml:space="preserve"> process</w:t>
      </w:r>
      <w:r w:rsidR="001314AB">
        <w:rPr>
          <w:rFonts w:hint="eastAsia"/>
          <w:lang w:val="en-CA" w:eastAsia="ko-KR"/>
        </w:rPr>
        <w:t>es</w:t>
      </w:r>
      <w:r w:rsidR="002F5693">
        <w:rPr>
          <w:rFonts w:hint="eastAsia"/>
          <w:lang w:val="en-CA" w:eastAsia="ko-KR"/>
        </w:rPr>
        <w:t>.</w:t>
      </w:r>
    </w:p>
    <w:p w:rsidR="002332BC" w:rsidRPr="002332BC" w:rsidRDefault="001314AB" w:rsidP="001314AB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lastRenderedPageBreak/>
        <w:t>Proposed Method1</w:t>
      </w:r>
    </w:p>
    <w:p w:rsidR="001314AB" w:rsidRDefault="001314AB" w:rsidP="001314AB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Derivation process of MFD</w:t>
      </w:r>
      <w:r w:rsidR="002332BC">
        <w:rPr>
          <w:rFonts w:hint="eastAsia"/>
          <w:lang w:eastAsia="ko-KR"/>
        </w:rPr>
        <w:t xml:space="preserve"> and the disparity derived from max depth</w:t>
      </w:r>
    </w:p>
    <w:p w:rsidR="001314AB" w:rsidRDefault="001314AB" w:rsidP="001314AB">
      <w:pPr>
        <w:numPr>
          <w:ilvl w:val="0"/>
          <w:numId w:val="15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>Find the location of the virtual depth block using NBDV (method in current 3D-HTM)</w:t>
      </w:r>
      <w:r w:rsidR="00584515">
        <w:rPr>
          <w:rFonts w:hint="eastAsia"/>
          <w:lang w:eastAsia="ko-KR"/>
        </w:rPr>
        <w:t>.</w:t>
      </w:r>
    </w:p>
    <w:p w:rsidR="001314AB" w:rsidRPr="005A1843" w:rsidRDefault="001314AB" w:rsidP="005A1843">
      <w:pPr>
        <w:numPr>
          <w:ilvl w:val="0"/>
          <w:numId w:val="15"/>
        </w:numPr>
        <w:rPr>
          <w:rFonts w:hint="eastAsia"/>
          <w:lang w:eastAsia="ko-KR"/>
        </w:rPr>
      </w:pPr>
      <w:r>
        <w:rPr>
          <w:lang w:eastAsia="ko-KR"/>
        </w:rPr>
        <w:t>C</w:t>
      </w:r>
      <w:r>
        <w:rPr>
          <w:rFonts w:hint="eastAsia"/>
          <w:lang w:eastAsia="ko-KR"/>
        </w:rPr>
        <w:t xml:space="preserve">onvert </w:t>
      </w:r>
      <w:r w:rsidR="00584515">
        <w:rPr>
          <w:rFonts w:hint="eastAsia"/>
          <w:lang w:eastAsia="ko-KR"/>
        </w:rPr>
        <w:t xml:space="preserve">depth value </w:t>
      </w:r>
      <w:r w:rsidR="00FE7D2A">
        <w:rPr>
          <w:rFonts w:hint="eastAsia"/>
          <w:lang w:eastAsia="ko-KR"/>
        </w:rPr>
        <w:t xml:space="preserve">in the virtual depth block </w:t>
      </w:r>
      <w:r w:rsidR="00584515">
        <w:rPr>
          <w:rFonts w:hint="eastAsia"/>
          <w:lang w:eastAsia="ko-KR"/>
        </w:rPr>
        <w:t>to disparity</w:t>
      </w:r>
      <w:r w:rsidR="005A1843">
        <w:rPr>
          <w:rFonts w:hint="eastAsia"/>
          <w:lang w:eastAsia="ko-KR"/>
        </w:rPr>
        <w:t xml:space="preserve"> and build</w:t>
      </w:r>
      <w:r w:rsidR="00584515" w:rsidRPr="005A1843">
        <w:rPr>
          <w:rFonts w:hint="eastAsia"/>
          <w:lang w:eastAsia="ko-KR"/>
        </w:rPr>
        <w:t xml:space="preserve"> the </w:t>
      </w:r>
      <w:r w:rsidR="005A1843">
        <w:rPr>
          <w:rFonts w:hint="eastAsia"/>
          <w:lang w:eastAsia="ko-KR"/>
        </w:rPr>
        <w:t>histogram of the disparity</w:t>
      </w:r>
      <w:r w:rsidR="00584515" w:rsidRPr="005A1843">
        <w:rPr>
          <w:rFonts w:hint="eastAsia"/>
          <w:lang w:eastAsia="ko-KR"/>
        </w:rPr>
        <w:t>.</w:t>
      </w:r>
    </w:p>
    <w:p w:rsidR="00584515" w:rsidRDefault="00584515" w:rsidP="001314AB">
      <w:pPr>
        <w:numPr>
          <w:ilvl w:val="0"/>
          <w:numId w:val="15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Search for the MFD value of the disparity </w:t>
      </w:r>
      <w:r w:rsidR="002332BC">
        <w:rPr>
          <w:rFonts w:hint="eastAsia"/>
          <w:lang w:eastAsia="ko-KR"/>
        </w:rPr>
        <w:t xml:space="preserve">histogram and </w:t>
      </w:r>
      <w:r w:rsidR="0011238F">
        <w:rPr>
          <w:rFonts w:hint="eastAsia"/>
          <w:lang w:eastAsia="ko-KR"/>
        </w:rPr>
        <w:t>MaxD.</w:t>
      </w:r>
    </w:p>
    <w:p w:rsidR="005A1843" w:rsidRDefault="005A1843" w:rsidP="005A1843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Adaptive selection process for DoNBDV</w:t>
      </w:r>
    </w:p>
    <w:p w:rsidR="005A1843" w:rsidRDefault="005A1843" w:rsidP="005A1843">
      <w:pPr>
        <w:numPr>
          <w:ilvl w:val="0"/>
          <w:numId w:val="17"/>
        </w:numPr>
        <w:rPr>
          <w:rFonts w:hint="eastAsia"/>
          <w:lang w:eastAsia="ko-KR"/>
        </w:rPr>
      </w:pPr>
      <w:r>
        <w:rPr>
          <w:lang w:eastAsia="ko-KR"/>
        </w:rPr>
        <w:t>I</w:t>
      </w:r>
      <w:r>
        <w:rPr>
          <w:rFonts w:hint="eastAsia"/>
          <w:lang w:eastAsia="ko-KR"/>
        </w:rPr>
        <w:t xml:space="preserve">f </w:t>
      </w:r>
      <w:r w:rsidR="004A4D09">
        <w:rPr>
          <w:rFonts w:hint="eastAsia"/>
          <w:lang w:eastAsia="ko-KR"/>
        </w:rPr>
        <w:t xml:space="preserve">the difference between original NBDV and MFD is smaller than the difference between NBDV and </w:t>
      </w:r>
      <w:r w:rsidR="0011238F">
        <w:rPr>
          <w:rFonts w:hint="eastAsia"/>
          <w:lang w:eastAsia="ko-KR"/>
        </w:rPr>
        <w:t>MaxD</w:t>
      </w:r>
      <w:r w:rsidR="004A4D09">
        <w:rPr>
          <w:rFonts w:hint="eastAsia"/>
          <w:lang w:eastAsia="ko-KR"/>
        </w:rPr>
        <w:t>, then the MFD is used for DoNBDV.</w:t>
      </w:r>
    </w:p>
    <w:p w:rsidR="005A1843" w:rsidRDefault="004A4D09" w:rsidP="005A1843">
      <w:pPr>
        <w:numPr>
          <w:ilvl w:val="0"/>
          <w:numId w:val="17"/>
        </w:numPr>
        <w:rPr>
          <w:rFonts w:hint="eastAsia"/>
          <w:lang w:eastAsia="ko-KR"/>
        </w:rPr>
      </w:pPr>
      <w:r>
        <w:rPr>
          <w:lang w:eastAsia="ko-KR"/>
        </w:rPr>
        <w:t>E</w:t>
      </w:r>
      <w:r>
        <w:rPr>
          <w:rFonts w:hint="eastAsia"/>
          <w:lang w:eastAsia="ko-KR"/>
        </w:rPr>
        <w:t xml:space="preserve">lse, </w:t>
      </w:r>
      <w:r w:rsidR="0011238F">
        <w:rPr>
          <w:rFonts w:hint="eastAsia"/>
          <w:lang w:eastAsia="ko-KR"/>
        </w:rPr>
        <w:t>MaxD</w:t>
      </w:r>
      <w:r>
        <w:rPr>
          <w:rFonts w:hint="eastAsia"/>
          <w:lang w:eastAsia="ko-KR"/>
        </w:rPr>
        <w:t xml:space="preserve"> is used for DoNBDV.</w:t>
      </w:r>
    </w:p>
    <w:p w:rsidR="0011238F" w:rsidRPr="004A4D09" w:rsidRDefault="0011238F" w:rsidP="0011238F">
      <w:pPr>
        <w:ind w:left="760"/>
        <w:rPr>
          <w:rFonts w:hint="eastAsia"/>
          <w:lang w:eastAsia="ko-KR"/>
        </w:rPr>
      </w:pPr>
    </w:p>
    <w:p w:rsidR="00637B4C" w:rsidRDefault="00637B4C" w:rsidP="00637B4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>Proposed Method2</w:t>
      </w:r>
    </w:p>
    <w:p w:rsidR="002332BC" w:rsidRDefault="002332BC" w:rsidP="002332BC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Derivation process of MFD is the same as the proposed method1.</w:t>
      </w:r>
    </w:p>
    <w:p w:rsidR="002332BC" w:rsidRDefault="002332BC" w:rsidP="002332BC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Adaptive selection process for DoNBDV</w:t>
      </w:r>
    </w:p>
    <w:p w:rsidR="0011238F" w:rsidRDefault="0011238F" w:rsidP="002332BC">
      <w:pPr>
        <w:numPr>
          <w:ilvl w:val="0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Read the number of MaxD from the disparity histogram. </w:t>
      </w:r>
      <w:r w:rsidRPr="0011238F">
        <w:rPr>
          <w:lang w:eastAsia="ko-KR"/>
        </w:rPr>
        <w:sym w:font="Wingdings" w:char="F0E0"/>
      </w:r>
      <w:r>
        <w:rPr>
          <w:rFonts w:hint="eastAsia"/>
          <w:lang w:eastAsia="ko-KR"/>
        </w:rPr>
        <w:t xml:space="preserve"> NumMaxD</w:t>
      </w:r>
    </w:p>
    <w:p w:rsidR="002332BC" w:rsidRDefault="002332BC" w:rsidP="002332BC">
      <w:pPr>
        <w:numPr>
          <w:ilvl w:val="0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Occlusion area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Area</m:t>
            </m:r>
          </m:e>
          <m:sub>
            <m:r>
              <w:rPr>
                <w:rFonts w:ascii="Cambria Math" w:hAnsi="Cambria Math"/>
                <w:lang w:eastAsia="ko-KR"/>
              </w:rPr>
              <m:t>Occ</m:t>
            </m:r>
          </m:sub>
        </m:sSub>
      </m:oMath>
      <w:r>
        <w:rPr>
          <w:rFonts w:hint="eastAsia"/>
          <w:lang w:eastAsia="ko-KR"/>
        </w:rPr>
        <w:t xml:space="preserve"> is calculated by the below equation</w:t>
      </w:r>
      <w:r w:rsidR="0011238F">
        <w:rPr>
          <w:rFonts w:hint="eastAsia"/>
          <w:lang w:eastAsia="ko-KR"/>
        </w:rPr>
        <w:t>.</w:t>
      </w:r>
    </w:p>
    <w:p w:rsidR="002332BC" w:rsidRDefault="00047F0B" w:rsidP="002332BC">
      <w:pPr>
        <w:ind w:left="760"/>
        <w:rPr>
          <w:rFonts w:hint="eastAsia"/>
          <w:lang w:eastAsia="ko-K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ko-KR"/>
                </w:rPr>
              </m:ctrlPr>
            </m:sSubPr>
            <m:e>
              <m:r>
                <w:rPr>
                  <w:rFonts w:ascii="Cambria Math" w:hAnsi="Cambria Math"/>
                  <w:lang w:eastAsia="ko-KR"/>
                </w:rPr>
                <m:t>Area</m:t>
              </m:r>
            </m:e>
            <m:sub>
              <m:r>
                <w:rPr>
                  <w:rFonts w:ascii="Cambria Math" w:hAnsi="Cambria Math"/>
                  <w:lang w:eastAsia="ko-KR"/>
                </w:rPr>
                <m:t>Occ</m:t>
              </m:r>
            </m:sub>
          </m:sSub>
          <m:r>
            <w:rPr>
              <w:rFonts w:ascii="Cambria Math" w:hAnsi="Cambria Math"/>
              <w:lang w:eastAsia="ko-KR"/>
            </w:rPr>
            <m:t>=</m:t>
          </m:r>
          <m:r>
            <w:rPr>
              <w:rFonts w:ascii="Cambria Math" w:hAnsi="Cambria Math"/>
              <w:lang w:eastAsia="ko-KR"/>
            </w:rPr>
            <m:t>(abs</m:t>
          </m:r>
          <m:d>
            <m:dPr>
              <m:ctrlPr>
                <w:rPr>
                  <w:rFonts w:ascii="Cambria Math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lang w:eastAsia="ko-KR"/>
                </w:rPr>
                <m:t>MaxD-MFD</m:t>
              </m:r>
            </m:e>
          </m:d>
          <m:r>
            <w:rPr>
              <w:rFonts w:ascii="Cambria Math" w:hAnsi="Cambria Math"/>
              <w:lang w:eastAsia="ko-KR"/>
            </w:rPr>
            <m:t>≫2)*BlkHeight</m:t>
          </m:r>
        </m:oMath>
      </m:oMathPara>
    </w:p>
    <w:p w:rsidR="002332BC" w:rsidRDefault="002332BC" w:rsidP="002332BC">
      <w:pPr>
        <w:numPr>
          <w:ilvl w:val="0"/>
          <w:numId w:val="18"/>
        </w:numPr>
        <w:rPr>
          <w:rFonts w:hint="eastAsia"/>
          <w:lang w:eastAsia="ko-KR"/>
        </w:rPr>
      </w:pPr>
      <w:r>
        <w:rPr>
          <w:lang w:eastAsia="ko-KR"/>
        </w:rPr>
        <w:t>I</w:t>
      </w:r>
      <w:r>
        <w:rPr>
          <w:rFonts w:hint="eastAsia"/>
          <w:lang w:eastAsia="ko-KR"/>
        </w:rPr>
        <w:t xml:space="preserve">f </w:t>
      </w:r>
      <w:r w:rsidR="0011238F">
        <w:rPr>
          <w:rFonts w:hint="eastAsia"/>
          <w:lang w:eastAsia="ko-KR"/>
        </w:rPr>
        <w:t xml:space="preserve">(NumMaxD +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Area</m:t>
            </m:r>
          </m:e>
          <m:sub>
            <m:r>
              <w:rPr>
                <w:rFonts w:ascii="Cambria Math" w:hAnsi="Cambria Math"/>
                <w:lang w:eastAsia="ko-KR"/>
              </w:rPr>
              <m:t>Occ</m:t>
            </m:r>
          </m:sub>
        </m:sSub>
      </m:oMath>
      <w:r w:rsidR="0011238F">
        <w:rPr>
          <w:rFonts w:hint="eastAsia"/>
          <w:lang w:eastAsia="ko-KR"/>
        </w:rPr>
        <w:t xml:space="preserve">) &gt;= ((BlkWidth * BlkHeight)&gt;&gt;1), MaxD is used for DoNBDV </w:t>
      </w:r>
    </w:p>
    <w:p w:rsidR="002332BC" w:rsidRPr="004A4D09" w:rsidRDefault="002332BC" w:rsidP="002332BC">
      <w:pPr>
        <w:numPr>
          <w:ilvl w:val="0"/>
          <w:numId w:val="18"/>
        </w:numPr>
        <w:rPr>
          <w:rFonts w:hint="eastAsia"/>
          <w:lang w:eastAsia="ko-KR"/>
        </w:rPr>
      </w:pPr>
      <w:r>
        <w:rPr>
          <w:lang w:eastAsia="ko-KR"/>
        </w:rPr>
        <w:t>E</w:t>
      </w:r>
      <w:r>
        <w:rPr>
          <w:rFonts w:hint="eastAsia"/>
          <w:lang w:eastAsia="ko-KR"/>
        </w:rPr>
        <w:t xml:space="preserve">lse, </w:t>
      </w:r>
      <w:r w:rsidR="0011238F">
        <w:rPr>
          <w:rFonts w:hint="eastAsia"/>
          <w:lang w:eastAsia="ko-KR"/>
        </w:rPr>
        <w:t>MFD</w:t>
      </w:r>
      <w:r>
        <w:rPr>
          <w:rFonts w:hint="eastAsia"/>
          <w:lang w:eastAsia="ko-KR"/>
        </w:rPr>
        <w:t xml:space="preserve"> is used for DoNBDV.</w:t>
      </w:r>
    </w:p>
    <w:p w:rsidR="00AE39DC" w:rsidRPr="0011238F" w:rsidRDefault="00AE39DC" w:rsidP="00B45575">
      <w:pPr>
        <w:rPr>
          <w:rFonts w:hint="eastAsia"/>
          <w:lang w:eastAsia="ko-KR"/>
        </w:rPr>
      </w:pPr>
    </w:p>
    <w:p w:rsidR="001314AB" w:rsidRDefault="0011238F" w:rsidP="001314AB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>Proposed method3 (</w:t>
      </w:r>
      <w:r w:rsidR="00637B4C">
        <w:rPr>
          <w:lang w:eastAsia="ko-KR"/>
        </w:rPr>
        <w:t>S</w:t>
      </w:r>
      <w:r w:rsidR="002332BC">
        <w:rPr>
          <w:rFonts w:hint="eastAsia"/>
          <w:lang w:eastAsia="ko-KR"/>
        </w:rPr>
        <w:t xml:space="preserve">implification of </w:t>
      </w:r>
      <w:r>
        <w:rPr>
          <w:rFonts w:hint="eastAsia"/>
          <w:lang w:eastAsia="ko-KR"/>
        </w:rPr>
        <w:t>proposed method1)</w:t>
      </w:r>
    </w:p>
    <w:p w:rsidR="0012769E" w:rsidRDefault="00584515" w:rsidP="001314AB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It can be relatively complex to </w:t>
      </w:r>
      <w:r w:rsidR="00AE39DC">
        <w:rPr>
          <w:rFonts w:hint="eastAsia"/>
          <w:lang w:eastAsia="ko-KR"/>
        </w:rPr>
        <w:t>build</w:t>
      </w:r>
      <w:r>
        <w:rPr>
          <w:rFonts w:hint="eastAsia"/>
          <w:lang w:eastAsia="ko-KR"/>
        </w:rPr>
        <w:t xml:space="preserve"> histogram and search for the </w:t>
      </w:r>
      <w:r w:rsidR="00AE39DC">
        <w:rPr>
          <w:rFonts w:hint="eastAsia"/>
          <w:lang w:eastAsia="ko-KR"/>
        </w:rPr>
        <w:t xml:space="preserve">maximum value and </w:t>
      </w:r>
      <w:r>
        <w:rPr>
          <w:rFonts w:hint="eastAsia"/>
          <w:lang w:eastAsia="ko-KR"/>
        </w:rPr>
        <w:t>MFD value in each block.</w:t>
      </w:r>
      <w:r w:rsidR="00AE39DC">
        <w:rPr>
          <w:rFonts w:hint="eastAsia"/>
          <w:lang w:eastAsia="ko-KR"/>
        </w:rPr>
        <w:t xml:space="preserve"> Th</w:t>
      </w:r>
      <w:r w:rsidR="0012769E">
        <w:rPr>
          <w:rFonts w:hint="eastAsia"/>
          <w:lang w:eastAsia="ko-KR"/>
        </w:rPr>
        <w:t>erefore, complexity reduction is necessary. Those values</w:t>
      </w:r>
      <w:r w:rsidR="00AE39DC">
        <w:rPr>
          <w:rFonts w:hint="eastAsia"/>
          <w:lang w:eastAsia="ko-KR"/>
        </w:rPr>
        <w:t xml:space="preserve"> </w:t>
      </w:r>
      <w:r w:rsidR="0012769E">
        <w:rPr>
          <w:rFonts w:hint="eastAsia"/>
          <w:lang w:eastAsia="ko-KR"/>
        </w:rPr>
        <w:t>can be extracted for only selected pixels, not all the pixels. The selected pixels are sampled by the positions in the block. For example, the pixels in a 8x8 block can be selected as figure2.</w:t>
      </w:r>
    </w:p>
    <w:p w:rsidR="0012769E" w:rsidRDefault="0012769E" w:rsidP="001314AB">
      <w:pPr>
        <w:rPr>
          <w:rFonts w:hint="eastAsia"/>
          <w:lang w:eastAsia="ko-KR"/>
        </w:rPr>
      </w:pPr>
    </w:p>
    <w:tbl>
      <w:tblPr>
        <w:tblW w:w="2360" w:type="dxa"/>
        <w:jc w:val="center"/>
        <w:tblCellMar>
          <w:left w:w="0" w:type="dxa"/>
          <w:right w:w="0" w:type="dxa"/>
        </w:tblCellMar>
        <w:tblLook w:val="04A0"/>
      </w:tblPr>
      <w:tblGrid>
        <w:gridCol w:w="298"/>
        <w:gridCol w:w="298"/>
        <w:gridCol w:w="298"/>
        <w:gridCol w:w="297"/>
        <w:gridCol w:w="297"/>
        <w:gridCol w:w="297"/>
        <w:gridCol w:w="278"/>
        <w:gridCol w:w="297"/>
      </w:tblGrid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  <w:tr w:rsidR="0012769E" w:rsidRPr="0012769E" w:rsidTr="0012769E">
        <w:trPr>
          <w:trHeight w:val="295"/>
          <w:jc w:val="center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69E" w:rsidRPr="0012769E" w:rsidRDefault="0012769E" w:rsidP="0012769E">
            <w:pPr>
              <w:rPr>
                <w:lang w:eastAsia="ko-KR"/>
              </w:rPr>
            </w:pPr>
          </w:p>
        </w:tc>
      </w:tr>
    </w:tbl>
    <w:p w:rsidR="0012769E" w:rsidRDefault="002332BC" w:rsidP="0012769E">
      <w:pPr>
        <w:jc w:val="center"/>
        <w:rPr>
          <w:rFonts w:hint="eastAsia"/>
          <w:lang w:eastAsia="ko-KR"/>
        </w:rPr>
      </w:pPr>
      <w:r>
        <w:rPr>
          <w:noProof/>
          <w:lang w:eastAsia="ko-KR"/>
        </w:rPr>
        <w:drawing>
          <wp:inline distT="0" distB="0" distL="0" distR="0">
            <wp:extent cx="2258695" cy="614045"/>
            <wp:effectExtent l="0" t="0" r="0" b="0"/>
            <wp:docPr id="1" name="개체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0006" cy="790726"/>
                      <a:chOff x="954804" y="3000372"/>
                      <a:chExt cx="3260006" cy="790726"/>
                    </a:xfrm>
                  </a:grpSpPr>
                  <a:pic>
                    <a:nvPicPr>
                      <a:cNvPr id="6" name="table"/>
                      <a:cNvPicPr>
                        <a:picLocks noChangeAspect="1"/>
                      </a:cNvPicPr>
                    </a:nvPicPr>
                    <a:blipFill>
                      <a:blip r:embed="rId9"/>
                      <a:stretch>
                        <a:fillRect/>
                      </a:stretch>
                    </a:blipFill>
                    <a:spPr>
                      <a:xfrm>
                        <a:off x="954804" y="3098599"/>
                        <a:ext cx="329213" cy="335309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7" name="table"/>
                      <a:cNvPicPr>
                        <a:picLocks noChangeAspect="1"/>
                      </a:cNvPicPr>
                    </a:nvPicPr>
                    <a:blipFill>
                      <a:blip r:embed="rId10"/>
                      <a:stretch>
                        <a:fillRect/>
                      </a:stretch>
                    </a:blipFill>
                    <a:spPr>
                      <a:xfrm>
                        <a:off x="954804" y="3455789"/>
                        <a:ext cx="329213" cy="335309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1" name="TextBox 30"/>
                      <a:cNvSpPr txBox="1"/>
                    </a:nvSpPr>
                    <a:spPr>
                      <a:xfrm>
                        <a:off x="1357290" y="3000372"/>
                        <a:ext cx="285752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marL="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altLang="ko-KR" dirty="0" smtClean="0"/>
                            <a:t>: selected sample</a:t>
                          </a:r>
                          <a:endParaRPr lang="ko-KR" alt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1357290" y="3345420"/>
                        <a:ext cx="285752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marL="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altLang="ko-KR" dirty="0" smtClean="0"/>
                            <a:t>: not selected sample</a:t>
                          </a:r>
                          <a:endParaRPr lang="ko-KR" alt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2769E" w:rsidRDefault="0012769E" w:rsidP="0012769E">
      <w:pPr>
        <w:jc w:val="center"/>
        <w:rPr>
          <w:rFonts w:hint="eastAsia"/>
          <w:lang w:eastAsia="ko-KR"/>
        </w:rPr>
      </w:pPr>
      <w:r>
        <w:rPr>
          <w:lang w:eastAsia="ko-KR"/>
        </w:rPr>
        <w:t>F</w:t>
      </w:r>
      <w:r>
        <w:rPr>
          <w:rFonts w:hint="eastAsia"/>
          <w:lang w:eastAsia="ko-KR"/>
        </w:rPr>
        <w:t xml:space="preserve">igure2. </w:t>
      </w:r>
      <w:r w:rsidR="00690A7A">
        <w:rPr>
          <w:rFonts w:hint="eastAsia"/>
          <w:lang w:eastAsia="ko-KR"/>
        </w:rPr>
        <w:t>Example of selected samples in a 8x8 block</w:t>
      </w:r>
    </w:p>
    <w:p w:rsidR="0012769E" w:rsidRDefault="00690A7A" w:rsidP="001314AB">
      <w:pPr>
        <w:rPr>
          <w:rFonts w:hint="eastAsia"/>
          <w:lang w:eastAsia="ko-KR"/>
        </w:rPr>
      </w:pPr>
      <w:r>
        <w:rPr>
          <w:lang w:eastAsia="ko-KR"/>
        </w:rPr>
        <w:lastRenderedPageBreak/>
        <w:t>In this 8x8 block case, The values for DoNBDV can be extracted</w:t>
      </w:r>
      <w:r>
        <w:rPr>
          <w:rFonts w:hint="eastAsia"/>
          <w:lang w:eastAsia="ko-KR"/>
        </w:rPr>
        <w:t xml:space="preserve"> using only 9 pixels, not using whole </w:t>
      </w:r>
      <w:r w:rsidR="00F13BE8">
        <w:rPr>
          <w:rFonts w:hint="eastAsia"/>
          <w:lang w:eastAsia="ko-KR"/>
        </w:rPr>
        <w:t xml:space="preserve">64 </w:t>
      </w:r>
      <w:r>
        <w:rPr>
          <w:rFonts w:hint="eastAsia"/>
          <w:lang w:eastAsia="ko-KR"/>
        </w:rPr>
        <w:t>pixels</w:t>
      </w:r>
      <w:r w:rsidR="00F13BE8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in the block. </w:t>
      </w:r>
      <w:r>
        <w:rPr>
          <w:lang w:eastAsia="ko-KR"/>
        </w:rPr>
        <w:t xml:space="preserve"> </w:t>
      </w:r>
    </w:p>
    <w:p w:rsidR="00DB2F65" w:rsidRDefault="00DB2F65" w:rsidP="00DB2F65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>Proposed method4 (</w:t>
      </w:r>
      <w:r>
        <w:rPr>
          <w:lang w:eastAsia="ko-KR"/>
        </w:rPr>
        <w:t>S</w:t>
      </w:r>
      <w:r>
        <w:rPr>
          <w:rFonts w:hint="eastAsia"/>
          <w:lang w:eastAsia="ko-KR"/>
        </w:rPr>
        <w:t>implification of conventional DoNBDV)</w:t>
      </w:r>
    </w:p>
    <w:p w:rsidR="00DB2F65" w:rsidRPr="00403F9D" w:rsidRDefault="00DB2F65" w:rsidP="001314AB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Only MaxD is used for DoNBDV as JCT3V-B0090. However, the maximum depth value is extracted from the 9 pixels as figure2.</w:t>
      </w:r>
    </w:p>
    <w:p w:rsidR="00F81FE7" w:rsidRDefault="00F81FE7" w:rsidP="00F81FE7">
      <w:pPr>
        <w:pStyle w:val="1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1F2864" w:rsidRPr="001F2864" w:rsidRDefault="001F2864" w:rsidP="001F2864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>Proposed Method1</w:t>
      </w:r>
    </w:p>
    <w:p w:rsidR="004B0C32" w:rsidRPr="00441B28" w:rsidRDefault="004B0C32" w:rsidP="004B0C32">
      <w:pPr>
        <w:jc w:val="center"/>
        <w:rPr>
          <w:rFonts w:hint="eastAsia"/>
          <w:lang w:val="en-GB"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able1.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changes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of</w:t>
      </w:r>
      <w:r w:rsidR="009B4705">
        <w:rPr>
          <w:rFonts w:hint="eastAsia"/>
          <w:lang w:eastAsia="ko-KR"/>
        </w:rPr>
        <w:t xml:space="preserve"> the proposed method</w:t>
      </w:r>
      <w:r w:rsidR="001314AB">
        <w:rPr>
          <w:rFonts w:hint="eastAsia"/>
          <w:lang w:eastAsia="ko-KR"/>
        </w:rPr>
        <w:t>1</w:t>
      </w:r>
      <w:r>
        <w:rPr>
          <w:rFonts w:hint="eastAsia"/>
          <w:lang w:eastAsia="ko-KR"/>
        </w:rPr>
        <w:t>, Anchor : HTM-5.0.1</w:t>
      </w:r>
    </w:p>
    <w:tbl>
      <w:tblPr>
        <w:tblW w:w="9165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8"/>
      </w:tblGrid>
      <w:tr w:rsidR="00AF1CB3" w:rsidRPr="00844102" w:rsidTr="00F019A5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111.7%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113.2%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102.4%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116.5%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-3.8%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107.2%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97.8%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110.7%</w:t>
            </w:r>
          </w:p>
        </w:tc>
      </w:tr>
      <w:tr w:rsidR="00E14160" w:rsidTr="00F019A5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115.3%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113.8%</w:t>
            </w:r>
          </w:p>
        </w:tc>
      </w:tr>
      <w:tr w:rsidR="00E14160" w:rsidTr="00F019A5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108.6%</w:t>
            </w:r>
          </w:p>
        </w:tc>
      </w:tr>
      <w:tr w:rsidR="00E14160" w:rsidTr="00F019A5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Pr="00844102" w:rsidRDefault="00E14160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-1.9%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-1.5%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-0.5%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100.6%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160" w:rsidRDefault="00E14160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110.8%</w:t>
            </w:r>
          </w:p>
        </w:tc>
      </w:tr>
    </w:tbl>
    <w:p w:rsidR="00F019A5" w:rsidRPr="00441B28" w:rsidRDefault="00F019A5" w:rsidP="00F019A5">
      <w:pPr>
        <w:jc w:val="center"/>
        <w:rPr>
          <w:rFonts w:hint="eastAsia"/>
          <w:lang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able2.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changes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the proposed method1, Anchor : JCT3V-C0131</w:t>
      </w:r>
    </w:p>
    <w:tbl>
      <w:tblPr>
        <w:tblW w:w="9158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8"/>
      </w:tblGrid>
      <w:tr w:rsidR="00F019A5" w:rsidRPr="00844102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102.3%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105.4%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101.8%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105.0%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101.7%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106.5%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105.0%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102.2%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102.1%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103.4%</w:t>
            </w:r>
          </w:p>
        </w:tc>
      </w:tr>
      <w:tr w:rsidR="00F019A5" w:rsidTr="00B22EC8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104.5%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105.6%</w:t>
            </w:r>
          </w:p>
        </w:tc>
      </w:tr>
      <w:tr w:rsidR="00F019A5" w:rsidTr="00B22EC8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101.9%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103.6%</w:t>
            </w:r>
          </w:p>
        </w:tc>
      </w:tr>
      <w:tr w:rsidR="00F019A5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-0.5%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101.9%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104.5%</w:t>
            </w:r>
          </w:p>
        </w:tc>
      </w:tr>
    </w:tbl>
    <w:p w:rsidR="004B0C32" w:rsidRDefault="004B0C32" w:rsidP="002F5693">
      <w:pPr>
        <w:rPr>
          <w:rFonts w:hint="eastAsia"/>
          <w:lang w:val="en-GB" w:eastAsia="ko-KR"/>
        </w:rPr>
      </w:pPr>
    </w:p>
    <w:p w:rsidR="004B0C32" w:rsidRPr="00441B28" w:rsidRDefault="004B0C32" w:rsidP="004B0C32">
      <w:pPr>
        <w:jc w:val="center"/>
        <w:rPr>
          <w:rFonts w:hint="eastAsia"/>
          <w:lang w:eastAsia="ko-KR"/>
        </w:rPr>
      </w:pPr>
      <w:r>
        <w:rPr>
          <w:lang w:val="en-GB" w:eastAsia="ko-KR"/>
        </w:rPr>
        <w:lastRenderedPageBreak/>
        <w:t>T</w:t>
      </w:r>
      <w:r>
        <w:rPr>
          <w:rFonts w:hint="eastAsia"/>
          <w:lang w:val="en-GB" w:eastAsia="ko-KR"/>
        </w:rPr>
        <w:t>able</w:t>
      </w:r>
      <w:r w:rsidR="00F019A5">
        <w:rPr>
          <w:rFonts w:hint="eastAsia"/>
          <w:lang w:val="en-GB" w:eastAsia="ko-KR"/>
        </w:rPr>
        <w:t>3</w:t>
      </w:r>
      <w:r>
        <w:rPr>
          <w:rFonts w:hint="eastAsia"/>
          <w:lang w:val="en-GB" w:eastAsia="ko-KR"/>
        </w:rPr>
        <w:t>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changes</w:t>
      </w:r>
      <w:r>
        <w:rPr>
          <w:lang w:eastAsia="ko-KR"/>
        </w:rPr>
        <w:t xml:space="preserve"> </w:t>
      </w:r>
      <w:r w:rsidR="002F5693">
        <w:rPr>
          <w:rFonts w:hint="eastAsia"/>
          <w:lang w:eastAsia="ko-KR"/>
        </w:rPr>
        <w:t>the proposed method</w:t>
      </w:r>
      <w:r w:rsidR="00F019A5">
        <w:rPr>
          <w:rFonts w:hint="eastAsia"/>
          <w:lang w:eastAsia="ko-KR"/>
        </w:rPr>
        <w:t>2</w:t>
      </w:r>
      <w:r w:rsidR="002F5693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Anchor : </w:t>
      </w:r>
      <w:r w:rsidR="001F2864">
        <w:rPr>
          <w:rFonts w:hint="eastAsia"/>
          <w:lang w:eastAsia="ko-KR"/>
        </w:rPr>
        <w:t>JCT3V-C0131</w:t>
      </w:r>
    </w:p>
    <w:tbl>
      <w:tblPr>
        <w:tblW w:w="9158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8"/>
      </w:tblGrid>
      <w:tr w:rsidR="00AF1CB3" w:rsidRPr="00844102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CB3" w:rsidRPr="00844102" w:rsidRDefault="00AF1CB3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102.3%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102.9%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101.8%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103.0%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105.8%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105.1%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102.2%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102.8%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102.3%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104.2%</w:t>
            </w:r>
          </w:p>
        </w:tc>
      </w:tr>
      <w:tr w:rsidR="00547B57" w:rsidTr="00C05CD3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101.9%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103.9%</w:t>
            </w:r>
          </w:p>
        </w:tc>
      </w:tr>
      <w:tr w:rsidR="00547B57" w:rsidTr="00C05CD3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102.9%</w:t>
            </w:r>
          </w:p>
        </w:tc>
      </w:tr>
      <w:tr w:rsidR="00547B57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DF08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-0.6%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102.0%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103.3%</w:t>
            </w:r>
          </w:p>
        </w:tc>
      </w:tr>
    </w:tbl>
    <w:p w:rsidR="00C05CD3" w:rsidRPr="00441B28" w:rsidRDefault="00C05CD3" w:rsidP="00C05CD3">
      <w:pPr>
        <w:jc w:val="center"/>
        <w:rPr>
          <w:rFonts w:hint="eastAsia"/>
          <w:lang w:val="en-GB"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able4.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changes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of the proposed method3, Anchor : </w:t>
      </w:r>
      <w:r w:rsidR="00547B57">
        <w:rPr>
          <w:rFonts w:hint="eastAsia"/>
          <w:lang w:eastAsia="ko-KR"/>
        </w:rPr>
        <w:t>JCT3V-C0131</w:t>
      </w:r>
    </w:p>
    <w:tbl>
      <w:tblPr>
        <w:tblW w:w="9158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1"/>
      </w:tblGrid>
      <w:tr w:rsidR="00C05CD3" w:rsidRPr="00844102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547B57" w:rsidTr="00B22EC8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Pr="00844102" w:rsidRDefault="00547B57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0.2%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57" w:rsidRDefault="00547B57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</w:tr>
    </w:tbl>
    <w:p w:rsidR="00C05CD3" w:rsidRPr="00441B28" w:rsidRDefault="00C05CD3" w:rsidP="00C05CD3">
      <w:pPr>
        <w:jc w:val="center"/>
        <w:rPr>
          <w:rFonts w:hint="eastAsia"/>
          <w:lang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able5.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changes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the proposed method</w:t>
      </w:r>
      <w:r w:rsidR="00547B57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, Anchor : JCT3V-C0131</w:t>
      </w:r>
    </w:p>
    <w:tbl>
      <w:tblPr>
        <w:tblW w:w="9158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1"/>
      </w:tblGrid>
      <w:tr w:rsidR="00C05CD3" w:rsidRPr="00844102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D3" w:rsidRPr="00844102" w:rsidRDefault="00C05CD3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F019A5" w:rsidTr="00C05CD3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Pr="00844102" w:rsidRDefault="00F019A5" w:rsidP="00B22E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lastRenderedPageBreak/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-0.3%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9A5" w:rsidRDefault="00F019A5" w:rsidP="00B22EC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</w:tr>
    </w:tbl>
    <w:p w:rsidR="00441B28" w:rsidRPr="005B217D" w:rsidRDefault="00C05CD3" w:rsidP="00441B28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WD</w:t>
      </w:r>
      <w:r w:rsidR="00441B28">
        <w:rPr>
          <w:rFonts w:hint="eastAsia"/>
          <w:lang w:val="en-CA" w:eastAsia="ko-KR"/>
        </w:rPr>
        <w:t xml:space="preserve"> Text</w:t>
      </w:r>
    </w:p>
    <w:p w:rsidR="00992D9A" w:rsidRPr="00F81FE7" w:rsidRDefault="00992D9A" w:rsidP="00F81FE7">
      <w:pPr>
        <w:rPr>
          <w:rFonts w:hint="eastAsia"/>
          <w:lang w:val="en-CA" w:eastAsia="ko-KR"/>
        </w:rPr>
      </w:pPr>
    </w:p>
    <w:p w:rsidR="00C67B38" w:rsidRDefault="00441B28" w:rsidP="00C67B38">
      <w:pPr>
        <w:pStyle w:val="1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8806CF" w:rsidRDefault="00441B28" w:rsidP="008806CF">
      <w:pPr>
        <w:rPr>
          <w:rFonts w:hint="eastAsia"/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 w:rsidR="00E14160">
        <w:rPr>
          <w:rFonts w:hint="eastAsia"/>
          <w:lang w:eastAsia="ko-KR"/>
        </w:rPr>
        <w:t>one of</w:t>
      </w:r>
      <w:r w:rsidR="00690A7A">
        <w:rPr>
          <w:rFonts w:hint="eastAsia"/>
          <w:lang w:eastAsia="ko-KR"/>
        </w:rPr>
        <w:t xml:space="preserve"> </w:t>
      </w:r>
      <w:r>
        <w:rPr>
          <w:rFonts w:hint="eastAsia"/>
          <w:lang w:eastAsia="zh-CN"/>
        </w:rPr>
        <w:t>proposed method</w:t>
      </w:r>
      <w:r w:rsidR="00690A7A">
        <w:rPr>
          <w:rFonts w:hint="eastAsia"/>
          <w:lang w:eastAsia="ko-KR"/>
        </w:rPr>
        <w:t>s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8806CF" w:rsidRPr="008806CF" w:rsidRDefault="008806CF" w:rsidP="008806CF">
      <w:pPr>
        <w:rPr>
          <w:rFonts w:hint="eastAsia"/>
          <w:lang w:eastAsia="ko-KR"/>
        </w:rPr>
      </w:pPr>
    </w:p>
    <w:p w:rsidR="008806CF" w:rsidRPr="00A2392A" w:rsidRDefault="008806CF" w:rsidP="008806CF">
      <w:pPr>
        <w:pStyle w:val="1"/>
      </w:pPr>
      <w:r>
        <w:rPr>
          <w:lang w:eastAsia="ja-JP"/>
        </w:rPr>
        <w:t>Reference</w:t>
      </w:r>
    </w:p>
    <w:p w:rsidR="00180B77" w:rsidRDefault="00180B77" w:rsidP="00180B77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rFonts w:hint="eastAsia"/>
          <w:lang w:eastAsia="ja-JP"/>
        </w:rPr>
      </w:pPr>
      <w:bookmarkStart w:id="0" w:name="_Ref338342051"/>
      <w:r w:rsidRPr="00180B77">
        <w:rPr>
          <w:lang w:eastAsia="ja-JP"/>
        </w:rPr>
        <w:t>Y.-L. Chang, C.-L. Wu, Y.-P. Tsai, S. Lei (MediaTek)</w:t>
      </w:r>
      <w:r w:rsidR="008806CF" w:rsidRPr="000B3EBC">
        <w:rPr>
          <w:lang w:eastAsia="ja-JP"/>
        </w:rPr>
        <w:t>, "</w:t>
      </w:r>
      <w:r w:rsidRPr="00180B77">
        <w:rPr>
          <w:lang w:eastAsia="ja-JP"/>
        </w:rPr>
        <w:t>3D-CE5.h related: Depth-oriented Neighboring Block Disparity Vector (DoNBDV) with virtual depth</w:t>
      </w:r>
      <w:r w:rsidR="008806CF" w:rsidRPr="000B3EBC">
        <w:rPr>
          <w:lang w:eastAsia="ja-JP"/>
        </w:rPr>
        <w:t xml:space="preserve">," Joint Collaborative Team on 3D Video Coding Extension Development (JCT-3V) of ITU-T VCEG and ISO/IEC </w:t>
      </w:r>
      <w:r>
        <w:rPr>
          <w:lang w:eastAsia="ja-JP"/>
        </w:rPr>
        <w:t>MPEG JCT3V-B</w:t>
      </w:r>
      <w:r>
        <w:rPr>
          <w:rFonts w:hint="eastAsia"/>
          <w:lang w:eastAsia="ko-KR"/>
        </w:rPr>
        <w:t>0090</w:t>
      </w:r>
      <w:r w:rsidR="008806CF" w:rsidRPr="000B3EBC">
        <w:rPr>
          <w:lang w:eastAsia="ja-JP"/>
        </w:rPr>
        <w:t xml:space="preserve">, Shanghai, China, </w:t>
      </w:r>
      <w:r w:rsidR="008102F5">
        <w:rPr>
          <w:rFonts w:hint="eastAsia"/>
          <w:lang w:eastAsia="ko-KR"/>
        </w:rPr>
        <w:t xml:space="preserve">October, </w:t>
      </w:r>
      <w:r w:rsidR="008806CF" w:rsidRPr="000B3EBC">
        <w:rPr>
          <w:lang w:eastAsia="ja-JP"/>
        </w:rPr>
        <w:t>2012.</w:t>
      </w:r>
      <w:bookmarkStart w:id="1" w:name="_Ref323404709"/>
      <w:bookmarkEnd w:id="0"/>
    </w:p>
    <w:p w:rsidR="00180B77" w:rsidRPr="00180B77" w:rsidRDefault="008102F5" w:rsidP="00180B77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rFonts w:hint="eastAsia"/>
          <w:lang w:eastAsia="ja-JP"/>
        </w:rPr>
      </w:pPr>
      <w:r w:rsidRPr="008102F5">
        <w:rPr>
          <w:rFonts w:eastAsia="SimSun"/>
          <w:lang w:eastAsia="zh-CN"/>
        </w:rPr>
        <w:t>Jin Young Lee, Tadashi Uchiumi, Jaejoon Lee, Yoshiya Yamamoto, Du-Sik Park</w:t>
      </w:r>
      <w:r w:rsidR="00180B77">
        <w:rPr>
          <w:rStyle w:val="hp"/>
          <w:rFonts w:hint="eastAsia"/>
          <w:lang w:eastAsia="ko-KR"/>
        </w:rPr>
        <w:t>, "</w:t>
      </w:r>
      <w:r w:rsidRPr="008102F5">
        <w:rPr>
          <w:rFonts w:ascii="Arial" w:hAnsi="Arial" w:cs="Arial"/>
          <w:sz w:val="20"/>
        </w:rPr>
        <w:t xml:space="preserve"> </w:t>
      </w:r>
      <w:r w:rsidRPr="008102F5">
        <w:rPr>
          <w:lang w:eastAsia="ko-KR"/>
        </w:rPr>
        <w:t>3D-CE5.a results on joint proposal for an improved depth-based motion vector prediction method by Samsung and Sharp</w:t>
      </w:r>
      <w:r w:rsidR="00180B77">
        <w:rPr>
          <w:rStyle w:val="hp"/>
          <w:rFonts w:hint="eastAsia"/>
          <w:lang w:eastAsia="ko-KR"/>
        </w:rPr>
        <w:t>", ISO/IEC JTC1/SC29/WG11, M2</w:t>
      </w:r>
      <w:r>
        <w:rPr>
          <w:rStyle w:val="hp"/>
          <w:rFonts w:hint="eastAsia"/>
          <w:lang w:eastAsia="ko-KR"/>
        </w:rPr>
        <w:t>4824, Geneva, May</w:t>
      </w:r>
      <w:r w:rsidR="00180B77">
        <w:rPr>
          <w:rStyle w:val="hp"/>
          <w:rFonts w:hint="eastAsia"/>
          <w:lang w:eastAsia="ko-KR"/>
        </w:rPr>
        <w:t xml:space="preserve"> 2012</w:t>
      </w:r>
      <w:r w:rsidR="00180B77" w:rsidRPr="00697886">
        <w:rPr>
          <w:rStyle w:val="hp"/>
          <w:rFonts w:hint="eastAsia"/>
          <w:lang w:eastAsia="ko-KR"/>
        </w:rPr>
        <w:t>.</w:t>
      </w:r>
      <w:bookmarkEnd w:id="1"/>
    </w:p>
    <w:p w:rsidR="008806CF" w:rsidRPr="00A2392A" w:rsidRDefault="008806CF" w:rsidP="00180B77">
      <w:pPr>
        <w:pStyle w:val="ab"/>
        <w:tabs>
          <w:tab w:val="clear" w:pos="360"/>
          <w:tab w:val="left" w:pos="426"/>
        </w:tabs>
        <w:ind w:left="426"/>
        <w:rPr>
          <w:lang w:eastAsia="ja-JP"/>
        </w:rPr>
      </w:pPr>
    </w:p>
    <w:p w:rsidR="001F2594" w:rsidRPr="00180B77" w:rsidRDefault="001F2594" w:rsidP="009234A5">
      <w:pPr>
        <w:jc w:val="both"/>
        <w:rPr>
          <w:rFonts w:hint="eastAsia"/>
          <w:szCs w:val="22"/>
          <w:lang w:val="en-GB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F81FE7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302" w:rsidRDefault="009C6302">
      <w:r>
        <w:separator/>
      </w:r>
    </w:p>
  </w:endnote>
  <w:endnote w:type="continuationSeparator" w:id="1">
    <w:p w:rsidR="009C6302" w:rsidRDefault="009C6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273A3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2332BC">
      <w:rPr>
        <w:rStyle w:val="a5"/>
        <w:noProof/>
      </w:rPr>
      <w:t>2013-01-10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302" w:rsidRDefault="009C6302">
      <w:r>
        <w:separator/>
      </w:r>
    </w:p>
  </w:footnote>
  <w:footnote w:type="continuationSeparator" w:id="1">
    <w:p w:rsidR="009C6302" w:rsidRDefault="009C6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43F1F21"/>
    <w:multiLevelType w:val="hybridMultilevel"/>
    <w:tmpl w:val="6E622F10"/>
    <w:lvl w:ilvl="0" w:tplc="F4EEE5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6477F2B"/>
    <w:multiLevelType w:val="hybridMultilevel"/>
    <w:tmpl w:val="6E622F10"/>
    <w:lvl w:ilvl="0" w:tplc="F4EEE5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72703"/>
    <w:multiLevelType w:val="hybridMultilevel"/>
    <w:tmpl w:val="6E622F10"/>
    <w:lvl w:ilvl="0" w:tplc="F4EEE5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E178D2"/>
    <w:multiLevelType w:val="hybridMultilevel"/>
    <w:tmpl w:val="EAA2D296"/>
    <w:lvl w:ilvl="0" w:tplc="E53E06B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0"/>
  </w:num>
  <w:num w:numId="13">
    <w:abstractNumId w:val="2"/>
  </w:num>
  <w:num w:numId="14">
    <w:abstractNumId w:val="14"/>
  </w:num>
  <w:num w:numId="15">
    <w:abstractNumId w:val="7"/>
  </w:num>
  <w:num w:numId="16">
    <w:abstractNumId w:val="5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549"/>
    <w:rsid w:val="00011773"/>
    <w:rsid w:val="000458BC"/>
    <w:rsid w:val="00045C41"/>
    <w:rsid w:val="00046C03"/>
    <w:rsid w:val="00047F0B"/>
    <w:rsid w:val="00051BEF"/>
    <w:rsid w:val="0007614F"/>
    <w:rsid w:val="000B1C6B"/>
    <w:rsid w:val="000B4FF9"/>
    <w:rsid w:val="000C09AC"/>
    <w:rsid w:val="000D6994"/>
    <w:rsid w:val="000E00F3"/>
    <w:rsid w:val="000F158C"/>
    <w:rsid w:val="000F732D"/>
    <w:rsid w:val="00102F3D"/>
    <w:rsid w:val="0010643D"/>
    <w:rsid w:val="0011238F"/>
    <w:rsid w:val="00124E38"/>
    <w:rsid w:val="0012580B"/>
    <w:rsid w:val="0012769E"/>
    <w:rsid w:val="001314AB"/>
    <w:rsid w:val="00131F90"/>
    <w:rsid w:val="0013526E"/>
    <w:rsid w:val="001532F8"/>
    <w:rsid w:val="00170B2F"/>
    <w:rsid w:val="00171371"/>
    <w:rsid w:val="00175A24"/>
    <w:rsid w:val="00180B77"/>
    <w:rsid w:val="00187E58"/>
    <w:rsid w:val="00194D70"/>
    <w:rsid w:val="001956AD"/>
    <w:rsid w:val="001A297E"/>
    <w:rsid w:val="001A368E"/>
    <w:rsid w:val="001A7329"/>
    <w:rsid w:val="001B2325"/>
    <w:rsid w:val="001B4E28"/>
    <w:rsid w:val="001C3525"/>
    <w:rsid w:val="001D1BD2"/>
    <w:rsid w:val="001E02BE"/>
    <w:rsid w:val="001E1EA4"/>
    <w:rsid w:val="001E3B37"/>
    <w:rsid w:val="001E5EB4"/>
    <w:rsid w:val="001F2594"/>
    <w:rsid w:val="001F2864"/>
    <w:rsid w:val="002055A6"/>
    <w:rsid w:val="00206460"/>
    <w:rsid w:val="002069B4"/>
    <w:rsid w:val="00214405"/>
    <w:rsid w:val="00215DFC"/>
    <w:rsid w:val="002212DF"/>
    <w:rsid w:val="00227BA7"/>
    <w:rsid w:val="002332BC"/>
    <w:rsid w:val="0025611D"/>
    <w:rsid w:val="00263398"/>
    <w:rsid w:val="00275BCF"/>
    <w:rsid w:val="00292257"/>
    <w:rsid w:val="002A54E0"/>
    <w:rsid w:val="002B1595"/>
    <w:rsid w:val="002B191D"/>
    <w:rsid w:val="002D0AF6"/>
    <w:rsid w:val="002D6C51"/>
    <w:rsid w:val="002F164D"/>
    <w:rsid w:val="002F5693"/>
    <w:rsid w:val="00306206"/>
    <w:rsid w:val="00317D85"/>
    <w:rsid w:val="00327C56"/>
    <w:rsid w:val="003315A1"/>
    <w:rsid w:val="003373EC"/>
    <w:rsid w:val="00342FF4"/>
    <w:rsid w:val="003706CC"/>
    <w:rsid w:val="00377710"/>
    <w:rsid w:val="003A1729"/>
    <w:rsid w:val="003A2D8E"/>
    <w:rsid w:val="003C20E4"/>
    <w:rsid w:val="003E6F90"/>
    <w:rsid w:val="003F5D0F"/>
    <w:rsid w:val="00403F9D"/>
    <w:rsid w:val="00414101"/>
    <w:rsid w:val="00433DDB"/>
    <w:rsid w:val="00437619"/>
    <w:rsid w:val="00441B28"/>
    <w:rsid w:val="004A108A"/>
    <w:rsid w:val="004A2A63"/>
    <w:rsid w:val="004A4D09"/>
    <w:rsid w:val="004B0C32"/>
    <w:rsid w:val="004B210C"/>
    <w:rsid w:val="004D405F"/>
    <w:rsid w:val="004E4F4F"/>
    <w:rsid w:val="004E6789"/>
    <w:rsid w:val="004F61E3"/>
    <w:rsid w:val="00500D4D"/>
    <w:rsid w:val="0051015C"/>
    <w:rsid w:val="00512135"/>
    <w:rsid w:val="00516CF1"/>
    <w:rsid w:val="00531AE9"/>
    <w:rsid w:val="005372A8"/>
    <w:rsid w:val="00547B57"/>
    <w:rsid w:val="00550A66"/>
    <w:rsid w:val="00567EC7"/>
    <w:rsid w:val="00570013"/>
    <w:rsid w:val="005801A2"/>
    <w:rsid w:val="00584515"/>
    <w:rsid w:val="00591AF5"/>
    <w:rsid w:val="005952A5"/>
    <w:rsid w:val="005A1843"/>
    <w:rsid w:val="005A33A1"/>
    <w:rsid w:val="005A65B7"/>
    <w:rsid w:val="005B217D"/>
    <w:rsid w:val="005C385F"/>
    <w:rsid w:val="005E1AC6"/>
    <w:rsid w:val="005F6F1B"/>
    <w:rsid w:val="00604238"/>
    <w:rsid w:val="00610D43"/>
    <w:rsid w:val="00624B33"/>
    <w:rsid w:val="00630AA2"/>
    <w:rsid w:val="00637B4C"/>
    <w:rsid w:val="00645A1F"/>
    <w:rsid w:val="00646707"/>
    <w:rsid w:val="00662E58"/>
    <w:rsid w:val="00664DCF"/>
    <w:rsid w:val="006767AF"/>
    <w:rsid w:val="00690A7A"/>
    <w:rsid w:val="00697C41"/>
    <w:rsid w:val="006C5D39"/>
    <w:rsid w:val="006E2810"/>
    <w:rsid w:val="006E5417"/>
    <w:rsid w:val="00712F60"/>
    <w:rsid w:val="00720E3B"/>
    <w:rsid w:val="007453E9"/>
    <w:rsid w:val="00745F6B"/>
    <w:rsid w:val="0075585E"/>
    <w:rsid w:val="00770571"/>
    <w:rsid w:val="007768FF"/>
    <w:rsid w:val="007824D3"/>
    <w:rsid w:val="00796EE3"/>
    <w:rsid w:val="007A7D29"/>
    <w:rsid w:val="007B4AB8"/>
    <w:rsid w:val="007F1EBA"/>
    <w:rsid w:val="007F1F8B"/>
    <w:rsid w:val="007F67A1"/>
    <w:rsid w:val="008102F5"/>
    <w:rsid w:val="008206C8"/>
    <w:rsid w:val="00860195"/>
    <w:rsid w:val="00874A6C"/>
    <w:rsid w:val="008759E8"/>
    <w:rsid w:val="00876C65"/>
    <w:rsid w:val="008806CF"/>
    <w:rsid w:val="00886C07"/>
    <w:rsid w:val="00890BEB"/>
    <w:rsid w:val="008A4B4C"/>
    <w:rsid w:val="008C239F"/>
    <w:rsid w:val="008E480C"/>
    <w:rsid w:val="008F4DAE"/>
    <w:rsid w:val="00907757"/>
    <w:rsid w:val="009115FF"/>
    <w:rsid w:val="009144A6"/>
    <w:rsid w:val="009212B0"/>
    <w:rsid w:val="009214D6"/>
    <w:rsid w:val="009234A5"/>
    <w:rsid w:val="009336F7"/>
    <w:rsid w:val="009374A7"/>
    <w:rsid w:val="0098551D"/>
    <w:rsid w:val="00992D9A"/>
    <w:rsid w:val="0099518F"/>
    <w:rsid w:val="009A0AA8"/>
    <w:rsid w:val="009A523D"/>
    <w:rsid w:val="009B4705"/>
    <w:rsid w:val="009C204D"/>
    <w:rsid w:val="009C6302"/>
    <w:rsid w:val="009D5755"/>
    <w:rsid w:val="009F496B"/>
    <w:rsid w:val="009F7338"/>
    <w:rsid w:val="00A01439"/>
    <w:rsid w:val="00A02E61"/>
    <w:rsid w:val="00A05CFF"/>
    <w:rsid w:val="00A2758E"/>
    <w:rsid w:val="00A529EC"/>
    <w:rsid w:val="00A56B97"/>
    <w:rsid w:val="00A6093D"/>
    <w:rsid w:val="00A76A6D"/>
    <w:rsid w:val="00A83253"/>
    <w:rsid w:val="00AA6E84"/>
    <w:rsid w:val="00AB2494"/>
    <w:rsid w:val="00AE0568"/>
    <w:rsid w:val="00AE341B"/>
    <w:rsid w:val="00AE39DC"/>
    <w:rsid w:val="00AF1CB3"/>
    <w:rsid w:val="00AF3EAB"/>
    <w:rsid w:val="00B07CA7"/>
    <w:rsid w:val="00B1279A"/>
    <w:rsid w:val="00B45575"/>
    <w:rsid w:val="00B5222E"/>
    <w:rsid w:val="00B54A71"/>
    <w:rsid w:val="00B61C96"/>
    <w:rsid w:val="00B73A2A"/>
    <w:rsid w:val="00B74ABA"/>
    <w:rsid w:val="00B94B06"/>
    <w:rsid w:val="00B94C28"/>
    <w:rsid w:val="00BC10BA"/>
    <w:rsid w:val="00BC215F"/>
    <w:rsid w:val="00BC5AFD"/>
    <w:rsid w:val="00C04620"/>
    <w:rsid w:val="00C04F43"/>
    <w:rsid w:val="00C05CD3"/>
    <w:rsid w:val="00C0609D"/>
    <w:rsid w:val="00C115AB"/>
    <w:rsid w:val="00C272FD"/>
    <w:rsid w:val="00C30249"/>
    <w:rsid w:val="00C3723B"/>
    <w:rsid w:val="00C606C9"/>
    <w:rsid w:val="00C67B38"/>
    <w:rsid w:val="00C80288"/>
    <w:rsid w:val="00C84003"/>
    <w:rsid w:val="00C85020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250F2"/>
    <w:rsid w:val="00D446EC"/>
    <w:rsid w:val="00D51BF0"/>
    <w:rsid w:val="00D55942"/>
    <w:rsid w:val="00D67D64"/>
    <w:rsid w:val="00D807BF"/>
    <w:rsid w:val="00D91F90"/>
    <w:rsid w:val="00D922C4"/>
    <w:rsid w:val="00DA351E"/>
    <w:rsid w:val="00DA7887"/>
    <w:rsid w:val="00DB2C26"/>
    <w:rsid w:val="00DB2F65"/>
    <w:rsid w:val="00DE6B43"/>
    <w:rsid w:val="00DF0848"/>
    <w:rsid w:val="00E11923"/>
    <w:rsid w:val="00E14160"/>
    <w:rsid w:val="00E21F20"/>
    <w:rsid w:val="00E262D4"/>
    <w:rsid w:val="00E36250"/>
    <w:rsid w:val="00E463CF"/>
    <w:rsid w:val="00E54511"/>
    <w:rsid w:val="00E61DAC"/>
    <w:rsid w:val="00E70670"/>
    <w:rsid w:val="00E72B80"/>
    <w:rsid w:val="00E75FE3"/>
    <w:rsid w:val="00E86C4C"/>
    <w:rsid w:val="00EA6089"/>
    <w:rsid w:val="00EB7AB1"/>
    <w:rsid w:val="00EF03B3"/>
    <w:rsid w:val="00EF48CC"/>
    <w:rsid w:val="00F019A5"/>
    <w:rsid w:val="00F03284"/>
    <w:rsid w:val="00F053AB"/>
    <w:rsid w:val="00F13BE8"/>
    <w:rsid w:val="00F14695"/>
    <w:rsid w:val="00F273A3"/>
    <w:rsid w:val="00F63A96"/>
    <w:rsid w:val="00F73032"/>
    <w:rsid w:val="00F81FE7"/>
    <w:rsid w:val="00F848FC"/>
    <w:rsid w:val="00F9282A"/>
    <w:rsid w:val="00F92B19"/>
    <w:rsid w:val="00F92BAE"/>
    <w:rsid w:val="00F96871"/>
    <w:rsid w:val="00F96BAD"/>
    <w:rsid w:val="00FB0E84"/>
    <w:rsid w:val="00FD01C2"/>
    <w:rsid w:val="00FE7D2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  <w:lang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Book Title"/>
    <w:uiPriority w:val="33"/>
    <w:qFormat/>
    <w:rsid w:val="008806CF"/>
    <w:rPr>
      <w:rFonts w:ascii="Times New Roman" w:hAnsi="Times New Roman"/>
      <w:bCs/>
      <w:spacing w:val="5"/>
      <w:sz w:val="22"/>
    </w:rPr>
  </w:style>
  <w:style w:type="paragraph" w:styleId="ab">
    <w:name w:val="List Paragraph"/>
    <w:basedOn w:val="a"/>
    <w:uiPriority w:val="72"/>
    <w:rsid w:val="008806CF"/>
    <w:pPr>
      <w:ind w:left="720"/>
      <w:contextualSpacing/>
    </w:pPr>
  </w:style>
  <w:style w:type="character" w:customStyle="1" w:styleId="hp">
    <w:name w:val="hp"/>
    <w:basedOn w:val="a0"/>
    <w:rsid w:val="00180B77"/>
  </w:style>
  <w:style w:type="character" w:styleId="ac">
    <w:name w:val="Placeholder Text"/>
    <w:basedOn w:val="a0"/>
    <w:uiPriority w:val="99"/>
    <w:semiHidden/>
    <w:rsid w:val="00047F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1373</Words>
  <Characters>7829</Characters>
  <Application>Microsoft Office Word</Application>
  <DocSecurity>0</DocSecurity>
  <Lines>65</Lines>
  <Paragraphs>18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12</cp:revision>
  <cp:lastPrinted>1601-01-01T00:00:00Z</cp:lastPrinted>
  <dcterms:created xsi:type="dcterms:W3CDTF">2013-01-10T12:51:00Z</dcterms:created>
  <dcterms:modified xsi:type="dcterms:W3CDTF">2013-01-10T13:42:00Z</dcterms:modified>
</cp:coreProperties>
</file>