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A29F09B" wp14:editId="06002788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 wp14:anchorId="4EF93FDF" wp14:editId="4B1436C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 wp14:anchorId="6186C217" wp14:editId="09D0DCF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3A25D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 w:rsidRPr="000608CF">
              <w:rPr>
                <w:lang w:val="en-CA"/>
              </w:rPr>
              <w:t>3V</w:t>
            </w:r>
            <w:r w:rsidRPr="000608CF">
              <w:rPr>
                <w:lang w:val="en-CA"/>
              </w:rPr>
              <w:t>-</w:t>
            </w:r>
            <w:r w:rsidR="00B74ABA" w:rsidRPr="000608CF">
              <w:rPr>
                <w:lang w:val="en-CA"/>
              </w:rPr>
              <w:t>B</w:t>
            </w:r>
            <w:r w:rsidR="00FA7ACC">
              <w:rPr>
                <w:lang w:val="en-CA"/>
              </w:rPr>
              <w:t>0</w:t>
            </w:r>
            <w:bookmarkStart w:id="0" w:name="_GoBack"/>
            <w:bookmarkEnd w:id="0"/>
            <w:r w:rsidR="00FA7ACC">
              <w:rPr>
                <w:u w:val="single"/>
                <w:lang w:val="en-CA"/>
              </w:rPr>
              <w:t>209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952E2F" w:rsidP="00B469A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 w:rsidR="00B469A4">
              <w:rPr>
                <w:b/>
                <w:szCs w:val="22"/>
                <w:lang w:val="en-CA"/>
              </w:rPr>
              <w:t>2</w:t>
            </w:r>
            <w:r>
              <w:rPr>
                <w:b/>
                <w:szCs w:val="22"/>
                <w:lang w:val="en-CA"/>
              </w:rPr>
              <w:t xml:space="preserve">.h related: </w:t>
            </w:r>
            <w:r w:rsidR="003A25D2">
              <w:rPr>
                <w:b/>
                <w:szCs w:val="22"/>
                <w:lang w:val="en-CA"/>
              </w:rPr>
              <w:t>Cross check of JCT</w:t>
            </w:r>
            <w:r w:rsidR="00B469A4">
              <w:rPr>
                <w:b/>
                <w:szCs w:val="22"/>
                <w:lang w:val="en-CA"/>
              </w:rPr>
              <w:t xml:space="preserve">3V-B0045 </w:t>
            </w:r>
            <w:r w:rsidR="00B469A4" w:rsidRPr="00B469A4">
              <w:rPr>
                <w:b/>
              </w:rPr>
              <w:t>Results of Illumination Compensation for Inter-View Prediction</w:t>
            </w:r>
            <w:r w:rsidR="00B469A4" w:rsidRPr="00B469A4">
              <w:rPr>
                <w:b/>
                <w:szCs w:val="22"/>
                <w:lang w:val="en-CA"/>
              </w:rPr>
              <w:t xml:space="preserve"> </w:t>
            </w:r>
            <w:r w:rsidR="00B469A4">
              <w:rPr>
                <w:b/>
                <w:szCs w:val="22"/>
                <w:lang w:val="en-CA"/>
              </w:rPr>
              <w:t>by</w:t>
            </w:r>
            <w:r w:rsidR="00B469A4" w:rsidRPr="00B469A4">
              <w:rPr>
                <w:b/>
                <w:szCs w:val="22"/>
                <w:lang w:val="en-CA"/>
              </w:rPr>
              <w:t xml:space="preserve"> LG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469A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Jewon Kang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 Zhang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2201D" w:rsidRDefault="00E61DAC" w:rsidP="003A25D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1-858-651-8457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F6536D" w:rsidRPr="004951BA">
                <w:rPr>
                  <w:rStyle w:val="Hyperlink"/>
                  <w:szCs w:val="22"/>
                  <w:lang w:val="en-CA"/>
                </w:rPr>
                <w:t>jewonk@qti.qualcomm.com</w:t>
              </w:r>
            </w:hyperlink>
            <w:r w:rsidR="003A25D2">
              <w:rPr>
                <w:szCs w:val="22"/>
                <w:lang w:val="en-CA"/>
              </w:rPr>
              <w:t xml:space="preserve"> </w:t>
            </w:r>
          </w:p>
          <w:p w:rsidR="0029379A" w:rsidRDefault="0029379A" w:rsidP="0029379A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2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29379A" w:rsidRPr="003A25D2" w:rsidRDefault="0029379A" w:rsidP="0029379A">
            <w:pPr>
              <w:spacing w:before="60" w:after="60"/>
              <w:rPr>
                <w:szCs w:val="22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469A4" w:rsidRDefault="00B469A4" w:rsidP="00B469A4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This document reports the cross-check results of LG proposal JCT3V-B0045, “</w:t>
      </w:r>
      <w:r>
        <w:t>3D-CE2.h: Results of Illumination Compensation for Inter-view Prediction” proposed by LG</w:t>
      </w:r>
      <w:r w:rsidR="00232CE8">
        <w:t>, as compared HTM 4.0.1 [1]</w:t>
      </w:r>
      <w:r>
        <w:t xml:space="preserve">. Cross-checking </w:t>
      </w:r>
      <w:r w:rsidR="00DC4217">
        <w:t>is</w:t>
      </w:r>
      <w:r>
        <w:t xml:space="preserve"> performed for </w:t>
      </w:r>
      <w:r w:rsidR="001D41FF">
        <w:t>“</w:t>
      </w:r>
      <w:r>
        <w:t>Set 3</w:t>
      </w:r>
      <w:r w:rsidR="001D41FF">
        <w:t>”</w:t>
      </w:r>
      <w:r>
        <w:t xml:space="preserve">, </w:t>
      </w:r>
      <w:r w:rsidR="001D41FF">
        <w:t>“</w:t>
      </w:r>
      <w:r>
        <w:t>Set 4</w:t>
      </w:r>
      <w:r w:rsidR="001D41FF">
        <w:t>”</w:t>
      </w:r>
      <w:r>
        <w:t xml:space="preserve">, and </w:t>
      </w:r>
      <w:r w:rsidR="001D41FF">
        <w:t>“</w:t>
      </w:r>
      <w:r>
        <w:t>Set 5</w:t>
      </w:r>
      <w:r w:rsidR="001D41FF">
        <w:t>”</w:t>
      </w:r>
      <w:r>
        <w:t xml:space="preserve"> shown in JCT3V-B0045. </w:t>
      </w:r>
      <w:r>
        <w:rPr>
          <w:szCs w:val="22"/>
          <w:lang w:val="en-CA"/>
        </w:rPr>
        <w:t>The PSNR and bitrate results performed for this cross-verification match Set 3 and Set 5 provided by the proponents</w:t>
      </w:r>
      <w:r w:rsidR="00DC4217">
        <w:rPr>
          <w:szCs w:val="22"/>
          <w:lang w:val="en-CA"/>
        </w:rPr>
        <w:t>, and there is a</w:t>
      </w:r>
      <w:r>
        <w:rPr>
          <w:szCs w:val="22"/>
          <w:lang w:val="en-CA"/>
        </w:rPr>
        <w:t xml:space="preserve"> mismatch</w:t>
      </w:r>
      <w:r w:rsidR="00DC4217">
        <w:rPr>
          <w:szCs w:val="22"/>
          <w:lang w:val="en-CA"/>
        </w:rPr>
        <w:t xml:space="preserve"> in the result</w:t>
      </w:r>
      <w:r>
        <w:rPr>
          <w:szCs w:val="22"/>
          <w:lang w:val="en-CA"/>
        </w:rPr>
        <w:t xml:space="preserve"> observed in Set 4. </w:t>
      </w:r>
    </w:p>
    <w:p w:rsidR="00FF648A" w:rsidRDefault="00B469A4" w:rsidP="00B469A4">
      <w:pPr>
        <w:pStyle w:val="Heading1"/>
        <w:rPr>
          <w:lang w:val="en-CA"/>
        </w:rPr>
      </w:pPr>
      <w:r>
        <w:rPr>
          <w:lang w:val="en-CA"/>
        </w:rPr>
        <w:t xml:space="preserve"> </w:t>
      </w:r>
      <w:r w:rsidR="00FF648A">
        <w:rPr>
          <w:lang w:val="en-CA"/>
        </w:rPr>
        <w:t>Introduction</w:t>
      </w:r>
    </w:p>
    <w:p w:rsidR="00DC4217" w:rsidRDefault="00DC4217" w:rsidP="00B94B78">
      <w:pPr>
        <w:jc w:val="both"/>
      </w:pPr>
    </w:p>
    <w:p w:rsidR="00DC4217" w:rsidRDefault="00DC4217" w:rsidP="00DC4217">
      <w:pPr>
        <w:jc w:val="both"/>
        <w:rPr>
          <w:szCs w:val="22"/>
          <w:lang w:val="en-CA" w:eastAsia="ko-KR"/>
        </w:rPr>
      </w:pPr>
      <w:r>
        <w:rPr>
          <w:szCs w:val="22"/>
          <w:lang w:eastAsia="ko-KR"/>
        </w:rPr>
        <w:t xml:space="preserve">This document reports the cross check results on “3D-CE2.h: </w:t>
      </w:r>
      <w:r>
        <w:t>Results of Illumination Compensation (IC) for Inter-view Prediction</w:t>
      </w:r>
      <w:r>
        <w:rPr>
          <w:szCs w:val="22"/>
          <w:lang w:eastAsia="ko-KR"/>
        </w:rPr>
        <w:t>” by LG [</w:t>
      </w:r>
      <w:r w:rsidR="00232CE8">
        <w:rPr>
          <w:szCs w:val="22"/>
          <w:lang w:eastAsia="ko-KR"/>
        </w:rPr>
        <w:t>2</w:t>
      </w:r>
      <w:r>
        <w:rPr>
          <w:szCs w:val="22"/>
          <w:lang w:eastAsia="ko-KR"/>
        </w:rPr>
        <w:t>]. Cross-checking is performed for “Set 3”, “Set 4”, and “Set 5” as shown in [</w:t>
      </w:r>
      <w:r w:rsidR="00232CE8">
        <w:rPr>
          <w:szCs w:val="22"/>
          <w:lang w:eastAsia="ko-KR"/>
        </w:rPr>
        <w:t>2</w:t>
      </w:r>
      <w:r>
        <w:rPr>
          <w:szCs w:val="22"/>
          <w:lang w:eastAsia="ko-KR"/>
        </w:rPr>
        <w:t xml:space="preserve">]. They are, respectively, tested for the proposed IC on luma with </w:t>
      </w:r>
      <w:r>
        <w:t>weighted prediction</w:t>
      </w:r>
      <w:r w:rsidR="00210186">
        <w:t xml:space="preserve"> (WP)</w:t>
      </w:r>
      <w:r>
        <w:t xml:space="preserve">, IC on luma and depth, and IC on luma and chroma. </w:t>
      </w:r>
    </w:p>
    <w:p w:rsidR="00210186" w:rsidRDefault="00DC4217" w:rsidP="00DC4217">
      <w:pPr>
        <w:pStyle w:val="Heading1"/>
        <w:rPr>
          <w:lang w:val="en-CA"/>
        </w:rPr>
      </w:pPr>
      <w:r>
        <w:rPr>
          <w:lang w:val="en-CA"/>
        </w:rPr>
        <w:t>Examination of Software</w:t>
      </w:r>
    </w:p>
    <w:p w:rsidR="00DC4217" w:rsidRDefault="00210186" w:rsidP="00210186">
      <w:pPr>
        <w:pStyle w:val="Heading2"/>
        <w:rPr>
          <w:lang w:val="en-CA"/>
        </w:rPr>
      </w:pPr>
      <w:r>
        <w:rPr>
          <w:lang w:val="en-CA"/>
        </w:rPr>
        <w:t>Set 3</w:t>
      </w:r>
      <w:r w:rsidR="00DC4217">
        <w:rPr>
          <w:lang w:val="en-CA"/>
        </w:rPr>
        <w:t xml:space="preserve"> </w:t>
      </w:r>
    </w:p>
    <w:p w:rsidR="00210186" w:rsidRDefault="00B03A58" w:rsidP="00210186">
      <w:r>
        <w:rPr>
          <w:lang w:val="en-CA"/>
        </w:rPr>
        <w:t>T</w:t>
      </w:r>
      <w:r w:rsidR="00210186">
        <w:rPr>
          <w:lang w:val="en-CA"/>
        </w:rPr>
        <w:t>he coding performance of the proposed IC technique by LG is investigated with enabling weighted performance</w:t>
      </w:r>
      <w:r>
        <w:rPr>
          <w:lang w:val="en-CA"/>
        </w:rPr>
        <w:t xml:space="preserve"> in this evaluation</w:t>
      </w:r>
      <w:r w:rsidR="00210186">
        <w:rPr>
          <w:lang w:val="en-CA"/>
        </w:rPr>
        <w:t xml:space="preserve">. In the configuration file, parameters on weighted prediction are correctly signaled: </w:t>
      </w:r>
      <w:r w:rsidR="00210186" w:rsidRPr="00210186">
        <w:rPr>
          <w:lang w:val="en-CA"/>
        </w:rPr>
        <w:t>weighted_pred_flag</w:t>
      </w:r>
      <w:r w:rsidR="00210186">
        <w:rPr>
          <w:lang w:val="en-CA"/>
        </w:rPr>
        <w:t xml:space="preserve"> and </w:t>
      </w:r>
      <w:r w:rsidR="00210186" w:rsidRPr="00210186">
        <w:rPr>
          <w:lang w:val="en-CA"/>
        </w:rPr>
        <w:t>weighted_</w:t>
      </w:r>
      <w:r w:rsidR="00210186">
        <w:rPr>
          <w:lang w:val="en-CA"/>
        </w:rPr>
        <w:t>bi</w:t>
      </w:r>
      <w:r w:rsidR="00210186" w:rsidRPr="00210186">
        <w:rPr>
          <w:lang w:val="en-CA"/>
        </w:rPr>
        <w:t>pred_flag</w:t>
      </w:r>
      <w:r w:rsidR="00210186">
        <w:rPr>
          <w:lang w:val="en-CA"/>
        </w:rPr>
        <w:t xml:space="preserve"> are set to 1. In the software, they attempt to make two efforts, i.e., one for their IC technique under #</w:t>
      </w:r>
      <w:r w:rsidR="00210186" w:rsidRPr="00210186">
        <w:rPr>
          <w:rFonts w:ascii="Consolas" w:hAnsi="Consolas" w:cs="Consolas"/>
          <w:sz w:val="19"/>
          <w:szCs w:val="19"/>
          <w:lang w:eastAsia="zh-CN"/>
        </w:rPr>
        <w:t xml:space="preserve"> </w:t>
      </w:r>
      <w:r w:rsidR="00210186" w:rsidRPr="00210186">
        <w:t>LG_IC</w:t>
      </w:r>
      <w:r w:rsidR="00210186">
        <w:t xml:space="preserve"> macro and the other for </w:t>
      </w:r>
      <w:r w:rsidR="00B23D08">
        <w:t xml:space="preserve">relevant </w:t>
      </w:r>
      <w:r w:rsidR="00210186">
        <w:t xml:space="preserve">updates </w:t>
      </w:r>
      <w:r w:rsidR="00B23D08">
        <w:t>of</w:t>
      </w:r>
      <w:r w:rsidR="00210186">
        <w:t xml:space="preserve"> WP </w:t>
      </w:r>
      <w:r w:rsidR="00B23D08">
        <w:t>adopted in</w:t>
      </w:r>
      <w:r w:rsidR="00210186">
        <w:t xml:space="preserve"> the recent HM model [</w:t>
      </w:r>
      <w:r w:rsidR="00232CE8">
        <w:t>3</w:t>
      </w:r>
      <w:r w:rsidR="00210186">
        <w:t xml:space="preserve">, </w:t>
      </w:r>
      <w:r w:rsidR="00232CE8">
        <w:t>4</w:t>
      </w:r>
      <w:r w:rsidR="00210186">
        <w:t xml:space="preserve">]. </w:t>
      </w:r>
      <w:r w:rsidR="007E2714">
        <w:t>Besides, the explicit WP is only used with this modification.</w:t>
      </w:r>
      <w:r w:rsidR="005F3D0A">
        <w:t xml:space="preserve">  </w:t>
      </w:r>
    </w:p>
    <w:p w:rsidR="00B03A58" w:rsidRDefault="00B03A58" w:rsidP="00210186">
      <w:r>
        <w:t>The simplification method proposed in [</w:t>
      </w:r>
      <w:r w:rsidR="00232CE8">
        <w:t>2</w:t>
      </w:r>
      <w:r>
        <w:t xml:space="preserve">] is correctly implemented, and </w:t>
      </w:r>
      <w:r w:rsidR="0088273C">
        <w:t xml:space="preserve">the flags on IC on/off are correctly signaled for both in a slice level and a CU level. </w:t>
      </w:r>
    </w:p>
    <w:p w:rsidR="00DC4217" w:rsidRPr="00210186" w:rsidRDefault="00DC4217" w:rsidP="00210186">
      <w:pPr>
        <w:pStyle w:val="ListParagraph"/>
        <w:jc w:val="both"/>
        <w:rPr>
          <w:lang w:val="en-CA"/>
        </w:rPr>
      </w:pPr>
    </w:p>
    <w:p w:rsidR="00DC4217" w:rsidRDefault="00DC4217" w:rsidP="00B94B78">
      <w:pPr>
        <w:jc w:val="both"/>
        <w:rPr>
          <w:lang w:val="en-CA"/>
        </w:rPr>
      </w:pPr>
    </w:p>
    <w:p w:rsidR="0088273C" w:rsidRDefault="0088273C" w:rsidP="0088273C">
      <w:pPr>
        <w:pStyle w:val="Heading2"/>
        <w:rPr>
          <w:lang w:val="en-CA"/>
        </w:rPr>
      </w:pPr>
      <w:r>
        <w:rPr>
          <w:lang w:val="en-CA"/>
        </w:rPr>
        <w:lastRenderedPageBreak/>
        <w:t xml:space="preserve">Set 4 </w:t>
      </w:r>
    </w:p>
    <w:p w:rsidR="0003153D" w:rsidRDefault="0088273C" w:rsidP="00B94B78">
      <w:pPr>
        <w:jc w:val="both"/>
        <w:rPr>
          <w:lang w:val="en-CA"/>
        </w:rPr>
      </w:pPr>
      <w:r>
        <w:rPr>
          <w:lang w:val="en-CA"/>
        </w:rPr>
        <w:t>The coding performance</w:t>
      </w:r>
      <w:r w:rsidR="0003153D">
        <w:rPr>
          <w:lang w:val="en-CA"/>
        </w:rPr>
        <w:t xml:space="preserve"> between the proposal</w:t>
      </w:r>
      <w:r w:rsidR="00663B1C">
        <w:rPr>
          <w:lang w:val="en-CA"/>
        </w:rPr>
        <w:t xml:space="preserve"> by</w:t>
      </w:r>
      <w:r w:rsidR="0003153D">
        <w:rPr>
          <w:lang w:val="en-CA"/>
        </w:rPr>
        <w:t xml:space="preserve"> </w:t>
      </w:r>
      <w:r w:rsidR="00663B1C">
        <w:rPr>
          <w:lang w:val="en-CA"/>
        </w:rPr>
        <w:t xml:space="preserve">LG </w:t>
      </w:r>
      <w:r w:rsidR="0003153D">
        <w:rPr>
          <w:lang w:val="en-CA"/>
        </w:rPr>
        <w:t xml:space="preserve">and cross-checked by Qualcomm has a mismatch. </w:t>
      </w:r>
    </w:p>
    <w:p w:rsidR="00DC4217" w:rsidRDefault="0088273C" w:rsidP="00B94B78">
      <w:pPr>
        <w:jc w:val="both"/>
        <w:rPr>
          <w:lang w:val="en-CA"/>
        </w:rPr>
      </w:pPr>
      <w:r>
        <w:rPr>
          <w:lang w:val="en-CA"/>
        </w:rPr>
        <w:t xml:space="preserve"> </w:t>
      </w:r>
    </w:p>
    <w:p w:rsidR="0003153D" w:rsidRDefault="0003153D" w:rsidP="0003153D">
      <w:pPr>
        <w:pStyle w:val="Heading2"/>
        <w:rPr>
          <w:lang w:val="en-CA"/>
        </w:rPr>
      </w:pPr>
      <w:r>
        <w:rPr>
          <w:lang w:val="en-CA"/>
        </w:rPr>
        <w:t xml:space="preserve">Set 5 </w:t>
      </w:r>
    </w:p>
    <w:p w:rsidR="0088273C" w:rsidRDefault="001D41FF" w:rsidP="00B94B78">
      <w:pPr>
        <w:jc w:val="both"/>
        <w:rPr>
          <w:lang w:val="en-CA"/>
        </w:rPr>
      </w:pPr>
      <w:r>
        <w:rPr>
          <w:lang w:val="en-CA"/>
        </w:rPr>
        <w:t>In this evaluation, the weighted prediction is disabled. T</w:t>
      </w:r>
      <w:r w:rsidR="007E2714">
        <w:rPr>
          <w:lang w:val="en-CA"/>
        </w:rPr>
        <w:t xml:space="preserve">he IC technique </w:t>
      </w:r>
      <w:r>
        <w:rPr>
          <w:lang w:val="en-CA"/>
        </w:rPr>
        <w:t xml:space="preserve">proposed by LG is </w:t>
      </w:r>
      <w:r w:rsidR="007E2714">
        <w:rPr>
          <w:lang w:val="en-CA"/>
        </w:rPr>
        <w:t>extended to chroma components</w:t>
      </w:r>
      <w:r>
        <w:rPr>
          <w:lang w:val="en-CA"/>
        </w:rPr>
        <w:t xml:space="preserve">. The extension is straightforward, and the slice-level adaptation is performed for only luma component. </w:t>
      </w:r>
    </w:p>
    <w:p w:rsidR="0088273C" w:rsidRDefault="0088273C" w:rsidP="00B94B78">
      <w:pPr>
        <w:jc w:val="both"/>
        <w:rPr>
          <w:lang w:val="en-CA"/>
        </w:rPr>
      </w:pPr>
    </w:p>
    <w:p w:rsidR="0088273C" w:rsidRPr="00232CE8" w:rsidRDefault="00232CE8" w:rsidP="00232CE8">
      <w:pPr>
        <w:pStyle w:val="Heading1"/>
        <w:rPr>
          <w:lang w:val="en-CA"/>
        </w:rPr>
      </w:pPr>
      <w:r>
        <w:rPr>
          <w:lang w:val="en-CA"/>
        </w:rPr>
        <w:t>Performance of proposed method</w:t>
      </w:r>
    </w:p>
    <w:p w:rsidR="00232CE8" w:rsidRDefault="00232CE8" w:rsidP="00B94B78">
      <w:pPr>
        <w:jc w:val="both"/>
        <w:rPr>
          <w:lang w:val="en-CA"/>
        </w:rPr>
      </w:pPr>
      <w:r>
        <w:rPr>
          <w:szCs w:val="22"/>
          <w:lang w:val="en-CA"/>
        </w:rPr>
        <w:t xml:space="preserve">The proposed method is implemented on top of HTM4.0.1 software [1]. </w:t>
      </w:r>
    </w:p>
    <w:p w:rsidR="00232CE8" w:rsidRDefault="006909CA" w:rsidP="006909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All software was compiled and run on a Linux cluster. Simulation results are shown in Table 1 and 2 for the “Set 3” and the “Set 5”. The anchor is HTM 4.0.1 with CTC </w:t>
      </w:r>
      <w:r w:rsidR="00A67881">
        <w:rPr>
          <w:szCs w:val="22"/>
          <w:lang w:val="en-CA"/>
        </w:rPr>
        <w:t xml:space="preserve">[5] </w:t>
      </w:r>
      <w:r>
        <w:rPr>
          <w:szCs w:val="22"/>
          <w:lang w:val="en-CA"/>
        </w:rPr>
        <w:t xml:space="preserve">for all the tests.  </w:t>
      </w:r>
      <w:r w:rsidR="00A67881">
        <w:rPr>
          <w:szCs w:val="22"/>
          <w:lang w:val="en-CA"/>
        </w:rPr>
        <w:t>The results for “Set 4” are not shown because of the mismatch. Encoding and Decoding measurement time are not reported because of the different server status.</w:t>
      </w:r>
    </w:p>
    <w:p w:rsidR="00A67881" w:rsidRDefault="00A67881" w:rsidP="006909CA">
      <w:pPr>
        <w:jc w:val="both"/>
        <w:rPr>
          <w:szCs w:val="22"/>
          <w:lang w:val="en-CA"/>
        </w:rPr>
      </w:pPr>
    </w:p>
    <w:p w:rsidR="00A67881" w:rsidRDefault="00A67881" w:rsidP="00A67881">
      <w:pPr>
        <w:pStyle w:val="Caption"/>
        <w:keepNext/>
        <w:jc w:val="center"/>
        <w:rPr>
          <w:lang w:eastAsia="ko-KR"/>
        </w:rPr>
      </w:pPr>
      <w:r>
        <w:t xml:space="preserve">Table </w:t>
      </w:r>
      <w:r w:rsidR="0013112C">
        <w:fldChar w:fldCharType="begin"/>
      </w:r>
      <w:r w:rsidR="0013112C">
        <w:instrText xml:space="preserve"> SEQ Table \* ARABIC </w:instrText>
      </w:r>
      <w:r w:rsidR="0013112C">
        <w:fldChar w:fldCharType="separate"/>
      </w:r>
      <w:r>
        <w:rPr>
          <w:noProof/>
        </w:rPr>
        <w:t>1</w:t>
      </w:r>
      <w:r w:rsidR="0013112C">
        <w:rPr>
          <w:noProof/>
        </w:rPr>
        <w:fldChar w:fldCharType="end"/>
      </w:r>
      <w:r>
        <w:rPr>
          <w:lang w:eastAsia="ko-KR"/>
        </w:rPr>
        <w:t>.Simulation result of IC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v4.0.1,</w:t>
      </w:r>
      <w:r>
        <w:rPr>
          <w:lang w:eastAsia="ko-KR"/>
        </w:rPr>
        <w:t xml:space="preserve"> Tested: Proposed method+enable weighted prediction (Set 3))</w:t>
      </w:r>
    </w:p>
    <w:p w:rsidR="00DC4217" w:rsidRPr="00A67881" w:rsidRDefault="00DC4217" w:rsidP="00B94B78">
      <w:pPr>
        <w:jc w:val="both"/>
      </w:pP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1300"/>
        <w:gridCol w:w="1080"/>
        <w:gridCol w:w="1080"/>
        <w:gridCol w:w="1080"/>
        <w:gridCol w:w="1300"/>
        <w:gridCol w:w="1480"/>
        <w:gridCol w:w="1840"/>
      </w:tblGrid>
      <w:tr w:rsidR="00A67881" w:rsidRPr="00A67881" w:rsidTr="00A67881">
        <w:trPr>
          <w:trHeight w:val="33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 xml:space="preserve">synthesized only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coded &amp; synthesized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0.3%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0.9%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0.8%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PoznanStreet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-0.9%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0.4%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0.2%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-0.2%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-0.1%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0.2%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0.2%</w:t>
            </w:r>
          </w:p>
        </w:tc>
      </w:tr>
    </w:tbl>
    <w:p w:rsidR="006909CA" w:rsidRDefault="006909CA" w:rsidP="00B94B78">
      <w:pPr>
        <w:jc w:val="both"/>
        <w:rPr>
          <w:lang w:val="en-CA"/>
        </w:rPr>
      </w:pPr>
    </w:p>
    <w:p w:rsidR="00A67881" w:rsidRDefault="00A67881" w:rsidP="00B94B78">
      <w:pPr>
        <w:jc w:val="both"/>
        <w:rPr>
          <w:lang w:val="en-CA"/>
        </w:rPr>
      </w:pPr>
    </w:p>
    <w:p w:rsidR="00A67881" w:rsidRDefault="00A67881" w:rsidP="00A67881">
      <w:pPr>
        <w:pStyle w:val="Caption"/>
        <w:keepNext/>
        <w:jc w:val="center"/>
        <w:rPr>
          <w:lang w:eastAsia="ko-KR"/>
        </w:rPr>
      </w:pPr>
      <w:r>
        <w:t>Table 2</w:t>
      </w:r>
      <w:r>
        <w:rPr>
          <w:lang w:eastAsia="ko-KR"/>
        </w:rPr>
        <w:t>.Simulation result of IC</w:t>
      </w:r>
      <w:r>
        <w:rPr>
          <w:lang w:eastAsia="ko-KR"/>
        </w:rPr>
        <w:br/>
        <w:t>(Anchor:</w:t>
      </w:r>
      <w:r>
        <w:rPr>
          <w:szCs w:val="22"/>
          <w:lang w:eastAsia="ko-KR"/>
        </w:rPr>
        <w:t xml:space="preserve"> 3DV-HTM v4.0.1,</w:t>
      </w:r>
      <w:r>
        <w:rPr>
          <w:lang w:eastAsia="ko-KR"/>
        </w:rPr>
        <w:t xml:space="preserve"> Tested: Proposed method with chroma extension (Set 5))</w:t>
      </w:r>
    </w:p>
    <w:p w:rsidR="00A67881" w:rsidRPr="00A67881" w:rsidRDefault="00A67881" w:rsidP="00B94B78">
      <w:pPr>
        <w:jc w:val="both"/>
      </w:pP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1300"/>
        <w:gridCol w:w="1080"/>
        <w:gridCol w:w="1080"/>
        <w:gridCol w:w="1080"/>
        <w:gridCol w:w="1300"/>
        <w:gridCol w:w="1480"/>
        <w:gridCol w:w="1840"/>
      </w:tblGrid>
      <w:tr w:rsidR="00A67881" w:rsidRPr="00A67881" w:rsidTr="00A67881">
        <w:trPr>
          <w:trHeight w:val="33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video only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 xml:space="preserve">synthesized only 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coded &amp; synthesized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Balloons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-1.2%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-1.5%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-0.5%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Kendo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sz w:val="18"/>
                <w:szCs w:val="18"/>
                <w:lang w:eastAsia="ko-KR"/>
              </w:rPr>
              <w:t>-3.6%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sz w:val="18"/>
                <w:szCs w:val="18"/>
                <w:lang w:eastAsia="ko-KR"/>
              </w:rPr>
              <w:t>-4.0%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-1.6%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-1.3%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Newspapercc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-1.1%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-0.2%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-0.3%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GhostTownFly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PoznanHall2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lastRenderedPageBreak/>
              <w:t>PoznanStreet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-0.4%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UndoDancer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1024x768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-1.8%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-2.2%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-0.8%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-0.6%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-0.7%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Calibri" w:hAnsi="Calibri" w:cs="Calibri"/>
                <w:color w:val="000000"/>
                <w:sz w:val="18"/>
                <w:szCs w:val="18"/>
                <w:lang w:eastAsia="ko-KR"/>
              </w:rPr>
              <w:t>1920x1088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-0.1%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</w:pPr>
            <w:r w:rsidRPr="00A67881">
              <w:rPr>
                <w:rFonts w:ascii="Arial" w:hAnsi="Arial" w:cs="Arial"/>
                <w:color w:val="000000"/>
                <w:sz w:val="18"/>
                <w:szCs w:val="18"/>
                <w:lang w:eastAsia="ko-KR"/>
              </w:rPr>
              <w:t>0.0%</w:t>
            </w:r>
          </w:p>
        </w:tc>
      </w:tr>
      <w:tr w:rsidR="00A67881" w:rsidRPr="00A67881" w:rsidTr="00A67881">
        <w:trPr>
          <w:trHeight w:val="33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average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-0.7%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-1.0%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-0.4%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-0.3%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7881" w:rsidRPr="00A67881" w:rsidRDefault="00A67881" w:rsidP="00A6788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</w:pPr>
            <w:r w:rsidRPr="00A67881">
              <w:rPr>
                <w:rFonts w:ascii="Cambria" w:hAnsi="Cambria" w:cs="Calibri"/>
                <w:b/>
                <w:bCs/>
                <w:color w:val="000000"/>
                <w:sz w:val="20"/>
                <w:lang w:eastAsia="ko-KR"/>
              </w:rPr>
              <w:t>-0.3%</w:t>
            </w:r>
          </w:p>
        </w:tc>
      </w:tr>
    </w:tbl>
    <w:p w:rsidR="00A67881" w:rsidRDefault="00A67881" w:rsidP="00B94B78">
      <w:pPr>
        <w:jc w:val="both"/>
        <w:rPr>
          <w:lang w:val="en-CA"/>
        </w:rPr>
      </w:pPr>
    </w:p>
    <w:p w:rsidR="00A67881" w:rsidRDefault="00A67881" w:rsidP="00A67881">
      <w:pPr>
        <w:pStyle w:val="Heading1"/>
        <w:ind w:left="360" w:hanging="360"/>
      </w:pPr>
      <w:r>
        <w:t>Reference</w:t>
      </w:r>
    </w:p>
    <w:p w:rsidR="00A67881" w:rsidRDefault="00A67881" w:rsidP="00A67881">
      <w:pPr>
        <w:spacing w:before="60" w:after="60"/>
        <w:rPr>
          <w:lang w:eastAsia="ko-KR"/>
        </w:rPr>
      </w:pPr>
      <w:r>
        <w:rPr>
          <w:lang w:eastAsia="ko-KR"/>
        </w:rPr>
        <w:t xml:space="preserve">[1] </w:t>
      </w:r>
      <w:hyperlink r:id="rId13" w:history="1">
        <w:r>
          <w:rPr>
            <w:rStyle w:val="Hyperlink"/>
            <w:rFonts w:ascii="-moz-fixed" w:hAnsi="-moz-fixed"/>
            <w:sz w:val="21"/>
            <w:szCs w:val="21"/>
          </w:rPr>
          <w:t>https://hevc.hhi.fraunhofer.de/svn/svn_3DVCSoftware/tags/HTM-4.0.1</w:t>
        </w:r>
      </w:hyperlink>
    </w:p>
    <w:p w:rsidR="00A67881" w:rsidRDefault="00A67881" w:rsidP="00A67881">
      <w:pPr>
        <w:spacing w:before="60" w:after="60"/>
        <w:rPr>
          <w:bCs/>
          <w:lang w:eastAsia="ko-KR"/>
        </w:rPr>
      </w:pPr>
      <w:r>
        <w:rPr>
          <w:lang w:eastAsia="ko-KR"/>
        </w:rPr>
        <w:t>[2]</w:t>
      </w:r>
      <w:r>
        <w:rPr>
          <w:lang w:eastAsia="ja-JP"/>
        </w:rPr>
        <w:tab/>
      </w:r>
      <w:r>
        <w:rPr>
          <w:szCs w:val="22"/>
        </w:rPr>
        <w:t>H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Liu, J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Jung, J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Sung, J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Jia</w:t>
      </w:r>
      <w:r>
        <w:rPr>
          <w:szCs w:val="22"/>
          <w:lang w:eastAsia="ko-KR"/>
        </w:rPr>
        <w:t xml:space="preserve"> and </w:t>
      </w:r>
      <w:r>
        <w:rPr>
          <w:szCs w:val="22"/>
        </w:rPr>
        <w:t>S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Yea, “3D-CE2.h : Results of Illumination Compensation for Inter-View Prediction”, </w:t>
      </w:r>
      <w:r>
        <w:rPr>
          <w:bCs/>
          <w:lang w:eastAsia="ko-KR"/>
        </w:rPr>
        <w:t>JCT3V-B0045, Shanghai, China, October 2012.</w:t>
      </w:r>
    </w:p>
    <w:p w:rsidR="001A33CE" w:rsidRDefault="00A67881" w:rsidP="001A33CE">
      <w:pPr>
        <w:spacing w:before="60" w:after="60"/>
        <w:rPr>
          <w:bCs/>
          <w:lang w:eastAsia="ko-KR"/>
        </w:rPr>
      </w:pPr>
      <w:r>
        <w:rPr>
          <w:bCs/>
          <w:lang w:eastAsia="ko-KR"/>
        </w:rPr>
        <w:t xml:space="preserve">[3] </w:t>
      </w:r>
      <w:r w:rsidR="001A33CE">
        <w:rPr>
          <w:bCs/>
          <w:lang w:eastAsia="ko-KR"/>
        </w:rPr>
        <w:t>M</w:t>
      </w:r>
      <w:r w:rsidR="001A33CE" w:rsidRPr="001A33CE">
        <w:rPr>
          <w:bCs/>
          <w:lang w:eastAsia="ko-KR"/>
        </w:rPr>
        <w:t xml:space="preserve">. </w:t>
      </w:r>
      <w:r w:rsidR="001A33CE">
        <w:rPr>
          <w:bCs/>
          <w:lang w:eastAsia="ko-KR"/>
        </w:rPr>
        <w:t>Zhou and A. M. Tourapis</w:t>
      </w:r>
      <w:r w:rsidR="001A33CE" w:rsidRPr="001A33CE">
        <w:rPr>
          <w:bCs/>
          <w:lang w:eastAsia="ko-KR"/>
        </w:rPr>
        <w:t>, “Side activity report on slice header parsing overhead reduction</w:t>
      </w:r>
      <w:r w:rsidR="001A33CE">
        <w:rPr>
          <w:bCs/>
          <w:lang w:eastAsia="ko-KR"/>
        </w:rPr>
        <w:t xml:space="preserve">,” </w:t>
      </w:r>
      <w:r w:rsidR="001A33CE" w:rsidRPr="001A33CE">
        <w:rPr>
          <w:bCs/>
          <w:lang w:eastAsia="ko-KR"/>
        </w:rPr>
        <w:t>JCTVC-</w:t>
      </w:r>
      <w:r w:rsidR="001A33CE">
        <w:rPr>
          <w:bCs/>
          <w:lang w:eastAsia="ko-KR"/>
        </w:rPr>
        <w:t>J0571</w:t>
      </w:r>
      <w:r w:rsidR="001A33CE" w:rsidRPr="001A33CE">
        <w:rPr>
          <w:bCs/>
          <w:lang w:eastAsia="ko-KR"/>
        </w:rPr>
        <w:t xml:space="preserve">, </w:t>
      </w:r>
      <w:r w:rsidR="001A33CE">
        <w:rPr>
          <w:bCs/>
          <w:lang w:eastAsia="ko-KR"/>
        </w:rPr>
        <w:t>Stockholm, Sweden, July 2012.</w:t>
      </w:r>
    </w:p>
    <w:p w:rsidR="00A67881" w:rsidRDefault="00A67881" w:rsidP="001A33CE">
      <w:pPr>
        <w:spacing w:before="60" w:after="60"/>
        <w:rPr>
          <w:szCs w:val="22"/>
          <w:lang w:eastAsia="ko-KR"/>
        </w:rPr>
      </w:pPr>
      <w:r>
        <w:rPr>
          <w:bCs/>
          <w:lang w:eastAsia="ko-KR"/>
        </w:rPr>
        <w:t>[4]</w:t>
      </w:r>
      <w:r w:rsidR="001A33CE">
        <w:rPr>
          <w:bCs/>
          <w:lang w:eastAsia="ko-KR"/>
        </w:rPr>
        <w:t xml:space="preserve"> </w:t>
      </w:r>
      <w:r w:rsidR="001A33CE" w:rsidRPr="001A33CE">
        <w:rPr>
          <w:bCs/>
          <w:lang w:eastAsia="ko-KR"/>
        </w:rPr>
        <w:t>A. Tanizawa, T. Chujoh, T. Yamakage (Toshiba)</w:t>
      </w:r>
      <w:r w:rsidR="001A33CE">
        <w:rPr>
          <w:bCs/>
          <w:lang w:eastAsia="ko-KR"/>
        </w:rPr>
        <w:t>, “</w:t>
      </w:r>
      <w:r w:rsidR="001A33CE" w:rsidRPr="001A33CE">
        <w:rPr>
          <w:bCs/>
          <w:lang w:eastAsia="ko-KR"/>
        </w:rPr>
        <w:t>AHG9: Clean-up of semantics and decoding process on weighted prediction</w:t>
      </w:r>
      <w:r w:rsidR="001A33CE">
        <w:rPr>
          <w:bCs/>
          <w:lang w:eastAsia="ko-KR"/>
        </w:rPr>
        <w:t>,” JCTVC-J0221, Stockholm, Sweden, July 2012.</w:t>
      </w:r>
    </w:p>
    <w:p w:rsidR="00A67881" w:rsidRDefault="00A67881" w:rsidP="00A67881">
      <w:pPr>
        <w:spacing w:before="60" w:after="60"/>
        <w:rPr>
          <w:bCs/>
          <w:lang w:eastAsia="ko-KR"/>
        </w:rPr>
      </w:pPr>
      <w:r>
        <w:rPr>
          <w:lang w:eastAsia="ko-KR"/>
        </w:rPr>
        <w:t>[5]</w:t>
      </w:r>
      <w:r>
        <w:rPr>
          <w:lang w:eastAsia="ja-JP"/>
        </w:rPr>
        <w:tab/>
      </w:r>
      <w:r>
        <w:rPr>
          <w:szCs w:val="22"/>
        </w:rPr>
        <w:t>D</w:t>
      </w:r>
      <w:r>
        <w:rPr>
          <w:szCs w:val="22"/>
          <w:lang w:eastAsia="ko-KR"/>
        </w:rPr>
        <w:t>.</w:t>
      </w:r>
      <w:r>
        <w:rPr>
          <w:szCs w:val="22"/>
        </w:rPr>
        <w:t xml:space="preserve"> Rusanovskyy</w:t>
      </w:r>
      <w:r>
        <w:rPr>
          <w:lang w:eastAsia="ja-JP"/>
        </w:rPr>
        <w:t xml:space="preserve">, </w:t>
      </w:r>
      <w:r>
        <w:rPr>
          <w:lang w:eastAsia="ko-KR"/>
        </w:rPr>
        <w:t>K.</w:t>
      </w:r>
      <w:r>
        <w:rPr>
          <w:szCs w:val="22"/>
          <w:lang w:val="de-DE"/>
        </w:rPr>
        <w:t xml:space="preserve"> Müller</w:t>
      </w:r>
      <w:r>
        <w:rPr>
          <w:lang w:eastAsia="ko-KR"/>
        </w:rPr>
        <w:t xml:space="preserve">, A. Vetro, </w:t>
      </w:r>
      <w:r>
        <w:rPr>
          <w:lang w:eastAsia="ja-JP"/>
        </w:rPr>
        <w:t>“</w:t>
      </w:r>
      <w:r>
        <w:rPr>
          <w:szCs w:val="22"/>
        </w:rPr>
        <w:t>Common Test Conditions of 3DV Core Experiments</w:t>
      </w:r>
      <w:r>
        <w:rPr>
          <w:lang w:eastAsia="ja-JP"/>
        </w:rPr>
        <w:t>”</w:t>
      </w:r>
      <w:r>
        <w:rPr>
          <w:szCs w:val="22"/>
          <w:lang w:eastAsia="ja-JP"/>
        </w:rPr>
        <w:t>,</w:t>
      </w:r>
      <w:r>
        <w:rPr>
          <w:lang w:eastAsia="ja-JP"/>
        </w:rPr>
        <w:t xml:space="preserve"> </w:t>
      </w:r>
      <w:r>
        <w:rPr>
          <w:bCs/>
          <w:lang w:eastAsia="ko-KR"/>
        </w:rPr>
        <w:t>The 1st JCT-3V meeting, JCT3V-A1100, Stockholm, Sweden, July 2012.</w:t>
      </w:r>
    </w:p>
    <w:sectPr w:rsidR="00A67881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2C" w:rsidRDefault="0013112C">
      <w:r>
        <w:separator/>
      </w:r>
    </w:p>
  </w:endnote>
  <w:endnote w:type="continuationSeparator" w:id="0">
    <w:p w:rsidR="0013112C" w:rsidRDefault="00131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-moz-fixe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7AC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A7ACC">
      <w:rPr>
        <w:rStyle w:val="PageNumber"/>
        <w:noProof/>
      </w:rPr>
      <w:t>2012-10-11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2C" w:rsidRDefault="0013112C">
      <w:r>
        <w:separator/>
      </w:r>
    </w:p>
  </w:footnote>
  <w:footnote w:type="continuationSeparator" w:id="0">
    <w:p w:rsidR="0013112C" w:rsidRDefault="00131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84064"/>
    <w:multiLevelType w:val="hybridMultilevel"/>
    <w:tmpl w:val="9AF09484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648E8"/>
    <w:multiLevelType w:val="hybridMultilevel"/>
    <w:tmpl w:val="C98A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1"/>
  </w:num>
  <w:num w:numId="4">
    <w:abstractNumId w:val="9"/>
  </w:num>
  <w:num w:numId="5">
    <w:abstractNumId w:val="10"/>
  </w:num>
  <w:num w:numId="6">
    <w:abstractNumId w:val="7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7"/>
  </w:num>
  <w:num w:numId="20">
    <w:abstractNumId w:val="12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17E48"/>
    <w:rsid w:val="0003153D"/>
    <w:rsid w:val="00042104"/>
    <w:rsid w:val="000458BC"/>
    <w:rsid w:val="00045C41"/>
    <w:rsid w:val="00046C03"/>
    <w:rsid w:val="000608CF"/>
    <w:rsid w:val="00063C6C"/>
    <w:rsid w:val="00066AD7"/>
    <w:rsid w:val="00072239"/>
    <w:rsid w:val="0007614F"/>
    <w:rsid w:val="00082ED0"/>
    <w:rsid w:val="0008358F"/>
    <w:rsid w:val="000A2160"/>
    <w:rsid w:val="000A33F9"/>
    <w:rsid w:val="000B1C6B"/>
    <w:rsid w:val="000B4FF9"/>
    <w:rsid w:val="000B6410"/>
    <w:rsid w:val="000C09AC"/>
    <w:rsid w:val="000C7B98"/>
    <w:rsid w:val="000D3529"/>
    <w:rsid w:val="000D5B12"/>
    <w:rsid w:val="000E00F3"/>
    <w:rsid w:val="000E223A"/>
    <w:rsid w:val="000E320D"/>
    <w:rsid w:val="000F158C"/>
    <w:rsid w:val="00102F3D"/>
    <w:rsid w:val="0010643D"/>
    <w:rsid w:val="00124163"/>
    <w:rsid w:val="00124E38"/>
    <w:rsid w:val="0012580B"/>
    <w:rsid w:val="0013045D"/>
    <w:rsid w:val="0013112C"/>
    <w:rsid w:val="00131F90"/>
    <w:rsid w:val="0013526E"/>
    <w:rsid w:val="001360F5"/>
    <w:rsid w:val="00136516"/>
    <w:rsid w:val="00162CCB"/>
    <w:rsid w:val="00171371"/>
    <w:rsid w:val="00175A24"/>
    <w:rsid w:val="00182A85"/>
    <w:rsid w:val="001865EB"/>
    <w:rsid w:val="00187E58"/>
    <w:rsid w:val="001965EC"/>
    <w:rsid w:val="00197E88"/>
    <w:rsid w:val="001A297E"/>
    <w:rsid w:val="001A33CE"/>
    <w:rsid w:val="001A368E"/>
    <w:rsid w:val="001A46D7"/>
    <w:rsid w:val="001A7329"/>
    <w:rsid w:val="001B2619"/>
    <w:rsid w:val="001B4E28"/>
    <w:rsid w:val="001B7446"/>
    <w:rsid w:val="001C3525"/>
    <w:rsid w:val="001C52DF"/>
    <w:rsid w:val="001D1BD2"/>
    <w:rsid w:val="001D41FF"/>
    <w:rsid w:val="001E02BE"/>
    <w:rsid w:val="001E3B37"/>
    <w:rsid w:val="001E44E8"/>
    <w:rsid w:val="001F2594"/>
    <w:rsid w:val="00204451"/>
    <w:rsid w:val="002055A6"/>
    <w:rsid w:val="00206460"/>
    <w:rsid w:val="002069B4"/>
    <w:rsid w:val="00210186"/>
    <w:rsid w:val="00215DFC"/>
    <w:rsid w:val="002212DF"/>
    <w:rsid w:val="00227BA7"/>
    <w:rsid w:val="00232CE8"/>
    <w:rsid w:val="002345F1"/>
    <w:rsid w:val="0024391E"/>
    <w:rsid w:val="00253217"/>
    <w:rsid w:val="0025364D"/>
    <w:rsid w:val="00263398"/>
    <w:rsid w:val="00275BCF"/>
    <w:rsid w:val="002842E2"/>
    <w:rsid w:val="00287387"/>
    <w:rsid w:val="00292257"/>
    <w:rsid w:val="0029379A"/>
    <w:rsid w:val="002A0844"/>
    <w:rsid w:val="002A54E0"/>
    <w:rsid w:val="002B1595"/>
    <w:rsid w:val="002B191D"/>
    <w:rsid w:val="002C0B32"/>
    <w:rsid w:val="002D0AF6"/>
    <w:rsid w:val="002D362E"/>
    <w:rsid w:val="002F164D"/>
    <w:rsid w:val="002F7201"/>
    <w:rsid w:val="00306206"/>
    <w:rsid w:val="003122BB"/>
    <w:rsid w:val="00317D85"/>
    <w:rsid w:val="0032201D"/>
    <w:rsid w:val="00327C56"/>
    <w:rsid w:val="0033076C"/>
    <w:rsid w:val="003315A1"/>
    <w:rsid w:val="00335D57"/>
    <w:rsid w:val="003373EC"/>
    <w:rsid w:val="00342FF4"/>
    <w:rsid w:val="0035118F"/>
    <w:rsid w:val="00352B24"/>
    <w:rsid w:val="00367A85"/>
    <w:rsid w:val="003706CC"/>
    <w:rsid w:val="00374D2B"/>
    <w:rsid w:val="00377710"/>
    <w:rsid w:val="003A25D2"/>
    <w:rsid w:val="003A2D8E"/>
    <w:rsid w:val="003A6A82"/>
    <w:rsid w:val="003C20E4"/>
    <w:rsid w:val="003C2BC5"/>
    <w:rsid w:val="003C6415"/>
    <w:rsid w:val="003E6F90"/>
    <w:rsid w:val="003E75F3"/>
    <w:rsid w:val="003F24B4"/>
    <w:rsid w:val="003F5D0F"/>
    <w:rsid w:val="0041188A"/>
    <w:rsid w:val="00414101"/>
    <w:rsid w:val="0041542A"/>
    <w:rsid w:val="00433DDB"/>
    <w:rsid w:val="0043693B"/>
    <w:rsid w:val="00437619"/>
    <w:rsid w:val="00440DA3"/>
    <w:rsid w:val="0044419A"/>
    <w:rsid w:val="00451EA9"/>
    <w:rsid w:val="00454F53"/>
    <w:rsid w:val="004551CA"/>
    <w:rsid w:val="0048451C"/>
    <w:rsid w:val="004921C9"/>
    <w:rsid w:val="004953A9"/>
    <w:rsid w:val="004A07FB"/>
    <w:rsid w:val="004A2A63"/>
    <w:rsid w:val="004A7055"/>
    <w:rsid w:val="004B210C"/>
    <w:rsid w:val="004B56D6"/>
    <w:rsid w:val="004B6664"/>
    <w:rsid w:val="004C160A"/>
    <w:rsid w:val="004C30AB"/>
    <w:rsid w:val="004C3AFE"/>
    <w:rsid w:val="004D34D5"/>
    <w:rsid w:val="004D405F"/>
    <w:rsid w:val="004E4F4F"/>
    <w:rsid w:val="004E5DD9"/>
    <w:rsid w:val="004E6789"/>
    <w:rsid w:val="004F61E3"/>
    <w:rsid w:val="0051015C"/>
    <w:rsid w:val="005149FE"/>
    <w:rsid w:val="00516CF1"/>
    <w:rsid w:val="00520082"/>
    <w:rsid w:val="005272CA"/>
    <w:rsid w:val="00531AE9"/>
    <w:rsid w:val="005345F4"/>
    <w:rsid w:val="00535674"/>
    <w:rsid w:val="00541BEC"/>
    <w:rsid w:val="00550A66"/>
    <w:rsid w:val="00552D05"/>
    <w:rsid w:val="00555BCC"/>
    <w:rsid w:val="00567EC7"/>
    <w:rsid w:val="00570013"/>
    <w:rsid w:val="00577F35"/>
    <w:rsid w:val="005801A2"/>
    <w:rsid w:val="00592B3D"/>
    <w:rsid w:val="005952A5"/>
    <w:rsid w:val="005A1788"/>
    <w:rsid w:val="005A33A1"/>
    <w:rsid w:val="005B217D"/>
    <w:rsid w:val="005C0ACE"/>
    <w:rsid w:val="005C385F"/>
    <w:rsid w:val="005D4F57"/>
    <w:rsid w:val="005E1AC6"/>
    <w:rsid w:val="005E2E19"/>
    <w:rsid w:val="005F3D0A"/>
    <w:rsid w:val="005F6F1B"/>
    <w:rsid w:val="00605234"/>
    <w:rsid w:val="00610D43"/>
    <w:rsid w:val="00613524"/>
    <w:rsid w:val="00624048"/>
    <w:rsid w:val="00624B33"/>
    <w:rsid w:val="00630AA2"/>
    <w:rsid w:val="00635CB2"/>
    <w:rsid w:val="00646707"/>
    <w:rsid w:val="00656227"/>
    <w:rsid w:val="0066029C"/>
    <w:rsid w:val="00662E58"/>
    <w:rsid w:val="00663339"/>
    <w:rsid w:val="00663B1C"/>
    <w:rsid w:val="00664DCF"/>
    <w:rsid w:val="006909CA"/>
    <w:rsid w:val="00691ED5"/>
    <w:rsid w:val="00693A9B"/>
    <w:rsid w:val="006A6F48"/>
    <w:rsid w:val="006B02A4"/>
    <w:rsid w:val="006B2920"/>
    <w:rsid w:val="006C4CE1"/>
    <w:rsid w:val="006C5D39"/>
    <w:rsid w:val="006D7F73"/>
    <w:rsid w:val="006E2810"/>
    <w:rsid w:val="006E5417"/>
    <w:rsid w:val="006F3A31"/>
    <w:rsid w:val="007023EA"/>
    <w:rsid w:val="007055EB"/>
    <w:rsid w:val="00712F60"/>
    <w:rsid w:val="00720E3B"/>
    <w:rsid w:val="00745287"/>
    <w:rsid w:val="00745F6B"/>
    <w:rsid w:val="0075585E"/>
    <w:rsid w:val="00770571"/>
    <w:rsid w:val="007768FF"/>
    <w:rsid w:val="007824D3"/>
    <w:rsid w:val="00796EE3"/>
    <w:rsid w:val="007A6C58"/>
    <w:rsid w:val="007A7D29"/>
    <w:rsid w:val="007B069B"/>
    <w:rsid w:val="007B4AB8"/>
    <w:rsid w:val="007E2714"/>
    <w:rsid w:val="007F1F8B"/>
    <w:rsid w:val="007F2071"/>
    <w:rsid w:val="007F67A1"/>
    <w:rsid w:val="0080257C"/>
    <w:rsid w:val="0080367E"/>
    <w:rsid w:val="008206C8"/>
    <w:rsid w:val="00833268"/>
    <w:rsid w:val="00846B3A"/>
    <w:rsid w:val="00853297"/>
    <w:rsid w:val="00856A45"/>
    <w:rsid w:val="0087159F"/>
    <w:rsid w:val="00874A6C"/>
    <w:rsid w:val="008759E8"/>
    <w:rsid w:val="00876C65"/>
    <w:rsid w:val="00881203"/>
    <w:rsid w:val="0088273C"/>
    <w:rsid w:val="00887664"/>
    <w:rsid w:val="008A08D3"/>
    <w:rsid w:val="008A4B4C"/>
    <w:rsid w:val="008C239F"/>
    <w:rsid w:val="008C436F"/>
    <w:rsid w:val="008E28E7"/>
    <w:rsid w:val="008E480C"/>
    <w:rsid w:val="00907757"/>
    <w:rsid w:val="00914AE0"/>
    <w:rsid w:val="009165F4"/>
    <w:rsid w:val="009212B0"/>
    <w:rsid w:val="009234A5"/>
    <w:rsid w:val="00925682"/>
    <w:rsid w:val="009336F7"/>
    <w:rsid w:val="009374A7"/>
    <w:rsid w:val="0094193F"/>
    <w:rsid w:val="0094619A"/>
    <w:rsid w:val="00952E2F"/>
    <w:rsid w:val="00970FBB"/>
    <w:rsid w:val="009728FF"/>
    <w:rsid w:val="00974551"/>
    <w:rsid w:val="00984880"/>
    <w:rsid w:val="0098551D"/>
    <w:rsid w:val="0099518F"/>
    <w:rsid w:val="009A523D"/>
    <w:rsid w:val="009B08D2"/>
    <w:rsid w:val="009B13D3"/>
    <w:rsid w:val="009B3787"/>
    <w:rsid w:val="009D5755"/>
    <w:rsid w:val="009D5800"/>
    <w:rsid w:val="009E286A"/>
    <w:rsid w:val="009E53C8"/>
    <w:rsid w:val="009E5458"/>
    <w:rsid w:val="009F496B"/>
    <w:rsid w:val="009F508B"/>
    <w:rsid w:val="009F7338"/>
    <w:rsid w:val="009F7687"/>
    <w:rsid w:val="009F7C47"/>
    <w:rsid w:val="00A01439"/>
    <w:rsid w:val="00A02E61"/>
    <w:rsid w:val="00A05CFF"/>
    <w:rsid w:val="00A1788A"/>
    <w:rsid w:val="00A2758E"/>
    <w:rsid w:val="00A31C5A"/>
    <w:rsid w:val="00A35991"/>
    <w:rsid w:val="00A45743"/>
    <w:rsid w:val="00A56B97"/>
    <w:rsid w:val="00A6093D"/>
    <w:rsid w:val="00A63077"/>
    <w:rsid w:val="00A6747A"/>
    <w:rsid w:val="00A67881"/>
    <w:rsid w:val="00A67C4C"/>
    <w:rsid w:val="00A731C0"/>
    <w:rsid w:val="00A74CF8"/>
    <w:rsid w:val="00A76A6D"/>
    <w:rsid w:val="00A83253"/>
    <w:rsid w:val="00A92770"/>
    <w:rsid w:val="00A97D50"/>
    <w:rsid w:val="00AA6E84"/>
    <w:rsid w:val="00AB2494"/>
    <w:rsid w:val="00AC519E"/>
    <w:rsid w:val="00AC7D7F"/>
    <w:rsid w:val="00AD2906"/>
    <w:rsid w:val="00AE341B"/>
    <w:rsid w:val="00AF6F72"/>
    <w:rsid w:val="00B03A58"/>
    <w:rsid w:val="00B057FD"/>
    <w:rsid w:val="00B07CA7"/>
    <w:rsid w:val="00B104A8"/>
    <w:rsid w:val="00B1279A"/>
    <w:rsid w:val="00B14430"/>
    <w:rsid w:val="00B214E5"/>
    <w:rsid w:val="00B23D08"/>
    <w:rsid w:val="00B469A4"/>
    <w:rsid w:val="00B5222E"/>
    <w:rsid w:val="00B53AF5"/>
    <w:rsid w:val="00B551F3"/>
    <w:rsid w:val="00B61C96"/>
    <w:rsid w:val="00B63C84"/>
    <w:rsid w:val="00B732ED"/>
    <w:rsid w:val="00B73A2A"/>
    <w:rsid w:val="00B74ABA"/>
    <w:rsid w:val="00B94B06"/>
    <w:rsid w:val="00B94B78"/>
    <w:rsid w:val="00B94C28"/>
    <w:rsid w:val="00BA6C58"/>
    <w:rsid w:val="00BA7CEC"/>
    <w:rsid w:val="00BB45B0"/>
    <w:rsid w:val="00BC10BA"/>
    <w:rsid w:val="00BC5AFD"/>
    <w:rsid w:val="00BD0725"/>
    <w:rsid w:val="00BD16EB"/>
    <w:rsid w:val="00BD2528"/>
    <w:rsid w:val="00BE4604"/>
    <w:rsid w:val="00C04F43"/>
    <w:rsid w:val="00C0609D"/>
    <w:rsid w:val="00C065A0"/>
    <w:rsid w:val="00C115AB"/>
    <w:rsid w:val="00C23350"/>
    <w:rsid w:val="00C272FD"/>
    <w:rsid w:val="00C30249"/>
    <w:rsid w:val="00C3723B"/>
    <w:rsid w:val="00C43D22"/>
    <w:rsid w:val="00C44CA6"/>
    <w:rsid w:val="00C606C9"/>
    <w:rsid w:val="00C6261E"/>
    <w:rsid w:val="00C668D6"/>
    <w:rsid w:val="00C72C94"/>
    <w:rsid w:val="00C80288"/>
    <w:rsid w:val="00C84003"/>
    <w:rsid w:val="00C90650"/>
    <w:rsid w:val="00C9736B"/>
    <w:rsid w:val="00C97D78"/>
    <w:rsid w:val="00CB2EBB"/>
    <w:rsid w:val="00CB569C"/>
    <w:rsid w:val="00CC2AAE"/>
    <w:rsid w:val="00CC2D7E"/>
    <w:rsid w:val="00CC5A42"/>
    <w:rsid w:val="00CD0EAB"/>
    <w:rsid w:val="00CE0A4C"/>
    <w:rsid w:val="00CE1C7A"/>
    <w:rsid w:val="00CF34DB"/>
    <w:rsid w:val="00CF4433"/>
    <w:rsid w:val="00CF558F"/>
    <w:rsid w:val="00D058D8"/>
    <w:rsid w:val="00D073E2"/>
    <w:rsid w:val="00D254DB"/>
    <w:rsid w:val="00D34B68"/>
    <w:rsid w:val="00D427E9"/>
    <w:rsid w:val="00D446EC"/>
    <w:rsid w:val="00D51BF0"/>
    <w:rsid w:val="00D54323"/>
    <w:rsid w:val="00D556B4"/>
    <w:rsid w:val="00D55942"/>
    <w:rsid w:val="00D56046"/>
    <w:rsid w:val="00D63323"/>
    <w:rsid w:val="00D64211"/>
    <w:rsid w:val="00D72F55"/>
    <w:rsid w:val="00D7305A"/>
    <w:rsid w:val="00D73BB5"/>
    <w:rsid w:val="00D807BF"/>
    <w:rsid w:val="00D86146"/>
    <w:rsid w:val="00D94655"/>
    <w:rsid w:val="00DA7887"/>
    <w:rsid w:val="00DB2C26"/>
    <w:rsid w:val="00DC4217"/>
    <w:rsid w:val="00DE2A1A"/>
    <w:rsid w:val="00DE31DD"/>
    <w:rsid w:val="00DE6B43"/>
    <w:rsid w:val="00DF082C"/>
    <w:rsid w:val="00DF47E0"/>
    <w:rsid w:val="00E100FF"/>
    <w:rsid w:val="00E1148C"/>
    <w:rsid w:val="00E11923"/>
    <w:rsid w:val="00E21F20"/>
    <w:rsid w:val="00E255B3"/>
    <w:rsid w:val="00E262D4"/>
    <w:rsid w:val="00E3545D"/>
    <w:rsid w:val="00E36250"/>
    <w:rsid w:val="00E463CF"/>
    <w:rsid w:val="00E5342A"/>
    <w:rsid w:val="00E54511"/>
    <w:rsid w:val="00E56AE9"/>
    <w:rsid w:val="00E61DAC"/>
    <w:rsid w:val="00E6790F"/>
    <w:rsid w:val="00E67983"/>
    <w:rsid w:val="00E71640"/>
    <w:rsid w:val="00E72180"/>
    <w:rsid w:val="00E72B80"/>
    <w:rsid w:val="00E75FE3"/>
    <w:rsid w:val="00E833A3"/>
    <w:rsid w:val="00E83CBF"/>
    <w:rsid w:val="00E86C4C"/>
    <w:rsid w:val="00E90048"/>
    <w:rsid w:val="00E9241A"/>
    <w:rsid w:val="00EA2EFE"/>
    <w:rsid w:val="00EA6089"/>
    <w:rsid w:val="00EB1580"/>
    <w:rsid w:val="00EB7AB1"/>
    <w:rsid w:val="00EC4009"/>
    <w:rsid w:val="00EC646C"/>
    <w:rsid w:val="00EF48CC"/>
    <w:rsid w:val="00F00D46"/>
    <w:rsid w:val="00F06138"/>
    <w:rsid w:val="00F062C0"/>
    <w:rsid w:val="00F16C52"/>
    <w:rsid w:val="00F17CF6"/>
    <w:rsid w:val="00F206FA"/>
    <w:rsid w:val="00F24020"/>
    <w:rsid w:val="00F32DEA"/>
    <w:rsid w:val="00F35C31"/>
    <w:rsid w:val="00F602E9"/>
    <w:rsid w:val="00F6536D"/>
    <w:rsid w:val="00F73032"/>
    <w:rsid w:val="00F848FC"/>
    <w:rsid w:val="00F9282A"/>
    <w:rsid w:val="00F96BAD"/>
    <w:rsid w:val="00FA7ACC"/>
    <w:rsid w:val="00FB0E84"/>
    <w:rsid w:val="00FB665A"/>
    <w:rsid w:val="00FD01C2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10186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A67881"/>
    <w:pPr>
      <w:textAlignment w:val="auto"/>
    </w:pPr>
    <w:rPr>
      <w:rFonts w:eastAsia="Malgun Gothic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210186"/>
    <w:pPr>
      <w:ind w:left="720"/>
      <w:contextualSpacing/>
    </w:pPr>
  </w:style>
  <w:style w:type="paragraph" w:styleId="Caption">
    <w:name w:val="caption"/>
    <w:basedOn w:val="Normal"/>
    <w:next w:val="Normal"/>
    <w:semiHidden/>
    <w:unhideWhenUsed/>
    <w:qFormat/>
    <w:rsid w:val="00A67881"/>
    <w:pPr>
      <w:textAlignment w:val="auto"/>
    </w:pPr>
    <w:rPr>
      <w:rFonts w:eastAsia="Malgun Gothic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hevc.hhi.fraunhofer.de/svn/svn_3DVCSoftware/tags/HTM-4.0.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zhang@qti.qualcomm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wonk@qti.qualcomm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E190-F53B-4D1A-8949-7836742A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5111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2</cp:revision>
  <cp:lastPrinted>2012-10-04T15:32:00Z</cp:lastPrinted>
  <dcterms:created xsi:type="dcterms:W3CDTF">2012-10-11T22:16:00Z</dcterms:created>
  <dcterms:modified xsi:type="dcterms:W3CDTF">2012-10-11T22:16:00Z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2115794500</vt:i4>
  </property>
  <property fmtid="{D5CDD505-2E9C-101B-9397-08002B2CF9AE}" pid="3" name="_NewReviewCycle">
    <vt:lpwstr/>
  </property>
  <property fmtid="{D5CDD505-2E9C-101B-9397-08002B2CF9AE}" pid="4" name="_EmailSubject">
    <vt:lpwstr>JCT3V-B0047 Finalized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-1299514196</vt:i4>
  </property>
  <property fmtid="{D5CDD505-2E9C-101B-9397-08002B2CF9AE}" pid="8" name="_ReviewingToolsShownOnce">
    <vt:lpwstr/>
  </property>
</Properties>
</file>