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B27280" w:rsidTr="00E21F20">
        <w:tc>
          <w:tcPr>
            <w:tcW w:w="6858" w:type="dxa"/>
          </w:tcPr>
          <w:p w:rsidR="006C5D39" w:rsidRPr="00B27280" w:rsidRDefault="002B5BDA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2B5BDA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855804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55804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B27280">
              <w:rPr>
                <w:b/>
                <w:szCs w:val="22"/>
                <w:lang w:val="en-CA"/>
              </w:rPr>
              <w:t xml:space="preserve">Joint </w:t>
            </w:r>
            <w:r w:rsidR="006C5D39" w:rsidRPr="00B27280">
              <w:rPr>
                <w:b/>
                <w:szCs w:val="22"/>
                <w:lang w:val="en-CA"/>
              </w:rPr>
              <w:t>Collaborative</w:t>
            </w:r>
            <w:r w:rsidR="00E61DAC" w:rsidRPr="00B27280">
              <w:rPr>
                <w:b/>
                <w:szCs w:val="22"/>
                <w:lang w:val="en-CA"/>
              </w:rPr>
              <w:t xml:space="preserve"> Team </w:t>
            </w:r>
            <w:r w:rsidR="006C5D39" w:rsidRPr="00B27280">
              <w:rPr>
                <w:b/>
                <w:szCs w:val="22"/>
                <w:lang w:val="en-CA"/>
              </w:rPr>
              <w:t xml:space="preserve">on </w:t>
            </w:r>
            <w:r w:rsidR="00E21F20" w:rsidRPr="00B2728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B27280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27280">
              <w:rPr>
                <w:b/>
                <w:szCs w:val="22"/>
                <w:lang w:val="en-CA"/>
              </w:rPr>
              <w:t xml:space="preserve">of </w:t>
            </w:r>
            <w:r w:rsidR="007F1F8B" w:rsidRPr="00B27280">
              <w:rPr>
                <w:b/>
                <w:szCs w:val="22"/>
                <w:lang w:val="en-CA"/>
              </w:rPr>
              <w:t>ITU-T SG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16 WP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3 and ISO/IEC JTC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1/SC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29/WG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11</w:t>
            </w:r>
          </w:p>
          <w:p w:rsidR="00E61DAC" w:rsidRPr="00B27280" w:rsidRDefault="00BD70CC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rFonts w:hint="eastAsia"/>
                <w:szCs w:val="22"/>
                <w:lang w:val="en-CA" w:eastAsia="zh-TW"/>
              </w:rPr>
              <w:t>2nd</w:t>
            </w:r>
            <w:r>
              <w:rPr>
                <w:szCs w:val="22"/>
                <w:lang w:val="en-CA"/>
              </w:rPr>
              <w:t xml:space="preserve"> </w:t>
            </w:r>
            <w:r w:rsidR="00E464F2">
              <w:rPr>
                <w:szCs w:val="22"/>
                <w:lang w:val="en-CA"/>
              </w:rPr>
              <w:t xml:space="preserve">Meeting: </w:t>
            </w:r>
            <w:r w:rsidR="00E464F2">
              <w:rPr>
                <w:rFonts w:eastAsia="SimSun"/>
                <w:szCs w:val="22"/>
                <w:lang w:val="en-CA" w:eastAsia="zh-CN"/>
              </w:rPr>
              <w:t>Shanghai</w:t>
            </w:r>
            <w:r w:rsidR="00E464F2">
              <w:rPr>
                <w:szCs w:val="22"/>
                <w:lang w:val="en-CA"/>
              </w:rPr>
              <w:t>, SE, 1</w:t>
            </w:r>
            <w:r w:rsidR="00E464F2">
              <w:rPr>
                <w:rFonts w:eastAsia="SimSun"/>
                <w:szCs w:val="22"/>
                <w:lang w:val="en-CA" w:eastAsia="zh-CN"/>
              </w:rPr>
              <w:t>3</w:t>
            </w:r>
            <w:r w:rsidR="00E464F2">
              <w:rPr>
                <w:szCs w:val="22"/>
                <w:lang w:val="en-CA"/>
              </w:rPr>
              <w:t>–</w:t>
            </w:r>
            <w:r w:rsidR="00E464F2">
              <w:rPr>
                <w:rFonts w:eastAsia="SimSun"/>
                <w:szCs w:val="22"/>
                <w:lang w:val="en-CA" w:eastAsia="zh-CN"/>
              </w:rPr>
              <w:t>19</w:t>
            </w:r>
            <w:r w:rsidR="00E464F2">
              <w:rPr>
                <w:szCs w:val="22"/>
                <w:lang w:val="en-CA"/>
              </w:rPr>
              <w:t xml:space="preserve"> </w:t>
            </w:r>
            <w:r w:rsidR="00E464F2">
              <w:rPr>
                <w:rFonts w:eastAsia="SimSun"/>
                <w:szCs w:val="22"/>
                <w:lang w:val="en-CA" w:eastAsia="zh-CN"/>
              </w:rPr>
              <w:t>Oct</w:t>
            </w:r>
            <w:r w:rsidR="00E464F2">
              <w:rPr>
                <w:szCs w:val="22"/>
                <w:lang w:val="en-CA"/>
              </w:rPr>
              <w:t xml:space="preserve"> 2012</w:t>
            </w:r>
          </w:p>
        </w:tc>
        <w:tc>
          <w:tcPr>
            <w:tcW w:w="2718" w:type="dxa"/>
          </w:tcPr>
          <w:p w:rsidR="008A4B4C" w:rsidRPr="00356A05" w:rsidRDefault="00E61DAC" w:rsidP="004F367E">
            <w:pPr>
              <w:tabs>
                <w:tab w:val="left" w:pos="7200"/>
              </w:tabs>
              <w:rPr>
                <w:rFonts w:hint="eastAsia"/>
                <w:lang w:val="en-CA" w:eastAsia="zh-TW"/>
              </w:rPr>
            </w:pPr>
            <w:r w:rsidRPr="00356A05">
              <w:rPr>
                <w:lang w:val="en-CA"/>
              </w:rPr>
              <w:t>Document</w:t>
            </w:r>
            <w:r w:rsidR="006C5D39" w:rsidRPr="00356A05">
              <w:rPr>
                <w:lang w:val="en-CA"/>
              </w:rPr>
              <w:t>: JC</w:t>
            </w:r>
            <w:r w:rsidRPr="00356A05">
              <w:rPr>
                <w:lang w:val="en-CA"/>
              </w:rPr>
              <w:t>T</w:t>
            </w:r>
            <w:r w:rsidR="00E21F20" w:rsidRPr="00356A05">
              <w:rPr>
                <w:lang w:val="en-CA"/>
              </w:rPr>
              <w:t>2</w:t>
            </w:r>
            <w:r w:rsidRPr="00356A05">
              <w:rPr>
                <w:lang w:val="en-CA"/>
              </w:rPr>
              <w:t>-</w:t>
            </w:r>
            <w:r w:rsidR="004F367E" w:rsidRPr="00356A05">
              <w:rPr>
                <w:lang w:val="en-CA"/>
              </w:rPr>
              <w:t>B</w:t>
            </w:r>
            <w:r w:rsidR="00EF179E" w:rsidRPr="00356A05">
              <w:rPr>
                <w:rFonts w:hint="eastAsia"/>
                <w:lang w:val="en-CA" w:eastAsia="zh-TW"/>
              </w:rPr>
              <w:t>0089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B27280" w:rsidRDefault="003C7474" w:rsidP="002B5629">
            <w:pPr>
              <w:spacing w:before="60" w:after="60"/>
              <w:rPr>
                <w:b/>
                <w:szCs w:val="22"/>
                <w:lang w:val="en-CA"/>
              </w:rPr>
            </w:pPr>
            <w:bookmarkStart w:id="0" w:name="OLE_LINK1"/>
            <w:bookmarkStart w:id="1" w:name="OLE_LINK2"/>
            <w:bookmarkStart w:id="2" w:name="OLE_LINK209"/>
            <w:bookmarkStart w:id="3" w:name="OLE_LINK210"/>
            <w:r>
              <w:rPr>
                <w:b/>
                <w:szCs w:val="22"/>
                <w:lang w:val="en-CA"/>
              </w:rPr>
              <w:t xml:space="preserve">Improvement </w:t>
            </w:r>
            <w:r w:rsidR="00B62F90">
              <w:rPr>
                <w:b/>
                <w:szCs w:val="22"/>
                <w:lang w:val="en-CA"/>
              </w:rPr>
              <w:t>on MV candidates</w:t>
            </w:r>
            <w:bookmarkEnd w:id="0"/>
            <w:bookmarkEnd w:id="1"/>
            <w:r w:rsidR="00CF61A2">
              <w:rPr>
                <w:b/>
                <w:szCs w:val="22"/>
                <w:lang w:val="en-CA"/>
              </w:rPr>
              <w:t xml:space="preserve"> for 3DVC</w:t>
            </w:r>
            <w:bookmarkEnd w:id="2"/>
            <w:bookmarkEnd w:id="3"/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B27280" w:rsidRDefault="00E61DAC" w:rsidP="00405050">
            <w:pPr>
              <w:spacing w:before="60" w:after="60"/>
              <w:rPr>
                <w:szCs w:val="22"/>
                <w:lang w:val="en-CA"/>
              </w:rPr>
            </w:pPr>
            <w:r w:rsidRPr="00B27280">
              <w:rPr>
                <w:szCs w:val="22"/>
                <w:lang w:val="en-CA"/>
              </w:rPr>
              <w:t>Input Document</w:t>
            </w:r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B27280" w:rsidRDefault="00E61DAC" w:rsidP="00405050">
            <w:pPr>
              <w:spacing w:before="60" w:after="60"/>
              <w:rPr>
                <w:szCs w:val="22"/>
                <w:lang w:val="en-CA"/>
              </w:rPr>
            </w:pPr>
            <w:r w:rsidRPr="00B27280">
              <w:rPr>
                <w:szCs w:val="22"/>
                <w:lang w:val="en-CA"/>
              </w:rPr>
              <w:t>Proposal</w:t>
            </w:r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Author(s) or</w:t>
            </w:r>
            <w:r w:rsidRPr="00B27280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4F367E" w:rsidRDefault="003C7474" w:rsidP="00C12021">
            <w:pPr>
              <w:spacing w:before="60" w:after="60"/>
              <w:rPr>
                <w:szCs w:val="22"/>
                <w:lang w:eastAsia="zh-TW"/>
              </w:rPr>
            </w:pPr>
            <w:r>
              <w:rPr>
                <w:lang w:eastAsia="ja-JP"/>
              </w:rPr>
              <w:t>Kai Zhang</w:t>
            </w:r>
            <w:r w:rsidR="002B5BDA" w:rsidRPr="002B5BDA">
              <w:rPr>
                <w:vertAlign w:val="superscript"/>
                <w:lang w:eastAsia="zh-TW"/>
              </w:rPr>
              <w:t>1</w:t>
            </w:r>
            <w:r>
              <w:rPr>
                <w:lang w:eastAsia="ja-JP"/>
              </w:rPr>
              <w:t>,</w:t>
            </w:r>
            <w:r w:rsidRPr="00B27280">
              <w:rPr>
                <w:szCs w:val="22"/>
                <w:lang w:eastAsia="zh-TW"/>
              </w:rPr>
              <w:t xml:space="preserve"> </w:t>
            </w:r>
            <w:proofErr w:type="spellStart"/>
            <w:r w:rsidR="00924C87" w:rsidRPr="00B27280">
              <w:rPr>
                <w:szCs w:val="22"/>
                <w:lang w:eastAsia="zh-TW"/>
              </w:rPr>
              <w:t>Jicheng</w:t>
            </w:r>
            <w:proofErr w:type="spellEnd"/>
            <w:r w:rsidR="00924C87" w:rsidRPr="00B27280">
              <w:rPr>
                <w:szCs w:val="22"/>
                <w:lang w:eastAsia="zh-TW"/>
              </w:rPr>
              <w:t xml:space="preserve"> An</w:t>
            </w:r>
            <w:r w:rsidR="002B5BDA" w:rsidRPr="002B5BDA">
              <w:rPr>
                <w:szCs w:val="22"/>
                <w:vertAlign w:val="superscript"/>
                <w:lang w:eastAsia="zh-TW"/>
              </w:rPr>
              <w:t>1</w:t>
            </w:r>
            <w:r w:rsidR="00BD70CC">
              <w:rPr>
                <w:rFonts w:hint="eastAsia"/>
                <w:lang w:eastAsia="zh-TW"/>
              </w:rPr>
              <w:t xml:space="preserve">, </w:t>
            </w:r>
            <w:proofErr w:type="spellStart"/>
            <w:r w:rsidR="00BD70CC">
              <w:rPr>
                <w:rFonts w:hint="eastAsia"/>
                <w:lang w:eastAsia="zh-TW"/>
              </w:rPr>
              <w:t>Jian</w:t>
            </w:r>
            <w:proofErr w:type="spellEnd"/>
            <w:r w:rsidR="00BD70CC">
              <w:rPr>
                <w:rFonts w:hint="eastAsia"/>
                <w:lang w:eastAsia="zh-TW"/>
              </w:rPr>
              <w:t>-Liang Lin</w:t>
            </w:r>
            <w:r w:rsidR="002B5BDA" w:rsidRPr="002B5BDA">
              <w:rPr>
                <w:vertAlign w:val="superscript"/>
                <w:lang w:eastAsia="zh-TW"/>
              </w:rPr>
              <w:t>2</w:t>
            </w:r>
            <w:r w:rsidR="00BD70CC">
              <w:rPr>
                <w:rFonts w:hint="eastAsia"/>
                <w:lang w:eastAsia="zh-TW"/>
              </w:rPr>
              <w:t>, Yu-Lin Chang</w:t>
            </w:r>
            <w:r w:rsidR="002B5BDA" w:rsidRPr="002B5BDA">
              <w:rPr>
                <w:vertAlign w:val="superscript"/>
                <w:lang w:eastAsia="zh-TW"/>
              </w:rPr>
              <w:t>2</w:t>
            </w:r>
            <w:r w:rsidR="00BD70CC">
              <w:rPr>
                <w:rFonts w:hint="eastAsia"/>
                <w:lang w:eastAsia="zh-TW"/>
              </w:rPr>
              <w:t>, Yu-Wen Huang</w:t>
            </w:r>
            <w:r w:rsidR="002B5BDA" w:rsidRPr="002B5BDA">
              <w:rPr>
                <w:vertAlign w:val="superscript"/>
                <w:lang w:eastAsia="zh-TW"/>
              </w:rPr>
              <w:t>2</w:t>
            </w:r>
            <w:r w:rsidR="00BD70CC">
              <w:rPr>
                <w:rFonts w:hint="eastAsia"/>
                <w:lang w:eastAsia="zh-TW"/>
              </w:rPr>
              <w:t>, Shawmin Lei</w:t>
            </w:r>
            <w:r w:rsidR="002B5BDA" w:rsidRPr="002B5BDA">
              <w:rPr>
                <w:vertAlign w:val="superscript"/>
                <w:lang w:eastAsia="zh-TW"/>
              </w:rPr>
              <w:t>2</w:t>
            </w:r>
          </w:p>
          <w:p w:rsidR="004F367E" w:rsidRDefault="002B5BDA" w:rsidP="00C12021">
            <w:pPr>
              <w:spacing w:before="60" w:after="60"/>
              <w:rPr>
                <w:szCs w:val="22"/>
              </w:rPr>
            </w:pPr>
            <w:r w:rsidRPr="002B5BDA">
              <w:rPr>
                <w:szCs w:val="22"/>
                <w:vertAlign w:val="superscript"/>
                <w:lang w:eastAsia="zh-TW"/>
              </w:rPr>
              <w:t>1</w:t>
            </w:r>
            <w:r w:rsidR="00BD70CC">
              <w:rPr>
                <w:rFonts w:hint="eastAsia"/>
                <w:szCs w:val="22"/>
                <w:lang w:eastAsia="zh-TW"/>
              </w:rPr>
              <w:t xml:space="preserve"> </w:t>
            </w:r>
            <w:proofErr w:type="spellStart"/>
            <w:r w:rsidR="00BD70CC">
              <w:rPr>
                <w:rFonts w:hint="eastAsia"/>
                <w:szCs w:val="22"/>
                <w:lang w:eastAsia="zh-TW"/>
              </w:rPr>
              <w:t>MediaTek</w:t>
            </w:r>
            <w:proofErr w:type="spellEnd"/>
            <w:r w:rsidR="00BD70CC">
              <w:rPr>
                <w:rFonts w:hint="eastAsia"/>
                <w:szCs w:val="22"/>
                <w:lang w:eastAsia="zh-TW"/>
              </w:rPr>
              <w:t xml:space="preserve"> Beijing</w:t>
            </w:r>
            <w:r w:rsidR="00BD70CC">
              <w:rPr>
                <w:rFonts w:hint="eastAsia"/>
                <w:szCs w:val="22"/>
                <w:lang w:eastAsia="zh-TW"/>
              </w:rPr>
              <w:br/>
            </w:r>
            <w:r w:rsidR="004F367E">
              <w:rPr>
                <w:szCs w:val="22"/>
              </w:rPr>
              <w:t xml:space="preserve">North Building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"/>
                <w:attr w:name="UnitName" w:val="F"/>
              </w:smartTagPr>
              <w:r w:rsidR="004F367E">
                <w:rPr>
                  <w:szCs w:val="22"/>
                </w:rPr>
                <w:t>10F</w:t>
              </w:r>
            </w:smartTag>
            <w:r w:rsidR="004F367E">
              <w:rPr>
                <w:szCs w:val="22"/>
              </w:rPr>
              <w:t xml:space="preserve">, </w:t>
            </w:r>
            <w:proofErr w:type="spellStart"/>
            <w:r w:rsidR="004F367E">
              <w:rPr>
                <w:szCs w:val="22"/>
              </w:rPr>
              <w:t>Raycom</w:t>
            </w:r>
            <w:proofErr w:type="spellEnd"/>
            <w:r w:rsidR="004F367E">
              <w:rPr>
                <w:szCs w:val="22"/>
              </w:rPr>
              <w:t xml:space="preserve"> </w:t>
            </w:r>
            <w:proofErr w:type="spellStart"/>
            <w:r w:rsidR="004F367E">
              <w:rPr>
                <w:szCs w:val="22"/>
              </w:rPr>
              <w:t>Infotech</w:t>
            </w:r>
            <w:proofErr w:type="spellEnd"/>
            <w:r w:rsidR="004F367E">
              <w:rPr>
                <w:szCs w:val="22"/>
              </w:rPr>
              <w:t xml:space="preserve"> Park Tower C, No. 2 </w:t>
            </w:r>
            <w:proofErr w:type="spellStart"/>
            <w:r w:rsidR="004F367E">
              <w:rPr>
                <w:szCs w:val="22"/>
              </w:rPr>
              <w:t>Kexueyuan</w:t>
            </w:r>
            <w:proofErr w:type="spellEnd"/>
            <w:r w:rsidR="004F367E">
              <w:rPr>
                <w:szCs w:val="22"/>
              </w:rPr>
              <w:t xml:space="preserve"> South Rd., </w:t>
            </w:r>
            <w:proofErr w:type="spellStart"/>
            <w:r w:rsidR="004F367E">
              <w:rPr>
                <w:szCs w:val="22"/>
              </w:rPr>
              <w:t>Haidian</w:t>
            </w:r>
            <w:proofErr w:type="spellEnd"/>
            <w:r w:rsidR="004F367E">
              <w:rPr>
                <w:szCs w:val="22"/>
              </w:rPr>
              <w:t xml:space="preserve"> District, Beijing, China 100190</w:t>
            </w:r>
          </w:p>
          <w:p w:rsidR="00E61DAC" w:rsidRPr="00B27280" w:rsidRDefault="002B5BDA" w:rsidP="00C12021">
            <w:pPr>
              <w:spacing w:before="60" w:after="60"/>
              <w:rPr>
                <w:szCs w:val="22"/>
                <w:lang w:val="en-CA" w:eastAsia="zh-TW"/>
              </w:rPr>
            </w:pPr>
            <w:r w:rsidRPr="002B5BDA">
              <w:rPr>
                <w:szCs w:val="22"/>
                <w:vertAlign w:val="superscript"/>
                <w:lang w:eastAsia="zh-TW"/>
              </w:rPr>
              <w:t>2</w:t>
            </w:r>
            <w:r w:rsidR="00BD70CC">
              <w:rPr>
                <w:rFonts w:hint="eastAsia"/>
                <w:szCs w:val="22"/>
                <w:lang w:eastAsia="zh-TW"/>
              </w:rPr>
              <w:t xml:space="preserve"> </w:t>
            </w:r>
            <w:proofErr w:type="spellStart"/>
            <w:r w:rsidR="00BD70CC">
              <w:rPr>
                <w:rFonts w:hint="eastAsia"/>
                <w:szCs w:val="22"/>
                <w:lang w:eastAsia="zh-TW"/>
              </w:rPr>
              <w:t>MediaTek</w:t>
            </w:r>
            <w:proofErr w:type="spellEnd"/>
            <w:r w:rsidR="00BD70CC">
              <w:rPr>
                <w:rFonts w:hint="eastAsia"/>
                <w:szCs w:val="22"/>
                <w:lang w:eastAsia="zh-TW"/>
              </w:rPr>
              <w:t xml:space="preserve"> </w:t>
            </w:r>
            <w:proofErr w:type="spellStart"/>
            <w:r w:rsidR="00BD70CC">
              <w:rPr>
                <w:rFonts w:hint="eastAsia"/>
                <w:szCs w:val="22"/>
                <w:lang w:eastAsia="zh-TW"/>
              </w:rPr>
              <w:t>Hsinchu</w:t>
            </w:r>
            <w:proofErr w:type="spellEnd"/>
            <w:r w:rsidR="00BD70CC">
              <w:rPr>
                <w:rFonts w:hint="eastAsia"/>
                <w:szCs w:val="22"/>
                <w:lang w:eastAsia="zh-TW"/>
              </w:rPr>
              <w:br/>
            </w:r>
            <w:r w:rsidR="00924C87" w:rsidRPr="00B27280">
              <w:rPr>
                <w:szCs w:val="22"/>
                <w:lang w:eastAsia="zh-TW"/>
              </w:rPr>
              <w:t xml:space="preserve">No. 1, </w:t>
            </w:r>
            <w:proofErr w:type="spellStart"/>
            <w:r w:rsidR="00924C87" w:rsidRPr="00B27280">
              <w:rPr>
                <w:szCs w:val="22"/>
                <w:lang w:eastAsia="zh-TW"/>
              </w:rPr>
              <w:t>Dusing</w:t>
            </w:r>
            <w:proofErr w:type="spellEnd"/>
            <w:r w:rsidR="00924C87" w:rsidRPr="00B27280">
              <w:rPr>
                <w:szCs w:val="22"/>
                <w:lang w:eastAsia="zh-TW"/>
              </w:rPr>
              <w:t xml:space="preserve"> Rd. 1, </w:t>
            </w:r>
            <w:proofErr w:type="spellStart"/>
            <w:r w:rsidR="00924C87" w:rsidRPr="00B27280">
              <w:rPr>
                <w:szCs w:val="22"/>
                <w:lang w:eastAsia="zh-TW"/>
              </w:rPr>
              <w:t>Hsinchu</w:t>
            </w:r>
            <w:proofErr w:type="spellEnd"/>
            <w:r w:rsidR="00924C87" w:rsidRPr="00B27280">
              <w:rPr>
                <w:szCs w:val="22"/>
                <w:lang w:eastAsia="zh-TW"/>
              </w:rPr>
              <w:t xml:space="preserve"> Science Park, </w:t>
            </w:r>
            <w:proofErr w:type="spellStart"/>
            <w:r w:rsidR="00924C87" w:rsidRPr="00B27280">
              <w:rPr>
                <w:szCs w:val="22"/>
                <w:lang w:eastAsia="zh-TW"/>
              </w:rPr>
              <w:t>Hsinchu</w:t>
            </w:r>
            <w:proofErr w:type="spellEnd"/>
            <w:r w:rsidR="00924C87" w:rsidRPr="00B27280">
              <w:rPr>
                <w:szCs w:val="22"/>
                <w:lang w:eastAsia="zh-TW"/>
              </w:rPr>
              <w:t>, Taiwan 30078</w:t>
            </w:r>
          </w:p>
        </w:tc>
        <w:tc>
          <w:tcPr>
            <w:tcW w:w="900" w:type="dxa"/>
          </w:tcPr>
          <w:p w:rsidR="009A6B26" w:rsidRDefault="00E61DAC">
            <w:pPr>
              <w:spacing w:before="60" w:after="60"/>
              <w:rPr>
                <w:szCs w:val="22"/>
                <w:lang w:val="en-CA" w:eastAsia="zh-TW"/>
              </w:rPr>
            </w:pPr>
            <w:r w:rsidRPr="00B27280">
              <w:rPr>
                <w:szCs w:val="22"/>
                <w:lang w:val="en-CA"/>
              </w:rPr>
              <w:br/>
              <w:t>Tel:</w:t>
            </w:r>
            <w:r w:rsidRPr="00B27280">
              <w:rPr>
                <w:szCs w:val="22"/>
                <w:lang w:val="en-CA"/>
              </w:rPr>
              <w:br/>
            </w:r>
          </w:p>
          <w:p w:rsidR="00E61DAC" w:rsidRPr="00B27280" w:rsidRDefault="00E61DAC">
            <w:pPr>
              <w:spacing w:before="60" w:after="60"/>
              <w:rPr>
                <w:szCs w:val="22"/>
                <w:lang w:val="en-CA"/>
              </w:rPr>
            </w:pPr>
            <w:r w:rsidRPr="00B27280">
              <w:rPr>
                <w:szCs w:val="22"/>
                <w:lang w:val="en-CA"/>
              </w:rPr>
              <w:t>Email:</w:t>
            </w:r>
          </w:p>
        </w:tc>
        <w:tc>
          <w:tcPr>
            <w:tcW w:w="3168" w:type="dxa"/>
          </w:tcPr>
          <w:p w:rsidR="00E61DAC" w:rsidRPr="00B27280" w:rsidRDefault="00924C87" w:rsidP="00E409DD">
            <w:pPr>
              <w:spacing w:before="60" w:after="60"/>
              <w:rPr>
                <w:szCs w:val="22"/>
                <w:lang w:val="en-CA"/>
              </w:rPr>
            </w:pPr>
            <w:r w:rsidRPr="00B27280">
              <w:rPr>
                <w:szCs w:val="22"/>
                <w:lang w:eastAsia="zh-TW"/>
              </w:rPr>
              <w:t>Shawmin Lei</w:t>
            </w:r>
            <w:r w:rsidRPr="00B27280">
              <w:rPr>
                <w:szCs w:val="22"/>
              </w:rPr>
              <w:br/>
            </w:r>
            <w:r w:rsidRPr="00B27280">
              <w:rPr>
                <w:szCs w:val="22"/>
                <w:lang w:eastAsia="zh-TW"/>
              </w:rPr>
              <w:t>+886-3-5670766 ext. 25555</w:t>
            </w:r>
            <w:r w:rsidR="00E61DAC" w:rsidRPr="00B27280">
              <w:rPr>
                <w:szCs w:val="22"/>
                <w:lang w:val="en-CA"/>
              </w:rPr>
              <w:br/>
            </w:r>
            <w:r w:rsidRPr="00B27280">
              <w:rPr>
                <w:szCs w:val="22"/>
                <w:lang w:eastAsia="zh-TW"/>
              </w:rPr>
              <w:t>{</w:t>
            </w:r>
            <w:proofErr w:type="spellStart"/>
            <w:r w:rsidR="004B5F1F">
              <w:rPr>
                <w:szCs w:val="22"/>
                <w:lang w:eastAsia="zh-TW"/>
              </w:rPr>
              <w:t>kai.zhang</w:t>
            </w:r>
            <w:proofErr w:type="spellEnd"/>
            <w:r w:rsidR="004B5F1F" w:rsidRPr="00B27280">
              <w:rPr>
                <w:rFonts w:hint="eastAsia"/>
                <w:szCs w:val="22"/>
                <w:lang w:eastAsia="zh-TW"/>
              </w:rPr>
              <w:t>,</w:t>
            </w:r>
            <w:r w:rsidR="004B5F1F">
              <w:rPr>
                <w:szCs w:val="22"/>
                <w:lang w:eastAsia="zh-TW"/>
              </w:rPr>
              <w:t xml:space="preserve"> </w:t>
            </w:r>
            <w:proofErr w:type="spellStart"/>
            <w:r w:rsidRPr="00B27280">
              <w:rPr>
                <w:rFonts w:hint="eastAsia"/>
                <w:szCs w:val="22"/>
                <w:lang w:eastAsia="zh-TW"/>
              </w:rPr>
              <w:t>j</w:t>
            </w:r>
            <w:r w:rsidRPr="00B27280">
              <w:rPr>
                <w:szCs w:val="22"/>
                <w:lang w:eastAsia="zh-TW"/>
              </w:rPr>
              <w:t>icheng</w:t>
            </w:r>
            <w:r w:rsidRPr="00B27280">
              <w:rPr>
                <w:rFonts w:hint="eastAsia"/>
                <w:szCs w:val="22"/>
                <w:lang w:eastAsia="zh-TW"/>
              </w:rPr>
              <w:t>.an</w:t>
            </w:r>
            <w:proofErr w:type="spellEnd"/>
            <w:r w:rsidRPr="00B27280">
              <w:rPr>
                <w:rFonts w:hint="eastAsia"/>
                <w:szCs w:val="22"/>
                <w:lang w:eastAsia="zh-TW"/>
              </w:rPr>
              <w:t xml:space="preserve">, </w:t>
            </w:r>
            <w:r w:rsidR="00C12021">
              <w:rPr>
                <w:szCs w:val="22"/>
                <w:lang w:eastAsia="zh-TW"/>
              </w:rPr>
              <w:t>jl.lin,</w:t>
            </w:r>
            <w:r w:rsidRPr="00B27280">
              <w:rPr>
                <w:szCs w:val="22"/>
                <w:lang w:eastAsia="zh-TW"/>
              </w:rPr>
              <w:t xml:space="preserve"> </w:t>
            </w:r>
            <w:proofErr w:type="spellStart"/>
            <w:r w:rsidR="00E409DD">
              <w:rPr>
                <w:szCs w:val="22"/>
                <w:lang w:val="en-CA"/>
              </w:rPr>
              <w:t>yulin.chang</w:t>
            </w:r>
            <w:proofErr w:type="spellEnd"/>
            <w:r w:rsidR="00E409DD">
              <w:rPr>
                <w:szCs w:val="22"/>
                <w:lang w:val="en-CA"/>
              </w:rPr>
              <w:t xml:space="preserve">, </w:t>
            </w:r>
            <w:proofErr w:type="spellStart"/>
            <w:r w:rsidR="00E409DD">
              <w:rPr>
                <w:szCs w:val="22"/>
                <w:lang w:val="en-CA"/>
              </w:rPr>
              <w:t>yuwen.huang</w:t>
            </w:r>
            <w:proofErr w:type="spellEnd"/>
            <w:r w:rsidR="00E409DD">
              <w:rPr>
                <w:szCs w:val="22"/>
                <w:lang w:val="en-CA"/>
              </w:rPr>
              <w:t xml:space="preserve">, </w:t>
            </w:r>
            <w:r w:rsidRPr="00B27280">
              <w:rPr>
                <w:szCs w:val="22"/>
                <w:lang w:eastAsia="zh-TW"/>
              </w:rPr>
              <w:t>shawmin.lei}@mediatek.com</w:t>
            </w:r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B27280" w:rsidRDefault="00405050">
            <w:pPr>
              <w:spacing w:before="60" w:after="60"/>
              <w:rPr>
                <w:szCs w:val="22"/>
                <w:lang w:val="en-CA"/>
              </w:rPr>
            </w:pPr>
            <w:bookmarkStart w:id="4" w:name="OLE_LINK8"/>
            <w:bookmarkStart w:id="5" w:name="OLE_LINK7"/>
            <w:proofErr w:type="spellStart"/>
            <w:r w:rsidRPr="00405050">
              <w:rPr>
                <w:rFonts w:eastAsia="Batang"/>
                <w:lang w:eastAsia="ko-KR"/>
              </w:rPr>
              <w:t>MediaTek</w:t>
            </w:r>
            <w:proofErr w:type="spellEnd"/>
            <w:r w:rsidRPr="00405050">
              <w:rPr>
                <w:rFonts w:eastAsia="Batang"/>
                <w:lang w:eastAsia="ko-KR"/>
              </w:rPr>
              <w:t xml:space="preserve"> Inc.</w:t>
            </w:r>
            <w:bookmarkEnd w:id="4"/>
            <w:bookmarkEnd w:id="5"/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63398" w:rsidRPr="007F153E" w:rsidRDefault="003C7474" w:rsidP="009234A5">
      <w:pPr>
        <w:jc w:val="both"/>
        <w:rPr>
          <w:szCs w:val="22"/>
          <w:lang w:val="en-CA" w:eastAsia="zh-TW"/>
        </w:rPr>
      </w:pPr>
      <w:bookmarkStart w:id="6" w:name="OLE_LINK215"/>
      <w:bookmarkStart w:id="7" w:name="OLE_LINK216"/>
      <w:r>
        <w:rPr>
          <w:lang w:eastAsia="ko-KR"/>
        </w:rPr>
        <w:t xml:space="preserve">In the current HTM, </w:t>
      </w:r>
      <w:r w:rsidR="00172E17">
        <w:rPr>
          <w:lang w:eastAsia="ko-KR"/>
        </w:rPr>
        <w:t xml:space="preserve">the </w:t>
      </w:r>
      <w:bookmarkStart w:id="8" w:name="OLE_LINK179"/>
      <w:bookmarkStart w:id="9" w:name="OLE_LINK180"/>
      <w:r w:rsidR="00172E17">
        <w:rPr>
          <w:lang w:eastAsia="ko-KR"/>
        </w:rPr>
        <w:t>inter-view candidate</w:t>
      </w:r>
      <w:bookmarkEnd w:id="8"/>
      <w:bookmarkEnd w:id="9"/>
      <w:r w:rsidR="00172E17">
        <w:rPr>
          <w:lang w:eastAsia="ko-KR"/>
        </w:rPr>
        <w:t xml:space="preserve"> is introduced into the MV candidate list for AMVP and merge blocks. </w:t>
      </w:r>
      <w:bookmarkEnd w:id="6"/>
      <w:bookmarkEnd w:id="7"/>
      <w:r w:rsidR="00172E17">
        <w:rPr>
          <w:lang w:eastAsia="ko-KR"/>
        </w:rPr>
        <w:t xml:space="preserve">To get the inter-view candidate, </w:t>
      </w:r>
      <w:bookmarkStart w:id="10" w:name="OLE_LINK225"/>
      <w:bookmarkStart w:id="11" w:name="OLE_LINK226"/>
      <w:r w:rsidR="00172E17">
        <w:rPr>
          <w:lang w:eastAsia="ko-KR"/>
        </w:rPr>
        <w:t xml:space="preserve">an </w:t>
      </w:r>
      <w:bookmarkStart w:id="12" w:name="OLE_LINK181"/>
      <w:bookmarkStart w:id="13" w:name="OLE_LINK182"/>
      <w:bookmarkStart w:id="14" w:name="OLE_LINK185"/>
      <w:bookmarkStart w:id="15" w:name="OLE_LINK186"/>
      <w:r w:rsidR="00172E17">
        <w:rPr>
          <w:lang w:eastAsia="ko-KR"/>
        </w:rPr>
        <w:t>estimated DV</w:t>
      </w:r>
      <w:bookmarkEnd w:id="12"/>
      <w:bookmarkEnd w:id="13"/>
      <w:r w:rsidR="00172E17">
        <w:rPr>
          <w:lang w:eastAsia="ko-KR"/>
        </w:rPr>
        <w:t xml:space="preserve"> </w:t>
      </w:r>
      <w:bookmarkEnd w:id="14"/>
      <w:bookmarkEnd w:id="15"/>
      <w:r w:rsidR="00172E17">
        <w:rPr>
          <w:lang w:eastAsia="ko-KR"/>
        </w:rPr>
        <w:t>is obtained first</w:t>
      </w:r>
      <w:bookmarkEnd w:id="10"/>
      <w:bookmarkEnd w:id="11"/>
      <w:r w:rsidR="00172E17">
        <w:rPr>
          <w:lang w:eastAsia="ko-KR"/>
        </w:rPr>
        <w:t xml:space="preserve">. </w:t>
      </w:r>
      <w:bookmarkStart w:id="16" w:name="OLE_LINK268"/>
      <w:bookmarkStart w:id="17" w:name="OLE_LINK269"/>
      <w:r w:rsidR="00FF2321">
        <w:rPr>
          <w:lang w:eastAsia="ko-KR"/>
        </w:rPr>
        <w:t>If no estimated DV can be found, a default zero-DV is used</w:t>
      </w:r>
      <w:bookmarkEnd w:id="16"/>
      <w:bookmarkEnd w:id="17"/>
      <w:r w:rsidR="00FF2321">
        <w:rPr>
          <w:lang w:eastAsia="ko-KR"/>
        </w:rPr>
        <w:t xml:space="preserve">. </w:t>
      </w:r>
      <w:r w:rsidR="00172E17">
        <w:rPr>
          <w:lang w:eastAsia="ko-KR"/>
        </w:rPr>
        <w:t xml:space="preserve">Then </w:t>
      </w:r>
      <w:bookmarkStart w:id="18" w:name="OLE_LINK278"/>
      <w:bookmarkStart w:id="19" w:name="OLE_LINK279"/>
      <w:r w:rsidR="00172E17">
        <w:rPr>
          <w:lang w:eastAsia="ko-KR"/>
        </w:rPr>
        <w:t>a</w:t>
      </w:r>
      <w:r w:rsidR="00FF2321">
        <w:rPr>
          <w:lang w:eastAsia="ko-KR"/>
        </w:rPr>
        <w:t>n</w:t>
      </w:r>
      <w:r w:rsidR="00172E17">
        <w:rPr>
          <w:lang w:eastAsia="ko-KR"/>
        </w:rPr>
        <w:t xml:space="preserve"> </w:t>
      </w:r>
      <w:bookmarkStart w:id="20" w:name="OLE_LINK201"/>
      <w:bookmarkStart w:id="21" w:name="OLE_LINK202"/>
      <w:r w:rsidR="00172E17">
        <w:rPr>
          <w:lang w:eastAsia="ko-KR"/>
        </w:rPr>
        <w:t>inter-view motion predict</w:t>
      </w:r>
      <w:bookmarkEnd w:id="20"/>
      <w:bookmarkEnd w:id="21"/>
      <w:r w:rsidR="00EF179E">
        <w:rPr>
          <w:rFonts w:hint="eastAsia"/>
          <w:lang w:eastAsia="zh-TW"/>
        </w:rPr>
        <w:t>or</w:t>
      </w:r>
      <w:r w:rsidR="00172E17">
        <w:rPr>
          <w:lang w:eastAsia="ko-KR"/>
        </w:rPr>
        <w:t xml:space="preserve"> or a disparity vector </w:t>
      </w:r>
      <w:r w:rsidR="00D15186">
        <w:rPr>
          <w:lang w:eastAsia="ko-KR"/>
        </w:rPr>
        <w:t>predict</w:t>
      </w:r>
      <w:r w:rsidR="00EF179E">
        <w:rPr>
          <w:rFonts w:hint="eastAsia"/>
          <w:lang w:eastAsia="zh-TW"/>
        </w:rPr>
        <w:t>or</w:t>
      </w:r>
      <w:r w:rsidR="002960F0">
        <w:rPr>
          <w:lang w:eastAsia="ko-KR"/>
        </w:rPr>
        <w:t xml:space="preserve"> </w:t>
      </w:r>
      <w:r w:rsidR="00172E17">
        <w:rPr>
          <w:lang w:eastAsia="ko-KR"/>
        </w:rPr>
        <w:t xml:space="preserve">is </w:t>
      </w:r>
      <w:r w:rsidR="00FF2321">
        <w:rPr>
          <w:lang w:eastAsia="ko-KR"/>
        </w:rPr>
        <w:t>gi</w:t>
      </w:r>
      <w:r w:rsidR="006459F1">
        <w:rPr>
          <w:lang w:eastAsia="ko-KR"/>
        </w:rPr>
        <w:t>ven</w:t>
      </w:r>
      <w:r w:rsidR="00FF2321">
        <w:rPr>
          <w:lang w:eastAsia="ko-KR"/>
        </w:rPr>
        <w:t xml:space="preserve"> as the inter-view candidate</w:t>
      </w:r>
      <w:bookmarkEnd w:id="18"/>
      <w:bookmarkEnd w:id="19"/>
      <w:r w:rsidR="00FF2321">
        <w:rPr>
          <w:lang w:eastAsia="ko-KR"/>
        </w:rPr>
        <w:t xml:space="preserve">, </w:t>
      </w:r>
      <w:bookmarkStart w:id="22" w:name="OLE_LINK290"/>
      <w:bookmarkStart w:id="23" w:name="OLE_LINK291"/>
      <w:r w:rsidR="00FF2321">
        <w:rPr>
          <w:lang w:eastAsia="ko-KR"/>
        </w:rPr>
        <w:t>based on the estimated DV and the current reference picture</w:t>
      </w:r>
      <w:bookmarkEnd w:id="22"/>
      <w:bookmarkEnd w:id="23"/>
      <w:r w:rsidR="00FF2321">
        <w:rPr>
          <w:lang w:eastAsia="ko-KR"/>
        </w:rPr>
        <w:t>.</w:t>
      </w:r>
      <w:r w:rsidR="00172E17">
        <w:rPr>
          <w:lang w:eastAsia="ko-KR"/>
        </w:rPr>
        <w:t xml:space="preserve"> </w:t>
      </w:r>
      <w:r w:rsidR="00FF2321">
        <w:rPr>
          <w:lang w:eastAsia="ko-KR"/>
        </w:rPr>
        <w:t xml:space="preserve">In this contribution, we propose three simple modifications to further improve MV candidates in 3DVC. </w:t>
      </w:r>
      <w:bookmarkStart w:id="24" w:name="OLE_LINK229"/>
      <w:bookmarkStart w:id="25" w:name="OLE_LINK230"/>
      <w:bookmarkStart w:id="26" w:name="OLE_LINK125"/>
      <w:bookmarkStart w:id="27" w:name="OLE_LINK126"/>
      <w:r w:rsidR="00CF61A2">
        <w:rPr>
          <w:lang w:eastAsia="ko-KR"/>
        </w:rPr>
        <w:t>First</w:t>
      </w:r>
      <w:r w:rsidR="0004645C">
        <w:rPr>
          <w:lang w:eastAsia="ko-KR"/>
        </w:rPr>
        <w:t xml:space="preserve">, </w:t>
      </w:r>
      <w:r w:rsidR="00172E17">
        <w:rPr>
          <w:lang w:eastAsia="ko-KR"/>
        </w:rPr>
        <w:t xml:space="preserve">the default zero-DV is forbidden in the DV estimation process. </w:t>
      </w:r>
      <w:r w:rsidR="00FF2321">
        <w:t xml:space="preserve">The inter-view candidate will not be used if </w:t>
      </w:r>
      <w:r w:rsidR="00FF2321">
        <w:rPr>
          <w:lang w:eastAsia="zh-TW"/>
        </w:rPr>
        <w:t xml:space="preserve">the estimated </w:t>
      </w:r>
      <w:r w:rsidR="00FF2321">
        <w:t xml:space="preserve">DV is unavailable. </w:t>
      </w:r>
      <w:r w:rsidR="00172E17">
        <w:rPr>
          <w:lang w:eastAsia="ko-KR"/>
        </w:rPr>
        <w:t xml:space="preserve">Second, </w:t>
      </w:r>
      <w:r w:rsidR="006A7097">
        <w:rPr>
          <w:lang w:eastAsia="ko-KR"/>
        </w:rPr>
        <w:t xml:space="preserve">AMVP </w:t>
      </w:r>
      <w:r w:rsidR="00842FF4">
        <w:rPr>
          <w:lang w:eastAsia="ko-KR"/>
        </w:rPr>
        <w:t xml:space="preserve">candidate filling process will be simplified by eliminating </w:t>
      </w:r>
      <w:r w:rsidR="0004645C">
        <w:rPr>
          <w:lang w:eastAsia="ko-KR"/>
        </w:rPr>
        <w:t>redundancy neighboring checking for DV</w:t>
      </w:r>
      <w:r w:rsidR="00842FF4">
        <w:rPr>
          <w:lang w:eastAsia="ko-KR"/>
        </w:rPr>
        <w:t>s</w:t>
      </w:r>
      <w:r w:rsidR="00924BB3">
        <w:rPr>
          <w:rFonts w:hint="eastAsia"/>
          <w:lang w:eastAsia="zh-TW"/>
        </w:rPr>
        <w:t xml:space="preserve">, </w:t>
      </w:r>
      <w:r w:rsidR="00172E17">
        <w:rPr>
          <w:lang w:eastAsia="zh-TW"/>
        </w:rPr>
        <w:t xml:space="preserve">Finally </w:t>
      </w:r>
      <w:r w:rsidR="00842FF4">
        <w:rPr>
          <w:lang w:eastAsia="ko-KR"/>
        </w:rPr>
        <w:t xml:space="preserve">merge candidate list will be more reasonable by </w:t>
      </w:r>
      <w:r w:rsidR="00C36D02">
        <w:rPr>
          <w:rFonts w:hint="eastAsia"/>
          <w:lang w:eastAsia="zh-TW"/>
        </w:rPr>
        <w:t>moving back</w:t>
      </w:r>
      <w:r w:rsidR="00C36D02">
        <w:rPr>
          <w:lang w:eastAsia="ko-KR"/>
        </w:rPr>
        <w:t xml:space="preserve"> </w:t>
      </w:r>
      <w:r w:rsidR="00842FF4">
        <w:rPr>
          <w:lang w:eastAsia="ko-KR"/>
        </w:rPr>
        <w:t xml:space="preserve">the </w:t>
      </w:r>
      <w:r w:rsidR="0004645C">
        <w:rPr>
          <w:lang w:eastAsia="ko-KR"/>
        </w:rPr>
        <w:t xml:space="preserve">inter-view candidate </w:t>
      </w:r>
      <w:r w:rsidR="00D915ED">
        <w:rPr>
          <w:lang w:eastAsia="ko-KR"/>
        </w:rPr>
        <w:t xml:space="preserve">if it </w:t>
      </w:r>
      <w:r w:rsidR="00924BB3">
        <w:rPr>
          <w:lang w:eastAsia="ko-KR"/>
        </w:rPr>
        <w:t>turn</w:t>
      </w:r>
      <w:r w:rsidR="00924BB3">
        <w:rPr>
          <w:rFonts w:hint="eastAsia"/>
          <w:lang w:eastAsia="zh-TW"/>
        </w:rPr>
        <w:t>s</w:t>
      </w:r>
      <w:r w:rsidR="00924BB3">
        <w:rPr>
          <w:lang w:eastAsia="ko-KR"/>
        </w:rPr>
        <w:t xml:space="preserve"> </w:t>
      </w:r>
      <w:r w:rsidR="00524956">
        <w:rPr>
          <w:lang w:eastAsia="ko-KR"/>
        </w:rPr>
        <w:t xml:space="preserve">out to </w:t>
      </w:r>
      <w:r w:rsidR="006459F1">
        <w:rPr>
          <w:lang w:eastAsia="ko-KR"/>
        </w:rPr>
        <w:t xml:space="preserve">be a disparity </w:t>
      </w:r>
      <w:r w:rsidR="002960F0">
        <w:rPr>
          <w:lang w:eastAsia="ko-KR"/>
        </w:rPr>
        <w:t>vector predict</w:t>
      </w:r>
      <w:r w:rsidR="00EF179E">
        <w:rPr>
          <w:rFonts w:hint="eastAsia"/>
          <w:lang w:eastAsia="zh-TW"/>
        </w:rPr>
        <w:t>or</w:t>
      </w:r>
      <w:r w:rsidR="002960F0">
        <w:rPr>
          <w:lang w:eastAsia="ko-KR"/>
        </w:rPr>
        <w:t xml:space="preserve"> </w:t>
      </w:r>
      <w:r w:rsidR="006459F1">
        <w:rPr>
          <w:lang w:eastAsia="ko-KR"/>
        </w:rPr>
        <w:t>instead of an inter-view motion predict</w:t>
      </w:r>
      <w:r w:rsidR="00EF179E">
        <w:rPr>
          <w:rFonts w:hint="eastAsia"/>
          <w:lang w:eastAsia="zh-TW"/>
        </w:rPr>
        <w:t>or</w:t>
      </w:r>
      <w:r w:rsidR="00524956">
        <w:rPr>
          <w:lang w:eastAsia="ko-KR"/>
        </w:rPr>
        <w:t xml:space="preserve">. </w:t>
      </w:r>
      <w:bookmarkEnd w:id="24"/>
      <w:bookmarkEnd w:id="25"/>
      <w:bookmarkEnd w:id="26"/>
      <w:bookmarkEnd w:id="27"/>
      <w:r w:rsidR="00524956">
        <w:rPr>
          <w:lang w:eastAsia="ko-KR"/>
        </w:rPr>
        <w:t>Experiment</w:t>
      </w:r>
      <w:r w:rsidR="00924BB3">
        <w:rPr>
          <w:rFonts w:hint="eastAsia"/>
          <w:lang w:eastAsia="zh-TW"/>
        </w:rPr>
        <w:t>al result</w:t>
      </w:r>
      <w:r w:rsidR="00524956">
        <w:rPr>
          <w:lang w:eastAsia="ko-KR"/>
        </w:rPr>
        <w:t xml:space="preserve">s show that, the proposed </w:t>
      </w:r>
      <w:r w:rsidR="00E414AE">
        <w:rPr>
          <w:lang w:eastAsia="ko-KR"/>
        </w:rPr>
        <w:t>solution achieve</w:t>
      </w:r>
      <w:r w:rsidR="00C6118B">
        <w:rPr>
          <w:rFonts w:hint="eastAsia"/>
          <w:lang w:eastAsia="zh-TW"/>
        </w:rPr>
        <w:t>s</w:t>
      </w:r>
      <w:r w:rsidR="00E414AE">
        <w:rPr>
          <w:lang w:eastAsia="ko-KR"/>
        </w:rPr>
        <w:t xml:space="preserve"> </w:t>
      </w:r>
      <w:bookmarkStart w:id="28" w:name="OLE_LINK107"/>
      <w:bookmarkStart w:id="29" w:name="OLE_LINK108"/>
      <w:r w:rsidR="00924BB3">
        <w:rPr>
          <w:rFonts w:hint="eastAsia"/>
          <w:lang w:eastAsia="zh-TW"/>
        </w:rPr>
        <w:t>about 0.5% BD-rate</w:t>
      </w:r>
      <w:r w:rsidR="00924BB3">
        <w:rPr>
          <w:lang w:eastAsia="ko-KR"/>
        </w:rPr>
        <w:t xml:space="preserve"> </w:t>
      </w:r>
      <w:r w:rsidR="00E414AE">
        <w:rPr>
          <w:lang w:eastAsia="ko-KR"/>
        </w:rPr>
        <w:t>gain on video 1</w:t>
      </w:r>
      <w:r w:rsidR="00326204">
        <w:rPr>
          <w:lang w:eastAsia="ko-KR"/>
        </w:rPr>
        <w:t>/video 2</w:t>
      </w:r>
      <w:r w:rsidR="00E414AE">
        <w:rPr>
          <w:lang w:eastAsia="ko-KR"/>
        </w:rPr>
        <w:t xml:space="preserve"> and 0.</w:t>
      </w:r>
      <w:r w:rsidR="00326204">
        <w:rPr>
          <w:lang w:eastAsia="ko-KR"/>
        </w:rPr>
        <w:t>2</w:t>
      </w:r>
      <w:r w:rsidR="00E414AE">
        <w:rPr>
          <w:lang w:eastAsia="ko-KR"/>
        </w:rPr>
        <w:t>%</w:t>
      </w:r>
      <w:r w:rsidR="00924BB3">
        <w:rPr>
          <w:rFonts w:hint="eastAsia"/>
          <w:lang w:eastAsia="zh-TW"/>
        </w:rPr>
        <w:t xml:space="preserve"> BD-rate gain</w:t>
      </w:r>
      <w:r w:rsidR="00E414AE">
        <w:rPr>
          <w:lang w:eastAsia="ko-KR"/>
        </w:rPr>
        <w:t xml:space="preserve"> on </w:t>
      </w:r>
      <w:r w:rsidR="00326204">
        <w:rPr>
          <w:lang w:eastAsia="ko-KR"/>
        </w:rPr>
        <w:t xml:space="preserve">the </w:t>
      </w:r>
      <w:r w:rsidR="00326204" w:rsidRPr="00326204">
        <w:rPr>
          <w:lang w:eastAsia="ko-KR"/>
        </w:rPr>
        <w:t>coded &amp; synthesized</w:t>
      </w:r>
      <w:r w:rsidR="00E414AE">
        <w:rPr>
          <w:lang w:eastAsia="ko-KR"/>
        </w:rPr>
        <w:t xml:space="preserve"> </w:t>
      </w:r>
      <w:r w:rsidR="00326204">
        <w:rPr>
          <w:lang w:eastAsia="ko-KR"/>
        </w:rPr>
        <w:t xml:space="preserve">view </w:t>
      </w:r>
      <w:r w:rsidR="00E414AE">
        <w:rPr>
          <w:lang w:eastAsia="ko-KR"/>
        </w:rPr>
        <w:t>respectively</w:t>
      </w:r>
      <w:bookmarkEnd w:id="28"/>
      <w:bookmarkEnd w:id="29"/>
      <w:r w:rsidR="00326204">
        <w:rPr>
          <w:lang w:eastAsia="ko-KR"/>
        </w:rPr>
        <w:t>,</w:t>
      </w:r>
      <w:r w:rsidR="00E414AE">
        <w:rPr>
          <w:lang w:eastAsia="ko-KR"/>
        </w:rPr>
        <w:t xml:space="preserve"> without </w:t>
      </w:r>
      <w:r w:rsidR="00CF61A2">
        <w:rPr>
          <w:lang w:eastAsia="ko-KR"/>
        </w:rPr>
        <w:t xml:space="preserve">increasing </w:t>
      </w:r>
      <w:r w:rsidR="00FF2321">
        <w:rPr>
          <w:lang w:eastAsia="ko-KR"/>
        </w:rPr>
        <w:t>the</w:t>
      </w:r>
      <w:r w:rsidR="00E414AE">
        <w:rPr>
          <w:lang w:eastAsia="ko-KR"/>
        </w:rPr>
        <w:t xml:space="preserve"> </w:t>
      </w:r>
      <w:bookmarkStart w:id="30" w:name="OLE_LINK9"/>
      <w:bookmarkStart w:id="31" w:name="OLE_LINK10"/>
      <w:r w:rsidR="00E414AE">
        <w:rPr>
          <w:lang w:eastAsia="ko-KR"/>
        </w:rPr>
        <w:t xml:space="preserve">computational </w:t>
      </w:r>
      <w:bookmarkEnd w:id="30"/>
      <w:bookmarkEnd w:id="31"/>
      <w:r w:rsidR="00E414AE">
        <w:rPr>
          <w:lang w:eastAsia="ko-KR"/>
        </w:rPr>
        <w:t>complexity.</w:t>
      </w:r>
    </w:p>
    <w:p w:rsidR="003C2FA0" w:rsidRDefault="00745F6B" w:rsidP="00E11923">
      <w:pPr>
        <w:pStyle w:val="1"/>
        <w:rPr>
          <w:lang w:val="en-CA" w:eastAsia="zh-TW"/>
        </w:rPr>
      </w:pPr>
      <w:r w:rsidRPr="005B217D">
        <w:rPr>
          <w:lang w:val="en-CA"/>
        </w:rPr>
        <w:t xml:space="preserve">Introduction </w:t>
      </w:r>
    </w:p>
    <w:p w:rsidR="00E414AE" w:rsidRDefault="00F31212" w:rsidP="00F31212">
      <w:pPr>
        <w:jc w:val="both"/>
        <w:rPr>
          <w:lang w:eastAsia="zh-TW"/>
        </w:rPr>
      </w:pPr>
      <w:bookmarkStart w:id="32" w:name="OLE_LINK11"/>
      <w:bookmarkStart w:id="33" w:name="OLE_LINK12"/>
      <w:r w:rsidRPr="00F31212">
        <w:rPr>
          <w:lang w:eastAsia="zh-TW"/>
        </w:rPr>
        <w:t xml:space="preserve">3D </w:t>
      </w:r>
      <w:r>
        <w:rPr>
          <w:lang w:eastAsia="zh-TW"/>
        </w:rPr>
        <w:t xml:space="preserve">video coding is developed for video </w:t>
      </w:r>
      <w:r w:rsidR="008C178A">
        <w:rPr>
          <w:rFonts w:hint="eastAsia"/>
          <w:lang w:eastAsia="zh-TW"/>
        </w:rPr>
        <w:t xml:space="preserve">and depth </w:t>
      </w:r>
      <w:r>
        <w:rPr>
          <w:lang w:eastAsia="zh-TW"/>
        </w:rPr>
        <w:t xml:space="preserve">data of multiple views simultaneously captured by several cameras. Since cameras capture the same scene from different viewpoints, multi-view video data contains a large amount of </w:t>
      </w:r>
      <w:bookmarkStart w:id="34" w:name="OLE_LINK15"/>
      <w:bookmarkStart w:id="35" w:name="OLE_LINK16"/>
      <w:r>
        <w:rPr>
          <w:lang w:eastAsia="zh-TW"/>
        </w:rPr>
        <w:t>inter-view redundancy</w:t>
      </w:r>
      <w:bookmarkEnd w:id="34"/>
      <w:bookmarkEnd w:id="35"/>
      <w:r>
        <w:rPr>
          <w:lang w:eastAsia="zh-TW"/>
        </w:rPr>
        <w:t>.</w:t>
      </w:r>
      <w:r w:rsidRPr="00F31212">
        <w:rPr>
          <w:lang w:eastAsia="zh-TW"/>
        </w:rPr>
        <w:t xml:space="preserve"> To </w:t>
      </w:r>
      <w:r w:rsidR="00E414AE">
        <w:rPr>
          <w:lang w:eastAsia="zh-TW"/>
        </w:rPr>
        <w:t xml:space="preserve">utilize the inter-view redundancy, inter-view reference </w:t>
      </w:r>
      <w:r w:rsidR="0086131A">
        <w:rPr>
          <w:lang w:eastAsia="zh-TW"/>
        </w:rPr>
        <w:t xml:space="preserve">and </w:t>
      </w:r>
      <w:bookmarkStart w:id="36" w:name="OLE_LINK21"/>
      <w:bookmarkStart w:id="37" w:name="OLE_LINK23"/>
      <w:r w:rsidR="0086131A">
        <w:rPr>
          <w:lang w:eastAsia="zh-TW"/>
        </w:rPr>
        <w:t xml:space="preserve">inter-view motion prediction </w:t>
      </w:r>
      <w:bookmarkEnd w:id="36"/>
      <w:bookmarkEnd w:id="37"/>
      <w:r w:rsidR="0086131A">
        <w:rPr>
          <w:lang w:eastAsia="zh-TW"/>
        </w:rPr>
        <w:t>are</w:t>
      </w:r>
      <w:r w:rsidR="00E414AE">
        <w:rPr>
          <w:lang w:eastAsia="zh-TW"/>
        </w:rPr>
        <w:t xml:space="preserve"> introduced </w:t>
      </w:r>
      <w:r w:rsidR="00A3176A">
        <w:rPr>
          <w:rFonts w:hint="eastAsia"/>
          <w:lang w:eastAsia="zh-TW"/>
        </w:rPr>
        <w:t>on the</w:t>
      </w:r>
      <w:r w:rsidR="00F344D1">
        <w:rPr>
          <w:lang w:eastAsia="zh-TW"/>
        </w:rPr>
        <w:t xml:space="preserve"> dependent views </w:t>
      </w:r>
      <w:r w:rsidR="00E414AE">
        <w:rPr>
          <w:lang w:eastAsia="zh-TW"/>
        </w:rPr>
        <w:t>in the current HTM [1].</w:t>
      </w:r>
      <w:bookmarkEnd w:id="32"/>
      <w:bookmarkEnd w:id="33"/>
    </w:p>
    <w:p w:rsidR="006B2599" w:rsidRDefault="006B2599" w:rsidP="00F31212">
      <w:pPr>
        <w:jc w:val="both"/>
        <w:rPr>
          <w:lang w:eastAsia="zh-TW"/>
        </w:rPr>
      </w:pPr>
      <w:r>
        <w:rPr>
          <w:lang w:eastAsia="zh-TW"/>
        </w:rPr>
        <w:tab/>
      </w:r>
      <w:bookmarkStart w:id="38" w:name="OLE_LINK13"/>
      <w:bookmarkStart w:id="39" w:name="OLE_LINK14"/>
      <w:bookmarkStart w:id="40" w:name="OLE_LINK100"/>
      <w:r>
        <w:rPr>
          <w:lang w:eastAsia="zh-TW"/>
        </w:rPr>
        <w:t xml:space="preserve">As depicted in </w:t>
      </w:r>
      <w:r w:rsidR="002B5BDA">
        <w:rPr>
          <w:lang w:eastAsia="zh-TW"/>
        </w:rPr>
        <w:fldChar w:fldCharType="begin"/>
      </w:r>
      <w:r>
        <w:rPr>
          <w:lang w:eastAsia="zh-TW"/>
        </w:rPr>
        <w:instrText xml:space="preserve"> REF _Ref336275239 \h </w:instrText>
      </w:r>
      <w:r w:rsidR="002B5BDA">
        <w:rPr>
          <w:lang w:eastAsia="zh-TW"/>
        </w:rPr>
      </w:r>
      <w:r w:rsidR="002B5BDA">
        <w:rPr>
          <w:lang w:eastAsia="zh-TW"/>
        </w:rPr>
        <w:fldChar w:fldCharType="separate"/>
      </w:r>
      <w:r>
        <w:t xml:space="preserve">Figure </w:t>
      </w:r>
      <w:r>
        <w:rPr>
          <w:noProof/>
        </w:rPr>
        <w:t>1</w:t>
      </w:r>
      <w:r w:rsidR="002B5BDA">
        <w:rPr>
          <w:lang w:eastAsia="zh-TW"/>
        </w:rPr>
        <w:fldChar w:fldCharType="end"/>
      </w:r>
      <w:r>
        <w:rPr>
          <w:lang w:eastAsia="zh-TW"/>
        </w:rPr>
        <w:t>, inter-view reference picture is inserted into the reference lists as a co</w:t>
      </w:r>
      <w:r w:rsidR="00CF065C">
        <w:rPr>
          <w:lang w:eastAsia="zh-TW"/>
        </w:rPr>
        <w:t xml:space="preserve">mmon temporal reference picture. Since </w:t>
      </w:r>
      <w:r w:rsidR="00A3176A">
        <w:rPr>
          <w:rFonts w:hint="eastAsia"/>
          <w:lang w:eastAsia="zh-TW"/>
        </w:rPr>
        <w:t xml:space="preserve">there is no </w:t>
      </w:r>
      <w:r w:rsidR="00664654">
        <w:rPr>
          <w:rFonts w:hint="eastAsia"/>
          <w:lang w:eastAsia="zh-TW"/>
        </w:rPr>
        <w:t>identification</w:t>
      </w:r>
      <w:r w:rsidR="00A3176A">
        <w:rPr>
          <w:rFonts w:hint="eastAsia"/>
          <w:lang w:eastAsia="zh-TW"/>
        </w:rPr>
        <w:t xml:space="preserve"> for a reference </w:t>
      </w:r>
      <w:r w:rsidR="00A3176A">
        <w:rPr>
          <w:lang w:eastAsia="zh-TW"/>
        </w:rPr>
        <w:t>picture</w:t>
      </w:r>
      <w:r w:rsidR="00A3176A">
        <w:rPr>
          <w:rFonts w:hint="eastAsia"/>
          <w:lang w:eastAsia="zh-TW"/>
        </w:rPr>
        <w:t xml:space="preserve"> to show</w:t>
      </w:r>
      <w:r w:rsidR="00CF065C">
        <w:rPr>
          <w:lang w:eastAsia="zh-TW"/>
        </w:rPr>
        <w:t xml:space="preserve"> whether </w:t>
      </w:r>
      <w:r w:rsidR="00A3176A">
        <w:rPr>
          <w:rFonts w:hint="eastAsia"/>
          <w:lang w:eastAsia="zh-TW"/>
        </w:rPr>
        <w:t>it</w:t>
      </w:r>
      <w:r w:rsidR="00CF065C">
        <w:rPr>
          <w:lang w:eastAsia="zh-TW"/>
        </w:rPr>
        <w:t xml:space="preserve"> is </w:t>
      </w:r>
      <w:r w:rsidR="00A3176A">
        <w:rPr>
          <w:rFonts w:hint="eastAsia"/>
          <w:lang w:eastAsia="zh-TW"/>
        </w:rPr>
        <w:t>a</w:t>
      </w:r>
      <w:r w:rsidR="001D76D3">
        <w:rPr>
          <w:rFonts w:hint="eastAsia"/>
          <w:lang w:eastAsia="zh-TW"/>
        </w:rPr>
        <w:t>n</w:t>
      </w:r>
      <w:r w:rsidR="00A3176A">
        <w:rPr>
          <w:rFonts w:hint="eastAsia"/>
          <w:lang w:eastAsia="zh-TW"/>
        </w:rPr>
        <w:t xml:space="preserve"> </w:t>
      </w:r>
      <w:r w:rsidR="00CF065C">
        <w:rPr>
          <w:lang w:eastAsia="zh-TW"/>
        </w:rPr>
        <w:t>inter-view</w:t>
      </w:r>
      <w:r w:rsidR="00A3176A">
        <w:rPr>
          <w:rFonts w:hint="eastAsia"/>
          <w:lang w:eastAsia="zh-TW"/>
        </w:rPr>
        <w:t xml:space="preserve"> reference</w:t>
      </w:r>
      <w:r w:rsidR="00CF065C">
        <w:rPr>
          <w:lang w:eastAsia="zh-TW"/>
        </w:rPr>
        <w:t xml:space="preserve"> or not, the </w:t>
      </w:r>
      <w:r w:rsidR="00CF065C">
        <w:t>Disparity-Compensated Prediction (DCP) is realized just as an alternative to motion-compensated prediction</w:t>
      </w:r>
      <w:r w:rsidR="00CF065C">
        <w:rPr>
          <w:lang w:eastAsia="zh-TW"/>
        </w:rPr>
        <w:t xml:space="preserve"> (MCP), by </w:t>
      </w:r>
      <w:r w:rsidR="0086131A">
        <w:rPr>
          <w:lang w:eastAsia="zh-TW"/>
        </w:rPr>
        <w:t>choosing the appropriate reference index.</w:t>
      </w:r>
      <w:bookmarkEnd w:id="38"/>
      <w:bookmarkEnd w:id="39"/>
      <w:bookmarkEnd w:id="40"/>
    </w:p>
    <w:p w:rsidR="00077621" w:rsidRDefault="0086131A" w:rsidP="00F31212">
      <w:pPr>
        <w:jc w:val="both"/>
        <w:rPr>
          <w:lang w:eastAsia="zh-TW"/>
        </w:rPr>
      </w:pPr>
      <w:r>
        <w:rPr>
          <w:lang w:eastAsia="zh-TW"/>
        </w:rPr>
        <w:tab/>
      </w:r>
      <w:bookmarkStart w:id="41" w:name="OLE_LINK101"/>
      <w:bookmarkStart w:id="42" w:name="OLE_LINK102"/>
      <w:r>
        <w:rPr>
          <w:lang w:eastAsia="zh-TW"/>
        </w:rPr>
        <w:t xml:space="preserve">In the MCP case, </w:t>
      </w:r>
      <w:bookmarkStart w:id="43" w:name="OLE_LINK28"/>
      <w:bookmarkStart w:id="44" w:name="OLE_LINK29"/>
      <w:bookmarkStart w:id="45" w:name="OLE_LINK44"/>
      <w:r>
        <w:rPr>
          <w:lang w:eastAsia="zh-TW"/>
        </w:rPr>
        <w:t>inter-view motion prediction</w:t>
      </w:r>
      <w:bookmarkEnd w:id="43"/>
      <w:bookmarkEnd w:id="44"/>
      <w:bookmarkEnd w:id="45"/>
      <w:r>
        <w:rPr>
          <w:lang w:eastAsia="zh-TW"/>
        </w:rPr>
        <w:t xml:space="preserve"> is a powerful tool as shown in </w:t>
      </w:r>
      <w:r w:rsidR="002B5BDA">
        <w:rPr>
          <w:lang w:eastAsia="zh-TW"/>
        </w:rPr>
        <w:fldChar w:fldCharType="begin"/>
      </w:r>
      <w:r>
        <w:rPr>
          <w:lang w:eastAsia="zh-TW"/>
        </w:rPr>
        <w:instrText xml:space="preserve"> REF _Ref336277155 \h </w:instrText>
      </w:r>
      <w:r w:rsidR="002B5BDA">
        <w:rPr>
          <w:lang w:eastAsia="zh-TW"/>
        </w:rPr>
      </w:r>
      <w:r w:rsidR="002B5BDA">
        <w:rPr>
          <w:lang w:eastAsia="zh-TW"/>
        </w:rPr>
        <w:fldChar w:fldCharType="separate"/>
      </w:r>
      <w:r>
        <w:t xml:space="preserve">Figure </w:t>
      </w:r>
      <w:r>
        <w:rPr>
          <w:noProof/>
        </w:rPr>
        <w:t>2</w:t>
      </w:r>
      <w:r w:rsidR="002B5BDA">
        <w:rPr>
          <w:lang w:eastAsia="zh-TW"/>
        </w:rPr>
        <w:fldChar w:fldCharType="end"/>
      </w:r>
      <w:r>
        <w:rPr>
          <w:lang w:eastAsia="zh-TW"/>
        </w:rPr>
        <w:t xml:space="preserve">. First, an estimated Disparity Vector (DV) for the current block is derived. Second, the </w:t>
      </w:r>
      <w:bookmarkStart w:id="46" w:name="OLE_LINK26"/>
      <w:bookmarkStart w:id="47" w:name="OLE_LINK27"/>
      <w:r>
        <w:rPr>
          <w:lang w:eastAsia="zh-TW"/>
        </w:rPr>
        <w:t xml:space="preserve">reference block </w:t>
      </w:r>
      <w:bookmarkEnd w:id="46"/>
      <w:bookmarkEnd w:id="47"/>
      <w:r w:rsidR="004B5F1F">
        <w:rPr>
          <w:lang w:eastAsia="zh-TW"/>
        </w:rPr>
        <w:t xml:space="preserve">in the base-view picture is located by adding the position of the current block and the DV. Third, </w:t>
      </w:r>
      <w:r w:rsidR="00552181">
        <w:rPr>
          <w:lang w:eastAsia="zh-TW"/>
        </w:rPr>
        <w:t>a</w:t>
      </w:r>
      <w:r w:rsidR="00F344D1">
        <w:rPr>
          <w:lang w:eastAsia="zh-TW"/>
        </w:rPr>
        <w:t>n</w:t>
      </w:r>
      <w:r w:rsidR="00552181">
        <w:rPr>
          <w:lang w:eastAsia="zh-TW"/>
        </w:rPr>
        <w:t xml:space="preserve"> </w:t>
      </w:r>
      <w:r w:rsidR="00F344D1">
        <w:rPr>
          <w:lang w:eastAsia="zh-TW"/>
        </w:rPr>
        <w:t xml:space="preserve">existence </w:t>
      </w:r>
      <w:r w:rsidR="00552181">
        <w:rPr>
          <w:lang w:eastAsia="zh-TW"/>
        </w:rPr>
        <w:t>condition is checked whether</w:t>
      </w:r>
      <w:r w:rsidR="004B5F1F">
        <w:rPr>
          <w:lang w:eastAsia="zh-TW"/>
        </w:rPr>
        <w:t xml:space="preserve"> the reference block is inter-coded and its Motion Vector (MV) refers to a reference </w:t>
      </w:r>
      <w:proofErr w:type="gramStart"/>
      <w:r w:rsidR="004B5F1F">
        <w:rPr>
          <w:lang w:eastAsia="zh-TW"/>
        </w:rPr>
        <w:t>whose</w:t>
      </w:r>
      <w:proofErr w:type="gramEnd"/>
      <w:r w:rsidR="004B5F1F">
        <w:rPr>
          <w:lang w:eastAsia="zh-TW"/>
        </w:rPr>
        <w:t xml:space="preserve"> POC can </w:t>
      </w:r>
      <w:r w:rsidR="00552181">
        <w:rPr>
          <w:lang w:eastAsia="zh-TW"/>
        </w:rPr>
        <w:t>be covered by the reference lists of the current block.</w:t>
      </w:r>
      <w:r w:rsidR="004B5F1F">
        <w:rPr>
          <w:lang w:eastAsia="zh-TW"/>
        </w:rPr>
        <w:t xml:space="preserve"> </w:t>
      </w:r>
      <w:r w:rsidR="00F344D1">
        <w:rPr>
          <w:lang w:eastAsia="zh-TW"/>
        </w:rPr>
        <w:t>If the existence condition turns out to be true, the MV of the reference block will be provided as the inter-view motion predict</w:t>
      </w:r>
      <w:r w:rsidR="00EF179E">
        <w:rPr>
          <w:rFonts w:hint="eastAsia"/>
          <w:lang w:eastAsia="zh-TW"/>
        </w:rPr>
        <w:t>or</w:t>
      </w:r>
      <w:r w:rsidR="00F344D1">
        <w:rPr>
          <w:lang w:eastAsia="zh-TW"/>
        </w:rPr>
        <w:t xml:space="preserve"> for </w:t>
      </w:r>
      <w:r w:rsidR="00F344D1">
        <w:rPr>
          <w:lang w:eastAsia="zh-TW"/>
        </w:rPr>
        <w:lastRenderedPageBreak/>
        <w:t>the current block.</w:t>
      </w:r>
      <w:r w:rsidR="004B5F1F">
        <w:rPr>
          <w:lang w:eastAsia="zh-TW"/>
        </w:rPr>
        <w:t xml:space="preserve"> </w:t>
      </w:r>
      <w:r w:rsidR="00B5437E">
        <w:rPr>
          <w:lang w:eastAsia="zh-TW"/>
        </w:rPr>
        <w:t xml:space="preserve">Otherwise, the estimated DV itself (with </w:t>
      </w:r>
      <w:r w:rsidR="00BE0ACF">
        <w:rPr>
          <w:rFonts w:hint="eastAsia"/>
          <w:lang w:eastAsia="zh-TW"/>
        </w:rPr>
        <w:t>vertical</w:t>
      </w:r>
      <w:r w:rsidR="00BE0ACF">
        <w:rPr>
          <w:lang w:eastAsia="zh-TW"/>
        </w:rPr>
        <w:t xml:space="preserve"> </w:t>
      </w:r>
      <w:r w:rsidR="00B5437E">
        <w:rPr>
          <w:lang w:eastAsia="zh-TW"/>
        </w:rPr>
        <w:t xml:space="preserve">component set to zero) can be regarded as a ‘Motion Vector </w:t>
      </w:r>
      <w:r w:rsidR="002B5BDA" w:rsidRPr="002B5BDA">
        <w:rPr>
          <w:lang w:eastAsia="zh-TW"/>
        </w:rPr>
        <w:t>Predict</w:t>
      </w:r>
      <w:r w:rsidR="00EF179E">
        <w:rPr>
          <w:rFonts w:hint="eastAsia"/>
          <w:lang w:eastAsia="zh-TW"/>
        </w:rPr>
        <w:t>or</w:t>
      </w:r>
      <w:r w:rsidR="00B5437E">
        <w:rPr>
          <w:lang w:eastAsia="zh-TW"/>
        </w:rPr>
        <w:t xml:space="preserve"> (MVP)’, which is a DV </w:t>
      </w:r>
      <w:r w:rsidR="002B5BDA" w:rsidRPr="002B5BDA">
        <w:rPr>
          <w:lang w:eastAsia="zh-TW"/>
        </w:rPr>
        <w:t>Predict</w:t>
      </w:r>
      <w:r w:rsidR="00EF179E">
        <w:rPr>
          <w:rFonts w:hint="eastAsia"/>
          <w:lang w:eastAsia="zh-TW"/>
        </w:rPr>
        <w:t>or</w:t>
      </w:r>
      <w:r w:rsidR="00B5437E">
        <w:rPr>
          <w:lang w:eastAsia="zh-TW"/>
        </w:rPr>
        <w:t xml:space="preserve"> (DVP) actually.</w:t>
      </w:r>
      <w:bookmarkEnd w:id="41"/>
      <w:bookmarkEnd w:id="42"/>
    </w:p>
    <w:p w:rsidR="00077621" w:rsidRDefault="00077621" w:rsidP="00F31212">
      <w:pPr>
        <w:jc w:val="both"/>
        <w:rPr>
          <w:lang w:eastAsia="zh-TW"/>
        </w:rPr>
      </w:pPr>
      <w:bookmarkStart w:id="48" w:name="OLE_LINK111"/>
      <w:bookmarkStart w:id="49" w:name="OLE_LINK112"/>
      <w:r>
        <w:rPr>
          <w:lang w:eastAsia="zh-TW"/>
        </w:rPr>
        <w:tab/>
      </w:r>
      <w:r w:rsidR="009A0BC3">
        <w:rPr>
          <w:lang w:eastAsia="zh-TW"/>
        </w:rPr>
        <w:t xml:space="preserve">As we can see, the estimation of DV plays a critical role in the process of inter-view motion prediction. In the current HTM, DV is derived by checking whether spatial or temporal </w:t>
      </w:r>
      <w:bookmarkStart w:id="50" w:name="OLE_LINK47"/>
      <w:bookmarkStart w:id="51" w:name="OLE_LINK48"/>
      <w:r w:rsidR="009A0BC3">
        <w:rPr>
          <w:lang w:eastAsia="zh-TW"/>
        </w:rPr>
        <w:t>neighboring</w:t>
      </w:r>
      <w:bookmarkEnd w:id="50"/>
      <w:bookmarkEnd w:id="51"/>
      <w:r w:rsidR="009A0BC3">
        <w:rPr>
          <w:lang w:eastAsia="zh-TW"/>
        </w:rPr>
        <w:t xml:space="preserve"> blocks possess a DV, which will be used as the </w:t>
      </w:r>
      <w:r w:rsidR="00492E01">
        <w:rPr>
          <w:rFonts w:hint="eastAsia"/>
          <w:lang w:eastAsia="zh-TW"/>
        </w:rPr>
        <w:t xml:space="preserve">estimated </w:t>
      </w:r>
      <w:r w:rsidR="009A0BC3">
        <w:rPr>
          <w:lang w:eastAsia="zh-TW"/>
        </w:rPr>
        <w:t>DV for the current block [2].</w:t>
      </w:r>
      <w:r>
        <w:rPr>
          <w:lang w:eastAsia="zh-TW"/>
        </w:rPr>
        <w:t xml:space="preserve"> As a </w:t>
      </w:r>
      <w:bookmarkStart w:id="52" w:name="OLE_LINK45"/>
      <w:bookmarkStart w:id="53" w:name="OLE_LINK46"/>
      <w:r>
        <w:rPr>
          <w:lang w:eastAsia="zh-TW"/>
        </w:rPr>
        <w:t>complement</w:t>
      </w:r>
      <w:bookmarkEnd w:id="52"/>
      <w:bookmarkEnd w:id="53"/>
      <w:r>
        <w:rPr>
          <w:lang w:eastAsia="zh-TW"/>
        </w:rPr>
        <w:t xml:space="preserve">, </w:t>
      </w:r>
      <w:bookmarkStart w:id="54" w:name="OLE_LINK17"/>
      <w:bookmarkStart w:id="55" w:name="OLE_LINK18"/>
      <w:bookmarkStart w:id="56" w:name="OLE_LINK35"/>
      <w:bookmarkStart w:id="57" w:name="OLE_LINK36"/>
      <w:r>
        <w:rPr>
          <w:lang w:eastAsia="zh-TW"/>
        </w:rPr>
        <w:t>DV-MCP</w:t>
      </w:r>
      <w:bookmarkEnd w:id="54"/>
      <w:bookmarkEnd w:id="55"/>
      <w:r>
        <w:rPr>
          <w:lang w:eastAsia="zh-TW"/>
        </w:rPr>
        <w:t xml:space="preserve"> [3] is adopted to </w:t>
      </w:r>
      <w:r w:rsidR="001D76D3">
        <w:rPr>
          <w:rFonts w:hint="eastAsia"/>
          <w:lang w:eastAsia="zh-TW"/>
        </w:rPr>
        <w:t>provide</w:t>
      </w:r>
      <w:r w:rsidR="001D76D3">
        <w:rPr>
          <w:lang w:eastAsia="zh-TW"/>
        </w:rPr>
        <w:t xml:space="preserve"> </w:t>
      </w:r>
      <w:r w:rsidR="009A39E7">
        <w:rPr>
          <w:lang w:eastAsia="zh-TW"/>
        </w:rPr>
        <w:t>a</w:t>
      </w:r>
      <w:r w:rsidR="001D76D3">
        <w:rPr>
          <w:rFonts w:hint="eastAsia"/>
          <w:lang w:eastAsia="zh-TW"/>
        </w:rPr>
        <w:t>n estimated</w:t>
      </w:r>
      <w:r w:rsidR="009A39E7">
        <w:rPr>
          <w:lang w:eastAsia="zh-TW"/>
        </w:rPr>
        <w:t xml:space="preserve"> </w:t>
      </w:r>
      <w:r>
        <w:rPr>
          <w:lang w:eastAsia="zh-TW"/>
        </w:rPr>
        <w:t>DV when none of the neighboring blocks has a DV</w:t>
      </w:r>
      <w:bookmarkEnd w:id="56"/>
      <w:bookmarkEnd w:id="57"/>
      <w:r>
        <w:rPr>
          <w:lang w:eastAsia="zh-TW"/>
        </w:rPr>
        <w:t xml:space="preserve">. </w:t>
      </w:r>
      <w:bookmarkStart w:id="58" w:name="OLE_LINK167"/>
      <w:bookmarkStart w:id="59" w:name="OLE_LINK168"/>
      <w:r w:rsidR="009A39E7">
        <w:rPr>
          <w:lang w:eastAsia="zh-TW"/>
        </w:rPr>
        <w:t xml:space="preserve">A default zero DV will be used if DV-MCP </w:t>
      </w:r>
      <w:r w:rsidR="002960F0">
        <w:rPr>
          <w:lang w:eastAsia="zh-TW"/>
        </w:rPr>
        <w:t xml:space="preserve">also </w:t>
      </w:r>
      <w:r w:rsidR="009A39E7">
        <w:rPr>
          <w:lang w:eastAsia="zh-TW"/>
        </w:rPr>
        <w:t xml:space="preserve">fails to find </w:t>
      </w:r>
      <w:r w:rsidR="00222565">
        <w:rPr>
          <w:lang w:eastAsia="zh-TW"/>
        </w:rPr>
        <w:t>a</w:t>
      </w:r>
      <w:r w:rsidR="007C152C">
        <w:rPr>
          <w:lang w:eastAsia="zh-TW"/>
        </w:rPr>
        <w:t>n</w:t>
      </w:r>
      <w:r w:rsidR="009A39E7">
        <w:rPr>
          <w:lang w:eastAsia="zh-TW"/>
        </w:rPr>
        <w:t xml:space="preserve"> </w:t>
      </w:r>
      <w:r w:rsidR="00492E01">
        <w:rPr>
          <w:rFonts w:hint="eastAsia"/>
          <w:lang w:eastAsia="zh-TW"/>
        </w:rPr>
        <w:t xml:space="preserve">estimated </w:t>
      </w:r>
      <w:r w:rsidR="009A39E7">
        <w:rPr>
          <w:lang w:eastAsia="zh-TW"/>
        </w:rPr>
        <w:t>DV.</w:t>
      </w:r>
      <w:bookmarkEnd w:id="58"/>
      <w:bookmarkEnd w:id="59"/>
      <w:r w:rsidR="009A39E7">
        <w:rPr>
          <w:lang w:eastAsia="zh-TW"/>
        </w:rPr>
        <w:t xml:space="preserve"> </w:t>
      </w:r>
    </w:p>
    <w:bookmarkEnd w:id="48"/>
    <w:bookmarkEnd w:id="49"/>
    <w:p w:rsidR="0086131A" w:rsidRDefault="00077621" w:rsidP="00F31212">
      <w:pPr>
        <w:jc w:val="both"/>
        <w:rPr>
          <w:lang w:eastAsia="zh-TW"/>
        </w:rPr>
      </w:pPr>
      <w:r>
        <w:rPr>
          <w:lang w:eastAsia="zh-TW"/>
        </w:rPr>
        <w:tab/>
      </w:r>
      <w:bookmarkStart w:id="60" w:name="OLE_LINK113"/>
      <w:bookmarkStart w:id="61" w:name="OLE_LINK114"/>
      <w:r>
        <w:rPr>
          <w:lang w:eastAsia="zh-TW"/>
        </w:rPr>
        <w:t>In general, there are two types of inter-block</w:t>
      </w:r>
      <w:r w:rsidR="00D04A65">
        <w:rPr>
          <w:lang w:eastAsia="zh-TW"/>
        </w:rPr>
        <w:t>s</w:t>
      </w:r>
      <w:r>
        <w:rPr>
          <w:lang w:eastAsia="zh-TW"/>
        </w:rPr>
        <w:t>: merge and non-merge. In non-merge inter-blocks, Adaptive Motion Vector Prediction (AMVP) is utilized.</w:t>
      </w:r>
      <w:r w:rsidR="0086131A">
        <w:rPr>
          <w:lang w:eastAsia="zh-TW"/>
        </w:rPr>
        <w:t xml:space="preserve"> </w:t>
      </w:r>
      <w:bookmarkStart w:id="62" w:name="OLE_LINK163"/>
      <w:bookmarkStart w:id="63" w:name="OLE_LINK164"/>
      <w:bookmarkStart w:id="64" w:name="OLE_LINK161"/>
      <w:bookmarkStart w:id="65" w:name="OLE_LINK162"/>
      <w:r w:rsidR="003E17A7">
        <w:rPr>
          <w:lang w:eastAsia="zh-TW"/>
        </w:rPr>
        <w:t>An</w:t>
      </w:r>
      <w:r w:rsidR="000A3B05">
        <w:rPr>
          <w:lang w:eastAsia="zh-TW"/>
        </w:rPr>
        <w:t xml:space="preserve"> MV candidates list is constructed </w:t>
      </w:r>
      <w:r w:rsidR="003E17A7">
        <w:rPr>
          <w:lang w:eastAsia="zh-TW"/>
        </w:rPr>
        <w:t xml:space="preserve">in two different ways </w:t>
      </w:r>
      <w:r w:rsidR="000A3B05">
        <w:rPr>
          <w:lang w:eastAsia="zh-TW"/>
        </w:rPr>
        <w:t>to provide possible MVPs</w:t>
      </w:r>
      <w:r w:rsidR="003E17A7">
        <w:rPr>
          <w:lang w:eastAsia="zh-TW"/>
        </w:rPr>
        <w:t xml:space="preserve"> for merge or AMVP blocks</w:t>
      </w:r>
      <w:r w:rsidR="000A3B05">
        <w:rPr>
          <w:lang w:eastAsia="zh-TW"/>
        </w:rPr>
        <w:t xml:space="preserve">. In 3DVC, </w:t>
      </w:r>
      <w:r w:rsidR="00B5437E">
        <w:rPr>
          <w:lang w:eastAsia="zh-TW"/>
        </w:rPr>
        <w:t xml:space="preserve">the inter-view candidate is </w:t>
      </w:r>
      <w:r w:rsidR="00B441D1">
        <w:rPr>
          <w:lang w:eastAsia="zh-TW"/>
        </w:rPr>
        <w:t>introduced</w:t>
      </w:r>
      <w:r w:rsidR="000A3B05">
        <w:rPr>
          <w:lang w:eastAsia="zh-TW"/>
        </w:rPr>
        <w:t xml:space="preserve"> into this list</w:t>
      </w:r>
      <w:r w:rsidR="00B5437E">
        <w:rPr>
          <w:lang w:eastAsia="zh-TW"/>
        </w:rPr>
        <w:t>.</w:t>
      </w:r>
      <w:bookmarkEnd w:id="62"/>
      <w:bookmarkEnd w:id="63"/>
      <w:r w:rsidR="00B5437E">
        <w:rPr>
          <w:lang w:eastAsia="zh-TW"/>
        </w:rPr>
        <w:t xml:space="preserve"> </w:t>
      </w:r>
      <w:bookmarkStart w:id="66" w:name="OLE_LINK49"/>
      <w:bookmarkStart w:id="67" w:name="OLE_LINK50"/>
      <w:bookmarkEnd w:id="64"/>
      <w:bookmarkEnd w:id="65"/>
      <w:r w:rsidR="00B5437E">
        <w:rPr>
          <w:lang w:eastAsia="zh-TW"/>
        </w:rPr>
        <w:t xml:space="preserve">The inter-view candidate </w:t>
      </w:r>
      <w:bookmarkEnd w:id="66"/>
      <w:bookmarkEnd w:id="67"/>
      <w:r w:rsidR="00B5437E">
        <w:rPr>
          <w:lang w:eastAsia="zh-TW"/>
        </w:rPr>
        <w:t>can be an inter-view motion</w:t>
      </w:r>
      <w:r w:rsidR="006B2EC6">
        <w:rPr>
          <w:lang w:eastAsia="zh-TW"/>
        </w:rPr>
        <w:t xml:space="preserve"> predict</w:t>
      </w:r>
      <w:r w:rsidR="00EF179E">
        <w:rPr>
          <w:rFonts w:hint="eastAsia"/>
          <w:lang w:eastAsia="zh-TW"/>
        </w:rPr>
        <w:t>or</w:t>
      </w:r>
      <w:r w:rsidR="006B2EC6">
        <w:rPr>
          <w:lang w:eastAsia="zh-TW"/>
        </w:rPr>
        <w:t xml:space="preserve"> or a DVP.</w:t>
      </w:r>
      <w:r w:rsidR="00A01087">
        <w:rPr>
          <w:rFonts w:hint="eastAsia"/>
          <w:lang w:eastAsia="zh-TW"/>
        </w:rPr>
        <w:t xml:space="preserve"> I</w:t>
      </w:r>
      <w:r w:rsidR="006B2EC6">
        <w:rPr>
          <w:lang w:eastAsia="zh-TW"/>
        </w:rPr>
        <w:t>t depends</w:t>
      </w:r>
      <w:r w:rsidR="00B5437E">
        <w:rPr>
          <w:lang w:eastAsia="zh-TW"/>
        </w:rPr>
        <w:t xml:space="preserve"> on the </w:t>
      </w:r>
      <w:r w:rsidR="00A01087">
        <w:rPr>
          <w:rFonts w:hint="eastAsia"/>
          <w:lang w:eastAsia="zh-TW"/>
        </w:rPr>
        <w:t xml:space="preserve">aforementioned </w:t>
      </w:r>
      <w:r w:rsidR="00B5437E">
        <w:rPr>
          <w:lang w:eastAsia="zh-TW"/>
        </w:rPr>
        <w:t>existence condition</w:t>
      </w:r>
      <w:r w:rsidR="00A01087">
        <w:rPr>
          <w:rFonts w:hint="eastAsia"/>
          <w:lang w:eastAsia="zh-TW"/>
        </w:rPr>
        <w:t xml:space="preserve"> in merge blocks and </w:t>
      </w:r>
      <w:r w:rsidR="006B2EC6">
        <w:rPr>
          <w:lang w:eastAsia="zh-TW"/>
        </w:rPr>
        <w:t>the target reference</w:t>
      </w:r>
      <w:r w:rsidR="00A01087">
        <w:rPr>
          <w:rFonts w:hint="eastAsia"/>
          <w:lang w:eastAsia="zh-TW"/>
        </w:rPr>
        <w:t xml:space="preserve"> in AMVP blocks</w:t>
      </w:r>
      <w:r w:rsidR="006B2EC6">
        <w:rPr>
          <w:lang w:eastAsia="zh-TW"/>
        </w:rPr>
        <w:t xml:space="preserve">. </w:t>
      </w:r>
      <w:r w:rsidR="00B441D1">
        <w:rPr>
          <w:lang w:eastAsia="zh-TW"/>
        </w:rPr>
        <w:t xml:space="preserve">The </w:t>
      </w:r>
      <w:bookmarkStart w:id="68" w:name="OLE_LINK31"/>
      <w:bookmarkStart w:id="69" w:name="OLE_LINK32"/>
      <w:r w:rsidR="00B441D1">
        <w:rPr>
          <w:lang w:eastAsia="zh-TW"/>
        </w:rPr>
        <w:t xml:space="preserve">inter-view candidate </w:t>
      </w:r>
      <w:bookmarkEnd w:id="68"/>
      <w:bookmarkEnd w:id="69"/>
      <w:r w:rsidR="00B441D1">
        <w:rPr>
          <w:lang w:eastAsia="zh-TW"/>
        </w:rPr>
        <w:t>takes the first candidate position (position 0) in merge blocks</w:t>
      </w:r>
      <w:r w:rsidR="00A01087">
        <w:rPr>
          <w:rFonts w:hint="eastAsia"/>
          <w:lang w:eastAsia="zh-TW"/>
        </w:rPr>
        <w:t xml:space="preserve"> and</w:t>
      </w:r>
      <w:r w:rsidR="00B441D1">
        <w:rPr>
          <w:lang w:eastAsia="zh-TW"/>
        </w:rPr>
        <w:t xml:space="preserve"> the third candidate position (position 2) in AMVP blocks.</w:t>
      </w:r>
      <w:r w:rsidR="00B5437E">
        <w:rPr>
          <w:lang w:eastAsia="zh-TW"/>
        </w:rPr>
        <w:t xml:space="preserve"> </w:t>
      </w:r>
      <w:r w:rsidR="009A39E7">
        <w:rPr>
          <w:lang w:eastAsia="zh-TW"/>
        </w:rPr>
        <w:t xml:space="preserve">Because the inter-view reference and the temporal reference are treated in </w:t>
      </w:r>
      <w:r w:rsidR="00775D18">
        <w:rPr>
          <w:lang w:eastAsia="ko-KR"/>
        </w:rPr>
        <w:t>an</w:t>
      </w:r>
      <w:r w:rsidR="009A39E7">
        <w:rPr>
          <w:lang w:eastAsia="ko-KR"/>
        </w:rPr>
        <w:t xml:space="preserve"> indiscriminate</w:t>
      </w:r>
      <w:r w:rsidR="009A39E7">
        <w:rPr>
          <w:lang w:eastAsia="zh-CN"/>
        </w:rPr>
        <w:t xml:space="preserve"> </w:t>
      </w:r>
      <w:r w:rsidR="00775D18">
        <w:rPr>
          <w:lang w:eastAsia="zh-CN"/>
        </w:rPr>
        <w:t>way, there are some problems both in AMVP and merge blocks.</w:t>
      </w:r>
      <w:bookmarkEnd w:id="60"/>
      <w:bookmarkEnd w:id="61"/>
      <w:r w:rsidR="009A39E7">
        <w:rPr>
          <w:lang w:eastAsia="zh-TW"/>
        </w:rPr>
        <w:t xml:space="preserve"> </w:t>
      </w:r>
      <w:r w:rsidR="00B5437E">
        <w:rPr>
          <w:lang w:eastAsia="zh-TW"/>
        </w:rPr>
        <w:t xml:space="preserve"> </w:t>
      </w:r>
      <w:r w:rsidR="0086131A">
        <w:rPr>
          <w:lang w:eastAsia="zh-TW"/>
        </w:rPr>
        <w:t xml:space="preserve"> </w:t>
      </w:r>
    </w:p>
    <w:p w:rsidR="006B2599" w:rsidRDefault="006B2599" w:rsidP="006B2599">
      <w:pPr>
        <w:jc w:val="center"/>
        <w:rPr>
          <w:lang w:eastAsia="zh-TW"/>
        </w:rPr>
      </w:pPr>
      <w:bookmarkStart w:id="70" w:name="OLE_LINK233"/>
      <w:bookmarkStart w:id="71" w:name="OLE_LINK234"/>
      <w:r w:rsidRPr="006B2599">
        <w:rPr>
          <w:noProof/>
          <w:lang w:eastAsia="zh-TW"/>
        </w:rPr>
        <w:drawing>
          <wp:inline distT="0" distB="0" distL="0" distR="0">
            <wp:extent cx="3096228" cy="2737412"/>
            <wp:effectExtent l="0" t="0" r="0" b="0"/>
            <wp:docPr id="2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680" cy="2735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15186" w:rsidRDefault="006B2599">
      <w:pPr>
        <w:pStyle w:val="ac"/>
        <w:jc w:val="center"/>
      </w:pPr>
      <w:bookmarkStart w:id="72" w:name="_Ref336275239"/>
      <w:proofErr w:type="gramStart"/>
      <w:r>
        <w:t xml:space="preserve">Figure </w:t>
      </w:r>
      <w:r w:rsidR="002B5BDA">
        <w:fldChar w:fldCharType="begin"/>
      </w:r>
      <w:r>
        <w:instrText xml:space="preserve"> SEQ Figure \* ARABIC </w:instrText>
      </w:r>
      <w:r w:rsidR="002B5BDA">
        <w:fldChar w:fldCharType="separate"/>
      </w:r>
      <w:r w:rsidR="00D1303E">
        <w:rPr>
          <w:noProof/>
        </w:rPr>
        <w:t>1</w:t>
      </w:r>
      <w:r w:rsidR="002B5BDA">
        <w:fldChar w:fldCharType="end"/>
      </w:r>
      <w:bookmarkEnd w:id="72"/>
      <w:r>
        <w:t>.</w:t>
      </w:r>
      <w:proofErr w:type="gramEnd"/>
      <w:r>
        <w:t xml:space="preserve"> </w:t>
      </w:r>
      <w:bookmarkStart w:id="73" w:name="OLE_LINK19"/>
      <w:bookmarkStart w:id="74" w:name="OLE_LINK20"/>
      <w:bookmarkStart w:id="75" w:name="OLE_LINK133"/>
      <w:bookmarkStart w:id="76" w:name="OLE_LINK134"/>
      <w:proofErr w:type="gramStart"/>
      <w:r>
        <w:t>Disparity-compensated prediction as an alternative to motion-compensated prediction</w:t>
      </w:r>
      <w:bookmarkEnd w:id="73"/>
      <w:bookmarkEnd w:id="74"/>
      <w:r>
        <w:t>.</w:t>
      </w:r>
      <w:bookmarkEnd w:id="75"/>
      <w:bookmarkEnd w:id="76"/>
      <w:proofErr w:type="gramEnd"/>
    </w:p>
    <w:bookmarkEnd w:id="70"/>
    <w:bookmarkEnd w:id="71"/>
    <w:p w:rsidR="0086131A" w:rsidRPr="0086131A" w:rsidRDefault="0086131A" w:rsidP="0086131A"/>
    <w:bookmarkStart w:id="77" w:name="OLE_LINK235"/>
    <w:bookmarkStart w:id="78" w:name="OLE_LINK236"/>
    <w:p w:rsidR="00026023" w:rsidRDefault="006459F1" w:rsidP="0086131A">
      <w:pPr>
        <w:jc w:val="center"/>
      </w:pPr>
      <w:r>
        <w:object w:dxaOrig="9372" w:dyaOrig="71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0.05pt;height:199.35pt" o:ole="">
            <v:imagedata r:id="rId11" o:title=""/>
          </v:shape>
          <o:OLEObject Type="Embed" ProgID="Visio.Drawing.11" ShapeID="_x0000_i1025" DrawAspect="Content" ObjectID="_1411320534" r:id="rId12"/>
        </w:object>
      </w:r>
    </w:p>
    <w:p w:rsidR="00D15186" w:rsidRDefault="0086131A">
      <w:pPr>
        <w:pStyle w:val="ac"/>
        <w:jc w:val="center"/>
      </w:pPr>
      <w:bookmarkStart w:id="79" w:name="_Ref336277155"/>
      <w:r>
        <w:t xml:space="preserve">Figure </w:t>
      </w:r>
      <w:r w:rsidR="002B5BDA">
        <w:fldChar w:fldCharType="begin"/>
      </w:r>
      <w:r>
        <w:instrText xml:space="preserve"> SEQ Figure \* ARABIC </w:instrText>
      </w:r>
      <w:r w:rsidR="002B5BDA">
        <w:fldChar w:fldCharType="separate"/>
      </w:r>
      <w:proofErr w:type="gramStart"/>
      <w:r w:rsidR="00D1303E">
        <w:rPr>
          <w:noProof/>
        </w:rPr>
        <w:t>2</w:t>
      </w:r>
      <w:r w:rsidR="002B5BDA">
        <w:fldChar w:fldCharType="end"/>
      </w:r>
      <w:bookmarkEnd w:id="79"/>
      <w:r>
        <w:t xml:space="preserve"> </w:t>
      </w:r>
      <w:bookmarkStart w:id="80" w:name="OLE_LINK135"/>
      <w:bookmarkStart w:id="81" w:name="OLE_LINK136"/>
      <w:r>
        <w:t>Inter-view motion prediction</w:t>
      </w:r>
      <w:bookmarkEnd w:id="80"/>
      <w:bookmarkEnd w:id="81"/>
      <w:proofErr w:type="gramEnd"/>
      <w:r w:rsidR="001E17F9">
        <w:t>.</w:t>
      </w:r>
    </w:p>
    <w:bookmarkEnd w:id="77"/>
    <w:bookmarkEnd w:id="78"/>
    <w:p w:rsidR="001E17F9" w:rsidRDefault="00775D18" w:rsidP="001E33BD">
      <w:pPr>
        <w:jc w:val="both"/>
      </w:pPr>
      <w:r>
        <w:lastRenderedPageBreak/>
        <w:tab/>
      </w:r>
      <w:bookmarkStart w:id="82" w:name="OLE_LINK115"/>
      <w:bookmarkStart w:id="83" w:name="OLE_LINK116"/>
      <w:r>
        <w:t xml:space="preserve">In AMVP blocks, </w:t>
      </w:r>
      <w:bookmarkStart w:id="84" w:name="OLE_LINK37"/>
      <w:bookmarkStart w:id="85" w:name="OLE_LINK38"/>
      <w:r>
        <w:t xml:space="preserve">the target </w:t>
      </w:r>
      <w:bookmarkStart w:id="86" w:name="OLE_LINK25"/>
      <w:bookmarkStart w:id="87" w:name="OLE_LINK30"/>
      <w:r>
        <w:t xml:space="preserve">reference </w:t>
      </w:r>
      <w:bookmarkEnd w:id="84"/>
      <w:bookmarkEnd w:id="85"/>
      <w:r>
        <w:t xml:space="preserve">picture </w:t>
      </w:r>
      <w:bookmarkEnd w:id="86"/>
      <w:bookmarkEnd w:id="87"/>
      <w:r>
        <w:t>is specified explicitly. The AMVP procedure fills</w:t>
      </w:r>
      <w:r w:rsidR="007E4C38">
        <w:rPr>
          <w:rFonts w:hint="eastAsia"/>
          <w:lang w:eastAsia="zh-TW"/>
        </w:rPr>
        <w:t xml:space="preserve"> up</w:t>
      </w:r>
      <w:r>
        <w:t xml:space="preserve"> the candidate list. First, the DV estimation process is invoked to find an estimated DV. Second, the </w:t>
      </w:r>
      <w:r w:rsidR="001E17F9">
        <w:t xml:space="preserve">spatial neighboring blocks are checked to determine whether they possess MVs </w:t>
      </w:r>
      <w:bookmarkStart w:id="88" w:name="OLE_LINK33"/>
      <w:bookmarkStart w:id="89" w:name="OLE_LINK34"/>
      <w:r w:rsidR="007E4C38">
        <w:rPr>
          <w:rFonts w:hint="eastAsia"/>
          <w:lang w:eastAsia="zh-TW"/>
        </w:rPr>
        <w:t xml:space="preserve">that </w:t>
      </w:r>
      <w:r w:rsidR="001E17F9">
        <w:t>refer to the target reference picture</w:t>
      </w:r>
      <w:bookmarkEnd w:id="88"/>
      <w:bookmarkEnd w:id="89"/>
      <w:r w:rsidR="001E17F9">
        <w:t xml:space="preserve">, or can be scaled to it. Third, the </w:t>
      </w:r>
      <w:r w:rsidR="001E17F9">
        <w:rPr>
          <w:lang w:eastAsia="zh-TW"/>
        </w:rPr>
        <w:t xml:space="preserve">inter-view candidate is checked to identify if it </w:t>
      </w:r>
      <w:r w:rsidR="001E17F9">
        <w:t>refers to the target reference picture. Finally,</w:t>
      </w:r>
      <w:r w:rsidR="001E17F9">
        <w:rPr>
          <w:lang w:eastAsia="zh-TW"/>
        </w:rPr>
        <w:t xml:space="preserve"> </w:t>
      </w:r>
      <w:r w:rsidR="001E17F9">
        <w:t xml:space="preserve">temporal neighboring blocks are checked. </w:t>
      </w:r>
      <w:fldSimple w:instr=" REF _Ref336331056 \h  \* MERGEFORMAT ">
        <w:r w:rsidR="001E17F9">
          <w:t xml:space="preserve">Figure </w:t>
        </w:r>
        <w:r w:rsidR="001E17F9">
          <w:rPr>
            <w:noProof/>
          </w:rPr>
          <w:t>3</w:t>
        </w:r>
      </w:fldSimple>
      <w:r w:rsidR="001E17F9">
        <w:t xml:space="preserve"> shows a simplified flowchart of the AMVP candidate filling process</w:t>
      </w:r>
      <w:r w:rsidR="001E33BD">
        <w:t>. The POC scaling checking is omitted</w:t>
      </w:r>
      <w:r w:rsidR="007E4C38">
        <w:rPr>
          <w:rFonts w:hint="eastAsia"/>
          <w:lang w:eastAsia="zh-TW"/>
        </w:rPr>
        <w:t xml:space="preserve"> in</w:t>
      </w:r>
      <w:r w:rsidR="001E33BD">
        <w:t xml:space="preserve"> the following discussion.</w:t>
      </w:r>
      <w:bookmarkEnd w:id="82"/>
      <w:bookmarkEnd w:id="83"/>
    </w:p>
    <w:bookmarkStart w:id="90" w:name="OLE_LINK137"/>
    <w:bookmarkStart w:id="91" w:name="OLE_LINK138"/>
    <w:bookmarkStart w:id="92" w:name="OLE_LINK322"/>
    <w:bookmarkStart w:id="93" w:name="OLE_LINK237"/>
    <w:bookmarkStart w:id="94" w:name="OLE_LINK238"/>
    <w:p w:rsidR="00775D18" w:rsidRDefault="001E33BD" w:rsidP="001E17F9">
      <w:pPr>
        <w:jc w:val="center"/>
      </w:pPr>
      <w:r>
        <w:object w:dxaOrig="5782" w:dyaOrig="7765">
          <v:shape id="_x0000_i1026" type="#_x0000_t75" style="width:159.6pt;height:213.85pt" o:ole="">
            <v:imagedata r:id="rId13" o:title=""/>
          </v:shape>
          <o:OLEObject Type="Embed" ProgID="Visio.Drawing.11" ShapeID="_x0000_i1026" DrawAspect="Content" ObjectID="_1411320535" r:id="rId14"/>
        </w:object>
      </w:r>
      <w:bookmarkEnd w:id="90"/>
      <w:bookmarkEnd w:id="91"/>
      <w:bookmarkEnd w:id="92"/>
    </w:p>
    <w:p w:rsidR="00D15186" w:rsidRDefault="001E17F9">
      <w:pPr>
        <w:pStyle w:val="ac"/>
        <w:jc w:val="center"/>
      </w:pPr>
      <w:bookmarkStart w:id="95" w:name="_Ref336331056"/>
      <w:proofErr w:type="gramStart"/>
      <w:r>
        <w:t xml:space="preserve">Figure </w:t>
      </w:r>
      <w:r w:rsidR="002B5BDA">
        <w:fldChar w:fldCharType="begin"/>
      </w:r>
      <w:r>
        <w:instrText xml:space="preserve"> SEQ Figure \* ARABIC </w:instrText>
      </w:r>
      <w:r w:rsidR="002B5BDA">
        <w:fldChar w:fldCharType="separate"/>
      </w:r>
      <w:r w:rsidR="00D1303E">
        <w:rPr>
          <w:noProof/>
        </w:rPr>
        <w:t>3</w:t>
      </w:r>
      <w:r w:rsidR="002B5BDA">
        <w:fldChar w:fldCharType="end"/>
      </w:r>
      <w:bookmarkEnd w:id="95"/>
      <w:r>
        <w:t xml:space="preserve"> </w:t>
      </w:r>
      <w:bookmarkStart w:id="96" w:name="OLE_LINK139"/>
      <w:bookmarkStart w:id="97" w:name="OLE_LINK140"/>
      <w:r>
        <w:t>AMVP candidate filling flowchart.</w:t>
      </w:r>
      <w:bookmarkEnd w:id="96"/>
      <w:bookmarkEnd w:id="97"/>
      <w:proofErr w:type="gramEnd"/>
    </w:p>
    <w:bookmarkStart w:id="98" w:name="OLE_LINK143"/>
    <w:bookmarkStart w:id="99" w:name="OLE_LINK144"/>
    <w:bookmarkStart w:id="100" w:name="OLE_LINK323"/>
    <w:bookmarkStart w:id="101" w:name="OLE_LINK239"/>
    <w:bookmarkStart w:id="102" w:name="OLE_LINK240"/>
    <w:bookmarkEnd w:id="93"/>
    <w:bookmarkEnd w:id="94"/>
    <w:p w:rsidR="001E33BD" w:rsidRDefault="00C36B0A" w:rsidP="001E33BD">
      <w:pPr>
        <w:jc w:val="center"/>
      </w:pPr>
      <w:r>
        <w:object w:dxaOrig="3717" w:dyaOrig="11366">
          <v:shape id="_x0000_i1027" type="#_x0000_t75" style="width:105.85pt;height:322.95pt" o:ole="">
            <v:imagedata r:id="rId15" o:title=""/>
          </v:shape>
          <o:OLEObject Type="Embed" ProgID="Visio.Drawing.11" ShapeID="_x0000_i1027" DrawAspect="Content" ObjectID="_1411320536" r:id="rId16"/>
        </w:object>
      </w:r>
      <w:bookmarkEnd w:id="98"/>
      <w:bookmarkEnd w:id="99"/>
      <w:bookmarkEnd w:id="100"/>
    </w:p>
    <w:p w:rsidR="00D15186" w:rsidRDefault="001E33BD">
      <w:pPr>
        <w:pStyle w:val="ac"/>
        <w:jc w:val="center"/>
      </w:pPr>
      <w:bookmarkStart w:id="103" w:name="_Ref336331497"/>
      <w:r>
        <w:t xml:space="preserve">Figure </w:t>
      </w:r>
      <w:r w:rsidR="002B5BDA">
        <w:fldChar w:fldCharType="begin"/>
      </w:r>
      <w:r w:rsidR="00087553">
        <w:instrText xml:space="preserve"> SEQ Figure \* ARABIC </w:instrText>
      </w:r>
      <w:r w:rsidR="002B5BDA">
        <w:fldChar w:fldCharType="separate"/>
      </w:r>
      <w:proofErr w:type="gramStart"/>
      <w:r w:rsidR="00D1303E">
        <w:rPr>
          <w:noProof/>
        </w:rPr>
        <w:t>4</w:t>
      </w:r>
      <w:r w:rsidR="002B5BDA">
        <w:fldChar w:fldCharType="end"/>
      </w:r>
      <w:bookmarkEnd w:id="103"/>
      <w:r>
        <w:t xml:space="preserve"> </w:t>
      </w:r>
      <w:bookmarkStart w:id="104" w:name="OLE_LINK141"/>
      <w:bookmarkStart w:id="105" w:name="OLE_LINK142"/>
      <w:r>
        <w:t>DV estimation flowchart</w:t>
      </w:r>
      <w:bookmarkEnd w:id="104"/>
      <w:bookmarkEnd w:id="105"/>
      <w:proofErr w:type="gramEnd"/>
      <w:r>
        <w:t>.</w:t>
      </w:r>
    </w:p>
    <w:bookmarkEnd w:id="101"/>
    <w:bookmarkEnd w:id="102"/>
    <w:p w:rsidR="001E33BD" w:rsidRDefault="001E33BD" w:rsidP="001E33BD">
      <w:pPr>
        <w:jc w:val="both"/>
        <w:rPr>
          <w:lang w:eastAsia="zh-TW"/>
        </w:rPr>
      </w:pPr>
      <w:r>
        <w:lastRenderedPageBreak/>
        <w:tab/>
      </w:r>
      <w:bookmarkStart w:id="106" w:name="OLE_LINK117"/>
      <w:bookmarkStart w:id="107" w:name="OLE_LINK118"/>
      <w:r w:rsidR="002B5BDA">
        <w:fldChar w:fldCharType="begin"/>
      </w:r>
      <w:r w:rsidR="00087553">
        <w:instrText xml:space="preserve"> REF _Ref336331497 \h  \* MERGEFORMAT </w:instrText>
      </w:r>
      <w:r w:rsidR="002B5BDA">
        <w:fldChar w:fldCharType="separate"/>
      </w:r>
      <w:r>
        <w:t xml:space="preserve">Figure </w:t>
      </w:r>
      <w:r>
        <w:rPr>
          <w:noProof/>
        </w:rPr>
        <w:t>4</w:t>
      </w:r>
      <w:r w:rsidR="002B5BDA">
        <w:fldChar w:fldCharType="end"/>
      </w:r>
      <w:r>
        <w:t xml:space="preserve"> depicts the DV estimation process [2</w:t>
      </w:r>
      <w:proofErr w:type="gramStart"/>
      <w:r>
        <w:t>][</w:t>
      </w:r>
      <w:proofErr w:type="gramEnd"/>
      <w:r>
        <w:t xml:space="preserve">3]. Neighboring blocks are checked one by one to determine whether they possess DVs, </w:t>
      </w:r>
      <w:r w:rsidRPr="001E33BD">
        <w:rPr>
          <w:i/>
        </w:rPr>
        <w:t>i.e.</w:t>
      </w:r>
      <w:r>
        <w:t xml:space="preserve">, ‘MV’s referring </w:t>
      </w:r>
      <w:bookmarkStart w:id="108" w:name="OLE_LINK39"/>
      <w:bookmarkStart w:id="109" w:name="OLE_LINK40"/>
      <w:r>
        <w:t>to the inter-view reference</w:t>
      </w:r>
      <w:bookmarkEnd w:id="108"/>
      <w:bookmarkEnd w:id="109"/>
      <w:r>
        <w:t xml:space="preserve">. The first </w:t>
      </w:r>
      <w:r w:rsidR="001D2998">
        <w:rPr>
          <w:rFonts w:hint="eastAsia"/>
          <w:lang w:eastAsia="zh-TW"/>
        </w:rPr>
        <w:t>found</w:t>
      </w:r>
      <w:r w:rsidR="001D2998">
        <w:t xml:space="preserve"> </w:t>
      </w:r>
      <w:r>
        <w:t>neighboring DV is returned as the estimated DV of the current block.</w:t>
      </w:r>
      <w:r w:rsidR="00387C82">
        <w:t xml:space="preserve"> </w:t>
      </w:r>
      <w:r w:rsidR="00387C82">
        <w:rPr>
          <w:lang w:eastAsia="zh-TW"/>
        </w:rPr>
        <w:t xml:space="preserve">DV-MCP can </w:t>
      </w:r>
      <w:r w:rsidR="001D2998">
        <w:rPr>
          <w:rFonts w:hint="eastAsia"/>
          <w:lang w:eastAsia="zh-TW"/>
        </w:rPr>
        <w:t>provide</w:t>
      </w:r>
      <w:r w:rsidR="00387C82">
        <w:rPr>
          <w:lang w:eastAsia="zh-TW"/>
        </w:rPr>
        <w:t xml:space="preserve"> a</w:t>
      </w:r>
      <w:r w:rsidR="001D2998">
        <w:rPr>
          <w:rFonts w:hint="eastAsia"/>
          <w:lang w:eastAsia="zh-TW"/>
        </w:rPr>
        <w:t xml:space="preserve"> </w:t>
      </w:r>
      <w:r w:rsidR="009F5DBE">
        <w:rPr>
          <w:rFonts w:hint="eastAsia"/>
          <w:lang w:eastAsia="zh-TW"/>
        </w:rPr>
        <w:t xml:space="preserve">backup </w:t>
      </w:r>
      <w:r w:rsidR="001D2998">
        <w:rPr>
          <w:rFonts w:hint="eastAsia"/>
          <w:lang w:eastAsia="zh-TW"/>
        </w:rPr>
        <w:t>estimated</w:t>
      </w:r>
      <w:r w:rsidR="00387C82">
        <w:rPr>
          <w:lang w:eastAsia="zh-TW"/>
        </w:rPr>
        <w:t xml:space="preserve"> DV in some cases when </w:t>
      </w:r>
      <w:bookmarkStart w:id="110" w:name="OLE_LINK52"/>
      <w:bookmarkStart w:id="111" w:name="OLE_LINK53"/>
      <w:r w:rsidR="00387C82">
        <w:rPr>
          <w:lang w:eastAsia="zh-TW"/>
        </w:rPr>
        <w:t>none of the neighboring blocks has a DV</w:t>
      </w:r>
      <w:bookmarkEnd w:id="110"/>
      <w:bookmarkEnd w:id="111"/>
      <w:r w:rsidR="00387C82">
        <w:rPr>
          <w:lang w:eastAsia="zh-TW"/>
        </w:rPr>
        <w:t>.</w:t>
      </w:r>
      <w:bookmarkEnd w:id="106"/>
      <w:bookmarkEnd w:id="107"/>
    </w:p>
    <w:p w:rsidR="00387C82" w:rsidRDefault="00387C82" w:rsidP="001E33BD">
      <w:pPr>
        <w:jc w:val="both"/>
      </w:pPr>
      <w:r>
        <w:rPr>
          <w:lang w:eastAsia="zh-TW"/>
        </w:rPr>
        <w:tab/>
      </w:r>
      <w:bookmarkStart w:id="112" w:name="OLE_LINK119"/>
      <w:bookmarkStart w:id="113" w:name="OLE_LINK120"/>
      <w:r>
        <w:rPr>
          <w:lang w:eastAsia="zh-TW"/>
        </w:rPr>
        <w:t xml:space="preserve">If </w:t>
      </w:r>
      <w:r>
        <w:t xml:space="preserve">the </w:t>
      </w:r>
      <w:bookmarkStart w:id="114" w:name="OLE_LINK64"/>
      <w:bookmarkStart w:id="115" w:name="OLE_LINK65"/>
      <w:r>
        <w:t xml:space="preserve">target reference </w:t>
      </w:r>
      <w:bookmarkEnd w:id="114"/>
      <w:bookmarkEnd w:id="115"/>
      <w:r>
        <w:t xml:space="preserve">of AMVP </w:t>
      </w:r>
      <w:bookmarkStart w:id="116" w:name="OLE_LINK66"/>
      <w:bookmarkStart w:id="117" w:name="OLE_LINK67"/>
      <w:r>
        <w:t xml:space="preserve">is just </w:t>
      </w:r>
      <w:r w:rsidR="001D2998">
        <w:rPr>
          <w:rFonts w:hint="eastAsia"/>
          <w:lang w:eastAsia="zh-TW"/>
        </w:rPr>
        <w:t>an</w:t>
      </w:r>
      <w:r w:rsidR="001D2998">
        <w:t xml:space="preserve"> </w:t>
      </w:r>
      <w:r>
        <w:t>inter-view reference</w:t>
      </w:r>
      <w:bookmarkEnd w:id="116"/>
      <w:bookmarkEnd w:id="117"/>
      <w:r>
        <w:t xml:space="preserve">, </w:t>
      </w:r>
      <w:r w:rsidR="001D2998">
        <w:rPr>
          <w:rFonts w:hint="eastAsia"/>
          <w:lang w:eastAsia="zh-TW"/>
        </w:rPr>
        <w:t xml:space="preserve">there might be redundancy between </w:t>
      </w:r>
      <w:r w:rsidR="00C36B0A">
        <w:t>t</w:t>
      </w:r>
      <w:r>
        <w:t xml:space="preserve">he neighboring checking </w:t>
      </w:r>
      <w:bookmarkStart w:id="118" w:name="OLE_LINK41"/>
      <w:bookmarkStart w:id="119" w:name="OLE_LINK51"/>
      <w:r>
        <w:t>in the DV estimation process and that in the AMVP</w:t>
      </w:r>
      <w:r w:rsidR="001D2998">
        <w:rPr>
          <w:rFonts w:hint="eastAsia"/>
          <w:lang w:eastAsia="zh-TW"/>
        </w:rPr>
        <w:t xml:space="preserve"> candidate</w:t>
      </w:r>
      <w:r>
        <w:t xml:space="preserve"> filling process</w:t>
      </w:r>
      <w:bookmarkEnd w:id="118"/>
      <w:bookmarkEnd w:id="119"/>
      <w:r>
        <w:t xml:space="preserve">. They both </w:t>
      </w:r>
      <w:r w:rsidR="001D2998">
        <w:rPr>
          <w:rFonts w:hint="eastAsia"/>
          <w:lang w:eastAsia="zh-TW"/>
        </w:rPr>
        <w:t xml:space="preserve">try to find if there is </w:t>
      </w:r>
      <w:r>
        <w:t>a ‘MV’ referring to the inter-view reference</w:t>
      </w:r>
      <w:r w:rsidR="001D2998">
        <w:rPr>
          <w:rFonts w:hint="eastAsia"/>
          <w:lang w:eastAsia="zh-TW"/>
        </w:rPr>
        <w:t xml:space="preserve"> in the neighboring blocks</w:t>
      </w:r>
      <w:r>
        <w:t xml:space="preserve">. </w:t>
      </w:r>
      <w:r w:rsidR="005C3AAF">
        <w:t xml:space="preserve">In the worst case, </w:t>
      </w:r>
      <w:r w:rsidR="00C428BD">
        <w:t xml:space="preserve">while </w:t>
      </w:r>
      <w:r w:rsidR="005C3AAF">
        <w:rPr>
          <w:lang w:eastAsia="zh-TW"/>
        </w:rPr>
        <w:t xml:space="preserve">none of the neighboring blocks has a DV, all the neighboring blocks will be checked </w:t>
      </w:r>
      <w:r w:rsidR="00BE0ACF">
        <w:rPr>
          <w:rFonts w:hint="eastAsia"/>
          <w:lang w:eastAsia="zh-TW"/>
        </w:rPr>
        <w:t>for the second time</w:t>
      </w:r>
      <w:r w:rsidR="00BE0ACF">
        <w:rPr>
          <w:lang w:eastAsia="zh-TW"/>
        </w:rPr>
        <w:t xml:space="preserve"> </w:t>
      </w:r>
      <w:r w:rsidR="005C3AAF">
        <w:rPr>
          <w:lang w:eastAsia="zh-TW"/>
        </w:rPr>
        <w:t xml:space="preserve">in different </w:t>
      </w:r>
      <w:r w:rsidR="005C3AAF">
        <w:t>order</w:t>
      </w:r>
      <w:r w:rsidR="00C36B0A">
        <w:t xml:space="preserve">, as depicted in </w:t>
      </w:r>
      <w:r w:rsidR="002B5BDA">
        <w:fldChar w:fldCharType="begin"/>
      </w:r>
      <w:r w:rsidR="00CB5111">
        <w:instrText xml:space="preserve"> REF _Ref336333384 \h </w:instrText>
      </w:r>
      <w:r w:rsidR="002B5BDA">
        <w:fldChar w:fldCharType="separate"/>
      </w:r>
      <w:r w:rsidR="00C36B0A">
        <w:t xml:space="preserve">Figure </w:t>
      </w:r>
      <w:r w:rsidR="00C36B0A">
        <w:rPr>
          <w:noProof/>
        </w:rPr>
        <w:t>5</w:t>
      </w:r>
      <w:r w:rsidR="002B5BDA">
        <w:fldChar w:fldCharType="end"/>
      </w:r>
      <w:r w:rsidR="00C36B0A">
        <w:t xml:space="preserve">. </w:t>
      </w:r>
      <w:r w:rsidR="00DD71AD">
        <w:rPr>
          <w:rFonts w:hint="eastAsia"/>
          <w:lang w:eastAsia="zh-TW"/>
        </w:rPr>
        <w:t>Moreover,</w:t>
      </w:r>
      <w:r w:rsidR="00C36B0A">
        <w:t xml:space="preserve"> the </w:t>
      </w:r>
      <w:bookmarkStart w:id="120" w:name="OLE_LINK54"/>
      <w:bookmarkStart w:id="121" w:name="OLE_LINK55"/>
      <w:r w:rsidR="00C36B0A">
        <w:t>inter-view candidate</w:t>
      </w:r>
      <w:bookmarkEnd w:id="120"/>
      <w:bookmarkEnd w:id="121"/>
      <w:r w:rsidR="00C36B0A">
        <w:t xml:space="preserve"> </w:t>
      </w:r>
      <w:r w:rsidR="00DD71AD">
        <w:rPr>
          <w:rFonts w:hint="eastAsia"/>
          <w:lang w:eastAsia="zh-TW"/>
        </w:rPr>
        <w:t>becomes</w:t>
      </w:r>
      <w:r w:rsidR="00DD71AD">
        <w:t xml:space="preserve"> </w:t>
      </w:r>
      <w:r w:rsidR="00C36B0A">
        <w:t>a DV</w:t>
      </w:r>
      <w:r w:rsidR="000F0CB7">
        <w:t>P</w:t>
      </w:r>
      <w:r w:rsidR="00C36B0A">
        <w:t xml:space="preserve"> instead of </w:t>
      </w:r>
      <w:r w:rsidR="00DD71AD">
        <w:rPr>
          <w:rFonts w:hint="eastAsia"/>
          <w:lang w:eastAsia="zh-TW"/>
        </w:rPr>
        <w:t xml:space="preserve">a candidate of </w:t>
      </w:r>
      <w:r w:rsidR="00C36B0A">
        <w:t>the inter-view motion prediction</w:t>
      </w:r>
      <w:r w:rsidR="00DD71AD">
        <w:rPr>
          <w:rFonts w:hint="eastAsia"/>
          <w:lang w:eastAsia="zh-TW"/>
        </w:rPr>
        <w:t xml:space="preserve"> while</w:t>
      </w:r>
      <w:r w:rsidR="006B2EC6">
        <w:t xml:space="preserve"> the target reference is just the inter-view reference</w:t>
      </w:r>
      <w:r w:rsidR="00C36B0A">
        <w:t>.</w:t>
      </w:r>
      <w:r w:rsidR="000F0CB7">
        <w:t xml:space="preserve"> </w:t>
      </w:r>
      <w:r w:rsidR="006B2EC6">
        <w:t>Because</w:t>
      </w:r>
      <w:r w:rsidR="000F0CB7">
        <w:t xml:space="preserve"> this candidate also comes from neighboring DVs, the main difference to other candidates only lies in </w:t>
      </w:r>
      <w:bookmarkStart w:id="122" w:name="OLE_LINK76"/>
      <w:bookmarkStart w:id="123" w:name="OLE_LINK77"/>
      <w:r w:rsidR="00DD71AD">
        <w:rPr>
          <w:rFonts w:hint="eastAsia"/>
          <w:lang w:eastAsia="zh-TW"/>
        </w:rPr>
        <w:t>its</w:t>
      </w:r>
      <w:r w:rsidR="00DD71AD">
        <w:t xml:space="preserve"> </w:t>
      </w:r>
      <w:r w:rsidR="000F0CB7">
        <w:t xml:space="preserve">zero </w:t>
      </w:r>
      <w:r w:rsidR="00BE0ACF">
        <w:rPr>
          <w:rFonts w:hint="eastAsia"/>
          <w:lang w:eastAsia="zh-TW"/>
        </w:rPr>
        <w:t>vertical</w:t>
      </w:r>
      <w:r w:rsidR="00BE0ACF">
        <w:t xml:space="preserve"> </w:t>
      </w:r>
      <w:proofErr w:type="gramStart"/>
      <w:r w:rsidR="000F0CB7">
        <w:t>component</w:t>
      </w:r>
      <w:bookmarkEnd w:id="122"/>
      <w:bookmarkEnd w:id="123"/>
      <w:proofErr w:type="gramEnd"/>
      <w:r w:rsidR="000F0CB7">
        <w:t xml:space="preserve">. </w:t>
      </w:r>
      <w:r w:rsidR="00DD71AD">
        <w:rPr>
          <w:rFonts w:hint="eastAsia"/>
          <w:lang w:eastAsia="zh-TW"/>
        </w:rPr>
        <w:t xml:space="preserve">It may not be so efficient while using </w:t>
      </w:r>
      <w:r w:rsidR="000F0CB7">
        <w:t>this candidate.</w:t>
      </w:r>
      <w:bookmarkEnd w:id="112"/>
      <w:bookmarkEnd w:id="113"/>
    </w:p>
    <w:p w:rsidR="006A7097" w:rsidRDefault="006A7097" w:rsidP="001E33BD">
      <w:pPr>
        <w:jc w:val="both"/>
      </w:pPr>
      <w:r>
        <w:tab/>
      </w:r>
      <w:bookmarkStart w:id="124" w:name="OLE_LINK121"/>
      <w:bookmarkStart w:id="125" w:name="OLE_LINK122"/>
      <w:r>
        <w:t xml:space="preserve">In Merge blocks, </w:t>
      </w:r>
      <w:bookmarkStart w:id="126" w:name="OLE_LINK56"/>
      <w:bookmarkStart w:id="127" w:name="OLE_LINK63"/>
      <w:r w:rsidR="00855E9F">
        <w:t>inter-view candidate</w:t>
      </w:r>
      <w:bookmarkEnd w:id="126"/>
      <w:bookmarkEnd w:id="127"/>
      <w:r w:rsidR="00855E9F">
        <w:t xml:space="preserve"> holds the first candidate position. As we described before, </w:t>
      </w:r>
      <w:bookmarkStart w:id="128" w:name="OLE_LINK68"/>
      <w:bookmarkStart w:id="129" w:name="OLE_LINK69"/>
      <w:r w:rsidR="00855E9F">
        <w:t>inter-view</w:t>
      </w:r>
      <w:bookmarkEnd w:id="128"/>
      <w:bookmarkEnd w:id="129"/>
      <w:r w:rsidR="00855E9F">
        <w:t xml:space="preserve"> </w:t>
      </w:r>
      <w:bookmarkStart w:id="130" w:name="OLE_LINK70"/>
      <w:bookmarkStart w:id="131" w:name="OLE_LINK71"/>
      <w:r w:rsidR="00855E9F">
        <w:t xml:space="preserve">candidate </w:t>
      </w:r>
      <w:bookmarkEnd w:id="130"/>
      <w:bookmarkEnd w:id="131"/>
      <w:r w:rsidR="00855E9F">
        <w:t xml:space="preserve">can be </w:t>
      </w:r>
      <w:r w:rsidR="00BE0ACF">
        <w:rPr>
          <w:rFonts w:hint="eastAsia"/>
          <w:lang w:eastAsia="zh-TW"/>
        </w:rPr>
        <w:t>used in the</w:t>
      </w:r>
      <w:r w:rsidR="00BE0ACF">
        <w:t xml:space="preserve"> </w:t>
      </w:r>
      <w:r w:rsidR="00855E9F">
        <w:t>inter-view motion prediction or</w:t>
      </w:r>
      <w:r w:rsidR="00BE0ACF">
        <w:rPr>
          <w:rFonts w:hint="eastAsia"/>
          <w:lang w:eastAsia="zh-TW"/>
        </w:rPr>
        <w:t xml:space="preserve"> used as</w:t>
      </w:r>
      <w:r w:rsidR="00855E9F">
        <w:t xml:space="preserve"> a DVP, depending on </w:t>
      </w:r>
      <w:r w:rsidR="006B2EC6">
        <w:t>the existence condition. In the former case, the inter-view</w:t>
      </w:r>
      <w:r w:rsidR="006B2EC6" w:rsidRPr="006B2EC6">
        <w:t xml:space="preserve"> </w:t>
      </w:r>
      <w:r w:rsidR="006B2EC6">
        <w:t xml:space="preserve">candidate refers to a temporal reference, and in the latter case, it refers to an inter-view reference. </w:t>
      </w:r>
      <w:r w:rsidR="00DD71AD">
        <w:rPr>
          <w:rFonts w:hint="eastAsia"/>
          <w:lang w:eastAsia="zh-TW"/>
        </w:rPr>
        <w:t xml:space="preserve">It may be more efficient to put this candidate at different </w:t>
      </w:r>
      <w:r w:rsidR="00DD71AD">
        <w:rPr>
          <w:lang w:eastAsia="zh-TW"/>
        </w:rPr>
        <w:t>p</w:t>
      </w:r>
      <w:r w:rsidR="00DD71AD">
        <w:rPr>
          <w:rFonts w:hint="eastAsia"/>
          <w:lang w:eastAsia="zh-TW"/>
        </w:rPr>
        <w:t>ositions in these two different cases.</w:t>
      </w:r>
      <w:bookmarkEnd w:id="124"/>
      <w:bookmarkEnd w:id="125"/>
      <w:r w:rsidR="006B2EC6">
        <w:t xml:space="preserve"> </w:t>
      </w:r>
    </w:p>
    <w:bookmarkStart w:id="132" w:name="OLE_LINK147"/>
    <w:bookmarkStart w:id="133" w:name="OLE_LINK148"/>
    <w:bookmarkStart w:id="134" w:name="OLE_LINK326"/>
    <w:bookmarkStart w:id="135" w:name="OLE_LINK241"/>
    <w:bookmarkStart w:id="136" w:name="OLE_LINK242"/>
    <w:p w:rsidR="005C3AAF" w:rsidRPr="001E33BD" w:rsidRDefault="00585886" w:rsidP="00C36B0A">
      <w:pPr>
        <w:jc w:val="center"/>
      </w:pPr>
      <w:r>
        <w:object w:dxaOrig="9749" w:dyaOrig="11429">
          <v:shape id="_x0000_i1028" type="#_x0000_t75" style="width:212.8pt;height:250.4pt" o:ole="">
            <v:imagedata r:id="rId17" o:title=""/>
          </v:shape>
          <o:OLEObject Type="Embed" ProgID="Visio.Drawing.11" ShapeID="_x0000_i1028" DrawAspect="Content" ObjectID="_1411320537" r:id="rId18"/>
        </w:object>
      </w:r>
      <w:bookmarkEnd w:id="132"/>
      <w:bookmarkEnd w:id="133"/>
      <w:bookmarkEnd w:id="134"/>
    </w:p>
    <w:p w:rsidR="00D15186" w:rsidRDefault="00C36B0A">
      <w:pPr>
        <w:pStyle w:val="ac"/>
        <w:jc w:val="center"/>
      </w:pPr>
      <w:bookmarkStart w:id="137" w:name="_Ref336333384"/>
      <w:r>
        <w:t xml:space="preserve">Figure </w:t>
      </w:r>
      <w:fldSimple w:instr=" SEQ Figure \* ARABIC ">
        <w:r w:rsidR="00D1303E">
          <w:rPr>
            <w:noProof/>
          </w:rPr>
          <w:t>5</w:t>
        </w:r>
      </w:fldSimple>
      <w:bookmarkEnd w:id="137"/>
      <w:r>
        <w:t xml:space="preserve"> </w:t>
      </w:r>
      <w:bookmarkStart w:id="138" w:name="OLE_LINK145"/>
      <w:bookmarkStart w:id="139" w:name="OLE_LINK146"/>
      <w:r>
        <w:t>Flowchart of AMVP candidate filling in the worst case.</w:t>
      </w:r>
      <w:bookmarkEnd w:id="138"/>
      <w:bookmarkEnd w:id="139"/>
    </w:p>
    <w:bookmarkEnd w:id="135"/>
    <w:bookmarkEnd w:id="136"/>
    <w:p w:rsidR="00D1303E" w:rsidRDefault="00D1303E" w:rsidP="00D1303E"/>
    <w:p w:rsidR="00D15186" w:rsidRDefault="00C708D4">
      <w:pPr>
        <w:pStyle w:val="1"/>
        <w:rPr>
          <w:lang w:val="en-CA" w:eastAsia="zh-TW"/>
        </w:rPr>
      </w:pPr>
      <w:r>
        <w:rPr>
          <w:lang w:val="en-CA" w:eastAsia="zh-TW"/>
        </w:rPr>
        <w:t>Proposed method</w:t>
      </w:r>
      <w:r w:rsidR="00C1490D">
        <w:rPr>
          <w:rFonts w:hint="eastAsia"/>
          <w:lang w:val="en-CA" w:eastAsia="zh-TW"/>
        </w:rPr>
        <w:t>s</w:t>
      </w:r>
    </w:p>
    <w:p w:rsidR="00D15186" w:rsidRDefault="00D15186">
      <w:pPr>
        <w:rPr>
          <w:lang w:val="en-CA" w:eastAsia="zh-TW"/>
        </w:rPr>
      </w:pPr>
    </w:p>
    <w:p w:rsidR="00E21F41" w:rsidRDefault="006459F1">
      <w:pPr>
        <w:pStyle w:val="2"/>
        <w:rPr>
          <w:lang w:val="en-CA" w:eastAsia="zh-TW"/>
        </w:rPr>
      </w:pPr>
      <w:bookmarkStart w:id="140" w:name="OLE_LINK191"/>
      <w:bookmarkStart w:id="141" w:name="OLE_LINK192"/>
      <w:bookmarkStart w:id="142" w:name="OLE_LINK87"/>
      <w:bookmarkStart w:id="143" w:name="OLE_LINK88"/>
      <w:r>
        <w:rPr>
          <w:lang w:val="en-CA" w:eastAsia="zh-TW"/>
        </w:rPr>
        <w:t>Modification</w:t>
      </w:r>
      <w:r w:rsidR="00B00082">
        <w:rPr>
          <w:lang w:val="en-CA" w:eastAsia="zh-TW"/>
        </w:rPr>
        <w:t xml:space="preserve"> in DV estimation process</w:t>
      </w:r>
    </w:p>
    <w:bookmarkEnd w:id="140"/>
    <w:bookmarkEnd w:id="141"/>
    <w:p w:rsidR="00D15186" w:rsidRDefault="00B00082">
      <w:pPr>
        <w:jc w:val="both"/>
        <w:rPr>
          <w:lang w:val="en-CA" w:eastAsia="zh-TW"/>
        </w:rPr>
      </w:pPr>
      <w:r>
        <w:rPr>
          <w:lang w:val="en-CA" w:eastAsia="zh-TW"/>
        </w:rPr>
        <w:t xml:space="preserve">In the DV estimation procedure, </w:t>
      </w:r>
      <w:bookmarkStart w:id="144" w:name="OLE_LINK300"/>
      <w:bookmarkStart w:id="145" w:name="OLE_LINK301"/>
      <w:r>
        <w:t>we simply forbid the</w:t>
      </w:r>
      <w:r>
        <w:rPr>
          <w:rFonts w:hint="eastAsia"/>
          <w:lang w:eastAsia="zh-TW"/>
        </w:rPr>
        <w:t xml:space="preserve"> </w:t>
      </w:r>
      <w:bookmarkStart w:id="146" w:name="OLE_LINK175"/>
      <w:bookmarkStart w:id="147" w:name="OLE_LINK176"/>
      <w:r>
        <w:rPr>
          <w:rFonts w:hint="eastAsia"/>
          <w:lang w:eastAsia="zh-TW"/>
        </w:rPr>
        <w:t>use of the</w:t>
      </w:r>
      <w:r>
        <w:t xml:space="preserve"> default zero-DV </w:t>
      </w:r>
      <w:bookmarkEnd w:id="146"/>
      <w:bookmarkEnd w:id="147"/>
      <w:r>
        <w:t>when the DV estimation process fails to find a</w:t>
      </w:r>
      <w:r>
        <w:rPr>
          <w:rFonts w:hint="eastAsia"/>
          <w:lang w:eastAsia="zh-TW"/>
        </w:rPr>
        <w:t>n estimated</w:t>
      </w:r>
      <w:r>
        <w:t xml:space="preserve"> DV</w:t>
      </w:r>
      <w:bookmarkEnd w:id="144"/>
      <w:bookmarkEnd w:id="145"/>
      <w:r>
        <w:t xml:space="preserve">. </w:t>
      </w:r>
      <w:bookmarkStart w:id="148" w:name="OLE_LINK302"/>
      <w:bookmarkStart w:id="149" w:name="OLE_LINK303"/>
      <w:bookmarkStart w:id="150" w:name="OLE_LINK183"/>
      <w:bookmarkStart w:id="151" w:name="OLE_LINK184"/>
      <w:r>
        <w:t xml:space="preserve">The inter-view candidate will not be used if </w:t>
      </w:r>
      <w:r>
        <w:rPr>
          <w:rFonts w:hint="eastAsia"/>
          <w:lang w:eastAsia="zh-TW"/>
        </w:rPr>
        <w:t xml:space="preserve">the </w:t>
      </w:r>
      <w:bookmarkStart w:id="152" w:name="OLE_LINK177"/>
      <w:bookmarkStart w:id="153" w:name="OLE_LINK178"/>
      <w:r>
        <w:rPr>
          <w:rFonts w:hint="eastAsia"/>
          <w:lang w:eastAsia="zh-TW"/>
        </w:rPr>
        <w:t xml:space="preserve">estimated </w:t>
      </w:r>
      <w:r>
        <w:t>DV is unavailable</w:t>
      </w:r>
      <w:bookmarkEnd w:id="148"/>
      <w:bookmarkEnd w:id="149"/>
      <w:bookmarkEnd w:id="152"/>
      <w:bookmarkEnd w:id="153"/>
      <w:r>
        <w:t>.</w:t>
      </w:r>
      <w:r w:rsidR="00EF658B">
        <w:t xml:space="preserve"> </w:t>
      </w:r>
      <w:bookmarkStart w:id="154" w:name="OLE_LINK306"/>
      <w:bookmarkStart w:id="155" w:name="OLE_LINK307"/>
      <w:bookmarkEnd w:id="150"/>
      <w:bookmarkEnd w:id="151"/>
      <w:r w:rsidR="00EF658B">
        <w:t>Unlike MV, zero is not a good default value for DV</w:t>
      </w:r>
      <w:bookmarkEnd w:id="154"/>
      <w:bookmarkEnd w:id="155"/>
      <w:r w:rsidR="00EF658B">
        <w:t xml:space="preserve">, thus </w:t>
      </w:r>
      <w:bookmarkStart w:id="156" w:name="OLE_LINK312"/>
      <w:bookmarkStart w:id="157" w:name="OLE_LINK313"/>
      <w:r w:rsidR="00EF658B">
        <w:t xml:space="preserve">the inter-view candidate is inefficient when the </w:t>
      </w:r>
      <w:r w:rsidR="00EF658B">
        <w:rPr>
          <w:lang w:eastAsia="zh-TW"/>
        </w:rPr>
        <w:t xml:space="preserve">estimated </w:t>
      </w:r>
      <w:r w:rsidR="00EF658B">
        <w:t>DV is unavailable</w:t>
      </w:r>
      <w:bookmarkEnd w:id="156"/>
      <w:bookmarkEnd w:id="157"/>
      <w:r w:rsidR="00EF658B">
        <w:t>.</w:t>
      </w:r>
      <w:r w:rsidR="00CF61A2">
        <w:t xml:space="preserve"> </w:t>
      </w:r>
      <w:bookmarkStart w:id="158" w:name="OLE_LINK320"/>
      <w:bookmarkStart w:id="159" w:name="OLE_LINK321"/>
      <w:r w:rsidR="00CF61A2">
        <w:t xml:space="preserve">By forbidding the use of the default zero-DV, we can </w:t>
      </w:r>
      <w:r w:rsidR="00585886">
        <w:t>make</w:t>
      </w:r>
      <w:r w:rsidR="00CF61A2">
        <w:t xml:space="preserve"> </w:t>
      </w:r>
      <w:r w:rsidR="00585886">
        <w:t xml:space="preserve">MV </w:t>
      </w:r>
      <w:r w:rsidR="00CF61A2">
        <w:t>candidates</w:t>
      </w:r>
      <w:r w:rsidR="00585886" w:rsidRPr="00585886">
        <w:t xml:space="preserve"> </w:t>
      </w:r>
      <w:r w:rsidR="00585886">
        <w:t>more efficient</w:t>
      </w:r>
      <w:r w:rsidR="00CF61A2">
        <w:t>.</w:t>
      </w:r>
      <w:r w:rsidR="00EF658B">
        <w:t xml:space="preserve"> </w:t>
      </w:r>
      <w:bookmarkEnd w:id="158"/>
      <w:bookmarkEnd w:id="159"/>
    </w:p>
    <w:p w:rsidR="00E21F41" w:rsidRDefault="00855E9F">
      <w:pPr>
        <w:pStyle w:val="2"/>
        <w:rPr>
          <w:lang w:val="en-CA" w:eastAsia="zh-TW"/>
        </w:rPr>
      </w:pPr>
      <w:bookmarkStart w:id="160" w:name="OLE_LINK195"/>
      <w:bookmarkStart w:id="161" w:name="OLE_LINK196"/>
      <w:r>
        <w:rPr>
          <w:lang w:eastAsia="zh-TW"/>
        </w:rPr>
        <w:lastRenderedPageBreak/>
        <w:t>Modification in AMVP blocks</w:t>
      </w:r>
      <w:bookmarkEnd w:id="160"/>
      <w:bookmarkEnd w:id="161"/>
    </w:p>
    <w:p w:rsidR="00C708D4" w:rsidRPr="00C708D4" w:rsidRDefault="00D1303E" w:rsidP="00171201">
      <w:pPr>
        <w:jc w:val="both"/>
        <w:rPr>
          <w:lang w:eastAsia="zh-TW"/>
        </w:rPr>
      </w:pPr>
      <w:bookmarkStart w:id="162" w:name="OLE_LINK123"/>
      <w:bookmarkStart w:id="163" w:name="OLE_LINK124"/>
      <w:bookmarkStart w:id="164" w:name="OLE_LINK151"/>
      <w:bookmarkStart w:id="165" w:name="OLE_LINK154"/>
      <w:bookmarkEnd w:id="142"/>
      <w:bookmarkEnd w:id="143"/>
      <w:r>
        <w:t xml:space="preserve">In AMVP blocks, we simply </w:t>
      </w:r>
      <w:bookmarkStart w:id="166" w:name="OLE_LINK72"/>
      <w:bookmarkStart w:id="167" w:name="OLE_LINK73"/>
      <w:r w:rsidR="00210AFC">
        <w:rPr>
          <w:rFonts w:hint="eastAsia"/>
          <w:lang w:eastAsia="zh-TW"/>
        </w:rPr>
        <w:t>utilize</w:t>
      </w:r>
      <w:r w:rsidR="00210AFC">
        <w:t xml:space="preserve"> </w:t>
      </w:r>
      <w:r>
        <w:t xml:space="preserve">the DV estimation process </w:t>
      </w:r>
      <w:bookmarkEnd w:id="166"/>
      <w:bookmarkEnd w:id="167"/>
      <w:r>
        <w:t xml:space="preserve">to fill </w:t>
      </w:r>
      <w:r w:rsidR="001F5961">
        <w:t xml:space="preserve">up </w:t>
      </w:r>
      <w:r>
        <w:t xml:space="preserve">the AMVP candidates list if </w:t>
      </w:r>
      <w:bookmarkStart w:id="168" w:name="OLE_LINK82"/>
      <w:bookmarkStart w:id="169" w:name="OLE_LINK83"/>
      <w:bookmarkStart w:id="170" w:name="OLE_LINK74"/>
      <w:bookmarkStart w:id="171" w:name="OLE_LINK75"/>
      <w:r>
        <w:t>the target reference is the inter-view</w:t>
      </w:r>
      <w:bookmarkEnd w:id="168"/>
      <w:bookmarkEnd w:id="169"/>
      <w:r>
        <w:t xml:space="preserve"> reference</w:t>
      </w:r>
      <w:bookmarkEnd w:id="170"/>
      <w:bookmarkEnd w:id="171"/>
      <w:r>
        <w:t xml:space="preserve"> as shown in </w:t>
      </w:r>
      <w:r w:rsidR="002B5BDA">
        <w:fldChar w:fldCharType="begin"/>
      </w:r>
      <w:r w:rsidR="00CB5111">
        <w:instrText xml:space="preserve"> REF _Ref336336096 \h </w:instrText>
      </w:r>
      <w:r w:rsidR="002B5BDA">
        <w:fldChar w:fldCharType="separate"/>
      </w:r>
      <w:r>
        <w:t xml:space="preserve">Figure </w:t>
      </w:r>
      <w:r>
        <w:rPr>
          <w:noProof/>
        </w:rPr>
        <w:t>6</w:t>
      </w:r>
      <w:r w:rsidR="002B5BDA">
        <w:fldChar w:fldCharType="end"/>
      </w:r>
      <w:r>
        <w:t xml:space="preserve">. </w:t>
      </w:r>
      <w:r w:rsidR="00210AFC">
        <w:rPr>
          <w:rFonts w:hint="eastAsia"/>
          <w:lang w:eastAsia="zh-TW"/>
        </w:rPr>
        <w:t>T</w:t>
      </w:r>
      <w:r>
        <w:t xml:space="preserve">he DV estimation process in this case </w:t>
      </w:r>
      <w:r w:rsidR="00210AFC">
        <w:rPr>
          <w:rFonts w:hint="eastAsia"/>
          <w:lang w:eastAsia="zh-TW"/>
        </w:rPr>
        <w:t>will</w:t>
      </w:r>
      <w:r>
        <w:t xml:space="preserve"> not return the first </w:t>
      </w:r>
      <w:r w:rsidR="00DD71AD">
        <w:rPr>
          <w:rFonts w:hint="eastAsia"/>
          <w:lang w:eastAsia="zh-TW"/>
        </w:rPr>
        <w:t>found</w:t>
      </w:r>
      <w:r w:rsidR="00DD71AD">
        <w:t xml:space="preserve"> </w:t>
      </w:r>
      <w:r>
        <w:t>neighboring DV as before</w:t>
      </w:r>
      <w:r w:rsidR="00210AFC">
        <w:rPr>
          <w:rFonts w:hint="eastAsia"/>
          <w:lang w:eastAsia="zh-TW"/>
        </w:rPr>
        <w:t xml:space="preserve"> but fill the found neighboring DVs into the AMVP candidates list</w:t>
      </w:r>
      <w:r>
        <w:t xml:space="preserve">. There are three benefits of the proposed modification. First, </w:t>
      </w:r>
      <w:bookmarkStart w:id="172" w:name="OLE_LINK349"/>
      <w:bookmarkStart w:id="173" w:name="OLE_LINK350"/>
      <w:r>
        <w:t>the neighboring checking redundancy is avoided</w:t>
      </w:r>
      <w:bookmarkEnd w:id="172"/>
      <w:bookmarkEnd w:id="173"/>
      <w:r>
        <w:t xml:space="preserve">. Second, </w:t>
      </w:r>
      <w:r w:rsidR="000507DA">
        <w:t xml:space="preserve">the </w:t>
      </w:r>
      <w:bookmarkStart w:id="174" w:name="OLE_LINK351"/>
      <w:bookmarkStart w:id="175" w:name="OLE_LINK352"/>
      <w:r w:rsidR="000507DA">
        <w:t xml:space="preserve">inefficient DV candidate with zero </w:t>
      </w:r>
      <w:r w:rsidR="00BE0ACF">
        <w:rPr>
          <w:rFonts w:hint="eastAsia"/>
          <w:lang w:eastAsia="zh-TW"/>
        </w:rPr>
        <w:t>vertical</w:t>
      </w:r>
      <w:r w:rsidR="00BE0ACF">
        <w:t xml:space="preserve"> </w:t>
      </w:r>
      <w:proofErr w:type="gramStart"/>
      <w:r w:rsidR="000507DA">
        <w:t>component</w:t>
      </w:r>
      <w:proofErr w:type="gramEnd"/>
      <w:r w:rsidR="000507DA">
        <w:t xml:space="preserve"> </w:t>
      </w:r>
      <w:bookmarkEnd w:id="174"/>
      <w:bookmarkEnd w:id="175"/>
      <w:r w:rsidR="000507DA">
        <w:t>is removed. Third, DV-MCP can be used</w:t>
      </w:r>
      <w:r w:rsidR="00210AFC">
        <w:rPr>
          <w:rFonts w:hint="eastAsia"/>
          <w:lang w:eastAsia="zh-TW"/>
        </w:rPr>
        <w:t xml:space="preserve"> as an AMVP candidate </w:t>
      </w:r>
      <w:proofErr w:type="gramStart"/>
      <w:r w:rsidR="00210AFC">
        <w:rPr>
          <w:rFonts w:hint="eastAsia"/>
          <w:lang w:eastAsia="zh-TW"/>
        </w:rPr>
        <w:t>which</w:t>
      </w:r>
      <w:proofErr w:type="gramEnd"/>
      <w:r w:rsidR="00210AFC">
        <w:rPr>
          <w:rFonts w:hint="eastAsia"/>
          <w:lang w:eastAsia="zh-TW"/>
        </w:rPr>
        <w:t xml:space="preserve"> may give</w:t>
      </w:r>
      <w:r w:rsidR="000507DA">
        <w:t xml:space="preserve"> more </w:t>
      </w:r>
      <w:r w:rsidR="00210AFC">
        <w:rPr>
          <w:rFonts w:hint="eastAsia"/>
          <w:lang w:eastAsia="zh-TW"/>
        </w:rPr>
        <w:t>coding gain</w:t>
      </w:r>
      <w:r w:rsidR="000507DA">
        <w:t>. For example, if only the above-left neighboring block has a DV</w:t>
      </w:r>
      <w:r w:rsidR="004569F3">
        <w:t xml:space="preserve"> </w:t>
      </w:r>
      <w:bookmarkStart w:id="176" w:name="OLE_LINK78"/>
      <w:bookmarkStart w:id="177" w:name="OLE_LINK79"/>
      <w:r w:rsidR="004569F3" w:rsidRPr="004569F3">
        <w:rPr>
          <w:i/>
        </w:rPr>
        <w:t>d</w:t>
      </w:r>
      <w:bookmarkEnd w:id="176"/>
      <w:bookmarkEnd w:id="177"/>
      <w:r w:rsidR="000507DA">
        <w:t xml:space="preserve">, </w:t>
      </w:r>
      <w:r w:rsidR="004569F3">
        <w:t xml:space="preserve">then there will be only two non-zero candidates: </w:t>
      </w:r>
      <w:r w:rsidR="004569F3">
        <w:rPr>
          <w:i/>
        </w:rPr>
        <w:t>d</w:t>
      </w:r>
      <w:r w:rsidR="004569F3">
        <w:t xml:space="preserve"> and </w:t>
      </w:r>
      <w:bookmarkStart w:id="178" w:name="OLE_LINK80"/>
      <w:bookmarkStart w:id="179" w:name="OLE_LINK81"/>
      <w:r w:rsidR="004569F3">
        <w:t>(</w:t>
      </w:r>
      <w:proofErr w:type="spellStart"/>
      <w:r w:rsidR="004569F3" w:rsidRPr="004569F3">
        <w:rPr>
          <w:i/>
        </w:rPr>
        <w:t>d</w:t>
      </w:r>
      <w:r w:rsidR="00BE0ACF">
        <w:rPr>
          <w:rFonts w:hint="eastAsia"/>
          <w:i/>
          <w:vertAlign w:val="subscript"/>
          <w:lang w:eastAsia="zh-TW"/>
        </w:rPr>
        <w:t>x</w:t>
      </w:r>
      <w:proofErr w:type="spellEnd"/>
      <w:r w:rsidR="00BE0ACF">
        <w:t>,</w:t>
      </w:r>
      <w:r w:rsidR="00BE0ACF">
        <w:rPr>
          <w:rFonts w:hint="eastAsia"/>
          <w:lang w:eastAsia="zh-TW"/>
        </w:rPr>
        <w:t xml:space="preserve"> </w:t>
      </w:r>
      <w:r w:rsidR="00BE0ACF">
        <w:t>0</w:t>
      </w:r>
      <w:r w:rsidR="004569F3">
        <w:t xml:space="preserve">) </w:t>
      </w:r>
      <w:bookmarkEnd w:id="178"/>
      <w:bookmarkEnd w:id="179"/>
      <w:r w:rsidR="004569F3">
        <w:t xml:space="preserve">in the current HTM. In the proposed method, </w:t>
      </w:r>
      <w:r w:rsidR="00BE0ACF">
        <w:t>(</w:t>
      </w:r>
      <w:proofErr w:type="spellStart"/>
      <w:r w:rsidR="00BE0ACF" w:rsidRPr="004569F3">
        <w:rPr>
          <w:i/>
        </w:rPr>
        <w:t>d</w:t>
      </w:r>
      <w:r w:rsidR="00BE0ACF">
        <w:rPr>
          <w:rFonts w:hint="eastAsia"/>
          <w:i/>
          <w:vertAlign w:val="subscript"/>
          <w:lang w:eastAsia="zh-TW"/>
        </w:rPr>
        <w:t>x</w:t>
      </w:r>
      <w:proofErr w:type="spellEnd"/>
      <w:r w:rsidR="00BE0ACF">
        <w:t>,</w:t>
      </w:r>
      <w:r w:rsidR="00BE0ACF">
        <w:rPr>
          <w:rFonts w:hint="eastAsia"/>
          <w:lang w:eastAsia="zh-TW"/>
        </w:rPr>
        <w:t xml:space="preserve"> </w:t>
      </w:r>
      <w:r w:rsidR="00BE0ACF">
        <w:t>0)</w:t>
      </w:r>
      <w:r w:rsidR="004569F3">
        <w:t xml:space="preserve"> will be removed</w:t>
      </w:r>
      <w:r w:rsidR="00BE0ACF">
        <w:rPr>
          <w:rFonts w:hint="eastAsia"/>
          <w:lang w:eastAsia="zh-TW"/>
        </w:rPr>
        <w:t xml:space="preserve"> due to its redundancy,</w:t>
      </w:r>
      <w:r w:rsidR="004569F3">
        <w:t xml:space="preserve"> and </w:t>
      </w:r>
      <w:bookmarkStart w:id="180" w:name="OLE_LINK353"/>
      <w:bookmarkStart w:id="181" w:name="OLE_LINK354"/>
      <w:r w:rsidR="003751AC">
        <w:t>one or more</w:t>
      </w:r>
      <w:r w:rsidR="004569F3">
        <w:t xml:space="preserve"> DV-MCP candidate</w:t>
      </w:r>
      <w:r w:rsidR="003751AC">
        <w:t>s</w:t>
      </w:r>
      <w:r w:rsidR="004569F3">
        <w:t xml:space="preserve"> </w:t>
      </w:r>
      <w:bookmarkEnd w:id="180"/>
      <w:bookmarkEnd w:id="181"/>
      <w:r w:rsidR="004569F3">
        <w:t>will be a</w:t>
      </w:r>
      <w:r w:rsidR="00210AFC">
        <w:rPr>
          <w:rFonts w:hint="eastAsia"/>
          <w:lang w:eastAsia="zh-TW"/>
        </w:rPr>
        <w:t>dded into the candidates list</w:t>
      </w:r>
      <w:r w:rsidR="004569F3">
        <w:t>. Generally speaking, the proposed method eliminat</w:t>
      </w:r>
      <w:r w:rsidR="002960F0">
        <w:t>es</w:t>
      </w:r>
      <w:r w:rsidR="004569F3">
        <w:t xml:space="preserve"> useless candidate checking while </w:t>
      </w:r>
      <w:r w:rsidR="002960F0">
        <w:t xml:space="preserve">adds </w:t>
      </w:r>
      <w:r w:rsidR="004569F3">
        <w:t>useful candidates.</w:t>
      </w:r>
      <w:bookmarkEnd w:id="162"/>
      <w:bookmarkEnd w:id="163"/>
      <w:bookmarkEnd w:id="164"/>
      <w:bookmarkEnd w:id="165"/>
      <w:r w:rsidR="00DF61DA">
        <w:t xml:space="preserve"> </w:t>
      </w:r>
      <w:r w:rsidR="00DF61DA">
        <w:tab/>
      </w:r>
    </w:p>
    <w:bookmarkStart w:id="182" w:name="OLE_LINK149"/>
    <w:bookmarkStart w:id="183" w:name="OLE_LINK150"/>
    <w:bookmarkStart w:id="184" w:name="OLE_LINK327"/>
    <w:bookmarkStart w:id="185" w:name="OLE_LINK243"/>
    <w:bookmarkStart w:id="186" w:name="OLE_LINK244"/>
    <w:p w:rsidR="00C708D4" w:rsidRDefault="00585886" w:rsidP="00D1303E">
      <w:pPr>
        <w:pStyle w:val="2"/>
        <w:numPr>
          <w:ilvl w:val="0"/>
          <w:numId w:val="0"/>
        </w:numPr>
        <w:ind w:left="720" w:hanging="720"/>
        <w:jc w:val="center"/>
      </w:pPr>
      <w:r>
        <w:object w:dxaOrig="2606" w:dyaOrig="11316">
          <v:shape id="_x0000_i1029" type="#_x0000_t75" style="width:65pt;height:279.4pt" o:ole="">
            <v:imagedata r:id="rId19" o:title=""/>
          </v:shape>
          <o:OLEObject Type="Embed" ProgID="Visio.Drawing.11" ShapeID="_x0000_i1029" DrawAspect="Content" ObjectID="_1411320538" r:id="rId20"/>
        </w:object>
      </w:r>
      <w:bookmarkEnd w:id="182"/>
      <w:bookmarkEnd w:id="183"/>
      <w:bookmarkEnd w:id="184"/>
    </w:p>
    <w:p w:rsidR="00D15186" w:rsidRDefault="00D1303E">
      <w:pPr>
        <w:pStyle w:val="ac"/>
        <w:jc w:val="both"/>
      </w:pPr>
      <w:bookmarkStart w:id="187" w:name="_Ref336336096"/>
      <w:r>
        <w:t xml:space="preserve">Figure </w:t>
      </w:r>
      <w:fldSimple w:instr=" SEQ Figure \* ARABIC ">
        <w:r>
          <w:rPr>
            <w:noProof/>
          </w:rPr>
          <w:t>6</w:t>
        </w:r>
      </w:fldSimple>
      <w:bookmarkEnd w:id="187"/>
      <w:r>
        <w:t xml:space="preserve"> </w:t>
      </w:r>
      <w:bookmarkStart w:id="188" w:name="OLE_LINK152"/>
      <w:bookmarkStart w:id="189" w:name="OLE_LINK153"/>
      <w:r>
        <w:t>Proposed AMVP candidate filling process if the target reference is the inter-view reference</w:t>
      </w:r>
      <w:r w:rsidR="005F40AA">
        <w:t>.</w:t>
      </w:r>
      <w:r>
        <w:t xml:space="preserve"> </w:t>
      </w:r>
      <w:bookmarkEnd w:id="188"/>
      <w:bookmarkEnd w:id="189"/>
      <w:r w:rsidR="00CF61A2">
        <w:t xml:space="preserve">It should be noted that, the ‘Check DV-MCP’ block means that </w:t>
      </w:r>
      <w:r w:rsidR="00585886">
        <w:t>one or more</w:t>
      </w:r>
      <w:r w:rsidR="00CF61A2">
        <w:t xml:space="preserve"> DV-MCP candidates will be used to fill AMVP candidate lists.</w:t>
      </w:r>
    </w:p>
    <w:p w:rsidR="00C1490D" w:rsidRDefault="00855E9F" w:rsidP="00264B74">
      <w:pPr>
        <w:pStyle w:val="2"/>
        <w:rPr>
          <w:lang w:eastAsia="zh-CN"/>
        </w:rPr>
      </w:pPr>
      <w:bookmarkStart w:id="190" w:name="OLE_LINK199"/>
      <w:bookmarkStart w:id="191" w:name="OLE_LINK200"/>
      <w:bookmarkEnd w:id="185"/>
      <w:bookmarkEnd w:id="186"/>
      <w:r>
        <w:rPr>
          <w:lang w:eastAsia="zh-CN"/>
        </w:rPr>
        <w:t>Modification in merge blocks</w:t>
      </w:r>
    </w:p>
    <w:p w:rsidR="00264B74" w:rsidRDefault="00DF61DA" w:rsidP="00264B74">
      <w:pPr>
        <w:jc w:val="both"/>
        <w:rPr>
          <w:rFonts w:eastAsia="SimSun"/>
          <w:lang w:eastAsia="zh-CN"/>
        </w:rPr>
      </w:pPr>
      <w:bookmarkStart w:id="192" w:name="OLE_LINK157"/>
      <w:bookmarkStart w:id="193" w:name="OLE_LINK158"/>
      <w:bookmarkEnd w:id="190"/>
      <w:bookmarkEnd w:id="191"/>
      <w:r>
        <w:t xml:space="preserve">In merge blocks, </w:t>
      </w:r>
      <w:r w:rsidR="0082318D">
        <w:t xml:space="preserve">we also make a small modification according to the reference type just like in AMVP blocks. If the </w:t>
      </w:r>
      <w:bookmarkStart w:id="194" w:name="OLE_LINK92"/>
      <w:bookmarkStart w:id="195" w:name="OLE_LINK93"/>
      <w:r w:rsidR="0082318D">
        <w:t xml:space="preserve">inter-view candidate refers to </w:t>
      </w:r>
      <w:bookmarkEnd w:id="194"/>
      <w:bookmarkEnd w:id="195"/>
      <w:r w:rsidR="0082318D">
        <w:t>an inter-view reference, it is a DVP actually. It is not an advantage</w:t>
      </w:r>
      <w:r w:rsidR="00664654">
        <w:rPr>
          <w:rFonts w:hint="eastAsia"/>
          <w:lang w:eastAsia="zh-TW"/>
        </w:rPr>
        <w:t>ous</w:t>
      </w:r>
      <w:r w:rsidR="0082318D">
        <w:t xml:space="preserve"> candidate so that </w:t>
      </w:r>
      <w:r w:rsidR="00C742D5">
        <w:t xml:space="preserve">it should not take </w:t>
      </w:r>
      <w:bookmarkStart w:id="196" w:name="OLE_LINK94"/>
      <w:bookmarkStart w:id="197" w:name="OLE_LINK95"/>
      <w:r w:rsidR="00C742D5">
        <w:t>the first candidate position</w:t>
      </w:r>
      <w:bookmarkEnd w:id="196"/>
      <w:bookmarkEnd w:id="197"/>
      <w:r w:rsidR="00C742D5">
        <w:t>. In our solution, it is placed at</w:t>
      </w:r>
      <w:r w:rsidR="00664654">
        <w:rPr>
          <w:rFonts w:hint="eastAsia"/>
          <w:lang w:eastAsia="zh-TW"/>
        </w:rPr>
        <w:t xml:space="preserve"> the 4th</w:t>
      </w:r>
      <w:r w:rsidR="00C742D5">
        <w:t xml:space="preserve"> position. </w:t>
      </w:r>
      <w:r w:rsidR="00664654">
        <w:rPr>
          <w:rFonts w:hint="eastAsia"/>
          <w:lang w:eastAsia="zh-TW"/>
        </w:rPr>
        <w:t>In other case</w:t>
      </w:r>
      <w:r w:rsidR="00C742D5">
        <w:t xml:space="preserve">, </w:t>
      </w:r>
      <w:r w:rsidR="00664654">
        <w:rPr>
          <w:rFonts w:hint="eastAsia"/>
          <w:lang w:eastAsia="zh-TW"/>
        </w:rPr>
        <w:t xml:space="preserve">while </w:t>
      </w:r>
      <w:r w:rsidR="00C742D5">
        <w:t>the inter-view candidate refers to</w:t>
      </w:r>
      <w:r w:rsidR="0082318D">
        <w:t xml:space="preserve"> </w:t>
      </w:r>
      <w:r w:rsidR="00C742D5">
        <w:t>a temporal reference</w:t>
      </w:r>
      <w:r w:rsidR="00664654">
        <w:rPr>
          <w:rFonts w:hint="eastAsia"/>
          <w:lang w:eastAsia="zh-TW"/>
        </w:rPr>
        <w:t>, the</w:t>
      </w:r>
      <w:r w:rsidR="00C742D5">
        <w:t xml:space="preserve"> inter-view motion prediction</w:t>
      </w:r>
      <w:r w:rsidR="00664654">
        <w:rPr>
          <w:rFonts w:hint="eastAsia"/>
          <w:lang w:eastAsia="zh-TW"/>
        </w:rPr>
        <w:t xml:space="preserve"> is carried out</w:t>
      </w:r>
      <w:r w:rsidR="00C742D5">
        <w:t xml:space="preserve">. It </w:t>
      </w:r>
      <w:r w:rsidR="00664654">
        <w:rPr>
          <w:rFonts w:hint="eastAsia"/>
          <w:lang w:eastAsia="zh-TW"/>
        </w:rPr>
        <w:t>is still at</w:t>
      </w:r>
      <w:r w:rsidR="00C742D5">
        <w:t xml:space="preserve"> the first candidate position.</w:t>
      </w:r>
      <w:bookmarkEnd w:id="192"/>
      <w:bookmarkEnd w:id="193"/>
    </w:p>
    <w:p w:rsidR="00D15186" w:rsidRDefault="008B181B">
      <w:pPr>
        <w:pStyle w:val="1"/>
        <w:numPr>
          <w:ilvl w:val="0"/>
          <w:numId w:val="29"/>
        </w:numPr>
        <w:rPr>
          <w:lang w:val="en-CA" w:eastAsia="zh-TW"/>
        </w:rPr>
      </w:pPr>
      <w:r>
        <w:rPr>
          <w:lang w:val="en-CA" w:eastAsia="zh-TW"/>
        </w:rPr>
        <w:t>Experimental results</w:t>
      </w:r>
    </w:p>
    <w:p w:rsidR="00C742D5" w:rsidRDefault="00445535" w:rsidP="00F267D2">
      <w:pPr>
        <w:jc w:val="both"/>
        <w:rPr>
          <w:lang w:eastAsia="zh-CN"/>
        </w:rPr>
      </w:pPr>
      <w:r>
        <w:rPr>
          <w:rFonts w:eastAsia="Malgun Gothic"/>
          <w:lang w:eastAsia="ko-KR"/>
        </w:rPr>
        <w:t xml:space="preserve">The </w:t>
      </w:r>
      <w:r>
        <w:rPr>
          <w:lang w:eastAsia="zh-TW"/>
        </w:rPr>
        <w:t>proposed methods</w:t>
      </w:r>
      <w:r>
        <w:rPr>
          <w:rFonts w:eastAsia="Malgun Gothic"/>
          <w:lang w:eastAsia="ko-KR"/>
        </w:rPr>
        <w:t xml:space="preserve"> </w:t>
      </w:r>
      <w:r>
        <w:rPr>
          <w:lang w:eastAsia="zh-TW"/>
        </w:rPr>
        <w:t>are</w:t>
      </w:r>
      <w:r>
        <w:rPr>
          <w:rFonts w:eastAsia="Malgun Gothic"/>
          <w:lang w:eastAsia="ko-KR"/>
        </w:rPr>
        <w:t xml:space="preserve"> integrated on </w:t>
      </w:r>
      <w:r w:rsidR="00256543">
        <w:rPr>
          <w:rFonts w:hint="eastAsia"/>
          <w:lang w:eastAsia="zh-CN"/>
        </w:rPr>
        <w:t>H</w:t>
      </w:r>
      <w:r>
        <w:rPr>
          <w:rFonts w:eastAsia="Malgun Gothic"/>
          <w:lang w:eastAsia="ko-KR"/>
        </w:rPr>
        <w:t>TM</w:t>
      </w:r>
      <w:r w:rsidR="005C31FE">
        <w:rPr>
          <w:rFonts w:hint="eastAsia"/>
          <w:lang w:eastAsia="zh-CN"/>
        </w:rPr>
        <w:t>-</w:t>
      </w:r>
      <w:r w:rsidR="00CF062B">
        <w:rPr>
          <w:lang w:eastAsia="zh-CN"/>
        </w:rPr>
        <w:t>4</w:t>
      </w:r>
      <w:r>
        <w:rPr>
          <w:rFonts w:eastAsia="Malgun Gothic"/>
          <w:lang w:eastAsia="ko-KR"/>
        </w:rPr>
        <w:t>.</w:t>
      </w:r>
      <w:r w:rsidR="00CF062B">
        <w:rPr>
          <w:rFonts w:eastAsia="Malgun Gothic"/>
          <w:lang w:eastAsia="ko-KR"/>
        </w:rPr>
        <w:t>0.</w:t>
      </w:r>
      <w:r w:rsidR="00256543">
        <w:rPr>
          <w:rFonts w:hint="eastAsia"/>
          <w:lang w:eastAsia="zh-CN"/>
        </w:rPr>
        <w:t>1</w:t>
      </w:r>
      <w:r>
        <w:rPr>
          <w:rFonts w:hint="eastAsia"/>
          <w:lang w:eastAsia="zh-TW"/>
        </w:rPr>
        <w:t xml:space="preserve">. </w:t>
      </w:r>
      <w:r w:rsidR="0028549B">
        <w:rPr>
          <w:lang w:eastAsia="ko-KR"/>
        </w:rPr>
        <w:t>Four</w:t>
      </w:r>
      <w:r w:rsidR="00F267D2">
        <w:rPr>
          <w:lang w:eastAsia="ko-KR"/>
        </w:rPr>
        <w:t xml:space="preserve"> </w:t>
      </w:r>
      <w:r w:rsidR="0010477C">
        <w:rPr>
          <w:rFonts w:hint="eastAsia"/>
          <w:lang w:eastAsia="zh-TW"/>
        </w:rPr>
        <w:t>test</w:t>
      </w:r>
      <w:r w:rsidR="00F267D2">
        <w:rPr>
          <w:lang w:eastAsia="ko-KR"/>
        </w:rPr>
        <w:t xml:space="preserve">s </w:t>
      </w:r>
      <w:r>
        <w:rPr>
          <w:rFonts w:hint="eastAsia"/>
          <w:lang w:eastAsia="zh-TW"/>
        </w:rPr>
        <w:t>a</w:t>
      </w:r>
      <w:r w:rsidR="00F267D2">
        <w:rPr>
          <w:lang w:eastAsia="ko-KR"/>
        </w:rPr>
        <w:t>re conducted under common test condition</w:t>
      </w:r>
      <w:r w:rsidR="00535EFC">
        <w:rPr>
          <w:lang w:eastAsia="ko-KR"/>
        </w:rPr>
        <w:t xml:space="preserve"> [</w:t>
      </w:r>
      <w:r w:rsidR="00147F77">
        <w:rPr>
          <w:lang w:eastAsia="ko-KR"/>
        </w:rPr>
        <w:t>5</w:t>
      </w:r>
      <w:r w:rsidR="00535EFC">
        <w:rPr>
          <w:lang w:eastAsia="ko-KR"/>
        </w:rPr>
        <w:t>]</w:t>
      </w:r>
      <w:r w:rsidR="00F267D2">
        <w:rPr>
          <w:lang w:eastAsia="ko-KR"/>
        </w:rPr>
        <w:t xml:space="preserve">: 1) </w:t>
      </w:r>
      <w:bookmarkStart w:id="198" w:name="OLE_LINK251"/>
      <w:bookmarkStart w:id="199" w:name="OLE_LINK252"/>
      <w:bookmarkStart w:id="200" w:name="OLE_LINK249"/>
      <w:bookmarkStart w:id="201" w:name="OLE_LINK250"/>
      <w:bookmarkStart w:id="202" w:name="OLE_LINK173"/>
      <w:bookmarkStart w:id="203" w:name="OLE_LINK174"/>
      <w:r w:rsidR="00B00082">
        <w:rPr>
          <w:lang w:eastAsia="zh-TW"/>
        </w:rPr>
        <w:t>DV estimation</w:t>
      </w:r>
      <w:bookmarkEnd w:id="202"/>
      <w:bookmarkEnd w:id="203"/>
      <w:r w:rsidR="00B00082">
        <w:rPr>
          <w:lang w:eastAsia="zh-TW"/>
        </w:rPr>
        <w:t xml:space="preserve"> </w:t>
      </w:r>
      <w:r w:rsidR="00C742D5">
        <w:rPr>
          <w:lang w:eastAsia="zh-TW"/>
        </w:rPr>
        <w:t>modification</w:t>
      </w:r>
      <w:bookmarkEnd w:id="198"/>
      <w:bookmarkEnd w:id="199"/>
      <w:r w:rsidR="0028549B">
        <w:rPr>
          <w:lang w:eastAsia="zh-TW"/>
        </w:rPr>
        <w:t xml:space="preserve"> </w:t>
      </w:r>
      <w:bookmarkEnd w:id="200"/>
      <w:bookmarkEnd w:id="201"/>
      <w:r w:rsidR="0028549B">
        <w:rPr>
          <w:lang w:eastAsia="zh-TW"/>
        </w:rPr>
        <w:t>only,</w:t>
      </w:r>
      <w:r w:rsidR="00F267D2">
        <w:rPr>
          <w:lang w:eastAsia="ko-KR"/>
        </w:rPr>
        <w:t xml:space="preserve"> 2) </w:t>
      </w:r>
      <w:bookmarkStart w:id="204" w:name="OLE_LINK253"/>
      <w:bookmarkStart w:id="205" w:name="OLE_LINK254"/>
      <w:r w:rsidR="00FF0673">
        <w:rPr>
          <w:lang w:eastAsia="zh-TW"/>
        </w:rPr>
        <w:t xml:space="preserve">AMVP modification </w:t>
      </w:r>
      <w:bookmarkEnd w:id="204"/>
      <w:bookmarkEnd w:id="205"/>
      <w:r w:rsidR="00B00082">
        <w:rPr>
          <w:lang w:eastAsia="zh-TW"/>
        </w:rPr>
        <w:t>only</w:t>
      </w:r>
      <w:r w:rsidR="0028549B">
        <w:rPr>
          <w:lang w:eastAsia="ko-KR"/>
        </w:rPr>
        <w:t xml:space="preserve">, 3) </w:t>
      </w:r>
      <w:bookmarkStart w:id="206" w:name="OLE_LINK255"/>
      <w:bookmarkStart w:id="207" w:name="OLE_LINK256"/>
      <w:r w:rsidR="0028549B">
        <w:rPr>
          <w:lang w:eastAsia="ko-KR"/>
        </w:rPr>
        <w:t>merge modification</w:t>
      </w:r>
      <w:bookmarkEnd w:id="206"/>
      <w:bookmarkEnd w:id="207"/>
      <w:r w:rsidR="0028549B">
        <w:rPr>
          <w:lang w:eastAsia="ko-KR"/>
        </w:rPr>
        <w:t xml:space="preserve"> only 4)</w:t>
      </w:r>
      <w:r w:rsidR="00F047BE">
        <w:rPr>
          <w:lang w:eastAsia="ko-KR"/>
        </w:rPr>
        <w:t xml:space="preserve"> </w:t>
      </w:r>
      <w:r w:rsidR="00B00082">
        <w:rPr>
          <w:lang w:eastAsia="zh-TW"/>
        </w:rPr>
        <w:t xml:space="preserve">the combination of three </w:t>
      </w:r>
      <w:r w:rsidR="00B31636">
        <w:rPr>
          <w:lang w:eastAsia="zh-TW"/>
        </w:rPr>
        <w:t>modifications</w:t>
      </w:r>
      <w:r w:rsidR="00C742D5">
        <w:rPr>
          <w:lang w:eastAsia="zh-CN"/>
        </w:rPr>
        <w:t>.</w:t>
      </w:r>
      <w:r w:rsidR="00F267D2">
        <w:rPr>
          <w:lang w:eastAsia="ko-KR"/>
        </w:rPr>
        <w:t xml:space="preserve"> </w:t>
      </w:r>
      <w:r w:rsidR="00C742D5">
        <w:rPr>
          <w:lang w:eastAsia="ko-KR"/>
        </w:rPr>
        <w:t>T</w:t>
      </w:r>
      <w:r w:rsidR="00727A0D">
        <w:rPr>
          <w:lang w:eastAsia="ko-KR"/>
        </w:rPr>
        <w:t xml:space="preserve">he results are listed in Table </w:t>
      </w:r>
      <w:r w:rsidR="0028549B">
        <w:rPr>
          <w:lang w:eastAsia="ko-KR"/>
        </w:rPr>
        <w:t>1-</w:t>
      </w:r>
      <w:r w:rsidR="00727A0D">
        <w:rPr>
          <w:lang w:eastAsia="ko-KR"/>
        </w:rPr>
        <w:t xml:space="preserve">Table </w:t>
      </w:r>
      <w:r w:rsidR="00F95DCF">
        <w:rPr>
          <w:lang w:eastAsia="ko-KR"/>
        </w:rPr>
        <w:t>4</w:t>
      </w:r>
      <w:r w:rsidR="00727A0D">
        <w:rPr>
          <w:lang w:eastAsia="ko-KR"/>
        </w:rPr>
        <w:t xml:space="preserve"> respectively. </w:t>
      </w:r>
      <w:r w:rsidR="00C742D5">
        <w:rPr>
          <w:lang w:eastAsia="ko-KR"/>
        </w:rPr>
        <w:t xml:space="preserve">It can be seen that there </w:t>
      </w:r>
      <w:r w:rsidR="0065162F">
        <w:rPr>
          <w:rFonts w:hint="eastAsia"/>
          <w:lang w:eastAsia="zh-TW"/>
        </w:rPr>
        <w:t>are</w:t>
      </w:r>
      <w:r w:rsidR="00C742D5">
        <w:rPr>
          <w:lang w:eastAsia="ko-KR"/>
        </w:rPr>
        <w:t xml:space="preserve"> </w:t>
      </w:r>
      <w:r w:rsidR="00664654">
        <w:rPr>
          <w:rFonts w:hint="eastAsia"/>
          <w:lang w:eastAsia="zh-TW"/>
        </w:rPr>
        <w:t xml:space="preserve">coding </w:t>
      </w:r>
      <w:r w:rsidR="00C742D5">
        <w:rPr>
          <w:lang w:eastAsia="ko-KR"/>
        </w:rPr>
        <w:t>gain</w:t>
      </w:r>
      <w:r w:rsidR="0065162F">
        <w:rPr>
          <w:rFonts w:hint="eastAsia"/>
          <w:lang w:eastAsia="zh-TW"/>
        </w:rPr>
        <w:t>s</w:t>
      </w:r>
      <w:r w:rsidR="00C742D5">
        <w:rPr>
          <w:lang w:eastAsia="ko-KR"/>
        </w:rPr>
        <w:t xml:space="preserve"> about </w:t>
      </w:r>
      <w:bookmarkStart w:id="208" w:name="OLE_LINK96"/>
      <w:bookmarkStart w:id="209" w:name="OLE_LINK97"/>
      <w:bookmarkStart w:id="210" w:name="OLE_LINK262"/>
      <w:bookmarkStart w:id="211" w:name="OLE_LINK263"/>
      <w:r w:rsidR="002B5BDA" w:rsidRPr="002B5BDA">
        <w:rPr>
          <w:lang w:eastAsia="ko-KR"/>
        </w:rPr>
        <w:t>-0.1%</w:t>
      </w:r>
      <w:r w:rsidR="00C742D5">
        <w:rPr>
          <w:lang w:eastAsia="ko-KR"/>
        </w:rPr>
        <w:t xml:space="preserve"> on video 1</w:t>
      </w:r>
      <w:r w:rsidR="00585886">
        <w:rPr>
          <w:lang w:eastAsia="ko-KR"/>
        </w:rPr>
        <w:t>/</w:t>
      </w:r>
      <w:r w:rsidR="00C742D5">
        <w:rPr>
          <w:lang w:eastAsia="ko-KR"/>
        </w:rPr>
        <w:t>video 2 when</w:t>
      </w:r>
      <w:r w:rsidR="00664654">
        <w:rPr>
          <w:rFonts w:hint="eastAsia"/>
          <w:lang w:eastAsia="zh-TW"/>
        </w:rPr>
        <w:t xml:space="preserve"> only</w:t>
      </w:r>
      <w:r w:rsidR="00C742D5">
        <w:rPr>
          <w:lang w:eastAsia="ko-KR"/>
        </w:rPr>
        <w:t xml:space="preserve"> </w:t>
      </w:r>
      <w:r w:rsidR="00CB7304">
        <w:rPr>
          <w:lang w:eastAsia="zh-TW"/>
        </w:rPr>
        <w:t>DV estimation</w:t>
      </w:r>
      <w:r w:rsidR="00C742D5">
        <w:rPr>
          <w:lang w:eastAsia="ko-KR"/>
        </w:rPr>
        <w:t xml:space="preserve"> is modified</w:t>
      </w:r>
      <w:bookmarkEnd w:id="208"/>
      <w:bookmarkEnd w:id="209"/>
      <w:bookmarkEnd w:id="210"/>
      <w:bookmarkEnd w:id="211"/>
      <w:r w:rsidR="00C742D5">
        <w:rPr>
          <w:lang w:eastAsia="ko-KR"/>
        </w:rPr>
        <w:t xml:space="preserve">. </w:t>
      </w:r>
      <w:r w:rsidR="00187E7F">
        <w:rPr>
          <w:lang w:eastAsia="ko-KR"/>
        </w:rPr>
        <w:t>In addition, we can</w:t>
      </w:r>
      <w:r w:rsidR="00B31636">
        <w:rPr>
          <w:lang w:eastAsia="ko-KR"/>
        </w:rPr>
        <w:t xml:space="preserve"> </w:t>
      </w:r>
      <w:r w:rsidR="00187E7F">
        <w:rPr>
          <w:lang w:eastAsia="ko-KR"/>
        </w:rPr>
        <w:t xml:space="preserve">get a gain about </w:t>
      </w:r>
      <w:r w:rsidR="002B5BDA" w:rsidRPr="002B5BDA">
        <w:rPr>
          <w:lang w:eastAsia="ko-KR"/>
        </w:rPr>
        <w:t>-0.2%</w:t>
      </w:r>
      <w:r w:rsidR="00187E7F">
        <w:rPr>
          <w:lang w:eastAsia="ko-KR"/>
        </w:rPr>
        <w:t xml:space="preserve"> on video 1</w:t>
      </w:r>
      <w:r w:rsidR="00585886">
        <w:rPr>
          <w:lang w:eastAsia="ko-KR"/>
        </w:rPr>
        <w:t>/</w:t>
      </w:r>
      <w:r w:rsidR="00187E7F">
        <w:rPr>
          <w:lang w:eastAsia="ko-KR"/>
        </w:rPr>
        <w:t xml:space="preserve">video 2 when </w:t>
      </w:r>
      <w:r w:rsidR="00664654">
        <w:rPr>
          <w:rFonts w:hint="eastAsia"/>
          <w:lang w:eastAsia="zh-TW"/>
        </w:rPr>
        <w:t xml:space="preserve">only </w:t>
      </w:r>
      <w:r w:rsidR="00CB7304">
        <w:rPr>
          <w:lang w:eastAsia="zh-TW"/>
        </w:rPr>
        <w:t xml:space="preserve">AMVP or </w:t>
      </w:r>
      <w:r w:rsidR="00187E7F">
        <w:rPr>
          <w:lang w:eastAsia="ko-KR"/>
        </w:rPr>
        <w:t xml:space="preserve">merge is </w:t>
      </w:r>
      <w:r w:rsidR="00187E7F">
        <w:rPr>
          <w:lang w:eastAsia="ko-KR"/>
        </w:rPr>
        <w:lastRenderedPageBreak/>
        <w:t xml:space="preserve">modified. As a whole, </w:t>
      </w:r>
      <w:r w:rsidR="00C742D5">
        <w:rPr>
          <w:lang w:eastAsia="ko-KR"/>
        </w:rPr>
        <w:t xml:space="preserve">the gain grows to </w:t>
      </w:r>
      <w:bookmarkStart w:id="212" w:name="OLE_LINK98"/>
      <w:bookmarkStart w:id="213" w:name="OLE_LINK99"/>
      <w:r w:rsidR="00187E7F">
        <w:rPr>
          <w:lang w:eastAsia="ko-KR"/>
        </w:rPr>
        <w:t>-</w:t>
      </w:r>
      <w:r w:rsidR="00C742D5">
        <w:rPr>
          <w:lang w:eastAsia="ko-KR"/>
        </w:rPr>
        <w:t>0.</w:t>
      </w:r>
      <w:r w:rsidR="00187E7F">
        <w:rPr>
          <w:lang w:eastAsia="ko-KR"/>
        </w:rPr>
        <w:t>5</w:t>
      </w:r>
      <w:r w:rsidR="00C742D5">
        <w:rPr>
          <w:lang w:eastAsia="ko-KR"/>
        </w:rPr>
        <w:t xml:space="preserve">% </w:t>
      </w:r>
      <w:r w:rsidR="00187E7F">
        <w:rPr>
          <w:lang w:eastAsia="ko-KR"/>
        </w:rPr>
        <w:t>on video 1/</w:t>
      </w:r>
      <w:r w:rsidR="00C742D5">
        <w:rPr>
          <w:lang w:eastAsia="ko-KR"/>
        </w:rPr>
        <w:t xml:space="preserve">video 2 </w:t>
      </w:r>
      <w:r w:rsidR="00187E7F">
        <w:rPr>
          <w:lang w:eastAsia="ko-KR"/>
        </w:rPr>
        <w:t xml:space="preserve">and -0.2% on coded and synthesized views </w:t>
      </w:r>
      <w:r w:rsidR="00C742D5">
        <w:rPr>
          <w:lang w:eastAsia="ko-KR"/>
        </w:rPr>
        <w:t>respectively</w:t>
      </w:r>
      <w:bookmarkEnd w:id="212"/>
      <w:bookmarkEnd w:id="213"/>
      <w:r w:rsidR="00187E7F">
        <w:rPr>
          <w:lang w:eastAsia="ko-KR"/>
        </w:rPr>
        <w:t>.</w:t>
      </w:r>
      <w:r w:rsidR="00C742D5">
        <w:rPr>
          <w:lang w:eastAsia="ko-KR"/>
        </w:rPr>
        <w:t xml:space="preserve"> </w:t>
      </w:r>
      <w:r w:rsidR="00187E7F">
        <w:rPr>
          <w:lang w:eastAsia="ko-KR"/>
        </w:rPr>
        <w:t>Moreover,</w:t>
      </w:r>
      <w:r w:rsidR="00C742D5">
        <w:rPr>
          <w:lang w:eastAsia="ko-KR"/>
        </w:rPr>
        <w:t xml:space="preserve"> </w:t>
      </w:r>
      <w:r w:rsidR="00187E7F">
        <w:rPr>
          <w:lang w:eastAsia="ko-KR"/>
        </w:rPr>
        <w:t>t</w:t>
      </w:r>
      <w:r w:rsidR="00C742D5">
        <w:rPr>
          <w:lang w:eastAsia="ko-KR"/>
        </w:rPr>
        <w:t>he encoding/decoding time has no obvious cha</w:t>
      </w:r>
      <w:r w:rsidR="00187E7F">
        <w:rPr>
          <w:lang w:eastAsia="ko-KR"/>
        </w:rPr>
        <w:t>nge in all these tests.</w:t>
      </w:r>
    </w:p>
    <w:p w:rsidR="003B673F" w:rsidRDefault="004A0070">
      <w:pPr>
        <w:jc w:val="center"/>
        <w:rPr>
          <w:lang w:eastAsia="zh-TW"/>
        </w:rPr>
      </w:pPr>
      <w:r w:rsidRPr="004A0070">
        <w:rPr>
          <w:lang w:eastAsia="zh-TW"/>
        </w:rPr>
        <w:t xml:space="preserve">Table </w:t>
      </w:r>
      <w:r w:rsidR="00C742D5">
        <w:rPr>
          <w:lang w:eastAsia="zh-TW"/>
        </w:rPr>
        <w:t>1</w:t>
      </w:r>
      <w:r w:rsidR="007E2DEE">
        <w:rPr>
          <w:lang w:eastAsia="zh-TW"/>
        </w:rPr>
        <w:t xml:space="preserve"> Performance of </w:t>
      </w:r>
      <w:r w:rsidR="00C742D5">
        <w:rPr>
          <w:lang w:eastAsia="zh-TW"/>
        </w:rPr>
        <w:t>test 1</w:t>
      </w:r>
      <w:r w:rsidR="007E2DEE">
        <w:rPr>
          <w:lang w:eastAsia="zh-TW"/>
        </w:rPr>
        <w:t xml:space="preserve"> </w:t>
      </w:r>
      <w:r>
        <w:rPr>
          <w:lang w:eastAsia="zh-TW"/>
        </w:rPr>
        <w:t>based on HTM4.0.1</w:t>
      </w:r>
    </w:p>
    <w:tbl>
      <w:tblPr>
        <w:tblStyle w:val="51"/>
        <w:tblW w:w="9596" w:type="dxa"/>
        <w:tblLook w:val="04A0"/>
      </w:tblPr>
      <w:tblGrid>
        <w:gridCol w:w="1262"/>
        <w:gridCol w:w="993"/>
        <w:gridCol w:w="710"/>
        <w:gridCol w:w="850"/>
        <w:gridCol w:w="1028"/>
        <w:gridCol w:w="1074"/>
        <w:gridCol w:w="1148"/>
        <w:gridCol w:w="865"/>
        <w:gridCol w:w="813"/>
        <w:gridCol w:w="853"/>
      </w:tblGrid>
      <w:tr w:rsidR="006459F1" w:rsidTr="006459F1">
        <w:trPr>
          <w:cnfStyle w:val="100000000000"/>
          <w:trHeight w:val="330"/>
        </w:trPr>
        <w:tc>
          <w:tcPr>
            <w:cnfStyle w:val="000000000100"/>
            <w:tcW w:w="1262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bookmarkStart w:id="214" w:name="OLE_LINK193"/>
            <w:bookmarkStart w:id="215" w:name="OLE_LINK194"/>
            <w:bookmarkStart w:id="216" w:name="OLE_LINK339"/>
            <w:bookmarkStart w:id="217" w:name="OLE_LINK340"/>
            <w:r>
              <w:rPr>
                <w:color w:val="000000"/>
                <w:sz w:val="16"/>
                <w:szCs w:val="18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>video 0</w:t>
            </w:r>
          </w:p>
        </w:tc>
        <w:tc>
          <w:tcPr>
            <w:tcW w:w="710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>video 1</w:t>
            </w:r>
          </w:p>
        </w:tc>
        <w:tc>
          <w:tcPr>
            <w:tcW w:w="850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>video 2</w:t>
            </w:r>
          </w:p>
        </w:tc>
        <w:tc>
          <w:tcPr>
            <w:tcW w:w="1028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>video only</w:t>
            </w:r>
          </w:p>
        </w:tc>
        <w:tc>
          <w:tcPr>
            <w:tcW w:w="1074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 xml:space="preserve">synthesized only </w:t>
            </w:r>
          </w:p>
        </w:tc>
        <w:tc>
          <w:tcPr>
            <w:tcW w:w="1148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>coded &amp; synthesized</w:t>
            </w:r>
          </w:p>
        </w:tc>
        <w:tc>
          <w:tcPr>
            <w:tcW w:w="865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>enc time</w:t>
            </w:r>
          </w:p>
        </w:tc>
        <w:tc>
          <w:tcPr>
            <w:tcW w:w="813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proofErr w:type="spellStart"/>
            <w:r>
              <w:rPr>
                <w:b/>
                <w:color w:val="000000"/>
                <w:sz w:val="16"/>
                <w:szCs w:val="18"/>
              </w:rPr>
              <w:t>dec</w:t>
            </w:r>
            <w:proofErr w:type="spellEnd"/>
            <w:r>
              <w:rPr>
                <w:b/>
                <w:color w:val="000000"/>
                <w:sz w:val="16"/>
                <w:szCs w:val="18"/>
              </w:rPr>
              <w:t xml:space="preserve"> time</w:t>
            </w:r>
          </w:p>
        </w:tc>
        <w:tc>
          <w:tcPr>
            <w:tcW w:w="853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proofErr w:type="spellStart"/>
            <w:r>
              <w:rPr>
                <w:b/>
                <w:color w:val="000000"/>
                <w:sz w:val="16"/>
                <w:szCs w:val="18"/>
              </w:rPr>
              <w:t>ren</w:t>
            </w:r>
            <w:proofErr w:type="spellEnd"/>
            <w:r>
              <w:rPr>
                <w:b/>
                <w:color w:val="000000"/>
                <w:sz w:val="16"/>
                <w:szCs w:val="18"/>
              </w:rPr>
              <w:t xml:space="preserve"> time</w:t>
            </w:r>
          </w:p>
        </w:tc>
      </w:tr>
      <w:tr w:rsidR="006459F1" w:rsidTr="006459F1">
        <w:trPr>
          <w:trHeight w:val="315"/>
        </w:trPr>
        <w:tc>
          <w:tcPr>
            <w:tcW w:w="1262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Balloons</w:t>
            </w:r>
          </w:p>
        </w:tc>
        <w:tc>
          <w:tcPr>
            <w:tcW w:w="99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85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102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1074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114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86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91.2%</w:t>
            </w:r>
          </w:p>
        </w:tc>
        <w:tc>
          <w:tcPr>
            <w:tcW w:w="81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97.0%</w:t>
            </w:r>
          </w:p>
        </w:tc>
        <w:tc>
          <w:tcPr>
            <w:tcW w:w="85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95.4%</w:t>
            </w:r>
          </w:p>
        </w:tc>
      </w:tr>
      <w:tr w:rsidR="006459F1" w:rsidTr="006459F1">
        <w:trPr>
          <w:trHeight w:val="315"/>
        </w:trPr>
        <w:tc>
          <w:tcPr>
            <w:tcW w:w="1262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Kendo</w:t>
            </w:r>
          </w:p>
        </w:tc>
        <w:tc>
          <w:tcPr>
            <w:tcW w:w="99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85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102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1074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14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86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92.5%</w:t>
            </w:r>
          </w:p>
        </w:tc>
        <w:tc>
          <w:tcPr>
            <w:tcW w:w="81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101.6%</w:t>
            </w:r>
          </w:p>
        </w:tc>
        <w:tc>
          <w:tcPr>
            <w:tcW w:w="85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89.7%</w:t>
            </w:r>
          </w:p>
        </w:tc>
      </w:tr>
      <w:tr w:rsidR="006459F1" w:rsidTr="006459F1">
        <w:trPr>
          <w:trHeight w:val="315"/>
        </w:trPr>
        <w:tc>
          <w:tcPr>
            <w:tcW w:w="1262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proofErr w:type="spellStart"/>
            <w:r>
              <w:rPr>
                <w:color w:val="000000"/>
                <w:sz w:val="16"/>
                <w:szCs w:val="18"/>
              </w:rPr>
              <w:t>Newspapercc</w:t>
            </w:r>
            <w:proofErr w:type="spellEnd"/>
          </w:p>
        </w:tc>
        <w:tc>
          <w:tcPr>
            <w:tcW w:w="99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85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-0.3%</w:t>
            </w:r>
          </w:p>
        </w:tc>
        <w:tc>
          <w:tcPr>
            <w:tcW w:w="102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074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14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86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97.7%</w:t>
            </w:r>
          </w:p>
        </w:tc>
        <w:tc>
          <w:tcPr>
            <w:tcW w:w="81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97.7%</w:t>
            </w:r>
          </w:p>
        </w:tc>
        <w:tc>
          <w:tcPr>
            <w:tcW w:w="85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100.7%</w:t>
            </w:r>
          </w:p>
        </w:tc>
      </w:tr>
      <w:tr w:rsidR="006459F1" w:rsidTr="006459F1">
        <w:trPr>
          <w:trHeight w:val="315"/>
        </w:trPr>
        <w:tc>
          <w:tcPr>
            <w:tcW w:w="1262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proofErr w:type="spellStart"/>
            <w:r>
              <w:rPr>
                <w:color w:val="000000"/>
                <w:sz w:val="16"/>
                <w:szCs w:val="18"/>
              </w:rPr>
              <w:t>GhostTownFly</w:t>
            </w:r>
            <w:proofErr w:type="spellEnd"/>
          </w:p>
        </w:tc>
        <w:tc>
          <w:tcPr>
            <w:tcW w:w="99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0.1%</w:t>
            </w:r>
          </w:p>
        </w:tc>
        <w:tc>
          <w:tcPr>
            <w:tcW w:w="85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102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1074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114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86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95.9%</w:t>
            </w:r>
          </w:p>
        </w:tc>
        <w:tc>
          <w:tcPr>
            <w:tcW w:w="81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82.4%</w:t>
            </w:r>
          </w:p>
        </w:tc>
        <w:tc>
          <w:tcPr>
            <w:tcW w:w="85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83.0%</w:t>
            </w:r>
          </w:p>
        </w:tc>
      </w:tr>
      <w:tr w:rsidR="006459F1" w:rsidTr="006459F1">
        <w:trPr>
          <w:trHeight w:val="315"/>
        </w:trPr>
        <w:tc>
          <w:tcPr>
            <w:tcW w:w="1262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PoznanHall2</w:t>
            </w:r>
          </w:p>
        </w:tc>
        <w:tc>
          <w:tcPr>
            <w:tcW w:w="99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0.1%</w:t>
            </w:r>
          </w:p>
        </w:tc>
        <w:tc>
          <w:tcPr>
            <w:tcW w:w="85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0.2%</w:t>
            </w:r>
          </w:p>
        </w:tc>
        <w:tc>
          <w:tcPr>
            <w:tcW w:w="102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1074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0.1%</w:t>
            </w:r>
          </w:p>
        </w:tc>
        <w:tc>
          <w:tcPr>
            <w:tcW w:w="114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0.1%</w:t>
            </w:r>
          </w:p>
        </w:tc>
        <w:tc>
          <w:tcPr>
            <w:tcW w:w="86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106.3%</w:t>
            </w:r>
          </w:p>
        </w:tc>
        <w:tc>
          <w:tcPr>
            <w:tcW w:w="81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102.4%</w:t>
            </w:r>
          </w:p>
        </w:tc>
        <w:tc>
          <w:tcPr>
            <w:tcW w:w="85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107.2%</w:t>
            </w:r>
          </w:p>
        </w:tc>
      </w:tr>
      <w:tr w:rsidR="006459F1" w:rsidTr="006459F1">
        <w:trPr>
          <w:trHeight w:val="315"/>
        </w:trPr>
        <w:tc>
          <w:tcPr>
            <w:tcW w:w="1262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proofErr w:type="spellStart"/>
            <w:r>
              <w:rPr>
                <w:color w:val="000000"/>
                <w:sz w:val="16"/>
                <w:szCs w:val="18"/>
              </w:rPr>
              <w:t>PoznanStreet</w:t>
            </w:r>
            <w:proofErr w:type="spellEnd"/>
          </w:p>
        </w:tc>
        <w:tc>
          <w:tcPr>
            <w:tcW w:w="99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85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02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074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114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86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96.9%</w:t>
            </w:r>
          </w:p>
        </w:tc>
        <w:tc>
          <w:tcPr>
            <w:tcW w:w="81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101.7%</w:t>
            </w:r>
          </w:p>
        </w:tc>
        <w:tc>
          <w:tcPr>
            <w:tcW w:w="85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99.6%</w:t>
            </w:r>
          </w:p>
        </w:tc>
      </w:tr>
      <w:tr w:rsidR="006459F1" w:rsidTr="006459F1">
        <w:trPr>
          <w:trHeight w:val="330"/>
        </w:trPr>
        <w:tc>
          <w:tcPr>
            <w:tcW w:w="1262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proofErr w:type="spellStart"/>
            <w:r>
              <w:rPr>
                <w:color w:val="000000"/>
                <w:sz w:val="16"/>
                <w:szCs w:val="18"/>
              </w:rPr>
              <w:t>UndoDancer</w:t>
            </w:r>
            <w:proofErr w:type="spellEnd"/>
          </w:p>
        </w:tc>
        <w:tc>
          <w:tcPr>
            <w:tcW w:w="99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85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02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1074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114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86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92.1%</w:t>
            </w:r>
          </w:p>
        </w:tc>
        <w:tc>
          <w:tcPr>
            <w:tcW w:w="81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96.9%</w:t>
            </w:r>
          </w:p>
        </w:tc>
        <w:tc>
          <w:tcPr>
            <w:tcW w:w="85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88.4%</w:t>
            </w:r>
          </w:p>
        </w:tc>
      </w:tr>
      <w:tr w:rsidR="006459F1" w:rsidTr="006459F1">
        <w:trPr>
          <w:trHeight w:val="315"/>
        </w:trPr>
        <w:tc>
          <w:tcPr>
            <w:tcW w:w="1262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1024x768</w:t>
            </w:r>
          </w:p>
        </w:tc>
        <w:tc>
          <w:tcPr>
            <w:tcW w:w="99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85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102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074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14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86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93.8%</w:t>
            </w:r>
          </w:p>
        </w:tc>
        <w:tc>
          <w:tcPr>
            <w:tcW w:w="81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98.7%</w:t>
            </w:r>
          </w:p>
        </w:tc>
        <w:tc>
          <w:tcPr>
            <w:tcW w:w="85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95.2%</w:t>
            </w:r>
          </w:p>
        </w:tc>
      </w:tr>
      <w:tr w:rsidR="006459F1" w:rsidTr="006459F1">
        <w:trPr>
          <w:trHeight w:val="330"/>
        </w:trPr>
        <w:tc>
          <w:tcPr>
            <w:tcW w:w="1262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1920x1088</w:t>
            </w:r>
          </w:p>
        </w:tc>
        <w:tc>
          <w:tcPr>
            <w:tcW w:w="99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85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102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1074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114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86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97.6%</w:t>
            </w:r>
          </w:p>
        </w:tc>
        <w:tc>
          <w:tcPr>
            <w:tcW w:w="81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95.5%</w:t>
            </w:r>
          </w:p>
        </w:tc>
        <w:tc>
          <w:tcPr>
            <w:tcW w:w="85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94.1%</w:t>
            </w:r>
          </w:p>
        </w:tc>
      </w:tr>
      <w:tr w:rsidR="006459F1" w:rsidTr="006459F1">
        <w:trPr>
          <w:trHeight w:val="330"/>
        </w:trPr>
        <w:tc>
          <w:tcPr>
            <w:tcW w:w="1262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average</w:t>
            </w:r>
          </w:p>
        </w:tc>
        <w:tc>
          <w:tcPr>
            <w:tcW w:w="99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</w:rPr>
              <w:t>-0.1%</w:t>
            </w:r>
          </w:p>
        </w:tc>
        <w:tc>
          <w:tcPr>
            <w:tcW w:w="85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</w:rPr>
              <w:t>-0.1%</w:t>
            </w:r>
          </w:p>
        </w:tc>
        <w:tc>
          <w:tcPr>
            <w:tcW w:w="102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</w:rPr>
              <w:t>0.0%</w:t>
            </w:r>
          </w:p>
        </w:tc>
        <w:tc>
          <w:tcPr>
            <w:tcW w:w="1074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</w:rPr>
              <w:t>0.0%</w:t>
            </w:r>
          </w:p>
        </w:tc>
        <w:tc>
          <w:tcPr>
            <w:tcW w:w="114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</w:rPr>
              <w:t>0.0%</w:t>
            </w:r>
          </w:p>
        </w:tc>
        <w:tc>
          <w:tcPr>
            <w:tcW w:w="86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</w:rPr>
              <w:t>96.0%</w:t>
            </w:r>
          </w:p>
        </w:tc>
        <w:tc>
          <w:tcPr>
            <w:tcW w:w="81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</w:rPr>
              <w:t>96.9%</w:t>
            </w:r>
          </w:p>
        </w:tc>
        <w:tc>
          <w:tcPr>
            <w:tcW w:w="85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</w:rPr>
              <w:t>94.6%</w:t>
            </w:r>
          </w:p>
        </w:tc>
      </w:tr>
    </w:tbl>
    <w:p w:rsidR="00040202" w:rsidRDefault="00125D61" w:rsidP="00C742D5">
      <w:pPr>
        <w:jc w:val="center"/>
        <w:rPr>
          <w:lang w:val="en-CA" w:eastAsia="zh-TW"/>
        </w:rPr>
      </w:pPr>
      <w:bookmarkStart w:id="218" w:name="OLE_LINK103"/>
      <w:bookmarkStart w:id="219" w:name="OLE_LINK104"/>
      <w:bookmarkEnd w:id="214"/>
      <w:bookmarkEnd w:id="215"/>
      <w:bookmarkEnd w:id="216"/>
      <w:bookmarkEnd w:id="217"/>
      <w:r>
        <w:rPr>
          <w:lang w:val="en-CA" w:eastAsia="zh-TW"/>
        </w:rPr>
        <w:t xml:space="preserve">Table </w:t>
      </w:r>
      <w:r w:rsidR="00C742D5">
        <w:rPr>
          <w:lang w:val="en-CA" w:eastAsia="zh-TW"/>
        </w:rPr>
        <w:t>2</w:t>
      </w:r>
      <w:r>
        <w:rPr>
          <w:lang w:val="en-CA" w:eastAsia="zh-TW"/>
        </w:rPr>
        <w:t xml:space="preserve"> Performance of </w:t>
      </w:r>
      <w:r w:rsidR="00C742D5">
        <w:rPr>
          <w:lang w:val="en-CA" w:eastAsia="zh-TW"/>
        </w:rPr>
        <w:t>test 2</w:t>
      </w:r>
      <w:r>
        <w:rPr>
          <w:lang w:val="en-CA" w:eastAsia="zh-TW"/>
        </w:rPr>
        <w:t xml:space="preserve"> based on HTM4.0.1</w:t>
      </w:r>
      <w:bookmarkEnd w:id="218"/>
      <w:bookmarkEnd w:id="219"/>
    </w:p>
    <w:tbl>
      <w:tblPr>
        <w:tblStyle w:val="51"/>
        <w:tblW w:w="9641" w:type="dxa"/>
        <w:tblLook w:val="04A0"/>
      </w:tblPr>
      <w:tblGrid>
        <w:gridCol w:w="1307"/>
        <w:gridCol w:w="993"/>
        <w:gridCol w:w="710"/>
        <w:gridCol w:w="850"/>
        <w:gridCol w:w="1028"/>
        <w:gridCol w:w="1074"/>
        <w:gridCol w:w="1148"/>
        <w:gridCol w:w="865"/>
        <w:gridCol w:w="813"/>
        <w:gridCol w:w="853"/>
      </w:tblGrid>
      <w:tr w:rsidR="006459F1" w:rsidTr="006459F1">
        <w:trPr>
          <w:cnfStyle w:val="100000000000"/>
          <w:trHeight w:val="330"/>
        </w:trPr>
        <w:tc>
          <w:tcPr>
            <w:cnfStyle w:val="000000000100"/>
            <w:tcW w:w="1307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bookmarkStart w:id="220" w:name="OLE_LINK197"/>
            <w:bookmarkStart w:id="221" w:name="OLE_LINK198"/>
            <w:bookmarkStart w:id="222" w:name="OLE_LINK341"/>
            <w:bookmarkStart w:id="223" w:name="OLE_LINK342"/>
            <w:r>
              <w:rPr>
                <w:color w:val="000000"/>
                <w:sz w:val="16"/>
                <w:szCs w:val="18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>video 0</w:t>
            </w:r>
          </w:p>
        </w:tc>
        <w:tc>
          <w:tcPr>
            <w:tcW w:w="710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>video 1</w:t>
            </w:r>
          </w:p>
        </w:tc>
        <w:tc>
          <w:tcPr>
            <w:tcW w:w="850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>video 2</w:t>
            </w:r>
          </w:p>
        </w:tc>
        <w:tc>
          <w:tcPr>
            <w:tcW w:w="1028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>video only</w:t>
            </w:r>
          </w:p>
        </w:tc>
        <w:tc>
          <w:tcPr>
            <w:tcW w:w="1074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 xml:space="preserve">synthesized only </w:t>
            </w:r>
          </w:p>
        </w:tc>
        <w:tc>
          <w:tcPr>
            <w:tcW w:w="1148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>coded &amp; synthesized</w:t>
            </w:r>
          </w:p>
        </w:tc>
        <w:tc>
          <w:tcPr>
            <w:tcW w:w="865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>enc time</w:t>
            </w:r>
          </w:p>
        </w:tc>
        <w:tc>
          <w:tcPr>
            <w:tcW w:w="813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proofErr w:type="spellStart"/>
            <w:r>
              <w:rPr>
                <w:b/>
                <w:color w:val="000000"/>
                <w:sz w:val="16"/>
                <w:szCs w:val="18"/>
              </w:rPr>
              <w:t>dec</w:t>
            </w:r>
            <w:proofErr w:type="spellEnd"/>
            <w:r>
              <w:rPr>
                <w:b/>
                <w:color w:val="000000"/>
                <w:sz w:val="16"/>
                <w:szCs w:val="18"/>
              </w:rPr>
              <w:t xml:space="preserve"> time</w:t>
            </w:r>
          </w:p>
        </w:tc>
        <w:tc>
          <w:tcPr>
            <w:tcW w:w="853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proofErr w:type="spellStart"/>
            <w:r>
              <w:rPr>
                <w:b/>
                <w:color w:val="000000"/>
                <w:sz w:val="16"/>
                <w:szCs w:val="18"/>
              </w:rPr>
              <w:t>ren</w:t>
            </w:r>
            <w:proofErr w:type="spellEnd"/>
            <w:r>
              <w:rPr>
                <w:b/>
                <w:color w:val="000000"/>
                <w:sz w:val="16"/>
                <w:szCs w:val="18"/>
              </w:rPr>
              <w:t xml:space="preserve"> time</w:t>
            </w:r>
          </w:p>
        </w:tc>
      </w:tr>
      <w:tr w:rsidR="006459F1" w:rsidTr="006459F1">
        <w:trPr>
          <w:trHeight w:val="315"/>
        </w:trPr>
        <w:tc>
          <w:tcPr>
            <w:tcW w:w="1307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Balloons</w:t>
            </w:r>
          </w:p>
        </w:tc>
        <w:tc>
          <w:tcPr>
            <w:tcW w:w="99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-0.4%</w:t>
            </w:r>
          </w:p>
        </w:tc>
        <w:tc>
          <w:tcPr>
            <w:tcW w:w="85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102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074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14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86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87.1%</w:t>
            </w:r>
          </w:p>
        </w:tc>
        <w:tc>
          <w:tcPr>
            <w:tcW w:w="81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96.1%</w:t>
            </w:r>
          </w:p>
        </w:tc>
        <w:tc>
          <w:tcPr>
            <w:tcW w:w="85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92.0%</w:t>
            </w:r>
          </w:p>
        </w:tc>
      </w:tr>
      <w:tr w:rsidR="006459F1" w:rsidTr="006459F1">
        <w:trPr>
          <w:trHeight w:val="315"/>
        </w:trPr>
        <w:tc>
          <w:tcPr>
            <w:tcW w:w="1307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Kendo</w:t>
            </w:r>
          </w:p>
        </w:tc>
        <w:tc>
          <w:tcPr>
            <w:tcW w:w="99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-0.3%</w:t>
            </w:r>
          </w:p>
        </w:tc>
        <w:tc>
          <w:tcPr>
            <w:tcW w:w="85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02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074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114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86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96.9%</w:t>
            </w:r>
          </w:p>
        </w:tc>
        <w:tc>
          <w:tcPr>
            <w:tcW w:w="81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101.6%</w:t>
            </w:r>
          </w:p>
        </w:tc>
        <w:tc>
          <w:tcPr>
            <w:tcW w:w="85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93.9%</w:t>
            </w:r>
          </w:p>
        </w:tc>
      </w:tr>
      <w:tr w:rsidR="006459F1" w:rsidTr="006459F1">
        <w:trPr>
          <w:trHeight w:val="315"/>
        </w:trPr>
        <w:tc>
          <w:tcPr>
            <w:tcW w:w="1307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proofErr w:type="spellStart"/>
            <w:r>
              <w:rPr>
                <w:color w:val="000000"/>
                <w:sz w:val="16"/>
                <w:szCs w:val="18"/>
              </w:rPr>
              <w:t>Newspapercc</w:t>
            </w:r>
            <w:proofErr w:type="spellEnd"/>
          </w:p>
        </w:tc>
        <w:tc>
          <w:tcPr>
            <w:tcW w:w="99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85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102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074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14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86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98.3%</w:t>
            </w:r>
          </w:p>
        </w:tc>
        <w:tc>
          <w:tcPr>
            <w:tcW w:w="81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96.3%</w:t>
            </w:r>
          </w:p>
        </w:tc>
        <w:tc>
          <w:tcPr>
            <w:tcW w:w="85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105.2%</w:t>
            </w:r>
          </w:p>
        </w:tc>
      </w:tr>
      <w:tr w:rsidR="006459F1" w:rsidTr="006459F1">
        <w:trPr>
          <w:trHeight w:val="315"/>
        </w:trPr>
        <w:tc>
          <w:tcPr>
            <w:tcW w:w="1307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proofErr w:type="spellStart"/>
            <w:r>
              <w:rPr>
                <w:color w:val="000000"/>
                <w:sz w:val="16"/>
                <w:szCs w:val="18"/>
              </w:rPr>
              <w:t>GhostTownFly</w:t>
            </w:r>
            <w:proofErr w:type="spellEnd"/>
          </w:p>
        </w:tc>
        <w:tc>
          <w:tcPr>
            <w:tcW w:w="99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85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0.1%</w:t>
            </w:r>
          </w:p>
        </w:tc>
        <w:tc>
          <w:tcPr>
            <w:tcW w:w="102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1074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114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86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92.5%</w:t>
            </w:r>
          </w:p>
        </w:tc>
        <w:tc>
          <w:tcPr>
            <w:tcW w:w="81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77.9%</w:t>
            </w:r>
          </w:p>
        </w:tc>
        <w:tc>
          <w:tcPr>
            <w:tcW w:w="85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81.4%</w:t>
            </w:r>
          </w:p>
        </w:tc>
      </w:tr>
      <w:tr w:rsidR="006459F1" w:rsidTr="006459F1">
        <w:trPr>
          <w:trHeight w:val="315"/>
        </w:trPr>
        <w:tc>
          <w:tcPr>
            <w:tcW w:w="1307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PoznanHall2</w:t>
            </w:r>
          </w:p>
        </w:tc>
        <w:tc>
          <w:tcPr>
            <w:tcW w:w="99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0.3%</w:t>
            </w:r>
          </w:p>
        </w:tc>
        <w:tc>
          <w:tcPr>
            <w:tcW w:w="85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0.2%</w:t>
            </w:r>
          </w:p>
        </w:tc>
        <w:tc>
          <w:tcPr>
            <w:tcW w:w="102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0.1%</w:t>
            </w:r>
          </w:p>
        </w:tc>
        <w:tc>
          <w:tcPr>
            <w:tcW w:w="1074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0.1%</w:t>
            </w:r>
          </w:p>
        </w:tc>
        <w:tc>
          <w:tcPr>
            <w:tcW w:w="114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0.1%</w:t>
            </w:r>
          </w:p>
        </w:tc>
        <w:tc>
          <w:tcPr>
            <w:tcW w:w="86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98.3%</w:t>
            </w:r>
          </w:p>
        </w:tc>
        <w:tc>
          <w:tcPr>
            <w:tcW w:w="81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97.1%</w:t>
            </w:r>
          </w:p>
        </w:tc>
        <w:tc>
          <w:tcPr>
            <w:tcW w:w="85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101.0%</w:t>
            </w:r>
          </w:p>
        </w:tc>
      </w:tr>
      <w:tr w:rsidR="006459F1" w:rsidTr="006459F1">
        <w:trPr>
          <w:trHeight w:val="315"/>
        </w:trPr>
        <w:tc>
          <w:tcPr>
            <w:tcW w:w="1307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proofErr w:type="spellStart"/>
            <w:r>
              <w:rPr>
                <w:color w:val="000000"/>
                <w:sz w:val="16"/>
                <w:szCs w:val="18"/>
              </w:rPr>
              <w:t>PoznanStreet</w:t>
            </w:r>
            <w:proofErr w:type="spellEnd"/>
          </w:p>
        </w:tc>
        <w:tc>
          <w:tcPr>
            <w:tcW w:w="99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-0.6%</w:t>
            </w:r>
          </w:p>
        </w:tc>
        <w:tc>
          <w:tcPr>
            <w:tcW w:w="85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-0.4%</w:t>
            </w:r>
          </w:p>
        </w:tc>
        <w:tc>
          <w:tcPr>
            <w:tcW w:w="102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1074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114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86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97.7%</w:t>
            </w:r>
          </w:p>
        </w:tc>
        <w:tc>
          <w:tcPr>
            <w:tcW w:w="81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94.1%</w:t>
            </w:r>
          </w:p>
        </w:tc>
        <w:tc>
          <w:tcPr>
            <w:tcW w:w="85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100.1%</w:t>
            </w:r>
          </w:p>
        </w:tc>
      </w:tr>
      <w:tr w:rsidR="006459F1" w:rsidTr="006459F1">
        <w:trPr>
          <w:trHeight w:val="330"/>
        </w:trPr>
        <w:tc>
          <w:tcPr>
            <w:tcW w:w="1307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proofErr w:type="spellStart"/>
            <w:r>
              <w:rPr>
                <w:color w:val="000000"/>
                <w:sz w:val="16"/>
                <w:szCs w:val="18"/>
              </w:rPr>
              <w:t>UndoDancer</w:t>
            </w:r>
            <w:proofErr w:type="spellEnd"/>
          </w:p>
        </w:tc>
        <w:tc>
          <w:tcPr>
            <w:tcW w:w="99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-0.3%</w:t>
            </w:r>
          </w:p>
        </w:tc>
        <w:tc>
          <w:tcPr>
            <w:tcW w:w="85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-0.4%</w:t>
            </w:r>
          </w:p>
        </w:tc>
        <w:tc>
          <w:tcPr>
            <w:tcW w:w="102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074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114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86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90.7%</w:t>
            </w:r>
          </w:p>
        </w:tc>
        <w:tc>
          <w:tcPr>
            <w:tcW w:w="81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92.2%</w:t>
            </w:r>
          </w:p>
        </w:tc>
        <w:tc>
          <w:tcPr>
            <w:tcW w:w="85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87.0%</w:t>
            </w:r>
          </w:p>
        </w:tc>
      </w:tr>
      <w:tr w:rsidR="006459F1" w:rsidTr="006459F1">
        <w:trPr>
          <w:trHeight w:val="315"/>
        </w:trPr>
        <w:tc>
          <w:tcPr>
            <w:tcW w:w="1307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1024x768</w:t>
            </w:r>
          </w:p>
        </w:tc>
        <w:tc>
          <w:tcPr>
            <w:tcW w:w="99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85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102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074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14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86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93.9%</w:t>
            </w:r>
          </w:p>
        </w:tc>
        <w:tc>
          <w:tcPr>
            <w:tcW w:w="81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98.0%</w:t>
            </w:r>
          </w:p>
        </w:tc>
        <w:tc>
          <w:tcPr>
            <w:tcW w:w="85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96.9%</w:t>
            </w:r>
          </w:p>
        </w:tc>
      </w:tr>
      <w:tr w:rsidR="006459F1" w:rsidTr="006459F1">
        <w:trPr>
          <w:trHeight w:val="330"/>
        </w:trPr>
        <w:tc>
          <w:tcPr>
            <w:tcW w:w="1307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1920x1088</w:t>
            </w:r>
          </w:p>
        </w:tc>
        <w:tc>
          <w:tcPr>
            <w:tcW w:w="99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85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02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074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14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86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94.7%</w:t>
            </w:r>
          </w:p>
        </w:tc>
        <w:tc>
          <w:tcPr>
            <w:tcW w:w="81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90.0%</w:t>
            </w:r>
          </w:p>
        </w:tc>
        <w:tc>
          <w:tcPr>
            <w:tcW w:w="85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92.0%</w:t>
            </w:r>
          </w:p>
        </w:tc>
      </w:tr>
      <w:tr w:rsidR="006459F1" w:rsidTr="006459F1">
        <w:trPr>
          <w:trHeight w:val="330"/>
        </w:trPr>
        <w:tc>
          <w:tcPr>
            <w:tcW w:w="1307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average</w:t>
            </w:r>
          </w:p>
        </w:tc>
        <w:tc>
          <w:tcPr>
            <w:tcW w:w="99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</w:rPr>
              <w:t>-0.2%</w:t>
            </w:r>
          </w:p>
        </w:tc>
        <w:tc>
          <w:tcPr>
            <w:tcW w:w="85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</w:rPr>
              <w:t>-0.2%</w:t>
            </w:r>
          </w:p>
        </w:tc>
        <w:tc>
          <w:tcPr>
            <w:tcW w:w="102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</w:rPr>
              <w:t>-0.1%</w:t>
            </w:r>
          </w:p>
        </w:tc>
        <w:tc>
          <w:tcPr>
            <w:tcW w:w="1074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</w:rPr>
              <w:t>-0.1%</w:t>
            </w:r>
          </w:p>
        </w:tc>
        <w:tc>
          <w:tcPr>
            <w:tcW w:w="114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</w:rPr>
              <w:t>-0.1%</w:t>
            </w:r>
          </w:p>
        </w:tc>
        <w:tc>
          <w:tcPr>
            <w:tcW w:w="86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</w:rPr>
              <w:t>94.4%</w:t>
            </w:r>
          </w:p>
        </w:tc>
        <w:tc>
          <w:tcPr>
            <w:tcW w:w="81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</w:rPr>
              <w:t>93.3%</w:t>
            </w:r>
          </w:p>
        </w:tc>
        <w:tc>
          <w:tcPr>
            <w:tcW w:w="85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</w:rPr>
              <w:t>94.1%</w:t>
            </w:r>
          </w:p>
        </w:tc>
      </w:tr>
    </w:tbl>
    <w:bookmarkEnd w:id="220"/>
    <w:bookmarkEnd w:id="221"/>
    <w:bookmarkEnd w:id="222"/>
    <w:bookmarkEnd w:id="223"/>
    <w:p w:rsidR="002E5C86" w:rsidRDefault="002E5C86" w:rsidP="00C742D5">
      <w:pPr>
        <w:jc w:val="center"/>
        <w:rPr>
          <w:lang w:val="en-CA" w:eastAsia="zh-TW"/>
        </w:rPr>
      </w:pPr>
      <w:r>
        <w:rPr>
          <w:lang w:val="en-CA" w:eastAsia="zh-TW"/>
        </w:rPr>
        <w:t>Table 3 Performance of test 3 based on HTM4.0.1</w:t>
      </w:r>
    </w:p>
    <w:tbl>
      <w:tblPr>
        <w:tblStyle w:val="51"/>
        <w:tblW w:w="9576" w:type="dxa"/>
        <w:tblLook w:val="04A0"/>
      </w:tblPr>
      <w:tblGrid>
        <w:gridCol w:w="1307"/>
        <w:gridCol w:w="985"/>
        <w:gridCol w:w="705"/>
        <w:gridCol w:w="843"/>
        <w:gridCol w:w="1020"/>
        <w:gridCol w:w="1066"/>
        <w:gridCol w:w="1139"/>
        <w:gridCol w:w="858"/>
        <w:gridCol w:w="807"/>
        <w:gridCol w:w="846"/>
      </w:tblGrid>
      <w:tr w:rsidR="006459F1" w:rsidTr="006459F1">
        <w:trPr>
          <w:cnfStyle w:val="100000000000"/>
          <w:trHeight w:val="330"/>
        </w:trPr>
        <w:tc>
          <w:tcPr>
            <w:cnfStyle w:val="000000000100"/>
            <w:tcW w:w="1307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bookmarkStart w:id="224" w:name="OLE_LINK343"/>
            <w:bookmarkStart w:id="225" w:name="OLE_LINK344"/>
            <w:r>
              <w:rPr>
                <w:color w:val="000000"/>
                <w:sz w:val="16"/>
                <w:szCs w:val="18"/>
              </w:rPr>
              <w:t> </w:t>
            </w:r>
          </w:p>
        </w:tc>
        <w:tc>
          <w:tcPr>
            <w:tcW w:w="985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>video 0</w:t>
            </w:r>
          </w:p>
        </w:tc>
        <w:tc>
          <w:tcPr>
            <w:tcW w:w="705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>video 1</w:t>
            </w:r>
          </w:p>
        </w:tc>
        <w:tc>
          <w:tcPr>
            <w:tcW w:w="843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>video 2</w:t>
            </w:r>
          </w:p>
        </w:tc>
        <w:tc>
          <w:tcPr>
            <w:tcW w:w="1020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>video only</w:t>
            </w:r>
          </w:p>
        </w:tc>
        <w:tc>
          <w:tcPr>
            <w:tcW w:w="1066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 xml:space="preserve">synthesized only </w:t>
            </w:r>
          </w:p>
        </w:tc>
        <w:tc>
          <w:tcPr>
            <w:tcW w:w="1139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>coded &amp; synthesized</w:t>
            </w:r>
          </w:p>
        </w:tc>
        <w:tc>
          <w:tcPr>
            <w:tcW w:w="858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>enc time</w:t>
            </w:r>
          </w:p>
        </w:tc>
        <w:tc>
          <w:tcPr>
            <w:tcW w:w="807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proofErr w:type="spellStart"/>
            <w:r>
              <w:rPr>
                <w:b/>
                <w:color w:val="000000"/>
                <w:sz w:val="16"/>
                <w:szCs w:val="18"/>
              </w:rPr>
              <w:t>dec</w:t>
            </w:r>
            <w:proofErr w:type="spellEnd"/>
            <w:r>
              <w:rPr>
                <w:b/>
                <w:color w:val="000000"/>
                <w:sz w:val="16"/>
                <w:szCs w:val="18"/>
              </w:rPr>
              <w:t xml:space="preserve"> time</w:t>
            </w:r>
          </w:p>
        </w:tc>
        <w:tc>
          <w:tcPr>
            <w:tcW w:w="846" w:type="dxa"/>
            <w:noWrap/>
            <w:hideMark/>
          </w:tcPr>
          <w:p w:rsidR="006459F1" w:rsidRDefault="006459F1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proofErr w:type="spellStart"/>
            <w:r>
              <w:rPr>
                <w:b/>
                <w:color w:val="000000"/>
                <w:sz w:val="16"/>
                <w:szCs w:val="18"/>
              </w:rPr>
              <w:t>ren</w:t>
            </w:r>
            <w:proofErr w:type="spellEnd"/>
            <w:r>
              <w:rPr>
                <w:b/>
                <w:color w:val="000000"/>
                <w:sz w:val="16"/>
                <w:szCs w:val="18"/>
              </w:rPr>
              <w:t xml:space="preserve"> time</w:t>
            </w:r>
          </w:p>
        </w:tc>
      </w:tr>
      <w:tr w:rsidR="006459F1" w:rsidTr="006459F1">
        <w:trPr>
          <w:trHeight w:val="315"/>
        </w:trPr>
        <w:tc>
          <w:tcPr>
            <w:tcW w:w="1307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Balloons</w:t>
            </w:r>
          </w:p>
        </w:tc>
        <w:tc>
          <w:tcPr>
            <w:tcW w:w="98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0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84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102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066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139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85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97.5%</w:t>
            </w:r>
          </w:p>
        </w:tc>
        <w:tc>
          <w:tcPr>
            <w:tcW w:w="807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99.2%</w:t>
            </w:r>
          </w:p>
        </w:tc>
        <w:tc>
          <w:tcPr>
            <w:tcW w:w="846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100.7%</w:t>
            </w:r>
          </w:p>
        </w:tc>
      </w:tr>
      <w:tr w:rsidR="006459F1" w:rsidTr="006459F1">
        <w:trPr>
          <w:trHeight w:val="315"/>
        </w:trPr>
        <w:tc>
          <w:tcPr>
            <w:tcW w:w="1307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Kendo</w:t>
            </w:r>
          </w:p>
        </w:tc>
        <w:tc>
          <w:tcPr>
            <w:tcW w:w="98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0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84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0.3%</w:t>
            </w:r>
          </w:p>
        </w:tc>
        <w:tc>
          <w:tcPr>
            <w:tcW w:w="102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1066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1139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85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101.1%</w:t>
            </w:r>
          </w:p>
        </w:tc>
        <w:tc>
          <w:tcPr>
            <w:tcW w:w="807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100.1%</w:t>
            </w:r>
          </w:p>
        </w:tc>
        <w:tc>
          <w:tcPr>
            <w:tcW w:w="846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100.1%</w:t>
            </w:r>
          </w:p>
        </w:tc>
      </w:tr>
      <w:tr w:rsidR="006459F1" w:rsidTr="006459F1">
        <w:trPr>
          <w:trHeight w:val="315"/>
        </w:trPr>
        <w:tc>
          <w:tcPr>
            <w:tcW w:w="1307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proofErr w:type="spellStart"/>
            <w:r>
              <w:rPr>
                <w:color w:val="000000"/>
                <w:sz w:val="16"/>
                <w:szCs w:val="18"/>
              </w:rPr>
              <w:t>Newspapercc</w:t>
            </w:r>
            <w:proofErr w:type="spellEnd"/>
          </w:p>
        </w:tc>
        <w:tc>
          <w:tcPr>
            <w:tcW w:w="98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0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-0.5%</w:t>
            </w:r>
          </w:p>
        </w:tc>
        <w:tc>
          <w:tcPr>
            <w:tcW w:w="84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-0.5%</w:t>
            </w:r>
          </w:p>
        </w:tc>
        <w:tc>
          <w:tcPr>
            <w:tcW w:w="102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1066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1139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85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103.7%</w:t>
            </w:r>
          </w:p>
        </w:tc>
        <w:tc>
          <w:tcPr>
            <w:tcW w:w="807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98.5%</w:t>
            </w:r>
          </w:p>
        </w:tc>
        <w:tc>
          <w:tcPr>
            <w:tcW w:w="846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100.2%</w:t>
            </w:r>
          </w:p>
        </w:tc>
      </w:tr>
      <w:tr w:rsidR="006459F1" w:rsidTr="006459F1">
        <w:trPr>
          <w:trHeight w:val="315"/>
        </w:trPr>
        <w:tc>
          <w:tcPr>
            <w:tcW w:w="1307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proofErr w:type="spellStart"/>
            <w:r>
              <w:rPr>
                <w:color w:val="000000"/>
                <w:sz w:val="16"/>
                <w:szCs w:val="18"/>
              </w:rPr>
              <w:t>GhostTownFly</w:t>
            </w:r>
            <w:proofErr w:type="spellEnd"/>
          </w:p>
        </w:tc>
        <w:tc>
          <w:tcPr>
            <w:tcW w:w="98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0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0.1%</w:t>
            </w:r>
          </w:p>
        </w:tc>
        <w:tc>
          <w:tcPr>
            <w:tcW w:w="84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02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1066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1139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85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100.0%</w:t>
            </w:r>
          </w:p>
        </w:tc>
        <w:tc>
          <w:tcPr>
            <w:tcW w:w="807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80.7%</w:t>
            </w:r>
          </w:p>
        </w:tc>
        <w:tc>
          <w:tcPr>
            <w:tcW w:w="846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81.0%</w:t>
            </w:r>
          </w:p>
        </w:tc>
      </w:tr>
      <w:tr w:rsidR="006459F1" w:rsidTr="006459F1">
        <w:trPr>
          <w:trHeight w:val="315"/>
        </w:trPr>
        <w:tc>
          <w:tcPr>
            <w:tcW w:w="1307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PoznanHall2</w:t>
            </w:r>
          </w:p>
        </w:tc>
        <w:tc>
          <w:tcPr>
            <w:tcW w:w="98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0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84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102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066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139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85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94.8%</w:t>
            </w:r>
          </w:p>
        </w:tc>
        <w:tc>
          <w:tcPr>
            <w:tcW w:w="807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96.0%</w:t>
            </w:r>
          </w:p>
        </w:tc>
        <w:tc>
          <w:tcPr>
            <w:tcW w:w="846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117.8%</w:t>
            </w:r>
          </w:p>
        </w:tc>
      </w:tr>
      <w:tr w:rsidR="006459F1" w:rsidTr="006459F1">
        <w:trPr>
          <w:trHeight w:val="315"/>
        </w:trPr>
        <w:tc>
          <w:tcPr>
            <w:tcW w:w="1307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proofErr w:type="spellStart"/>
            <w:r>
              <w:rPr>
                <w:color w:val="000000"/>
                <w:sz w:val="16"/>
                <w:szCs w:val="18"/>
              </w:rPr>
              <w:t>PoznanStreet</w:t>
            </w:r>
            <w:proofErr w:type="spellEnd"/>
          </w:p>
        </w:tc>
        <w:tc>
          <w:tcPr>
            <w:tcW w:w="98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0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-0.9%</w:t>
            </w:r>
          </w:p>
        </w:tc>
        <w:tc>
          <w:tcPr>
            <w:tcW w:w="84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-0.9%</w:t>
            </w:r>
          </w:p>
        </w:tc>
        <w:tc>
          <w:tcPr>
            <w:tcW w:w="102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-0.3%</w:t>
            </w:r>
          </w:p>
        </w:tc>
        <w:tc>
          <w:tcPr>
            <w:tcW w:w="1066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-0.3%</w:t>
            </w:r>
          </w:p>
        </w:tc>
        <w:tc>
          <w:tcPr>
            <w:tcW w:w="1139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-0.3%</w:t>
            </w:r>
          </w:p>
        </w:tc>
        <w:tc>
          <w:tcPr>
            <w:tcW w:w="85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96.5%</w:t>
            </w:r>
          </w:p>
        </w:tc>
        <w:tc>
          <w:tcPr>
            <w:tcW w:w="807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95.6%</w:t>
            </w:r>
          </w:p>
        </w:tc>
        <w:tc>
          <w:tcPr>
            <w:tcW w:w="846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94.6%</w:t>
            </w:r>
          </w:p>
        </w:tc>
      </w:tr>
      <w:tr w:rsidR="006459F1" w:rsidTr="006459F1">
        <w:trPr>
          <w:trHeight w:val="330"/>
        </w:trPr>
        <w:tc>
          <w:tcPr>
            <w:tcW w:w="1307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proofErr w:type="spellStart"/>
            <w:r>
              <w:rPr>
                <w:color w:val="000000"/>
                <w:sz w:val="16"/>
                <w:szCs w:val="18"/>
              </w:rPr>
              <w:t>UndoDancer</w:t>
            </w:r>
            <w:proofErr w:type="spellEnd"/>
          </w:p>
        </w:tc>
        <w:tc>
          <w:tcPr>
            <w:tcW w:w="98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0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84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0.1%</w:t>
            </w:r>
          </w:p>
        </w:tc>
        <w:tc>
          <w:tcPr>
            <w:tcW w:w="102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1066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1139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85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104.4%</w:t>
            </w:r>
          </w:p>
        </w:tc>
        <w:tc>
          <w:tcPr>
            <w:tcW w:w="807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94.6%</w:t>
            </w:r>
          </w:p>
        </w:tc>
        <w:tc>
          <w:tcPr>
            <w:tcW w:w="846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96.7%</w:t>
            </w:r>
          </w:p>
        </w:tc>
      </w:tr>
      <w:tr w:rsidR="006459F1" w:rsidTr="006459F1">
        <w:trPr>
          <w:trHeight w:val="315"/>
        </w:trPr>
        <w:tc>
          <w:tcPr>
            <w:tcW w:w="1307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1024x768</w:t>
            </w:r>
          </w:p>
        </w:tc>
        <w:tc>
          <w:tcPr>
            <w:tcW w:w="98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0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84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02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066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139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85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100.7%</w:t>
            </w:r>
          </w:p>
        </w:tc>
        <w:tc>
          <w:tcPr>
            <w:tcW w:w="807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99.3%</w:t>
            </w:r>
          </w:p>
        </w:tc>
        <w:tc>
          <w:tcPr>
            <w:tcW w:w="846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100.4%</w:t>
            </w:r>
          </w:p>
        </w:tc>
      </w:tr>
      <w:tr w:rsidR="006459F1" w:rsidTr="006459F1">
        <w:trPr>
          <w:trHeight w:val="330"/>
        </w:trPr>
        <w:tc>
          <w:tcPr>
            <w:tcW w:w="1307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1920x1088</w:t>
            </w:r>
          </w:p>
        </w:tc>
        <w:tc>
          <w:tcPr>
            <w:tcW w:w="98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0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84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-0.3%</w:t>
            </w:r>
          </w:p>
        </w:tc>
        <w:tc>
          <w:tcPr>
            <w:tcW w:w="102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066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139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85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98.8%</w:t>
            </w:r>
          </w:p>
        </w:tc>
        <w:tc>
          <w:tcPr>
            <w:tcW w:w="807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91.5%</w:t>
            </w:r>
          </w:p>
        </w:tc>
        <w:tc>
          <w:tcPr>
            <w:tcW w:w="846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96.7%</w:t>
            </w:r>
          </w:p>
        </w:tc>
      </w:tr>
      <w:tr w:rsidR="006459F1" w:rsidTr="006459F1">
        <w:trPr>
          <w:trHeight w:val="330"/>
        </w:trPr>
        <w:tc>
          <w:tcPr>
            <w:tcW w:w="1307" w:type="dxa"/>
            <w:noWrap/>
            <w:hideMark/>
          </w:tcPr>
          <w:p w:rsidR="006459F1" w:rsidRDefault="006459F1">
            <w:pPr>
              <w:rPr>
                <w:rFonts w:eastAsia="Times New Roman"/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average</w:t>
            </w:r>
          </w:p>
        </w:tc>
        <w:tc>
          <w:tcPr>
            <w:tcW w:w="98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b/>
                <w:bCs/>
                <w:color w:val="000000"/>
                <w:sz w:val="16"/>
              </w:rPr>
              <w:t>0.0%</w:t>
            </w:r>
          </w:p>
        </w:tc>
        <w:tc>
          <w:tcPr>
            <w:tcW w:w="705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b/>
                <w:bCs/>
                <w:color w:val="000000"/>
                <w:sz w:val="16"/>
              </w:rPr>
              <w:t>-0.2%</w:t>
            </w:r>
          </w:p>
        </w:tc>
        <w:tc>
          <w:tcPr>
            <w:tcW w:w="843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b/>
                <w:bCs/>
                <w:color w:val="000000"/>
                <w:sz w:val="16"/>
              </w:rPr>
              <w:t>-0.2%</w:t>
            </w:r>
          </w:p>
        </w:tc>
        <w:tc>
          <w:tcPr>
            <w:tcW w:w="1020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b/>
                <w:bCs/>
                <w:color w:val="000000"/>
                <w:sz w:val="16"/>
              </w:rPr>
              <w:t>-0.1%</w:t>
            </w:r>
          </w:p>
        </w:tc>
        <w:tc>
          <w:tcPr>
            <w:tcW w:w="1066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b/>
                <w:bCs/>
                <w:color w:val="000000"/>
                <w:sz w:val="16"/>
              </w:rPr>
              <w:t>-0.1%</w:t>
            </w:r>
          </w:p>
        </w:tc>
        <w:tc>
          <w:tcPr>
            <w:tcW w:w="1139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b/>
                <w:bCs/>
                <w:color w:val="000000"/>
                <w:sz w:val="16"/>
              </w:rPr>
              <w:t>-0.1%</w:t>
            </w:r>
          </w:p>
        </w:tc>
        <w:tc>
          <w:tcPr>
            <w:tcW w:w="858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b/>
                <w:bCs/>
                <w:color w:val="000000"/>
                <w:sz w:val="16"/>
              </w:rPr>
              <w:t>99.7%</w:t>
            </w:r>
          </w:p>
        </w:tc>
        <w:tc>
          <w:tcPr>
            <w:tcW w:w="807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b/>
                <w:bCs/>
                <w:color w:val="000000"/>
                <w:sz w:val="16"/>
              </w:rPr>
              <w:t>94.7%</w:t>
            </w:r>
          </w:p>
        </w:tc>
        <w:tc>
          <w:tcPr>
            <w:tcW w:w="846" w:type="dxa"/>
            <w:noWrap/>
            <w:hideMark/>
          </w:tcPr>
          <w:p w:rsidR="006459F1" w:rsidRDefault="006459F1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b/>
                <w:bCs/>
                <w:color w:val="000000"/>
                <w:sz w:val="16"/>
              </w:rPr>
              <w:t>98.2%</w:t>
            </w:r>
          </w:p>
        </w:tc>
      </w:tr>
      <w:bookmarkEnd w:id="224"/>
      <w:bookmarkEnd w:id="225"/>
    </w:tbl>
    <w:p w:rsidR="00040202" w:rsidRDefault="00040202" w:rsidP="00C742D5">
      <w:pPr>
        <w:jc w:val="center"/>
        <w:rPr>
          <w:lang w:val="en-CA" w:eastAsia="zh-TW"/>
        </w:rPr>
      </w:pPr>
    </w:p>
    <w:p w:rsidR="002E5C86" w:rsidRDefault="002E5C86" w:rsidP="00C742D5">
      <w:pPr>
        <w:jc w:val="center"/>
        <w:rPr>
          <w:lang w:val="en-CA" w:eastAsia="zh-TW"/>
        </w:rPr>
      </w:pPr>
      <w:r>
        <w:rPr>
          <w:lang w:val="en-CA" w:eastAsia="zh-TW"/>
        </w:rPr>
        <w:lastRenderedPageBreak/>
        <w:t>Table 4 Performance of test 4 based on HTM4.0.1</w:t>
      </w:r>
    </w:p>
    <w:tbl>
      <w:tblPr>
        <w:tblStyle w:val="51"/>
        <w:tblW w:w="9576" w:type="dxa"/>
        <w:tblLook w:val="04A0"/>
      </w:tblPr>
      <w:tblGrid>
        <w:gridCol w:w="1242"/>
        <w:gridCol w:w="993"/>
        <w:gridCol w:w="710"/>
        <w:gridCol w:w="850"/>
        <w:gridCol w:w="1028"/>
        <w:gridCol w:w="1074"/>
        <w:gridCol w:w="1148"/>
        <w:gridCol w:w="865"/>
        <w:gridCol w:w="813"/>
        <w:gridCol w:w="853"/>
      </w:tblGrid>
      <w:tr w:rsidR="00CB7304" w:rsidTr="006459F1">
        <w:trPr>
          <w:cnfStyle w:val="100000000000"/>
          <w:trHeight w:val="330"/>
        </w:trPr>
        <w:tc>
          <w:tcPr>
            <w:cnfStyle w:val="000000000100"/>
            <w:tcW w:w="1242" w:type="dxa"/>
            <w:noWrap/>
            <w:hideMark/>
          </w:tcPr>
          <w:p w:rsidR="00CB7304" w:rsidRDefault="00CB7304">
            <w:pPr>
              <w:rPr>
                <w:rFonts w:eastAsia="Times New Roman"/>
                <w:color w:val="000000"/>
                <w:sz w:val="16"/>
                <w:szCs w:val="18"/>
              </w:rPr>
            </w:pPr>
            <w:bookmarkStart w:id="226" w:name="OLE_LINK189"/>
            <w:bookmarkStart w:id="227" w:name="OLE_LINK190"/>
            <w:bookmarkStart w:id="228" w:name="OLE_LINK345"/>
            <w:bookmarkStart w:id="229" w:name="OLE_LINK346"/>
            <w:r>
              <w:rPr>
                <w:color w:val="000000"/>
                <w:sz w:val="16"/>
                <w:szCs w:val="18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CB7304" w:rsidRPr="00CB7304" w:rsidRDefault="002B5BDA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 w:rsidRPr="002B5BDA">
              <w:rPr>
                <w:b/>
                <w:color w:val="000000"/>
                <w:sz w:val="16"/>
                <w:szCs w:val="18"/>
              </w:rPr>
              <w:t>video 0</w:t>
            </w:r>
          </w:p>
        </w:tc>
        <w:tc>
          <w:tcPr>
            <w:tcW w:w="710" w:type="dxa"/>
            <w:noWrap/>
            <w:hideMark/>
          </w:tcPr>
          <w:p w:rsidR="00CB7304" w:rsidRPr="00CB7304" w:rsidRDefault="002B5BDA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 w:rsidRPr="002B5BDA">
              <w:rPr>
                <w:b/>
                <w:color w:val="000000"/>
                <w:sz w:val="16"/>
                <w:szCs w:val="18"/>
              </w:rPr>
              <w:t>video 1</w:t>
            </w:r>
          </w:p>
        </w:tc>
        <w:tc>
          <w:tcPr>
            <w:tcW w:w="850" w:type="dxa"/>
            <w:noWrap/>
            <w:hideMark/>
          </w:tcPr>
          <w:p w:rsidR="00CB7304" w:rsidRPr="00CB7304" w:rsidRDefault="002B5BDA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 w:rsidRPr="002B5BDA">
              <w:rPr>
                <w:b/>
                <w:color w:val="000000"/>
                <w:sz w:val="16"/>
                <w:szCs w:val="18"/>
              </w:rPr>
              <w:t>video 2</w:t>
            </w:r>
          </w:p>
        </w:tc>
        <w:tc>
          <w:tcPr>
            <w:tcW w:w="1028" w:type="dxa"/>
            <w:noWrap/>
            <w:hideMark/>
          </w:tcPr>
          <w:p w:rsidR="00CB7304" w:rsidRPr="00CB7304" w:rsidRDefault="002B5BDA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 w:rsidRPr="002B5BDA">
              <w:rPr>
                <w:b/>
                <w:color w:val="000000"/>
                <w:sz w:val="16"/>
                <w:szCs w:val="18"/>
              </w:rPr>
              <w:t>video only</w:t>
            </w:r>
          </w:p>
        </w:tc>
        <w:tc>
          <w:tcPr>
            <w:tcW w:w="1074" w:type="dxa"/>
            <w:noWrap/>
            <w:hideMark/>
          </w:tcPr>
          <w:p w:rsidR="00CB7304" w:rsidRPr="00CB7304" w:rsidRDefault="002B5BDA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 w:rsidRPr="002B5BDA">
              <w:rPr>
                <w:b/>
                <w:color w:val="000000"/>
                <w:sz w:val="16"/>
                <w:szCs w:val="18"/>
              </w:rPr>
              <w:t xml:space="preserve">synthesized only </w:t>
            </w:r>
          </w:p>
        </w:tc>
        <w:tc>
          <w:tcPr>
            <w:tcW w:w="1148" w:type="dxa"/>
            <w:noWrap/>
            <w:hideMark/>
          </w:tcPr>
          <w:p w:rsidR="00CB7304" w:rsidRPr="00CB7304" w:rsidRDefault="002B5BDA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 w:rsidRPr="002B5BDA">
              <w:rPr>
                <w:b/>
                <w:color w:val="000000"/>
                <w:sz w:val="16"/>
                <w:szCs w:val="18"/>
              </w:rPr>
              <w:t>coded &amp; synthesized</w:t>
            </w:r>
          </w:p>
        </w:tc>
        <w:tc>
          <w:tcPr>
            <w:tcW w:w="865" w:type="dxa"/>
            <w:noWrap/>
            <w:hideMark/>
          </w:tcPr>
          <w:p w:rsidR="00CB7304" w:rsidRPr="00CB7304" w:rsidRDefault="002B5BDA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 w:rsidRPr="002B5BDA">
              <w:rPr>
                <w:b/>
                <w:color w:val="000000"/>
                <w:sz w:val="16"/>
                <w:szCs w:val="18"/>
              </w:rPr>
              <w:t>enc time</w:t>
            </w:r>
          </w:p>
        </w:tc>
        <w:tc>
          <w:tcPr>
            <w:tcW w:w="813" w:type="dxa"/>
            <w:noWrap/>
            <w:hideMark/>
          </w:tcPr>
          <w:p w:rsidR="00CB7304" w:rsidRPr="00CB7304" w:rsidRDefault="002B5BDA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proofErr w:type="spellStart"/>
            <w:r w:rsidRPr="002B5BDA">
              <w:rPr>
                <w:b/>
                <w:color w:val="000000"/>
                <w:sz w:val="16"/>
                <w:szCs w:val="18"/>
              </w:rPr>
              <w:t>dec</w:t>
            </w:r>
            <w:proofErr w:type="spellEnd"/>
            <w:r w:rsidRPr="002B5BDA">
              <w:rPr>
                <w:b/>
                <w:color w:val="000000"/>
                <w:sz w:val="16"/>
                <w:szCs w:val="18"/>
              </w:rPr>
              <w:t xml:space="preserve"> time</w:t>
            </w:r>
          </w:p>
        </w:tc>
        <w:tc>
          <w:tcPr>
            <w:tcW w:w="853" w:type="dxa"/>
            <w:noWrap/>
            <w:hideMark/>
          </w:tcPr>
          <w:p w:rsidR="00CB7304" w:rsidRPr="00CB7304" w:rsidRDefault="002B5BDA">
            <w:pPr>
              <w:jc w:val="center"/>
              <w:cnfStyle w:val="100000000000"/>
              <w:rPr>
                <w:rFonts w:eastAsia="Times New Roman"/>
                <w:b/>
                <w:color w:val="000000"/>
                <w:sz w:val="16"/>
                <w:szCs w:val="18"/>
              </w:rPr>
            </w:pPr>
            <w:proofErr w:type="spellStart"/>
            <w:r w:rsidRPr="002B5BDA">
              <w:rPr>
                <w:b/>
                <w:color w:val="000000"/>
                <w:sz w:val="16"/>
                <w:szCs w:val="18"/>
              </w:rPr>
              <w:t>ren</w:t>
            </w:r>
            <w:proofErr w:type="spellEnd"/>
            <w:r w:rsidRPr="002B5BDA">
              <w:rPr>
                <w:b/>
                <w:color w:val="000000"/>
                <w:sz w:val="16"/>
                <w:szCs w:val="18"/>
              </w:rPr>
              <w:t xml:space="preserve"> time</w:t>
            </w:r>
          </w:p>
        </w:tc>
      </w:tr>
      <w:tr w:rsidR="00CB7304" w:rsidTr="006459F1">
        <w:trPr>
          <w:trHeight w:val="315"/>
        </w:trPr>
        <w:tc>
          <w:tcPr>
            <w:tcW w:w="1242" w:type="dxa"/>
            <w:noWrap/>
            <w:hideMark/>
          </w:tcPr>
          <w:p w:rsidR="00CB7304" w:rsidRDefault="00CB7304">
            <w:pPr>
              <w:rPr>
                <w:rFonts w:eastAsia="Times New Roman"/>
                <w:color w:val="000000"/>
                <w:sz w:val="16"/>
                <w:szCs w:val="18"/>
              </w:rPr>
            </w:pPr>
            <w:bookmarkStart w:id="230" w:name="OLE_LINK187"/>
            <w:bookmarkStart w:id="231" w:name="OLE_LINK188"/>
            <w:r>
              <w:rPr>
                <w:color w:val="000000"/>
                <w:sz w:val="16"/>
                <w:szCs w:val="18"/>
              </w:rPr>
              <w:t>Balloons</w:t>
            </w:r>
          </w:p>
        </w:tc>
        <w:tc>
          <w:tcPr>
            <w:tcW w:w="99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-0.4%</w:t>
            </w:r>
          </w:p>
        </w:tc>
        <w:tc>
          <w:tcPr>
            <w:tcW w:w="850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-0.4%</w:t>
            </w:r>
          </w:p>
        </w:tc>
        <w:tc>
          <w:tcPr>
            <w:tcW w:w="1028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1074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1148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865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92.6%</w:t>
            </w:r>
          </w:p>
        </w:tc>
        <w:tc>
          <w:tcPr>
            <w:tcW w:w="81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93.2%</w:t>
            </w:r>
          </w:p>
        </w:tc>
        <w:tc>
          <w:tcPr>
            <w:tcW w:w="85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96.5%</w:t>
            </w:r>
          </w:p>
        </w:tc>
      </w:tr>
      <w:tr w:rsidR="00CB7304" w:rsidTr="006459F1">
        <w:trPr>
          <w:trHeight w:val="315"/>
        </w:trPr>
        <w:tc>
          <w:tcPr>
            <w:tcW w:w="1242" w:type="dxa"/>
            <w:noWrap/>
            <w:hideMark/>
          </w:tcPr>
          <w:p w:rsidR="00CB7304" w:rsidRDefault="00CB7304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Kendo</w:t>
            </w:r>
          </w:p>
        </w:tc>
        <w:tc>
          <w:tcPr>
            <w:tcW w:w="99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850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1028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074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1148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865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97.8%</w:t>
            </w:r>
          </w:p>
        </w:tc>
        <w:tc>
          <w:tcPr>
            <w:tcW w:w="81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97.5%</w:t>
            </w:r>
          </w:p>
        </w:tc>
        <w:tc>
          <w:tcPr>
            <w:tcW w:w="85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92.4%</w:t>
            </w:r>
          </w:p>
        </w:tc>
      </w:tr>
      <w:tr w:rsidR="00CB7304" w:rsidTr="006459F1">
        <w:trPr>
          <w:trHeight w:val="315"/>
        </w:trPr>
        <w:tc>
          <w:tcPr>
            <w:tcW w:w="1242" w:type="dxa"/>
            <w:noWrap/>
            <w:hideMark/>
          </w:tcPr>
          <w:p w:rsidR="00CB7304" w:rsidRDefault="00CB7304">
            <w:pPr>
              <w:rPr>
                <w:rFonts w:eastAsia="Times New Roman"/>
                <w:color w:val="000000"/>
                <w:sz w:val="16"/>
                <w:szCs w:val="18"/>
              </w:rPr>
            </w:pPr>
            <w:proofErr w:type="spellStart"/>
            <w:r>
              <w:rPr>
                <w:color w:val="000000"/>
                <w:sz w:val="16"/>
                <w:szCs w:val="18"/>
              </w:rPr>
              <w:t>Newspapercc</w:t>
            </w:r>
            <w:proofErr w:type="spellEnd"/>
          </w:p>
        </w:tc>
        <w:tc>
          <w:tcPr>
            <w:tcW w:w="99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-0.7%</w:t>
            </w:r>
          </w:p>
        </w:tc>
        <w:tc>
          <w:tcPr>
            <w:tcW w:w="850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-0.7%</w:t>
            </w:r>
          </w:p>
        </w:tc>
        <w:tc>
          <w:tcPr>
            <w:tcW w:w="1028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-0.3%</w:t>
            </w:r>
          </w:p>
        </w:tc>
        <w:tc>
          <w:tcPr>
            <w:tcW w:w="1074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-0.3%</w:t>
            </w:r>
          </w:p>
        </w:tc>
        <w:tc>
          <w:tcPr>
            <w:tcW w:w="1148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-0.3%</w:t>
            </w:r>
          </w:p>
        </w:tc>
        <w:tc>
          <w:tcPr>
            <w:tcW w:w="865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107.2%</w:t>
            </w:r>
          </w:p>
        </w:tc>
        <w:tc>
          <w:tcPr>
            <w:tcW w:w="81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96.7%</w:t>
            </w:r>
          </w:p>
        </w:tc>
        <w:tc>
          <w:tcPr>
            <w:tcW w:w="85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105.5%</w:t>
            </w:r>
          </w:p>
        </w:tc>
      </w:tr>
      <w:tr w:rsidR="00CB7304" w:rsidTr="006459F1">
        <w:trPr>
          <w:trHeight w:val="315"/>
        </w:trPr>
        <w:tc>
          <w:tcPr>
            <w:tcW w:w="1242" w:type="dxa"/>
            <w:noWrap/>
            <w:hideMark/>
          </w:tcPr>
          <w:p w:rsidR="00CB7304" w:rsidRDefault="00CB7304">
            <w:pPr>
              <w:rPr>
                <w:rFonts w:eastAsia="Times New Roman"/>
                <w:color w:val="000000"/>
                <w:sz w:val="16"/>
                <w:szCs w:val="18"/>
              </w:rPr>
            </w:pPr>
            <w:proofErr w:type="spellStart"/>
            <w:r>
              <w:rPr>
                <w:color w:val="000000"/>
                <w:sz w:val="16"/>
                <w:szCs w:val="18"/>
              </w:rPr>
              <w:t>GhostTownFly</w:t>
            </w:r>
            <w:proofErr w:type="spellEnd"/>
          </w:p>
        </w:tc>
        <w:tc>
          <w:tcPr>
            <w:tcW w:w="99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-0.3%</w:t>
            </w:r>
          </w:p>
        </w:tc>
        <w:tc>
          <w:tcPr>
            <w:tcW w:w="850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1028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074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1148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-0.1%</w:t>
            </w:r>
          </w:p>
        </w:tc>
        <w:tc>
          <w:tcPr>
            <w:tcW w:w="865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94.1%</w:t>
            </w:r>
          </w:p>
        </w:tc>
        <w:tc>
          <w:tcPr>
            <w:tcW w:w="81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83.4%</w:t>
            </w:r>
          </w:p>
        </w:tc>
        <w:tc>
          <w:tcPr>
            <w:tcW w:w="85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81.7%</w:t>
            </w:r>
          </w:p>
        </w:tc>
      </w:tr>
      <w:tr w:rsidR="00CB7304" w:rsidTr="006459F1">
        <w:trPr>
          <w:trHeight w:val="315"/>
        </w:trPr>
        <w:tc>
          <w:tcPr>
            <w:tcW w:w="1242" w:type="dxa"/>
            <w:noWrap/>
            <w:hideMark/>
          </w:tcPr>
          <w:p w:rsidR="00CB7304" w:rsidRDefault="00CB7304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PoznanHall2</w:t>
            </w:r>
          </w:p>
        </w:tc>
        <w:tc>
          <w:tcPr>
            <w:tcW w:w="99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-0.3%</w:t>
            </w:r>
          </w:p>
        </w:tc>
        <w:tc>
          <w:tcPr>
            <w:tcW w:w="850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-0.4%</w:t>
            </w:r>
          </w:p>
        </w:tc>
        <w:tc>
          <w:tcPr>
            <w:tcW w:w="1028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1074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-0.3%</w:t>
            </w:r>
          </w:p>
        </w:tc>
        <w:tc>
          <w:tcPr>
            <w:tcW w:w="1148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-0.3%</w:t>
            </w:r>
          </w:p>
        </w:tc>
        <w:tc>
          <w:tcPr>
            <w:tcW w:w="865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98.4%</w:t>
            </w:r>
          </w:p>
        </w:tc>
        <w:tc>
          <w:tcPr>
            <w:tcW w:w="81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97.8%</w:t>
            </w:r>
          </w:p>
        </w:tc>
        <w:tc>
          <w:tcPr>
            <w:tcW w:w="85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100.2%</w:t>
            </w:r>
          </w:p>
        </w:tc>
      </w:tr>
      <w:tr w:rsidR="00CB7304" w:rsidTr="006459F1">
        <w:trPr>
          <w:trHeight w:val="315"/>
        </w:trPr>
        <w:tc>
          <w:tcPr>
            <w:tcW w:w="1242" w:type="dxa"/>
            <w:noWrap/>
            <w:hideMark/>
          </w:tcPr>
          <w:p w:rsidR="00CB7304" w:rsidRDefault="00CB7304">
            <w:pPr>
              <w:rPr>
                <w:rFonts w:eastAsia="Times New Roman"/>
                <w:color w:val="000000"/>
                <w:sz w:val="16"/>
                <w:szCs w:val="18"/>
              </w:rPr>
            </w:pPr>
            <w:proofErr w:type="spellStart"/>
            <w:r>
              <w:rPr>
                <w:color w:val="000000"/>
                <w:sz w:val="16"/>
                <w:szCs w:val="18"/>
              </w:rPr>
              <w:t>PoznanStreet</w:t>
            </w:r>
            <w:proofErr w:type="spellEnd"/>
          </w:p>
        </w:tc>
        <w:tc>
          <w:tcPr>
            <w:tcW w:w="99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-1.1%</w:t>
            </w:r>
          </w:p>
        </w:tc>
        <w:tc>
          <w:tcPr>
            <w:tcW w:w="850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-1.2%</w:t>
            </w:r>
          </w:p>
        </w:tc>
        <w:tc>
          <w:tcPr>
            <w:tcW w:w="1028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-0.4%</w:t>
            </w:r>
          </w:p>
        </w:tc>
        <w:tc>
          <w:tcPr>
            <w:tcW w:w="1074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-0.4%</w:t>
            </w:r>
          </w:p>
        </w:tc>
        <w:tc>
          <w:tcPr>
            <w:tcW w:w="1148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-0.4%</w:t>
            </w:r>
          </w:p>
        </w:tc>
        <w:tc>
          <w:tcPr>
            <w:tcW w:w="865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99.4%</w:t>
            </w:r>
          </w:p>
        </w:tc>
        <w:tc>
          <w:tcPr>
            <w:tcW w:w="81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98.1%</w:t>
            </w:r>
          </w:p>
        </w:tc>
        <w:tc>
          <w:tcPr>
            <w:tcW w:w="85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99.9%</w:t>
            </w:r>
          </w:p>
        </w:tc>
      </w:tr>
      <w:tr w:rsidR="00CB7304" w:rsidTr="006459F1">
        <w:trPr>
          <w:trHeight w:val="330"/>
        </w:trPr>
        <w:tc>
          <w:tcPr>
            <w:tcW w:w="1242" w:type="dxa"/>
            <w:noWrap/>
            <w:hideMark/>
          </w:tcPr>
          <w:p w:rsidR="00CB7304" w:rsidRDefault="00CB7304">
            <w:pPr>
              <w:rPr>
                <w:rFonts w:eastAsia="Times New Roman"/>
                <w:color w:val="000000"/>
                <w:sz w:val="16"/>
                <w:szCs w:val="18"/>
              </w:rPr>
            </w:pPr>
            <w:proofErr w:type="spellStart"/>
            <w:r>
              <w:rPr>
                <w:color w:val="000000"/>
                <w:sz w:val="16"/>
                <w:szCs w:val="18"/>
              </w:rPr>
              <w:t>UndoDancer</w:t>
            </w:r>
            <w:proofErr w:type="spellEnd"/>
          </w:p>
        </w:tc>
        <w:tc>
          <w:tcPr>
            <w:tcW w:w="99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-0.4%</w:t>
            </w:r>
          </w:p>
        </w:tc>
        <w:tc>
          <w:tcPr>
            <w:tcW w:w="850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-0.5%</w:t>
            </w:r>
          </w:p>
        </w:tc>
        <w:tc>
          <w:tcPr>
            <w:tcW w:w="1028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1074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1148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865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91.9%</w:t>
            </w:r>
          </w:p>
        </w:tc>
        <w:tc>
          <w:tcPr>
            <w:tcW w:w="81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87.7%</w:t>
            </w:r>
          </w:p>
        </w:tc>
        <w:tc>
          <w:tcPr>
            <w:tcW w:w="85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89.8%</w:t>
            </w:r>
          </w:p>
        </w:tc>
      </w:tr>
      <w:tr w:rsidR="00CB7304" w:rsidTr="006459F1">
        <w:trPr>
          <w:trHeight w:val="315"/>
        </w:trPr>
        <w:tc>
          <w:tcPr>
            <w:tcW w:w="1242" w:type="dxa"/>
            <w:noWrap/>
            <w:hideMark/>
          </w:tcPr>
          <w:p w:rsidR="00CB7304" w:rsidRDefault="00CB7304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1024x768</w:t>
            </w:r>
          </w:p>
        </w:tc>
        <w:tc>
          <w:tcPr>
            <w:tcW w:w="99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-0.5%</w:t>
            </w:r>
          </w:p>
        </w:tc>
        <w:tc>
          <w:tcPr>
            <w:tcW w:w="850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-0.4%</w:t>
            </w:r>
          </w:p>
        </w:tc>
        <w:tc>
          <w:tcPr>
            <w:tcW w:w="1028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1074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1148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865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99.0%</w:t>
            </w:r>
          </w:p>
        </w:tc>
        <w:tc>
          <w:tcPr>
            <w:tcW w:w="81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95.8%</w:t>
            </w:r>
          </w:p>
        </w:tc>
        <w:tc>
          <w:tcPr>
            <w:tcW w:w="85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98.0%</w:t>
            </w:r>
          </w:p>
        </w:tc>
      </w:tr>
      <w:tr w:rsidR="00CB7304" w:rsidTr="006459F1">
        <w:trPr>
          <w:trHeight w:val="330"/>
        </w:trPr>
        <w:tc>
          <w:tcPr>
            <w:tcW w:w="1242" w:type="dxa"/>
            <w:noWrap/>
            <w:hideMark/>
          </w:tcPr>
          <w:p w:rsidR="00CB7304" w:rsidRDefault="00CB7304">
            <w:pPr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1920x1088</w:t>
            </w:r>
          </w:p>
        </w:tc>
        <w:tc>
          <w:tcPr>
            <w:tcW w:w="99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-0.5%</w:t>
            </w:r>
          </w:p>
        </w:tc>
        <w:tc>
          <w:tcPr>
            <w:tcW w:w="850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-0.6%</w:t>
            </w:r>
          </w:p>
        </w:tc>
        <w:tc>
          <w:tcPr>
            <w:tcW w:w="1028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1074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1148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-0.2%</w:t>
            </w:r>
          </w:p>
        </w:tc>
        <w:tc>
          <w:tcPr>
            <w:tcW w:w="865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95.9%</w:t>
            </w:r>
          </w:p>
        </w:tc>
        <w:tc>
          <w:tcPr>
            <w:tcW w:w="81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91.5%</w:t>
            </w:r>
          </w:p>
        </w:tc>
        <w:tc>
          <w:tcPr>
            <w:tcW w:w="85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92.6%</w:t>
            </w:r>
          </w:p>
        </w:tc>
      </w:tr>
      <w:bookmarkEnd w:id="230"/>
      <w:bookmarkEnd w:id="231"/>
      <w:tr w:rsidR="00CB7304" w:rsidTr="006459F1">
        <w:trPr>
          <w:trHeight w:val="330"/>
        </w:trPr>
        <w:tc>
          <w:tcPr>
            <w:tcW w:w="1242" w:type="dxa"/>
            <w:noWrap/>
            <w:hideMark/>
          </w:tcPr>
          <w:p w:rsidR="00CB7304" w:rsidRDefault="00CB7304">
            <w:pPr>
              <w:rPr>
                <w:rFonts w:eastAsia="Times New Roman"/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average</w:t>
            </w:r>
          </w:p>
        </w:tc>
        <w:tc>
          <w:tcPr>
            <w:tcW w:w="99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b/>
                <w:bCs/>
                <w:color w:val="000000"/>
                <w:sz w:val="16"/>
              </w:rPr>
              <w:t>0.0%</w:t>
            </w:r>
          </w:p>
        </w:tc>
        <w:tc>
          <w:tcPr>
            <w:tcW w:w="710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b/>
                <w:bCs/>
                <w:color w:val="000000"/>
                <w:sz w:val="16"/>
              </w:rPr>
              <w:t>-0.5%</w:t>
            </w:r>
          </w:p>
        </w:tc>
        <w:tc>
          <w:tcPr>
            <w:tcW w:w="850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b/>
                <w:bCs/>
                <w:color w:val="000000"/>
                <w:sz w:val="16"/>
              </w:rPr>
              <w:t>-0.5%</w:t>
            </w:r>
          </w:p>
        </w:tc>
        <w:tc>
          <w:tcPr>
            <w:tcW w:w="1028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b/>
                <w:bCs/>
                <w:color w:val="000000"/>
                <w:sz w:val="16"/>
              </w:rPr>
              <w:t>-0.2%</w:t>
            </w:r>
          </w:p>
        </w:tc>
        <w:tc>
          <w:tcPr>
            <w:tcW w:w="1074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b/>
                <w:bCs/>
                <w:color w:val="000000"/>
                <w:sz w:val="16"/>
              </w:rPr>
              <w:t>-0.2%</w:t>
            </w:r>
          </w:p>
        </w:tc>
        <w:tc>
          <w:tcPr>
            <w:tcW w:w="1148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b/>
                <w:bCs/>
                <w:color w:val="000000"/>
                <w:sz w:val="16"/>
              </w:rPr>
              <w:t>-0.2%</w:t>
            </w:r>
          </w:p>
        </w:tc>
        <w:tc>
          <w:tcPr>
            <w:tcW w:w="865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b/>
                <w:bCs/>
                <w:color w:val="000000"/>
                <w:sz w:val="16"/>
              </w:rPr>
              <w:t>97.2%</w:t>
            </w:r>
          </w:p>
        </w:tc>
        <w:tc>
          <w:tcPr>
            <w:tcW w:w="81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b/>
                <w:bCs/>
                <w:color w:val="000000"/>
                <w:sz w:val="16"/>
              </w:rPr>
              <w:t>93.3%</w:t>
            </w:r>
          </w:p>
        </w:tc>
        <w:tc>
          <w:tcPr>
            <w:tcW w:w="853" w:type="dxa"/>
            <w:noWrap/>
            <w:hideMark/>
          </w:tcPr>
          <w:p w:rsidR="00CB7304" w:rsidRDefault="00CB7304">
            <w:pPr>
              <w:jc w:val="center"/>
              <w:rPr>
                <w:rFonts w:eastAsia="Times New Roman"/>
                <w:b/>
                <w:bCs/>
                <w:color w:val="000000"/>
                <w:sz w:val="16"/>
              </w:rPr>
            </w:pPr>
            <w:r>
              <w:rPr>
                <w:b/>
                <w:bCs/>
                <w:color w:val="000000"/>
                <w:sz w:val="16"/>
              </w:rPr>
              <w:t>94.9%</w:t>
            </w:r>
          </w:p>
        </w:tc>
      </w:tr>
      <w:bookmarkEnd w:id="226"/>
      <w:bookmarkEnd w:id="227"/>
      <w:bookmarkEnd w:id="228"/>
      <w:bookmarkEnd w:id="229"/>
    </w:tbl>
    <w:p w:rsidR="00D15186" w:rsidRDefault="00D15186">
      <w:pPr>
        <w:pStyle w:val="1"/>
        <w:numPr>
          <w:ilvl w:val="0"/>
          <w:numId w:val="0"/>
        </w:numPr>
        <w:ind w:left="432"/>
        <w:rPr>
          <w:lang w:val="en-CA" w:eastAsia="zh-TW"/>
        </w:rPr>
      </w:pPr>
    </w:p>
    <w:p w:rsidR="003B673F" w:rsidRDefault="003B673F" w:rsidP="00E11923">
      <w:pPr>
        <w:pStyle w:val="1"/>
        <w:rPr>
          <w:lang w:val="en-CA" w:eastAsia="zh-TW"/>
        </w:rPr>
      </w:pPr>
      <w:r>
        <w:rPr>
          <w:lang w:val="en-CA" w:eastAsia="zh-TW"/>
        </w:rPr>
        <w:t>Working draft modifications</w:t>
      </w:r>
    </w:p>
    <w:p w:rsidR="00D15186" w:rsidRDefault="003B673F">
      <w:pPr>
        <w:pStyle w:val="2"/>
        <w:numPr>
          <w:ilvl w:val="1"/>
          <w:numId w:val="12"/>
        </w:numPr>
        <w:ind w:left="576"/>
        <w:rPr>
          <w:lang w:eastAsia="zh-TW"/>
        </w:rPr>
      </w:pPr>
      <w:r>
        <w:rPr>
          <w:lang w:val="en-CA" w:eastAsia="zh-TW"/>
        </w:rPr>
        <w:t>Modification in DV estimation process</w:t>
      </w:r>
      <w:r w:rsidRPr="003B673F">
        <w:rPr>
          <w:lang w:eastAsia="zh-TW"/>
        </w:rPr>
        <w:t xml:space="preserve"> </w:t>
      </w:r>
    </w:p>
    <w:p w:rsidR="00D15186" w:rsidRDefault="00504C86">
      <w:pPr>
        <w:rPr>
          <w:lang w:val="en-CA" w:eastAsia="zh-TW"/>
        </w:rPr>
      </w:pPr>
      <w:r>
        <w:rPr>
          <w:lang w:val="en-CA" w:eastAsia="zh-TW"/>
        </w:rPr>
        <w:tab/>
      </w:r>
      <w:r w:rsidR="002B5BDA" w:rsidRPr="002B5BDA">
        <w:rPr>
          <w:i/>
          <w:lang w:val="en-CA" w:eastAsia="zh-TW"/>
        </w:rPr>
        <w:t xml:space="preserve">In </w:t>
      </w:r>
      <w:proofErr w:type="spellStart"/>
      <w:r w:rsidR="002B5BDA" w:rsidRPr="002B5BDA">
        <w:rPr>
          <w:i/>
          <w:lang w:val="en-CA" w:eastAsia="zh-TW"/>
        </w:rPr>
        <w:t>subclause</w:t>
      </w:r>
      <w:proofErr w:type="spellEnd"/>
      <w:r w:rsidR="002B5BDA" w:rsidRPr="002B5BDA">
        <w:rPr>
          <w:i/>
          <w:lang w:val="en-CA" w:eastAsia="zh-TW"/>
        </w:rPr>
        <w:t xml:space="preserve"> </w:t>
      </w:r>
      <w:bookmarkStart w:id="232" w:name="OLE_LINK223"/>
      <w:bookmarkStart w:id="233" w:name="OLE_LINK224"/>
      <w:r w:rsidR="002B5BDA" w:rsidRPr="002B5BDA">
        <w:rPr>
          <w:i/>
          <w:lang w:val="en-CA" w:eastAsia="zh-TW"/>
        </w:rPr>
        <w:t xml:space="preserve">G8.5.2.1.11, </w:t>
      </w:r>
      <w:bookmarkStart w:id="234" w:name="OLE_LINK227"/>
      <w:bookmarkStart w:id="235" w:name="OLE_LINK228"/>
      <w:r w:rsidR="002B5BDA" w:rsidRPr="002B5BDA">
        <w:rPr>
          <w:i/>
          <w:lang w:val="en-CA" w:eastAsia="zh-TW"/>
        </w:rPr>
        <w:t>the original text is,</w:t>
      </w:r>
    </w:p>
    <w:p w:rsidR="00D15186" w:rsidRDefault="00504C86">
      <w:pPr>
        <w:tabs>
          <w:tab w:val="left" w:pos="400"/>
          <w:tab w:val="left" w:pos="851"/>
        </w:tabs>
        <w:jc w:val="both"/>
        <w:rPr>
          <w:lang w:eastAsia="ko-KR"/>
        </w:rPr>
      </w:pPr>
      <w:bookmarkStart w:id="236" w:name="OLE_LINK217"/>
      <w:bookmarkStart w:id="237" w:name="OLE_LINK218"/>
      <w:bookmarkEnd w:id="232"/>
      <w:bookmarkEnd w:id="233"/>
      <w:bookmarkEnd w:id="234"/>
      <w:bookmarkEnd w:id="235"/>
      <w:r>
        <w:rPr>
          <w:lang w:eastAsia="ko-KR"/>
        </w:rPr>
        <w:tab/>
        <w:t xml:space="preserve">The derivation process for a disparity vector as specified in </w:t>
      </w:r>
      <w:proofErr w:type="spellStart"/>
      <w:r>
        <w:rPr>
          <w:lang w:eastAsia="ko-KR"/>
        </w:rPr>
        <w:t>subclause</w:t>
      </w:r>
      <w:proofErr w:type="spellEnd"/>
      <w:r>
        <w:rPr>
          <w:lang w:eastAsia="ko-KR"/>
        </w:rPr>
        <w:t xml:space="preserve"> </w:t>
      </w:r>
      <w:fldSimple w:instr=" REF _Ref327881662 \r \h  \* MERGEFORMAT " w:fldLock="1">
        <w:r>
          <w:rPr>
            <w:lang w:eastAsia="ko-KR"/>
          </w:rPr>
          <w:t>G.8.5.2.1.13</w:t>
        </w:r>
      </w:fldSimple>
      <w:r>
        <w:rPr>
          <w:lang w:eastAsia="ko-KR"/>
        </w:rPr>
        <w:t xml:space="preserve"> is invoked with the luma location </w:t>
      </w:r>
      <w:proofErr w:type="gramStart"/>
      <w:r>
        <w:rPr>
          <w:lang w:eastAsia="ko-KR"/>
        </w:rPr>
        <w:t>( </w:t>
      </w:r>
      <w:proofErr w:type="spellStart"/>
      <w:r>
        <w:rPr>
          <w:lang w:eastAsia="ko-KR"/>
        </w:rPr>
        <w:t>xP</w:t>
      </w:r>
      <w:proofErr w:type="spellEnd"/>
      <w:proofErr w:type="gramEnd"/>
      <w:r>
        <w:rPr>
          <w:lang w:eastAsia="ko-KR"/>
        </w:rPr>
        <w:t>, </w:t>
      </w:r>
      <w:proofErr w:type="spellStart"/>
      <w:r>
        <w:rPr>
          <w:lang w:eastAsia="ko-KR"/>
        </w:rPr>
        <w:t>yP</w:t>
      </w:r>
      <w:proofErr w:type="spellEnd"/>
      <w:r>
        <w:rPr>
          <w:lang w:eastAsia="ko-KR"/>
        </w:rPr>
        <w:t xml:space="preserve"> ), the variables </w:t>
      </w:r>
      <w:proofErr w:type="spellStart"/>
      <w:r>
        <w:rPr>
          <w:lang w:eastAsia="ko-KR"/>
        </w:rPr>
        <w:t>nPSW</w:t>
      </w:r>
      <w:proofErr w:type="spellEnd"/>
      <w:r>
        <w:rPr>
          <w:lang w:eastAsia="ko-KR"/>
        </w:rPr>
        <w:t xml:space="preserve"> and </w:t>
      </w:r>
      <w:proofErr w:type="spellStart"/>
      <w:r>
        <w:rPr>
          <w:lang w:eastAsia="ko-KR"/>
        </w:rPr>
        <w:t>nPSH</w:t>
      </w:r>
      <w:proofErr w:type="spellEnd"/>
      <w:r>
        <w:rPr>
          <w:lang w:eastAsia="ko-KR"/>
        </w:rPr>
        <w:t xml:space="preserve">, as the inputs and a flag </w:t>
      </w:r>
      <w:proofErr w:type="spellStart"/>
      <w:r>
        <w:rPr>
          <w:lang w:eastAsia="ko-KR"/>
        </w:rPr>
        <w:t>availableDV</w:t>
      </w:r>
      <w:proofErr w:type="spellEnd"/>
      <w:r>
        <w:rPr>
          <w:lang w:eastAsia="ko-KR"/>
        </w:rPr>
        <w:t xml:space="preserve"> and a disparity vector </w:t>
      </w:r>
      <w:proofErr w:type="spellStart"/>
      <w:r>
        <w:rPr>
          <w:lang w:eastAsia="ko-KR"/>
        </w:rPr>
        <w:t>mvDisp</w:t>
      </w:r>
      <w:proofErr w:type="spellEnd"/>
      <w:r>
        <w:rPr>
          <w:lang w:eastAsia="ko-KR"/>
        </w:rPr>
        <w:t xml:space="preserve"> as the outputs. </w:t>
      </w:r>
    </w:p>
    <w:p w:rsidR="00D15186" w:rsidRDefault="00504C86">
      <w:pPr>
        <w:tabs>
          <w:tab w:val="left" w:pos="400"/>
          <w:tab w:val="left" w:pos="851"/>
        </w:tabs>
        <w:jc w:val="both"/>
      </w:pPr>
      <w:r>
        <w:rPr>
          <w:lang w:eastAsia="ko-KR"/>
        </w:rPr>
        <w:tab/>
      </w:r>
      <w:r>
        <w:t xml:space="preserve">The flag </w:t>
      </w:r>
      <w:proofErr w:type="spellStart"/>
      <w:r>
        <w:t>availableFlagLXInterView</w:t>
      </w:r>
      <w:proofErr w:type="spellEnd"/>
      <w:r>
        <w:t xml:space="preserve"> is set equal to 1 and the motion vector candidate </w:t>
      </w:r>
      <w:proofErr w:type="spellStart"/>
      <w:r>
        <w:t>mvLXInterView</w:t>
      </w:r>
      <w:proofErr w:type="spellEnd"/>
      <w:r>
        <w:t xml:space="preserve"> is derived by</w:t>
      </w:r>
    </w:p>
    <w:bookmarkEnd w:id="236"/>
    <w:bookmarkEnd w:id="237"/>
    <w:p w:rsidR="00D15186" w:rsidRDefault="00504C86">
      <w:pPr>
        <w:tabs>
          <w:tab w:val="left" w:pos="400"/>
          <w:tab w:val="left" w:pos="851"/>
        </w:tabs>
        <w:jc w:val="both"/>
      </w:pPr>
      <w:r>
        <w:t>…</w:t>
      </w:r>
    </w:p>
    <w:p w:rsidR="00D15186" w:rsidRDefault="00504C86">
      <w:pPr>
        <w:tabs>
          <w:tab w:val="left" w:pos="400"/>
          <w:tab w:val="left" w:pos="851"/>
        </w:tabs>
      </w:pPr>
      <w:r>
        <w:tab/>
      </w:r>
      <w:proofErr w:type="spellStart"/>
      <w:r w:rsidR="002B5BDA" w:rsidRPr="002B5BDA">
        <w:rPr>
          <w:i/>
        </w:rPr>
        <w:t>Shoud</w:t>
      </w:r>
      <w:proofErr w:type="spellEnd"/>
      <w:r w:rsidR="002B5BDA" w:rsidRPr="002B5BDA">
        <w:rPr>
          <w:i/>
        </w:rPr>
        <w:t xml:space="preserve"> be changed to,</w:t>
      </w:r>
    </w:p>
    <w:p w:rsidR="00D15186" w:rsidRDefault="00504C86">
      <w:pPr>
        <w:tabs>
          <w:tab w:val="left" w:pos="400"/>
          <w:tab w:val="left" w:pos="851"/>
        </w:tabs>
        <w:jc w:val="both"/>
        <w:rPr>
          <w:lang w:eastAsia="ko-KR"/>
        </w:rPr>
      </w:pPr>
      <w:r>
        <w:rPr>
          <w:lang w:eastAsia="ko-KR"/>
        </w:rPr>
        <w:tab/>
        <w:t xml:space="preserve">The derivation process for a disparity vector as specified in </w:t>
      </w:r>
      <w:proofErr w:type="spellStart"/>
      <w:r>
        <w:rPr>
          <w:lang w:eastAsia="ko-KR"/>
        </w:rPr>
        <w:t>subclause</w:t>
      </w:r>
      <w:proofErr w:type="spellEnd"/>
      <w:r>
        <w:rPr>
          <w:lang w:eastAsia="ko-KR"/>
        </w:rPr>
        <w:t xml:space="preserve"> </w:t>
      </w:r>
      <w:fldSimple w:instr=" REF _Ref327881662 \r \h  \* MERGEFORMAT " w:fldLock="1">
        <w:r>
          <w:rPr>
            <w:lang w:eastAsia="ko-KR"/>
          </w:rPr>
          <w:t>G.8.5.2.1.13</w:t>
        </w:r>
      </w:fldSimple>
      <w:r>
        <w:rPr>
          <w:lang w:eastAsia="ko-KR"/>
        </w:rPr>
        <w:t xml:space="preserve"> is invoked with the luma location </w:t>
      </w:r>
      <w:proofErr w:type="gramStart"/>
      <w:r>
        <w:rPr>
          <w:lang w:eastAsia="ko-KR"/>
        </w:rPr>
        <w:t>( </w:t>
      </w:r>
      <w:proofErr w:type="spellStart"/>
      <w:r>
        <w:rPr>
          <w:lang w:eastAsia="ko-KR"/>
        </w:rPr>
        <w:t>xP</w:t>
      </w:r>
      <w:proofErr w:type="spellEnd"/>
      <w:proofErr w:type="gramEnd"/>
      <w:r>
        <w:rPr>
          <w:lang w:eastAsia="ko-KR"/>
        </w:rPr>
        <w:t>, </w:t>
      </w:r>
      <w:proofErr w:type="spellStart"/>
      <w:r>
        <w:rPr>
          <w:lang w:eastAsia="ko-KR"/>
        </w:rPr>
        <w:t>yP</w:t>
      </w:r>
      <w:proofErr w:type="spellEnd"/>
      <w:r>
        <w:rPr>
          <w:lang w:eastAsia="ko-KR"/>
        </w:rPr>
        <w:t xml:space="preserve"> ), the variables </w:t>
      </w:r>
      <w:proofErr w:type="spellStart"/>
      <w:r>
        <w:rPr>
          <w:lang w:eastAsia="ko-KR"/>
        </w:rPr>
        <w:t>nPSW</w:t>
      </w:r>
      <w:proofErr w:type="spellEnd"/>
      <w:r>
        <w:rPr>
          <w:lang w:eastAsia="ko-KR"/>
        </w:rPr>
        <w:t xml:space="preserve"> and </w:t>
      </w:r>
      <w:proofErr w:type="spellStart"/>
      <w:r>
        <w:rPr>
          <w:lang w:eastAsia="ko-KR"/>
        </w:rPr>
        <w:t>nPSH</w:t>
      </w:r>
      <w:proofErr w:type="spellEnd"/>
      <w:r>
        <w:rPr>
          <w:lang w:eastAsia="ko-KR"/>
        </w:rPr>
        <w:t xml:space="preserve">, as the inputs and a flag </w:t>
      </w:r>
      <w:bookmarkStart w:id="238" w:name="OLE_LINK219"/>
      <w:bookmarkStart w:id="239" w:name="OLE_LINK220"/>
      <w:proofErr w:type="spellStart"/>
      <w:r>
        <w:rPr>
          <w:lang w:eastAsia="ko-KR"/>
        </w:rPr>
        <w:t>availableDV</w:t>
      </w:r>
      <w:proofErr w:type="spellEnd"/>
      <w:r>
        <w:rPr>
          <w:lang w:eastAsia="ko-KR"/>
        </w:rPr>
        <w:t xml:space="preserve"> </w:t>
      </w:r>
      <w:bookmarkEnd w:id="238"/>
      <w:bookmarkEnd w:id="239"/>
      <w:r>
        <w:rPr>
          <w:lang w:eastAsia="ko-KR"/>
        </w:rPr>
        <w:t xml:space="preserve">and a disparity vector </w:t>
      </w:r>
      <w:proofErr w:type="spellStart"/>
      <w:r>
        <w:rPr>
          <w:lang w:eastAsia="ko-KR"/>
        </w:rPr>
        <w:t>mvDisp</w:t>
      </w:r>
      <w:proofErr w:type="spellEnd"/>
      <w:r>
        <w:rPr>
          <w:lang w:eastAsia="ko-KR"/>
        </w:rPr>
        <w:t xml:space="preserve"> as the outputs. </w:t>
      </w:r>
    </w:p>
    <w:p w:rsidR="00D15186" w:rsidRDefault="00504C86">
      <w:pPr>
        <w:tabs>
          <w:tab w:val="left" w:pos="400"/>
          <w:tab w:val="left" w:pos="851"/>
        </w:tabs>
        <w:jc w:val="both"/>
        <w:rPr>
          <w:highlight w:val="yellow"/>
          <w:lang w:eastAsia="ko-KR"/>
        </w:rPr>
      </w:pPr>
      <w:r>
        <w:rPr>
          <w:lang w:eastAsia="ko-KR"/>
        </w:rPr>
        <w:tab/>
      </w:r>
      <w:bookmarkStart w:id="240" w:name="OLE_LINK264"/>
      <w:bookmarkStart w:id="241" w:name="OLE_LINK265"/>
      <w:r w:rsidR="002B5BDA" w:rsidRPr="002B5BDA">
        <w:rPr>
          <w:highlight w:val="yellow"/>
          <w:lang w:eastAsia="ko-KR"/>
        </w:rPr>
        <w:t xml:space="preserve">If </w:t>
      </w:r>
      <w:proofErr w:type="spellStart"/>
      <w:r w:rsidR="002B5BDA" w:rsidRPr="002B5BDA">
        <w:rPr>
          <w:highlight w:val="yellow"/>
          <w:lang w:eastAsia="ko-KR"/>
        </w:rPr>
        <w:t>availableDV</w:t>
      </w:r>
      <w:proofErr w:type="spellEnd"/>
      <w:r w:rsidR="002B5BDA" w:rsidRPr="002B5BDA">
        <w:rPr>
          <w:highlight w:val="yellow"/>
          <w:lang w:eastAsia="ko-KR"/>
        </w:rPr>
        <w:t xml:space="preserve"> equals to 0, </w:t>
      </w:r>
      <w:proofErr w:type="spellStart"/>
      <w:r w:rsidR="002B5BDA" w:rsidRPr="002B5BDA">
        <w:rPr>
          <w:highlight w:val="yellow"/>
        </w:rPr>
        <w:t>availableFlagLXInterView</w:t>
      </w:r>
      <w:proofErr w:type="spellEnd"/>
      <w:r w:rsidR="002B5BDA" w:rsidRPr="002B5BDA">
        <w:rPr>
          <w:highlight w:val="yellow"/>
        </w:rPr>
        <w:t xml:space="preserve"> is set equal to 0. </w:t>
      </w:r>
      <w:bookmarkEnd w:id="240"/>
      <w:bookmarkEnd w:id="241"/>
    </w:p>
    <w:p w:rsidR="00D15186" w:rsidRDefault="002B5BDA">
      <w:pPr>
        <w:tabs>
          <w:tab w:val="left" w:pos="400"/>
          <w:tab w:val="left" w:pos="851"/>
        </w:tabs>
        <w:jc w:val="both"/>
      </w:pPr>
      <w:r w:rsidRPr="002B5BDA">
        <w:rPr>
          <w:highlight w:val="yellow"/>
          <w:lang w:eastAsia="ko-KR"/>
        </w:rPr>
        <w:tab/>
        <w:t>Otherwise, t</w:t>
      </w:r>
      <w:r w:rsidRPr="002B5BDA">
        <w:rPr>
          <w:highlight w:val="yellow"/>
        </w:rPr>
        <w:t>he</w:t>
      </w:r>
      <w:r w:rsidR="00504C86">
        <w:t xml:space="preserve"> flag </w:t>
      </w:r>
      <w:bookmarkStart w:id="242" w:name="OLE_LINK221"/>
      <w:bookmarkStart w:id="243" w:name="OLE_LINK222"/>
      <w:proofErr w:type="spellStart"/>
      <w:r w:rsidR="00504C86">
        <w:t>availableFlagLXInterView</w:t>
      </w:r>
      <w:proofErr w:type="spellEnd"/>
      <w:r w:rsidR="00504C86">
        <w:t xml:space="preserve"> is set equal to 1 </w:t>
      </w:r>
      <w:bookmarkEnd w:id="242"/>
      <w:bookmarkEnd w:id="243"/>
      <w:r w:rsidR="00504C86">
        <w:t xml:space="preserve">and the motion vector candidate </w:t>
      </w:r>
      <w:proofErr w:type="spellStart"/>
      <w:r w:rsidR="00504C86">
        <w:t>mvLXInterView</w:t>
      </w:r>
      <w:proofErr w:type="spellEnd"/>
      <w:r w:rsidR="00504C86">
        <w:t xml:space="preserve"> is derived by</w:t>
      </w:r>
    </w:p>
    <w:p w:rsidR="00D15186" w:rsidRDefault="00504C86">
      <w:pPr>
        <w:tabs>
          <w:tab w:val="left" w:pos="400"/>
          <w:tab w:val="left" w:pos="851"/>
        </w:tabs>
        <w:jc w:val="both"/>
      </w:pPr>
      <w:r>
        <w:t>…</w:t>
      </w:r>
    </w:p>
    <w:p w:rsidR="00504C86" w:rsidRDefault="00504C86" w:rsidP="00504C86">
      <w:pPr>
        <w:ind w:left="576"/>
      </w:pPr>
      <w:r>
        <w:tab/>
      </w:r>
    </w:p>
    <w:p w:rsidR="00D15186" w:rsidRDefault="00504C86">
      <w:pPr>
        <w:rPr>
          <w:i/>
          <w:lang w:val="en-CA" w:eastAsia="zh-TW"/>
        </w:rPr>
      </w:pPr>
      <w:r>
        <w:tab/>
      </w:r>
      <w:bookmarkStart w:id="244" w:name="OLE_LINK266"/>
      <w:bookmarkStart w:id="245" w:name="OLE_LINK267"/>
      <w:r w:rsidR="002B5BDA" w:rsidRPr="002B5BDA">
        <w:rPr>
          <w:i/>
        </w:rPr>
        <w:t xml:space="preserve">In </w:t>
      </w:r>
      <w:proofErr w:type="spellStart"/>
      <w:r w:rsidR="002B5BDA" w:rsidRPr="002B5BDA">
        <w:rPr>
          <w:i/>
        </w:rPr>
        <w:t>subclause</w:t>
      </w:r>
      <w:proofErr w:type="spellEnd"/>
      <w:r w:rsidR="002B5BDA" w:rsidRPr="002B5BDA">
        <w:rPr>
          <w:i/>
        </w:rPr>
        <w:t xml:space="preserve"> </w:t>
      </w:r>
      <w:r w:rsidR="002B5BDA" w:rsidRPr="002B5BDA">
        <w:rPr>
          <w:i/>
          <w:lang w:val="en-CA" w:eastAsia="zh-TW"/>
        </w:rPr>
        <w:t>G8.5.2.1.11, the original text is,</w:t>
      </w:r>
    </w:p>
    <w:p w:rsidR="00D15186" w:rsidRDefault="001C662F">
      <w:pPr>
        <w:tabs>
          <w:tab w:val="left" w:pos="400"/>
          <w:tab w:val="left" w:pos="851"/>
        </w:tabs>
        <w:jc w:val="both"/>
        <w:rPr>
          <w:lang w:eastAsia="ko-KR"/>
        </w:rPr>
      </w:pPr>
      <w:bookmarkStart w:id="246" w:name="OLE_LINK231"/>
      <w:bookmarkStart w:id="247" w:name="OLE_LINK232"/>
      <w:bookmarkEnd w:id="244"/>
      <w:bookmarkEnd w:id="245"/>
      <w:r>
        <w:rPr>
          <w:lang w:eastAsia="ko-KR"/>
        </w:rPr>
        <w:tab/>
      </w:r>
      <w:r w:rsidR="00504C86">
        <w:rPr>
          <w:lang w:eastAsia="ko-KR"/>
        </w:rPr>
        <w:t xml:space="preserve">The derivation process as specified in </w:t>
      </w:r>
      <w:proofErr w:type="spellStart"/>
      <w:r w:rsidR="00504C86">
        <w:rPr>
          <w:lang w:eastAsia="ko-KR"/>
        </w:rPr>
        <w:t>subclause</w:t>
      </w:r>
      <w:proofErr w:type="spellEnd"/>
      <w:r w:rsidR="00504C86">
        <w:rPr>
          <w:lang w:eastAsia="ko-KR"/>
        </w:rPr>
        <w:t xml:space="preserve"> </w:t>
      </w:r>
      <w:fldSimple w:instr=" REF _Ref327881662 \r \h  \* MERGEFORMAT " w:fldLock="1">
        <w:r w:rsidR="00504C86">
          <w:rPr>
            <w:lang w:eastAsia="ko-KR"/>
          </w:rPr>
          <w:t>G.8.5.2.1.13</w:t>
        </w:r>
      </w:fldSimple>
      <w:r w:rsidR="00504C86">
        <w:rPr>
          <w:lang w:eastAsia="ko-KR"/>
        </w:rPr>
        <w:t xml:space="preserve"> is invoked with the luma location </w:t>
      </w:r>
      <w:proofErr w:type="gramStart"/>
      <w:r w:rsidR="00504C86">
        <w:rPr>
          <w:lang w:eastAsia="ko-KR"/>
        </w:rPr>
        <w:t>( </w:t>
      </w:r>
      <w:proofErr w:type="spellStart"/>
      <w:r w:rsidR="00504C86">
        <w:rPr>
          <w:lang w:eastAsia="ko-KR"/>
        </w:rPr>
        <w:t>xP</w:t>
      </w:r>
      <w:proofErr w:type="spellEnd"/>
      <w:proofErr w:type="gramEnd"/>
      <w:r w:rsidR="00504C86">
        <w:rPr>
          <w:lang w:eastAsia="ko-KR"/>
        </w:rPr>
        <w:t>, </w:t>
      </w:r>
      <w:proofErr w:type="spellStart"/>
      <w:r w:rsidR="00504C86">
        <w:rPr>
          <w:lang w:eastAsia="ko-KR"/>
        </w:rPr>
        <w:t>yP</w:t>
      </w:r>
      <w:proofErr w:type="spellEnd"/>
      <w:r w:rsidR="00504C86">
        <w:rPr>
          <w:lang w:eastAsia="ko-KR"/>
        </w:rPr>
        <w:t xml:space="preserve"> ), and the variables </w:t>
      </w:r>
      <w:proofErr w:type="spellStart"/>
      <w:r w:rsidR="00504C86">
        <w:rPr>
          <w:lang w:eastAsia="ko-KR"/>
        </w:rPr>
        <w:t>nPSW</w:t>
      </w:r>
      <w:proofErr w:type="spellEnd"/>
      <w:r w:rsidR="00504C86">
        <w:rPr>
          <w:lang w:eastAsia="ko-KR"/>
        </w:rPr>
        <w:t xml:space="preserve">, </w:t>
      </w:r>
      <w:proofErr w:type="spellStart"/>
      <w:r w:rsidR="00504C86">
        <w:rPr>
          <w:lang w:eastAsia="ko-KR"/>
        </w:rPr>
        <w:t>nPSH</w:t>
      </w:r>
      <w:proofErr w:type="spellEnd"/>
      <w:r w:rsidR="00504C86">
        <w:rPr>
          <w:lang w:eastAsia="ko-KR"/>
        </w:rPr>
        <w:t xml:space="preserve">, as the inputs and a flag </w:t>
      </w:r>
      <w:proofErr w:type="spellStart"/>
      <w:r w:rsidR="00504C86">
        <w:rPr>
          <w:lang w:eastAsia="ko-KR"/>
        </w:rPr>
        <w:t>availableDV</w:t>
      </w:r>
      <w:proofErr w:type="spellEnd"/>
      <w:r w:rsidR="00504C86">
        <w:rPr>
          <w:lang w:eastAsia="ko-KR"/>
        </w:rPr>
        <w:t xml:space="preserve"> and a disparity vector </w:t>
      </w:r>
      <w:proofErr w:type="spellStart"/>
      <w:r w:rsidR="00504C86">
        <w:rPr>
          <w:lang w:eastAsia="ko-KR"/>
        </w:rPr>
        <w:t>mvDisp</w:t>
      </w:r>
      <w:proofErr w:type="spellEnd"/>
      <w:r w:rsidR="00504C86">
        <w:rPr>
          <w:lang w:eastAsia="ko-KR"/>
        </w:rPr>
        <w:t xml:space="preserve"> as the outputs.</w:t>
      </w:r>
    </w:p>
    <w:p w:rsidR="00D15186" w:rsidRDefault="00504C86">
      <w:pPr>
        <w:ind w:left="576"/>
        <w:jc w:val="both"/>
        <w:rPr>
          <w:lang w:eastAsia="ko-KR"/>
        </w:rPr>
      </w:pPr>
      <w:r>
        <w:rPr>
          <w:lang w:eastAsia="ko-KR"/>
        </w:rPr>
        <w:t xml:space="preserve">The reference layer luma location </w:t>
      </w:r>
      <w:proofErr w:type="gramStart"/>
      <w:r>
        <w:rPr>
          <w:lang w:eastAsia="ko-KR"/>
        </w:rPr>
        <w:t>( </w:t>
      </w:r>
      <w:proofErr w:type="spellStart"/>
      <w:r>
        <w:rPr>
          <w:lang w:eastAsia="ko-KR"/>
        </w:rPr>
        <w:t>xRef</w:t>
      </w:r>
      <w:proofErr w:type="spellEnd"/>
      <w:proofErr w:type="gramEnd"/>
      <w:r>
        <w:rPr>
          <w:lang w:eastAsia="ko-KR"/>
        </w:rPr>
        <w:t>, </w:t>
      </w:r>
      <w:proofErr w:type="spellStart"/>
      <w:r>
        <w:rPr>
          <w:lang w:eastAsia="ko-KR"/>
        </w:rPr>
        <w:t>yRef</w:t>
      </w:r>
      <w:proofErr w:type="spellEnd"/>
      <w:r>
        <w:rPr>
          <w:lang w:eastAsia="ko-KR"/>
        </w:rPr>
        <w:t> ) is derived by</w:t>
      </w:r>
    </w:p>
    <w:p w:rsidR="00D15186" w:rsidRDefault="00504C86">
      <w:pPr>
        <w:ind w:left="576"/>
        <w:jc w:val="both"/>
        <w:rPr>
          <w:lang w:eastAsia="ko-KR"/>
        </w:rPr>
      </w:pPr>
      <w:r>
        <w:rPr>
          <w:lang w:eastAsia="ko-KR"/>
        </w:rPr>
        <w:t>…</w:t>
      </w:r>
    </w:p>
    <w:p w:rsidR="00D15186" w:rsidRDefault="002B5BDA">
      <w:pPr>
        <w:ind w:left="576"/>
        <w:jc w:val="both"/>
        <w:rPr>
          <w:lang w:val="en-CA" w:eastAsia="zh-TW"/>
        </w:rPr>
      </w:pPr>
      <w:bookmarkStart w:id="248" w:name="OLE_LINK270"/>
      <w:bookmarkStart w:id="249" w:name="OLE_LINK271"/>
      <w:bookmarkEnd w:id="246"/>
      <w:bookmarkEnd w:id="247"/>
      <w:r w:rsidRPr="002B5BDA">
        <w:rPr>
          <w:i/>
          <w:lang w:val="en-CA" w:eastAsia="zh-TW"/>
        </w:rPr>
        <w:t>Should be changed to</w:t>
      </w:r>
    </w:p>
    <w:bookmarkEnd w:id="248"/>
    <w:bookmarkEnd w:id="249"/>
    <w:p w:rsidR="00D15186" w:rsidRDefault="001C662F">
      <w:pPr>
        <w:tabs>
          <w:tab w:val="left" w:pos="400"/>
          <w:tab w:val="left" w:pos="851"/>
        </w:tabs>
        <w:jc w:val="both"/>
        <w:rPr>
          <w:lang w:eastAsia="ko-KR"/>
        </w:rPr>
      </w:pPr>
      <w:r>
        <w:rPr>
          <w:lang w:eastAsia="ko-KR"/>
        </w:rPr>
        <w:lastRenderedPageBreak/>
        <w:tab/>
      </w:r>
      <w:r w:rsidR="00504C86">
        <w:rPr>
          <w:lang w:eastAsia="ko-KR"/>
        </w:rPr>
        <w:t xml:space="preserve">The derivation process as specified in </w:t>
      </w:r>
      <w:proofErr w:type="spellStart"/>
      <w:r w:rsidR="00504C86">
        <w:rPr>
          <w:lang w:eastAsia="ko-KR"/>
        </w:rPr>
        <w:t>subclause</w:t>
      </w:r>
      <w:proofErr w:type="spellEnd"/>
      <w:r w:rsidR="00504C86">
        <w:rPr>
          <w:lang w:eastAsia="ko-KR"/>
        </w:rPr>
        <w:t xml:space="preserve"> </w:t>
      </w:r>
      <w:fldSimple w:instr=" REF _Ref327881662 \r \h  \* MERGEFORMAT " w:fldLock="1">
        <w:r w:rsidR="00504C86">
          <w:rPr>
            <w:lang w:eastAsia="ko-KR"/>
          </w:rPr>
          <w:t>G.8.5.2.1.13</w:t>
        </w:r>
      </w:fldSimple>
      <w:r w:rsidR="00504C86">
        <w:rPr>
          <w:lang w:eastAsia="ko-KR"/>
        </w:rPr>
        <w:t xml:space="preserve"> is invoked with the luma location </w:t>
      </w:r>
      <w:proofErr w:type="gramStart"/>
      <w:r w:rsidR="00504C86">
        <w:rPr>
          <w:lang w:eastAsia="ko-KR"/>
        </w:rPr>
        <w:t>( </w:t>
      </w:r>
      <w:proofErr w:type="spellStart"/>
      <w:r w:rsidR="00504C86">
        <w:rPr>
          <w:lang w:eastAsia="ko-KR"/>
        </w:rPr>
        <w:t>xP</w:t>
      </w:r>
      <w:proofErr w:type="spellEnd"/>
      <w:proofErr w:type="gramEnd"/>
      <w:r w:rsidR="00504C86">
        <w:rPr>
          <w:lang w:eastAsia="ko-KR"/>
        </w:rPr>
        <w:t>, </w:t>
      </w:r>
      <w:proofErr w:type="spellStart"/>
      <w:r w:rsidR="00504C86">
        <w:rPr>
          <w:lang w:eastAsia="ko-KR"/>
        </w:rPr>
        <w:t>yP</w:t>
      </w:r>
      <w:proofErr w:type="spellEnd"/>
      <w:r w:rsidR="00504C86">
        <w:rPr>
          <w:lang w:eastAsia="ko-KR"/>
        </w:rPr>
        <w:t xml:space="preserve"> ), and the variables </w:t>
      </w:r>
      <w:proofErr w:type="spellStart"/>
      <w:r w:rsidR="00504C86">
        <w:rPr>
          <w:lang w:eastAsia="ko-KR"/>
        </w:rPr>
        <w:t>nPSW</w:t>
      </w:r>
      <w:proofErr w:type="spellEnd"/>
      <w:r w:rsidR="00504C86">
        <w:rPr>
          <w:lang w:eastAsia="ko-KR"/>
        </w:rPr>
        <w:t xml:space="preserve">, </w:t>
      </w:r>
      <w:proofErr w:type="spellStart"/>
      <w:r w:rsidR="00504C86">
        <w:rPr>
          <w:lang w:eastAsia="ko-KR"/>
        </w:rPr>
        <w:t>nPSH</w:t>
      </w:r>
      <w:proofErr w:type="spellEnd"/>
      <w:r w:rsidR="00504C86">
        <w:rPr>
          <w:lang w:eastAsia="ko-KR"/>
        </w:rPr>
        <w:t xml:space="preserve">, as the inputs and a flag </w:t>
      </w:r>
      <w:proofErr w:type="spellStart"/>
      <w:r w:rsidR="00504C86">
        <w:rPr>
          <w:lang w:eastAsia="ko-KR"/>
        </w:rPr>
        <w:t>availableDV</w:t>
      </w:r>
      <w:proofErr w:type="spellEnd"/>
      <w:r w:rsidR="00504C86">
        <w:rPr>
          <w:lang w:eastAsia="ko-KR"/>
        </w:rPr>
        <w:t xml:space="preserve"> and a disparity vector </w:t>
      </w:r>
      <w:proofErr w:type="spellStart"/>
      <w:r w:rsidR="00504C86">
        <w:rPr>
          <w:lang w:eastAsia="ko-KR"/>
        </w:rPr>
        <w:t>mvDisp</w:t>
      </w:r>
      <w:proofErr w:type="spellEnd"/>
      <w:r w:rsidR="00504C86">
        <w:rPr>
          <w:lang w:eastAsia="ko-KR"/>
        </w:rPr>
        <w:t xml:space="preserve"> as the outputs.</w:t>
      </w:r>
    </w:p>
    <w:p w:rsidR="00D15186" w:rsidRDefault="008B181B">
      <w:pPr>
        <w:jc w:val="both"/>
        <w:rPr>
          <w:lang w:eastAsia="ko-KR"/>
        </w:rPr>
      </w:pPr>
      <w:r>
        <w:rPr>
          <w:highlight w:val="yellow"/>
          <w:lang w:eastAsia="ko-KR"/>
        </w:rPr>
        <w:tab/>
      </w:r>
      <w:r>
        <w:rPr>
          <w:highlight w:val="yellow"/>
          <w:lang w:eastAsia="ko-KR"/>
        </w:rPr>
        <w:tab/>
      </w:r>
      <w:bookmarkStart w:id="250" w:name="OLE_LINK274"/>
      <w:bookmarkStart w:id="251" w:name="OLE_LINK275"/>
      <w:r>
        <w:rPr>
          <w:highlight w:val="yellow"/>
          <w:lang w:eastAsia="ko-KR"/>
        </w:rPr>
        <w:t xml:space="preserve">If </w:t>
      </w:r>
      <w:proofErr w:type="spellStart"/>
      <w:r>
        <w:rPr>
          <w:highlight w:val="yellow"/>
          <w:lang w:eastAsia="ko-KR"/>
        </w:rPr>
        <w:t>availableDV</w:t>
      </w:r>
      <w:proofErr w:type="spellEnd"/>
      <w:r>
        <w:rPr>
          <w:highlight w:val="yellow"/>
          <w:lang w:eastAsia="ko-KR"/>
        </w:rPr>
        <w:t xml:space="preserve"> equals to 0, </w:t>
      </w:r>
      <w:proofErr w:type="spellStart"/>
      <w:r>
        <w:rPr>
          <w:highlight w:val="yellow"/>
        </w:rPr>
        <w:t>availableFlagLXInterView</w:t>
      </w:r>
      <w:proofErr w:type="spellEnd"/>
      <w:r>
        <w:rPr>
          <w:highlight w:val="yellow"/>
        </w:rPr>
        <w:t xml:space="preserve"> is set equal to 0, and this proce</w:t>
      </w:r>
      <w:r w:rsidR="000A0506">
        <w:rPr>
          <w:highlight w:val="yellow"/>
        </w:rPr>
        <w:t>ss</w:t>
      </w:r>
      <w:r>
        <w:rPr>
          <w:highlight w:val="yellow"/>
        </w:rPr>
        <w:t xml:space="preserve"> is terminate</w:t>
      </w:r>
      <w:r w:rsidR="002B5BDA" w:rsidRPr="002B5BDA">
        <w:rPr>
          <w:highlight w:val="yellow"/>
        </w:rPr>
        <w:t>d.</w:t>
      </w:r>
    </w:p>
    <w:p w:rsidR="00D15186" w:rsidRDefault="002B5BDA">
      <w:pPr>
        <w:ind w:left="576"/>
        <w:jc w:val="both"/>
        <w:rPr>
          <w:lang w:eastAsia="ko-KR"/>
        </w:rPr>
      </w:pPr>
      <w:r w:rsidRPr="002B5BDA">
        <w:rPr>
          <w:highlight w:val="yellow"/>
          <w:lang w:eastAsia="ko-KR"/>
        </w:rPr>
        <w:t>Otherwise, the</w:t>
      </w:r>
      <w:r w:rsidR="00504C86">
        <w:rPr>
          <w:lang w:eastAsia="ko-KR"/>
        </w:rPr>
        <w:t xml:space="preserve"> </w:t>
      </w:r>
      <w:bookmarkEnd w:id="250"/>
      <w:bookmarkEnd w:id="251"/>
      <w:r w:rsidR="00504C86">
        <w:rPr>
          <w:lang w:eastAsia="ko-KR"/>
        </w:rPr>
        <w:t xml:space="preserve">reference layer luma location </w:t>
      </w:r>
      <w:proofErr w:type="gramStart"/>
      <w:r w:rsidR="00504C86">
        <w:rPr>
          <w:lang w:eastAsia="ko-KR"/>
        </w:rPr>
        <w:t>( </w:t>
      </w:r>
      <w:proofErr w:type="spellStart"/>
      <w:r w:rsidR="00504C86">
        <w:rPr>
          <w:lang w:eastAsia="ko-KR"/>
        </w:rPr>
        <w:t>xRef</w:t>
      </w:r>
      <w:proofErr w:type="spellEnd"/>
      <w:proofErr w:type="gramEnd"/>
      <w:r w:rsidR="00504C86">
        <w:rPr>
          <w:lang w:eastAsia="ko-KR"/>
        </w:rPr>
        <w:t>, </w:t>
      </w:r>
      <w:proofErr w:type="spellStart"/>
      <w:r w:rsidR="00504C86">
        <w:rPr>
          <w:lang w:eastAsia="ko-KR"/>
        </w:rPr>
        <w:t>yRef</w:t>
      </w:r>
      <w:proofErr w:type="spellEnd"/>
      <w:r w:rsidR="00504C86">
        <w:rPr>
          <w:lang w:eastAsia="ko-KR"/>
        </w:rPr>
        <w:t> ) is derived by</w:t>
      </w:r>
    </w:p>
    <w:p w:rsidR="00D15186" w:rsidRDefault="00504C86">
      <w:pPr>
        <w:ind w:left="576"/>
        <w:jc w:val="both"/>
        <w:rPr>
          <w:lang w:eastAsia="ko-KR"/>
        </w:rPr>
      </w:pPr>
      <w:r>
        <w:rPr>
          <w:lang w:eastAsia="ko-KR"/>
        </w:rPr>
        <w:t>…</w:t>
      </w:r>
    </w:p>
    <w:p w:rsidR="00D15186" w:rsidRDefault="00D15186">
      <w:pPr>
        <w:ind w:left="576"/>
        <w:jc w:val="both"/>
        <w:rPr>
          <w:lang w:val="en-CA" w:eastAsia="zh-TW"/>
        </w:rPr>
      </w:pPr>
    </w:p>
    <w:p w:rsidR="00D15186" w:rsidRDefault="001C662F">
      <w:pPr>
        <w:jc w:val="both"/>
        <w:rPr>
          <w:i/>
          <w:lang w:val="en-CA" w:eastAsia="zh-TW"/>
        </w:rPr>
      </w:pPr>
      <w:bookmarkStart w:id="252" w:name="OLE_LINK276"/>
      <w:bookmarkStart w:id="253" w:name="OLE_LINK277"/>
      <w:r>
        <w:rPr>
          <w:i/>
        </w:rPr>
        <w:tab/>
        <w:t xml:space="preserve">In </w:t>
      </w:r>
      <w:proofErr w:type="spellStart"/>
      <w:r>
        <w:rPr>
          <w:i/>
        </w:rPr>
        <w:t>subclause</w:t>
      </w:r>
      <w:proofErr w:type="spellEnd"/>
      <w:r>
        <w:rPr>
          <w:i/>
        </w:rPr>
        <w:t xml:space="preserve"> </w:t>
      </w:r>
      <w:r>
        <w:rPr>
          <w:i/>
          <w:lang w:val="en-CA" w:eastAsia="zh-TW"/>
        </w:rPr>
        <w:t>G8.5.2.1.15, the original text is,</w:t>
      </w:r>
    </w:p>
    <w:p w:rsidR="00D15186" w:rsidRDefault="001C662F">
      <w:pPr>
        <w:jc w:val="both"/>
      </w:pPr>
      <w:bookmarkStart w:id="254" w:name="OLE_LINK272"/>
      <w:bookmarkStart w:id="255" w:name="OLE_LINK273"/>
      <w:bookmarkEnd w:id="252"/>
      <w:bookmarkEnd w:id="253"/>
      <w:r>
        <w:t xml:space="preserve">The derivation process for a disparity vector as specified in </w:t>
      </w:r>
      <w:proofErr w:type="spellStart"/>
      <w:r>
        <w:t>subclause</w:t>
      </w:r>
      <w:proofErr w:type="spellEnd"/>
      <w:r>
        <w:t xml:space="preserve"> </w:t>
      </w:r>
      <w:fldSimple w:instr=" REF _Ref327881662 \r \h  \* MERGEFORMAT " w:fldLock="1">
        <w:r>
          <w:t>G.8.5.2.1.13</w:t>
        </w:r>
      </w:fldSimple>
      <w:r>
        <w:t xml:space="preserve"> is invoked with the luma location </w:t>
      </w:r>
      <w:proofErr w:type="gramStart"/>
      <w:r>
        <w:t>( </w:t>
      </w:r>
      <w:proofErr w:type="spellStart"/>
      <w:r>
        <w:t>xP</w:t>
      </w:r>
      <w:proofErr w:type="spellEnd"/>
      <w:proofErr w:type="gramEnd"/>
      <w:r>
        <w:t>, </w:t>
      </w:r>
      <w:proofErr w:type="spellStart"/>
      <w:r>
        <w:t>yP</w:t>
      </w:r>
      <w:proofErr w:type="spellEnd"/>
      <w:r>
        <w:t xml:space="preserve"> ), and the variables </w:t>
      </w:r>
      <w:proofErr w:type="spellStart"/>
      <w:r>
        <w:t>nPSW</w:t>
      </w:r>
      <w:proofErr w:type="spellEnd"/>
      <w:r>
        <w:t xml:space="preserve"> and </w:t>
      </w:r>
      <w:proofErr w:type="spellStart"/>
      <w:r>
        <w:t>nPSH</w:t>
      </w:r>
      <w:proofErr w:type="spellEnd"/>
      <w:r>
        <w:t xml:space="preserve">, as the inputs and a flag </w:t>
      </w:r>
      <w:proofErr w:type="spellStart"/>
      <w:r>
        <w:t>availableDV</w:t>
      </w:r>
      <w:proofErr w:type="spellEnd"/>
      <w:r>
        <w:t xml:space="preserve"> and a disparity vector </w:t>
      </w:r>
      <w:proofErr w:type="spellStart"/>
      <w:r>
        <w:t>mvDisp</w:t>
      </w:r>
      <w:proofErr w:type="spellEnd"/>
      <w:r>
        <w:t xml:space="preserve"> and as the outputs.</w:t>
      </w:r>
    </w:p>
    <w:p w:rsidR="00D15186" w:rsidRDefault="001C662F">
      <w:pPr>
        <w:jc w:val="both"/>
      </w:pPr>
      <w:r>
        <w:t xml:space="preserve">The reference layer luma location </w:t>
      </w:r>
      <w:proofErr w:type="gramStart"/>
      <w:r>
        <w:t>( </w:t>
      </w:r>
      <w:proofErr w:type="spellStart"/>
      <w:r>
        <w:t>xRef</w:t>
      </w:r>
      <w:proofErr w:type="spellEnd"/>
      <w:proofErr w:type="gramEnd"/>
      <w:r>
        <w:t>, </w:t>
      </w:r>
      <w:proofErr w:type="spellStart"/>
      <w:r>
        <w:t>yRef</w:t>
      </w:r>
      <w:proofErr w:type="spellEnd"/>
      <w:r>
        <w:t> ) is derived by</w:t>
      </w:r>
    </w:p>
    <w:p w:rsidR="00D15186" w:rsidRDefault="001C662F">
      <w:pPr>
        <w:jc w:val="both"/>
      </w:pPr>
      <w:r>
        <w:t>…</w:t>
      </w:r>
    </w:p>
    <w:p w:rsidR="00D15186" w:rsidRDefault="001C662F">
      <w:pPr>
        <w:jc w:val="both"/>
        <w:rPr>
          <w:lang w:val="en-CA" w:eastAsia="zh-TW"/>
        </w:rPr>
      </w:pPr>
      <w:bookmarkStart w:id="256" w:name="OLE_LINK280"/>
      <w:bookmarkStart w:id="257" w:name="OLE_LINK281"/>
      <w:bookmarkEnd w:id="254"/>
      <w:bookmarkEnd w:id="255"/>
      <w:r>
        <w:rPr>
          <w:i/>
          <w:lang w:val="en-CA" w:eastAsia="zh-TW"/>
        </w:rPr>
        <w:tab/>
        <w:t>Should be changed to</w:t>
      </w:r>
    </w:p>
    <w:bookmarkEnd w:id="256"/>
    <w:bookmarkEnd w:id="257"/>
    <w:p w:rsidR="00D15186" w:rsidRDefault="001C662F">
      <w:pPr>
        <w:jc w:val="both"/>
      </w:pPr>
      <w:r>
        <w:tab/>
        <w:t xml:space="preserve">The derivation process for a disparity vector as specified in </w:t>
      </w:r>
      <w:proofErr w:type="spellStart"/>
      <w:r>
        <w:t>subclause</w:t>
      </w:r>
      <w:proofErr w:type="spellEnd"/>
      <w:r>
        <w:t xml:space="preserve"> </w:t>
      </w:r>
      <w:fldSimple w:instr=" REF _Ref327881662 \r \h  \* MERGEFORMAT " w:fldLock="1">
        <w:r>
          <w:t>G.8.5.2.1.13</w:t>
        </w:r>
      </w:fldSimple>
      <w:r>
        <w:t xml:space="preserve"> is invoked with the luma location </w:t>
      </w:r>
      <w:proofErr w:type="gramStart"/>
      <w:r>
        <w:t>( </w:t>
      </w:r>
      <w:proofErr w:type="spellStart"/>
      <w:r>
        <w:t>xP</w:t>
      </w:r>
      <w:proofErr w:type="spellEnd"/>
      <w:proofErr w:type="gramEnd"/>
      <w:r>
        <w:t>, </w:t>
      </w:r>
      <w:proofErr w:type="spellStart"/>
      <w:r>
        <w:t>yP</w:t>
      </w:r>
      <w:proofErr w:type="spellEnd"/>
      <w:r>
        <w:t xml:space="preserve"> ), and the variables </w:t>
      </w:r>
      <w:proofErr w:type="spellStart"/>
      <w:r>
        <w:t>nPSW</w:t>
      </w:r>
      <w:proofErr w:type="spellEnd"/>
      <w:r>
        <w:t xml:space="preserve"> and </w:t>
      </w:r>
      <w:proofErr w:type="spellStart"/>
      <w:r>
        <w:t>nPSH</w:t>
      </w:r>
      <w:proofErr w:type="spellEnd"/>
      <w:r>
        <w:t xml:space="preserve">, as the inputs and a flag </w:t>
      </w:r>
      <w:proofErr w:type="spellStart"/>
      <w:r>
        <w:t>availableDV</w:t>
      </w:r>
      <w:proofErr w:type="spellEnd"/>
      <w:r>
        <w:t xml:space="preserve"> and a disparity vector </w:t>
      </w:r>
      <w:proofErr w:type="spellStart"/>
      <w:r>
        <w:t>mvDisp</w:t>
      </w:r>
      <w:proofErr w:type="spellEnd"/>
      <w:r>
        <w:t xml:space="preserve"> and as the outputs.</w:t>
      </w:r>
    </w:p>
    <w:p w:rsidR="00D15186" w:rsidRDefault="001C662F">
      <w:pPr>
        <w:jc w:val="both"/>
        <w:rPr>
          <w:lang w:eastAsia="ko-KR"/>
        </w:rPr>
      </w:pPr>
      <w:bookmarkStart w:id="258" w:name="OLE_LINK284"/>
      <w:bookmarkStart w:id="259" w:name="OLE_LINK285"/>
      <w:r>
        <w:rPr>
          <w:highlight w:val="yellow"/>
          <w:lang w:eastAsia="ko-KR"/>
        </w:rPr>
        <w:tab/>
        <w:t xml:space="preserve">If </w:t>
      </w:r>
      <w:proofErr w:type="spellStart"/>
      <w:r>
        <w:rPr>
          <w:highlight w:val="yellow"/>
          <w:lang w:eastAsia="ko-KR"/>
        </w:rPr>
        <w:t>availableDV</w:t>
      </w:r>
      <w:proofErr w:type="spellEnd"/>
      <w:r>
        <w:rPr>
          <w:highlight w:val="yellow"/>
          <w:lang w:eastAsia="ko-KR"/>
        </w:rPr>
        <w:t xml:space="preserve"> equals to 0, </w:t>
      </w:r>
      <w:proofErr w:type="spellStart"/>
      <w:r>
        <w:rPr>
          <w:highlight w:val="yellow"/>
        </w:rPr>
        <w:t>availableFlagLXInterView</w:t>
      </w:r>
      <w:proofErr w:type="spellEnd"/>
      <w:r>
        <w:rPr>
          <w:highlight w:val="yellow"/>
        </w:rPr>
        <w:t xml:space="preserve"> is set equal to 0, and this proce</w:t>
      </w:r>
      <w:r w:rsidR="000A0506">
        <w:rPr>
          <w:highlight w:val="yellow"/>
        </w:rPr>
        <w:t>ss</w:t>
      </w:r>
      <w:r>
        <w:rPr>
          <w:highlight w:val="yellow"/>
        </w:rPr>
        <w:t xml:space="preserve"> is terminated.</w:t>
      </w:r>
    </w:p>
    <w:p w:rsidR="00D15186" w:rsidRDefault="001C662F">
      <w:pPr>
        <w:jc w:val="both"/>
      </w:pPr>
      <w:r>
        <w:rPr>
          <w:highlight w:val="yellow"/>
          <w:lang w:eastAsia="ko-KR"/>
        </w:rPr>
        <w:tab/>
        <w:t>Otherwise, the</w:t>
      </w:r>
      <w:r>
        <w:t xml:space="preserve"> </w:t>
      </w:r>
      <w:bookmarkEnd w:id="258"/>
      <w:bookmarkEnd w:id="259"/>
      <w:r>
        <w:t xml:space="preserve">reference layer luma location </w:t>
      </w:r>
      <w:proofErr w:type="gramStart"/>
      <w:r>
        <w:t>( </w:t>
      </w:r>
      <w:proofErr w:type="spellStart"/>
      <w:r>
        <w:t>xRef</w:t>
      </w:r>
      <w:proofErr w:type="spellEnd"/>
      <w:proofErr w:type="gramEnd"/>
      <w:r>
        <w:t>, </w:t>
      </w:r>
      <w:proofErr w:type="spellStart"/>
      <w:r>
        <w:t>yRef</w:t>
      </w:r>
      <w:proofErr w:type="spellEnd"/>
      <w:r>
        <w:t> ) is derived by</w:t>
      </w:r>
    </w:p>
    <w:p w:rsidR="00D15186" w:rsidRDefault="001C662F">
      <w:pPr>
        <w:jc w:val="both"/>
      </w:pPr>
      <w:r>
        <w:t>…</w:t>
      </w:r>
    </w:p>
    <w:p w:rsidR="001C662F" w:rsidRDefault="001C662F" w:rsidP="001C662F"/>
    <w:p w:rsidR="001C662F" w:rsidRDefault="001C662F" w:rsidP="001C662F">
      <w:pPr>
        <w:rPr>
          <w:i/>
          <w:lang w:val="en-CA" w:eastAsia="zh-TW"/>
        </w:rPr>
      </w:pPr>
      <w:r>
        <w:rPr>
          <w:i/>
        </w:rPr>
        <w:tab/>
      </w:r>
      <w:bookmarkStart w:id="260" w:name="OLE_LINK288"/>
      <w:bookmarkStart w:id="261" w:name="OLE_LINK289"/>
      <w:r>
        <w:rPr>
          <w:i/>
        </w:rPr>
        <w:t xml:space="preserve">In </w:t>
      </w:r>
      <w:proofErr w:type="spellStart"/>
      <w:r>
        <w:rPr>
          <w:i/>
        </w:rPr>
        <w:t>subclause</w:t>
      </w:r>
      <w:proofErr w:type="spellEnd"/>
      <w:r>
        <w:rPr>
          <w:i/>
        </w:rPr>
        <w:t xml:space="preserve"> </w:t>
      </w:r>
      <w:r>
        <w:rPr>
          <w:i/>
          <w:lang w:val="en-CA" w:eastAsia="zh-TW"/>
        </w:rPr>
        <w:t>G8.5.2.1.17</w:t>
      </w:r>
      <w:bookmarkStart w:id="262" w:name="OLE_LINK286"/>
      <w:bookmarkStart w:id="263" w:name="OLE_LINK287"/>
      <w:r>
        <w:rPr>
          <w:i/>
          <w:lang w:val="en-CA" w:eastAsia="zh-TW"/>
        </w:rPr>
        <w:t>, the original text is,</w:t>
      </w:r>
      <w:bookmarkEnd w:id="262"/>
      <w:bookmarkEnd w:id="263"/>
    </w:p>
    <w:p w:rsidR="00D15186" w:rsidRDefault="002B5BDA">
      <w:pPr>
        <w:pStyle w:val="ab"/>
        <w:numPr>
          <w:ilvl w:val="0"/>
          <w:numId w:val="42"/>
        </w:numPr>
        <w:tabs>
          <w:tab w:val="left" w:pos="85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ind w:leftChars="0"/>
        <w:jc w:val="both"/>
        <w:rPr>
          <w:sz w:val="22"/>
          <w:szCs w:val="22"/>
          <w:lang w:eastAsia="ko-KR"/>
        </w:rPr>
      </w:pPr>
      <w:bookmarkStart w:id="264" w:name="OLE_LINK282"/>
      <w:bookmarkStart w:id="265" w:name="OLE_LINK283"/>
      <w:bookmarkEnd w:id="260"/>
      <w:bookmarkEnd w:id="261"/>
      <w:r w:rsidRPr="002B5BDA">
        <w:rPr>
          <w:sz w:val="22"/>
          <w:szCs w:val="22"/>
          <w:lang w:eastAsia="ko-KR"/>
        </w:rPr>
        <w:t xml:space="preserve">The derivation process for a disparity vector as specified in </w:t>
      </w:r>
      <w:proofErr w:type="spellStart"/>
      <w:r w:rsidRPr="002B5BDA">
        <w:rPr>
          <w:sz w:val="22"/>
          <w:szCs w:val="22"/>
          <w:lang w:eastAsia="ko-KR"/>
        </w:rPr>
        <w:t>subclause</w:t>
      </w:r>
      <w:proofErr w:type="spellEnd"/>
      <w:r w:rsidRPr="002B5BDA">
        <w:rPr>
          <w:sz w:val="22"/>
          <w:szCs w:val="22"/>
          <w:lang w:eastAsia="ko-KR"/>
        </w:rPr>
        <w:t xml:space="preserve"> </w:t>
      </w:r>
      <w:fldSimple w:instr=" REF _Ref327881662 \r \h  \* MERGEFORMAT " w:fldLock="1">
        <w:r w:rsidRPr="002B5BDA">
          <w:rPr>
            <w:sz w:val="22"/>
            <w:szCs w:val="22"/>
            <w:lang w:eastAsia="ko-KR"/>
          </w:rPr>
          <w:t>G.8.5.2.1.13</w:t>
        </w:r>
      </w:fldSimple>
      <w:r w:rsidRPr="002B5BDA">
        <w:rPr>
          <w:sz w:val="22"/>
          <w:szCs w:val="22"/>
          <w:lang w:eastAsia="ko-KR"/>
        </w:rPr>
        <w:t xml:space="preserve"> is invoked with the luma location </w:t>
      </w:r>
      <w:proofErr w:type="gramStart"/>
      <w:r w:rsidRPr="002B5BDA">
        <w:rPr>
          <w:sz w:val="22"/>
          <w:szCs w:val="22"/>
          <w:lang w:eastAsia="ko-KR"/>
        </w:rPr>
        <w:t>( </w:t>
      </w:r>
      <w:proofErr w:type="spellStart"/>
      <w:r w:rsidRPr="002B5BDA">
        <w:rPr>
          <w:sz w:val="22"/>
          <w:szCs w:val="22"/>
          <w:lang w:eastAsia="ko-KR"/>
        </w:rPr>
        <w:t>xP</w:t>
      </w:r>
      <w:proofErr w:type="spellEnd"/>
      <w:proofErr w:type="gramEnd"/>
      <w:r w:rsidRPr="002B5BDA">
        <w:rPr>
          <w:sz w:val="22"/>
          <w:szCs w:val="22"/>
          <w:lang w:eastAsia="ko-KR"/>
        </w:rPr>
        <w:t>, </w:t>
      </w:r>
      <w:proofErr w:type="spellStart"/>
      <w:r w:rsidRPr="002B5BDA">
        <w:rPr>
          <w:sz w:val="22"/>
          <w:szCs w:val="22"/>
          <w:lang w:eastAsia="ko-KR"/>
        </w:rPr>
        <w:t>yP</w:t>
      </w:r>
      <w:proofErr w:type="spellEnd"/>
      <w:r w:rsidRPr="002B5BDA">
        <w:rPr>
          <w:sz w:val="22"/>
          <w:szCs w:val="22"/>
          <w:lang w:eastAsia="ko-KR"/>
        </w:rPr>
        <w:t xml:space="preserve"> ), the variables </w:t>
      </w:r>
      <w:proofErr w:type="spellStart"/>
      <w:r w:rsidRPr="002B5BDA">
        <w:rPr>
          <w:sz w:val="22"/>
          <w:szCs w:val="22"/>
          <w:lang w:eastAsia="ko-KR"/>
        </w:rPr>
        <w:t>nPSW</w:t>
      </w:r>
      <w:proofErr w:type="spellEnd"/>
      <w:r w:rsidRPr="002B5BDA">
        <w:rPr>
          <w:sz w:val="22"/>
          <w:szCs w:val="22"/>
          <w:lang w:eastAsia="ko-KR"/>
        </w:rPr>
        <w:t xml:space="preserve"> and </w:t>
      </w:r>
      <w:proofErr w:type="spellStart"/>
      <w:r w:rsidRPr="002B5BDA">
        <w:rPr>
          <w:sz w:val="22"/>
          <w:szCs w:val="22"/>
          <w:lang w:eastAsia="ko-KR"/>
        </w:rPr>
        <w:t>nPSH</w:t>
      </w:r>
      <w:proofErr w:type="spellEnd"/>
      <w:r w:rsidRPr="002B5BDA">
        <w:rPr>
          <w:sz w:val="22"/>
          <w:szCs w:val="22"/>
          <w:lang w:eastAsia="ko-KR"/>
        </w:rPr>
        <w:t xml:space="preserve">, as the inputs and a flag </w:t>
      </w:r>
      <w:proofErr w:type="spellStart"/>
      <w:r w:rsidRPr="002B5BDA">
        <w:rPr>
          <w:sz w:val="22"/>
          <w:szCs w:val="22"/>
          <w:lang w:eastAsia="ko-KR"/>
        </w:rPr>
        <w:t>availableDV</w:t>
      </w:r>
      <w:proofErr w:type="spellEnd"/>
      <w:r w:rsidRPr="002B5BDA">
        <w:rPr>
          <w:sz w:val="22"/>
          <w:szCs w:val="22"/>
          <w:lang w:eastAsia="ko-KR"/>
        </w:rPr>
        <w:t xml:space="preserve"> and a disparity vector </w:t>
      </w:r>
      <w:proofErr w:type="spellStart"/>
      <w:r w:rsidRPr="002B5BDA">
        <w:rPr>
          <w:sz w:val="22"/>
          <w:szCs w:val="22"/>
          <w:lang w:eastAsia="ko-KR"/>
        </w:rPr>
        <w:t>mvDisp</w:t>
      </w:r>
      <w:proofErr w:type="spellEnd"/>
      <w:r w:rsidRPr="002B5BDA">
        <w:rPr>
          <w:sz w:val="22"/>
          <w:szCs w:val="22"/>
          <w:lang w:eastAsia="ko-KR"/>
        </w:rPr>
        <w:t xml:space="preserve"> as the outputs. </w:t>
      </w:r>
    </w:p>
    <w:p w:rsidR="00D15186" w:rsidRDefault="002B5BDA">
      <w:pPr>
        <w:pStyle w:val="ab"/>
        <w:numPr>
          <w:ilvl w:val="0"/>
          <w:numId w:val="42"/>
        </w:numPr>
        <w:tabs>
          <w:tab w:val="left" w:pos="85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ind w:leftChars="0"/>
        <w:jc w:val="both"/>
        <w:rPr>
          <w:sz w:val="22"/>
          <w:szCs w:val="22"/>
          <w:lang w:eastAsia="ko-KR"/>
        </w:rPr>
      </w:pPr>
      <w:r w:rsidRPr="002B5BDA">
        <w:rPr>
          <w:sz w:val="22"/>
          <w:szCs w:val="22"/>
        </w:rPr>
        <w:t xml:space="preserve">The motion vector </w:t>
      </w:r>
      <w:proofErr w:type="spellStart"/>
      <w:r w:rsidRPr="002B5BDA">
        <w:rPr>
          <w:sz w:val="22"/>
          <w:szCs w:val="22"/>
        </w:rPr>
        <w:t>mvLXInterView</w:t>
      </w:r>
      <w:proofErr w:type="spellEnd"/>
      <w:r w:rsidRPr="002B5BDA">
        <w:rPr>
          <w:sz w:val="22"/>
          <w:szCs w:val="22"/>
        </w:rPr>
        <w:t xml:space="preserve"> and the reference index </w:t>
      </w:r>
      <w:proofErr w:type="spellStart"/>
      <w:r w:rsidRPr="002B5BDA">
        <w:rPr>
          <w:sz w:val="22"/>
          <w:szCs w:val="22"/>
        </w:rPr>
        <w:t>RefPicListLX</w:t>
      </w:r>
      <w:proofErr w:type="spellEnd"/>
      <w:r w:rsidRPr="002B5BDA">
        <w:rPr>
          <w:sz w:val="22"/>
          <w:szCs w:val="22"/>
        </w:rPr>
        <w:t xml:space="preserve"> are derived by</w:t>
      </w:r>
    </w:p>
    <w:bookmarkEnd w:id="264"/>
    <w:bookmarkEnd w:id="265"/>
    <w:p w:rsidR="00D15186" w:rsidRDefault="00B229C3">
      <w:pPr>
        <w:tabs>
          <w:tab w:val="left" w:pos="851"/>
          <w:tab w:val="left" w:pos="1588"/>
          <w:tab w:val="left" w:pos="1985"/>
        </w:tabs>
        <w:ind w:left="400"/>
        <w:jc w:val="both"/>
        <w:rPr>
          <w:lang w:eastAsia="ko-KR"/>
        </w:rPr>
      </w:pPr>
      <w:r>
        <w:rPr>
          <w:lang w:eastAsia="ko-KR"/>
        </w:rPr>
        <w:t>…</w:t>
      </w:r>
    </w:p>
    <w:p w:rsidR="00B229C3" w:rsidRDefault="00B229C3" w:rsidP="00B229C3">
      <w:pPr>
        <w:rPr>
          <w:i/>
          <w:lang w:val="en-CA" w:eastAsia="zh-TW"/>
        </w:rPr>
      </w:pPr>
      <w:r>
        <w:rPr>
          <w:i/>
          <w:lang w:val="en-CA" w:eastAsia="zh-TW"/>
        </w:rPr>
        <w:tab/>
        <w:t>Should be changed to</w:t>
      </w:r>
    </w:p>
    <w:p w:rsidR="00B229C3" w:rsidRPr="000A0506" w:rsidRDefault="002B5BDA" w:rsidP="00B229C3">
      <w:pPr>
        <w:pStyle w:val="ab"/>
        <w:numPr>
          <w:ilvl w:val="0"/>
          <w:numId w:val="43"/>
        </w:numPr>
        <w:tabs>
          <w:tab w:val="left" w:pos="85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ind w:leftChars="0"/>
        <w:jc w:val="both"/>
        <w:rPr>
          <w:sz w:val="22"/>
          <w:szCs w:val="22"/>
          <w:lang w:eastAsia="ko-KR"/>
        </w:rPr>
      </w:pPr>
      <w:r w:rsidRPr="002B5BDA">
        <w:rPr>
          <w:sz w:val="22"/>
          <w:szCs w:val="22"/>
          <w:lang w:eastAsia="ko-KR"/>
        </w:rPr>
        <w:t xml:space="preserve">The derivation process for a disparity vector as specified in </w:t>
      </w:r>
      <w:proofErr w:type="spellStart"/>
      <w:r w:rsidRPr="002B5BDA">
        <w:rPr>
          <w:sz w:val="22"/>
          <w:szCs w:val="22"/>
          <w:lang w:eastAsia="ko-KR"/>
        </w:rPr>
        <w:t>subclause</w:t>
      </w:r>
      <w:proofErr w:type="spellEnd"/>
      <w:r w:rsidRPr="002B5BDA">
        <w:rPr>
          <w:sz w:val="22"/>
          <w:szCs w:val="22"/>
          <w:lang w:eastAsia="ko-KR"/>
        </w:rPr>
        <w:t xml:space="preserve"> </w:t>
      </w:r>
      <w:fldSimple w:instr=" REF _Ref327881662 \r \h  \* MERGEFORMAT " w:fldLock="1">
        <w:r w:rsidRPr="002B5BDA">
          <w:rPr>
            <w:sz w:val="22"/>
            <w:szCs w:val="22"/>
            <w:lang w:eastAsia="ko-KR"/>
          </w:rPr>
          <w:t>G.8.5.2.1.13</w:t>
        </w:r>
      </w:fldSimple>
      <w:r w:rsidRPr="002B5BDA">
        <w:rPr>
          <w:sz w:val="22"/>
          <w:szCs w:val="22"/>
          <w:lang w:eastAsia="ko-KR"/>
        </w:rPr>
        <w:t xml:space="preserve"> is invoked with the luma location </w:t>
      </w:r>
      <w:proofErr w:type="gramStart"/>
      <w:r w:rsidRPr="002B5BDA">
        <w:rPr>
          <w:sz w:val="22"/>
          <w:szCs w:val="22"/>
          <w:lang w:eastAsia="ko-KR"/>
        </w:rPr>
        <w:t>( </w:t>
      </w:r>
      <w:proofErr w:type="spellStart"/>
      <w:r w:rsidRPr="002B5BDA">
        <w:rPr>
          <w:sz w:val="22"/>
          <w:szCs w:val="22"/>
          <w:lang w:eastAsia="ko-KR"/>
        </w:rPr>
        <w:t>xP</w:t>
      </w:r>
      <w:proofErr w:type="spellEnd"/>
      <w:proofErr w:type="gramEnd"/>
      <w:r w:rsidRPr="002B5BDA">
        <w:rPr>
          <w:sz w:val="22"/>
          <w:szCs w:val="22"/>
          <w:lang w:eastAsia="ko-KR"/>
        </w:rPr>
        <w:t>, </w:t>
      </w:r>
      <w:proofErr w:type="spellStart"/>
      <w:r w:rsidRPr="002B5BDA">
        <w:rPr>
          <w:sz w:val="22"/>
          <w:szCs w:val="22"/>
          <w:lang w:eastAsia="ko-KR"/>
        </w:rPr>
        <w:t>yP</w:t>
      </w:r>
      <w:proofErr w:type="spellEnd"/>
      <w:r w:rsidRPr="002B5BDA">
        <w:rPr>
          <w:sz w:val="22"/>
          <w:szCs w:val="22"/>
          <w:lang w:eastAsia="ko-KR"/>
        </w:rPr>
        <w:t xml:space="preserve"> ), the variables </w:t>
      </w:r>
      <w:proofErr w:type="spellStart"/>
      <w:r w:rsidRPr="002B5BDA">
        <w:rPr>
          <w:sz w:val="22"/>
          <w:szCs w:val="22"/>
          <w:lang w:eastAsia="ko-KR"/>
        </w:rPr>
        <w:t>nPSW</w:t>
      </w:r>
      <w:proofErr w:type="spellEnd"/>
      <w:r w:rsidRPr="002B5BDA">
        <w:rPr>
          <w:sz w:val="22"/>
          <w:szCs w:val="22"/>
          <w:lang w:eastAsia="ko-KR"/>
        </w:rPr>
        <w:t xml:space="preserve"> and </w:t>
      </w:r>
      <w:proofErr w:type="spellStart"/>
      <w:r w:rsidRPr="002B5BDA">
        <w:rPr>
          <w:sz w:val="22"/>
          <w:szCs w:val="22"/>
          <w:lang w:eastAsia="ko-KR"/>
        </w:rPr>
        <w:t>nPSH</w:t>
      </w:r>
      <w:proofErr w:type="spellEnd"/>
      <w:r w:rsidRPr="002B5BDA">
        <w:rPr>
          <w:sz w:val="22"/>
          <w:szCs w:val="22"/>
          <w:lang w:eastAsia="ko-KR"/>
        </w:rPr>
        <w:t xml:space="preserve">, as the inputs and a flag </w:t>
      </w:r>
      <w:proofErr w:type="spellStart"/>
      <w:r w:rsidRPr="002B5BDA">
        <w:rPr>
          <w:sz w:val="22"/>
          <w:szCs w:val="22"/>
          <w:lang w:eastAsia="ko-KR"/>
        </w:rPr>
        <w:t>availableDV</w:t>
      </w:r>
      <w:proofErr w:type="spellEnd"/>
      <w:r w:rsidRPr="002B5BDA">
        <w:rPr>
          <w:sz w:val="22"/>
          <w:szCs w:val="22"/>
          <w:lang w:eastAsia="ko-KR"/>
        </w:rPr>
        <w:t xml:space="preserve"> and a disparity vector </w:t>
      </w:r>
      <w:proofErr w:type="spellStart"/>
      <w:r w:rsidRPr="002B5BDA">
        <w:rPr>
          <w:sz w:val="22"/>
          <w:szCs w:val="22"/>
          <w:lang w:eastAsia="ko-KR"/>
        </w:rPr>
        <w:t>mvDisp</w:t>
      </w:r>
      <w:proofErr w:type="spellEnd"/>
      <w:r w:rsidRPr="002B5BDA">
        <w:rPr>
          <w:sz w:val="22"/>
          <w:szCs w:val="22"/>
          <w:lang w:eastAsia="ko-KR"/>
        </w:rPr>
        <w:t xml:space="preserve"> as the outputs. </w:t>
      </w:r>
    </w:p>
    <w:p w:rsidR="00D15186" w:rsidRDefault="002B5BDA">
      <w:pPr>
        <w:pStyle w:val="ab"/>
        <w:numPr>
          <w:ilvl w:val="0"/>
          <w:numId w:val="43"/>
        </w:numPr>
        <w:ind w:leftChars="0"/>
        <w:rPr>
          <w:sz w:val="22"/>
          <w:szCs w:val="22"/>
          <w:lang w:eastAsia="ko-KR"/>
        </w:rPr>
      </w:pPr>
      <w:r w:rsidRPr="002B5BDA">
        <w:rPr>
          <w:sz w:val="22"/>
          <w:szCs w:val="22"/>
          <w:highlight w:val="yellow"/>
          <w:lang w:eastAsia="ko-KR"/>
        </w:rPr>
        <w:t xml:space="preserve">If </w:t>
      </w:r>
      <w:proofErr w:type="spellStart"/>
      <w:r w:rsidRPr="002B5BDA">
        <w:rPr>
          <w:sz w:val="22"/>
          <w:szCs w:val="22"/>
          <w:highlight w:val="yellow"/>
          <w:lang w:eastAsia="ko-KR"/>
        </w:rPr>
        <w:t>availableDV</w:t>
      </w:r>
      <w:proofErr w:type="spellEnd"/>
      <w:r w:rsidRPr="002B5BDA">
        <w:rPr>
          <w:sz w:val="22"/>
          <w:szCs w:val="22"/>
          <w:highlight w:val="yellow"/>
          <w:lang w:eastAsia="ko-KR"/>
        </w:rPr>
        <w:t xml:space="preserve"> equals to 0, </w:t>
      </w:r>
      <w:proofErr w:type="spellStart"/>
      <w:r w:rsidRPr="002B5BDA">
        <w:rPr>
          <w:sz w:val="22"/>
          <w:szCs w:val="22"/>
          <w:highlight w:val="yellow"/>
        </w:rPr>
        <w:t>availableFlagLXInterView</w:t>
      </w:r>
      <w:proofErr w:type="spellEnd"/>
      <w:r w:rsidRPr="002B5BDA">
        <w:rPr>
          <w:sz w:val="22"/>
          <w:szCs w:val="22"/>
          <w:highlight w:val="yellow"/>
        </w:rPr>
        <w:t xml:space="preserve"> is set equal to 0, and this process is terminated.  </w:t>
      </w:r>
      <w:r w:rsidRPr="002B5BDA">
        <w:rPr>
          <w:sz w:val="22"/>
          <w:szCs w:val="22"/>
          <w:highlight w:val="yellow"/>
          <w:lang w:eastAsia="ko-KR"/>
        </w:rPr>
        <w:t>Otherwise, the</w:t>
      </w:r>
      <w:r w:rsidRPr="002B5BDA">
        <w:rPr>
          <w:sz w:val="22"/>
          <w:szCs w:val="22"/>
        </w:rPr>
        <w:t xml:space="preserve"> motion vector </w:t>
      </w:r>
      <w:proofErr w:type="spellStart"/>
      <w:r w:rsidRPr="002B5BDA">
        <w:rPr>
          <w:sz w:val="22"/>
          <w:szCs w:val="22"/>
        </w:rPr>
        <w:t>mvLXInterView</w:t>
      </w:r>
      <w:proofErr w:type="spellEnd"/>
      <w:r w:rsidRPr="002B5BDA">
        <w:rPr>
          <w:sz w:val="22"/>
          <w:szCs w:val="22"/>
        </w:rPr>
        <w:t xml:space="preserve"> and the reference index </w:t>
      </w:r>
      <w:proofErr w:type="spellStart"/>
      <w:r w:rsidRPr="002B5BDA">
        <w:rPr>
          <w:sz w:val="22"/>
          <w:szCs w:val="22"/>
        </w:rPr>
        <w:t>RefPicListLX</w:t>
      </w:r>
      <w:proofErr w:type="spellEnd"/>
      <w:r w:rsidRPr="002B5BDA">
        <w:rPr>
          <w:sz w:val="22"/>
          <w:szCs w:val="22"/>
        </w:rPr>
        <w:t xml:space="preserve"> are derived by</w:t>
      </w:r>
    </w:p>
    <w:p w:rsidR="00D15186" w:rsidRDefault="000D4304">
      <w:pPr>
        <w:pStyle w:val="ab"/>
        <w:ind w:leftChars="0" w:left="400"/>
        <w:rPr>
          <w:sz w:val="22"/>
          <w:szCs w:val="22"/>
        </w:rPr>
      </w:pPr>
      <w:r>
        <w:rPr>
          <w:sz w:val="22"/>
          <w:szCs w:val="22"/>
        </w:rPr>
        <w:t>…</w:t>
      </w:r>
    </w:p>
    <w:p w:rsidR="00D15186" w:rsidRDefault="00D15186">
      <w:pPr>
        <w:pStyle w:val="ab"/>
        <w:ind w:leftChars="0" w:left="400"/>
        <w:rPr>
          <w:sz w:val="22"/>
          <w:szCs w:val="22"/>
          <w:lang w:eastAsia="ko-KR"/>
        </w:rPr>
      </w:pPr>
    </w:p>
    <w:p w:rsidR="00D15186" w:rsidRDefault="003B673F">
      <w:pPr>
        <w:pStyle w:val="2"/>
        <w:numPr>
          <w:ilvl w:val="1"/>
          <w:numId w:val="12"/>
        </w:numPr>
        <w:ind w:left="576"/>
        <w:rPr>
          <w:lang w:eastAsia="zh-CN"/>
        </w:rPr>
      </w:pPr>
      <w:r>
        <w:rPr>
          <w:lang w:eastAsia="zh-TW"/>
        </w:rPr>
        <w:t>Modification in AMVP blocks</w:t>
      </w:r>
      <w:r w:rsidRPr="003B673F">
        <w:rPr>
          <w:lang w:eastAsia="zh-CN"/>
        </w:rPr>
        <w:t xml:space="preserve"> </w:t>
      </w:r>
    </w:p>
    <w:p w:rsidR="00FD4E29" w:rsidRPr="000A0506" w:rsidRDefault="003B673F" w:rsidP="00FD4E29">
      <w:pPr>
        <w:rPr>
          <w:i/>
          <w:szCs w:val="22"/>
          <w:lang w:val="en-CA" w:eastAsia="zh-TW"/>
        </w:rPr>
      </w:pPr>
      <w:r>
        <w:rPr>
          <w:lang w:eastAsia="zh-CN"/>
        </w:rPr>
        <w:tab/>
      </w:r>
      <w:r w:rsidR="002B5BDA" w:rsidRPr="002B5BDA">
        <w:rPr>
          <w:i/>
          <w:szCs w:val="22"/>
        </w:rPr>
        <w:t xml:space="preserve">In </w:t>
      </w:r>
      <w:proofErr w:type="spellStart"/>
      <w:r w:rsidR="002B5BDA" w:rsidRPr="002B5BDA">
        <w:rPr>
          <w:i/>
          <w:szCs w:val="22"/>
        </w:rPr>
        <w:t>subclause</w:t>
      </w:r>
      <w:proofErr w:type="spellEnd"/>
      <w:r w:rsidR="002B5BDA" w:rsidRPr="002B5BDA">
        <w:rPr>
          <w:i/>
          <w:szCs w:val="22"/>
        </w:rPr>
        <w:t xml:space="preserve"> </w:t>
      </w:r>
      <w:bookmarkStart w:id="266" w:name="OLE_LINK310"/>
      <w:bookmarkStart w:id="267" w:name="OLE_LINK311"/>
      <w:r w:rsidR="002B5BDA" w:rsidRPr="002B5BDA">
        <w:rPr>
          <w:i/>
          <w:szCs w:val="22"/>
          <w:lang w:val="en-CA" w:eastAsia="zh-TW"/>
        </w:rPr>
        <w:t>G8.5.2.1.5</w:t>
      </w:r>
      <w:bookmarkEnd w:id="266"/>
      <w:bookmarkEnd w:id="267"/>
      <w:r w:rsidR="002B5BDA" w:rsidRPr="002B5BDA">
        <w:rPr>
          <w:i/>
          <w:szCs w:val="22"/>
          <w:lang w:val="en-CA" w:eastAsia="zh-TW"/>
        </w:rPr>
        <w:t>, the original text is,</w:t>
      </w:r>
    </w:p>
    <w:p w:rsidR="00D15186" w:rsidRDefault="002B5BDA">
      <w:pPr>
        <w:pStyle w:val="ab"/>
        <w:numPr>
          <w:ilvl w:val="0"/>
          <w:numId w:val="43"/>
        </w:numPr>
        <w:tabs>
          <w:tab w:val="left" w:pos="2977"/>
        </w:tabs>
        <w:ind w:leftChars="0"/>
        <w:jc w:val="both"/>
        <w:rPr>
          <w:szCs w:val="22"/>
          <w:lang w:eastAsia="ko-KR"/>
        </w:rPr>
      </w:pPr>
      <w:bookmarkStart w:id="268" w:name="OLE_LINK292"/>
      <w:bookmarkStart w:id="269" w:name="OLE_LINK293"/>
      <w:r w:rsidRPr="002B5BDA">
        <w:rPr>
          <w:sz w:val="22"/>
          <w:szCs w:val="22"/>
          <w:lang w:eastAsia="ko-KR"/>
        </w:rPr>
        <w:t xml:space="preserve">Depending on </w:t>
      </w:r>
      <w:proofErr w:type="spellStart"/>
      <w:r w:rsidRPr="002B5BDA">
        <w:rPr>
          <w:sz w:val="22"/>
          <w:szCs w:val="22"/>
          <w:lang w:eastAsia="ko-KR"/>
        </w:rPr>
        <w:t>multi_view_mv_pred_flag</w:t>
      </w:r>
      <w:proofErr w:type="spellEnd"/>
      <w:r w:rsidRPr="002B5BDA">
        <w:rPr>
          <w:sz w:val="22"/>
          <w:szCs w:val="22"/>
          <w:lang w:eastAsia="ko-KR"/>
        </w:rPr>
        <w:t>, the following applies:</w:t>
      </w:r>
    </w:p>
    <w:p w:rsidR="00D15186" w:rsidRDefault="002B5BDA">
      <w:pPr>
        <w:tabs>
          <w:tab w:val="left" w:pos="851"/>
          <w:tab w:val="left" w:pos="1134"/>
          <w:tab w:val="left" w:pos="2410"/>
        </w:tabs>
        <w:ind w:left="1134" w:hanging="283"/>
        <w:jc w:val="both"/>
        <w:rPr>
          <w:szCs w:val="22"/>
        </w:rPr>
      </w:pPr>
      <w:r w:rsidRPr="002B5BDA">
        <w:rPr>
          <w:szCs w:val="22"/>
        </w:rPr>
        <w:t>–</w:t>
      </w:r>
      <w:r w:rsidRPr="002B5BDA">
        <w:rPr>
          <w:szCs w:val="22"/>
        </w:rPr>
        <w:tab/>
        <w:t xml:space="preserve">If </w:t>
      </w:r>
      <w:proofErr w:type="spellStart"/>
      <w:r w:rsidRPr="002B5BDA">
        <w:rPr>
          <w:szCs w:val="22"/>
        </w:rPr>
        <w:t>multi_view_mv_pred_flag</w:t>
      </w:r>
      <w:proofErr w:type="spellEnd"/>
      <w:r w:rsidRPr="002B5BDA">
        <w:rPr>
          <w:szCs w:val="22"/>
        </w:rPr>
        <w:t xml:space="preserve"> is equal to 0, the variable </w:t>
      </w:r>
      <w:proofErr w:type="spellStart"/>
      <w:r w:rsidRPr="002B5BDA">
        <w:rPr>
          <w:szCs w:val="22"/>
        </w:rPr>
        <w:t>availableFlagLXInterView</w:t>
      </w:r>
      <w:proofErr w:type="spellEnd"/>
      <w:r w:rsidRPr="002B5BDA">
        <w:rPr>
          <w:szCs w:val="22"/>
        </w:rPr>
        <w:t xml:space="preserve"> is set equal to 0.</w:t>
      </w:r>
    </w:p>
    <w:p w:rsidR="00D15186" w:rsidRDefault="002B5BDA">
      <w:pPr>
        <w:tabs>
          <w:tab w:val="left" w:pos="851"/>
          <w:tab w:val="left" w:pos="1134"/>
          <w:tab w:val="left" w:pos="2410"/>
          <w:tab w:val="left" w:pos="5245"/>
        </w:tabs>
        <w:ind w:left="1134" w:hanging="283"/>
        <w:jc w:val="both"/>
        <w:rPr>
          <w:szCs w:val="22"/>
        </w:rPr>
      </w:pPr>
      <w:r w:rsidRPr="002B5BDA">
        <w:rPr>
          <w:szCs w:val="22"/>
        </w:rPr>
        <w:lastRenderedPageBreak/>
        <w:t>–</w:t>
      </w:r>
      <w:r w:rsidRPr="002B5BDA">
        <w:rPr>
          <w:szCs w:val="22"/>
        </w:rPr>
        <w:tab/>
        <w:t>Otherwise (</w:t>
      </w:r>
      <w:proofErr w:type="spellStart"/>
      <w:r w:rsidRPr="002B5BDA">
        <w:rPr>
          <w:szCs w:val="22"/>
        </w:rPr>
        <w:t>multi_view_mv_pred_flag</w:t>
      </w:r>
      <w:proofErr w:type="spellEnd"/>
      <w:r w:rsidRPr="002B5BDA">
        <w:rPr>
          <w:szCs w:val="22"/>
        </w:rPr>
        <w:t xml:space="preserve"> is equal to 1), the derivation process for the inter-view motion vector predictor candidate as specified in </w:t>
      </w:r>
      <w:proofErr w:type="spellStart"/>
      <w:r w:rsidRPr="002B5BDA">
        <w:rPr>
          <w:szCs w:val="22"/>
        </w:rPr>
        <w:t>subclause</w:t>
      </w:r>
      <w:proofErr w:type="spellEnd"/>
      <w:r w:rsidRPr="002B5BDA">
        <w:rPr>
          <w:szCs w:val="22"/>
        </w:rPr>
        <w:t xml:space="preserve"> </w:t>
      </w:r>
      <w:fldSimple w:instr=" REF _Ref327882096 \r \h  \* MERGEFORMAT " w:fldLock="1">
        <w:r w:rsidRPr="002B5BDA">
          <w:rPr>
            <w:szCs w:val="22"/>
          </w:rPr>
          <w:t>G.8.5.2.1.10</w:t>
        </w:r>
      </w:fldSimple>
      <w:r w:rsidRPr="002B5BDA">
        <w:rPr>
          <w:szCs w:val="22"/>
        </w:rPr>
        <w:t xml:space="preserve"> is invoked with the luma location </w:t>
      </w:r>
      <w:proofErr w:type="gramStart"/>
      <w:r w:rsidRPr="002B5BDA">
        <w:rPr>
          <w:szCs w:val="22"/>
        </w:rPr>
        <w:t>( </w:t>
      </w:r>
      <w:proofErr w:type="spellStart"/>
      <w:r w:rsidRPr="002B5BDA">
        <w:rPr>
          <w:szCs w:val="22"/>
        </w:rPr>
        <w:t>xP</w:t>
      </w:r>
      <w:proofErr w:type="spellEnd"/>
      <w:proofErr w:type="gramEnd"/>
      <w:r w:rsidRPr="002B5BDA">
        <w:rPr>
          <w:szCs w:val="22"/>
        </w:rPr>
        <w:t>, </w:t>
      </w:r>
      <w:proofErr w:type="spellStart"/>
      <w:r w:rsidRPr="002B5BDA">
        <w:rPr>
          <w:szCs w:val="22"/>
        </w:rPr>
        <w:t>yP</w:t>
      </w:r>
      <w:proofErr w:type="spellEnd"/>
      <w:r w:rsidRPr="002B5BDA">
        <w:rPr>
          <w:szCs w:val="22"/>
        </w:rPr>
        <w:t xml:space="preserve"> ), the variables </w:t>
      </w:r>
      <w:proofErr w:type="spellStart"/>
      <w:r w:rsidRPr="002B5BDA">
        <w:rPr>
          <w:szCs w:val="22"/>
        </w:rPr>
        <w:t>nPbW</w:t>
      </w:r>
      <w:proofErr w:type="spellEnd"/>
      <w:r w:rsidRPr="002B5BDA">
        <w:rPr>
          <w:szCs w:val="22"/>
        </w:rPr>
        <w:t xml:space="preserve"> and </w:t>
      </w:r>
      <w:proofErr w:type="spellStart"/>
      <w:r w:rsidRPr="002B5BDA">
        <w:rPr>
          <w:szCs w:val="22"/>
        </w:rPr>
        <w:t>nPbH</w:t>
      </w:r>
      <w:proofErr w:type="spellEnd"/>
      <w:r w:rsidRPr="002B5BDA">
        <w:rPr>
          <w:szCs w:val="22"/>
        </w:rPr>
        <w:t xml:space="preserve">, the reference index </w:t>
      </w:r>
      <w:proofErr w:type="spellStart"/>
      <w:r w:rsidRPr="002B5BDA">
        <w:rPr>
          <w:szCs w:val="22"/>
        </w:rPr>
        <w:t>refIdxLX</w:t>
      </w:r>
      <w:proofErr w:type="spellEnd"/>
      <w:r w:rsidRPr="002B5BDA">
        <w:rPr>
          <w:szCs w:val="22"/>
        </w:rPr>
        <w:t xml:space="preserve"> and the reference view identifier </w:t>
      </w:r>
      <w:proofErr w:type="spellStart"/>
      <w:r w:rsidRPr="002B5BDA">
        <w:rPr>
          <w:szCs w:val="22"/>
          <w:lang w:eastAsia="ko-KR"/>
        </w:rPr>
        <w:t>refViewIdx</w:t>
      </w:r>
      <w:proofErr w:type="spellEnd"/>
      <w:r w:rsidRPr="002B5BDA">
        <w:rPr>
          <w:szCs w:val="22"/>
          <w:lang w:eastAsia="ko-KR"/>
        </w:rPr>
        <w:t xml:space="preserve"> </w:t>
      </w:r>
      <w:r w:rsidRPr="002B5BDA">
        <w:rPr>
          <w:szCs w:val="22"/>
        </w:rPr>
        <w:t xml:space="preserve">as the inputs and the outputs are the flag </w:t>
      </w:r>
      <w:proofErr w:type="spellStart"/>
      <w:r w:rsidRPr="002B5BDA">
        <w:rPr>
          <w:szCs w:val="22"/>
        </w:rPr>
        <w:t>availableFlagLXInterView</w:t>
      </w:r>
      <w:proofErr w:type="spellEnd"/>
      <w:r w:rsidRPr="002B5BDA">
        <w:rPr>
          <w:szCs w:val="22"/>
        </w:rPr>
        <w:t xml:space="preserve"> and the motion vector candidate </w:t>
      </w:r>
      <w:proofErr w:type="spellStart"/>
      <w:r w:rsidRPr="002B5BDA">
        <w:rPr>
          <w:szCs w:val="22"/>
        </w:rPr>
        <w:t>mvLXInterView</w:t>
      </w:r>
      <w:proofErr w:type="spellEnd"/>
      <w:r w:rsidRPr="002B5BDA">
        <w:rPr>
          <w:szCs w:val="22"/>
        </w:rPr>
        <w:t>.</w:t>
      </w:r>
    </w:p>
    <w:p w:rsidR="00D15186" w:rsidRDefault="002B5BDA">
      <w:pPr>
        <w:tabs>
          <w:tab w:val="left" w:pos="851"/>
          <w:tab w:val="left" w:pos="1134"/>
          <w:tab w:val="left" w:pos="2410"/>
          <w:tab w:val="left" w:pos="5245"/>
        </w:tabs>
        <w:ind w:left="1134" w:hanging="283"/>
        <w:jc w:val="both"/>
        <w:rPr>
          <w:szCs w:val="22"/>
        </w:rPr>
      </w:pPr>
      <w:r w:rsidRPr="002B5BDA">
        <w:rPr>
          <w:szCs w:val="22"/>
        </w:rPr>
        <w:t>…</w:t>
      </w:r>
    </w:p>
    <w:bookmarkEnd w:id="268"/>
    <w:bookmarkEnd w:id="269"/>
    <w:p w:rsidR="00FD4E29" w:rsidRPr="000A0506" w:rsidRDefault="002B5BDA" w:rsidP="00FD4E29">
      <w:pPr>
        <w:rPr>
          <w:i/>
          <w:szCs w:val="22"/>
          <w:lang w:eastAsia="zh-TW"/>
        </w:rPr>
      </w:pPr>
      <w:r w:rsidRPr="002B5BDA">
        <w:rPr>
          <w:i/>
          <w:szCs w:val="22"/>
          <w:lang w:eastAsia="zh-TW"/>
        </w:rPr>
        <w:tab/>
        <w:t>Should be changed to</w:t>
      </w:r>
    </w:p>
    <w:p w:rsidR="00D15186" w:rsidRDefault="002B5BDA">
      <w:pPr>
        <w:pStyle w:val="ab"/>
        <w:numPr>
          <w:ilvl w:val="0"/>
          <w:numId w:val="46"/>
        </w:numPr>
        <w:tabs>
          <w:tab w:val="left" w:pos="2977"/>
        </w:tabs>
        <w:ind w:leftChars="0"/>
        <w:jc w:val="both"/>
        <w:rPr>
          <w:sz w:val="22"/>
          <w:szCs w:val="22"/>
          <w:lang w:eastAsia="ko-KR"/>
        </w:rPr>
      </w:pPr>
      <w:r w:rsidRPr="002B5BDA">
        <w:rPr>
          <w:sz w:val="22"/>
          <w:szCs w:val="22"/>
          <w:lang w:eastAsia="ko-KR"/>
        </w:rPr>
        <w:t xml:space="preserve">Depending on </w:t>
      </w:r>
      <w:proofErr w:type="spellStart"/>
      <w:r w:rsidRPr="002B5BDA">
        <w:rPr>
          <w:sz w:val="22"/>
          <w:szCs w:val="22"/>
          <w:lang w:eastAsia="ko-KR"/>
        </w:rPr>
        <w:t>multi_view_mv_pred_flag</w:t>
      </w:r>
      <w:proofErr w:type="spellEnd"/>
      <w:r w:rsidRPr="002B5BDA">
        <w:rPr>
          <w:sz w:val="22"/>
          <w:szCs w:val="22"/>
          <w:lang w:eastAsia="ko-KR"/>
        </w:rPr>
        <w:t>, the following applies:</w:t>
      </w:r>
    </w:p>
    <w:p w:rsidR="00D15186" w:rsidRDefault="002B5BDA">
      <w:pPr>
        <w:pStyle w:val="ab"/>
        <w:numPr>
          <w:ilvl w:val="0"/>
          <w:numId w:val="48"/>
        </w:numPr>
        <w:tabs>
          <w:tab w:val="left" w:pos="851"/>
          <w:tab w:val="left" w:pos="1134"/>
          <w:tab w:val="left" w:pos="2410"/>
        </w:tabs>
        <w:ind w:leftChars="0"/>
        <w:jc w:val="both"/>
        <w:rPr>
          <w:szCs w:val="22"/>
        </w:rPr>
      </w:pPr>
      <w:r w:rsidRPr="002B5BDA">
        <w:rPr>
          <w:sz w:val="22"/>
          <w:szCs w:val="22"/>
        </w:rPr>
        <w:t xml:space="preserve">If </w:t>
      </w:r>
      <w:proofErr w:type="spellStart"/>
      <w:r w:rsidRPr="002B5BDA">
        <w:rPr>
          <w:sz w:val="22"/>
          <w:szCs w:val="22"/>
        </w:rPr>
        <w:t>multi_view_mv_pred_flag</w:t>
      </w:r>
      <w:proofErr w:type="spellEnd"/>
      <w:r w:rsidRPr="002B5BDA">
        <w:rPr>
          <w:sz w:val="22"/>
          <w:szCs w:val="22"/>
        </w:rPr>
        <w:t xml:space="preserve"> is equal to 0, the variable </w:t>
      </w:r>
      <w:proofErr w:type="spellStart"/>
      <w:r w:rsidRPr="002B5BDA">
        <w:rPr>
          <w:sz w:val="22"/>
          <w:szCs w:val="22"/>
        </w:rPr>
        <w:t>availableFlagLXInterView</w:t>
      </w:r>
      <w:proofErr w:type="spellEnd"/>
      <w:r w:rsidRPr="002B5BDA">
        <w:rPr>
          <w:sz w:val="22"/>
          <w:szCs w:val="22"/>
        </w:rPr>
        <w:t xml:space="preserve"> is set equal to 0.</w:t>
      </w:r>
    </w:p>
    <w:p w:rsidR="00D15186" w:rsidRDefault="002B5BDA">
      <w:pPr>
        <w:pStyle w:val="ab"/>
        <w:numPr>
          <w:ilvl w:val="0"/>
          <w:numId w:val="48"/>
        </w:numPr>
        <w:tabs>
          <w:tab w:val="left" w:pos="794"/>
          <w:tab w:val="left" w:pos="1191"/>
          <w:tab w:val="left" w:pos="1588"/>
          <w:tab w:val="left" w:pos="1985"/>
        </w:tabs>
        <w:ind w:leftChars="0"/>
        <w:jc w:val="both"/>
        <w:rPr>
          <w:szCs w:val="22"/>
          <w:lang w:eastAsia="ko-KR"/>
        </w:rPr>
      </w:pPr>
      <w:r w:rsidRPr="002B5BDA">
        <w:rPr>
          <w:sz w:val="22"/>
          <w:szCs w:val="22"/>
        </w:rPr>
        <w:t>Otherwise (</w:t>
      </w:r>
      <w:proofErr w:type="spellStart"/>
      <w:r w:rsidRPr="002B5BDA">
        <w:rPr>
          <w:sz w:val="22"/>
          <w:szCs w:val="22"/>
        </w:rPr>
        <w:t>multi_view_mv_pred_flag</w:t>
      </w:r>
      <w:proofErr w:type="spellEnd"/>
      <w:r w:rsidRPr="002B5BDA">
        <w:rPr>
          <w:sz w:val="22"/>
          <w:szCs w:val="22"/>
        </w:rPr>
        <w:t xml:space="preserve"> is equal to 1), </w:t>
      </w:r>
      <w:r w:rsidRPr="002B5BDA">
        <w:rPr>
          <w:sz w:val="22"/>
          <w:szCs w:val="22"/>
          <w:highlight w:val="yellow"/>
        </w:rPr>
        <w:t xml:space="preserve">if </w:t>
      </w:r>
      <w:bookmarkStart w:id="270" w:name="OLE_LINK296"/>
      <w:bookmarkStart w:id="271" w:name="OLE_LINK297"/>
      <w:bookmarkStart w:id="272" w:name="OLE_LINK318"/>
      <w:bookmarkStart w:id="273" w:name="OLE_LINK319"/>
      <w:r w:rsidR="0056761D">
        <w:rPr>
          <w:sz w:val="22"/>
          <w:szCs w:val="22"/>
          <w:highlight w:val="yellow"/>
        </w:rPr>
        <w:t xml:space="preserve">the </w:t>
      </w:r>
      <w:proofErr w:type="spellStart"/>
      <w:r w:rsidR="0056761D">
        <w:rPr>
          <w:sz w:val="22"/>
          <w:szCs w:val="22"/>
          <w:highlight w:val="yellow"/>
        </w:rPr>
        <w:t>ViewIdx</w:t>
      </w:r>
      <w:proofErr w:type="spellEnd"/>
      <w:r w:rsidR="0056761D">
        <w:rPr>
          <w:sz w:val="22"/>
          <w:szCs w:val="22"/>
          <w:highlight w:val="yellow"/>
        </w:rPr>
        <w:t xml:space="preserve"> of </w:t>
      </w:r>
      <w:proofErr w:type="spellStart"/>
      <w:r w:rsidRPr="002B5BDA">
        <w:rPr>
          <w:sz w:val="22"/>
          <w:szCs w:val="22"/>
          <w:highlight w:val="yellow"/>
          <w:lang w:eastAsia="ko-KR"/>
        </w:rPr>
        <w:t>RefPicListX</w:t>
      </w:r>
      <w:proofErr w:type="spellEnd"/>
      <w:r w:rsidRPr="002B5BDA">
        <w:rPr>
          <w:sz w:val="22"/>
          <w:szCs w:val="22"/>
          <w:highlight w:val="yellow"/>
          <w:lang w:eastAsia="ko-KR"/>
        </w:rPr>
        <w:t xml:space="preserve"> [</w:t>
      </w:r>
      <w:proofErr w:type="spellStart"/>
      <w:r w:rsidRPr="002B5BDA">
        <w:rPr>
          <w:sz w:val="22"/>
          <w:szCs w:val="22"/>
          <w:highlight w:val="yellow"/>
        </w:rPr>
        <w:t>refIdxLX</w:t>
      </w:r>
      <w:proofErr w:type="spellEnd"/>
      <w:r w:rsidRPr="002B5BDA">
        <w:rPr>
          <w:sz w:val="22"/>
          <w:szCs w:val="22"/>
          <w:highlight w:val="yellow"/>
          <w:lang w:eastAsia="ko-KR"/>
        </w:rPr>
        <w:t xml:space="preserve">] </w:t>
      </w:r>
      <w:bookmarkEnd w:id="270"/>
      <w:bookmarkEnd w:id="271"/>
      <w:r w:rsidR="0056761D">
        <w:rPr>
          <w:sz w:val="22"/>
          <w:szCs w:val="22"/>
          <w:highlight w:val="yellow"/>
          <w:lang w:eastAsia="ko-KR"/>
        </w:rPr>
        <w:t xml:space="preserve">equals to </w:t>
      </w:r>
      <w:proofErr w:type="spellStart"/>
      <w:r w:rsidR="0056761D">
        <w:rPr>
          <w:sz w:val="22"/>
          <w:szCs w:val="22"/>
          <w:highlight w:val="yellow"/>
          <w:lang w:eastAsia="ko-KR"/>
        </w:rPr>
        <w:t>refViewIdx</w:t>
      </w:r>
      <w:bookmarkEnd w:id="272"/>
      <w:bookmarkEnd w:id="273"/>
      <w:proofErr w:type="spellEnd"/>
      <w:r w:rsidRPr="002B5BDA">
        <w:rPr>
          <w:sz w:val="22"/>
          <w:szCs w:val="22"/>
          <w:highlight w:val="yellow"/>
          <w:lang w:eastAsia="ko-KR"/>
        </w:rPr>
        <w:t>,</w:t>
      </w:r>
      <w:r w:rsidRPr="002B5BDA">
        <w:rPr>
          <w:sz w:val="22"/>
          <w:szCs w:val="22"/>
          <w:highlight w:val="yellow"/>
        </w:rPr>
        <w:t xml:space="preserve"> the derivation process for disparity vector prediction as specified in </w:t>
      </w:r>
      <w:proofErr w:type="spellStart"/>
      <w:r w:rsidRPr="002B5BDA">
        <w:rPr>
          <w:sz w:val="22"/>
          <w:szCs w:val="22"/>
          <w:highlight w:val="yellow"/>
        </w:rPr>
        <w:t>subclause</w:t>
      </w:r>
      <w:proofErr w:type="spellEnd"/>
      <w:r w:rsidRPr="002B5BDA">
        <w:rPr>
          <w:sz w:val="22"/>
          <w:szCs w:val="22"/>
          <w:highlight w:val="yellow"/>
        </w:rPr>
        <w:t xml:space="preserve"> G.8.5.2.1.18 is invoked with </w:t>
      </w:r>
      <w:proofErr w:type="spellStart"/>
      <w:r w:rsidRPr="002B5BDA">
        <w:rPr>
          <w:sz w:val="22"/>
          <w:szCs w:val="22"/>
          <w:highlight w:val="yellow"/>
        </w:rPr>
        <w:t>with</w:t>
      </w:r>
      <w:proofErr w:type="spellEnd"/>
      <w:r w:rsidRPr="002B5BDA">
        <w:rPr>
          <w:sz w:val="22"/>
          <w:szCs w:val="22"/>
          <w:highlight w:val="yellow"/>
        </w:rPr>
        <w:t xml:space="preserve"> the luma location ( </w:t>
      </w:r>
      <w:proofErr w:type="spellStart"/>
      <w:r w:rsidRPr="002B5BDA">
        <w:rPr>
          <w:sz w:val="22"/>
          <w:szCs w:val="22"/>
          <w:highlight w:val="yellow"/>
        </w:rPr>
        <w:t>xP</w:t>
      </w:r>
      <w:proofErr w:type="spellEnd"/>
      <w:r w:rsidRPr="002B5BDA">
        <w:rPr>
          <w:sz w:val="22"/>
          <w:szCs w:val="22"/>
          <w:highlight w:val="yellow"/>
        </w:rPr>
        <w:t>, </w:t>
      </w:r>
      <w:proofErr w:type="spellStart"/>
      <w:r w:rsidRPr="002B5BDA">
        <w:rPr>
          <w:sz w:val="22"/>
          <w:szCs w:val="22"/>
          <w:highlight w:val="yellow"/>
        </w:rPr>
        <w:t>yP</w:t>
      </w:r>
      <w:proofErr w:type="spellEnd"/>
      <w:r w:rsidRPr="002B5BDA">
        <w:rPr>
          <w:sz w:val="22"/>
          <w:szCs w:val="22"/>
          <w:highlight w:val="yellow"/>
        </w:rPr>
        <w:t xml:space="preserve"> ), the variables </w:t>
      </w:r>
      <w:proofErr w:type="spellStart"/>
      <w:r w:rsidRPr="002B5BDA">
        <w:rPr>
          <w:sz w:val="22"/>
          <w:szCs w:val="22"/>
          <w:highlight w:val="yellow"/>
        </w:rPr>
        <w:t>nPbW</w:t>
      </w:r>
      <w:proofErr w:type="spellEnd"/>
      <w:r w:rsidRPr="002B5BDA">
        <w:rPr>
          <w:sz w:val="22"/>
          <w:szCs w:val="22"/>
          <w:highlight w:val="yellow"/>
        </w:rPr>
        <w:t xml:space="preserve"> and </w:t>
      </w:r>
      <w:proofErr w:type="spellStart"/>
      <w:r w:rsidRPr="002B5BDA">
        <w:rPr>
          <w:sz w:val="22"/>
          <w:szCs w:val="22"/>
          <w:highlight w:val="yellow"/>
        </w:rPr>
        <w:t>nPbH</w:t>
      </w:r>
      <w:proofErr w:type="spellEnd"/>
      <w:r w:rsidRPr="002B5BDA">
        <w:rPr>
          <w:sz w:val="22"/>
          <w:szCs w:val="22"/>
          <w:highlight w:val="yellow"/>
        </w:rPr>
        <w:t xml:space="preserve">, the reference index </w:t>
      </w:r>
      <w:proofErr w:type="spellStart"/>
      <w:r w:rsidRPr="002B5BDA">
        <w:rPr>
          <w:sz w:val="22"/>
          <w:szCs w:val="22"/>
          <w:highlight w:val="yellow"/>
        </w:rPr>
        <w:t>refIdxLX</w:t>
      </w:r>
      <w:proofErr w:type="spellEnd"/>
      <w:r w:rsidRPr="002B5BDA">
        <w:rPr>
          <w:sz w:val="22"/>
          <w:szCs w:val="22"/>
          <w:highlight w:val="yellow"/>
        </w:rPr>
        <w:t xml:space="preserve"> and the reference view identifier </w:t>
      </w:r>
      <w:proofErr w:type="spellStart"/>
      <w:r w:rsidRPr="002B5BDA">
        <w:rPr>
          <w:sz w:val="22"/>
          <w:szCs w:val="22"/>
          <w:highlight w:val="yellow"/>
          <w:lang w:eastAsia="ko-KR"/>
        </w:rPr>
        <w:t>refViewIdx</w:t>
      </w:r>
      <w:proofErr w:type="spellEnd"/>
      <w:r w:rsidRPr="002B5BDA">
        <w:rPr>
          <w:sz w:val="22"/>
          <w:szCs w:val="22"/>
          <w:highlight w:val="yellow"/>
          <w:lang w:eastAsia="ko-KR"/>
        </w:rPr>
        <w:t xml:space="preserve"> </w:t>
      </w:r>
      <w:r w:rsidRPr="002B5BDA">
        <w:rPr>
          <w:sz w:val="22"/>
          <w:szCs w:val="22"/>
          <w:highlight w:val="yellow"/>
        </w:rPr>
        <w:t xml:space="preserve">as the inputs and </w:t>
      </w:r>
      <w:bookmarkStart w:id="274" w:name="OLE_LINK314"/>
      <w:bookmarkStart w:id="275" w:name="OLE_LINK315"/>
      <w:r w:rsidRPr="002B5BDA">
        <w:rPr>
          <w:sz w:val="22"/>
          <w:szCs w:val="22"/>
          <w:highlight w:val="yellow"/>
        </w:rPr>
        <w:t xml:space="preserve">the outputs are </w:t>
      </w:r>
      <w:r w:rsidRPr="002B5BDA">
        <w:rPr>
          <w:sz w:val="22"/>
          <w:szCs w:val="22"/>
          <w:highlight w:val="yellow"/>
          <w:lang w:eastAsia="ko-KR"/>
        </w:rPr>
        <w:t xml:space="preserve">motion vector predictor candidate list, </w:t>
      </w:r>
      <w:proofErr w:type="spellStart"/>
      <w:r w:rsidRPr="002B5BDA">
        <w:rPr>
          <w:sz w:val="22"/>
          <w:szCs w:val="22"/>
          <w:highlight w:val="yellow"/>
          <w:lang w:eastAsia="ko-KR"/>
        </w:rPr>
        <w:t>mvpListLX</w:t>
      </w:r>
      <w:proofErr w:type="spellEnd"/>
      <w:r w:rsidRPr="002B5BDA">
        <w:rPr>
          <w:sz w:val="22"/>
          <w:szCs w:val="22"/>
          <w:highlight w:val="yellow"/>
          <w:lang w:eastAsia="ko-KR"/>
        </w:rPr>
        <w:t xml:space="preserve"> </w:t>
      </w:r>
      <w:bookmarkStart w:id="276" w:name="OLE_LINK304"/>
      <w:bookmarkStart w:id="277" w:name="OLE_LINK305"/>
      <w:bookmarkStart w:id="278" w:name="OLE_LINK308"/>
      <w:bookmarkStart w:id="279" w:name="OLE_LINK309"/>
      <w:bookmarkEnd w:id="274"/>
      <w:bookmarkEnd w:id="275"/>
      <w:r w:rsidRPr="002B5BDA">
        <w:rPr>
          <w:sz w:val="22"/>
          <w:szCs w:val="22"/>
          <w:highlight w:val="yellow"/>
          <w:lang w:eastAsia="ko-KR"/>
        </w:rPr>
        <w:t>(with X being equal to 0 or 1)</w:t>
      </w:r>
      <w:bookmarkEnd w:id="276"/>
      <w:bookmarkEnd w:id="277"/>
      <w:r w:rsidRPr="002B5BDA">
        <w:rPr>
          <w:sz w:val="22"/>
          <w:szCs w:val="22"/>
          <w:highlight w:val="yellow"/>
          <w:lang w:eastAsia="ko-KR"/>
        </w:rPr>
        <w:t xml:space="preserve"> </w:t>
      </w:r>
      <w:bookmarkEnd w:id="278"/>
      <w:bookmarkEnd w:id="279"/>
      <w:r w:rsidRPr="002B5BDA">
        <w:rPr>
          <w:sz w:val="22"/>
          <w:szCs w:val="22"/>
          <w:highlight w:val="yellow"/>
          <w:lang w:eastAsia="ko-KR"/>
        </w:rPr>
        <w:t xml:space="preserve">and </w:t>
      </w:r>
      <w:bookmarkStart w:id="280" w:name="OLE_LINK316"/>
      <w:bookmarkStart w:id="281" w:name="OLE_LINK317"/>
      <w:r w:rsidRPr="002B5BDA">
        <w:rPr>
          <w:sz w:val="22"/>
          <w:szCs w:val="22"/>
          <w:highlight w:val="yellow"/>
          <w:lang w:eastAsia="ko-KR"/>
        </w:rPr>
        <w:t xml:space="preserve">the number of MVP candidates, </w:t>
      </w:r>
      <w:proofErr w:type="spellStart"/>
      <w:r w:rsidRPr="002B5BDA">
        <w:rPr>
          <w:sz w:val="22"/>
          <w:szCs w:val="22"/>
          <w:highlight w:val="yellow"/>
          <w:lang w:eastAsia="ko-KR"/>
        </w:rPr>
        <w:t>numMVPCandLX</w:t>
      </w:r>
      <w:proofErr w:type="spellEnd"/>
      <w:r w:rsidRPr="002B5BDA">
        <w:rPr>
          <w:sz w:val="22"/>
          <w:szCs w:val="22"/>
          <w:highlight w:val="yellow"/>
          <w:lang w:eastAsia="ko-KR"/>
        </w:rPr>
        <w:t xml:space="preserve"> (with X being equal to 0 or 1)</w:t>
      </w:r>
      <w:bookmarkEnd w:id="280"/>
      <w:bookmarkEnd w:id="281"/>
      <w:r w:rsidRPr="002B5BDA">
        <w:rPr>
          <w:sz w:val="22"/>
          <w:szCs w:val="22"/>
          <w:highlight w:val="yellow"/>
          <w:lang w:eastAsia="ko-KR"/>
        </w:rPr>
        <w:t xml:space="preserve">. Then the process goes to step 7. </w:t>
      </w:r>
      <w:r w:rsidRPr="002B5BDA">
        <w:rPr>
          <w:sz w:val="22"/>
          <w:szCs w:val="22"/>
          <w:highlight w:val="yellow"/>
        </w:rPr>
        <w:t>Otherwise (</w:t>
      </w:r>
      <w:r w:rsidR="0056761D">
        <w:rPr>
          <w:szCs w:val="22"/>
          <w:highlight w:val="yellow"/>
        </w:rPr>
        <w:t xml:space="preserve">the </w:t>
      </w:r>
      <w:proofErr w:type="spellStart"/>
      <w:r w:rsidR="0056761D">
        <w:rPr>
          <w:szCs w:val="22"/>
          <w:highlight w:val="yellow"/>
        </w:rPr>
        <w:t>ViewIdx</w:t>
      </w:r>
      <w:proofErr w:type="spellEnd"/>
      <w:r w:rsidR="0056761D">
        <w:rPr>
          <w:szCs w:val="22"/>
          <w:highlight w:val="yellow"/>
        </w:rPr>
        <w:t xml:space="preserve"> of </w:t>
      </w:r>
      <w:proofErr w:type="spellStart"/>
      <w:r w:rsidR="0056761D">
        <w:rPr>
          <w:szCs w:val="22"/>
          <w:highlight w:val="yellow"/>
          <w:lang w:eastAsia="ko-KR"/>
        </w:rPr>
        <w:t>RefPicListX</w:t>
      </w:r>
      <w:proofErr w:type="spellEnd"/>
      <w:r w:rsidR="0056761D">
        <w:rPr>
          <w:szCs w:val="22"/>
          <w:highlight w:val="yellow"/>
          <w:lang w:eastAsia="ko-KR"/>
        </w:rPr>
        <w:t xml:space="preserve"> [</w:t>
      </w:r>
      <w:proofErr w:type="spellStart"/>
      <w:r w:rsidR="0056761D">
        <w:rPr>
          <w:szCs w:val="22"/>
          <w:highlight w:val="yellow"/>
        </w:rPr>
        <w:t>refIdxLX</w:t>
      </w:r>
      <w:proofErr w:type="spellEnd"/>
      <w:r w:rsidR="0056761D">
        <w:rPr>
          <w:szCs w:val="22"/>
          <w:highlight w:val="yellow"/>
          <w:lang w:eastAsia="ko-KR"/>
        </w:rPr>
        <w:t xml:space="preserve">] does not equal to </w:t>
      </w:r>
      <w:proofErr w:type="spellStart"/>
      <w:r w:rsidR="0056761D">
        <w:rPr>
          <w:szCs w:val="22"/>
          <w:highlight w:val="yellow"/>
          <w:lang w:eastAsia="ko-KR"/>
        </w:rPr>
        <w:t>refViewIdx</w:t>
      </w:r>
      <w:proofErr w:type="spellEnd"/>
      <w:r w:rsidRPr="002B5BDA">
        <w:rPr>
          <w:sz w:val="22"/>
          <w:szCs w:val="22"/>
          <w:highlight w:val="yellow"/>
        </w:rPr>
        <w:t>),</w:t>
      </w:r>
      <w:r w:rsidRPr="002B5BDA">
        <w:rPr>
          <w:sz w:val="22"/>
          <w:szCs w:val="22"/>
        </w:rPr>
        <w:t xml:space="preserve"> the derivation process for the inter-view motion vector predictor candidate as specified in </w:t>
      </w:r>
      <w:proofErr w:type="spellStart"/>
      <w:r w:rsidRPr="002B5BDA">
        <w:rPr>
          <w:sz w:val="22"/>
          <w:szCs w:val="22"/>
        </w:rPr>
        <w:t>subclause</w:t>
      </w:r>
      <w:proofErr w:type="spellEnd"/>
      <w:r w:rsidRPr="002B5BDA">
        <w:rPr>
          <w:sz w:val="22"/>
          <w:szCs w:val="22"/>
        </w:rPr>
        <w:t xml:space="preserve"> </w:t>
      </w:r>
      <w:fldSimple w:instr=" REF _Ref327882096 \r \h  \* MERGEFORMAT " w:fldLock="1">
        <w:r w:rsidRPr="002B5BDA">
          <w:rPr>
            <w:sz w:val="22"/>
            <w:szCs w:val="22"/>
          </w:rPr>
          <w:t>G.8.5.2.1.10</w:t>
        </w:r>
      </w:fldSimple>
      <w:r w:rsidRPr="002B5BDA">
        <w:rPr>
          <w:sz w:val="22"/>
          <w:szCs w:val="22"/>
        </w:rPr>
        <w:t xml:space="preserve"> is invoked </w:t>
      </w:r>
      <w:bookmarkStart w:id="282" w:name="OLE_LINK298"/>
      <w:bookmarkStart w:id="283" w:name="OLE_LINK299"/>
      <w:r w:rsidRPr="002B5BDA">
        <w:rPr>
          <w:sz w:val="22"/>
          <w:szCs w:val="22"/>
        </w:rPr>
        <w:t>with the luma location ( </w:t>
      </w:r>
      <w:proofErr w:type="spellStart"/>
      <w:r w:rsidRPr="002B5BDA">
        <w:rPr>
          <w:sz w:val="22"/>
          <w:szCs w:val="22"/>
        </w:rPr>
        <w:t>xP</w:t>
      </w:r>
      <w:proofErr w:type="spellEnd"/>
      <w:r w:rsidRPr="002B5BDA">
        <w:rPr>
          <w:sz w:val="22"/>
          <w:szCs w:val="22"/>
        </w:rPr>
        <w:t>, </w:t>
      </w:r>
      <w:proofErr w:type="spellStart"/>
      <w:r w:rsidRPr="002B5BDA">
        <w:rPr>
          <w:sz w:val="22"/>
          <w:szCs w:val="22"/>
        </w:rPr>
        <w:t>yP</w:t>
      </w:r>
      <w:proofErr w:type="spellEnd"/>
      <w:r w:rsidRPr="002B5BDA">
        <w:rPr>
          <w:sz w:val="22"/>
          <w:szCs w:val="22"/>
        </w:rPr>
        <w:t xml:space="preserve"> ), the variables </w:t>
      </w:r>
      <w:proofErr w:type="spellStart"/>
      <w:r w:rsidRPr="002B5BDA">
        <w:rPr>
          <w:sz w:val="22"/>
          <w:szCs w:val="22"/>
        </w:rPr>
        <w:t>nPbW</w:t>
      </w:r>
      <w:proofErr w:type="spellEnd"/>
      <w:r w:rsidRPr="002B5BDA">
        <w:rPr>
          <w:sz w:val="22"/>
          <w:szCs w:val="22"/>
        </w:rPr>
        <w:t xml:space="preserve"> and </w:t>
      </w:r>
      <w:proofErr w:type="spellStart"/>
      <w:r w:rsidRPr="002B5BDA">
        <w:rPr>
          <w:sz w:val="22"/>
          <w:szCs w:val="22"/>
        </w:rPr>
        <w:t>nPbH</w:t>
      </w:r>
      <w:proofErr w:type="spellEnd"/>
      <w:r w:rsidRPr="002B5BDA">
        <w:rPr>
          <w:sz w:val="22"/>
          <w:szCs w:val="22"/>
        </w:rPr>
        <w:t xml:space="preserve">, the reference index </w:t>
      </w:r>
      <w:proofErr w:type="spellStart"/>
      <w:r w:rsidRPr="002B5BDA">
        <w:rPr>
          <w:sz w:val="22"/>
          <w:szCs w:val="22"/>
        </w:rPr>
        <w:t>refIdxLX</w:t>
      </w:r>
      <w:proofErr w:type="spellEnd"/>
      <w:r w:rsidRPr="002B5BDA">
        <w:rPr>
          <w:sz w:val="22"/>
          <w:szCs w:val="22"/>
        </w:rPr>
        <w:t xml:space="preserve"> and the reference view identifier </w:t>
      </w:r>
      <w:proofErr w:type="spellStart"/>
      <w:r w:rsidRPr="002B5BDA">
        <w:rPr>
          <w:sz w:val="22"/>
          <w:szCs w:val="22"/>
          <w:lang w:eastAsia="ko-KR"/>
        </w:rPr>
        <w:t>refViewIdx</w:t>
      </w:r>
      <w:proofErr w:type="spellEnd"/>
      <w:r w:rsidRPr="002B5BDA">
        <w:rPr>
          <w:sz w:val="22"/>
          <w:szCs w:val="22"/>
          <w:lang w:eastAsia="ko-KR"/>
        </w:rPr>
        <w:t xml:space="preserve"> </w:t>
      </w:r>
      <w:r w:rsidRPr="002B5BDA">
        <w:rPr>
          <w:sz w:val="22"/>
          <w:szCs w:val="22"/>
        </w:rPr>
        <w:t xml:space="preserve">as the inputs and the outputs are the </w:t>
      </w:r>
      <w:bookmarkEnd w:id="282"/>
      <w:bookmarkEnd w:id="283"/>
      <w:r w:rsidRPr="002B5BDA">
        <w:rPr>
          <w:sz w:val="22"/>
          <w:szCs w:val="22"/>
        </w:rPr>
        <w:t xml:space="preserve">flag </w:t>
      </w:r>
      <w:proofErr w:type="spellStart"/>
      <w:r w:rsidRPr="002B5BDA">
        <w:rPr>
          <w:sz w:val="22"/>
          <w:szCs w:val="22"/>
        </w:rPr>
        <w:t>availableFlagLXInterView</w:t>
      </w:r>
      <w:proofErr w:type="spellEnd"/>
      <w:r w:rsidRPr="002B5BDA">
        <w:rPr>
          <w:sz w:val="22"/>
          <w:szCs w:val="22"/>
        </w:rPr>
        <w:t xml:space="preserve"> and the motion vector candidate </w:t>
      </w:r>
      <w:proofErr w:type="spellStart"/>
      <w:r w:rsidRPr="002B5BDA">
        <w:rPr>
          <w:sz w:val="22"/>
          <w:szCs w:val="22"/>
        </w:rPr>
        <w:t>mvLXInterView</w:t>
      </w:r>
      <w:proofErr w:type="spellEnd"/>
      <w:r w:rsidRPr="002B5BDA">
        <w:rPr>
          <w:sz w:val="22"/>
          <w:szCs w:val="22"/>
        </w:rPr>
        <w:t xml:space="preserve">. </w:t>
      </w:r>
    </w:p>
    <w:p w:rsidR="00D15186" w:rsidRDefault="002B5BDA">
      <w:pPr>
        <w:tabs>
          <w:tab w:val="left" w:pos="851"/>
          <w:tab w:val="left" w:pos="1134"/>
          <w:tab w:val="left" w:pos="2410"/>
          <w:tab w:val="left" w:pos="5245"/>
        </w:tabs>
        <w:ind w:left="1134" w:hanging="283"/>
        <w:jc w:val="both"/>
        <w:rPr>
          <w:szCs w:val="22"/>
        </w:rPr>
      </w:pPr>
      <w:r w:rsidRPr="002B5BDA">
        <w:rPr>
          <w:szCs w:val="22"/>
        </w:rPr>
        <w:t>…</w:t>
      </w:r>
    </w:p>
    <w:p w:rsidR="00D15186" w:rsidRDefault="00D15186">
      <w:pPr>
        <w:tabs>
          <w:tab w:val="left" w:pos="851"/>
          <w:tab w:val="left" w:pos="1134"/>
          <w:tab w:val="left" w:pos="2410"/>
          <w:tab w:val="left" w:pos="5245"/>
        </w:tabs>
        <w:ind w:left="1134" w:hanging="283"/>
        <w:jc w:val="both"/>
        <w:rPr>
          <w:szCs w:val="22"/>
        </w:rPr>
      </w:pPr>
    </w:p>
    <w:p w:rsidR="00D15186" w:rsidRDefault="009D15DD">
      <w:pPr>
        <w:tabs>
          <w:tab w:val="left" w:pos="851"/>
          <w:tab w:val="left" w:pos="1134"/>
          <w:tab w:val="left" w:pos="2410"/>
          <w:tab w:val="left" w:pos="5245"/>
        </w:tabs>
        <w:ind w:left="283" w:hanging="283"/>
        <w:jc w:val="both"/>
        <w:rPr>
          <w:szCs w:val="22"/>
          <w:lang w:val="en-CA" w:eastAsia="zh-TW"/>
        </w:rPr>
      </w:pPr>
      <w:r>
        <w:rPr>
          <w:szCs w:val="22"/>
        </w:rPr>
        <w:tab/>
      </w:r>
      <w:r>
        <w:rPr>
          <w:szCs w:val="22"/>
        </w:rPr>
        <w:tab/>
      </w:r>
      <w:r w:rsidR="002B5BDA" w:rsidRPr="002B5BDA">
        <w:rPr>
          <w:i/>
          <w:szCs w:val="22"/>
        </w:rPr>
        <w:t xml:space="preserve">A new </w:t>
      </w:r>
      <w:proofErr w:type="spellStart"/>
      <w:r w:rsidR="002B5BDA" w:rsidRPr="002B5BDA">
        <w:rPr>
          <w:i/>
          <w:szCs w:val="22"/>
        </w:rPr>
        <w:t>subclause</w:t>
      </w:r>
      <w:proofErr w:type="spellEnd"/>
      <w:r w:rsidR="002B5BDA" w:rsidRPr="002B5BDA">
        <w:rPr>
          <w:i/>
          <w:szCs w:val="22"/>
        </w:rPr>
        <w:t xml:space="preserve"> </w:t>
      </w:r>
      <w:r w:rsidR="002B5BDA" w:rsidRPr="002B5BDA">
        <w:rPr>
          <w:i/>
          <w:szCs w:val="22"/>
          <w:lang w:val="en-CA" w:eastAsia="zh-TW"/>
        </w:rPr>
        <w:t>G8.5.2.1.18 is appended as</w:t>
      </w:r>
      <w:r>
        <w:rPr>
          <w:i/>
          <w:szCs w:val="22"/>
          <w:lang w:val="en-CA" w:eastAsia="zh-TW"/>
        </w:rPr>
        <w:t xml:space="preserve">, </w:t>
      </w:r>
    </w:p>
    <w:p w:rsidR="00D15186" w:rsidRDefault="002B5BDA">
      <w:pPr>
        <w:pStyle w:val="3H4"/>
        <w:numPr>
          <w:ilvl w:val="0"/>
          <w:numId w:val="0"/>
        </w:numPr>
        <w:rPr>
          <w:sz w:val="22"/>
          <w:szCs w:val="22"/>
          <w:highlight w:val="yellow"/>
        </w:rPr>
      </w:pPr>
      <w:r w:rsidRPr="002B5BDA">
        <w:rPr>
          <w:sz w:val="22"/>
          <w:szCs w:val="22"/>
          <w:highlight w:val="yellow"/>
        </w:rPr>
        <w:t>G8.5.2.1.18</w:t>
      </w:r>
      <w:r w:rsidRPr="002B5BDA">
        <w:rPr>
          <w:sz w:val="22"/>
          <w:szCs w:val="22"/>
          <w:highlight w:val="yellow"/>
        </w:rPr>
        <w:tab/>
        <w:t>Derivation process for a disparity vector prediction</w:t>
      </w:r>
    </w:p>
    <w:p w:rsidR="00E21F41" w:rsidRDefault="002B5BDA">
      <w:pPr>
        <w:pStyle w:val="3N"/>
        <w:rPr>
          <w:sz w:val="22"/>
          <w:szCs w:val="22"/>
          <w:highlight w:val="yellow"/>
        </w:rPr>
      </w:pPr>
      <w:r w:rsidRPr="002B5BDA">
        <w:rPr>
          <w:sz w:val="22"/>
          <w:szCs w:val="22"/>
          <w:highlight w:val="yellow"/>
        </w:rPr>
        <w:t>Inputs to this process are:</w:t>
      </w:r>
    </w:p>
    <w:p w:rsidR="00D15186" w:rsidRDefault="002B5BDA">
      <w:pPr>
        <w:pStyle w:val="ab"/>
        <w:numPr>
          <w:ilvl w:val="0"/>
          <w:numId w:val="53"/>
        </w:numPr>
        <w:tabs>
          <w:tab w:val="left" w:pos="400"/>
          <w:tab w:val="left" w:pos="851"/>
        </w:tabs>
        <w:ind w:leftChars="0"/>
        <w:jc w:val="both"/>
        <w:rPr>
          <w:sz w:val="22"/>
          <w:szCs w:val="22"/>
          <w:highlight w:val="yellow"/>
        </w:rPr>
      </w:pPr>
      <w:r w:rsidRPr="002B5BDA">
        <w:rPr>
          <w:sz w:val="22"/>
          <w:szCs w:val="22"/>
          <w:highlight w:val="yellow"/>
        </w:rPr>
        <w:t>a luma location ( </w:t>
      </w:r>
      <w:proofErr w:type="spellStart"/>
      <w:r w:rsidRPr="002B5BDA">
        <w:rPr>
          <w:sz w:val="22"/>
          <w:szCs w:val="22"/>
          <w:highlight w:val="yellow"/>
        </w:rPr>
        <w:t>xP</w:t>
      </w:r>
      <w:proofErr w:type="spellEnd"/>
      <w:r w:rsidRPr="002B5BDA">
        <w:rPr>
          <w:sz w:val="22"/>
          <w:szCs w:val="22"/>
          <w:highlight w:val="yellow"/>
        </w:rPr>
        <w:t>, </w:t>
      </w:r>
      <w:proofErr w:type="spellStart"/>
      <w:r w:rsidRPr="002B5BDA">
        <w:rPr>
          <w:sz w:val="22"/>
          <w:szCs w:val="22"/>
          <w:highlight w:val="yellow"/>
        </w:rPr>
        <w:t>yP</w:t>
      </w:r>
      <w:proofErr w:type="spellEnd"/>
      <w:r w:rsidRPr="002B5BDA">
        <w:rPr>
          <w:sz w:val="22"/>
          <w:szCs w:val="22"/>
          <w:highlight w:val="yellow"/>
        </w:rPr>
        <w:t> ) of the top-left luma sample of the current prediction unit relative to the top-left luma sample of the current picture,</w:t>
      </w:r>
    </w:p>
    <w:p w:rsidR="00D15186" w:rsidRDefault="002B5BDA">
      <w:pPr>
        <w:pStyle w:val="ab"/>
        <w:numPr>
          <w:ilvl w:val="0"/>
          <w:numId w:val="53"/>
        </w:numPr>
        <w:tabs>
          <w:tab w:val="left" w:pos="400"/>
          <w:tab w:val="left" w:pos="851"/>
        </w:tabs>
        <w:ind w:leftChars="0"/>
        <w:jc w:val="both"/>
        <w:rPr>
          <w:sz w:val="22"/>
          <w:szCs w:val="22"/>
          <w:highlight w:val="yellow"/>
        </w:rPr>
      </w:pPr>
      <w:r w:rsidRPr="002B5BDA">
        <w:rPr>
          <w:sz w:val="22"/>
          <w:szCs w:val="22"/>
          <w:highlight w:val="yellow"/>
        </w:rPr>
        <w:t xml:space="preserve">variables </w:t>
      </w:r>
      <w:proofErr w:type="spellStart"/>
      <w:r w:rsidRPr="002B5BDA">
        <w:rPr>
          <w:sz w:val="22"/>
          <w:szCs w:val="22"/>
          <w:highlight w:val="yellow"/>
        </w:rPr>
        <w:t>nPSW</w:t>
      </w:r>
      <w:proofErr w:type="spellEnd"/>
      <w:r w:rsidRPr="002B5BDA">
        <w:rPr>
          <w:sz w:val="22"/>
          <w:szCs w:val="22"/>
          <w:highlight w:val="yellow"/>
        </w:rPr>
        <w:t xml:space="preserve"> and </w:t>
      </w:r>
      <w:proofErr w:type="spellStart"/>
      <w:r w:rsidRPr="002B5BDA">
        <w:rPr>
          <w:sz w:val="22"/>
          <w:szCs w:val="22"/>
          <w:highlight w:val="yellow"/>
        </w:rPr>
        <w:t>nPSH</w:t>
      </w:r>
      <w:proofErr w:type="spellEnd"/>
      <w:r w:rsidRPr="002B5BDA">
        <w:rPr>
          <w:sz w:val="22"/>
          <w:szCs w:val="22"/>
          <w:highlight w:val="yellow"/>
        </w:rPr>
        <w:t xml:space="preserve"> specifying the width and the height, respectively, of the current prediction unit </w:t>
      </w:r>
    </w:p>
    <w:p w:rsidR="00D15186" w:rsidRDefault="002B5BDA">
      <w:pPr>
        <w:pStyle w:val="ab"/>
        <w:numPr>
          <w:ilvl w:val="0"/>
          <w:numId w:val="53"/>
        </w:numPr>
        <w:tabs>
          <w:tab w:val="left" w:pos="400"/>
          <w:tab w:val="left" w:pos="851"/>
        </w:tabs>
        <w:ind w:leftChars="0"/>
        <w:jc w:val="both"/>
        <w:rPr>
          <w:szCs w:val="22"/>
          <w:highlight w:val="yellow"/>
        </w:rPr>
      </w:pPr>
      <w:proofErr w:type="gramStart"/>
      <w:r w:rsidRPr="002B5BDA">
        <w:rPr>
          <w:sz w:val="22"/>
          <w:szCs w:val="22"/>
          <w:highlight w:val="yellow"/>
        </w:rPr>
        <w:t>a</w:t>
      </w:r>
      <w:proofErr w:type="gramEnd"/>
      <w:r w:rsidRPr="002B5BDA">
        <w:rPr>
          <w:sz w:val="22"/>
          <w:szCs w:val="22"/>
          <w:highlight w:val="yellow"/>
        </w:rPr>
        <w:t xml:space="preserve"> view identifier </w:t>
      </w:r>
      <w:proofErr w:type="spellStart"/>
      <w:r w:rsidRPr="002B5BDA">
        <w:rPr>
          <w:sz w:val="22"/>
          <w:szCs w:val="22"/>
          <w:highlight w:val="yellow"/>
        </w:rPr>
        <w:t>refViewIdx</w:t>
      </w:r>
      <w:proofErr w:type="spellEnd"/>
      <w:r w:rsidRPr="002B5BDA">
        <w:rPr>
          <w:sz w:val="22"/>
          <w:szCs w:val="22"/>
          <w:highlight w:val="yellow"/>
        </w:rPr>
        <w:t xml:space="preserve"> specifying a reference view.</w:t>
      </w:r>
    </w:p>
    <w:p w:rsidR="00E21F41" w:rsidRDefault="002B5BDA">
      <w:pPr>
        <w:pStyle w:val="3N"/>
        <w:rPr>
          <w:sz w:val="22"/>
          <w:szCs w:val="22"/>
          <w:highlight w:val="yellow"/>
        </w:rPr>
      </w:pPr>
      <w:r w:rsidRPr="002B5BDA">
        <w:rPr>
          <w:sz w:val="22"/>
          <w:szCs w:val="22"/>
          <w:highlight w:val="yellow"/>
        </w:rPr>
        <w:t>Outputs of this process are:</w:t>
      </w:r>
    </w:p>
    <w:p w:rsidR="00E21F41" w:rsidRDefault="002B5BDA">
      <w:pPr>
        <w:pStyle w:val="3N"/>
        <w:rPr>
          <w:sz w:val="22"/>
          <w:szCs w:val="22"/>
          <w:highlight w:val="yellow"/>
        </w:rPr>
      </w:pPr>
      <w:r w:rsidRPr="002B5BDA">
        <w:rPr>
          <w:sz w:val="22"/>
          <w:szCs w:val="22"/>
          <w:highlight w:val="yellow"/>
        </w:rPr>
        <w:t>–</w:t>
      </w:r>
      <w:r w:rsidRPr="002B5BDA">
        <w:rPr>
          <w:sz w:val="22"/>
          <w:szCs w:val="22"/>
          <w:highlight w:val="yellow"/>
        </w:rPr>
        <w:tab/>
      </w:r>
      <w:proofErr w:type="gramStart"/>
      <w:r w:rsidRPr="002B5BDA">
        <w:rPr>
          <w:sz w:val="22"/>
          <w:szCs w:val="22"/>
          <w:highlight w:val="yellow"/>
        </w:rPr>
        <w:t>a</w:t>
      </w:r>
      <w:proofErr w:type="gramEnd"/>
      <w:r w:rsidRPr="002B5BDA">
        <w:rPr>
          <w:sz w:val="22"/>
          <w:szCs w:val="22"/>
          <w:highlight w:val="yellow"/>
        </w:rPr>
        <w:t xml:space="preserve"> </w:t>
      </w:r>
      <w:r w:rsidRPr="002B5BDA">
        <w:rPr>
          <w:sz w:val="22"/>
          <w:szCs w:val="22"/>
          <w:highlight w:val="yellow"/>
          <w:lang w:eastAsia="ko-KR"/>
        </w:rPr>
        <w:t xml:space="preserve">disparity vector predictor candidate list, </w:t>
      </w:r>
      <w:bookmarkStart w:id="284" w:name="OLE_LINK324"/>
      <w:bookmarkStart w:id="285" w:name="OLE_LINK325"/>
      <w:proofErr w:type="spellStart"/>
      <w:r w:rsidRPr="002B5BDA">
        <w:rPr>
          <w:sz w:val="22"/>
          <w:szCs w:val="22"/>
          <w:highlight w:val="yellow"/>
          <w:lang w:eastAsia="ko-KR"/>
        </w:rPr>
        <w:t>dvpList</w:t>
      </w:r>
      <w:bookmarkEnd w:id="284"/>
      <w:bookmarkEnd w:id="285"/>
      <w:proofErr w:type="spellEnd"/>
      <w:r w:rsidRPr="002B5BDA">
        <w:rPr>
          <w:sz w:val="22"/>
          <w:szCs w:val="22"/>
          <w:highlight w:val="yellow"/>
          <w:lang w:eastAsia="ko-KR"/>
        </w:rPr>
        <w:t>,</w:t>
      </w:r>
    </w:p>
    <w:p w:rsidR="00E21F41" w:rsidRDefault="002B5BDA">
      <w:pPr>
        <w:pStyle w:val="3N"/>
        <w:rPr>
          <w:sz w:val="22"/>
          <w:szCs w:val="22"/>
          <w:highlight w:val="yellow"/>
        </w:rPr>
      </w:pPr>
      <w:r w:rsidRPr="002B5BDA">
        <w:rPr>
          <w:sz w:val="22"/>
          <w:szCs w:val="22"/>
          <w:highlight w:val="yellow"/>
        </w:rPr>
        <w:t>–</w:t>
      </w:r>
      <w:r w:rsidRPr="002B5BDA">
        <w:rPr>
          <w:sz w:val="22"/>
          <w:szCs w:val="22"/>
          <w:highlight w:val="yellow"/>
        </w:rPr>
        <w:tab/>
      </w:r>
      <w:proofErr w:type="gramStart"/>
      <w:r w:rsidRPr="002B5BDA">
        <w:rPr>
          <w:sz w:val="22"/>
          <w:szCs w:val="22"/>
          <w:highlight w:val="yellow"/>
          <w:lang w:eastAsia="ko-KR"/>
        </w:rPr>
        <w:t>the</w:t>
      </w:r>
      <w:proofErr w:type="gramEnd"/>
      <w:r w:rsidRPr="002B5BDA">
        <w:rPr>
          <w:sz w:val="22"/>
          <w:szCs w:val="22"/>
          <w:highlight w:val="yellow"/>
          <w:lang w:eastAsia="ko-KR"/>
        </w:rPr>
        <w:t xml:space="preserve"> number of DVP candidates, </w:t>
      </w:r>
      <w:bookmarkStart w:id="286" w:name="OLE_LINK336"/>
      <w:bookmarkStart w:id="287" w:name="OLE_LINK337"/>
      <w:proofErr w:type="spellStart"/>
      <w:r w:rsidRPr="002B5BDA">
        <w:rPr>
          <w:sz w:val="22"/>
          <w:szCs w:val="22"/>
          <w:highlight w:val="yellow"/>
          <w:lang w:eastAsia="ko-KR"/>
        </w:rPr>
        <w:t>numDVPCand</w:t>
      </w:r>
      <w:bookmarkEnd w:id="286"/>
      <w:bookmarkEnd w:id="287"/>
      <w:proofErr w:type="spellEnd"/>
      <w:r w:rsidRPr="002B5BDA">
        <w:rPr>
          <w:sz w:val="22"/>
          <w:szCs w:val="22"/>
          <w:highlight w:val="yellow"/>
          <w:lang w:eastAsia="ko-KR"/>
        </w:rPr>
        <w:t>.</w:t>
      </w:r>
    </w:p>
    <w:p w:rsidR="00D15186" w:rsidRDefault="002B5BDA">
      <w:pPr>
        <w:jc w:val="both"/>
        <w:rPr>
          <w:szCs w:val="22"/>
          <w:highlight w:val="yellow"/>
          <w:lang w:eastAsia="ko-KR"/>
        </w:rPr>
      </w:pPr>
      <w:r w:rsidRPr="002B5BDA">
        <w:rPr>
          <w:szCs w:val="22"/>
          <w:highlight w:val="yellow"/>
        </w:rPr>
        <w:t>For N being A</w:t>
      </w:r>
      <w:r w:rsidRPr="002B5BDA">
        <w:rPr>
          <w:szCs w:val="22"/>
          <w:highlight w:val="yellow"/>
          <w:vertAlign w:val="subscript"/>
        </w:rPr>
        <w:t>0</w:t>
      </w:r>
      <w:r w:rsidRPr="002B5BDA">
        <w:rPr>
          <w:szCs w:val="22"/>
          <w:highlight w:val="yellow"/>
        </w:rPr>
        <w:t>, A</w:t>
      </w:r>
      <w:r w:rsidRPr="002B5BDA">
        <w:rPr>
          <w:szCs w:val="22"/>
          <w:highlight w:val="yellow"/>
          <w:vertAlign w:val="subscript"/>
        </w:rPr>
        <w:t>1</w:t>
      </w:r>
      <w:r w:rsidRPr="002B5BDA">
        <w:rPr>
          <w:szCs w:val="22"/>
          <w:highlight w:val="yellow"/>
        </w:rPr>
        <w:t>, B</w:t>
      </w:r>
      <w:r w:rsidRPr="002B5BDA">
        <w:rPr>
          <w:szCs w:val="22"/>
          <w:highlight w:val="yellow"/>
          <w:vertAlign w:val="subscript"/>
        </w:rPr>
        <w:t>0</w:t>
      </w:r>
      <w:r w:rsidRPr="002B5BDA">
        <w:rPr>
          <w:szCs w:val="22"/>
          <w:highlight w:val="yellow"/>
        </w:rPr>
        <w:t>, B</w:t>
      </w:r>
      <w:r w:rsidRPr="002B5BDA">
        <w:rPr>
          <w:szCs w:val="22"/>
          <w:highlight w:val="yellow"/>
          <w:vertAlign w:val="subscript"/>
        </w:rPr>
        <w:t>1</w:t>
      </w:r>
      <w:r w:rsidRPr="002B5BDA">
        <w:rPr>
          <w:szCs w:val="22"/>
          <w:highlight w:val="yellow"/>
        </w:rPr>
        <w:t>, or B</w:t>
      </w:r>
      <w:r w:rsidRPr="002B5BDA">
        <w:rPr>
          <w:szCs w:val="22"/>
          <w:highlight w:val="yellow"/>
          <w:vertAlign w:val="subscript"/>
        </w:rPr>
        <w:t>2</w:t>
      </w:r>
      <w:r w:rsidRPr="002B5BDA">
        <w:rPr>
          <w:szCs w:val="22"/>
          <w:highlight w:val="yellow"/>
        </w:rPr>
        <w:t xml:space="preserve">, and X being 0 or 1, flags </w:t>
      </w:r>
      <w:proofErr w:type="spellStart"/>
      <w:r w:rsidRPr="002B5BDA">
        <w:rPr>
          <w:szCs w:val="22"/>
          <w:highlight w:val="yellow"/>
        </w:rPr>
        <w:t>availableFlagIvpMvNX</w:t>
      </w:r>
      <w:proofErr w:type="spellEnd"/>
      <w:r w:rsidRPr="002B5BDA">
        <w:rPr>
          <w:szCs w:val="22"/>
          <w:highlight w:val="yellow"/>
        </w:rPr>
        <w:t xml:space="preserve"> and the components of disparity vectors </w:t>
      </w:r>
      <w:proofErr w:type="spellStart"/>
      <w:r w:rsidRPr="002B5BDA">
        <w:rPr>
          <w:szCs w:val="22"/>
          <w:highlight w:val="yellow"/>
        </w:rPr>
        <w:t>ivpMvDispNX</w:t>
      </w:r>
      <w:proofErr w:type="spellEnd"/>
      <w:r w:rsidRPr="002B5BDA">
        <w:rPr>
          <w:szCs w:val="22"/>
          <w:highlight w:val="yellow"/>
        </w:rPr>
        <w:t xml:space="preserve"> are set equal to 0. </w:t>
      </w:r>
      <w:proofErr w:type="spellStart"/>
      <w:proofErr w:type="gramStart"/>
      <w:r w:rsidRPr="002B5BDA">
        <w:rPr>
          <w:szCs w:val="22"/>
          <w:highlight w:val="yellow"/>
        </w:rPr>
        <w:t>availableDV</w:t>
      </w:r>
      <w:proofErr w:type="spellEnd"/>
      <w:proofErr w:type="gramEnd"/>
      <w:r w:rsidRPr="002B5BDA">
        <w:rPr>
          <w:szCs w:val="22"/>
          <w:highlight w:val="yellow"/>
        </w:rPr>
        <w:t xml:space="preserve"> is set equal to 0.</w:t>
      </w:r>
    </w:p>
    <w:p w:rsidR="00D15186" w:rsidRDefault="002B5BDA">
      <w:pPr>
        <w:jc w:val="both"/>
        <w:rPr>
          <w:szCs w:val="22"/>
          <w:highlight w:val="yellow"/>
          <w:lang w:eastAsia="ko-KR"/>
        </w:rPr>
      </w:pPr>
      <w:r w:rsidRPr="002B5BDA">
        <w:rPr>
          <w:szCs w:val="22"/>
          <w:highlight w:val="yellow"/>
          <w:lang w:eastAsia="ko-KR"/>
        </w:rPr>
        <w:t xml:space="preserve">The motion vector </w:t>
      </w:r>
      <w:proofErr w:type="spellStart"/>
      <w:r w:rsidRPr="002B5BDA">
        <w:rPr>
          <w:szCs w:val="22"/>
          <w:highlight w:val="yellow"/>
        </w:rPr>
        <w:t>mvDisp</w:t>
      </w:r>
      <w:proofErr w:type="spellEnd"/>
      <w:r w:rsidRPr="002B5BDA">
        <w:rPr>
          <w:szCs w:val="22"/>
          <w:highlight w:val="yellow"/>
          <w:lang w:eastAsia="ko-KR"/>
        </w:rPr>
        <w:t xml:space="preserve"> and the availability flag </w:t>
      </w:r>
      <w:proofErr w:type="spellStart"/>
      <w:r w:rsidRPr="002B5BDA">
        <w:rPr>
          <w:szCs w:val="22"/>
          <w:highlight w:val="yellow"/>
        </w:rPr>
        <w:t>availableDV</w:t>
      </w:r>
      <w:proofErr w:type="spellEnd"/>
      <w:r w:rsidRPr="002B5BDA">
        <w:rPr>
          <w:szCs w:val="22"/>
          <w:highlight w:val="yellow"/>
        </w:rPr>
        <w:t xml:space="preserve"> </w:t>
      </w:r>
      <w:r w:rsidRPr="002B5BDA">
        <w:rPr>
          <w:szCs w:val="22"/>
          <w:highlight w:val="yellow"/>
          <w:lang w:eastAsia="ko-KR"/>
        </w:rPr>
        <w:t xml:space="preserve">are derived in the following ordered steps and the whole decoding process of this sub-clause terminates once </w:t>
      </w:r>
      <w:proofErr w:type="spellStart"/>
      <w:r w:rsidRPr="002B5BDA">
        <w:rPr>
          <w:szCs w:val="22"/>
          <w:highlight w:val="yellow"/>
        </w:rPr>
        <w:t>availableDV</w:t>
      </w:r>
      <w:proofErr w:type="spellEnd"/>
      <w:r w:rsidRPr="002B5BDA">
        <w:rPr>
          <w:szCs w:val="22"/>
          <w:highlight w:val="yellow"/>
        </w:rPr>
        <w:t xml:space="preserve"> is set to 1</w:t>
      </w:r>
      <w:r w:rsidRPr="002B5BDA">
        <w:rPr>
          <w:szCs w:val="22"/>
          <w:highlight w:val="yellow"/>
          <w:lang w:eastAsia="ko-KR"/>
        </w:rPr>
        <w:t>.</w:t>
      </w:r>
    </w:p>
    <w:p w:rsidR="00D15186" w:rsidRDefault="002B5BDA">
      <w:pPr>
        <w:pStyle w:val="ab"/>
        <w:numPr>
          <w:ilvl w:val="0"/>
          <w:numId w:val="50"/>
        </w:numPr>
        <w:ind w:leftChars="0"/>
        <w:jc w:val="both"/>
        <w:rPr>
          <w:szCs w:val="22"/>
          <w:highlight w:val="yellow"/>
          <w:lang w:eastAsia="ko-KR"/>
        </w:rPr>
      </w:pPr>
      <w:r w:rsidRPr="002B5BDA">
        <w:rPr>
          <w:sz w:val="22"/>
          <w:szCs w:val="22"/>
          <w:highlight w:val="yellow"/>
          <w:lang w:eastAsia="ko-KR"/>
        </w:rPr>
        <w:t xml:space="preserve">The variable </w:t>
      </w:r>
      <w:proofErr w:type="spellStart"/>
      <w:r w:rsidRPr="002B5BDA">
        <w:rPr>
          <w:sz w:val="22"/>
          <w:szCs w:val="22"/>
          <w:highlight w:val="yellow"/>
          <w:lang w:eastAsia="ko-KR"/>
        </w:rPr>
        <w:t>maxNumMVPCand</w:t>
      </w:r>
      <w:proofErr w:type="spellEnd"/>
      <w:r w:rsidRPr="002B5BDA">
        <w:rPr>
          <w:sz w:val="22"/>
          <w:szCs w:val="22"/>
          <w:highlight w:val="yellow"/>
          <w:lang w:eastAsia="ko-KR"/>
        </w:rPr>
        <w:t xml:space="preserve"> is set equal to 3 and </w:t>
      </w:r>
      <w:proofErr w:type="spellStart"/>
      <w:r w:rsidRPr="002B5BDA">
        <w:rPr>
          <w:sz w:val="22"/>
          <w:szCs w:val="22"/>
          <w:highlight w:val="yellow"/>
          <w:lang w:eastAsia="ko-KR"/>
        </w:rPr>
        <w:t>numDVPCand</w:t>
      </w:r>
      <w:proofErr w:type="spellEnd"/>
      <w:r w:rsidRPr="002B5BDA">
        <w:rPr>
          <w:sz w:val="22"/>
          <w:szCs w:val="22"/>
          <w:highlight w:val="yellow"/>
          <w:lang w:eastAsia="ko-KR"/>
        </w:rPr>
        <w:t xml:space="preserve"> is set to 0.</w:t>
      </w:r>
    </w:p>
    <w:p w:rsidR="00E21F41" w:rsidRDefault="002B5BDA">
      <w:pPr>
        <w:pStyle w:val="3N"/>
        <w:numPr>
          <w:ilvl w:val="0"/>
          <w:numId w:val="50"/>
        </w:numPr>
        <w:rPr>
          <w:sz w:val="22"/>
          <w:szCs w:val="22"/>
          <w:highlight w:val="yellow"/>
        </w:rPr>
      </w:pPr>
      <w:r w:rsidRPr="002B5BDA">
        <w:rPr>
          <w:sz w:val="22"/>
          <w:szCs w:val="22"/>
          <w:highlight w:val="yellow"/>
        </w:rPr>
        <w:t xml:space="preserve">For </w:t>
      </w:r>
      <w:r w:rsidRPr="002B5BDA">
        <w:rPr>
          <w:sz w:val="22"/>
          <w:szCs w:val="22"/>
          <w:highlight w:val="yellow"/>
          <w:lang w:eastAsia="ko-KR"/>
        </w:rPr>
        <w:t>each</w:t>
      </w:r>
      <w:r w:rsidRPr="002B5BDA">
        <w:rPr>
          <w:sz w:val="22"/>
          <w:szCs w:val="22"/>
          <w:highlight w:val="yellow"/>
        </w:rPr>
        <w:t xml:space="preserve"> N being </w:t>
      </w:r>
      <w:r w:rsidRPr="002B5BDA">
        <w:rPr>
          <w:noProof/>
          <w:sz w:val="22"/>
          <w:szCs w:val="22"/>
          <w:highlight w:val="yellow"/>
          <w:lang w:eastAsia="ko-KR"/>
        </w:rPr>
        <w:t>A</w:t>
      </w:r>
      <w:r w:rsidRPr="002B5BDA">
        <w:rPr>
          <w:noProof/>
          <w:sz w:val="22"/>
          <w:szCs w:val="22"/>
          <w:highlight w:val="yellow"/>
          <w:vertAlign w:val="subscript"/>
          <w:lang w:eastAsia="ko-KR"/>
        </w:rPr>
        <w:t>1</w:t>
      </w:r>
      <w:r w:rsidRPr="002B5BDA">
        <w:rPr>
          <w:noProof/>
          <w:sz w:val="22"/>
          <w:szCs w:val="22"/>
          <w:highlight w:val="yellow"/>
          <w:lang w:eastAsia="ko-KR"/>
        </w:rPr>
        <w:t>, B</w:t>
      </w:r>
      <w:r w:rsidRPr="002B5BDA">
        <w:rPr>
          <w:noProof/>
          <w:sz w:val="22"/>
          <w:szCs w:val="22"/>
          <w:highlight w:val="yellow"/>
          <w:vertAlign w:val="subscript"/>
          <w:lang w:eastAsia="ko-KR"/>
        </w:rPr>
        <w:t>1</w:t>
      </w:r>
      <w:r w:rsidRPr="002B5BDA">
        <w:rPr>
          <w:noProof/>
          <w:sz w:val="22"/>
          <w:szCs w:val="22"/>
          <w:highlight w:val="yellow"/>
          <w:lang w:eastAsia="ko-KR"/>
        </w:rPr>
        <w:t>, A</w:t>
      </w:r>
      <w:r w:rsidRPr="002B5BDA">
        <w:rPr>
          <w:noProof/>
          <w:sz w:val="22"/>
          <w:szCs w:val="22"/>
          <w:highlight w:val="yellow"/>
          <w:vertAlign w:val="subscript"/>
          <w:lang w:eastAsia="ko-KR"/>
        </w:rPr>
        <w:t>0</w:t>
      </w:r>
      <w:r w:rsidRPr="002B5BDA">
        <w:rPr>
          <w:noProof/>
          <w:sz w:val="22"/>
          <w:szCs w:val="22"/>
          <w:highlight w:val="yellow"/>
          <w:lang w:eastAsia="ko-KR"/>
        </w:rPr>
        <w:t>, B</w:t>
      </w:r>
      <w:r w:rsidRPr="002B5BDA">
        <w:rPr>
          <w:noProof/>
          <w:sz w:val="22"/>
          <w:szCs w:val="22"/>
          <w:highlight w:val="yellow"/>
          <w:vertAlign w:val="subscript"/>
          <w:lang w:eastAsia="ko-KR"/>
        </w:rPr>
        <w:t>0</w:t>
      </w:r>
      <w:r w:rsidRPr="002B5BDA">
        <w:rPr>
          <w:noProof/>
          <w:sz w:val="22"/>
          <w:szCs w:val="22"/>
          <w:highlight w:val="yellow"/>
          <w:lang w:eastAsia="ko-KR"/>
        </w:rPr>
        <w:t>, or B</w:t>
      </w:r>
      <w:r w:rsidRPr="002B5BDA">
        <w:rPr>
          <w:noProof/>
          <w:sz w:val="22"/>
          <w:szCs w:val="22"/>
          <w:highlight w:val="yellow"/>
          <w:vertAlign w:val="subscript"/>
          <w:lang w:eastAsia="ko-KR"/>
        </w:rPr>
        <w:t>2</w:t>
      </w:r>
      <w:r w:rsidRPr="002B5BDA">
        <w:rPr>
          <w:sz w:val="22"/>
          <w:szCs w:val="22"/>
          <w:highlight w:val="yellow"/>
        </w:rPr>
        <w:t>, and ( </w:t>
      </w:r>
      <w:proofErr w:type="spellStart"/>
      <w:r w:rsidRPr="002B5BDA">
        <w:rPr>
          <w:sz w:val="22"/>
          <w:szCs w:val="22"/>
          <w:highlight w:val="yellow"/>
        </w:rPr>
        <w:t>xN</w:t>
      </w:r>
      <w:proofErr w:type="spellEnd"/>
      <w:r w:rsidRPr="002B5BDA">
        <w:rPr>
          <w:sz w:val="22"/>
          <w:szCs w:val="22"/>
          <w:highlight w:val="yellow"/>
        </w:rPr>
        <w:t>, </w:t>
      </w:r>
      <w:proofErr w:type="spellStart"/>
      <w:r w:rsidRPr="002B5BDA">
        <w:rPr>
          <w:sz w:val="22"/>
          <w:szCs w:val="22"/>
          <w:highlight w:val="yellow"/>
        </w:rPr>
        <w:t>yN</w:t>
      </w:r>
      <w:proofErr w:type="spellEnd"/>
      <w:r w:rsidRPr="002B5BDA">
        <w:rPr>
          <w:sz w:val="22"/>
          <w:szCs w:val="22"/>
          <w:highlight w:val="yellow"/>
        </w:rPr>
        <w:t> ) being ( </w:t>
      </w:r>
      <w:proofErr w:type="spellStart"/>
      <w:r w:rsidRPr="002B5BDA">
        <w:rPr>
          <w:sz w:val="22"/>
          <w:szCs w:val="22"/>
          <w:highlight w:val="yellow"/>
        </w:rPr>
        <w:t>xP</w:t>
      </w:r>
      <w:proofErr w:type="spellEnd"/>
      <w:r w:rsidRPr="002B5BDA">
        <w:rPr>
          <w:sz w:val="22"/>
          <w:szCs w:val="22"/>
          <w:highlight w:val="yellow"/>
        </w:rPr>
        <w:t> − 1,  </w:t>
      </w:r>
      <w:proofErr w:type="spellStart"/>
      <w:r w:rsidRPr="002B5BDA">
        <w:rPr>
          <w:sz w:val="22"/>
          <w:szCs w:val="22"/>
          <w:highlight w:val="yellow"/>
        </w:rPr>
        <w:t>yP</w:t>
      </w:r>
      <w:proofErr w:type="spellEnd"/>
      <w:r w:rsidRPr="002B5BDA">
        <w:rPr>
          <w:sz w:val="22"/>
          <w:szCs w:val="22"/>
          <w:highlight w:val="yellow"/>
        </w:rPr>
        <w:t> + </w:t>
      </w:r>
      <w:proofErr w:type="spellStart"/>
      <w:r w:rsidRPr="002B5BDA">
        <w:rPr>
          <w:sz w:val="22"/>
          <w:szCs w:val="22"/>
          <w:highlight w:val="yellow"/>
        </w:rPr>
        <w:t>nPSH</w:t>
      </w:r>
      <w:proofErr w:type="spellEnd"/>
      <w:r w:rsidRPr="002B5BDA">
        <w:rPr>
          <w:sz w:val="22"/>
          <w:szCs w:val="22"/>
          <w:highlight w:val="yellow"/>
        </w:rPr>
        <w:t> − 1 ), ( </w:t>
      </w:r>
      <w:proofErr w:type="spellStart"/>
      <w:r w:rsidRPr="002B5BDA">
        <w:rPr>
          <w:sz w:val="22"/>
          <w:szCs w:val="22"/>
          <w:highlight w:val="yellow"/>
        </w:rPr>
        <w:t>xP</w:t>
      </w:r>
      <w:proofErr w:type="spellEnd"/>
      <w:r w:rsidRPr="002B5BDA">
        <w:rPr>
          <w:sz w:val="22"/>
          <w:szCs w:val="22"/>
          <w:highlight w:val="yellow"/>
        </w:rPr>
        <w:t> + </w:t>
      </w:r>
      <w:proofErr w:type="spellStart"/>
      <w:r w:rsidRPr="002B5BDA">
        <w:rPr>
          <w:sz w:val="22"/>
          <w:szCs w:val="22"/>
          <w:highlight w:val="yellow"/>
        </w:rPr>
        <w:t>nPSW</w:t>
      </w:r>
      <w:proofErr w:type="spellEnd"/>
      <w:r w:rsidRPr="002B5BDA">
        <w:rPr>
          <w:sz w:val="22"/>
          <w:szCs w:val="22"/>
          <w:highlight w:val="yellow"/>
        </w:rPr>
        <w:t> − 1,  </w:t>
      </w:r>
      <w:proofErr w:type="spellStart"/>
      <w:r w:rsidRPr="002B5BDA">
        <w:rPr>
          <w:sz w:val="22"/>
          <w:szCs w:val="22"/>
          <w:highlight w:val="yellow"/>
        </w:rPr>
        <w:t>yP</w:t>
      </w:r>
      <w:proofErr w:type="spellEnd"/>
      <w:r w:rsidRPr="002B5BDA">
        <w:rPr>
          <w:sz w:val="22"/>
          <w:szCs w:val="22"/>
          <w:highlight w:val="yellow"/>
        </w:rPr>
        <w:t> − 1 ), ( </w:t>
      </w:r>
      <w:proofErr w:type="spellStart"/>
      <w:r w:rsidRPr="002B5BDA">
        <w:rPr>
          <w:sz w:val="22"/>
          <w:szCs w:val="22"/>
          <w:highlight w:val="yellow"/>
        </w:rPr>
        <w:t>xP</w:t>
      </w:r>
      <w:proofErr w:type="spellEnd"/>
      <w:r w:rsidRPr="002B5BDA">
        <w:rPr>
          <w:sz w:val="22"/>
          <w:szCs w:val="22"/>
          <w:highlight w:val="yellow"/>
        </w:rPr>
        <w:t> + </w:t>
      </w:r>
      <w:proofErr w:type="spellStart"/>
      <w:r w:rsidRPr="002B5BDA">
        <w:rPr>
          <w:sz w:val="22"/>
          <w:szCs w:val="22"/>
          <w:highlight w:val="yellow"/>
        </w:rPr>
        <w:t>nPSW</w:t>
      </w:r>
      <w:proofErr w:type="spellEnd"/>
      <w:r w:rsidRPr="002B5BDA">
        <w:rPr>
          <w:sz w:val="22"/>
          <w:szCs w:val="22"/>
          <w:highlight w:val="yellow"/>
        </w:rPr>
        <w:t>,  </w:t>
      </w:r>
      <w:proofErr w:type="spellStart"/>
      <w:r w:rsidRPr="002B5BDA">
        <w:rPr>
          <w:sz w:val="22"/>
          <w:szCs w:val="22"/>
          <w:highlight w:val="yellow"/>
        </w:rPr>
        <w:t>yP</w:t>
      </w:r>
      <w:proofErr w:type="spellEnd"/>
      <w:r w:rsidRPr="002B5BDA">
        <w:rPr>
          <w:sz w:val="22"/>
          <w:szCs w:val="22"/>
          <w:highlight w:val="yellow"/>
        </w:rPr>
        <w:t> − 1 ), ( </w:t>
      </w:r>
      <w:proofErr w:type="spellStart"/>
      <w:r w:rsidRPr="002B5BDA">
        <w:rPr>
          <w:sz w:val="22"/>
          <w:szCs w:val="22"/>
          <w:highlight w:val="yellow"/>
        </w:rPr>
        <w:t>xP</w:t>
      </w:r>
      <w:proofErr w:type="spellEnd"/>
      <w:r w:rsidRPr="002B5BDA">
        <w:rPr>
          <w:sz w:val="22"/>
          <w:szCs w:val="22"/>
          <w:highlight w:val="yellow"/>
        </w:rPr>
        <w:t> − 1,  </w:t>
      </w:r>
      <w:proofErr w:type="spellStart"/>
      <w:r w:rsidRPr="002B5BDA">
        <w:rPr>
          <w:sz w:val="22"/>
          <w:szCs w:val="22"/>
          <w:highlight w:val="yellow"/>
        </w:rPr>
        <w:t>yP</w:t>
      </w:r>
      <w:proofErr w:type="spellEnd"/>
      <w:r w:rsidRPr="002B5BDA">
        <w:rPr>
          <w:sz w:val="22"/>
          <w:szCs w:val="22"/>
          <w:highlight w:val="yellow"/>
        </w:rPr>
        <w:t> + </w:t>
      </w:r>
      <w:proofErr w:type="spellStart"/>
      <w:r w:rsidRPr="002B5BDA">
        <w:rPr>
          <w:sz w:val="22"/>
          <w:szCs w:val="22"/>
          <w:highlight w:val="yellow"/>
        </w:rPr>
        <w:t>nPSH</w:t>
      </w:r>
      <w:proofErr w:type="spellEnd"/>
      <w:r w:rsidRPr="002B5BDA">
        <w:rPr>
          <w:sz w:val="22"/>
          <w:szCs w:val="22"/>
          <w:highlight w:val="yellow"/>
        </w:rPr>
        <w:t xml:space="preserve">  ), or ( </w:t>
      </w:r>
      <w:proofErr w:type="spellStart"/>
      <w:r w:rsidRPr="002B5BDA">
        <w:rPr>
          <w:sz w:val="22"/>
          <w:szCs w:val="22"/>
          <w:highlight w:val="yellow"/>
        </w:rPr>
        <w:t>xP</w:t>
      </w:r>
      <w:proofErr w:type="spellEnd"/>
      <w:r w:rsidRPr="002B5BDA">
        <w:rPr>
          <w:sz w:val="22"/>
          <w:szCs w:val="22"/>
          <w:highlight w:val="yellow"/>
        </w:rPr>
        <w:t> − 1,  </w:t>
      </w:r>
      <w:proofErr w:type="spellStart"/>
      <w:r w:rsidRPr="002B5BDA">
        <w:rPr>
          <w:sz w:val="22"/>
          <w:szCs w:val="22"/>
          <w:highlight w:val="yellow"/>
        </w:rPr>
        <w:t>yP</w:t>
      </w:r>
      <w:proofErr w:type="spellEnd"/>
      <w:r w:rsidRPr="002B5BDA">
        <w:rPr>
          <w:sz w:val="22"/>
          <w:szCs w:val="22"/>
          <w:highlight w:val="yellow"/>
        </w:rPr>
        <w:t> − 1 ), the following applies.</w:t>
      </w:r>
    </w:p>
    <w:p w:rsidR="00E21F41" w:rsidRDefault="002B5BDA">
      <w:pPr>
        <w:pStyle w:val="ab"/>
        <w:numPr>
          <w:ilvl w:val="0"/>
          <w:numId w:val="51"/>
        </w:numPr>
        <w:tabs>
          <w:tab w:val="left" w:pos="40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ind w:leftChars="0"/>
        <w:jc w:val="both"/>
        <w:rPr>
          <w:sz w:val="22"/>
          <w:szCs w:val="22"/>
          <w:highlight w:val="yellow"/>
        </w:rPr>
      </w:pPr>
      <w:r w:rsidRPr="002B5BDA">
        <w:rPr>
          <w:noProof/>
          <w:sz w:val="22"/>
          <w:szCs w:val="22"/>
          <w:highlight w:val="yellow"/>
          <w:lang w:eastAsia="ko-KR"/>
        </w:rPr>
        <w:t>When yP</w:t>
      </w:r>
      <w:r w:rsidRPr="002B5BDA">
        <w:rPr>
          <w:rFonts w:eastAsia="MS Gothic" w:cs="MS Gothic"/>
          <w:noProof/>
          <w:sz w:val="22"/>
          <w:szCs w:val="22"/>
          <w:highlight w:val="yellow"/>
          <w:lang w:eastAsia="ko-KR"/>
        </w:rPr>
        <w:t>−</w:t>
      </w:r>
      <w:r w:rsidRPr="002B5BDA">
        <w:rPr>
          <w:noProof/>
          <w:sz w:val="22"/>
          <w:szCs w:val="22"/>
          <w:highlight w:val="yellow"/>
          <w:lang w:eastAsia="ko-KR"/>
        </w:rPr>
        <w:t>1 is less than (( yC &gt;&gt; Log2CtbSizeY ) &lt;&lt; Log2CtbSizeY), the following applies.</w:t>
      </w:r>
    </w:p>
    <w:p w:rsidR="00D15186" w:rsidRDefault="002B5BDA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1134"/>
        <w:jc w:val="both"/>
        <w:rPr>
          <w:highlight w:val="yellow"/>
          <w:lang w:eastAsia="ko-KR"/>
        </w:rPr>
      </w:pPr>
      <w:r w:rsidRPr="002B5BDA">
        <w:rPr>
          <w:noProof/>
          <w:highlight w:val="yellow"/>
          <w:lang w:eastAsia="ko-KR"/>
        </w:rPr>
        <w:lastRenderedPageBreak/>
        <w:t>xB</w:t>
      </w:r>
      <w:r w:rsidRPr="002B5BDA">
        <w:rPr>
          <w:noProof/>
          <w:highlight w:val="yellow"/>
          <w:vertAlign w:val="subscript"/>
          <w:lang w:eastAsia="ko-KR"/>
        </w:rPr>
        <w:t>0</w:t>
      </w:r>
      <w:r w:rsidRPr="002B5BDA">
        <w:rPr>
          <w:noProof/>
          <w:highlight w:val="yellow"/>
          <w:lang w:eastAsia="ko-KR"/>
        </w:rPr>
        <w:t xml:space="preserve"> = ((xB</w:t>
      </w:r>
      <w:r w:rsidRPr="002B5BDA">
        <w:rPr>
          <w:noProof/>
          <w:highlight w:val="yellow"/>
          <w:vertAlign w:val="subscript"/>
          <w:lang w:eastAsia="ko-KR"/>
        </w:rPr>
        <w:t>0</w:t>
      </w:r>
      <w:r w:rsidRPr="002B5BDA">
        <w:rPr>
          <w:noProof/>
          <w:highlight w:val="yellow"/>
          <w:lang w:eastAsia="ko-KR"/>
        </w:rPr>
        <w:t>&gt;&gt;3)&lt;&lt;3) + ((xB</w:t>
      </w:r>
      <w:r w:rsidRPr="002B5BDA">
        <w:rPr>
          <w:noProof/>
          <w:highlight w:val="yellow"/>
          <w:vertAlign w:val="subscript"/>
          <w:lang w:eastAsia="ko-KR"/>
        </w:rPr>
        <w:t>0</w:t>
      </w:r>
      <w:r w:rsidRPr="002B5BDA">
        <w:rPr>
          <w:noProof/>
          <w:highlight w:val="yellow"/>
          <w:lang w:eastAsia="ko-KR"/>
        </w:rPr>
        <w:t>&gt;&gt;3)&amp;1)*7</w:t>
      </w:r>
      <w:r w:rsidRPr="002B5BDA">
        <w:rPr>
          <w:highlight w:val="yellow"/>
        </w:rPr>
        <w:tab/>
      </w:r>
      <w:r w:rsidRPr="002B5BDA">
        <w:rPr>
          <w:highlight w:val="yellow"/>
        </w:rPr>
        <w:tab/>
        <w:t>(G</w:t>
      </w:r>
      <w:r w:rsidRPr="002B5BDA">
        <w:rPr>
          <w:highlight w:val="yellow"/>
        </w:rPr>
        <w:noBreakHyphen/>
      </w:r>
      <w:r w:rsidRPr="002B5BDA">
        <w:rPr>
          <w:highlight w:val="yellow"/>
        </w:rPr>
        <w:fldChar w:fldCharType="begin" w:fldLock="1"/>
      </w:r>
      <w:r w:rsidRPr="002B5BDA">
        <w:rPr>
          <w:highlight w:val="yellow"/>
        </w:rPr>
        <w:instrText xml:space="preserve"> SEQ Equation \* ARABIC \s 1 </w:instrText>
      </w:r>
      <w:r w:rsidRPr="002B5BDA">
        <w:rPr>
          <w:highlight w:val="yellow"/>
        </w:rPr>
        <w:fldChar w:fldCharType="separate"/>
      </w:r>
      <w:r w:rsidRPr="002B5BDA">
        <w:rPr>
          <w:noProof/>
          <w:highlight w:val="yellow"/>
        </w:rPr>
        <w:t>91</w:t>
      </w:r>
      <w:r w:rsidRPr="002B5BDA">
        <w:rPr>
          <w:highlight w:val="yellow"/>
        </w:rPr>
        <w:fldChar w:fldCharType="end"/>
      </w:r>
      <w:proofErr w:type="gramStart"/>
      <w:r w:rsidRPr="002B5BDA">
        <w:rPr>
          <w:highlight w:val="yellow"/>
        </w:rPr>
        <w:t>)</w:t>
      </w:r>
      <w:proofErr w:type="gramEnd"/>
      <w:r w:rsidRPr="002B5BDA">
        <w:rPr>
          <w:highlight w:val="yellow"/>
        </w:rPr>
        <w:br/>
      </w:r>
      <w:r w:rsidRPr="002B5BDA">
        <w:rPr>
          <w:noProof/>
          <w:highlight w:val="yellow"/>
          <w:lang w:eastAsia="ko-KR"/>
        </w:rPr>
        <w:t>xB</w:t>
      </w:r>
      <w:r w:rsidRPr="002B5BDA">
        <w:rPr>
          <w:noProof/>
          <w:highlight w:val="yellow"/>
          <w:vertAlign w:val="subscript"/>
          <w:lang w:eastAsia="ko-KR"/>
        </w:rPr>
        <w:t>1</w:t>
      </w:r>
      <w:r w:rsidRPr="002B5BDA">
        <w:rPr>
          <w:noProof/>
          <w:highlight w:val="yellow"/>
          <w:lang w:eastAsia="ko-KR"/>
        </w:rPr>
        <w:t xml:space="preserve"> = ((xB</w:t>
      </w:r>
      <w:r w:rsidRPr="002B5BDA">
        <w:rPr>
          <w:noProof/>
          <w:highlight w:val="yellow"/>
          <w:vertAlign w:val="subscript"/>
          <w:lang w:eastAsia="ko-KR"/>
        </w:rPr>
        <w:t>1</w:t>
      </w:r>
      <w:r w:rsidRPr="002B5BDA">
        <w:rPr>
          <w:noProof/>
          <w:highlight w:val="yellow"/>
          <w:lang w:eastAsia="ko-KR"/>
        </w:rPr>
        <w:t>&gt;&gt;3)&lt;&lt;3) + ((xB</w:t>
      </w:r>
      <w:r w:rsidRPr="002B5BDA">
        <w:rPr>
          <w:noProof/>
          <w:highlight w:val="yellow"/>
          <w:vertAlign w:val="subscript"/>
          <w:lang w:eastAsia="ko-KR"/>
        </w:rPr>
        <w:t>1</w:t>
      </w:r>
      <w:r w:rsidRPr="002B5BDA">
        <w:rPr>
          <w:noProof/>
          <w:highlight w:val="yellow"/>
          <w:lang w:eastAsia="ko-KR"/>
        </w:rPr>
        <w:t>&gt;&gt;3)&amp;1)*7</w:t>
      </w:r>
      <w:r w:rsidRPr="002B5BDA">
        <w:rPr>
          <w:noProof/>
          <w:highlight w:val="yellow"/>
          <w:lang w:eastAsia="ko-KR"/>
        </w:rPr>
        <w:tab/>
      </w:r>
      <w:r w:rsidRPr="002B5BDA">
        <w:rPr>
          <w:highlight w:val="yellow"/>
          <w:lang w:eastAsia="ko-KR"/>
        </w:rPr>
        <w:tab/>
        <w:t>(G</w:t>
      </w:r>
      <w:r w:rsidRPr="002B5BDA">
        <w:rPr>
          <w:highlight w:val="yellow"/>
          <w:lang w:eastAsia="ko-KR"/>
        </w:rPr>
        <w:noBreakHyphen/>
      </w:r>
      <w:r w:rsidRPr="002B5BDA">
        <w:rPr>
          <w:highlight w:val="yellow"/>
          <w:lang w:eastAsia="ko-KR"/>
        </w:rPr>
        <w:fldChar w:fldCharType="begin" w:fldLock="1"/>
      </w:r>
      <w:r w:rsidRPr="002B5BDA">
        <w:rPr>
          <w:highlight w:val="yellow"/>
          <w:lang w:eastAsia="ko-KR"/>
        </w:rPr>
        <w:instrText xml:space="preserve"> SEQ Equation \* ARABIC \s 1 </w:instrText>
      </w:r>
      <w:r w:rsidRPr="002B5BDA">
        <w:rPr>
          <w:highlight w:val="yellow"/>
          <w:lang w:eastAsia="ko-KR"/>
        </w:rPr>
        <w:fldChar w:fldCharType="separate"/>
      </w:r>
      <w:r w:rsidRPr="002B5BDA">
        <w:rPr>
          <w:noProof/>
          <w:highlight w:val="yellow"/>
          <w:lang w:eastAsia="ko-KR"/>
        </w:rPr>
        <w:t>92</w:t>
      </w:r>
      <w:r w:rsidRPr="002B5BDA">
        <w:rPr>
          <w:highlight w:val="yellow"/>
          <w:lang w:eastAsia="ko-KR"/>
        </w:rPr>
        <w:fldChar w:fldCharType="end"/>
      </w:r>
      <w:r w:rsidRPr="002B5BDA">
        <w:rPr>
          <w:highlight w:val="yellow"/>
          <w:lang w:eastAsia="ko-KR"/>
        </w:rPr>
        <w:t>)</w:t>
      </w:r>
      <w:r w:rsidRPr="002B5BDA">
        <w:rPr>
          <w:highlight w:val="yellow"/>
          <w:lang w:eastAsia="ko-KR"/>
        </w:rPr>
        <w:br/>
      </w:r>
      <w:r w:rsidRPr="002B5BDA">
        <w:rPr>
          <w:noProof/>
          <w:highlight w:val="yellow"/>
          <w:lang w:eastAsia="ko-KR"/>
        </w:rPr>
        <w:t>xB</w:t>
      </w:r>
      <w:r w:rsidRPr="002B5BDA">
        <w:rPr>
          <w:noProof/>
          <w:highlight w:val="yellow"/>
          <w:vertAlign w:val="subscript"/>
          <w:lang w:eastAsia="ko-KR"/>
        </w:rPr>
        <w:t>2</w:t>
      </w:r>
      <w:r w:rsidRPr="002B5BDA">
        <w:rPr>
          <w:noProof/>
          <w:highlight w:val="yellow"/>
          <w:lang w:eastAsia="ko-KR"/>
        </w:rPr>
        <w:t xml:space="preserve"> = ((xB</w:t>
      </w:r>
      <w:r w:rsidRPr="002B5BDA">
        <w:rPr>
          <w:noProof/>
          <w:highlight w:val="yellow"/>
          <w:vertAlign w:val="subscript"/>
          <w:lang w:eastAsia="ko-KR"/>
        </w:rPr>
        <w:t>2</w:t>
      </w:r>
      <w:r w:rsidRPr="002B5BDA">
        <w:rPr>
          <w:noProof/>
          <w:highlight w:val="yellow"/>
          <w:lang w:eastAsia="ko-KR"/>
        </w:rPr>
        <w:t>&gt;&gt;3)&lt;&lt;3) + ((xB</w:t>
      </w:r>
      <w:r w:rsidRPr="002B5BDA">
        <w:rPr>
          <w:noProof/>
          <w:highlight w:val="yellow"/>
          <w:vertAlign w:val="subscript"/>
          <w:lang w:eastAsia="ko-KR"/>
        </w:rPr>
        <w:t>2</w:t>
      </w:r>
      <w:r w:rsidRPr="002B5BDA">
        <w:rPr>
          <w:noProof/>
          <w:highlight w:val="yellow"/>
          <w:lang w:eastAsia="ko-KR"/>
        </w:rPr>
        <w:t>&gt;&gt;3)&amp;1)*7</w:t>
      </w:r>
      <w:r w:rsidRPr="002B5BDA">
        <w:rPr>
          <w:noProof/>
          <w:highlight w:val="yellow"/>
          <w:lang w:eastAsia="ko-KR"/>
        </w:rPr>
        <w:tab/>
      </w:r>
      <w:r w:rsidRPr="002B5BDA">
        <w:rPr>
          <w:highlight w:val="yellow"/>
          <w:lang w:eastAsia="ko-KR"/>
        </w:rPr>
        <w:tab/>
        <w:t>(G</w:t>
      </w:r>
      <w:r w:rsidRPr="002B5BDA">
        <w:rPr>
          <w:highlight w:val="yellow"/>
          <w:lang w:eastAsia="ko-KR"/>
        </w:rPr>
        <w:noBreakHyphen/>
      </w:r>
      <w:r w:rsidRPr="002B5BDA">
        <w:rPr>
          <w:highlight w:val="yellow"/>
          <w:lang w:eastAsia="ko-KR"/>
        </w:rPr>
        <w:fldChar w:fldCharType="begin" w:fldLock="1"/>
      </w:r>
      <w:r w:rsidRPr="002B5BDA">
        <w:rPr>
          <w:highlight w:val="yellow"/>
          <w:lang w:eastAsia="ko-KR"/>
        </w:rPr>
        <w:instrText xml:space="preserve"> SEQ Equation \* ARABIC \s 1 </w:instrText>
      </w:r>
      <w:r w:rsidRPr="002B5BDA">
        <w:rPr>
          <w:highlight w:val="yellow"/>
          <w:lang w:eastAsia="ko-KR"/>
        </w:rPr>
        <w:fldChar w:fldCharType="separate"/>
      </w:r>
      <w:r w:rsidRPr="002B5BDA">
        <w:rPr>
          <w:noProof/>
          <w:highlight w:val="yellow"/>
          <w:lang w:eastAsia="ko-KR"/>
        </w:rPr>
        <w:t>93</w:t>
      </w:r>
      <w:r w:rsidRPr="002B5BDA">
        <w:rPr>
          <w:highlight w:val="yellow"/>
          <w:lang w:eastAsia="ko-KR"/>
        </w:rPr>
        <w:fldChar w:fldCharType="end"/>
      </w:r>
      <w:r w:rsidRPr="002B5BDA">
        <w:rPr>
          <w:highlight w:val="yellow"/>
          <w:lang w:eastAsia="ko-KR"/>
        </w:rPr>
        <w:t>)</w:t>
      </w:r>
    </w:p>
    <w:p w:rsidR="00E21F41" w:rsidRDefault="002B5BDA">
      <w:pPr>
        <w:pStyle w:val="ab"/>
        <w:numPr>
          <w:ilvl w:val="0"/>
          <w:numId w:val="51"/>
        </w:numPr>
        <w:tabs>
          <w:tab w:val="left" w:pos="40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ind w:leftChars="0"/>
        <w:jc w:val="both"/>
        <w:rPr>
          <w:sz w:val="22"/>
          <w:szCs w:val="22"/>
          <w:highlight w:val="yellow"/>
          <w:lang w:eastAsia="ko-KR"/>
        </w:rPr>
      </w:pPr>
      <w:r w:rsidRPr="002B5BDA">
        <w:rPr>
          <w:sz w:val="22"/>
          <w:szCs w:val="22"/>
          <w:highlight w:val="yellow"/>
        </w:rPr>
        <w:t xml:space="preserve">For each X from 0 to 1, </w:t>
      </w:r>
      <w:r w:rsidRPr="002B5BDA">
        <w:rPr>
          <w:sz w:val="22"/>
          <w:szCs w:val="22"/>
          <w:highlight w:val="yellow"/>
          <w:lang w:eastAsia="ko-KR"/>
        </w:rPr>
        <w:t xml:space="preserve">the following applies, if </w:t>
      </w:r>
      <w:proofErr w:type="spellStart"/>
      <w:r w:rsidRPr="002B5BDA">
        <w:rPr>
          <w:sz w:val="22"/>
          <w:szCs w:val="22"/>
          <w:highlight w:val="yellow"/>
          <w:lang w:eastAsia="ko-KR"/>
        </w:rPr>
        <w:t>availableN</w:t>
      </w:r>
      <w:proofErr w:type="spellEnd"/>
      <w:r w:rsidRPr="002B5BDA">
        <w:rPr>
          <w:sz w:val="22"/>
          <w:szCs w:val="22"/>
          <w:highlight w:val="yellow"/>
          <w:lang w:eastAsia="ko-KR"/>
        </w:rPr>
        <w:t xml:space="preserve"> is equal to 1 and </w:t>
      </w:r>
      <w:proofErr w:type="spellStart"/>
      <w:r w:rsidRPr="002B5BDA">
        <w:rPr>
          <w:sz w:val="22"/>
          <w:szCs w:val="22"/>
          <w:highlight w:val="yellow"/>
          <w:lang w:eastAsia="ko-KR"/>
        </w:rPr>
        <w:t>PredFlagLX</w:t>
      </w:r>
      <w:proofErr w:type="spellEnd"/>
      <w:r w:rsidRPr="002B5BDA">
        <w:rPr>
          <w:sz w:val="22"/>
          <w:szCs w:val="22"/>
          <w:highlight w:val="yellow"/>
          <w:lang w:eastAsia="ko-KR"/>
        </w:rPr>
        <w:t>[ </w:t>
      </w:r>
      <w:proofErr w:type="spellStart"/>
      <w:r w:rsidRPr="002B5BDA">
        <w:rPr>
          <w:sz w:val="22"/>
          <w:szCs w:val="22"/>
          <w:highlight w:val="yellow"/>
        </w:rPr>
        <w:t>xN</w:t>
      </w:r>
      <w:proofErr w:type="spellEnd"/>
      <w:r w:rsidRPr="002B5BDA">
        <w:rPr>
          <w:sz w:val="22"/>
          <w:szCs w:val="22"/>
          <w:highlight w:val="yellow"/>
          <w:lang w:eastAsia="ko-KR"/>
        </w:rPr>
        <w:t> ][ </w:t>
      </w:r>
      <w:proofErr w:type="spellStart"/>
      <w:r w:rsidRPr="002B5BDA">
        <w:rPr>
          <w:sz w:val="22"/>
          <w:szCs w:val="22"/>
          <w:highlight w:val="yellow"/>
          <w:lang w:eastAsia="ko-KR"/>
        </w:rPr>
        <w:t>yN</w:t>
      </w:r>
      <w:proofErr w:type="spellEnd"/>
      <w:r w:rsidRPr="002B5BDA">
        <w:rPr>
          <w:sz w:val="22"/>
          <w:szCs w:val="22"/>
          <w:highlight w:val="yellow"/>
          <w:lang w:eastAsia="ko-KR"/>
        </w:rPr>
        <w:t xml:space="preserve"> ] is equal to 1 </w:t>
      </w:r>
    </w:p>
    <w:p w:rsidR="00D15186" w:rsidRDefault="002B5BDA">
      <w:pPr>
        <w:tabs>
          <w:tab w:val="left" w:pos="400"/>
        </w:tabs>
        <w:ind w:left="1166"/>
        <w:jc w:val="both"/>
        <w:rPr>
          <w:szCs w:val="22"/>
          <w:highlight w:val="yellow"/>
          <w:lang w:eastAsia="ko-KR"/>
        </w:rPr>
      </w:pPr>
      <w:r w:rsidRPr="002B5BDA">
        <w:rPr>
          <w:szCs w:val="22"/>
          <w:highlight w:val="yellow"/>
          <w:lang w:eastAsia="ko-KR"/>
        </w:rPr>
        <w:t>[Ed</w:t>
      </w:r>
      <w:proofErr w:type="gramStart"/>
      <w:r w:rsidRPr="002B5BDA">
        <w:rPr>
          <w:szCs w:val="22"/>
          <w:highlight w:val="yellow"/>
          <w:lang w:eastAsia="ko-KR"/>
        </w:rPr>
        <w:t>.(</w:t>
      </w:r>
      <w:proofErr w:type="gramEnd"/>
      <w:r w:rsidRPr="002B5BDA">
        <w:rPr>
          <w:szCs w:val="22"/>
          <w:highlight w:val="yellow"/>
          <w:lang w:eastAsia="ko-KR"/>
        </w:rPr>
        <w:t xml:space="preserve">GT): Derivation of </w:t>
      </w:r>
      <w:proofErr w:type="spellStart"/>
      <w:r w:rsidRPr="002B5BDA">
        <w:rPr>
          <w:szCs w:val="22"/>
          <w:highlight w:val="yellow"/>
          <w:lang w:eastAsia="ko-KR"/>
        </w:rPr>
        <w:t>availableN</w:t>
      </w:r>
      <w:proofErr w:type="spellEnd"/>
      <w:r w:rsidRPr="002B5BDA">
        <w:rPr>
          <w:szCs w:val="22"/>
          <w:highlight w:val="yellow"/>
          <w:lang w:eastAsia="ko-KR"/>
        </w:rPr>
        <w:t xml:space="preserve"> is missing.] </w:t>
      </w:r>
    </w:p>
    <w:p w:rsidR="00E21F41" w:rsidRDefault="002B5BDA">
      <w:pPr>
        <w:pStyle w:val="ab"/>
        <w:numPr>
          <w:ilvl w:val="1"/>
          <w:numId w:val="51"/>
        </w:numPr>
        <w:tabs>
          <w:tab w:val="left" w:pos="40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ind w:leftChars="0"/>
        <w:jc w:val="both"/>
        <w:rPr>
          <w:sz w:val="22"/>
          <w:szCs w:val="22"/>
          <w:highlight w:val="yellow"/>
        </w:rPr>
      </w:pPr>
      <w:r w:rsidRPr="002B5BDA">
        <w:rPr>
          <w:sz w:val="22"/>
          <w:szCs w:val="22"/>
          <w:highlight w:val="yellow"/>
        </w:rPr>
        <w:t xml:space="preserve">If </w:t>
      </w:r>
      <w:bookmarkStart w:id="288" w:name="OLE_LINK208"/>
      <w:bookmarkStart w:id="289" w:name="OLE_LINK207"/>
      <w:proofErr w:type="spellStart"/>
      <w:r w:rsidRPr="002B5BDA">
        <w:rPr>
          <w:sz w:val="22"/>
          <w:szCs w:val="22"/>
          <w:highlight w:val="yellow"/>
          <w:lang w:eastAsia="ko-KR"/>
        </w:rPr>
        <w:t>RefPicListX</w:t>
      </w:r>
      <w:bookmarkEnd w:id="288"/>
      <w:bookmarkEnd w:id="289"/>
      <w:proofErr w:type="spellEnd"/>
      <w:r w:rsidRPr="002B5BDA">
        <w:rPr>
          <w:sz w:val="22"/>
          <w:szCs w:val="22"/>
          <w:highlight w:val="yellow"/>
          <w:lang w:eastAsia="ko-KR"/>
        </w:rPr>
        <w:t>[ </w:t>
      </w:r>
      <w:proofErr w:type="spellStart"/>
      <w:r w:rsidRPr="002B5BDA">
        <w:rPr>
          <w:sz w:val="22"/>
          <w:szCs w:val="22"/>
          <w:highlight w:val="yellow"/>
          <w:lang w:eastAsia="ko-KR"/>
        </w:rPr>
        <w:t>RefIdxLX</w:t>
      </w:r>
      <w:proofErr w:type="spellEnd"/>
      <w:r w:rsidRPr="002B5BDA">
        <w:rPr>
          <w:sz w:val="22"/>
          <w:szCs w:val="22"/>
          <w:highlight w:val="yellow"/>
          <w:lang w:eastAsia="ko-KR"/>
        </w:rPr>
        <w:t>[ </w:t>
      </w:r>
      <w:proofErr w:type="spellStart"/>
      <w:r w:rsidRPr="002B5BDA">
        <w:rPr>
          <w:sz w:val="22"/>
          <w:szCs w:val="22"/>
          <w:highlight w:val="yellow"/>
        </w:rPr>
        <w:t>xN</w:t>
      </w:r>
      <w:proofErr w:type="spellEnd"/>
      <w:r w:rsidRPr="002B5BDA">
        <w:rPr>
          <w:sz w:val="22"/>
          <w:szCs w:val="22"/>
          <w:highlight w:val="yellow"/>
          <w:lang w:eastAsia="ko-KR"/>
        </w:rPr>
        <w:t> ][ </w:t>
      </w:r>
      <w:proofErr w:type="spellStart"/>
      <w:r w:rsidRPr="002B5BDA">
        <w:rPr>
          <w:sz w:val="22"/>
          <w:szCs w:val="22"/>
          <w:highlight w:val="yellow"/>
          <w:lang w:eastAsia="ko-KR"/>
        </w:rPr>
        <w:t>yN</w:t>
      </w:r>
      <w:proofErr w:type="spellEnd"/>
      <w:r w:rsidRPr="002B5BDA">
        <w:rPr>
          <w:sz w:val="22"/>
          <w:szCs w:val="22"/>
          <w:highlight w:val="yellow"/>
          <w:lang w:eastAsia="ko-KR"/>
        </w:rPr>
        <w:t xml:space="preserve"> ] ] is </w:t>
      </w:r>
      <w:r w:rsidRPr="002B5BDA">
        <w:rPr>
          <w:sz w:val="22"/>
          <w:szCs w:val="22"/>
          <w:highlight w:val="yellow"/>
        </w:rPr>
        <w:t xml:space="preserve">an inter-view reference picture with </w:t>
      </w:r>
      <w:proofErr w:type="spellStart"/>
      <w:r w:rsidRPr="002B5BDA">
        <w:rPr>
          <w:sz w:val="22"/>
          <w:szCs w:val="22"/>
          <w:highlight w:val="yellow"/>
        </w:rPr>
        <w:t>ViewOrderIndex</w:t>
      </w:r>
      <w:proofErr w:type="spellEnd"/>
      <w:r w:rsidRPr="002B5BDA">
        <w:rPr>
          <w:sz w:val="22"/>
          <w:szCs w:val="22"/>
          <w:highlight w:val="yellow"/>
        </w:rPr>
        <w:t xml:space="preserve"> equal to </w:t>
      </w:r>
      <w:proofErr w:type="spellStart"/>
      <w:r w:rsidRPr="002B5BDA">
        <w:rPr>
          <w:sz w:val="22"/>
          <w:szCs w:val="22"/>
          <w:highlight w:val="yellow"/>
        </w:rPr>
        <w:t>refViewIdx</w:t>
      </w:r>
      <w:proofErr w:type="spellEnd"/>
      <w:r w:rsidRPr="002B5BDA">
        <w:rPr>
          <w:sz w:val="22"/>
          <w:szCs w:val="22"/>
          <w:highlight w:val="yellow"/>
        </w:rPr>
        <w:t xml:space="preserve">, </w:t>
      </w:r>
      <w:bookmarkStart w:id="290" w:name="OLE_LINK332"/>
      <w:bookmarkStart w:id="291" w:name="OLE_LINK333"/>
      <w:bookmarkStart w:id="292" w:name="OLE_LINK338"/>
      <w:proofErr w:type="spellStart"/>
      <w:r w:rsidRPr="002B5BDA">
        <w:rPr>
          <w:sz w:val="22"/>
          <w:szCs w:val="22"/>
          <w:highlight w:val="yellow"/>
          <w:lang w:eastAsia="ko-KR"/>
        </w:rPr>
        <w:t>dvpList</w:t>
      </w:r>
      <w:proofErr w:type="spellEnd"/>
      <w:r w:rsidRPr="002B5BDA">
        <w:rPr>
          <w:sz w:val="22"/>
          <w:szCs w:val="22"/>
          <w:highlight w:val="yellow"/>
          <w:lang w:eastAsia="ko-KR"/>
        </w:rPr>
        <w:t>[ </w:t>
      </w:r>
      <w:bookmarkStart w:id="293" w:name="OLE_LINK328"/>
      <w:bookmarkStart w:id="294" w:name="OLE_LINK329"/>
      <w:proofErr w:type="spellStart"/>
      <w:r w:rsidRPr="002B5BDA">
        <w:rPr>
          <w:sz w:val="22"/>
          <w:szCs w:val="22"/>
          <w:highlight w:val="yellow"/>
          <w:lang w:eastAsia="ko-KR"/>
        </w:rPr>
        <w:t>numDVPCand</w:t>
      </w:r>
      <w:proofErr w:type="spellEnd"/>
      <w:r w:rsidRPr="002B5BDA">
        <w:rPr>
          <w:sz w:val="22"/>
          <w:szCs w:val="22"/>
          <w:highlight w:val="yellow"/>
          <w:lang w:eastAsia="ko-KR"/>
        </w:rPr>
        <w:t> </w:t>
      </w:r>
      <w:bookmarkEnd w:id="293"/>
      <w:bookmarkEnd w:id="294"/>
      <w:r w:rsidRPr="002B5BDA">
        <w:rPr>
          <w:sz w:val="22"/>
          <w:szCs w:val="22"/>
          <w:highlight w:val="yellow"/>
          <w:lang w:eastAsia="ko-KR"/>
        </w:rPr>
        <w:t xml:space="preserve">] is set equal to </w:t>
      </w:r>
      <w:proofErr w:type="spellStart"/>
      <w:r w:rsidRPr="002B5BDA">
        <w:rPr>
          <w:sz w:val="22"/>
          <w:szCs w:val="22"/>
          <w:highlight w:val="yellow"/>
        </w:rPr>
        <w:t>mvLXN</w:t>
      </w:r>
      <w:proofErr w:type="spellEnd"/>
      <w:r w:rsidRPr="002B5BDA">
        <w:rPr>
          <w:sz w:val="22"/>
          <w:szCs w:val="22"/>
          <w:highlight w:val="yellow"/>
          <w:lang w:eastAsia="ko-KR"/>
        </w:rPr>
        <w:t>[ </w:t>
      </w:r>
      <w:proofErr w:type="spellStart"/>
      <w:r w:rsidRPr="002B5BDA">
        <w:rPr>
          <w:sz w:val="22"/>
          <w:szCs w:val="22"/>
          <w:highlight w:val="yellow"/>
          <w:lang w:eastAsia="ko-KR"/>
        </w:rPr>
        <w:t>xN</w:t>
      </w:r>
      <w:proofErr w:type="spellEnd"/>
      <w:r w:rsidRPr="002B5BDA">
        <w:rPr>
          <w:sz w:val="22"/>
          <w:szCs w:val="22"/>
          <w:highlight w:val="yellow"/>
          <w:lang w:eastAsia="ko-KR"/>
        </w:rPr>
        <w:t> ][ </w:t>
      </w:r>
      <w:proofErr w:type="spellStart"/>
      <w:r w:rsidRPr="002B5BDA">
        <w:rPr>
          <w:sz w:val="22"/>
          <w:szCs w:val="22"/>
          <w:highlight w:val="yellow"/>
          <w:lang w:eastAsia="ko-KR"/>
        </w:rPr>
        <w:t>yN</w:t>
      </w:r>
      <w:proofErr w:type="spellEnd"/>
      <w:r w:rsidRPr="002B5BDA">
        <w:rPr>
          <w:sz w:val="22"/>
          <w:szCs w:val="22"/>
          <w:highlight w:val="yellow"/>
          <w:lang w:eastAsia="ko-KR"/>
        </w:rPr>
        <w:t xml:space="preserve"> ] and </w:t>
      </w:r>
      <w:proofErr w:type="spellStart"/>
      <w:r w:rsidRPr="002B5BDA">
        <w:rPr>
          <w:sz w:val="22"/>
          <w:szCs w:val="22"/>
          <w:highlight w:val="yellow"/>
          <w:lang w:eastAsia="ko-KR"/>
        </w:rPr>
        <w:t>numDVPCand</w:t>
      </w:r>
      <w:proofErr w:type="spellEnd"/>
      <w:r w:rsidRPr="002B5BDA">
        <w:rPr>
          <w:sz w:val="22"/>
          <w:szCs w:val="22"/>
          <w:highlight w:val="yellow"/>
          <w:lang w:eastAsia="ko-KR"/>
        </w:rPr>
        <w:t>  is incremented by 1.</w:t>
      </w:r>
    </w:p>
    <w:bookmarkEnd w:id="290"/>
    <w:bookmarkEnd w:id="291"/>
    <w:bookmarkEnd w:id="292"/>
    <w:p w:rsidR="00E21F41" w:rsidRDefault="002B5BDA">
      <w:pPr>
        <w:pStyle w:val="ab"/>
        <w:numPr>
          <w:ilvl w:val="1"/>
          <w:numId w:val="51"/>
        </w:numPr>
        <w:tabs>
          <w:tab w:val="left" w:pos="40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ind w:leftChars="0"/>
        <w:jc w:val="both"/>
        <w:rPr>
          <w:sz w:val="22"/>
          <w:szCs w:val="22"/>
          <w:highlight w:val="yellow"/>
        </w:rPr>
      </w:pPr>
      <w:r w:rsidRPr="002B5BDA">
        <w:rPr>
          <w:sz w:val="22"/>
          <w:szCs w:val="22"/>
          <w:highlight w:val="yellow"/>
        </w:rPr>
        <w:t xml:space="preserve">Otherwise, if </w:t>
      </w:r>
      <w:proofErr w:type="spellStart"/>
      <w:r w:rsidRPr="002B5BDA">
        <w:rPr>
          <w:sz w:val="22"/>
          <w:szCs w:val="22"/>
          <w:highlight w:val="yellow"/>
          <w:lang w:eastAsia="ko-KR"/>
        </w:rPr>
        <w:t>PredMode</w:t>
      </w:r>
      <w:proofErr w:type="spellEnd"/>
      <w:r w:rsidRPr="002B5BDA">
        <w:rPr>
          <w:sz w:val="22"/>
          <w:szCs w:val="22"/>
          <w:highlight w:val="yellow"/>
          <w:lang w:eastAsia="ko-KR"/>
        </w:rPr>
        <w:t>[ </w:t>
      </w:r>
      <w:proofErr w:type="spellStart"/>
      <w:r w:rsidRPr="002B5BDA">
        <w:rPr>
          <w:sz w:val="22"/>
          <w:szCs w:val="22"/>
          <w:highlight w:val="yellow"/>
          <w:lang w:eastAsia="ko-KR"/>
        </w:rPr>
        <w:t>xN</w:t>
      </w:r>
      <w:proofErr w:type="spellEnd"/>
      <w:r w:rsidRPr="002B5BDA">
        <w:rPr>
          <w:sz w:val="22"/>
          <w:szCs w:val="22"/>
          <w:highlight w:val="yellow"/>
          <w:lang w:eastAsia="ko-KR"/>
        </w:rPr>
        <w:t> ][ </w:t>
      </w:r>
      <w:proofErr w:type="spellStart"/>
      <w:r w:rsidRPr="002B5BDA">
        <w:rPr>
          <w:sz w:val="22"/>
          <w:szCs w:val="22"/>
          <w:highlight w:val="yellow"/>
          <w:lang w:eastAsia="ko-KR"/>
        </w:rPr>
        <w:t>yN</w:t>
      </w:r>
      <w:proofErr w:type="spellEnd"/>
      <w:r w:rsidRPr="002B5BDA">
        <w:rPr>
          <w:sz w:val="22"/>
          <w:szCs w:val="22"/>
          <w:highlight w:val="yellow"/>
          <w:lang w:eastAsia="ko-KR"/>
        </w:rPr>
        <w:t xml:space="preserve"> ] is equal to MODE_SKIP and </w:t>
      </w:r>
      <w:proofErr w:type="spellStart"/>
      <w:r w:rsidRPr="002B5BDA">
        <w:rPr>
          <w:sz w:val="22"/>
          <w:szCs w:val="22"/>
          <w:highlight w:val="yellow"/>
          <w:lang w:eastAsia="ko-KR"/>
        </w:rPr>
        <w:t>IvpMvFlagLX</w:t>
      </w:r>
      <w:proofErr w:type="spellEnd"/>
      <w:r w:rsidRPr="002B5BDA">
        <w:rPr>
          <w:sz w:val="22"/>
          <w:szCs w:val="22"/>
          <w:highlight w:val="yellow"/>
          <w:lang w:eastAsia="ko-KR"/>
        </w:rPr>
        <w:t>[ </w:t>
      </w:r>
      <w:proofErr w:type="spellStart"/>
      <w:r w:rsidRPr="002B5BDA">
        <w:rPr>
          <w:sz w:val="22"/>
          <w:szCs w:val="22"/>
          <w:highlight w:val="yellow"/>
          <w:lang w:eastAsia="ko-KR"/>
        </w:rPr>
        <w:t>xN</w:t>
      </w:r>
      <w:proofErr w:type="spellEnd"/>
      <w:r w:rsidRPr="002B5BDA">
        <w:rPr>
          <w:sz w:val="22"/>
          <w:szCs w:val="22"/>
          <w:highlight w:val="yellow"/>
          <w:lang w:eastAsia="ko-KR"/>
        </w:rPr>
        <w:t>, </w:t>
      </w:r>
      <w:proofErr w:type="spellStart"/>
      <w:r w:rsidRPr="002B5BDA">
        <w:rPr>
          <w:sz w:val="22"/>
          <w:szCs w:val="22"/>
          <w:highlight w:val="yellow"/>
          <w:lang w:eastAsia="ko-KR"/>
        </w:rPr>
        <w:t>yN</w:t>
      </w:r>
      <w:proofErr w:type="spellEnd"/>
      <w:r w:rsidRPr="002B5BDA">
        <w:rPr>
          <w:sz w:val="22"/>
          <w:szCs w:val="22"/>
          <w:highlight w:val="yellow"/>
          <w:lang w:eastAsia="ko-KR"/>
        </w:rPr>
        <w:t> ] is equal to 1, the following applies:</w:t>
      </w:r>
    </w:p>
    <w:p w:rsidR="00D15186" w:rsidRDefault="002B5BDA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1985"/>
        <w:jc w:val="both"/>
        <w:rPr>
          <w:highlight w:val="yellow"/>
        </w:rPr>
      </w:pPr>
      <w:proofErr w:type="spellStart"/>
      <w:proofErr w:type="gramStart"/>
      <w:r w:rsidRPr="002B5BDA">
        <w:rPr>
          <w:highlight w:val="yellow"/>
        </w:rPr>
        <w:t>ivpMvDispNX</w:t>
      </w:r>
      <w:proofErr w:type="spellEnd"/>
      <w:proofErr w:type="gramEnd"/>
      <w:r w:rsidRPr="002B5BDA">
        <w:rPr>
          <w:highlight w:val="yellow"/>
        </w:rPr>
        <w:t> = </w:t>
      </w:r>
      <w:proofErr w:type="spellStart"/>
      <w:r w:rsidRPr="002B5BDA">
        <w:rPr>
          <w:highlight w:val="yellow"/>
        </w:rPr>
        <w:t>IvpMvDispLX</w:t>
      </w:r>
      <w:proofErr w:type="spellEnd"/>
      <w:r w:rsidRPr="002B5BDA">
        <w:rPr>
          <w:highlight w:val="yellow"/>
        </w:rPr>
        <w:t>[ </w:t>
      </w:r>
      <w:proofErr w:type="spellStart"/>
      <w:r w:rsidRPr="002B5BDA">
        <w:rPr>
          <w:highlight w:val="yellow"/>
        </w:rPr>
        <w:t>xN</w:t>
      </w:r>
      <w:proofErr w:type="spellEnd"/>
      <w:r w:rsidRPr="002B5BDA">
        <w:rPr>
          <w:highlight w:val="yellow"/>
        </w:rPr>
        <w:t>, </w:t>
      </w:r>
      <w:proofErr w:type="spellStart"/>
      <w:r w:rsidRPr="002B5BDA">
        <w:rPr>
          <w:highlight w:val="yellow"/>
        </w:rPr>
        <w:t>yN</w:t>
      </w:r>
      <w:proofErr w:type="spellEnd"/>
      <w:r w:rsidRPr="002B5BDA">
        <w:rPr>
          <w:highlight w:val="yellow"/>
        </w:rPr>
        <w:t> ]</w:t>
      </w:r>
      <w:r w:rsidRPr="002B5BDA">
        <w:rPr>
          <w:highlight w:val="yellow"/>
        </w:rPr>
        <w:tab/>
        <w:t>(G</w:t>
      </w:r>
      <w:r w:rsidRPr="002B5BDA">
        <w:rPr>
          <w:highlight w:val="yellow"/>
        </w:rPr>
        <w:noBreakHyphen/>
      </w:r>
      <w:r w:rsidRPr="002B5BDA">
        <w:rPr>
          <w:highlight w:val="yellow"/>
        </w:rPr>
        <w:fldChar w:fldCharType="begin" w:fldLock="1"/>
      </w:r>
      <w:r w:rsidRPr="002B5BDA">
        <w:rPr>
          <w:highlight w:val="yellow"/>
        </w:rPr>
        <w:instrText xml:space="preserve"> SEQ Equation \* ARABIC </w:instrText>
      </w:r>
      <w:r w:rsidRPr="002B5BDA">
        <w:rPr>
          <w:highlight w:val="yellow"/>
        </w:rPr>
        <w:fldChar w:fldCharType="separate"/>
      </w:r>
      <w:r w:rsidRPr="002B5BDA">
        <w:rPr>
          <w:noProof/>
          <w:highlight w:val="yellow"/>
        </w:rPr>
        <w:t>96</w:t>
      </w:r>
      <w:r w:rsidRPr="002B5BDA">
        <w:rPr>
          <w:highlight w:val="yellow"/>
        </w:rPr>
        <w:fldChar w:fldCharType="end"/>
      </w:r>
      <w:r w:rsidRPr="002B5BDA">
        <w:rPr>
          <w:highlight w:val="yellow"/>
        </w:rPr>
        <w:t>)</w:t>
      </w:r>
      <w:r w:rsidRPr="002B5BDA">
        <w:rPr>
          <w:highlight w:val="yellow"/>
        </w:rPr>
        <w:br/>
      </w:r>
      <w:proofErr w:type="spellStart"/>
      <w:r w:rsidRPr="002B5BDA">
        <w:rPr>
          <w:highlight w:val="yellow"/>
        </w:rPr>
        <w:t>availableFlagIvpMvNX</w:t>
      </w:r>
      <w:proofErr w:type="spellEnd"/>
      <w:r w:rsidRPr="002B5BDA">
        <w:rPr>
          <w:highlight w:val="yellow"/>
        </w:rPr>
        <w:t> = 1</w:t>
      </w:r>
      <w:r w:rsidRPr="002B5BDA">
        <w:rPr>
          <w:highlight w:val="yellow"/>
        </w:rPr>
        <w:tab/>
      </w:r>
      <w:r w:rsidRPr="002B5BDA">
        <w:rPr>
          <w:highlight w:val="yellow"/>
        </w:rPr>
        <w:tab/>
        <w:t>(G</w:t>
      </w:r>
      <w:r w:rsidRPr="002B5BDA">
        <w:rPr>
          <w:highlight w:val="yellow"/>
        </w:rPr>
        <w:noBreakHyphen/>
      </w:r>
      <w:r w:rsidRPr="002B5BDA">
        <w:rPr>
          <w:highlight w:val="yellow"/>
        </w:rPr>
        <w:fldChar w:fldCharType="begin" w:fldLock="1"/>
      </w:r>
      <w:r w:rsidRPr="002B5BDA">
        <w:rPr>
          <w:highlight w:val="yellow"/>
        </w:rPr>
        <w:instrText xml:space="preserve"> SEQ Equation \* ARABIC </w:instrText>
      </w:r>
      <w:r w:rsidRPr="002B5BDA">
        <w:rPr>
          <w:highlight w:val="yellow"/>
        </w:rPr>
        <w:fldChar w:fldCharType="separate"/>
      </w:r>
      <w:r w:rsidRPr="002B5BDA">
        <w:rPr>
          <w:noProof/>
          <w:highlight w:val="yellow"/>
        </w:rPr>
        <w:t>97</w:t>
      </w:r>
      <w:r w:rsidRPr="002B5BDA">
        <w:rPr>
          <w:highlight w:val="yellow"/>
        </w:rPr>
        <w:fldChar w:fldCharType="end"/>
      </w:r>
      <w:r w:rsidRPr="002B5BDA">
        <w:rPr>
          <w:highlight w:val="yellow"/>
        </w:rPr>
        <w:t>)</w:t>
      </w:r>
    </w:p>
    <w:p w:rsidR="00D15186" w:rsidRDefault="002B5BDA">
      <w:pPr>
        <w:pStyle w:val="3N"/>
        <w:numPr>
          <w:ilvl w:val="0"/>
          <w:numId w:val="50"/>
        </w:numPr>
        <w:rPr>
          <w:rFonts w:eastAsia="PMingLiU"/>
          <w:sz w:val="22"/>
          <w:szCs w:val="22"/>
          <w:highlight w:val="yellow"/>
        </w:rPr>
      </w:pPr>
      <w:r w:rsidRPr="002B5BDA">
        <w:rPr>
          <w:rFonts w:eastAsia="PMingLiU"/>
          <w:sz w:val="22"/>
          <w:szCs w:val="22"/>
          <w:highlight w:val="yellow"/>
          <w:lang w:eastAsia="ko-KR"/>
        </w:rPr>
        <w:t xml:space="preserve">The derivation process for a disparity vector from temporal neighbour block as specified in </w:t>
      </w:r>
      <w:fldSimple w:instr=" REF _Ref334472133 \r \h  \* MERGEFORMAT " w:fldLock="1">
        <w:r w:rsidRPr="002B5BDA">
          <w:rPr>
            <w:rFonts w:eastAsia="PMingLiU"/>
            <w:sz w:val="22"/>
            <w:szCs w:val="22"/>
            <w:highlight w:val="yellow"/>
            <w:lang w:eastAsia="ko-KR"/>
          </w:rPr>
          <w:t>G.8.5.2.1.16</w:t>
        </w:r>
      </w:fldSimple>
      <w:r w:rsidRPr="002B5BDA">
        <w:rPr>
          <w:rFonts w:eastAsia="PMingLiU"/>
          <w:sz w:val="22"/>
          <w:szCs w:val="22"/>
          <w:highlight w:val="yellow"/>
          <w:lang w:eastAsia="ko-KR"/>
        </w:rPr>
        <w:t xml:space="preserve"> is invoked with a </w:t>
      </w:r>
      <w:proofErr w:type="spellStart"/>
      <w:r w:rsidRPr="002B5BDA">
        <w:rPr>
          <w:rFonts w:eastAsia="PMingLiU"/>
          <w:sz w:val="22"/>
          <w:szCs w:val="22"/>
          <w:highlight w:val="yellow"/>
          <w:lang w:eastAsia="ko-KR"/>
        </w:rPr>
        <w:t>luma</w:t>
      </w:r>
      <w:proofErr w:type="spellEnd"/>
      <w:r w:rsidRPr="002B5BDA">
        <w:rPr>
          <w:rFonts w:eastAsia="PMingLiU"/>
          <w:sz w:val="22"/>
          <w:szCs w:val="22"/>
          <w:highlight w:val="yellow"/>
          <w:lang w:eastAsia="ko-KR"/>
        </w:rPr>
        <w:t xml:space="preserve"> location </w:t>
      </w:r>
      <w:proofErr w:type="gramStart"/>
      <w:r w:rsidRPr="002B5BDA">
        <w:rPr>
          <w:rFonts w:eastAsia="PMingLiU"/>
          <w:sz w:val="22"/>
          <w:szCs w:val="22"/>
          <w:highlight w:val="yellow"/>
          <w:lang w:eastAsia="ko-KR"/>
        </w:rPr>
        <w:t>( </w:t>
      </w:r>
      <w:proofErr w:type="spellStart"/>
      <w:r w:rsidRPr="002B5BDA">
        <w:rPr>
          <w:rFonts w:eastAsia="PMingLiU"/>
          <w:sz w:val="22"/>
          <w:szCs w:val="22"/>
          <w:highlight w:val="yellow"/>
          <w:lang w:eastAsia="ko-KR"/>
        </w:rPr>
        <w:t>xP</w:t>
      </w:r>
      <w:proofErr w:type="spellEnd"/>
      <w:proofErr w:type="gramEnd"/>
      <w:r w:rsidRPr="002B5BDA">
        <w:rPr>
          <w:rFonts w:eastAsia="PMingLiU"/>
          <w:sz w:val="22"/>
          <w:szCs w:val="22"/>
          <w:highlight w:val="yellow"/>
          <w:lang w:eastAsia="ko-KR"/>
        </w:rPr>
        <w:t>, </w:t>
      </w:r>
      <w:proofErr w:type="spellStart"/>
      <w:r w:rsidRPr="002B5BDA">
        <w:rPr>
          <w:rFonts w:eastAsia="PMingLiU"/>
          <w:sz w:val="22"/>
          <w:szCs w:val="22"/>
          <w:highlight w:val="yellow"/>
          <w:lang w:eastAsia="ko-KR"/>
        </w:rPr>
        <w:t>yP</w:t>
      </w:r>
      <w:proofErr w:type="spellEnd"/>
      <w:r w:rsidRPr="002B5BDA">
        <w:rPr>
          <w:rFonts w:eastAsia="PMingLiU"/>
          <w:sz w:val="22"/>
          <w:szCs w:val="22"/>
          <w:highlight w:val="yellow"/>
          <w:lang w:eastAsia="ko-KR"/>
        </w:rPr>
        <w:t xml:space="preserve"> ), variables </w:t>
      </w:r>
      <w:proofErr w:type="spellStart"/>
      <w:r w:rsidRPr="002B5BDA">
        <w:rPr>
          <w:rFonts w:eastAsia="PMingLiU"/>
          <w:sz w:val="22"/>
          <w:szCs w:val="22"/>
          <w:highlight w:val="yellow"/>
          <w:lang w:eastAsia="ko-KR"/>
        </w:rPr>
        <w:t>nPSW</w:t>
      </w:r>
      <w:proofErr w:type="spellEnd"/>
      <w:r w:rsidRPr="002B5BDA">
        <w:rPr>
          <w:rFonts w:eastAsia="PMingLiU"/>
          <w:sz w:val="22"/>
          <w:szCs w:val="22"/>
          <w:highlight w:val="yellow"/>
          <w:lang w:eastAsia="ko-KR"/>
        </w:rPr>
        <w:t xml:space="preserve"> and </w:t>
      </w:r>
      <w:proofErr w:type="spellStart"/>
      <w:r w:rsidRPr="002B5BDA">
        <w:rPr>
          <w:rFonts w:eastAsia="PMingLiU"/>
          <w:sz w:val="22"/>
          <w:szCs w:val="22"/>
          <w:highlight w:val="yellow"/>
          <w:lang w:eastAsia="ko-KR"/>
        </w:rPr>
        <w:t>nPSH</w:t>
      </w:r>
      <w:proofErr w:type="spellEnd"/>
      <w:r w:rsidRPr="002B5BDA">
        <w:rPr>
          <w:rFonts w:eastAsia="PMingLiU"/>
          <w:sz w:val="22"/>
          <w:szCs w:val="22"/>
          <w:highlight w:val="yellow"/>
          <w:lang w:eastAsia="ko-KR"/>
        </w:rPr>
        <w:t xml:space="preserve"> as inputs, and </w:t>
      </w:r>
      <w:r w:rsidRPr="002B5BDA">
        <w:rPr>
          <w:rFonts w:eastAsia="PMingLiU"/>
          <w:sz w:val="22"/>
          <w:szCs w:val="22"/>
          <w:highlight w:val="yellow"/>
          <w:lang w:val="en-US"/>
        </w:rPr>
        <w:t xml:space="preserve">flag </w:t>
      </w:r>
      <w:bookmarkStart w:id="295" w:name="OLE_LINK330"/>
      <w:bookmarkStart w:id="296" w:name="OLE_LINK331"/>
      <w:proofErr w:type="spellStart"/>
      <w:r w:rsidRPr="002B5BDA">
        <w:rPr>
          <w:rFonts w:eastAsia="PMingLiU"/>
          <w:sz w:val="22"/>
          <w:szCs w:val="22"/>
          <w:highlight w:val="yellow"/>
          <w:lang w:val="en-US"/>
        </w:rPr>
        <w:t>availableDV</w:t>
      </w:r>
      <w:bookmarkEnd w:id="295"/>
      <w:bookmarkEnd w:id="296"/>
      <w:proofErr w:type="spellEnd"/>
      <w:r w:rsidRPr="002B5BDA">
        <w:rPr>
          <w:rFonts w:eastAsia="PMingLiU"/>
          <w:sz w:val="22"/>
          <w:szCs w:val="22"/>
          <w:highlight w:val="yellow"/>
          <w:lang w:val="en-US" w:eastAsia="ko-KR"/>
        </w:rPr>
        <w:t>,</w:t>
      </w:r>
      <w:r w:rsidRPr="002B5BDA">
        <w:rPr>
          <w:rFonts w:eastAsia="PMingLiU"/>
          <w:sz w:val="22"/>
          <w:szCs w:val="22"/>
          <w:highlight w:val="yellow"/>
          <w:lang w:val="en-US"/>
        </w:rPr>
        <w:t xml:space="preserve"> disparity vector </w:t>
      </w:r>
      <w:bookmarkStart w:id="297" w:name="OLE_LINK334"/>
      <w:bookmarkStart w:id="298" w:name="OLE_LINK335"/>
      <w:proofErr w:type="spellStart"/>
      <w:r w:rsidRPr="002B5BDA">
        <w:rPr>
          <w:rFonts w:eastAsia="PMingLiU"/>
          <w:sz w:val="22"/>
          <w:szCs w:val="22"/>
          <w:highlight w:val="yellow"/>
          <w:lang w:val="en-US"/>
        </w:rPr>
        <w:t>mvDisp</w:t>
      </w:r>
      <w:bookmarkEnd w:id="297"/>
      <w:bookmarkEnd w:id="298"/>
      <w:proofErr w:type="spellEnd"/>
      <w:r w:rsidRPr="002B5BDA">
        <w:rPr>
          <w:rFonts w:eastAsia="PMingLiU"/>
          <w:sz w:val="22"/>
          <w:szCs w:val="22"/>
          <w:highlight w:val="yellow"/>
          <w:lang w:val="en-US" w:eastAsia="ko-KR"/>
        </w:rPr>
        <w:t xml:space="preserve">, </w:t>
      </w:r>
      <w:proofErr w:type="spellStart"/>
      <w:r w:rsidRPr="002B5BDA">
        <w:rPr>
          <w:rFonts w:eastAsia="PMingLiU"/>
          <w:sz w:val="22"/>
          <w:szCs w:val="22"/>
          <w:highlight w:val="yellow"/>
          <w:lang w:val="en-US" w:eastAsia="ko-KR"/>
        </w:rPr>
        <w:t>availableFlagIvpMvColX</w:t>
      </w:r>
      <w:proofErr w:type="spellEnd"/>
      <w:r w:rsidRPr="002B5BDA">
        <w:rPr>
          <w:rFonts w:eastAsia="PMingLiU"/>
          <w:sz w:val="22"/>
          <w:szCs w:val="22"/>
          <w:highlight w:val="yellow"/>
          <w:lang w:val="en-US" w:eastAsia="ko-KR"/>
        </w:rPr>
        <w:t>, and</w:t>
      </w:r>
      <w:r w:rsidRPr="002B5BDA">
        <w:rPr>
          <w:rFonts w:eastAsia="PMingLiU"/>
          <w:sz w:val="22"/>
          <w:szCs w:val="22"/>
          <w:highlight w:val="yellow"/>
          <w:lang w:val="en-US" w:eastAsia="zh-CN"/>
        </w:rPr>
        <w:t xml:space="preserve"> </w:t>
      </w:r>
      <w:proofErr w:type="spellStart"/>
      <w:r w:rsidRPr="002B5BDA">
        <w:rPr>
          <w:rFonts w:eastAsia="PMingLiU"/>
          <w:sz w:val="22"/>
          <w:szCs w:val="22"/>
          <w:highlight w:val="yellow"/>
          <w:lang w:val="en-US" w:eastAsia="ko-KR"/>
        </w:rPr>
        <w:t>ivpMvDispColX</w:t>
      </w:r>
      <w:proofErr w:type="spellEnd"/>
      <w:r w:rsidRPr="002B5BDA">
        <w:rPr>
          <w:rFonts w:eastAsia="PMingLiU"/>
          <w:sz w:val="22"/>
          <w:szCs w:val="22"/>
          <w:highlight w:val="yellow"/>
          <w:lang w:val="en-US"/>
        </w:rPr>
        <w:t xml:space="preserve"> as outputs. </w:t>
      </w:r>
      <w:r w:rsidRPr="002B5BDA">
        <w:rPr>
          <w:rFonts w:eastAsia="PMingLiU"/>
          <w:sz w:val="22"/>
          <w:szCs w:val="22"/>
          <w:highlight w:val="yellow"/>
        </w:rPr>
        <w:t xml:space="preserve">If </w:t>
      </w:r>
      <w:proofErr w:type="spellStart"/>
      <w:r w:rsidRPr="002B5BDA">
        <w:rPr>
          <w:rFonts w:eastAsia="PMingLiU"/>
          <w:sz w:val="22"/>
          <w:szCs w:val="22"/>
          <w:highlight w:val="yellow"/>
        </w:rPr>
        <w:t>availableDV</w:t>
      </w:r>
      <w:proofErr w:type="spellEnd"/>
      <w:r w:rsidRPr="002B5BDA">
        <w:rPr>
          <w:rFonts w:eastAsia="PMingLiU"/>
          <w:sz w:val="22"/>
          <w:szCs w:val="22"/>
          <w:highlight w:val="yellow"/>
        </w:rPr>
        <w:t xml:space="preserve"> equals to 1, </w:t>
      </w:r>
      <w:proofErr w:type="spellStart"/>
      <w:proofErr w:type="gramStart"/>
      <w:r w:rsidRPr="002B5BDA">
        <w:rPr>
          <w:rFonts w:eastAsia="PMingLiU"/>
          <w:sz w:val="22"/>
          <w:szCs w:val="22"/>
          <w:highlight w:val="yellow"/>
          <w:lang w:eastAsia="ko-KR"/>
        </w:rPr>
        <w:t>dvpList</w:t>
      </w:r>
      <w:proofErr w:type="spellEnd"/>
      <w:r w:rsidRPr="002B5BDA">
        <w:rPr>
          <w:rFonts w:eastAsia="PMingLiU"/>
          <w:sz w:val="22"/>
          <w:szCs w:val="22"/>
          <w:highlight w:val="yellow"/>
          <w:lang w:eastAsia="ko-KR"/>
        </w:rPr>
        <w:t>[</w:t>
      </w:r>
      <w:proofErr w:type="gramEnd"/>
      <w:r w:rsidRPr="002B5BDA">
        <w:rPr>
          <w:rFonts w:eastAsia="PMingLiU"/>
          <w:sz w:val="22"/>
          <w:szCs w:val="22"/>
          <w:highlight w:val="yellow"/>
          <w:lang w:eastAsia="ko-KR"/>
        </w:rPr>
        <w:t> </w:t>
      </w:r>
      <w:proofErr w:type="spellStart"/>
      <w:r w:rsidRPr="002B5BDA">
        <w:rPr>
          <w:rFonts w:eastAsia="PMingLiU"/>
          <w:sz w:val="22"/>
          <w:szCs w:val="22"/>
          <w:highlight w:val="yellow"/>
          <w:lang w:eastAsia="ko-KR"/>
        </w:rPr>
        <w:t>numDVPCand</w:t>
      </w:r>
      <w:proofErr w:type="spellEnd"/>
      <w:r w:rsidRPr="002B5BDA">
        <w:rPr>
          <w:rFonts w:eastAsia="PMingLiU"/>
          <w:sz w:val="22"/>
          <w:szCs w:val="22"/>
          <w:highlight w:val="yellow"/>
          <w:lang w:eastAsia="ko-KR"/>
        </w:rPr>
        <w:t xml:space="preserve"> ] is set equal to </w:t>
      </w:r>
      <w:proofErr w:type="spellStart"/>
      <w:r w:rsidRPr="002B5BDA">
        <w:rPr>
          <w:rFonts w:eastAsia="PMingLiU"/>
          <w:sz w:val="22"/>
          <w:szCs w:val="22"/>
          <w:highlight w:val="yellow"/>
        </w:rPr>
        <w:t>mvDisp</w:t>
      </w:r>
      <w:proofErr w:type="spellEnd"/>
      <w:r w:rsidRPr="002B5BDA">
        <w:rPr>
          <w:rFonts w:eastAsia="PMingLiU"/>
          <w:sz w:val="22"/>
          <w:szCs w:val="22"/>
          <w:highlight w:val="yellow"/>
          <w:lang w:eastAsia="ko-KR"/>
        </w:rPr>
        <w:t xml:space="preserve"> and </w:t>
      </w:r>
      <w:proofErr w:type="spellStart"/>
      <w:r w:rsidRPr="002B5BDA">
        <w:rPr>
          <w:rFonts w:eastAsia="PMingLiU"/>
          <w:sz w:val="22"/>
          <w:szCs w:val="22"/>
          <w:highlight w:val="yellow"/>
          <w:lang w:eastAsia="ko-KR"/>
        </w:rPr>
        <w:t>numDVPCand</w:t>
      </w:r>
      <w:proofErr w:type="spellEnd"/>
      <w:r w:rsidRPr="002B5BDA">
        <w:rPr>
          <w:rFonts w:eastAsia="PMingLiU"/>
          <w:sz w:val="22"/>
          <w:szCs w:val="22"/>
          <w:highlight w:val="yellow"/>
          <w:lang w:eastAsia="ko-KR"/>
        </w:rPr>
        <w:t>  is incremented by 1.</w:t>
      </w:r>
    </w:p>
    <w:p w:rsidR="00D15186" w:rsidRDefault="002B5BDA">
      <w:pPr>
        <w:pStyle w:val="3N"/>
        <w:numPr>
          <w:ilvl w:val="0"/>
          <w:numId w:val="50"/>
        </w:numPr>
        <w:rPr>
          <w:rFonts w:eastAsia="PMingLiU"/>
          <w:sz w:val="22"/>
          <w:szCs w:val="22"/>
          <w:highlight w:val="yellow"/>
        </w:rPr>
      </w:pPr>
      <w:r w:rsidRPr="002B5BDA">
        <w:rPr>
          <w:rFonts w:eastAsia="PMingLiU"/>
          <w:sz w:val="22"/>
          <w:szCs w:val="22"/>
          <w:highlight w:val="yellow"/>
          <w:lang w:val="en-US" w:eastAsia="ko-KR"/>
        </w:rPr>
        <w:t xml:space="preserve">For each N being </w:t>
      </w:r>
      <w:r w:rsidRPr="002B5BDA">
        <w:rPr>
          <w:rFonts w:eastAsia="PMingLiU"/>
          <w:noProof/>
          <w:sz w:val="22"/>
          <w:szCs w:val="22"/>
          <w:highlight w:val="yellow"/>
          <w:lang w:eastAsia="ko-KR"/>
        </w:rPr>
        <w:t>A</w:t>
      </w:r>
      <w:r w:rsidRPr="002B5BDA">
        <w:rPr>
          <w:rFonts w:eastAsia="PMingLiU"/>
          <w:noProof/>
          <w:sz w:val="22"/>
          <w:szCs w:val="22"/>
          <w:highlight w:val="yellow"/>
          <w:vertAlign w:val="subscript"/>
          <w:lang w:eastAsia="ko-KR"/>
        </w:rPr>
        <w:t>1</w:t>
      </w:r>
      <w:r w:rsidRPr="002B5BDA">
        <w:rPr>
          <w:rFonts w:eastAsia="PMingLiU"/>
          <w:noProof/>
          <w:sz w:val="22"/>
          <w:szCs w:val="22"/>
          <w:highlight w:val="yellow"/>
          <w:lang w:eastAsia="ko-KR"/>
        </w:rPr>
        <w:t>, B</w:t>
      </w:r>
      <w:r w:rsidRPr="002B5BDA">
        <w:rPr>
          <w:rFonts w:eastAsia="PMingLiU"/>
          <w:noProof/>
          <w:sz w:val="22"/>
          <w:szCs w:val="22"/>
          <w:highlight w:val="yellow"/>
          <w:vertAlign w:val="subscript"/>
          <w:lang w:eastAsia="ko-KR"/>
        </w:rPr>
        <w:t>1</w:t>
      </w:r>
      <w:r w:rsidRPr="002B5BDA">
        <w:rPr>
          <w:rFonts w:eastAsia="PMingLiU"/>
          <w:noProof/>
          <w:sz w:val="22"/>
          <w:szCs w:val="22"/>
          <w:highlight w:val="yellow"/>
          <w:lang w:eastAsia="ko-KR"/>
        </w:rPr>
        <w:t>, A</w:t>
      </w:r>
      <w:r w:rsidRPr="002B5BDA">
        <w:rPr>
          <w:rFonts w:eastAsia="PMingLiU"/>
          <w:noProof/>
          <w:sz w:val="22"/>
          <w:szCs w:val="22"/>
          <w:highlight w:val="yellow"/>
          <w:vertAlign w:val="subscript"/>
          <w:lang w:eastAsia="ko-KR"/>
        </w:rPr>
        <w:t>0</w:t>
      </w:r>
      <w:r w:rsidRPr="002B5BDA">
        <w:rPr>
          <w:rFonts w:eastAsia="PMingLiU"/>
          <w:noProof/>
          <w:sz w:val="22"/>
          <w:szCs w:val="22"/>
          <w:highlight w:val="yellow"/>
          <w:lang w:eastAsia="ko-KR"/>
        </w:rPr>
        <w:t>, B</w:t>
      </w:r>
      <w:r w:rsidRPr="002B5BDA">
        <w:rPr>
          <w:rFonts w:eastAsia="PMingLiU"/>
          <w:noProof/>
          <w:sz w:val="22"/>
          <w:szCs w:val="22"/>
          <w:highlight w:val="yellow"/>
          <w:vertAlign w:val="subscript"/>
          <w:lang w:eastAsia="ko-KR"/>
        </w:rPr>
        <w:t>0</w:t>
      </w:r>
      <w:r w:rsidRPr="002B5BDA">
        <w:rPr>
          <w:rFonts w:eastAsia="PMingLiU"/>
          <w:noProof/>
          <w:sz w:val="22"/>
          <w:szCs w:val="22"/>
          <w:highlight w:val="yellow"/>
          <w:lang w:eastAsia="ko-KR"/>
        </w:rPr>
        <w:t>, B</w:t>
      </w:r>
      <w:r w:rsidRPr="002B5BDA">
        <w:rPr>
          <w:rFonts w:eastAsia="PMingLiU"/>
          <w:noProof/>
          <w:sz w:val="22"/>
          <w:szCs w:val="22"/>
          <w:highlight w:val="yellow"/>
          <w:vertAlign w:val="subscript"/>
          <w:lang w:eastAsia="ko-KR"/>
        </w:rPr>
        <w:t>2</w:t>
      </w:r>
      <w:r w:rsidRPr="002B5BDA">
        <w:rPr>
          <w:rFonts w:eastAsia="PMingLiU"/>
          <w:sz w:val="22"/>
          <w:szCs w:val="22"/>
          <w:highlight w:val="yellow"/>
        </w:rPr>
        <w:t>,</w:t>
      </w:r>
      <w:r w:rsidRPr="002B5BDA">
        <w:rPr>
          <w:rFonts w:eastAsia="PMingLiU"/>
          <w:sz w:val="22"/>
          <w:szCs w:val="22"/>
          <w:highlight w:val="yellow"/>
          <w:lang w:eastAsia="ko-KR"/>
        </w:rPr>
        <w:t xml:space="preserve"> </w:t>
      </w:r>
      <w:r w:rsidRPr="002B5BDA">
        <w:rPr>
          <w:rFonts w:eastAsia="PMingLiU"/>
          <w:sz w:val="22"/>
          <w:szCs w:val="22"/>
          <w:highlight w:val="yellow"/>
        </w:rPr>
        <w:t xml:space="preserve">and </w:t>
      </w:r>
      <w:r w:rsidRPr="002B5BDA">
        <w:rPr>
          <w:rFonts w:eastAsia="PMingLiU"/>
          <w:sz w:val="22"/>
          <w:szCs w:val="22"/>
          <w:highlight w:val="yellow"/>
          <w:lang w:eastAsia="ko-KR"/>
        </w:rPr>
        <w:t xml:space="preserve">Col, </w:t>
      </w:r>
      <w:r w:rsidRPr="002B5BDA">
        <w:rPr>
          <w:rFonts w:eastAsia="PMingLiU"/>
          <w:sz w:val="22"/>
          <w:szCs w:val="22"/>
          <w:highlight w:val="yellow"/>
        </w:rPr>
        <w:t>the following applies.</w:t>
      </w:r>
    </w:p>
    <w:p w:rsidR="00D15186" w:rsidRDefault="002B5BDA">
      <w:pPr>
        <w:pStyle w:val="3N"/>
        <w:numPr>
          <w:ilvl w:val="1"/>
          <w:numId w:val="50"/>
        </w:numPr>
        <w:rPr>
          <w:rFonts w:eastAsia="PMingLiU"/>
          <w:sz w:val="22"/>
          <w:szCs w:val="22"/>
          <w:highlight w:val="yellow"/>
        </w:rPr>
      </w:pPr>
      <w:r w:rsidRPr="002B5BDA">
        <w:rPr>
          <w:rFonts w:eastAsia="PMingLiU"/>
          <w:sz w:val="22"/>
          <w:szCs w:val="22"/>
          <w:highlight w:val="yellow"/>
        </w:rPr>
        <w:t>For each X from 0 to 1, the following applies.</w:t>
      </w:r>
    </w:p>
    <w:p w:rsidR="00D15186" w:rsidRDefault="002B5BDA">
      <w:pPr>
        <w:pStyle w:val="ab"/>
        <w:numPr>
          <w:ilvl w:val="1"/>
          <w:numId w:val="51"/>
        </w:numPr>
        <w:tabs>
          <w:tab w:val="left" w:pos="40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ind w:leftChars="0"/>
        <w:jc w:val="both"/>
        <w:rPr>
          <w:sz w:val="22"/>
          <w:szCs w:val="22"/>
          <w:highlight w:val="yellow"/>
        </w:rPr>
      </w:pPr>
      <w:r w:rsidRPr="002B5BDA">
        <w:rPr>
          <w:sz w:val="22"/>
          <w:szCs w:val="22"/>
          <w:highlight w:val="yellow"/>
          <w:lang w:eastAsia="ko-KR"/>
        </w:rPr>
        <w:t xml:space="preserve">If </w:t>
      </w:r>
      <w:proofErr w:type="spellStart"/>
      <w:r w:rsidRPr="002B5BDA">
        <w:rPr>
          <w:sz w:val="22"/>
          <w:szCs w:val="22"/>
          <w:highlight w:val="yellow"/>
          <w:lang w:eastAsia="ko-KR"/>
        </w:rPr>
        <w:t>availableFlagIvpMvNX</w:t>
      </w:r>
      <w:proofErr w:type="spellEnd"/>
      <w:r w:rsidRPr="002B5BDA">
        <w:rPr>
          <w:sz w:val="22"/>
          <w:szCs w:val="22"/>
          <w:highlight w:val="yellow"/>
          <w:lang w:eastAsia="ko-KR"/>
        </w:rPr>
        <w:t xml:space="preserve"> is equal to 1, </w:t>
      </w:r>
      <w:proofErr w:type="spellStart"/>
      <w:proofErr w:type="gramStart"/>
      <w:r w:rsidRPr="002B5BDA">
        <w:rPr>
          <w:sz w:val="22"/>
          <w:szCs w:val="22"/>
          <w:highlight w:val="yellow"/>
          <w:lang w:eastAsia="ko-KR"/>
        </w:rPr>
        <w:t>dvpList</w:t>
      </w:r>
      <w:proofErr w:type="spellEnd"/>
      <w:r w:rsidRPr="002B5BDA">
        <w:rPr>
          <w:sz w:val="22"/>
          <w:szCs w:val="22"/>
          <w:highlight w:val="yellow"/>
          <w:lang w:eastAsia="ko-KR"/>
        </w:rPr>
        <w:t>[</w:t>
      </w:r>
      <w:proofErr w:type="gramEnd"/>
      <w:r w:rsidRPr="002B5BDA">
        <w:rPr>
          <w:sz w:val="22"/>
          <w:szCs w:val="22"/>
          <w:highlight w:val="yellow"/>
          <w:lang w:eastAsia="ko-KR"/>
        </w:rPr>
        <w:t> </w:t>
      </w:r>
      <w:proofErr w:type="spellStart"/>
      <w:r w:rsidRPr="002B5BDA">
        <w:rPr>
          <w:sz w:val="22"/>
          <w:szCs w:val="22"/>
          <w:highlight w:val="yellow"/>
          <w:lang w:eastAsia="ko-KR"/>
        </w:rPr>
        <w:t>numDVPCand</w:t>
      </w:r>
      <w:proofErr w:type="spellEnd"/>
      <w:r w:rsidRPr="002B5BDA">
        <w:rPr>
          <w:sz w:val="22"/>
          <w:szCs w:val="22"/>
          <w:highlight w:val="yellow"/>
          <w:lang w:eastAsia="ko-KR"/>
        </w:rPr>
        <w:t xml:space="preserve"> ] is set equal to </w:t>
      </w:r>
      <w:proofErr w:type="spellStart"/>
      <w:r w:rsidRPr="002B5BDA">
        <w:rPr>
          <w:sz w:val="22"/>
          <w:szCs w:val="22"/>
          <w:highlight w:val="yellow"/>
          <w:lang w:eastAsia="ko-KR"/>
        </w:rPr>
        <w:t>ivpMvDispNX</w:t>
      </w:r>
      <w:proofErr w:type="spellEnd"/>
      <w:r w:rsidRPr="002B5BDA">
        <w:rPr>
          <w:sz w:val="22"/>
          <w:szCs w:val="22"/>
          <w:highlight w:val="yellow"/>
          <w:lang w:eastAsia="ko-KR"/>
        </w:rPr>
        <w:t xml:space="preserve"> and </w:t>
      </w:r>
      <w:proofErr w:type="spellStart"/>
      <w:r w:rsidRPr="002B5BDA">
        <w:rPr>
          <w:sz w:val="22"/>
          <w:szCs w:val="22"/>
          <w:highlight w:val="yellow"/>
          <w:lang w:eastAsia="ko-KR"/>
        </w:rPr>
        <w:t>numDVPCand</w:t>
      </w:r>
      <w:proofErr w:type="spellEnd"/>
      <w:r w:rsidRPr="002B5BDA">
        <w:rPr>
          <w:sz w:val="22"/>
          <w:szCs w:val="22"/>
          <w:highlight w:val="yellow"/>
          <w:lang w:eastAsia="ko-KR"/>
        </w:rPr>
        <w:t>  is incremented by 1.</w:t>
      </w:r>
    </w:p>
    <w:p w:rsidR="00D15186" w:rsidRDefault="00D15186">
      <w:pPr>
        <w:pStyle w:val="ab"/>
        <w:tabs>
          <w:tab w:val="left" w:pos="40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ind w:leftChars="0" w:left="1886"/>
        <w:jc w:val="both"/>
        <w:rPr>
          <w:sz w:val="22"/>
          <w:szCs w:val="22"/>
        </w:rPr>
      </w:pPr>
    </w:p>
    <w:p w:rsidR="00D15186" w:rsidRDefault="003B673F">
      <w:pPr>
        <w:pStyle w:val="2"/>
        <w:numPr>
          <w:ilvl w:val="1"/>
          <w:numId w:val="12"/>
        </w:numPr>
        <w:ind w:left="576"/>
        <w:rPr>
          <w:lang w:eastAsia="zh-CN"/>
        </w:rPr>
      </w:pPr>
      <w:r w:rsidRPr="003B673F">
        <w:rPr>
          <w:lang w:eastAsia="zh-CN"/>
        </w:rPr>
        <w:t>Modification in merge blocks</w:t>
      </w:r>
    </w:p>
    <w:p w:rsidR="00D15186" w:rsidRDefault="00FD4E29">
      <w:pPr>
        <w:rPr>
          <w:lang w:eastAsia="zh-TW"/>
        </w:rPr>
      </w:pPr>
      <w:r>
        <w:rPr>
          <w:i/>
          <w:lang w:eastAsia="zh-TW"/>
        </w:rPr>
        <w:tab/>
      </w:r>
      <w:r w:rsidR="002B5BDA" w:rsidRPr="002B5BDA">
        <w:rPr>
          <w:i/>
          <w:lang w:eastAsia="zh-TW"/>
        </w:rPr>
        <w:t xml:space="preserve">In </w:t>
      </w:r>
      <w:proofErr w:type="spellStart"/>
      <w:r w:rsidR="002B5BDA" w:rsidRPr="002B5BDA">
        <w:rPr>
          <w:i/>
          <w:lang w:eastAsia="zh-TW"/>
        </w:rPr>
        <w:t>subclause</w:t>
      </w:r>
      <w:proofErr w:type="spellEnd"/>
      <w:r w:rsidR="002B5BDA" w:rsidRPr="002B5BDA">
        <w:rPr>
          <w:i/>
          <w:lang w:eastAsia="zh-TW"/>
        </w:rPr>
        <w:t xml:space="preserve"> G8.5.2.1.1,</w:t>
      </w:r>
      <w:r w:rsidR="003B673F">
        <w:rPr>
          <w:lang w:eastAsia="zh-TW"/>
        </w:rPr>
        <w:t xml:space="preserve"> </w:t>
      </w:r>
      <w:r>
        <w:rPr>
          <w:i/>
          <w:lang w:val="en-CA" w:eastAsia="zh-TW"/>
        </w:rPr>
        <w:t>the original text is,</w:t>
      </w:r>
    </w:p>
    <w:p w:rsidR="00D15186" w:rsidRDefault="003B673F">
      <w:pPr>
        <w:pStyle w:val="ab"/>
        <w:numPr>
          <w:ilvl w:val="0"/>
          <w:numId w:val="35"/>
        </w:numPr>
        <w:tabs>
          <w:tab w:val="left" w:pos="2977"/>
        </w:tabs>
        <w:ind w:leftChars="0"/>
        <w:jc w:val="both"/>
        <w:rPr>
          <w:noProof/>
          <w:lang w:eastAsia="ko-KR"/>
        </w:rPr>
      </w:pPr>
      <w:bookmarkStart w:id="299" w:name="OLE_LINK205"/>
      <w:bookmarkStart w:id="300" w:name="OLE_LINK206"/>
      <w:r>
        <w:rPr>
          <w:noProof/>
          <w:lang w:eastAsia="ko-KR"/>
        </w:rPr>
        <w:t>The merge candidate list, mergeCandList, is constructed as specified by the following ordered steps:.</w:t>
      </w:r>
    </w:p>
    <w:p w:rsidR="00D15186" w:rsidRDefault="003B673F">
      <w:pPr>
        <w:numPr>
          <w:ilvl w:val="0"/>
          <w:numId w:val="44"/>
        </w:numPr>
        <w:tabs>
          <w:tab w:val="clear" w:pos="360"/>
          <w:tab w:val="left" w:pos="2977"/>
        </w:tabs>
        <w:jc w:val="both"/>
        <w:rPr>
          <w:lang w:eastAsia="ko-KR"/>
        </w:rPr>
      </w:pPr>
      <w:bookmarkStart w:id="301" w:name="OLE_LINK203"/>
      <w:bookmarkStart w:id="302" w:name="OLE_LINK204"/>
      <w:r>
        <w:rPr>
          <w:lang w:eastAsia="ko-KR"/>
        </w:rPr>
        <w:t xml:space="preserve">The variable </w:t>
      </w:r>
      <w:proofErr w:type="spellStart"/>
      <w:r>
        <w:rPr>
          <w:lang w:eastAsia="ko-KR"/>
        </w:rPr>
        <w:t>numMergeCand</w:t>
      </w:r>
      <w:proofErr w:type="spellEnd"/>
      <w:r>
        <w:rPr>
          <w:lang w:eastAsia="ko-KR"/>
        </w:rPr>
        <w:t xml:space="preserve"> is set equal to 0.</w:t>
      </w:r>
    </w:p>
    <w:p w:rsidR="00D15186" w:rsidRDefault="003B673F">
      <w:pPr>
        <w:numPr>
          <w:ilvl w:val="0"/>
          <w:numId w:val="44"/>
        </w:numPr>
        <w:tabs>
          <w:tab w:val="clear" w:pos="360"/>
          <w:tab w:val="left" w:pos="2977"/>
        </w:tabs>
        <w:jc w:val="both"/>
        <w:rPr>
          <w:lang w:eastAsia="ko-KR"/>
        </w:rPr>
      </w:pPr>
      <w:r>
        <w:rPr>
          <w:lang w:eastAsia="ko-KR"/>
        </w:rPr>
        <w:t xml:space="preserve">When </w:t>
      </w:r>
      <w:proofErr w:type="spellStart"/>
      <w:r>
        <w:t>availableFlagInterView</w:t>
      </w:r>
      <w:proofErr w:type="spellEnd"/>
      <w:r>
        <w:t xml:space="preserve"> is equal to 1, the entry </w:t>
      </w:r>
      <w:proofErr w:type="spellStart"/>
      <w:proofErr w:type="gramStart"/>
      <w:r>
        <w:t>mergeCandList</w:t>
      </w:r>
      <w:proofErr w:type="spellEnd"/>
      <w:r>
        <w:t>[</w:t>
      </w:r>
      <w:proofErr w:type="gramEnd"/>
      <w:r>
        <w:t> </w:t>
      </w:r>
      <w:proofErr w:type="spellStart"/>
      <w:r>
        <w:t>numMergeCand</w:t>
      </w:r>
      <w:proofErr w:type="spellEnd"/>
      <w:r>
        <w:t xml:space="preserve"> ] is set equal to </w:t>
      </w:r>
      <w:proofErr w:type="spellStart"/>
      <w:r>
        <w:t>InterView</w:t>
      </w:r>
      <w:proofErr w:type="spellEnd"/>
      <w:r>
        <w:t xml:space="preserve"> and the variable </w:t>
      </w:r>
      <w:proofErr w:type="spellStart"/>
      <w:r>
        <w:t>numMergeCand</w:t>
      </w:r>
      <w:proofErr w:type="spellEnd"/>
      <w:r>
        <w:t xml:space="preserve"> is increased by 1.</w:t>
      </w:r>
    </w:p>
    <w:p w:rsidR="00D15186" w:rsidRDefault="003B673F">
      <w:pPr>
        <w:numPr>
          <w:ilvl w:val="0"/>
          <w:numId w:val="44"/>
        </w:numPr>
        <w:tabs>
          <w:tab w:val="clear" w:pos="360"/>
          <w:tab w:val="left" w:pos="2977"/>
        </w:tabs>
        <w:jc w:val="both"/>
        <w:rPr>
          <w:lang w:eastAsia="ko-KR"/>
        </w:rPr>
      </w:pPr>
      <w:r>
        <w:rPr>
          <w:lang w:eastAsia="ko-KR"/>
        </w:rPr>
        <w:t>When availableFlagA</w:t>
      </w:r>
      <w:r>
        <w:rPr>
          <w:vertAlign w:val="subscript"/>
          <w:lang w:eastAsia="ko-KR"/>
        </w:rPr>
        <w:t>1</w:t>
      </w:r>
      <w:r>
        <w:rPr>
          <w:lang w:eastAsia="ko-KR"/>
        </w:rPr>
        <w:t xml:space="preserve"> </w:t>
      </w:r>
      <w:r>
        <w:t xml:space="preserve">is equal to 1, the entry </w:t>
      </w:r>
      <w:proofErr w:type="spellStart"/>
      <w:proofErr w:type="gramStart"/>
      <w:r>
        <w:t>mergeCandList</w:t>
      </w:r>
      <w:proofErr w:type="spellEnd"/>
      <w:r>
        <w:t>[</w:t>
      </w:r>
      <w:proofErr w:type="gramEnd"/>
      <w:r>
        <w:t> </w:t>
      </w:r>
      <w:proofErr w:type="spellStart"/>
      <w:r>
        <w:t>numMergeCand</w:t>
      </w:r>
      <w:proofErr w:type="spellEnd"/>
      <w:r>
        <w:t xml:space="preserve"> ] is set equal to </w:t>
      </w:r>
      <w:r>
        <w:rPr>
          <w:lang w:eastAsia="ko-KR"/>
        </w:rPr>
        <w:t>A</w:t>
      </w:r>
      <w:r>
        <w:rPr>
          <w:vertAlign w:val="subscript"/>
          <w:lang w:eastAsia="ko-KR"/>
        </w:rPr>
        <w:t>1</w:t>
      </w:r>
      <w:r>
        <w:t xml:space="preserve"> and the variable </w:t>
      </w:r>
      <w:proofErr w:type="spellStart"/>
      <w:r>
        <w:t>numMergeCand</w:t>
      </w:r>
      <w:proofErr w:type="spellEnd"/>
      <w:r>
        <w:t xml:space="preserve"> is increased by 1.</w:t>
      </w:r>
    </w:p>
    <w:p w:rsidR="00D15186" w:rsidRDefault="003B673F">
      <w:pPr>
        <w:numPr>
          <w:ilvl w:val="0"/>
          <w:numId w:val="44"/>
        </w:numPr>
        <w:tabs>
          <w:tab w:val="clear" w:pos="360"/>
          <w:tab w:val="left" w:pos="2977"/>
        </w:tabs>
        <w:jc w:val="both"/>
        <w:rPr>
          <w:lang w:eastAsia="ko-KR"/>
        </w:rPr>
      </w:pPr>
      <w:r>
        <w:rPr>
          <w:lang w:eastAsia="ko-KR"/>
        </w:rPr>
        <w:t>When availableFlagB</w:t>
      </w:r>
      <w:r>
        <w:rPr>
          <w:vertAlign w:val="subscript"/>
          <w:lang w:eastAsia="ko-KR"/>
        </w:rPr>
        <w:t>1</w:t>
      </w:r>
      <w:r>
        <w:rPr>
          <w:lang w:eastAsia="ko-KR"/>
        </w:rPr>
        <w:t xml:space="preserve"> </w:t>
      </w:r>
      <w:r>
        <w:t xml:space="preserve">is equal to 1, the entry </w:t>
      </w:r>
      <w:proofErr w:type="spellStart"/>
      <w:proofErr w:type="gramStart"/>
      <w:r>
        <w:t>mergeCandList</w:t>
      </w:r>
      <w:proofErr w:type="spellEnd"/>
      <w:r>
        <w:t>[</w:t>
      </w:r>
      <w:proofErr w:type="gramEnd"/>
      <w:r>
        <w:t> </w:t>
      </w:r>
      <w:proofErr w:type="spellStart"/>
      <w:r>
        <w:t>numMergeCand</w:t>
      </w:r>
      <w:proofErr w:type="spellEnd"/>
      <w:r>
        <w:t xml:space="preserve"> ] is set equal to </w:t>
      </w:r>
      <w:r>
        <w:rPr>
          <w:lang w:eastAsia="ko-KR"/>
        </w:rPr>
        <w:t>B</w:t>
      </w:r>
      <w:r>
        <w:rPr>
          <w:vertAlign w:val="subscript"/>
          <w:lang w:eastAsia="ko-KR"/>
        </w:rPr>
        <w:t>1</w:t>
      </w:r>
      <w:r>
        <w:rPr>
          <w:lang w:eastAsia="ko-KR"/>
        </w:rPr>
        <w:t xml:space="preserve"> </w:t>
      </w:r>
      <w:r>
        <w:t xml:space="preserve">and the variable </w:t>
      </w:r>
      <w:proofErr w:type="spellStart"/>
      <w:r>
        <w:t>numMergeCand</w:t>
      </w:r>
      <w:proofErr w:type="spellEnd"/>
      <w:r>
        <w:t xml:space="preserve"> is increased by 1.</w:t>
      </w:r>
    </w:p>
    <w:p w:rsidR="00D15186" w:rsidRDefault="003B673F">
      <w:pPr>
        <w:numPr>
          <w:ilvl w:val="0"/>
          <w:numId w:val="44"/>
        </w:numPr>
        <w:tabs>
          <w:tab w:val="clear" w:pos="360"/>
          <w:tab w:val="left" w:pos="2977"/>
        </w:tabs>
        <w:jc w:val="both"/>
        <w:rPr>
          <w:lang w:eastAsia="ko-KR"/>
        </w:rPr>
      </w:pPr>
      <w:r>
        <w:rPr>
          <w:lang w:eastAsia="ko-KR"/>
        </w:rPr>
        <w:t>When availableFlagB</w:t>
      </w:r>
      <w:r>
        <w:rPr>
          <w:vertAlign w:val="subscript"/>
          <w:lang w:eastAsia="ko-KR"/>
        </w:rPr>
        <w:t>0</w:t>
      </w:r>
      <w:r>
        <w:rPr>
          <w:lang w:eastAsia="ko-KR"/>
        </w:rPr>
        <w:t xml:space="preserve"> </w:t>
      </w:r>
      <w:r>
        <w:t xml:space="preserve">is equal to 1, the entry </w:t>
      </w:r>
      <w:proofErr w:type="spellStart"/>
      <w:proofErr w:type="gramStart"/>
      <w:r>
        <w:t>mergeCandList</w:t>
      </w:r>
      <w:proofErr w:type="spellEnd"/>
      <w:r>
        <w:t>[</w:t>
      </w:r>
      <w:proofErr w:type="gramEnd"/>
      <w:r>
        <w:t> </w:t>
      </w:r>
      <w:proofErr w:type="spellStart"/>
      <w:r>
        <w:t>numMergeCand</w:t>
      </w:r>
      <w:proofErr w:type="spellEnd"/>
      <w:r>
        <w:t xml:space="preserve"> ] is set equal to </w:t>
      </w:r>
      <w:r>
        <w:rPr>
          <w:lang w:eastAsia="ko-KR"/>
        </w:rPr>
        <w:t>B</w:t>
      </w:r>
      <w:r>
        <w:rPr>
          <w:vertAlign w:val="subscript"/>
          <w:lang w:eastAsia="ko-KR"/>
        </w:rPr>
        <w:t>0</w:t>
      </w:r>
      <w:r>
        <w:rPr>
          <w:lang w:eastAsia="ko-KR"/>
        </w:rPr>
        <w:t xml:space="preserve"> </w:t>
      </w:r>
      <w:r>
        <w:t xml:space="preserve">and the variable </w:t>
      </w:r>
      <w:proofErr w:type="spellStart"/>
      <w:r>
        <w:t>numMergeCand</w:t>
      </w:r>
      <w:proofErr w:type="spellEnd"/>
      <w:r>
        <w:t xml:space="preserve"> is increased by 1.</w:t>
      </w:r>
    </w:p>
    <w:p w:rsidR="00D15186" w:rsidRDefault="003B673F">
      <w:pPr>
        <w:numPr>
          <w:ilvl w:val="0"/>
          <w:numId w:val="44"/>
        </w:numPr>
        <w:tabs>
          <w:tab w:val="clear" w:pos="360"/>
          <w:tab w:val="left" w:pos="2977"/>
        </w:tabs>
        <w:jc w:val="both"/>
        <w:rPr>
          <w:lang w:eastAsia="ko-KR"/>
        </w:rPr>
      </w:pPr>
      <w:r>
        <w:rPr>
          <w:lang w:eastAsia="ko-KR"/>
        </w:rPr>
        <w:t>When availableFlagA</w:t>
      </w:r>
      <w:r>
        <w:rPr>
          <w:vertAlign w:val="subscript"/>
          <w:lang w:eastAsia="ko-KR"/>
        </w:rPr>
        <w:t>0</w:t>
      </w:r>
      <w:r>
        <w:rPr>
          <w:lang w:eastAsia="ko-KR"/>
        </w:rPr>
        <w:t xml:space="preserve"> </w:t>
      </w:r>
      <w:r>
        <w:t xml:space="preserve">is equal to 1, the entry </w:t>
      </w:r>
      <w:proofErr w:type="spellStart"/>
      <w:proofErr w:type="gramStart"/>
      <w:r>
        <w:t>mergeCandList</w:t>
      </w:r>
      <w:proofErr w:type="spellEnd"/>
      <w:r>
        <w:t>[</w:t>
      </w:r>
      <w:proofErr w:type="gramEnd"/>
      <w:r>
        <w:t> </w:t>
      </w:r>
      <w:proofErr w:type="spellStart"/>
      <w:r>
        <w:t>numMergeCand</w:t>
      </w:r>
      <w:proofErr w:type="spellEnd"/>
      <w:r>
        <w:t xml:space="preserve"> ] is set equal to </w:t>
      </w:r>
      <w:r>
        <w:rPr>
          <w:lang w:eastAsia="ko-KR"/>
        </w:rPr>
        <w:t>A</w:t>
      </w:r>
      <w:r>
        <w:rPr>
          <w:vertAlign w:val="subscript"/>
          <w:lang w:eastAsia="ko-KR"/>
        </w:rPr>
        <w:t>0</w:t>
      </w:r>
      <w:r>
        <w:t xml:space="preserve"> and the variable </w:t>
      </w:r>
      <w:proofErr w:type="spellStart"/>
      <w:r>
        <w:t>numMergeCand</w:t>
      </w:r>
      <w:proofErr w:type="spellEnd"/>
      <w:r>
        <w:t xml:space="preserve"> is increased by 1.</w:t>
      </w:r>
    </w:p>
    <w:p w:rsidR="00D15186" w:rsidRDefault="003B673F">
      <w:pPr>
        <w:numPr>
          <w:ilvl w:val="0"/>
          <w:numId w:val="44"/>
        </w:numPr>
        <w:tabs>
          <w:tab w:val="clear" w:pos="360"/>
          <w:tab w:val="left" w:pos="2977"/>
        </w:tabs>
        <w:jc w:val="both"/>
        <w:rPr>
          <w:lang w:eastAsia="ko-KR"/>
        </w:rPr>
      </w:pPr>
      <w:r>
        <w:rPr>
          <w:lang w:eastAsia="ko-KR"/>
        </w:rPr>
        <w:t>When availableFlagB</w:t>
      </w:r>
      <w:r>
        <w:rPr>
          <w:vertAlign w:val="subscript"/>
          <w:lang w:eastAsia="ko-KR"/>
        </w:rPr>
        <w:t>2</w:t>
      </w:r>
      <w:r>
        <w:rPr>
          <w:lang w:eastAsia="ko-KR"/>
        </w:rPr>
        <w:t xml:space="preserve"> </w:t>
      </w:r>
      <w:r>
        <w:t xml:space="preserve">is equal to 1, the entry </w:t>
      </w:r>
      <w:proofErr w:type="spellStart"/>
      <w:proofErr w:type="gramStart"/>
      <w:r>
        <w:t>mergeCandList</w:t>
      </w:r>
      <w:proofErr w:type="spellEnd"/>
      <w:r>
        <w:t>[</w:t>
      </w:r>
      <w:proofErr w:type="gramEnd"/>
      <w:r>
        <w:t> </w:t>
      </w:r>
      <w:proofErr w:type="spellStart"/>
      <w:r>
        <w:t>numMergeCand</w:t>
      </w:r>
      <w:proofErr w:type="spellEnd"/>
      <w:r>
        <w:t xml:space="preserve"> ] is set equal to </w:t>
      </w:r>
      <w:r>
        <w:rPr>
          <w:lang w:eastAsia="ko-KR"/>
        </w:rPr>
        <w:t>B</w:t>
      </w:r>
      <w:r>
        <w:rPr>
          <w:vertAlign w:val="subscript"/>
          <w:lang w:eastAsia="ko-KR"/>
        </w:rPr>
        <w:t>2</w:t>
      </w:r>
      <w:r>
        <w:rPr>
          <w:lang w:eastAsia="ko-KR"/>
        </w:rPr>
        <w:t xml:space="preserve"> </w:t>
      </w:r>
      <w:r>
        <w:t xml:space="preserve">and the variable </w:t>
      </w:r>
      <w:proofErr w:type="spellStart"/>
      <w:r>
        <w:t>numMergeCand</w:t>
      </w:r>
      <w:proofErr w:type="spellEnd"/>
      <w:r>
        <w:t xml:space="preserve"> is increased by 1.</w:t>
      </w:r>
    </w:p>
    <w:p w:rsidR="00D15186" w:rsidRDefault="003B673F">
      <w:pPr>
        <w:numPr>
          <w:ilvl w:val="0"/>
          <w:numId w:val="44"/>
        </w:numPr>
        <w:tabs>
          <w:tab w:val="clear" w:pos="360"/>
          <w:tab w:val="left" w:pos="2977"/>
        </w:tabs>
        <w:jc w:val="both"/>
      </w:pPr>
      <w:r>
        <w:rPr>
          <w:lang w:eastAsia="ko-KR"/>
        </w:rPr>
        <w:t xml:space="preserve">When </w:t>
      </w:r>
      <w:proofErr w:type="spellStart"/>
      <w:r>
        <w:rPr>
          <w:lang w:eastAsia="ko-KR"/>
        </w:rPr>
        <w:t>availableFlagCol</w:t>
      </w:r>
      <w:proofErr w:type="spellEnd"/>
      <w:r>
        <w:rPr>
          <w:lang w:eastAsia="ko-KR"/>
        </w:rPr>
        <w:t xml:space="preserve"> </w:t>
      </w:r>
      <w:r>
        <w:t xml:space="preserve">is equal to 1, the entry </w:t>
      </w:r>
      <w:proofErr w:type="spellStart"/>
      <w:proofErr w:type="gramStart"/>
      <w:r>
        <w:t>mergeCandList</w:t>
      </w:r>
      <w:proofErr w:type="spellEnd"/>
      <w:r>
        <w:t>[</w:t>
      </w:r>
      <w:proofErr w:type="gramEnd"/>
      <w:r>
        <w:t> </w:t>
      </w:r>
      <w:proofErr w:type="spellStart"/>
      <w:r>
        <w:t>numMergeCand</w:t>
      </w:r>
      <w:proofErr w:type="spellEnd"/>
      <w:r>
        <w:t xml:space="preserve"> ] is set equal to </w:t>
      </w:r>
      <w:r>
        <w:rPr>
          <w:lang w:eastAsia="ko-KR"/>
        </w:rPr>
        <w:t xml:space="preserve">Col </w:t>
      </w:r>
      <w:r>
        <w:t xml:space="preserve">and the variable </w:t>
      </w:r>
      <w:proofErr w:type="spellStart"/>
      <w:r>
        <w:t>numMergeCand</w:t>
      </w:r>
      <w:proofErr w:type="spellEnd"/>
      <w:r>
        <w:t xml:space="preserve"> is increased by 1.</w:t>
      </w:r>
      <w:bookmarkEnd w:id="299"/>
      <w:bookmarkEnd w:id="300"/>
      <w:bookmarkEnd w:id="301"/>
      <w:bookmarkEnd w:id="302"/>
    </w:p>
    <w:p w:rsidR="00D15186" w:rsidRDefault="002B5BDA">
      <w:pPr>
        <w:tabs>
          <w:tab w:val="clear" w:pos="360"/>
          <w:tab w:val="left" w:pos="2977"/>
        </w:tabs>
        <w:jc w:val="both"/>
      </w:pPr>
      <w:r w:rsidRPr="002B5BDA">
        <w:rPr>
          <w:i/>
        </w:rPr>
        <w:lastRenderedPageBreak/>
        <w:t>Should be changed to</w:t>
      </w:r>
      <w:r w:rsidR="008B181B">
        <w:rPr>
          <w:i/>
        </w:rPr>
        <w:t>,</w:t>
      </w:r>
    </w:p>
    <w:p w:rsidR="00334AB9" w:rsidRDefault="00334AB9" w:rsidP="00334AB9">
      <w:pPr>
        <w:pStyle w:val="ab"/>
        <w:numPr>
          <w:ilvl w:val="0"/>
          <w:numId w:val="36"/>
        </w:numPr>
        <w:tabs>
          <w:tab w:val="left" w:pos="2977"/>
        </w:tabs>
        <w:ind w:leftChars="0"/>
        <w:jc w:val="both"/>
        <w:rPr>
          <w:noProof/>
          <w:lang w:eastAsia="ko-KR"/>
        </w:rPr>
      </w:pPr>
      <w:r>
        <w:rPr>
          <w:noProof/>
          <w:lang w:eastAsia="ko-KR"/>
        </w:rPr>
        <w:t>The merge candidate list, mergeCandList, is constructed as specified by the following ordered steps:.</w:t>
      </w:r>
    </w:p>
    <w:p w:rsidR="00D15186" w:rsidRDefault="00334AB9">
      <w:pPr>
        <w:numPr>
          <w:ilvl w:val="0"/>
          <w:numId w:val="38"/>
        </w:numPr>
        <w:tabs>
          <w:tab w:val="clear" w:pos="360"/>
          <w:tab w:val="left" w:pos="2977"/>
        </w:tabs>
        <w:jc w:val="both"/>
        <w:rPr>
          <w:lang w:eastAsia="ko-KR"/>
        </w:rPr>
      </w:pPr>
      <w:r>
        <w:rPr>
          <w:lang w:eastAsia="ko-KR"/>
        </w:rPr>
        <w:t xml:space="preserve">The variable </w:t>
      </w:r>
      <w:proofErr w:type="spellStart"/>
      <w:r>
        <w:rPr>
          <w:lang w:eastAsia="ko-KR"/>
        </w:rPr>
        <w:t>numMergeCand</w:t>
      </w:r>
      <w:proofErr w:type="spellEnd"/>
      <w:r>
        <w:rPr>
          <w:lang w:eastAsia="ko-KR"/>
        </w:rPr>
        <w:t xml:space="preserve"> is set equal to 0.</w:t>
      </w:r>
    </w:p>
    <w:p w:rsidR="00D15186" w:rsidRDefault="00334AB9">
      <w:pPr>
        <w:numPr>
          <w:ilvl w:val="0"/>
          <w:numId w:val="38"/>
        </w:numPr>
        <w:tabs>
          <w:tab w:val="clear" w:pos="360"/>
          <w:tab w:val="left" w:pos="2977"/>
        </w:tabs>
        <w:jc w:val="both"/>
        <w:rPr>
          <w:lang w:eastAsia="ko-KR"/>
        </w:rPr>
      </w:pPr>
      <w:bookmarkStart w:id="303" w:name="OLE_LINK213"/>
      <w:bookmarkStart w:id="304" w:name="OLE_LINK214"/>
      <w:r>
        <w:rPr>
          <w:lang w:eastAsia="ko-KR"/>
        </w:rPr>
        <w:t xml:space="preserve">When </w:t>
      </w:r>
      <w:proofErr w:type="spellStart"/>
      <w:r>
        <w:t>availableFlagInterView</w:t>
      </w:r>
      <w:proofErr w:type="spellEnd"/>
      <w:r>
        <w:t xml:space="preserve"> is equal to 1</w:t>
      </w:r>
      <w:r w:rsidR="00763A1D">
        <w:t xml:space="preserve">, </w:t>
      </w:r>
      <w:r w:rsidR="002B5BDA" w:rsidRPr="002B5BDA">
        <w:rPr>
          <w:highlight w:val="yellow"/>
        </w:rPr>
        <w:t xml:space="preserve">and none of </w:t>
      </w:r>
      <w:bookmarkStart w:id="305" w:name="OLE_LINK211"/>
      <w:bookmarkStart w:id="306" w:name="OLE_LINK212"/>
      <w:bookmarkStart w:id="307" w:name="OLE_LINK294"/>
      <w:bookmarkStart w:id="308" w:name="OLE_LINK295"/>
      <w:proofErr w:type="spellStart"/>
      <w:r w:rsidR="002B5BDA" w:rsidRPr="002B5BDA">
        <w:rPr>
          <w:highlight w:val="yellow"/>
          <w:lang w:eastAsia="ko-KR"/>
        </w:rPr>
        <w:t>RefPicList</w:t>
      </w:r>
      <w:r w:rsidR="008B181B">
        <w:rPr>
          <w:highlight w:val="yellow"/>
          <w:lang w:eastAsia="ko-KR"/>
        </w:rPr>
        <w:t>X</w:t>
      </w:r>
      <w:proofErr w:type="spellEnd"/>
      <w:r w:rsidR="008B181B">
        <w:rPr>
          <w:highlight w:val="yellow"/>
          <w:lang w:eastAsia="ko-KR"/>
        </w:rPr>
        <w:t xml:space="preserve"> </w:t>
      </w:r>
      <w:r w:rsidR="002B5BDA" w:rsidRPr="002B5BDA">
        <w:rPr>
          <w:highlight w:val="yellow"/>
          <w:lang w:eastAsia="ko-KR"/>
        </w:rPr>
        <w:t>[</w:t>
      </w:r>
      <w:proofErr w:type="spellStart"/>
      <w:r w:rsidR="002B5BDA" w:rsidRPr="002B5BDA">
        <w:rPr>
          <w:highlight w:val="yellow"/>
        </w:rPr>
        <w:t>refIdxL</w:t>
      </w:r>
      <w:r w:rsidR="008B181B">
        <w:rPr>
          <w:highlight w:val="yellow"/>
        </w:rPr>
        <w:t>X</w:t>
      </w:r>
      <w:r w:rsidR="002B5BDA" w:rsidRPr="002B5BDA">
        <w:rPr>
          <w:highlight w:val="yellow"/>
        </w:rPr>
        <w:t>InterView</w:t>
      </w:r>
      <w:proofErr w:type="spellEnd"/>
      <w:r w:rsidR="002B5BDA" w:rsidRPr="002B5BDA">
        <w:rPr>
          <w:highlight w:val="yellow"/>
          <w:lang w:eastAsia="ko-KR"/>
        </w:rPr>
        <w:t>]</w:t>
      </w:r>
      <w:bookmarkEnd w:id="305"/>
      <w:bookmarkEnd w:id="306"/>
      <w:r w:rsidR="002B5BDA" w:rsidRPr="002B5BDA">
        <w:rPr>
          <w:highlight w:val="yellow"/>
          <w:lang w:eastAsia="ko-KR"/>
        </w:rPr>
        <w:t xml:space="preserve"> is an inter-view reference picture</w:t>
      </w:r>
      <w:bookmarkEnd w:id="307"/>
      <w:bookmarkEnd w:id="308"/>
      <w:r w:rsidR="002B5BDA" w:rsidRPr="002B5BDA">
        <w:rPr>
          <w:highlight w:val="yellow"/>
          <w:lang w:eastAsia="ko-KR"/>
        </w:rPr>
        <w:t xml:space="preserve"> (with X being equal to 0 or 1)</w:t>
      </w:r>
      <w:r w:rsidR="002B5BDA" w:rsidRPr="002B5BDA">
        <w:rPr>
          <w:highlight w:val="yellow"/>
        </w:rPr>
        <w:t>,</w:t>
      </w:r>
      <w:r w:rsidR="00AB3F5B">
        <w:t xml:space="preserve"> </w:t>
      </w:r>
      <w:r>
        <w:t xml:space="preserve">the entry </w:t>
      </w:r>
      <w:proofErr w:type="spellStart"/>
      <w:r>
        <w:t>mergeCandList</w:t>
      </w:r>
      <w:proofErr w:type="spellEnd"/>
      <w:r w:rsidR="00AB3F5B">
        <w:t xml:space="preserve"> </w:t>
      </w:r>
      <w:proofErr w:type="gramStart"/>
      <w:r>
        <w:t>[ </w:t>
      </w:r>
      <w:proofErr w:type="spellStart"/>
      <w:r>
        <w:t>numMergeCand</w:t>
      </w:r>
      <w:proofErr w:type="spellEnd"/>
      <w:proofErr w:type="gramEnd"/>
      <w:r>
        <w:t xml:space="preserve"> ] is set equal to </w:t>
      </w:r>
      <w:proofErr w:type="spellStart"/>
      <w:r>
        <w:t>InterView</w:t>
      </w:r>
      <w:proofErr w:type="spellEnd"/>
      <w:r>
        <w:t xml:space="preserve"> and the variable </w:t>
      </w:r>
      <w:proofErr w:type="spellStart"/>
      <w:r>
        <w:t>numMergeCand</w:t>
      </w:r>
      <w:proofErr w:type="spellEnd"/>
      <w:r>
        <w:t xml:space="preserve"> is increased by 1.</w:t>
      </w:r>
    </w:p>
    <w:bookmarkEnd w:id="303"/>
    <w:bookmarkEnd w:id="304"/>
    <w:p w:rsidR="00D15186" w:rsidRDefault="00334AB9">
      <w:pPr>
        <w:numPr>
          <w:ilvl w:val="0"/>
          <w:numId w:val="38"/>
        </w:numPr>
        <w:tabs>
          <w:tab w:val="clear" w:pos="360"/>
          <w:tab w:val="left" w:pos="2977"/>
        </w:tabs>
        <w:jc w:val="both"/>
        <w:rPr>
          <w:lang w:eastAsia="ko-KR"/>
        </w:rPr>
      </w:pPr>
      <w:r>
        <w:rPr>
          <w:lang w:eastAsia="ko-KR"/>
        </w:rPr>
        <w:t>When availableFlagA</w:t>
      </w:r>
      <w:r>
        <w:rPr>
          <w:vertAlign w:val="subscript"/>
          <w:lang w:eastAsia="ko-KR"/>
        </w:rPr>
        <w:t>1</w:t>
      </w:r>
      <w:r>
        <w:rPr>
          <w:lang w:eastAsia="ko-KR"/>
        </w:rPr>
        <w:t xml:space="preserve"> </w:t>
      </w:r>
      <w:r>
        <w:t xml:space="preserve">is equal to 1, the entry </w:t>
      </w:r>
      <w:proofErr w:type="spellStart"/>
      <w:proofErr w:type="gramStart"/>
      <w:r>
        <w:t>mergeCandList</w:t>
      </w:r>
      <w:proofErr w:type="spellEnd"/>
      <w:r>
        <w:t>[</w:t>
      </w:r>
      <w:proofErr w:type="gramEnd"/>
      <w:r>
        <w:t> </w:t>
      </w:r>
      <w:proofErr w:type="spellStart"/>
      <w:r>
        <w:t>numMergeCand</w:t>
      </w:r>
      <w:proofErr w:type="spellEnd"/>
      <w:r>
        <w:t xml:space="preserve"> ] is set equal to </w:t>
      </w:r>
      <w:r>
        <w:rPr>
          <w:lang w:eastAsia="ko-KR"/>
        </w:rPr>
        <w:t>A</w:t>
      </w:r>
      <w:r>
        <w:rPr>
          <w:vertAlign w:val="subscript"/>
          <w:lang w:eastAsia="ko-KR"/>
        </w:rPr>
        <w:t>1</w:t>
      </w:r>
      <w:r>
        <w:t xml:space="preserve"> and the variable </w:t>
      </w:r>
      <w:proofErr w:type="spellStart"/>
      <w:r>
        <w:t>numMergeCand</w:t>
      </w:r>
      <w:proofErr w:type="spellEnd"/>
      <w:r>
        <w:t xml:space="preserve"> is increased by 1.</w:t>
      </w:r>
    </w:p>
    <w:p w:rsidR="00D15186" w:rsidRDefault="00334AB9">
      <w:pPr>
        <w:numPr>
          <w:ilvl w:val="0"/>
          <w:numId w:val="38"/>
        </w:numPr>
        <w:tabs>
          <w:tab w:val="clear" w:pos="360"/>
          <w:tab w:val="left" w:pos="2977"/>
        </w:tabs>
        <w:jc w:val="both"/>
        <w:rPr>
          <w:lang w:eastAsia="ko-KR"/>
        </w:rPr>
      </w:pPr>
      <w:r>
        <w:rPr>
          <w:lang w:eastAsia="ko-KR"/>
        </w:rPr>
        <w:t>When availableFlagB</w:t>
      </w:r>
      <w:r>
        <w:rPr>
          <w:vertAlign w:val="subscript"/>
          <w:lang w:eastAsia="ko-KR"/>
        </w:rPr>
        <w:t>1</w:t>
      </w:r>
      <w:r>
        <w:rPr>
          <w:lang w:eastAsia="ko-KR"/>
        </w:rPr>
        <w:t xml:space="preserve"> </w:t>
      </w:r>
      <w:r>
        <w:t xml:space="preserve">is equal to 1, the entry </w:t>
      </w:r>
      <w:proofErr w:type="spellStart"/>
      <w:proofErr w:type="gramStart"/>
      <w:r>
        <w:t>mergeCandList</w:t>
      </w:r>
      <w:proofErr w:type="spellEnd"/>
      <w:r>
        <w:t>[</w:t>
      </w:r>
      <w:proofErr w:type="gramEnd"/>
      <w:r>
        <w:t> </w:t>
      </w:r>
      <w:proofErr w:type="spellStart"/>
      <w:r>
        <w:t>numMergeCand</w:t>
      </w:r>
      <w:proofErr w:type="spellEnd"/>
      <w:r>
        <w:t xml:space="preserve"> ] is set equal to </w:t>
      </w:r>
      <w:r>
        <w:rPr>
          <w:lang w:eastAsia="ko-KR"/>
        </w:rPr>
        <w:t>B</w:t>
      </w:r>
      <w:r>
        <w:rPr>
          <w:vertAlign w:val="subscript"/>
          <w:lang w:eastAsia="ko-KR"/>
        </w:rPr>
        <w:t>1</w:t>
      </w:r>
      <w:r>
        <w:rPr>
          <w:lang w:eastAsia="ko-KR"/>
        </w:rPr>
        <w:t xml:space="preserve"> </w:t>
      </w:r>
      <w:r>
        <w:t xml:space="preserve">and the variable </w:t>
      </w:r>
      <w:proofErr w:type="spellStart"/>
      <w:r>
        <w:t>numMergeCand</w:t>
      </w:r>
      <w:proofErr w:type="spellEnd"/>
      <w:r>
        <w:t xml:space="preserve"> is increased by 1.</w:t>
      </w:r>
    </w:p>
    <w:p w:rsidR="00D15186" w:rsidRDefault="00334AB9">
      <w:pPr>
        <w:numPr>
          <w:ilvl w:val="0"/>
          <w:numId w:val="38"/>
        </w:numPr>
        <w:tabs>
          <w:tab w:val="clear" w:pos="360"/>
          <w:tab w:val="left" w:pos="2977"/>
        </w:tabs>
        <w:jc w:val="both"/>
        <w:rPr>
          <w:lang w:eastAsia="ko-KR"/>
        </w:rPr>
      </w:pPr>
      <w:r>
        <w:rPr>
          <w:lang w:eastAsia="ko-KR"/>
        </w:rPr>
        <w:t>When availableFlagB</w:t>
      </w:r>
      <w:r>
        <w:rPr>
          <w:vertAlign w:val="subscript"/>
          <w:lang w:eastAsia="ko-KR"/>
        </w:rPr>
        <w:t>0</w:t>
      </w:r>
      <w:r>
        <w:rPr>
          <w:lang w:eastAsia="ko-KR"/>
        </w:rPr>
        <w:t xml:space="preserve"> </w:t>
      </w:r>
      <w:r>
        <w:t xml:space="preserve">is equal to 1, the entry </w:t>
      </w:r>
      <w:proofErr w:type="spellStart"/>
      <w:proofErr w:type="gramStart"/>
      <w:r>
        <w:t>mergeCandList</w:t>
      </w:r>
      <w:proofErr w:type="spellEnd"/>
      <w:r>
        <w:t>[</w:t>
      </w:r>
      <w:proofErr w:type="gramEnd"/>
      <w:r>
        <w:t> </w:t>
      </w:r>
      <w:proofErr w:type="spellStart"/>
      <w:r>
        <w:t>numMergeCand</w:t>
      </w:r>
      <w:proofErr w:type="spellEnd"/>
      <w:r>
        <w:t xml:space="preserve"> ] is set equal to </w:t>
      </w:r>
      <w:r>
        <w:rPr>
          <w:lang w:eastAsia="ko-KR"/>
        </w:rPr>
        <w:t>B</w:t>
      </w:r>
      <w:r>
        <w:rPr>
          <w:vertAlign w:val="subscript"/>
          <w:lang w:eastAsia="ko-KR"/>
        </w:rPr>
        <w:t>0</w:t>
      </w:r>
      <w:r>
        <w:rPr>
          <w:lang w:eastAsia="ko-KR"/>
        </w:rPr>
        <w:t xml:space="preserve"> </w:t>
      </w:r>
      <w:r>
        <w:t xml:space="preserve">and the variable </w:t>
      </w:r>
      <w:proofErr w:type="spellStart"/>
      <w:r>
        <w:t>numMergeCand</w:t>
      </w:r>
      <w:proofErr w:type="spellEnd"/>
      <w:r>
        <w:t xml:space="preserve"> is increased by 1.</w:t>
      </w:r>
    </w:p>
    <w:p w:rsidR="00D15186" w:rsidRDefault="00334AB9">
      <w:pPr>
        <w:numPr>
          <w:ilvl w:val="0"/>
          <w:numId w:val="38"/>
        </w:numPr>
        <w:tabs>
          <w:tab w:val="clear" w:pos="360"/>
          <w:tab w:val="left" w:pos="2977"/>
        </w:tabs>
        <w:jc w:val="both"/>
        <w:rPr>
          <w:lang w:eastAsia="ko-KR"/>
        </w:rPr>
      </w:pPr>
      <w:r>
        <w:rPr>
          <w:lang w:eastAsia="ko-KR"/>
        </w:rPr>
        <w:t>When availableFlagA</w:t>
      </w:r>
      <w:r>
        <w:rPr>
          <w:vertAlign w:val="subscript"/>
          <w:lang w:eastAsia="ko-KR"/>
        </w:rPr>
        <w:t>0</w:t>
      </w:r>
      <w:r>
        <w:rPr>
          <w:lang w:eastAsia="ko-KR"/>
        </w:rPr>
        <w:t xml:space="preserve"> </w:t>
      </w:r>
      <w:r>
        <w:t xml:space="preserve">is equal to 1, the entry </w:t>
      </w:r>
      <w:proofErr w:type="spellStart"/>
      <w:proofErr w:type="gramStart"/>
      <w:r>
        <w:t>mergeCandList</w:t>
      </w:r>
      <w:proofErr w:type="spellEnd"/>
      <w:r>
        <w:t>[</w:t>
      </w:r>
      <w:proofErr w:type="gramEnd"/>
      <w:r>
        <w:t> </w:t>
      </w:r>
      <w:proofErr w:type="spellStart"/>
      <w:r>
        <w:t>numMergeCand</w:t>
      </w:r>
      <w:proofErr w:type="spellEnd"/>
      <w:r>
        <w:t xml:space="preserve"> ] is set equal to </w:t>
      </w:r>
      <w:r>
        <w:rPr>
          <w:lang w:eastAsia="ko-KR"/>
        </w:rPr>
        <w:t>A</w:t>
      </w:r>
      <w:r>
        <w:rPr>
          <w:vertAlign w:val="subscript"/>
          <w:lang w:eastAsia="ko-KR"/>
        </w:rPr>
        <w:t>0</w:t>
      </w:r>
      <w:r>
        <w:t xml:space="preserve"> and the variable </w:t>
      </w:r>
      <w:proofErr w:type="spellStart"/>
      <w:r>
        <w:t>numMergeCand</w:t>
      </w:r>
      <w:proofErr w:type="spellEnd"/>
      <w:r>
        <w:t xml:space="preserve"> is increased by 1.</w:t>
      </w:r>
    </w:p>
    <w:p w:rsidR="00D15186" w:rsidRDefault="002B5BDA">
      <w:pPr>
        <w:numPr>
          <w:ilvl w:val="0"/>
          <w:numId w:val="38"/>
        </w:numPr>
        <w:tabs>
          <w:tab w:val="clear" w:pos="360"/>
          <w:tab w:val="left" w:pos="2977"/>
        </w:tabs>
        <w:jc w:val="both"/>
        <w:rPr>
          <w:highlight w:val="yellow"/>
          <w:lang w:eastAsia="ko-KR"/>
        </w:rPr>
      </w:pPr>
      <w:r w:rsidRPr="002B5BDA">
        <w:rPr>
          <w:highlight w:val="yellow"/>
          <w:lang w:eastAsia="ko-KR"/>
        </w:rPr>
        <w:t xml:space="preserve">When </w:t>
      </w:r>
      <w:proofErr w:type="spellStart"/>
      <w:r w:rsidRPr="002B5BDA">
        <w:rPr>
          <w:highlight w:val="yellow"/>
        </w:rPr>
        <w:t>availableFlagInterView</w:t>
      </w:r>
      <w:proofErr w:type="spellEnd"/>
      <w:r w:rsidRPr="002B5BDA">
        <w:rPr>
          <w:highlight w:val="yellow"/>
        </w:rPr>
        <w:t xml:space="preserve"> is equal to 1, and </w:t>
      </w:r>
      <w:proofErr w:type="gramStart"/>
      <w:r w:rsidR="008B181B">
        <w:rPr>
          <w:highlight w:val="yellow"/>
          <w:lang w:eastAsia="ko-KR"/>
        </w:rPr>
        <w:t>RefPicList0[</w:t>
      </w:r>
      <w:proofErr w:type="gramEnd"/>
      <w:r w:rsidR="008B181B">
        <w:rPr>
          <w:highlight w:val="yellow"/>
        </w:rPr>
        <w:t>refIdxL0InterView</w:t>
      </w:r>
      <w:r w:rsidR="008B181B">
        <w:rPr>
          <w:highlight w:val="yellow"/>
          <w:lang w:eastAsia="ko-KR"/>
        </w:rPr>
        <w:t>] or RefPicList1[</w:t>
      </w:r>
      <w:r w:rsidR="008B181B">
        <w:rPr>
          <w:highlight w:val="yellow"/>
        </w:rPr>
        <w:t>refIdxL1InterView</w:t>
      </w:r>
      <w:r w:rsidR="008B181B">
        <w:rPr>
          <w:highlight w:val="yellow"/>
          <w:lang w:eastAsia="ko-KR"/>
        </w:rPr>
        <w:t>] is an inter-view reference picture</w:t>
      </w:r>
      <w:r w:rsidR="008B181B">
        <w:rPr>
          <w:highlight w:val="yellow"/>
        </w:rPr>
        <w:t xml:space="preserve">, the entry </w:t>
      </w:r>
      <w:proofErr w:type="spellStart"/>
      <w:r w:rsidRPr="002B5BDA">
        <w:rPr>
          <w:highlight w:val="yellow"/>
        </w:rPr>
        <w:t>mergeCandList</w:t>
      </w:r>
      <w:proofErr w:type="spellEnd"/>
      <w:r w:rsidRPr="002B5BDA">
        <w:rPr>
          <w:highlight w:val="yellow"/>
        </w:rPr>
        <w:t xml:space="preserve"> [ </w:t>
      </w:r>
      <w:proofErr w:type="spellStart"/>
      <w:r w:rsidRPr="002B5BDA">
        <w:rPr>
          <w:highlight w:val="yellow"/>
        </w:rPr>
        <w:t>numMergeCand</w:t>
      </w:r>
      <w:proofErr w:type="spellEnd"/>
      <w:r w:rsidRPr="002B5BDA">
        <w:rPr>
          <w:highlight w:val="yellow"/>
        </w:rPr>
        <w:t xml:space="preserve"> ] is set equal to </w:t>
      </w:r>
      <w:proofErr w:type="spellStart"/>
      <w:r w:rsidRPr="002B5BDA">
        <w:rPr>
          <w:highlight w:val="yellow"/>
        </w:rPr>
        <w:t>InterView</w:t>
      </w:r>
      <w:proofErr w:type="spellEnd"/>
      <w:r w:rsidRPr="002B5BDA">
        <w:rPr>
          <w:highlight w:val="yellow"/>
        </w:rPr>
        <w:t xml:space="preserve"> and the variable </w:t>
      </w:r>
      <w:proofErr w:type="spellStart"/>
      <w:r w:rsidRPr="002B5BDA">
        <w:rPr>
          <w:highlight w:val="yellow"/>
        </w:rPr>
        <w:t>numMergeCand</w:t>
      </w:r>
      <w:proofErr w:type="spellEnd"/>
      <w:r w:rsidRPr="002B5BDA">
        <w:rPr>
          <w:highlight w:val="yellow"/>
        </w:rPr>
        <w:t xml:space="preserve"> is increased by 1.</w:t>
      </w:r>
    </w:p>
    <w:p w:rsidR="00D15186" w:rsidRDefault="00334AB9">
      <w:pPr>
        <w:numPr>
          <w:ilvl w:val="0"/>
          <w:numId w:val="38"/>
        </w:numPr>
        <w:tabs>
          <w:tab w:val="clear" w:pos="360"/>
          <w:tab w:val="left" w:pos="2977"/>
        </w:tabs>
        <w:jc w:val="both"/>
        <w:rPr>
          <w:lang w:eastAsia="ko-KR"/>
        </w:rPr>
      </w:pPr>
      <w:r>
        <w:rPr>
          <w:lang w:eastAsia="ko-KR"/>
        </w:rPr>
        <w:t>When availableFlagB</w:t>
      </w:r>
      <w:r>
        <w:rPr>
          <w:vertAlign w:val="subscript"/>
          <w:lang w:eastAsia="ko-KR"/>
        </w:rPr>
        <w:t>2</w:t>
      </w:r>
      <w:r>
        <w:rPr>
          <w:lang w:eastAsia="ko-KR"/>
        </w:rPr>
        <w:t xml:space="preserve"> </w:t>
      </w:r>
      <w:r>
        <w:t xml:space="preserve">is equal to 1, the entry </w:t>
      </w:r>
      <w:proofErr w:type="spellStart"/>
      <w:proofErr w:type="gramStart"/>
      <w:r>
        <w:t>mergeCandList</w:t>
      </w:r>
      <w:proofErr w:type="spellEnd"/>
      <w:r>
        <w:t>[</w:t>
      </w:r>
      <w:proofErr w:type="gramEnd"/>
      <w:r>
        <w:t> </w:t>
      </w:r>
      <w:proofErr w:type="spellStart"/>
      <w:r>
        <w:t>numMergeCand</w:t>
      </w:r>
      <w:proofErr w:type="spellEnd"/>
      <w:r>
        <w:t xml:space="preserve"> ] is set equal to </w:t>
      </w:r>
      <w:r>
        <w:rPr>
          <w:lang w:eastAsia="ko-KR"/>
        </w:rPr>
        <w:t>B</w:t>
      </w:r>
      <w:r>
        <w:rPr>
          <w:vertAlign w:val="subscript"/>
          <w:lang w:eastAsia="ko-KR"/>
        </w:rPr>
        <w:t>2</w:t>
      </w:r>
      <w:r>
        <w:rPr>
          <w:lang w:eastAsia="ko-KR"/>
        </w:rPr>
        <w:t xml:space="preserve"> </w:t>
      </w:r>
      <w:r>
        <w:t xml:space="preserve">and the variable </w:t>
      </w:r>
      <w:proofErr w:type="spellStart"/>
      <w:r>
        <w:t>numMergeCand</w:t>
      </w:r>
      <w:proofErr w:type="spellEnd"/>
      <w:r>
        <w:t xml:space="preserve"> is increased by 1.</w:t>
      </w:r>
    </w:p>
    <w:p w:rsidR="00D15186" w:rsidRDefault="00334AB9">
      <w:pPr>
        <w:numPr>
          <w:ilvl w:val="0"/>
          <w:numId w:val="38"/>
        </w:numPr>
        <w:tabs>
          <w:tab w:val="clear" w:pos="360"/>
          <w:tab w:val="left" w:pos="2977"/>
        </w:tabs>
        <w:jc w:val="both"/>
        <w:rPr>
          <w:lang w:eastAsia="ko-KR"/>
        </w:rPr>
      </w:pPr>
      <w:r>
        <w:rPr>
          <w:lang w:eastAsia="ko-KR"/>
        </w:rPr>
        <w:t xml:space="preserve">When </w:t>
      </w:r>
      <w:proofErr w:type="spellStart"/>
      <w:r>
        <w:rPr>
          <w:lang w:eastAsia="ko-KR"/>
        </w:rPr>
        <w:t>availableFlagCol</w:t>
      </w:r>
      <w:proofErr w:type="spellEnd"/>
      <w:r>
        <w:rPr>
          <w:lang w:eastAsia="ko-KR"/>
        </w:rPr>
        <w:t xml:space="preserve"> </w:t>
      </w:r>
      <w:r>
        <w:t xml:space="preserve">is equal to 1, the entry </w:t>
      </w:r>
      <w:proofErr w:type="spellStart"/>
      <w:proofErr w:type="gramStart"/>
      <w:r>
        <w:t>mergeCandList</w:t>
      </w:r>
      <w:proofErr w:type="spellEnd"/>
      <w:r>
        <w:t>[</w:t>
      </w:r>
      <w:proofErr w:type="gramEnd"/>
      <w:r>
        <w:t> </w:t>
      </w:r>
      <w:proofErr w:type="spellStart"/>
      <w:r>
        <w:t>numMergeCand</w:t>
      </w:r>
      <w:proofErr w:type="spellEnd"/>
      <w:r>
        <w:t xml:space="preserve"> ] is set equal to </w:t>
      </w:r>
      <w:r>
        <w:rPr>
          <w:lang w:eastAsia="ko-KR"/>
        </w:rPr>
        <w:t xml:space="preserve">Col </w:t>
      </w:r>
      <w:r>
        <w:t xml:space="preserve">and the variable </w:t>
      </w:r>
      <w:proofErr w:type="spellStart"/>
      <w:r>
        <w:t>numMergeCand</w:t>
      </w:r>
      <w:proofErr w:type="spellEnd"/>
      <w:r>
        <w:t xml:space="preserve"> is increased by 1.</w:t>
      </w:r>
    </w:p>
    <w:p w:rsidR="00D15186" w:rsidRDefault="003B673F">
      <w:pPr>
        <w:ind w:left="576"/>
        <w:rPr>
          <w:lang w:eastAsia="zh-TW"/>
        </w:rPr>
      </w:pPr>
      <w:r>
        <w:rPr>
          <w:lang w:eastAsia="zh-TW"/>
        </w:rPr>
        <w:t xml:space="preserve"> </w:t>
      </w:r>
    </w:p>
    <w:p w:rsidR="00947D8B" w:rsidRDefault="00947D8B" w:rsidP="00E11923">
      <w:pPr>
        <w:pStyle w:val="1"/>
        <w:rPr>
          <w:lang w:val="en-CA" w:eastAsia="zh-TW"/>
        </w:rPr>
      </w:pPr>
      <w:r>
        <w:rPr>
          <w:rFonts w:hint="eastAsia"/>
          <w:lang w:val="en-CA" w:eastAsia="zh-TW"/>
        </w:rPr>
        <w:t>Conclusion</w:t>
      </w:r>
    </w:p>
    <w:p w:rsidR="00947D8B" w:rsidRDefault="00C742D5" w:rsidP="00445535">
      <w:pPr>
        <w:jc w:val="both"/>
        <w:rPr>
          <w:lang w:eastAsia="zh-CN"/>
        </w:rPr>
      </w:pPr>
      <w:r>
        <w:rPr>
          <w:lang w:eastAsia="zh-TW"/>
        </w:rPr>
        <w:t xml:space="preserve">In this proposal, </w:t>
      </w:r>
      <w:r w:rsidR="00742B9C">
        <w:rPr>
          <w:lang w:eastAsia="zh-TW"/>
        </w:rPr>
        <w:t xml:space="preserve">three simple </w:t>
      </w:r>
      <w:r>
        <w:rPr>
          <w:lang w:eastAsia="zh-TW"/>
        </w:rPr>
        <w:t xml:space="preserve">modifications </w:t>
      </w:r>
      <w:bookmarkStart w:id="309" w:name="OLE_LINK347"/>
      <w:bookmarkStart w:id="310" w:name="OLE_LINK348"/>
      <w:r>
        <w:rPr>
          <w:lang w:eastAsia="zh-TW"/>
        </w:rPr>
        <w:t xml:space="preserve">on </w:t>
      </w:r>
      <w:r w:rsidR="002960F0">
        <w:rPr>
          <w:lang w:eastAsia="zh-TW"/>
        </w:rPr>
        <w:t xml:space="preserve">the construction of MV candidate list in </w:t>
      </w:r>
      <w:r>
        <w:rPr>
          <w:lang w:eastAsia="zh-TW"/>
        </w:rPr>
        <w:t>AMVP and merge blocks</w:t>
      </w:r>
      <w:bookmarkEnd w:id="309"/>
      <w:bookmarkEnd w:id="310"/>
      <w:r>
        <w:rPr>
          <w:lang w:eastAsia="zh-TW"/>
        </w:rPr>
        <w:t xml:space="preserve"> are proposed</w:t>
      </w:r>
      <w:r w:rsidR="00B62F90">
        <w:rPr>
          <w:lang w:eastAsia="zh-TW"/>
        </w:rPr>
        <w:t xml:space="preserve">. The proposed method can make the candidate filling process more reasonable and efficient by distinguishing the inter-view reference. On the one hand, </w:t>
      </w:r>
      <w:r w:rsidR="00164001">
        <w:rPr>
          <w:lang w:eastAsia="zh-TW"/>
        </w:rPr>
        <w:t xml:space="preserve">redundancy neighboring checking can be avoided; On the other hand, some coding gain is achieved without </w:t>
      </w:r>
      <w:r w:rsidR="005A7D40">
        <w:rPr>
          <w:rFonts w:hint="eastAsia"/>
          <w:lang w:eastAsia="zh-TW"/>
        </w:rPr>
        <w:t>obvious increase of</w:t>
      </w:r>
      <w:r w:rsidR="00164001">
        <w:rPr>
          <w:lang w:eastAsia="zh-TW"/>
        </w:rPr>
        <w:t xml:space="preserve"> computational complexity. Experimental results demonstrate that </w:t>
      </w:r>
      <w:r w:rsidR="005A7D40">
        <w:rPr>
          <w:rFonts w:hint="eastAsia"/>
          <w:lang w:eastAsia="zh-TW"/>
        </w:rPr>
        <w:t>coding gains</w:t>
      </w:r>
      <w:r w:rsidR="00326204">
        <w:rPr>
          <w:lang w:eastAsia="ko-KR"/>
        </w:rPr>
        <w:t xml:space="preserve"> about -0.5% on video 1/video 2 and -0.2% on the coded &amp; synthesized view </w:t>
      </w:r>
      <w:r w:rsidR="005A7D40">
        <w:rPr>
          <w:rFonts w:hint="eastAsia"/>
          <w:lang w:eastAsia="zh-TW"/>
        </w:rPr>
        <w:t xml:space="preserve">can be achieved </w:t>
      </w:r>
      <w:r w:rsidR="00326204">
        <w:rPr>
          <w:lang w:eastAsia="ko-KR"/>
        </w:rPr>
        <w:t>respectively</w:t>
      </w:r>
      <w:r w:rsidR="00164001">
        <w:rPr>
          <w:lang w:eastAsia="ko-KR"/>
        </w:rPr>
        <w:t>.</w:t>
      </w:r>
    </w:p>
    <w:p w:rsidR="001F2594" w:rsidRPr="005B217D" w:rsidRDefault="00947D8B" w:rsidP="00E11923">
      <w:pPr>
        <w:pStyle w:val="1"/>
        <w:rPr>
          <w:lang w:val="en-CA"/>
        </w:rPr>
      </w:pPr>
      <w:r>
        <w:rPr>
          <w:lang w:val="en-CA"/>
        </w:rPr>
        <w:t>Patent rights declaration</w:t>
      </w:r>
      <w:r w:rsidRPr="005B217D">
        <w:rPr>
          <w:lang w:val="en-CA"/>
        </w:rPr>
        <w:t xml:space="preserve"> </w:t>
      </w:r>
      <w:r w:rsidR="00B94B06" w:rsidRPr="005B217D">
        <w:rPr>
          <w:lang w:val="en-CA"/>
        </w:rPr>
        <w:t>(s)</w:t>
      </w:r>
    </w:p>
    <w:p w:rsidR="00342FF4" w:rsidRDefault="00CD7D1C" w:rsidP="009234A5">
      <w:pPr>
        <w:jc w:val="both"/>
        <w:rPr>
          <w:b/>
          <w:szCs w:val="22"/>
          <w:lang w:val="en-CA" w:eastAsia="zh-CN"/>
        </w:rPr>
      </w:pPr>
      <w:proofErr w:type="spellStart"/>
      <w:r>
        <w:rPr>
          <w:b/>
          <w:szCs w:val="22"/>
          <w:lang w:eastAsia="zh-TW"/>
        </w:rPr>
        <w:t>MediaTek</w:t>
      </w:r>
      <w:proofErr w:type="spellEnd"/>
      <w:r>
        <w:rPr>
          <w:b/>
          <w:szCs w:val="22"/>
          <w:lang w:eastAsia="zh-TW"/>
        </w:rPr>
        <w:t xml:space="preserve"> Inc.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4910C8" w:rsidRDefault="00B672DC" w:rsidP="004910C8">
      <w:pPr>
        <w:pStyle w:val="1"/>
        <w:ind w:left="360" w:hanging="360"/>
        <w:rPr>
          <w:lang w:val="en-CA"/>
        </w:rPr>
      </w:pPr>
      <w:bookmarkStart w:id="311" w:name="OLE_LINK245"/>
      <w:bookmarkStart w:id="312" w:name="OLE_LINK246"/>
      <w:r>
        <w:rPr>
          <w:rFonts w:hint="eastAsia"/>
          <w:lang w:val="en-CA" w:eastAsia="zh-CN"/>
        </w:rPr>
        <w:t>R</w:t>
      </w:r>
      <w:r w:rsidRPr="00B672DC">
        <w:rPr>
          <w:rFonts w:hint="eastAsia"/>
          <w:lang w:val="en-CA"/>
        </w:rPr>
        <w:t>eferences</w:t>
      </w:r>
    </w:p>
    <w:bookmarkEnd w:id="311"/>
    <w:bookmarkEnd w:id="312"/>
    <w:p w:rsidR="00BD70CC" w:rsidRPr="00BD70CC" w:rsidRDefault="002B5BDA" w:rsidP="00BD70CC">
      <w:pPr>
        <w:pStyle w:val="ab"/>
        <w:numPr>
          <w:ilvl w:val="0"/>
          <w:numId w:val="28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  <w:lang w:val="en-GB"/>
        </w:rPr>
      </w:pPr>
      <w:r w:rsidRPr="002B5BDA">
        <w:rPr>
          <w:sz w:val="22"/>
          <w:szCs w:val="22"/>
          <w:lang w:val="en-CA"/>
        </w:rPr>
        <w:t xml:space="preserve">H. Schwarz, C. </w:t>
      </w:r>
      <w:proofErr w:type="spellStart"/>
      <w:r w:rsidRPr="002B5BDA">
        <w:rPr>
          <w:sz w:val="22"/>
          <w:szCs w:val="22"/>
          <w:lang w:val="en-CA"/>
        </w:rPr>
        <w:t>Bartnik</w:t>
      </w:r>
      <w:proofErr w:type="spellEnd"/>
      <w:r w:rsidRPr="002B5BDA">
        <w:rPr>
          <w:sz w:val="22"/>
          <w:szCs w:val="22"/>
          <w:lang w:val="en-CA"/>
        </w:rPr>
        <w:t xml:space="preserve">, S. </w:t>
      </w:r>
      <w:proofErr w:type="spellStart"/>
      <w:r w:rsidRPr="002B5BDA">
        <w:rPr>
          <w:sz w:val="22"/>
          <w:szCs w:val="22"/>
          <w:lang w:val="en-CA"/>
        </w:rPr>
        <w:t>Bosse</w:t>
      </w:r>
      <w:proofErr w:type="spellEnd"/>
      <w:r w:rsidRPr="002B5BDA">
        <w:rPr>
          <w:sz w:val="22"/>
          <w:szCs w:val="22"/>
          <w:lang w:val="en-CA"/>
        </w:rPr>
        <w:t xml:space="preserve">, H. </w:t>
      </w:r>
      <w:proofErr w:type="spellStart"/>
      <w:r w:rsidRPr="002B5BDA">
        <w:rPr>
          <w:sz w:val="22"/>
          <w:szCs w:val="22"/>
          <w:lang w:val="en-CA"/>
        </w:rPr>
        <w:t>Brust</w:t>
      </w:r>
      <w:proofErr w:type="spellEnd"/>
      <w:r w:rsidRPr="002B5BDA">
        <w:rPr>
          <w:sz w:val="22"/>
          <w:szCs w:val="22"/>
          <w:lang w:val="en-CA"/>
        </w:rPr>
        <w:t xml:space="preserve">, T. </w:t>
      </w:r>
      <w:proofErr w:type="spellStart"/>
      <w:r w:rsidRPr="002B5BDA">
        <w:rPr>
          <w:sz w:val="22"/>
          <w:szCs w:val="22"/>
          <w:lang w:val="en-CA"/>
        </w:rPr>
        <w:t>Hinz</w:t>
      </w:r>
      <w:proofErr w:type="spellEnd"/>
      <w:r w:rsidRPr="002B5BDA">
        <w:rPr>
          <w:sz w:val="22"/>
          <w:szCs w:val="22"/>
          <w:lang w:val="en-CA"/>
        </w:rPr>
        <w:t xml:space="preserve">, H. </w:t>
      </w:r>
      <w:proofErr w:type="spellStart"/>
      <w:r w:rsidRPr="002B5BDA">
        <w:rPr>
          <w:sz w:val="22"/>
          <w:szCs w:val="22"/>
          <w:lang w:val="en-CA"/>
        </w:rPr>
        <w:t>Lakshman</w:t>
      </w:r>
      <w:proofErr w:type="spellEnd"/>
      <w:r w:rsidRPr="002B5BDA">
        <w:rPr>
          <w:sz w:val="22"/>
          <w:szCs w:val="22"/>
          <w:lang w:val="en-CA"/>
        </w:rPr>
        <w:t xml:space="preserve">, D. </w:t>
      </w:r>
      <w:proofErr w:type="spellStart"/>
      <w:r w:rsidRPr="002B5BDA">
        <w:rPr>
          <w:sz w:val="22"/>
          <w:szCs w:val="22"/>
          <w:lang w:val="en-CA"/>
        </w:rPr>
        <w:t>Marpe</w:t>
      </w:r>
      <w:proofErr w:type="spellEnd"/>
      <w:r w:rsidRPr="002B5BDA">
        <w:rPr>
          <w:sz w:val="22"/>
          <w:szCs w:val="22"/>
          <w:lang w:val="en-CA"/>
        </w:rPr>
        <w:t xml:space="preserve">, P. </w:t>
      </w:r>
      <w:proofErr w:type="spellStart"/>
      <w:r w:rsidRPr="002B5BDA">
        <w:rPr>
          <w:sz w:val="22"/>
          <w:szCs w:val="22"/>
          <w:lang w:val="en-CA"/>
        </w:rPr>
        <w:t>Merkle</w:t>
      </w:r>
      <w:proofErr w:type="spellEnd"/>
      <w:r w:rsidRPr="002B5BDA">
        <w:rPr>
          <w:sz w:val="22"/>
          <w:szCs w:val="22"/>
          <w:lang w:val="en-CA"/>
        </w:rPr>
        <w:t xml:space="preserve">, K. Muller, H. Rhee, G. Tech, M. </w:t>
      </w:r>
      <w:proofErr w:type="spellStart"/>
      <w:r w:rsidRPr="002B5BDA">
        <w:rPr>
          <w:sz w:val="22"/>
          <w:szCs w:val="22"/>
          <w:lang w:val="en-CA"/>
        </w:rPr>
        <w:t>Winken</w:t>
      </w:r>
      <w:proofErr w:type="spellEnd"/>
      <w:r w:rsidRPr="002B5BDA">
        <w:rPr>
          <w:sz w:val="22"/>
          <w:szCs w:val="22"/>
          <w:lang w:val="en-CA"/>
        </w:rPr>
        <w:t xml:space="preserve">, T. </w:t>
      </w:r>
      <w:proofErr w:type="spellStart"/>
      <w:r w:rsidRPr="002B5BDA">
        <w:rPr>
          <w:sz w:val="22"/>
          <w:szCs w:val="22"/>
          <w:lang w:val="en-CA"/>
        </w:rPr>
        <w:t>Wiegand</w:t>
      </w:r>
      <w:proofErr w:type="spellEnd"/>
      <w:r w:rsidRPr="002B5BDA">
        <w:rPr>
          <w:sz w:val="22"/>
          <w:szCs w:val="22"/>
          <w:lang w:val="en-CA"/>
        </w:rPr>
        <w:t xml:space="preserve">, “Description of 3D </w:t>
      </w:r>
      <w:r w:rsidR="00BD70CC">
        <w:rPr>
          <w:rFonts w:eastAsiaTheme="minorEastAsia" w:hint="eastAsia"/>
          <w:sz w:val="22"/>
          <w:szCs w:val="22"/>
          <w:lang w:val="en-CA"/>
        </w:rPr>
        <w:t>v</w:t>
      </w:r>
      <w:r w:rsidRPr="002B5BDA">
        <w:rPr>
          <w:sz w:val="22"/>
          <w:szCs w:val="22"/>
          <w:lang w:val="en-CA"/>
        </w:rPr>
        <w:t xml:space="preserve">ideo </w:t>
      </w:r>
      <w:r w:rsidR="00BD70CC">
        <w:rPr>
          <w:rFonts w:eastAsiaTheme="minorEastAsia" w:hint="eastAsia"/>
          <w:sz w:val="22"/>
          <w:szCs w:val="22"/>
          <w:lang w:val="en-CA"/>
        </w:rPr>
        <w:t>t</w:t>
      </w:r>
      <w:r w:rsidRPr="002B5BDA">
        <w:rPr>
          <w:sz w:val="22"/>
          <w:szCs w:val="22"/>
          <w:lang w:val="en-CA"/>
        </w:rPr>
        <w:t xml:space="preserve">echnology </w:t>
      </w:r>
      <w:r w:rsidR="00BD70CC">
        <w:rPr>
          <w:rFonts w:eastAsiaTheme="minorEastAsia" w:hint="eastAsia"/>
          <w:sz w:val="22"/>
          <w:szCs w:val="22"/>
          <w:lang w:val="en-CA"/>
        </w:rPr>
        <w:t>p</w:t>
      </w:r>
      <w:r w:rsidRPr="002B5BDA">
        <w:rPr>
          <w:sz w:val="22"/>
          <w:szCs w:val="22"/>
          <w:lang w:val="en-CA"/>
        </w:rPr>
        <w:t xml:space="preserve">roposal by </w:t>
      </w:r>
      <w:proofErr w:type="spellStart"/>
      <w:r w:rsidRPr="002B5BDA">
        <w:rPr>
          <w:sz w:val="22"/>
          <w:szCs w:val="22"/>
          <w:lang w:val="en-CA"/>
        </w:rPr>
        <w:t>Fraunhofer</w:t>
      </w:r>
      <w:proofErr w:type="spellEnd"/>
      <w:r w:rsidRPr="002B5BDA">
        <w:rPr>
          <w:sz w:val="22"/>
          <w:szCs w:val="22"/>
          <w:lang w:val="en-CA"/>
        </w:rPr>
        <w:t xml:space="preserve"> HHI (HEVC compatible; configuration B)</w:t>
      </w:r>
      <w:r w:rsidR="00BD70CC">
        <w:rPr>
          <w:rFonts w:eastAsiaTheme="minorEastAsia" w:hint="eastAsia"/>
          <w:sz w:val="22"/>
          <w:szCs w:val="22"/>
          <w:lang w:val="en-CA"/>
        </w:rPr>
        <w:t>,</w:t>
      </w:r>
      <w:r w:rsidRPr="002B5BDA">
        <w:rPr>
          <w:sz w:val="22"/>
          <w:szCs w:val="22"/>
          <w:lang w:val="en-CA"/>
        </w:rPr>
        <w:t>”</w:t>
      </w:r>
      <w:r w:rsidR="00BD70CC">
        <w:rPr>
          <w:rFonts w:eastAsiaTheme="minorEastAsia" w:hint="eastAsia"/>
          <w:sz w:val="22"/>
          <w:szCs w:val="22"/>
          <w:lang w:val="en-CA"/>
        </w:rPr>
        <w:t xml:space="preserve"> Document of</w:t>
      </w:r>
      <w:r w:rsidRPr="002B5BDA">
        <w:rPr>
          <w:sz w:val="22"/>
          <w:szCs w:val="22"/>
          <w:lang w:val="en-CA"/>
        </w:rPr>
        <w:t xml:space="preserve"> </w:t>
      </w:r>
      <w:r w:rsidRPr="002B5BDA">
        <w:rPr>
          <w:rFonts w:eastAsia="SimSun"/>
          <w:sz w:val="22"/>
          <w:szCs w:val="22"/>
          <w:lang w:eastAsia="zh-CN"/>
        </w:rPr>
        <w:t>ISO/IEC JTC 1/SC 29/WG 11, m22571, Nov</w:t>
      </w:r>
      <w:r w:rsidR="00BD70CC">
        <w:rPr>
          <w:rFonts w:eastAsiaTheme="minorEastAsia" w:hint="eastAsia"/>
          <w:sz w:val="22"/>
          <w:szCs w:val="22"/>
        </w:rPr>
        <w:t>ember</w:t>
      </w:r>
      <w:r w:rsidRPr="002B5BDA">
        <w:rPr>
          <w:rFonts w:eastAsia="SimSun"/>
          <w:sz w:val="22"/>
          <w:szCs w:val="22"/>
          <w:lang w:eastAsia="zh-CN"/>
        </w:rPr>
        <w:t>, 2011.</w:t>
      </w:r>
    </w:p>
    <w:p w:rsidR="00BD70CC" w:rsidRPr="00BD70CC" w:rsidRDefault="002B5BDA" w:rsidP="00BD70CC">
      <w:pPr>
        <w:pStyle w:val="ab"/>
        <w:numPr>
          <w:ilvl w:val="0"/>
          <w:numId w:val="28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  <w:lang w:val="en-GB"/>
        </w:rPr>
      </w:pPr>
      <w:r w:rsidRPr="002B5BDA">
        <w:rPr>
          <w:sz w:val="22"/>
          <w:szCs w:val="22"/>
        </w:rPr>
        <w:t>L</w:t>
      </w:r>
      <w:r w:rsidR="00BD70CC" w:rsidRPr="00BD70CC">
        <w:rPr>
          <w:rFonts w:eastAsiaTheme="minorEastAsia" w:hint="eastAsia"/>
          <w:sz w:val="22"/>
          <w:szCs w:val="22"/>
        </w:rPr>
        <w:t>.</w:t>
      </w:r>
      <w:r w:rsidRPr="002B5BDA">
        <w:rPr>
          <w:sz w:val="22"/>
          <w:szCs w:val="22"/>
        </w:rPr>
        <w:t xml:space="preserve"> Zhang</w:t>
      </w:r>
      <w:r w:rsidRPr="002B5BDA">
        <w:rPr>
          <w:sz w:val="22"/>
          <w:szCs w:val="22"/>
          <w:lang w:val="en-CA"/>
        </w:rPr>
        <w:t xml:space="preserve">, </w:t>
      </w:r>
      <w:r w:rsidRPr="002B5BDA">
        <w:rPr>
          <w:sz w:val="22"/>
          <w:szCs w:val="22"/>
        </w:rPr>
        <w:t>Y</w:t>
      </w:r>
      <w:r w:rsidR="00BD70CC" w:rsidRPr="00BD70CC">
        <w:rPr>
          <w:rFonts w:eastAsiaTheme="minorEastAsia" w:hint="eastAsia"/>
          <w:sz w:val="22"/>
          <w:szCs w:val="22"/>
        </w:rPr>
        <w:t>.</w:t>
      </w:r>
      <w:r w:rsidRPr="002B5BDA">
        <w:rPr>
          <w:sz w:val="22"/>
          <w:szCs w:val="22"/>
        </w:rPr>
        <w:t xml:space="preserve"> Chen</w:t>
      </w:r>
      <w:r w:rsidRPr="002B5BDA">
        <w:rPr>
          <w:sz w:val="22"/>
          <w:szCs w:val="22"/>
          <w:lang w:val="en-CA"/>
        </w:rPr>
        <w:t>, M</w:t>
      </w:r>
      <w:r w:rsidR="00BD70CC" w:rsidRPr="00BD70CC">
        <w:rPr>
          <w:rFonts w:eastAsiaTheme="minorEastAsia" w:hint="eastAsia"/>
          <w:sz w:val="22"/>
          <w:szCs w:val="22"/>
          <w:lang w:val="en-CA"/>
        </w:rPr>
        <w:t>.</w:t>
      </w:r>
      <w:r w:rsidRPr="002B5BDA">
        <w:rPr>
          <w:sz w:val="22"/>
          <w:szCs w:val="22"/>
          <w:lang w:val="en-CA"/>
        </w:rPr>
        <w:t xml:space="preserve"> </w:t>
      </w:r>
      <w:proofErr w:type="spellStart"/>
      <w:r w:rsidRPr="002B5BDA">
        <w:rPr>
          <w:sz w:val="22"/>
          <w:szCs w:val="22"/>
        </w:rPr>
        <w:t>Karczewicz</w:t>
      </w:r>
      <w:proofErr w:type="spellEnd"/>
      <w:r w:rsidRPr="002B5BDA">
        <w:rPr>
          <w:sz w:val="22"/>
          <w:szCs w:val="22"/>
        </w:rPr>
        <w:t xml:space="preserve">, “3D-CE5.h related: Disparity vector derivation for </w:t>
      </w:r>
      <w:proofErr w:type="spellStart"/>
      <w:r w:rsidRPr="002B5BDA">
        <w:rPr>
          <w:sz w:val="22"/>
          <w:szCs w:val="22"/>
        </w:rPr>
        <w:t>multiview</w:t>
      </w:r>
      <w:proofErr w:type="spellEnd"/>
      <w:r w:rsidRPr="002B5BDA">
        <w:rPr>
          <w:sz w:val="22"/>
          <w:szCs w:val="22"/>
        </w:rPr>
        <w:t xml:space="preserve"> video and 3DV</w:t>
      </w:r>
      <w:r w:rsidR="00BD70CC" w:rsidRPr="00BD70CC">
        <w:rPr>
          <w:rFonts w:eastAsiaTheme="minorEastAsia" w:hint="eastAsia"/>
          <w:sz w:val="22"/>
          <w:szCs w:val="22"/>
        </w:rPr>
        <w:t>,</w:t>
      </w:r>
      <w:r w:rsidRPr="002B5BDA">
        <w:rPr>
          <w:sz w:val="22"/>
          <w:szCs w:val="22"/>
        </w:rPr>
        <w:t>”</w:t>
      </w:r>
      <w:r w:rsidR="00BD70CC" w:rsidRPr="00BD70CC">
        <w:rPr>
          <w:rFonts w:eastAsiaTheme="minorEastAsia" w:hint="eastAsia"/>
          <w:sz w:val="22"/>
          <w:szCs w:val="22"/>
        </w:rPr>
        <w:t xml:space="preserve"> Document of </w:t>
      </w:r>
      <w:r w:rsidRPr="002B5BDA">
        <w:rPr>
          <w:sz w:val="22"/>
          <w:szCs w:val="22"/>
        </w:rPr>
        <w:t>ISO/IEC JTC 1/SC 29/WG 11, m24937, April</w:t>
      </w:r>
      <w:r w:rsidR="00BD70CC" w:rsidRPr="00BD70CC">
        <w:rPr>
          <w:rFonts w:eastAsiaTheme="minorEastAsia" w:hint="eastAsia"/>
          <w:sz w:val="22"/>
          <w:szCs w:val="22"/>
        </w:rPr>
        <w:t>,</w:t>
      </w:r>
      <w:r w:rsidRPr="002B5BDA">
        <w:rPr>
          <w:sz w:val="22"/>
          <w:szCs w:val="22"/>
        </w:rPr>
        <w:t xml:space="preserve"> 2012.</w:t>
      </w:r>
    </w:p>
    <w:p w:rsidR="00BD70CC" w:rsidRPr="00BD70CC" w:rsidRDefault="002B5BDA" w:rsidP="00BD70CC">
      <w:pPr>
        <w:pStyle w:val="ab"/>
        <w:numPr>
          <w:ilvl w:val="0"/>
          <w:numId w:val="28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  <w:lang w:val="en-GB"/>
        </w:rPr>
      </w:pPr>
      <w:r w:rsidRPr="002B5BDA">
        <w:rPr>
          <w:sz w:val="22"/>
          <w:szCs w:val="22"/>
          <w:lang w:val="en-CA" w:eastAsia="ko-KR"/>
        </w:rPr>
        <w:lastRenderedPageBreak/>
        <w:t>J</w:t>
      </w:r>
      <w:r w:rsidRPr="002B5BDA">
        <w:rPr>
          <w:rFonts w:eastAsiaTheme="minorEastAsia"/>
          <w:sz w:val="22"/>
          <w:szCs w:val="22"/>
          <w:lang w:val="en-CA"/>
        </w:rPr>
        <w:t>.</w:t>
      </w:r>
      <w:r w:rsidRPr="002B5BDA">
        <w:rPr>
          <w:sz w:val="22"/>
          <w:szCs w:val="22"/>
          <w:lang w:val="en-CA" w:eastAsia="ko-KR"/>
        </w:rPr>
        <w:t xml:space="preserve"> Sung, M</w:t>
      </w:r>
      <w:r w:rsidRPr="002B5BDA">
        <w:rPr>
          <w:rFonts w:eastAsiaTheme="minorEastAsia"/>
          <w:sz w:val="22"/>
          <w:szCs w:val="22"/>
          <w:lang w:val="en-CA"/>
        </w:rPr>
        <w:t>.</w:t>
      </w:r>
      <w:r w:rsidRPr="002B5BDA">
        <w:rPr>
          <w:sz w:val="22"/>
          <w:szCs w:val="22"/>
          <w:lang w:val="en-CA" w:eastAsia="ko-KR"/>
        </w:rPr>
        <w:t xml:space="preserve"> Koo, S</w:t>
      </w:r>
      <w:r w:rsidRPr="002B5BDA">
        <w:rPr>
          <w:rFonts w:eastAsiaTheme="minorEastAsia"/>
          <w:sz w:val="22"/>
          <w:szCs w:val="22"/>
          <w:lang w:val="en-CA"/>
        </w:rPr>
        <w:t>.</w:t>
      </w:r>
      <w:r w:rsidRPr="002B5BDA">
        <w:rPr>
          <w:sz w:val="22"/>
          <w:szCs w:val="22"/>
          <w:lang w:val="en-CA" w:eastAsia="ko-KR"/>
        </w:rPr>
        <w:t xml:space="preserve"> Yea, “3D-CE5.h: Simplification of disparity vector derivation for HEVC-based 3D video coding</w:t>
      </w:r>
      <w:r w:rsidRPr="002B5BDA">
        <w:rPr>
          <w:rFonts w:eastAsiaTheme="minorEastAsia"/>
          <w:sz w:val="22"/>
          <w:szCs w:val="22"/>
          <w:lang w:val="en-CA"/>
        </w:rPr>
        <w:t>,</w:t>
      </w:r>
      <w:r w:rsidRPr="002B5BDA">
        <w:rPr>
          <w:sz w:val="22"/>
          <w:szCs w:val="22"/>
          <w:lang w:val="en-CA" w:eastAsia="ko-KR"/>
        </w:rPr>
        <w:t>”</w:t>
      </w:r>
      <w:r w:rsidRPr="002B5BDA">
        <w:rPr>
          <w:rFonts w:eastAsiaTheme="minorEastAsia"/>
          <w:sz w:val="22"/>
          <w:szCs w:val="22"/>
          <w:lang w:val="en-CA"/>
        </w:rPr>
        <w:t xml:space="preserve"> Document of</w:t>
      </w:r>
      <w:r w:rsidRPr="002B5BDA">
        <w:rPr>
          <w:sz w:val="22"/>
          <w:szCs w:val="22"/>
          <w:lang w:val="en-CA" w:eastAsia="ko-KR"/>
        </w:rPr>
        <w:t xml:space="preserve"> Joint Collaborative Team on 3D Video Coding Extension Development, JCT3V-A0126, July</w:t>
      </w:r>
      <w:r w:rsidRPr="002B5BDA">
        <w:rPr>
          <w:rFonts w:eastAsiaTheme="minorEastAsia"/>
          <w:sz w:val="22"/>
          <w:szCs w:val="22"/>
          <w:lang w:val="en-CA"/>
        </w:rPr>
        <w:t>,</w:t>
      </w:r>
      <w:r w:rsidRPr="002B5BDA">
        <w:rPr>
          <w:sz w:val="22"/>
          <w:szCs w:val="22"/>
          <w:lang w:val="en-CA" w:eastAsia="ko-KR"/>
        </w:rPr>
        <w:t xml:space="preserve"> 2012.</w:t>
      </w:r>
    </w:p>
    <w:p w:rsidR="00BD70CC" w:rsidRPr="00BD70CC" w:rsidRDefault="002B5BDA" w:rsidP="00BD70CC">
      <w:pPr>
        <w:pStyle w:val="ab"/>
        <w:numPr>
          <w:ilvl w:val="0"/>
          <w:numId w:val="28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  <w:lang w:val="en-GB"/>
        </w:rPr>
      </w:pPr>
      <w:r w:rsidRPr="002B5BDA">
        <w:rPr>
          <w:rFonts w:eastAsiaTheme="minorEastAsia"/>
          <w:sz w:val="22"/>
          <w:szCs w:val="22"/>
          <w:lang w:val="en-CA" w:eastAsia="zh-CN"/>
        </w:rPr>
        <w:t xml:space="preserve">HTM-4.0.1, </w:t>
      </w:r>
      <w:hyperlink r:id="rId21" w:history="1">
        <w:r w:rsidRPr="002B5BDA">
          <w:rPr>
            <w:rStyle w:val="a6"/>
            <w:rFonts w:eastAsiaTheme="minorEastAsia"/>
            <w:sz w:val="22"/>
            <w:szCs w:val="22"/>
            <w:lang w:val="en-CA" w:eastAsia="zh-CN"/>
          </w:rPr>
          <w:t>https://hevc.hhi.fraunhofer.de/svn/svn_3DVCSoftware/tags/HTM-4.0.1/</w:t>
        </w:r>
      </w:hyperlink>
    </w:p>
    <w:p w:rsidR="00D15186" w:rsidRDefault="002B5BDA">
      <w:pPr>
        <w:pStyle w:val="ab"/>
        <w:numPr>
          <w:ilvl w:val="0"/>
          <w:numId w:val="28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Cs w:val="22"/>
          <w:lang w:val="en-GB"/>
        </w:rPr>
      </w:pPr>
      <w:r w:rsidRPr="002B5BDA">
        <w:rPr>
          <w:sz w:val="22"/>
          <w:szCs w:val="22"/>
          <w:lang w:eastAsia="zh-CN"/>
        </w:rPr>
        <w:t>D</w:t>
      </w:r>
      <w:r w:rsidRPr="002B5BDA">
        <w:rPr>
          <w:rFonts w:eastAsiaTheme="minorEastAsia"/>
          <w:sz w:val="22"/>
          <w:szCs w:val="22"/>
        </w:rPr>
        <w:t>.</w:t>
      </w:r>
      <w:r w:rsidRPr="002B5BDA">
        <w:rPr>
          <w:sz w:val="22"/>
          <w:szCs w:val="22"/>
          <w:lang w:eastAsia="zh-CN"/>
        </w:rPr>
        <w:t xml:space="preserve"> </w:t>
      </w:r>
      <w:proofErr w:type="spellStart"/>
      <w:r w:rsidRPr="002B5BDA">
        <w:rPr>
          <w:sz w:val="22"/>
          <w:szCs w:val="22"/>
          <w:lang w:eastAsia="zh-CN"/>
        </w:rPr>
        <w:t>Rusanovskyy</w:t>
      </w:r>
      <w:proofErr w:type="spellEnd"/>
      <w:r w:rsidRPr="002B5BDA">
        <w:rPr>
          <w:sz w:val="22"/>
          <w:szCs w:val="22"/>
          <w:lang w:eastAsia="zh-CN"/>
        </w:rPr>
        <w:t>, K</w:t>
      </w:r>
      <w:r w:rsidRPr="002B5BDA">
        <w:rPr>
          <w:rFonts w:eastAsiaTheme="minorEastAsia"/>
          <w:sz w:val="22"/>
          <w:szCs w:val="22"/>
        </w:rPr>
        <w:t>.</w:t>
      </w:r>
      <w:r w:rsidRPr="002B5BDA">
        <w:rPr>
          <w:sz w:val="22"/>
          <w:szCs w:val="22"/>
          <w:lang w:eastAsia="zh-CN"/>
        </w:rPr>
        <w:t xml:space="preserve"> </w:t>
      </w:r>
      <w:proofErr w:type="spellStart"/>
      <w:r w:rsidRPr="002B5BDA">
        <w:rPr>
          <w:sz w:val="22"/>
          <w:szCs w:val="22"/>
          <w:lang w:eastAsia="zh-CN"/>
        </w:rPr>
        <w:t>Müller</w:t>
      </w:r>
      <w:proofErr w:type="spellEnd"/>
      <w:r w:rsidRPr="002B5BDA">
        <w:rPr>
          <w:sz w:val="22"/>
          <w:szCs w:val="22"/>
          <w:lang w:eastAsia="zh-CN"/>
        </w:rPr>
        <w:t>, A</w:t>
      </w:r>
      <w:r w:rsidRPr="002B5BDA">
        <w:rPr>
          <w:rFonts w:eastAsiaTheme="minorEastAsia"/>
          <w:sz w:val="22"/>
          <w:szCs w:val="22"/>
        </w:rPr>
        <w:t>.</w:t>
      </w:r>
      <w:r w:rsidRPr="002B5BDA">
        <w:rPr>
          <w:sz w:val="22"/>
          <w:szCs w:val="22"/>
          <w:lang w:eastAsia="zh-CN"/>
        </w:rPr>
        <w:t xml:space="preserve"> </w:t>
      </w:r>
      <w:proofErr w:type="spellStart"/>
      <w:r w:rsidRPr="002B5BDA">
        <w:rPr>
          <w:sz w:val="22"/>
          <w:szCs w:val="22"/>
          <w:lang w:eastAsia="zh-CN"/>
        </w:rPr>
        <w:t>Vetro</w:t>
      </w:r>
      <w:proofErr w:type="spellEnd"/>
      <w:r w:rsidRPr="002B5BDA">
        <w:rPr>
          <w:sz w:val="22"/>
          <w:szCs w:val="22"/>
          <w:lang w:eastAsia="zh-CN"/>
        </w:rPr>
        <w:t>,</w:t>
      </w:r>
      <w:r w:rsidRPr="002B5BDA">
        <w:rPr>
          <w:sz w:val="22"/>
          <w:szCs w:val="22"/>
          <w:lang w:val="en-GB" w:eastAsia="en-US"/>
        </w:rPr>
        <w:t xml:space="preserve"> “</w:t>
      </w:r>
      <w:r w:rsidRPr="002B5BDA">
        <w:rPr>
          <w:sz w:val="22"/>
          <w:szCs w:val="22"/>
          <w:lang w:eastAsia="zh-CN"/>
        </w:rPr>
        <w:t xml:space="preserve">Common </w:t>
      </w:r>
      <w:r w:rsidRPr="002B5BDA">
        <w:rPr>
          <w:sz w:val="22"/>
          <w:szCs w:val="22"/>
        </w:rPr>
        <w:t>t</w:t>
      </w:r>
      <w:r w:rsidRPr="002B5BDA">
        <w:rPr>
          <w:sz w:val="22"/>
          <w:szCs w:val="22"/>
          <w:lang w:eastAsia="zh-CN"/>
        </w:rPr>
        <w:t xml:space="preserve">est </w:t>
      </w:r>
      <w:r w:rsidRPr="002B5BDA">
        <w:rPr>
          <w:sz w:val="22"/>
          <w:szCs w:val="22"/>
        </w:rPr>
        <w:t>c</w:t>
      </w:r>
      <w:r w:rsidRPr="002B5BDA">
        <w:rPr>
          <w:sz w:val="22"/>
          <w:szCs w:val="22"/>
          <w:lang w:eastAsia="zh-CN"/>
        </w:rPr>
        <w:t>onditions of 3DV Core Experiments</w:t>
      </w:r>
      <w:r w:rsidRPr="002B5BDA">
        <w:rPr>
          <w:rFonts w:eastAsia="PMingLiU"/>
          <w:sz w:val="22"/>
          <w:szCs w:val="22"/>
          <w:lang w:val="en-GB"/>
        </w:rPr>
        <w:t>,</w:t>
      </w:r>
      <w:r w:rsidRPr="002B5BDA">
        <w:rPr>
          <w:sz w:val="22"/>
          <w:szCs w:val="22"/>
          <w:lang w:val="en-GB" w:eastAsia="en-US"/>
        </w:rPr>
        <w:t xml:space="preserve">” Document of Joint Collaborative Team on </w:t>
      </w:r>
      <w:r w:rsidRPr="002B5BDA">
        <w:rPr>
          <w:rFonts w:eastAsiaTheme="minorEastAsia"/>
          <w:sz w:val="22"/>
          <w:szCs w:val="22"/>
          <w:lang w:val="en-GB"/>
        </w:rPr>
        <w:t xml:space="preserve">3D </w:t>
      </w:r>
      <w:r w:rsidRPr="002B5BDA">
        <w:rPr>
          <w:sz w:val="22"/>
          <w:szCs w:val="22"/>
          <w:lang w:val="en-GB" w:eastAsia="en-US"/>
        </w:rPr>
        <w:t>Video Coding</w:t>
      </w:r>
      <w:r w:rsidRPr="002B5BDA">
        <w:rPr>
          <w:rFonts w:eastAsiaTheme="minorEastAsia"/>
          <w:sz w:val="22"/>
          <w:szCs w:val="22"/>
          <w:lang w:val="en-GB"/>
        </w:rPr>
        <w:t xml:space="preserve"> Extension Development</w:t>
      </w:r>
      <w:r w:rsidRPr="002B5BDA">
        <w:rPr>
          <w:sz w:val="22"/>
          <w:szCs w:val="22"/>
          <w:lang w:val="en-GB" w:eastAsia="en-US"/>
        </w:rPr>
        <w:t>, JCT</w:t>
      </w:r>
      <w:r w:rsidRPr="002B5BDA">
        <w:rPr>
          <w:rFonts w:eastAsiaTheme="minorEastAsia"/>
          <w:sz w:val="22"/>
          <w:szCs w:val="22"/>
          <w:lang w:val="en-GB"/>
        </w:rPr>
        <w:t>3</w:t>
      </w:r>
      <w:r w:rsidRPr="002B5BDA">
        <w:rPr>
          <w:sz w:val="22"/>
          <w:szCs w:val="22"/>
          <w:lang w:val="en-GB" w:eastAsia="en-US"/>
        </w:rPr>
        <w:t>V-</w:t>
      </w:r>
      <w:r w:rsidRPr="002B5BDA">
        <w:rPr>
          <w:rFonts w:eastAsia="PMingLiU"/>
          <w:sz w:val="22"/>
          <w:szCs w:val="22"/>
          <w:lang w:val="en-GB"/>
        </w:rPr>
        <w:t>A1100</w:t>
      </w:r>
      <w:r w:rsidRPr="002B5BDA">
        <w:rPr>
          <w:sz w:val="22"/>
          <w:szCs w:val="22"/>
          <w:lang w:val="en-GB" w:eastAsia="en-US"/>
        </w:rPr>
        <w:t>,</w:t>
      </w:r>
      <w:r w:rsidRPr="002B5BDA">
        <w:rPr>
          <w:rFonts w:eastAsia="PMingLiU"/>
          <w:sz w:val="22"/>
          <w:szCs w:val="22"/>
          <w:lang w:val="en-GB"/>
        </w:rPr>
        <w:t xml:space="preserve"> July,</w:t>
      </w:r>
      <w:r w:rsidRPr="002B5BDA">
        <w:rPr>
          <w:sz w:val="22"/>
          <w:szCs w:val="22"/>
          <w:lang w:val="en-GB" w:eastAsia="en-US"/>
        </w:rPr>
        <w:t xml:space="preserve"> 2012.</w:t>
      </w:r>
    </w:p>
    <w:sectPr w:rsidR="00D15186" w:rsidSect="00A01439">
      <w:footerReference w:type="default" r:id="rId22"/>
      <w:pgSz w:w="12240" w:h="15840" w:code="1"/>
      <w:pgMar w:top="864" w:right="1440" w:bottom="864" w:left="1440" w:header="432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399" w:rsidRDefault="00016399">
      <w:r>
        <w:separator/>
      </w:r>
    </w:p>
  </w:endnote>
  <w:endnote w:type="continuationSeparator" w:id="0">
    <w:p w:rsidR="00016399" w:rsidRDefault="000163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PMingLiU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DFKai-SB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186" w:rsidRDefault="00D15186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0A0BC6">
      <w:rPr>
        <w:rStyle w:val="a5"/>
        <w:noProof/>
      </w:rPr>
      <w:t>12</w:t>
    </w:r>
    <w:r>
      <w:rPr>
        <w:rStyle w:val="a5"/>
      </w:rPr>
      <w:fldChar w:fldCharType="end"/>
    </w:r>
    <w:r>
      <w:rPr>
        <w:rStyle w:val="a5"/>
      </w:rPr>
      <w:tab/>
      <w:t xml:space="preserve">Date Saved: </w:t>
    </w:r>
    <w:r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>
      <w:rPr>
        <w:rStyle w:val="a5"/>
      </w:rPr>
      <w:fldChar w:fldCharType="separate"/>
    </w:r>
    <w:r>
      <w:rPr>
        <w:rStyle w:val="a5"/>
        <w:noProof/>
      </w:rPr>
      <w:t>2012-10-08</w:t>
    </w:r>
    <w:r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399" w:rsidRDefault="00016399">
      <w:r>
        <w:separator/>
      </w:r>
    </w:p>
  </w:footnote>
  <w:footnote w:type="continuationSeparator" w:id="0">
    <w:p w:rsidR="00016399" w:rsidRDefault="000163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D49AF"/>
    <w:multiLevelType w:val="hybridMultilevel"/>
    <w:tmpl w:val="E85CC696"/>
    <w:lvl w:ilvl="0" w:tplc="8C5286D4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279D6"/>
    <w:multiLevelType w:val="hybridMultilevel"/>
    <w:tmpl w:val="8E780E3E"/>
    <w:lvl w:ilvl="0" w:tplc="8640D484">
      <w:start w:val="1"/>
      <w:numFmt w:val="decimal"/>
      <w:lvlText w:val="%1."/>
      <w:lvlJc w:val="left"/>
      <w:pPr>
        <w:ind w:left="8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AB069C"/>
    <w:multiLevelType w:val="hybridMultilevel"/>
    <w:tmpl w:val="6BDA18D2"/>
    <w:lvl w:ilvl="0" w:tplc="8F6ED064">
      <w:start w:val="1"/>
      <w:numFmt w:val="decimalZero"/>
      <w:lvlText w:val="[00%1]"/>
      <w:lvlJc w:val="left"/>
      <w:pPr>
        <w:tabs>
          <w:tab w:val="num" w:pos="1134"/>
        </w:tabs>
        <w:ind w:left="0" w:firstLine="0"/>
      </w:pPr>
      <w:rPr>
        <w:rFonts w:ascii="Times New Roman" w:hAnsi="Times New Roman" w:cs="Times New Roman" w:hint="default"/>
        <w:b/>
        <w:i w:val="0"/>
        <w:sz w:val="24"/>
        <w:szCs w:val="24"/>
        <w:lang w:val="en-US"/>
      </w:rPr>
    </w:lvl>
    <w:lvl w:ilvl="1" w:tplc="E4B0E2B2">
      <w:start w:val="1"/>
      <w:numFmt w:val="decimal"/>
      <w:lvlText w:val="%2."/>
      <w:lvlJc w:val="left"/>
      <w:pPr>
        <w:tabs>
          <w:tab w:val="num" w:pos="1440"/>
        </w:tabs>
        <w:ind w:left="1440" w:hanging="480"/>
      </w:pPr>
    </w:lvl>
    <w:lvl w:ilvl="2" w:tplc="E4B0E2B2">
      <w:start w:val="1"/>
      <w:numFmt w:val="decimal"/>
      <w:lvlText w:val="%3."/>
      <w:lvlJc w:val="left"/>
      <w:pPr>
        <w:tabs>
          <w:tab w:val="num" w:pos="1920"/>
        </w:tabs>
        <w:ind w:left="192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D60CF0"/>
    <w:multiLevelType w:val="hybridMultilevel"/>
    <w:tmpl w:val="63D8C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AA4211"/>
    <w:multiLevelType w:val="multilevel"/>
    <w:tmpl w:val="475E490A"/>
    <w:numStyleLink w:val="3DHeading"/>
  </w:abstractNum>
  <w:abstractNum w:abstractNumId="8">
    <w:nsid w:val="16642D53"/>
    <w:multiLevelType w:val="hybridMultilevel"/>
    <w:tmpl w:val="5AFA93A2"/>
    <w:lvl w:ilvl="0" w:tplc="FC6EB6DA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76F3079"/>
    <w:multiLevelType w:val="hybridMultilevel"/>
    <w:tmpl w:val="85EAE1C4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hint="eastAsia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cs="Times New Roman" w:hint="default"/>
      </w:rPr>
    </w:lvl>
    <w:lvl w:ilvl="2" w:tplc="0407000F">
      <w:start w:val="1"/>
      <w:numFmt w:val="decimal"/>
      <w:lvlText w:val="%3."/>
      <w:lvlJc w:val="left"/>
      <w:pPr>
        <w:tabs>
          <w:tab w:val="num" w:pos="1200"/>
        </w:tabs>
        <w:ind w:left="1200" w:hanging="400"/>
      </w:p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8FE7AAF"/>
    <w:multiLevelType w:val="hybridMultilevel"/>
    <w:tmpl w:val="CCE05004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7A74F3"/>
    <w:multiLevelType w:val="hybridMultilevel"/>
    <w:tmpl w:val="7034115E"/>
    <w:lvl w:ilvl="0" w:tplc="15522D04">
      <w:start w:val="1"/>
      <w:numFmt w:val="decimal"/>
      <w:lvlText w:val="%1."/>
      <w:lvlJc w:val="left"/>
      <w:pPr>
        <w:ind w:left="13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B9606EE"/>
    <w:multiLevelType w:val="hybridMultilevel"/>
    <w:tmpl w:val="261EBD0C"/>
    <w:lvl w:ilvl="0" w:tplc="919ED22E">
      <w:numFmt w:val="bullet"/>
      <w:lvlText w:val="-"/>
      <w:lvlJc w:val="left"/>
      <w:pPr>
        <w:ind w:left="480" w:hanging="48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860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>
    <w:nsid w:val="26A23D2C"/>
    <w:multiLevelType w:val="hybridMultilevel"/>
    <w:tmpl w:val="88324A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9416B0E"/>
    <w:multiLevelType w:val="hybridMultilevel"/>
    <w:tmpl w:val="E03E2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652149"/>
    <w:multiLevelType w:val="hybridMultilevel"/>
    <w:tmpl w:val="C76E4854"/>
    <w:lvl w:ilvl="0" w:tplc="C9E03B38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/>
      </w:rPr>
    </w:lvl>
    <w:lvl w:ilvl="1" w:tplc="5E462D9C">
      <w:start w:val="1"/>
      <w:numFmt w:val="lowerLetter"/>
      <w:lvlText w:val="%2."/>
      <w:lvlJc w:val="left"/>
      <w:pPr>
        <w:ind w:left="1440" w:hanging="360"/>
      </w:pPr>
    </w:lvl>
    <w:lvl w:ilvl="2" w:tplc="0BB810A4">
      <w:start w:val="1"/>
      <w:numFmt w:val="lowerRoman"/>
      <w:lvlText w:val="%3."/>
      <w:lvlJc w:val="right"/>
      <w:pPr>
        <w:ind w:left="2160" w:hanging="180"/>
      </w:pPr>
    </w:lvl>
    <w:lvl w:ilvl="3" w:tplc="B3EE5B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6A3D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12CC5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EEB0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282B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F07F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D84558A"/>
    <w:multiLevelType w:val="hybridMultilevel"/>
    <w:tmpl w:val="A9521E12"/>
    <w:lvl w:ilvl="0" w:tplc="04090019">
      <w:start w:val="1"/>
      <w:numFmt w:val="lowerLetter"/>
      <w:lvlText w:val="%1."/>
      <w:lvlJc w:val="left"/>
      <w:pPr>
        <w:tabs>
          <w:tab w:val="num" w:pos="760"/>
        </w:tabs>
        <w:ind w:left="760" w:hanging="400"/>
      </w:pPr>
    </w:lvl>
    <w:lvl w:ilvl="1" w:tplc="0A1E61F6">
      <w:start w:val="1"/>
      <w:numFmt w:val="lowerLetter"/>
      <w:lvlText w:val="%2."/>
      <w:lvlJc w:val="left"/>
      <w:pPr>
        <w:ind w:left="1006" w:hanging="360"/>
      </w:pPr>
    </w:lvl>
    <w:lvl w:ilvl="2" w:tplc="B164E7D6">
      <w:start w:val="1"/>
      <w:numFmt w:val="decimal"/>
      <w:lvlText w:val="%3."/>
      <w:lvlJc w:val="left"/>
      <w:pPr>
        <w:tabs>
          <w:tab w:val="num" w:pos="1726"/>
        </w:tabs>
        <w:ind w:left="1726" w:hanging="360"/>
      </w:pPr>
    </w:lvl>
    <w:lvl w:ilvl="3" w:tplc="B4964D94">
      <w:start w:val="1"/>
      <w:numFmt w:val="decimal"/>
      <w:lvlText w:val="%4."/>
      <w:lvlJc w:val="left"/>
      <w:pPr>
        <w:tabs>
          <w:tab w:val="num" w:pos="2446"/>
        </w:tabs>
        <w:ind w:left="2446" w:hanging="360"/>
      </w:pPr>
    </w:lvl>
    <w:lvl w:ilvl="4" w:tplc="8B06F4A0">
      <w:start w:val="1"/>
      <w:numFmt w:val="decimal"/>
      <w:lvlText w:val="%5."/>
      <w:lvlJc w:val="left"/>
      <w:pPr>
        <w:tabs>
          <w:tab w:val="num" w:pos="3166"/>
        </w:tabs>
        <w:ind w:left="3166" w:hanging="360"/>
      </w:pPr>
    </w:lvl>
    <w:lvl w:ilvl="5" w:tplc="24986398">
      <w:start w:val="1"/>
      <w:numFmt w:val="decimal"/>
      <w:lvlText w:val="%6."/>
      <w:lvlJc w:val="left"/>
      <w:pPr>
        <w:tabs>
          <w:tab w:val="num" w:pos="3886"/>
        </w:tabs>
        <w:ind w:left="3886" w:hanging="360"/>
      </w:pPr>
    </w:lvl>
    <w:lvl w:ilvl="6" w:tplc="337A177C">
      <w:start w:val="1"/>
      <w:numFmt w:val="decimal"/>
      <w:lvlText w:val="%7."/>
      <w:lvlJc w:val="left"/>
      <w:pPr>
        <w:tabs>
          <w:tab w:val="num" w:pos="4606"/>
        </w:tabs>
        <w:ind w:left="4606" w:hanging="360"/>
      </w:pPr>
    </w:lvl>
    <w:lvl w:ilvl="7" w:tplc="43B608AA">
      <w:start w:val="1"/>
      <w:numFmt w:val="decimal"/>
      <w:lvlText w:val="%8."/>
      <w:lvlJc w:val="left"/>
      <w:pPr>
        <w:tabs>
          <w:tab w:val="num" w:pos="5326"/>
        </w:tabs>
        <w:ind w:left="5326" w:hanging="360"/>
      </w:pPr>
    </w:lvl>
    <w:lvl w:ilvl="8" w:tplc="A10242CE">
      <w:start w:val="1"/>
      <w:numFmt w:val="decimal"/>
      <w:lvlText w:val="%9."/>
      <w:lvlJc w:val="left"/>
      <w:pPr>
        <w:tabs>
          <w:tab w:val="num" w:pos="6046"/>
        </w:tabs>
        <w:ind w:left="6046" w:hanging="360"/>
      </w:pPr>
    </w:lvl>
  </w:abstractNum>
  <w:abstractNum w:abstractNumId="19">
    <w:nsid w:val="339A4C82"/>
    <w:multiLevelType w:val="hybridMultilevel"/>
    <w:tmpl w:val="E85CC696"/>
    <w:lvl w:ilvl="0" w:tplc="1CC652FC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/>
      </w:rPr>
    </w:lvl>
    <w:lvl w:ilvl="1" w:tplc="0A1E61F6">
      <w:start w:val="1"/>
      <w:numFmt w:val="lowerLetter"/>
      <w:lvlText w:val="%2."/>
      <w:lvlJc w:val="left"/>
      <w:pPr>
        <w:ind w:left="1440" w:hanging="360"/>
      </w:pPr>
    </w:lvl>
    <w:lvl w:ilvl="2" w:tplc="B164E7D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4964D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06F4A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9863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7A17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B608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0242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1433AD"/>
    <w:multiLevelType w:val="hybridMultilevel"/>
    <w:tmpl w:val="50F2B360"/>
    <w:lvl w:ilvl="0" w:tplc="0A1E61F6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>
    <w:nsid w:val="48650D2D"/>
    <w:multiLevelType w:val="hybridMultilevel"/>
    <w:tmpl w:val="390ABEFA"/>
    <w:lvl w:ilvl="0" w:tplc="0A1E61F6">
      <w:start w:val="1"/>
      <w:numFmt w:val="lowerLetter"/>
      <w:lvlText w:val="%1."/>
      <w:lvlJc w:val="left"/>
      <w:pPr>
        <w:tabs>
          <w:tab w:val="num" w:pos="400"/>
        </w:tabs>
        <w:ind w:left="400" w:hanging="400"/>
      </w:pPr>
      <w:rPr>
        <w:rFonts w:hint="eastAsia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cs="Times New Roman" w:hint="default"/>
      </w:rPr>
    </w:lvl>
    <w:lvl w:ilvl="2" w:tplc="0407000F">
      <w:start w:val="1"/>
      <w:numFmt w:val="decimal"/>
      <w:lvlText w:val="%3."/>
      <w:lvlJc w:val="left"/>
      <w:pPr>
        <w:tabs>
          <w:tab w:val="num" w:pos="1200"/>
        </w:tabs>
        <w:ind w:left="1200" w:hanging="400"/>
      </w:p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13E0831"/>
    <w:multiLevelType w:val="hybridMultilevel"/>
    <w:tmpl w:val="8E1C36C6"/>
    <w:lvl w:ilvl="0" w:tplc="3BE4F7A6">
      <w:start w:val="1"/>
      <w:numFmt w:val="decimal"/>
      <w:lvlText w:val="%1."/>
      <w:lvlJc w:val="left"/>
      <w:pPr>
        <w:ind w:left="720" w:hanging="360"/>
      </w:pPr>
    </w:lvl>
    <w:lvl w:ilvl="1" w:tplc="FFFFFFFF">
      <w:start w:val="5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B2A642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50C4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600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2050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0A8F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82D4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5895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2CD4742"/>
    <w:multiLevelType w:val="hybridMultilevel"/>
    <w:tmpl w:val="1F8EE1EA"/>
    <w:lvl w:ilvl="0" w:tplc="04070019">
      <w:start w:val="1"/>
      <w:numFmt w:val="lowerLetter"/>
      <w:lvlText w:val="%1."/>
      <w:lvlJc w:val="left"/>
      <w:pPr>
        <w:ind w:left="1166" w:hanging="360"/>
      </w:pPr>
    </w:lvl>
    <w:lvl w:ilvl="1" w:tplc="9D9A8B68">
      <w:start w:val="2"/>
      <w:numFmt w:val="bullet"/>
      <w:lvlText w:val="–"/>
      <w:lvlJc w:val="left"/>
      <w:pPr>
        <w:ind w:left="1886" w:hanging="360"/>
      </w:pPr>
      <w:rPr>
        <w:rFonts w:ascii="Times New Roman" w:eastAsia="PMingLiU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3FC22C2"/>
    <w:multiLevelType w:val="hybridMultilevel"/>
    <w:tmpl w:val="5A029476"/>
    <w:lvl w:ilvl="0" w:tplc="225A437E">
      <w:start w:val="3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4E6E12"/>
    <w:multiLevelType w:val="hybridMultilevel"/>
    <w:tmpl w:val="AC3AB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6F2FBF"/>
    <w:multiLevelType w:val="multilevel"/>
    <w:tmpl w:val="475E490A"/>
    <w:styleLink w:val="3DHeading"/>
    <w:lvl w:ilvl="0">
      <w:start w:val="1"/>
      <w:numFmt w:val="decimal"/>
      <w:pStyle w:val="3H0"/>
      <w:lvlText w:val="G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G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2">
      <w:start w:val="1"/>
      <w:numFmt w:val="decimal"/>
      <w:pStyle w:val="3H2"/>
      <w:lvlText w:val="G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decimal"/>
      <w:pStyle w:val="3H3"/>
      <w:lvlText w:val="G.%1.%2.%3.%4"/>
      <w:lvlJc w:val="left"/>
      <w:pPr>
        <w:tabs>
          <w:tab w:val="num" w:pos="1361"/>
        </w:tabs>
        <w:ind w:left="567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4">
      <w:start w:val="1"/>
      <w:numFmt w:val="decimal"/>
      <w:pStyle w:val="3H4"/>
      <w:lvlText w:val="G.%1.%2.%3.%4.%5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5">
      <w:start w:val="1"/>
      <w:numFmt w:val="decimal"/>
      <w:pStyle w:val="3H5"/>
      <w:lvlText w:val="G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7">
      <w:start w:val="1"/>
      <w:numFmt w:val="decimal"/>
      <w:pStyle w:val="3H7"/>
      <w:lvlText w:val="G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</w:rPr>
    </w:lvl>
    <w:lvl w:ilvl="8">
      <w:start w:val="1"/>
      <w:numFmt w:val="decimal"/>
      <w:pStyle w:val="3H8"/>
      <w:lvlText w:val="G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</w:abstractNum>
  <w:abstractNum w:abstractNumId="31">
    <w:nsid w:val="576A43C1"/>
    <w:multiLevelType w:val="hybridMultilevel"/>
    <w:tmpl w:val="1F681D24"/>
    <w:lvl w:ilvl="0" w:tplc="991C50A6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cs="Times New Roman" w:hint="default"/>
      </w:rPr>
    </w:lvl>
    <w:lvl w:ilvl="1" w:tplc="0407000F">
      <w:start w:val="1"/>
      <w:numFmt w:val="decimal"/>
      <w:lvlText w:val="%2."/>
      <w:lvlJc w:val="left"/>
      <w:pPr>
        <w:tabs>
          <w:tab w:val="num" w:pos="800"/>
        </w:tabs>
        <w:ind w:left="800" w:hanging="400"/>
      </w:pPr>
    </w:lvl>
    <w:lvl w:ilvl="2" w:tplc="09F69ECA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cs="Times New Roman" w:hint="default"/>
      </w:rPr>
    </w:lvl>
    <w:lvl w:ilvl="3" w:tplc="29FE5568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D95A0E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3560A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2ADEF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DEC4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544796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42A5E76"/>
    <w:multiLevelType w:val="hybridMultilevel"/>
    <w:tmpl w:val="6E507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6D7D00"/>
    <w:multiLevelType w:val="hybridMultilevel"/>
    <w:tmpl w:val="274CE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7C67760"/>
    <w:multiLevelType w:val="hybridMultilevel"/>
    <w:tmpl w:val="D946DA52"/>
    <w:lvl w:ilvl="0" w:tplc="C9BA65B2">
      <w:start w:val="3"/>
      <w:numFmt w:val="bullet"/>
      <w:lvlText w:val="–"/>
      <w:lvlJc w:val="left"/>
      <w:pPr>
        <w:ind w:left="1215" w:hanging="360"/>
      </w:pPr>
      <w:rPr>
        <w:rFonts w:ascii="Times New Roman" w:eastAsia="PMingLiU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35">
    <w:nsid w:val="6B6E1FC2"/>
    <w:multiLevelType w:val="hybridMultilevel"/>
    <w:tmpl w:val="0A747B08"/>
    <w:lvl w:ilvl="0" w:tplc="FFFFFFFF">
      <w:start w:val="1"/>
      <w:numFmt w:val="decimal"/>
      <w:lvlText w:val="[%1]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08090005">
      <w:start w:val="1"/>
      <w:numFmt w:val="lowerRoman"/>
      <w:lvlText w:val="%3."/>
      <w:lvlJc w:val="right"/>
      <w:pPr>
        <w:ind w:left="1800" w:hanging="180"/>
      </w:pPr>
    </w:lvl>
    <w:lvl w:ilvl="3" w:tplc="08090001">
      <w:start w:val="1"/>
      <w:numFmt w:val="decimal"/>
      <w:lvlText w:val="%4."/>
      <w:lvlJc w:val="left"/>
      <w:pPr>
        <w:ind w:left="2520" w:hanging="360"/>
      </w:pPr>
    </w:lvl>
    <w:lvl w:ilvl="4" w:tplc="08090003">
      <w:start w:val="1"/>
      <w:numFmt w:val="lowerLetter"/>
      <w:lvlText w:val="%5."/>
      <w:lvlJc w:val="left"/>
      <w:pPr>
        <w:ind w:left="3240" w:hanging="360"/>
      </w:pPr>
    </w:lvl>
    <w:lvl w:ilvl="5" w:tplc="08090005">
      <w:start w:val="1"/>
      <w:numFmt w:val="lowerRoman"/>
      <w:lvlText w:val="%6."/>
      <w:lvlJc w:val="right"/>
      <w:pPr>
        <w:ind w:left="3960" w:hanging="180"/>
      </w:pPr>
    </w:lvl>
    <w:lvl w:ilvl="6" w:tplc="08090001">
      <w:start w:val="1"/>
      <w:numFmt w:val="decimal"/>
      <w:lvlText w:val="%7."/>
      <w:lvlJc w:val="left"/>
      <w:pPr>
        <w:ind w:left="4680" w:hanging="360"/>
      </w:pPr>
    </w:lvl>
    <w:lvl w:ilvl="7" w:tplc="08090003">
      <w:start w:val="1"/>
      <w:numFmt w:val="lowerLetter"/>
      <w:lvlText w:val="%8."/>
      <w:lvlJc w:val="left"/>
      <w:pPr>
        <w:ind w:left="5400" w:hanging="360"/>
      </w:pPr>
    </w:lvl>
    <w:lvl w:ilvl="8" w:tplc="08090005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37">
    <w:nsid w:val="72BF4D95"/>
    <w:multiLevelType w:val="hybridMultilevel"/>
    <w:tmpl w:val="22A45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583781"/>
    <w:multiLevelType w:val="hybridMultilevel"/>
    <w:tmpl w:val="4E882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15060BE8">
      <w:start w:val="1"/>
      <w:numFmt w:val="lowerLetter"/>
      <w:lvlText w:val="(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6"/>
  </w:num>
  <w:num w:numId="3">
    <w:abstractNumId w:val="27"/>
  </w:num>
  <w:num w:numId="4">
    <w:abstractNumId w:val="23"/>
  </w:num>
  <w:num w:numId="5">
    <w:abstractNumId w:val="24"/>
  </w:num>
  <w:num w:numId="6">
    <w:abstractNumId w:val="14"/>
  </w:num>
  <w:num w:numId="7">
    <w:abstractNumId w:val="20"/>
  </w:num>
  <w:num w:numId="8">
    <w:abstractNumId w:val="14"/>
  </w:num>
  <w:num w:numId="9">
    <w:abstractNumId w:val="1"/>
  </w:num>
  <w:num w:numId="10">
    <w:abstractNumId w:val="13"/>
  </w:num>
  <w:num w:numId="11">
    <w:abstractNumId w:val="6"/>
  </w:num>
  <w:num w:numId="12">
    <w:abstractNumId w:val="14"/>
  </w:num>
  <w:num w:numId="13">
    <w:abstractNumId w:val="12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37"/>
  </w:num>
  <w:num w:numId="20">
    <w:abstractNumId w:val="15"/>
  </w:num>
  <w:num w:numId="21">
    <w:abstractNumId w:val="14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</w:num>
  <w:num w:numId="24">
    <w:abstractNumId w:val="16"/>
  </w:num>
  <w:num w:numId="25">
    <w:abstractNumId w:val="5"/>
  </w:num>
  <w:num w:numId="26">
    <w:abstractNumId w:val="14"/>
  </w:num>
  <w:num w:numId="27">
    <w:abstractNumId w:val="29"/>
  </w:num>
  <w:num w:numId="2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3"/>
    </w:lvlOverride>
  </w:num>
  <w:num w:numId="30">
    <w:abstractNumId w:val="14"/>
    <w:lvlOverride w:ilvl="0">
      <w:startOverride w:val="2"/>
    </w:lvlOverride>
    <w:lvlOverride w:ilvl="1">
      <w:startOverride w:val="2"/>
    </w:lvlOverride>
  </w:num>
  <w:num w:numId="31">
    <w:abstractNumId w:val="14"/>
    <w:lvlOverride w:ilvl="0">
      <w:startOverride w:val="2"/>
    </w:lvlOverride>
    <w:lvlOverride w:ilvl="1">
      <w:startOverride w:val="2"/>
    </w:lvlOverride>
  </w:num>
  <w:num w:numId="32">
    <w:abstractNumId w:val="14"/>
    <w:lvlOverride w:ilvl="0">
      <w:startOverride w:val="2"/>
    </w:lvlOverride>
    <w:lvlOverride w:ilvl="1">
      <w:startOverride w:val="2"/>
    </w:lvlOverride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  <w:num w:numId="36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</w:num>
  <w:num w:numId="38">
    <w:abstractNumId w:val="21"/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"/>
  </w:num>
  <w:num w:numId="41">
    <w:abstractNumId w:val="22"/>
  </w:num>
  <w:num w:numId="42">
    <w:abstractNumId w:val="9"/>
  </w:num>
  <w:num w:numId="43">
    <w:abstractNumId w:val="9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8"/>
  </w:num>
  <w:num w:numId="4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8"/>
  </w:num>
  <w:num w:numId="47">
    <w:abstractNumId w:val="31"/>
    <w:lvlOverride w:ilvl="0"/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4"/>
  </w:num>
  <w:num w:numId="4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5"/>
  </w:num>
  <w:num w:numId="51">
    <w:abstractNumId w:val="26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0"/>
  </w:num>
  <w:num w:numId="53">
    <w:abstractNumId w:val="10"/>
  </w:num>
  <w:num w:numId="54">
    <w:abstractNumId w:val="25"/>
  </w:num>
  <w:numIdMacAtCleanup w:val="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1323E"/>
    <w:rsid w:val="00014329"/>
    <w:rsid w:val="00016399"/>
    <w:rsid w:val="00026023"/>
    <w:rsid w:val="00031F3C"/>
    <w:rsid w:val="000370EC"/>
    <w:rsid w:val="00040202"/>
    <w:rsid w:val="000430A5"/>
    <w:rsid w:val="000455C7"/>
    <w:rsid w:val="000458BC"/>
    <w:rsid w:val="00045C41"/>
    <w:rsid w:val="0004645C"/>
    <w:rsid w:val="00046C03"/>
    <w:rsid w:val="000507DA"/>
    <w:rsid w:val="0005689D"/>
    <w:rsid w:val="0006459C"/>
    <w:rsid w:val="00073FF2"/>
    <w:rsid w:val="0007614F"/>
    <w:rsid w:val="00077621"/>
    <w:rsid w:val="00087553"/>
    <w:rsid w:val="000A0506"/>
    <w:rsid w:val="000A0BC6"/>
    <w:rsid w:val="000A1C45"/>
    <w:rsid w:val="000A3B05"/>
    <w:rsid w:val="000B1C6B"/>
    <w:rsid w:val="000B4FF9"/>
    <w:rsid w:val="000B7032"/>
    <w:rsid w:val="000C09AC"/>
    <w:rsid w:val="000D4304"/>
    <w:rsid w:val="000E00F3"/>
    <w:rsid w:val="000E7024"/>
    <w:rsid w:val="000F04ED"/>
    <w:rsid w:val="000F0CB7"/>
    <w:rsid w:val="000F158C"/>
    <w:rsid w:val="000F5207"/>
    <w:rsid w:val="00102F3D"/>
    <w:rsid w:val="0010477C"/>
    <w:rsid w:val="0010643D"/>
    <w:rsid w:val="00116C46"/>
    <w:rsid w:val="00124E38"/>
    <w:rsid w:val="0012580B"/>
    <w:rsid w:val="00125D61"/>
    <w:rsid w:val="00131F90"/>
    <w:rsid w:val="0013526E"/>
    <w:rsid w:val="00147F77"/>
    <w:rsid w:val="00157B72"/>
    <w:rsid w:val="00164001"/>
    <w:rsid w:val="00171201"/>
    <w:rsid w:val="00171371"/>
    <w:rsid w:val="00172E17"/>
    <w:rsid w:val="00175A24"/>
    <w:rsid w:val="001768CB"/>
    <w:rsid w:val="00187E58"/>
    <w:rsid w:val="00187E7F"/>
    <w:rsid w:val="001A297E"/>
    <w:rsid w:val="001A368E"/>
    <w:rsid w:val="001A7329"/>
    <w:rsid w:val="001B4E28"/>
    <w:rsid w:val="001C3525"/>
    <w:rsid w:val="001C662F"/>
    <w:rsid w:val="001D1BD2"/>
    <w:rsid w:val="001D2998"/>
    <w:rsid w:val="001D2FF0"/>
    <w:rsid w:val="001D76D3"/>
    <w:rsid w:val="001E02BE"/>
    <w:rsid w:val="001E17F9"/>
    <w:rsid w:val="001E33BD"/>
    <w:rsid w:val="001E3B37"/>
    <w:rsid w:val="001E4D66"/>
    <w:rsid w:val="001F2594"/>
    <w:rsid w:val="001F5961"/>
    <w:rsid w:val="002055A6"/>
    <w:rsid w:val="002055FB"/>
    <w:rsid w:val="00206460"/>
    <w:rsid w:val="002069B4"/>
    <w:rsid w:val="00210AFC"/>
    <w:rsid w:val="00215DFC"/>
    <w:rsid w:val="002212DF"/>
    <w:rsid w:val="00222565"/>
    <w:rsid w:val="00227BA7"/>
    <w:rsid w:val="00234F94"/>
    <w:rsid w:val="002458B0"/>
    <w:rsid w:val="002479BB"/>
    <w:rsid w:val="00256543"/>
    <w:rsid w:val="00262A30"/>
    <w:rsid w:val="00263398"/>
    <w:rsid w:val="0026413F"/>
    <w:rsid w:val="00264B74"/>
    <w:rsid w:val="00275BCF"/>
    <w:rsid w:val="0028105C"/>
    <w:rsid w:val="0028549B"/>
    <w:rsid w:val="0028624C"/>
    <w:rsid w:val="00292257"/>
    <w:rsid w:val="002960F0"/>
    <w:rsid w:val="002A54E0"/>
    <w:rsid w:val="002B1595"/>
    <w:rsid w:val="002B191D"/>
    <w:rsid w:val="002B5629"/>
    <w:rsid w:val="002B5BDA"/>
    <w:rsid w:val="002C4DD1"/>
    <w:rsid w:val="002D0AF6"/>
    <w:rsid w:val="002D57B1"/>
    <w:rsid w:val="002E5C86"/>
    <w:rsid w:val="002F164D"/>
    <w:rsid w:val="002F4501"/>
    <w:rsid w:val="002F5048"/>
    <w:rsid w:val="00306206"/>
    <w:rsid w:val="00306513"/>
    <w:rsid w:val="0031157B"/>
    <w:rsid w:val="00317D85"/>
    <w:rsid w:val="00326204"/>
    <w:rsid w:val="00327C56"/>
    <w:rsid w:val="003315A1"/>
    <w:rsid w:val="00334AB9"/>
    <w:rsid w:val="00335CF7"/>
    <w:rsid w:val="003373EC"/>
    <w:rsid w:val="00342FF4"/>
    <w:rsid w:val="0035229E"/>
    <w:rsid w:val="0035501A"/>
    <w:rsid w:val="00356A05"/>
    <w:rsid w:val="00361618"/>
    <w:rsid w:val="0036505D"/>
    <w:rsid w:val="003706CC"/>
    <w:rsid w:val="003751AC"/>
    <w:rsid w:val="00377710"/>
    <w:rsid w:val="00387C82"/>
    <w:rsid w:val="003A2D8E"/>
    <w:rsid w:val="003B673F"/>
    <w:rsid w:val="003C20E4"/>
    <w:rsid w:val="003C2FA0"/>
    <w:rsid w:val="003C7474"/>
    <w:rsid w:val="003D44B8"/>
    <w:rsid w:val="003D625D"/>
    <w:rsid w:val="003E17A7"/>
    <w:rsid w:val="003E24F0"/>
    <w:rsid w:val="003E2C4D"/>
    <w:rsid w:val="003E6F90"/>
    <w:rsid w:val="003F0815"/>
    <w:rsid w:val="003F5D0F"/>
    <w:rsid w:val="00405050"/>
    <w:rsid w:val="00414101"/>
    <w:rsid w:val="0041694F"/>
    <w:rsid w:val="00433DDB"/>
    <w:rsid w:val="00437619"/>
    <w:rsid w:val="00442FD1"/>
    <w:rsid w:val="00445535"/>
    <w:rsid w:val="004569F3"/>
    <w:rsid w:val="004674E3"/>
    <w:rsid w:val="00481DE2"/>
    <w:rsid w:val="004910C8"/>
    <w:rsid w:val="00492E01"/>
    <w:rsid w:val="004936C1"/>
    <w:rsid w:val="00496BB2"/>
    <w:rsid w:val="004A0070"/>
    <w:rsid w:val="004A0D2F"/>
    <w:rsid w:val="004A2A63"/>
    <w:rsid w:val="004B210C"/>
    <w:rsid w:val="004B5F1F"/>
    <w:rsid w:val="004D405F"/>
    <w:rsid w:val="004E4F4F"/>
    <w:rsid w:val="004E6789"/>
    <w:rsid w:val="004F0808"/>
    <w:rsid w:val="004F367E"/>
    <w:rsid w:val="004F4FE3"/>
    <w:rsid w:val="004F61E3"/>
    <w:rsid w:val="00504C86"/>
    <w:rsid w:val="00506447"/>
    <w:rsid w:val="0051015C"/>
    <w:rsid w:val="00514EC0"/>
    <w:rsid w:val="00516CF1"/>
    <w:rsid w:val="00524956"/>
    <w:rsid w:val="0053031C"/>
    <w:rsid w:val="00531AE9"/>
    <w:rsid w:val="00535EFC"/>
    <w:rsid w:val="00550A66"/>
    <w:rsid w:val="00552181"/>
    <w:rsid w:val="0055306D"/>
    <w:rsid w:val="0056761D"/>
    <w:rsid w:val="00567EC7"/>
    <w:rsid w:val="00570013"/>
    <w:rsid w:val="00571199"/>
    <w:rsid w:val="005801A2"/>
    <w:rsid w:val="00585886"/>
    <w:rsid w:val="005952A5"/>
    <w:rsid w:val="0059551D"/>
    <w:rsid w:val="005A33A1"/>
    <w:rsid w:val="005A4A05"/>
    <w:rsid w:val="005A7050"/>
    <w:rsid w:val="005A78CC"/>
    <w:rsid w:val="005A7D40"/>
    <w:rsid w:val="005B217D"/>
    <w:rsid w:val="005B7C9D"/>
    <w:rsid w:val="005C31FE"/>
    <w:rsid w:val="005C385F"/>
    <w:rsid w:val="005C3AAF"/>
    <w:rsid w:val="005E1AC6"/>
    <w:rsid w:val="005F3AED"/>
    <w:rsid w:val="005F40AA"/>
    <w:rsid w:val="005F4D1C"/>
    <w:rsid w:val="005F6F1B"/>
    <w:rsid w:val="00604268"/>
    <w:rsid w:val="006050C6"/>
    <w:rsid w:val="00614A98"/>
    <w:rsid w:val="006221C2"/>
    <w:rsid w:val="00624B33"/>
    <w:rsid w:val="00630AA2"/>
    <w:rsid w:val="006459F1"/>
    <w:rsid w:val="00646707"/>
    <w:rsid w:val="006478A6"/>
    <w:rsid w:val="0065162F"/>
    <w:rsid w:val="00662E58"/>
    <w:rsid w:val="00664654"/>
    <w:rsid w:val="00664DCF"/>
    <w:rsid w:val="0067528B"/>
    <w:rsid w:val="006A7097"/>
    <w:rsid w:val="006A760C"/>
    <w:rsid w:val="006B2599"/>
    <w:rsid w:val="006B2EC6"/>
    <w:rsid w:val="006C0549"/>
    <w:rsid w:val="006C5D39"/>
    <w:rsid w:val="006D0799"/>
    <w:rsid w:val="006E2810"/>
    <w:rsid w:val="006E2AE4"/>
    <w:rsid w:val="006E4B5D"/>
    <w:rsid w:val="006E5417"/>
    <w:rsid w:val="006F0E48"/>
    <w:rsid w:val="00712F60"/>
    <w:rsid w:val="00720E3B"/>
    <w:rsid w:val="00727A0D"/>
    <w:rsid w:val="00742B9C"/>
    <w:rsid w:val="00742D6D"/>
    <w:rsid w:val="00745F6B"/>
    <w:rsid w:val="00746ACC"/>
    <w:rsid w:val="00747133"/>
    <w:rsid w:val="00753C75"/>
    <w:rsid w:val="0075585E"/>
    <w:rsid w:val="00760E4B"/>
    <w:rsid w:val="00763A1D"/>
    <w:rsid w:val="0076610C"/>
    <w:rsid w:val="00770571"/>
    <w:rsid w:val="00775D18"/>
    <w:rsid w:val="007768FF"/>
    <w:rsid w:val="007824D3"/>
    <w:rsid w:val="00796EE3"/>
    <w:rsid w:val="007A7D29"/>
    <w:rsid w:val="007B1545"/>
    <w:rsid w:val="007B4AB8"/>
    <w:rsid w:val="007C152C"/>
    <w:rsid w:val="007D0E9A"/>
    <w:rsid w:val="007E0B44"/>
    <w:rsid w:val="007E1B6A"/>
    <w:rsid w:val="007E2DEE"/>
    <w:rsid w:val="007E4C38"/>
    <w:rsid w:val="007F153E"/>
    <w:rsid w:val="007F1F8B"/>
    <w:rsid w:val="007F67A1"/>
    <w:rsid w:val="008206C8"/>
    <w:rsid w:val="0082318D"/>
    <w:rsid w:val="00842FF4"/>
    <w:rsid w:val="00855804"/>
    <w:rsid w:val="00855E9F"/>
    <w:rsid w:val="0086131A"/>
    <w:rsid w:val="00871919"/>
    <w:rsid w:val="00874100"/>
    <w:rsid w:val="00874A6C"/>
    <w:rsid w:val="00876C65"/>
    <w:rsid w:val="008A4B4C"/>
    <w:rsid w:val="008B181B"/>
    <w:rsid w:val="008B24BA"/>
    <w:rsid w:val="008C178A"/>
    <w:rsid w:val="008C239F"/>
    <w:rsid w:val="008D487E"/>
    <w:rsid w:val="008D59BD"/>
    <w:rsid w:val="008E3198"/>
    <w:rsid w:val="008E44DB"/>
    <w:rsid w:val="008E480C"/>
    <w:rsid w:val="008F5C7E"/>
    <w:rsid w:val="00907757"/>
    <w:rsid w:val="009212B0"/>
    <w:rsid w:val="009234A5"/>
    <w:rsid w:val="00924BB3"/>
    <w:rsid w:val="00924C87"/>
    <w:rsid w:val="009336F7"/>
    <w:rsid w:val="009374A7"/>
    <w:rsid w:val="00943A7F"/>
    <w:rsid w:val="00947D8B"/>
    <w:rsid w:val="0098551D"/>
    <w:rsid w:val="0099325A"/>
    <w:rsid w:val="0099518F"/>
    <w:rsid w:val="009A0BC3"/>
    <w:rsid w:val="009A39E7"/>
    <w:rsid w:val="009A523D"/>
    <w:rsid w:val="009A6B26"/>
    <w:rsid w:val="009B5953"/>
    <w:rsid w:val="009C171B"/>
    <w:rsid w:val="009C387D"/>
    <w:rsid w:val="009D15DD"/>
    <w:rsid w:val="009F230B"/>
    <w:rsid w:val="009F496B"/>
    <w:rsid w:val="009F5DBE"/>
    <w:rsid w:val="009F7338"/>
    <w:rsid w:val="00A01087"/>
    <w:rsid w:val="00A01439"/>
    <w:rsid w:val="00A02E61"/>
    <w:rsid w:val="00A05CFF"/>
    <w:rsid w:val="00A2758E"/>
    <w:rsid w:val="00A3176A"/>
    <w:rsid w:val="00A507B5"/>
    <w:rsid w:val="00A56B97"/>
    <w:rsid w:val="00A6093D"/>
    <w:rsid w:val="00A76A6D"/>
    <w:rsid w:val="00A83253"/>
    <w:rsid w:val="00A90D71"/>
    <w:rsid w:val="00AA6E84"/>
    <w:rsid w:val="00AB2494"/>
    <w:rsid w:val="00AB3F5B"/>
    <w:rsid w:val="00AC0DF6"/>
    <w:rsid w:val="00AC534C"/>
    <w:rsid w:val="00AE341B"/>
    <w:rsid w:val="00AF1D5D"/>
    <w:rsid w:val="00AF7739"/>
    <w:rsid w:val="00AF7B5E"/>
    <w:rsid w:val="00B00082"/>
    <w:rsid w:val="00B067DD"/>
    <w:rsid w:val="00B07CA7"/>
    <w:rsid w:val="00B1279A"/>
    <w:rsid w:val="00B229C3"/>
    <w:rsid w:val="00B25F73"/>
    <w:rsid w:val="00B27280"/>
    <w:rsid w:val="00B31636"/>
    <w:rsid w:val="00B441D1"/>
    <w:rsid w:val="00B5200B"/>
    <w:rsid w:val="00B5222E"/>
    <w:rsid w:val="00B5437E"/>
    <w:rsid w:val="00B61C96"/>
    <w:rsid w:val="00B62F90"/>
    <w:rsid w:val="00B672DC"/>
    <w:rsid w:val="00B73A2A"/>
    <w:rsid w:val="00B94B06"/>
    <w:rsid w:val="00B94C28"/>
    <w:rsid w:val="00BC10BA"/>
    <w:rsid w:val="00BC5AFD"/>
    <w:rsid w:val="00BD0E26"/>
    <w:rsid w:val="00BD70CC"/>
    <w:rsid w:val="00BD7860"/>
    <w:rsid w:val="00BE0ACF"/>
    <w:rsid w:val="00BF39AE"/>
    <w:rsid w:val="00C00B81"/>
    <w:rsid w:val="00C04F43"/>
    <w:rsid w:val="00C0609D"/>
    <w:rsid w:val="00C115AB"/>
    <w:rsid w:val="00C12021"/>
    <w:rsid w:val="00C1490D"/>
    <w:rsid w:val="00C21E17"/>
    <w:rsid w:val="00C23865"/>
    <w:rsid w:val="00C243AC"/>
    <w:rsid w:val="00C30249"/>
    <w:rsid w:val="00C36B0A"/>
    <w:rsid w:val="00C36D02"/>
    <w:rsid w:val="00C3723B"/>
    <w:rsid w:val="00C37B42"/>
    <w:rsid w:val="00C428BD"/>
    <w:rsid w:val="00C606C9"/>
    <w:rsid w:val="00C6118B"/>
    <w:rsid w:val="00C6516C"/>
    <w:rsid w:val="00C708D4"/>
    <w:rsid w:val="00C742D5"/>
    <w:rsid w:val="00C77AC0"/>
    <w:rsid w:val="00C80288"/>
    <w:rsid w:val="00C84003"/>
    <w:rsid w:val="00C90650"/>
    <w:rsid w:val="00C97D78"/>
    <w:rsid w:val="00CA2E82"/>
    <w:rsid w:val="00CB5111"/>
    <w:rsid w:val="00CB7304"/>
    <w:rsid w:val="00CC2AAE"/>
    <w:rsid w:val="00CC5A42"/>
    <w:rsid w:val="00CC6122"/>
    <w:rsid w:val="00CD0EAB"/>
    <w:rsid w:val="00CD7D1C"/>
    <w:rsid w:val="00CE0A4C"/>
    <w:rsid w:val="00CF062B"/>
    <w:rsid w:val="00CF065C"/>
    <w:rsid w:val="00CF34DB"/>
    <w:rsid w:val="00CF558F"/>
    <w:rsid w:val="00CF61A2"/>
    <w:rsid w:val="00D0113E"/>
    <w:rsid w:val="00D04A65"/>
    <w:rsid w:val="00D073E2"/>
    <w:rsid w:val="00D1303E"/>
    <w:rsid w:val="00D15186"/>
    <w:rsid w:val="00D40DDC"/>
    <w:rsid w:val="00D446EC"/>
    <w:rsid w:val="00D44D51"/>
    <w:rsid w:val="00D51BF0"/>
    <w:rsid w:val="00D55942"/>
    <w:rsid w:val="00D636DA"/>
    <w:rsid w:val="00D807BF"/>
    <w:rsid w:val="00D915ED"/>
    <w:rsid w:val="00DA170A"/>
    <w:rsid w:val="00DA7887"/>
    <w:rsid w:val="00DB2C26"/>
    <w:rsid w:val="00DB6F77"/>
    <w:rsid w:val="00DD71AD"/>
    <w:rsid w:val="00DE6B43"/>
    <w:rsid w:val="00DF61DA"/>
    <w:rsid w:val="00E11923"/>
    <w:rsid w:val="00E17B19"/>
    <w:rsid w:val="00E21F20"/>
    <w:rsid w:val="00E21F41"/>
    <w:rsid w:val="00E262D4"/>
    <w:rsid w:val="00E26313"/>
    <w:rsid w:val="00E27B77"/>
    <w:rsid w:val="00E36250"/>
    <w:rsid w:val="00E409DD"/>
    <w:rsid w:val="00E40EAC"/>
    <w:rsid w:val="00E414AE"/>
    <w:rsid w:val="00E463CF"/>
    <w:rsid w:val="00E464F2"/>
    <w:rsid w:val="00E47494"/>
    <w:rsid w:val="00E54511"/>
    <w:rsid w:val="00E61DAC"/>
    <w:rsid w:val="00E72B80"/>
    <w:rsid w:val="00E75FE3"/>
    <w:rsid w:val="00E763B4"/>
    <w:rsid w:val="00E840CE"/>
    <w:rsid w:val="00E86C4C"/>
    <w:rsid w:val="00E87C78"/>
    <w:rsid w:val="00E927C9"/>
    <w:rsid w:val="00EA6089"/>
    <w:rsid w:val="00EB7AB1"/>
    <w:rsid w:val="00EF179E"/>
    <w:rsid w:val="00EF48CC"/>
    <w:rsid w:val="00EF658B"/>
    <w:rsid w:val="00F037FC"/>
    <w:rsid w:val="00F047BE"/>
    <w:rsid w:val="00F16835"/>
    <w:rsid w:val="00F21745"/>
    <w:rsid w:val="00F267D2"/>
    <w:rsid w:val="00F31212"/>
    <w:rsid w:val="00F3414D"/>
    <w:rsid w:val="00F344D1"/>
    <w:rsid w:val="00F40E33"/>
    <w:rsid w:val="00F52F02"/>
    <w:rsid w:val="00F73032"/>
    <w:rsid w:val="00F76F0B"/>
    <w:rsid w:val="00F848FC"/>
    <w:rsid w:val="00F9282A"/>
    <w:rsid w:val="00F95DCF"/>
    <w:rsid w:val="00F96BAD"/>
    <w:rsid w:val="00FA7CEB"/>
    <w:rsid w:val="00FB0E84"/>
    <w:rsid w:val="00FD01C2"/>
    <w:rsid w:val="00FD0B9B"/>
    <w:rsid w:val="00FD4E29"/>
    <w:rsid w:val="00FE0F93"/>
    <w:rsid w:val="00FE3D30"/>
    <w:rsid w:val="00FF0673"/>
    <w:rsid w:val="00FF0CE3"/>
    <w:rsid w:val="00FF2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4E29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F4D1C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5F4D1C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5F4D1C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標題 2 字元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標題 3 字元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標題 4 字元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標題 5 字元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標題 6 字元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標題 7 字元"/>
    <w:link w:val="7"/>
    <w:rsid w:val="000E00F3"/>
    <w:rPr>
      <w:sz w:val="24"/>
      <w:szCs w:val="24"/>
      <w:lang w:eastAsia="en-US"/>
    </w:rPr>
  </w:style>
  <w:style w:type="character" w:customStyle="1" w:styleId="80">
    <w:name w:val="標題 8 字元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標題 9 字元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文件引導模式 字元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b">
    <w:name w:val="List Paragraph"/>
    <w:basedOn w:val="a"/>
    <w:uiPriority w:val="34"/>
    <w:qFormat/>
    <w:rsid w:val="00AC534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</w:pPr>
    <w:rPr>
      <w:rFonts w:eastAsia="Times New Roman"/>
      <w:sz w:val="24"/>
      <w:szCs w:val="24"/>
      <w:lang w:eastAsia="zh-TW"/>
    </w:rPr>
  </w:style>
  <w:style w:type="paragraph" w:styleId="ac">
    <w:name w:val="caption"/>
    <w:basedOn w:val="a"/>
    <w:next w:val="a"/>
    <w:unhideWhenUsed/>
    <w:qFormat/>
    <w:rsid w:val="00F267D2"/>
    <w:rPr>
      <w:rFonts w:eastAsia="Malgun Gothic"/>
      <w:b/>
      <w:bCs/>
      <w:sz w:val="20"/>
    </w:rPr>
  </w:style>
  <w:style w:type="table" w:customStyle="1" w:styleId="10">
    <w:name w:val="浅色底纹1"/>
    <w:basedOn w:val="a1"/>
    <w:uiPriority w:val="60"/>
    <w:rsid w:val="009B5953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21">
    <w:name w:val="Table Classic 2"/>
    <w:basedOn w:val="a1"/>
    <w:rsid w:val="009B595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2">
    <w:name w:val="Table Colorful 2"/>
    <w:basedOn w:val="a1"/>
    <w:rsid w:val="009B595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1">
    <w:name w:val="樣式1 字元 字元 字元"/>
    <w:basedOn w:val="a0"/>
    <w:link w:val="12"/>
    <w:locked/>
    <w:rsid w:val="00F31212"/>
    <w:rPr>
      <w:rFonts w:ascii="DFKai-SB" w:eastAsia="DFKai-SB" w:hAnsi="DFKai-SB"/>
      <w:kern w:val="2"/>
      <w:sz w:val="24"/>
      <w:szCs w:val="24"/>
      <w:lang w:eastAsia="zh-TW"/>
    </w:rPr>
  </w:style>
  <w:style w:type="paragraph" w:customStyle="1" w:styleId="12">
    <w:name w:val="樣式1 字元 字元"/>
    <w:basedOn w:val="a"/>
    <w:link w:val="11"/>
    <w:rsid w:val="00F31212"/>
    <w:pPr>
      <w:widowControl w:val="0"/>
      <w:tabs>
        <w:tab w:val="clear" w:pos="360"/>
        <w:tab w:val="clear" w:pos="720"/>
        <w:tab w:val="clear" w:pos="1080"/>
        <w:tab w:val="clear" w:pos="1440"/>
      </w:tabs>
      <w:kinsoku w:val="0"/>
      <w:overflowPunct/>
      <w:autoSpaceDE/>
      <w:autoSpaceDN/>
      <w:adjustRightInd/>
      <w:snapToGrid w:val="0"/>
      <w:spacing w:before="0" w:line="480" w:lineRule="auto"/>
      <w:ind w:firstLineChars="200" w:firstLine="200"/>
    </w:pPr>
    <w:rPr>
      <w:rFonts w:ascii="DFKai-SB" w:eastAsia="DFKai-SB" w:hAnsi="DFKai-SB"/>
      <w:kern w:val="2"/>
      <w:sz w:val="24"/>
      <w:szCs w:val="24"/>
      <w:lang w:eastAsia="zh-TW"/>
    </w:rPr>
  </w:style>
  <w:style w:type="character" w:customStyle="1" w:styleId="13">
    <w:name w:val="樣式1 字元 字元 字元 字元 字元"/>
    <w:basedOn w:val="a0"/>
    <w:link w:val="14"/>
    <w:locked/>
    <w:rsid w:val="00171201"/>
    <w:rPr>
      <w:rFonts w:ascii="DFKai-SB" w:eastAsia="DFKai-SB" w:hAnsi="DFKai-SB"/>
      <w:kern w:val="2"/>
      <w:sz w:val="24"/>
      <w:szCs w:val="24"/>
      <w:lang w:eastAsia="zh-TW"/>
    </w:rPr>
  </w:style>
  <w:style w:type="paragraph" w:customStyle="1" w:styleId="14">
    <w:name w:val="樣式1 字元 字元 字元 字元"/>
    <w:basedOn w:val="a"/>
    <w:link w:val="13"/>
    <w:rsid w:val="00171201"/>
    <w:pPr>
      <w:widowControl w:val="0"/>
      <w:tabs>
        <w:tab w:val="clear" w:pos="360"/>
        <w:tab w:val="clear" w:pos="720"/>
        <w:tab w:val="clear" w:pos="1080"/>
        <w:tab w:val="clear" w:pos="1440"/>
      </w:tabs>
      <w:kinsoku w:val="0"/>
      <w:overflowPunct/>
      <w:autoSpaceDE/>
      <w:autoSpaceDN/>
      <w:adjustRightInd/>
      <w:snapToGrid w:val="0"/>
      <w:spacing w:before="0" w:line="480" w:lineRule="auto"/>
      <w:ind w:firstLineChars="200" w:firstLine="200"/>
    </w:pPr>
    <w:rPr>
      <w:rFonts w:ascii="DFKai-SB" w:eastAsia="DFKai-SB" w:hAnsi="DFKai-SB"/>
      <w:kern w:val="2"/>
      <w:sz w:val="24"/>
      <w:szCs w:val="24"/>
      <w:lang w:eastAsia="zh-TW"/>
    </w:rPr>
  </w:style>
  <w:style w:type="character" w:customStyle="1" w:styleId="textblue3">
    <w:name w:val="text_blue3"/>
    <w:basedOn w:val="a0"/>
    <w:rsid w:val="005C3AAF"/>
    <w:rPr>
      <w:color w:val="236FD4"/>
    </w:rPr>
  </w:style>
  <w:style w:type="table" w:styleId="ad">
    <w:name w:val="Table Grid"/>
    <w:basedOn w:val="a1"/>
    <w:rsid w:val="002E5C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51">
    <w:name w:val="Table Grid 5"/>
    <w:basedOn w:val="a1"/>
    <w:rsid w:val="002E5C86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styleId="ae">
    <w:name w:val="annotation reference"/>
    <w:basedOn w:val="a0"/>
    <w:rsid w:val="00C36D02"/>
    <w:rPr>
      <w:sz w:val="18"/>
      <w:szCs w:val="18"/>
    </w:rPr>
  </w:style>
  <w:style w:type="paragraph" w:styleId="af">
    <w:name w:val="annotation text"/>
    <w:basedOn w:val="a"/>
    <w:link w:val="af0"/>
    <w:rsid w:val="00C36D02"/>
  </w:style>
  <w:style w:type="character" w:customStyle="1" w:styleId="af0">
    <w:name w:val="註解文字 字元"/>
    <w:basedOn w:val="a0"/>
    <w:link w:val="af"/>
    <w:rsid w:val="00C36D02"/>
    <w:rPr>
      <w:sz w:val="22"/>
      <w:lang w:eastAsia="en-US"/>
    </w:rPr>
  </w:style>
  <w:style w:type="paragraph" w:styleId="af1">
    <w:name w:val="annotation subject"/>
    <w:basedOn w:val="af"/>
    <w:next w:val="af"/>
    <w:link w:val="af2"/>
    <w:rsid w:val="00C36D02"/>
    <w:rPr>
      <w:b/>
      <w:bCs/>
    </w:rPr>
  </w:style>
  <w:style w:type="character" w:customStyle="1" w:styleId="af2">
    <w:name w:val="註解主旨 字元"/>
    <w:basedOn w:val="af0"/>
    <w:link w:val="af1"/>
    <w:rsid w:val="00C36D02"/>
    <w:rPr>
      <w:b/>
      <w:bCs/>
    </w:rPr>
  </w:style>
  <w:style w:type="table" w:customStyle="1" w:styleId="15">
    <w:name w:val="浅色网格1"/>
    <w:basedOn w:val="a1"/>
    <w:uiPriority w:val="62"/>
    <w:rsid w:val="00506447"/>
    <w:rPr>
      <w:rFonts w:ascii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customStyle="1" w:styleId="3NChar">
    <w:name w:val="3N Char"/>
    <w:link w:val="3N"/>
    <w:locked/>
    <w:rsid w:val="001C662F"/>
    <w:rPr>
      <w:lang w:val="en-GB" w:eastAsia="en-US"/>
    </w:rPr>
  </w:style>
  <w:style w:type="paragraph" w:customStyle="1" w:styleId="3N">
    <w:name w:val="3N"/>
    <w:basedOn w:val="a"/>
    <w:link w:val="3NChar"/>
    <w:qFormat/>
    <w:rsid w:val="001C662F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sz w:val="20"/>
      <w:lang w:val="en-GB"/>
    </w:rPr>
  </w:style>
  <w:style w:type="paragraph" w:customStyle="1" w:styleId="Equation">
    <w:name w:val="Equation"/>
    <w:basedOn w:val="a"/>
    <w:uiPriority w:val="99"/>
    <w:rsid w:val="009D15D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customStyle="1" w:styleId="3H0">
    <w:name w:val="3H0"/>
    <w:next w:val="3N"/>
    <w:qFormat/>
    <w:rsid w:val="009D15DD"/>
    <w:pPr>
      <w:keepNext/>
      <w:keepLines/>
      <w:numPr>
        <w:numId w:val="52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H1">
    <w:name w:val="3H1"/>
    <w:basedOn w:val="3H0"/>
    <w:next w:val="3N"/>
    <w:qFormat/>
    <w:rsid w:val="009D15DD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3N"/>
    <w:qFormat/>
    <w:rsid w:val="009D15DD"/>
    <w:pPr>
      <w:numPr>
        <w:ilvl w:val="2"/>
      </w:numPr>
      <w:outlineLvl w:val="3"/>
    </w:pPr>
  </w:style>
  <w:style w:type="paragraph" w:customStyle="1" w:styleId="3H3">
    <w:name w:val="3H3"/>
    <w:basedOn w:val="3H2"/>
    <w:next w:val="3N"/>
    <w:qFormat/>
    <w:rsid w:val="009D15DD"/>
    <w:pPr>
      <w:numPr>
        <w:ilvl w:val="3"/>
      </w:numPr>
      <w:ind w:left="0"/>
      <w:outlineLvl w:val="4"/>
    </w:pPr>
  </w:style>
  <w:style w:type="character" w:customStyle="1" w:styleId="3H4Char">
    <w:name w:val="3H4 Char"/>
    <w:basedOn w:val="a0"/>
    <w:link w:val="3H4"/>
    <w:locked/>
    <w:rsid w:val="009D15DD"/>
    <w:rPr>
      <w:b/>
      <w:lang w:val="en-GB" w:eastAsia="en-US"/>
    </w:rPr>
  </w:style>
  <w:style w:type="paragraph" w:customStyle="1" w:styleId="3H4">
    <w:name w:val="3H4"/>
    <w:basedOn w:val="3H3"/>
    <w:next w:val="3N"/>
    <w:link w:val="3H4Char"/>
    <w:qFormat/>
    <w:rsid w:val="009D15DD"/>
    <w:pPr>
      <w:numPr>
        <w:ilvl w:val="4"/>
      </w:numPr>
      <w:outlineLvl w:val="5"/>
    </w:pPr>
    <w:rPr>
      <w:rFonts w:eastAsia="PMingLiU"/>
    </w:rPr>
  </w:style>
  <w:style w:type="paragraph" w:customStyle="1" w:styleId="3H5">
    <w:name w:val="3H5"/>
    <w:basedOn w:val="3H4"/>
    <w:next w:val="3N"/>
    <w:qFormat/>
    <w:rsid w:val="009D15DD"/>
    <w:pPr>
      <w:numPr>
        <w:ilvl w:val="5"/>
      </w:numPr>
      <w:tabs>
        <w:tab w:val="clear" w:pos="794"/>
        <w:tab w:val="num" w:pos="360"/>
      </w:tabs>
      <w:ind w:left="360" w:hanging="360"/>
    </w:pPr>
  </w:style>
  <w:style w:type="paragraph" w:customStyle="1" w:styleId="3H6">
    <w:name w:val="3H6"/>
    <w:basedOn w:val="a"/>
    <w:rsid w:val="009D15DD"/>
    <w:pPr>
      <w:numPr>
        <w:ilvl w:val="6"/>
        <w:numId w:val="52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9D15DD"/>
    <w:pPr>
      <w:numPr>
        <w:ilvl w:val="7"/>
        <w:numId w:val="52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8">
    <w:name w:val="3H8"/>
    <w:basedOn w:val="a"/>
    <w:rsid w:val="009D15DD"/>
    <w:pPr>
      <w:numPr>
        <w:ilvl w:val="8"/>
        <w:numId w:val="52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numbering" w:customStyle="1" w:styleId="3DHeading">
    <w:name w:val="3D Heading"/>
    <w:uiPriority w:val="99"/>
    <w:rsid w:val="009D15DD"/>
    <w:pPr>
      <w:numPr>
        <w:numId w:val="5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emf"/><Relationship Id="rId18" Type="http://schemas.openxmlformats.org/officeDocument/2006/relationships/oleObject" Target="embeddings/oleObject4.bin"/><Relationship Id="rId3" Type="http://schemas.openxmlformats.org/officeDocument/2006/relationships/styles" Target="styles.xml"/><Relationship Id="rId21" Type="http://schemas.openxmlformats.org/officeDocument/2006/relationships/hyperlink" Target="https://hevc.hhi.fraunhofer.de/svn/svn_3DVCSoftware/tags/HTM-4.0.1/" TargetMode="Externa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7.emf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8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2.bin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C46D9-56D1-435F-A92A-2040E65BE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12</Pages>
  <Words>4129</Words>
  <Characters>23540</Characters>
  <Application>Microsoft Office Word</Application>
  <DocSecurity>0</DocSecurity>
  <Lines>196</Lines>
  <Paragraphs>55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27614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MTK02645 - YuLin Chang (張毓麟)</cp:lastModifiedBy>
  <cp:revision>4</cp:revision>
  <cp:lastPrinted>1601-01-01T00:00:00Z</cp:lastPrinted>
  <dcterms:created xsi:type="dcterms:W3CDTF">2012-10-09T12:15:00Z</dcterms:created>
  <dcterms:modified xsi:type="dcterms:W3CDTF">2012-10-09T12:42:00Z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1728602635</vt:i4>
  </property>
  <property fmtid="{D5CDD505-2E9C-101B-9397-08002B2CF9AE}" pid="3" name="_NewReviewCycle">
    <vt:lpwstr/>
  </property>
  <property fmtid="{D5CDD505-2E9C-101B-9397-08002B2CF9AE}" pid="4" name="_EmailSubject">
    <vt:lpwstr>Regarding the proposal "Improvement on MV candidates"</vt:lpwstr>
  </property>
  <property fmtid="{D5CDD505-2E9C-101B-9397-08002B2CF9AE}" pid="5" name="_AuthorEmail">
    <vt:lpwstr>Kai.Zhang@mediatek.com</vt:lpwstr>
  </property>
  <property fmtid="{D5CDD505-2E9C-101B-9397-08002B2CF9AE}" pid="6" name="_AuthorEmailDisplayName">
    <vt:lpwstr>Kai Zhang (张凯)</vt:lpwstr>
  </property>
  <property fmtid="{D5CDD505-2E9C-101B-9397-08002B2CF9AE}" pid="7" name="_PreviousAdHocReviewCycleID">
    <vt:i4>-1979370684</vt:i4>
  </property>
  <property fmtid="{D5CDD505-2E9C-101B-9397-08002B2CF9AE}" pid="8" name="_ReviewingToolsShownOnce">
    <vt:lpwstr/>
  </property>
</Properties>
</file>