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DA656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74ABA" w:rsidP="00B74AB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2nd</w:t>
            </w:r>
            <w:r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>
              <w:rPr>
                <w:szCs w:val="22"/>
                <w:lang w:val="en-CA"/>
              </w:rPr>
              <w:t>Shanghai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CN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E21F20">
              <w:rPr>
                <w:szCs w:val="22"/>
                <w:lang w:val="en-CA"/>
              </w:rPr>
              <w:t>1</w:t>
            </w:r>
            <w:r>
              <w:rPr>
                <w:szCs w:val="22"/>
                <w:lang w:val="en-CA"/>
              </w:rPr>
              <w:t>3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19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="005E1AC6"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2718" w:type="dxa"/>
          </w:tcPr>
          <w:p w:rsidR="008A4B4C" w:rsidRPr="005B217D" w:rsidRDefault="00E61DAC" w:rsidP="00BA7A4B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B74ABA">
              <w:rPr>
                <w:lang w:val="en-CA"/>
              </w:rPr>
              <w:t>B</w:t>
            </w:r>
            <w:r w:rsidR="00BA7A4B">
              <w:rPr>
                <w:u w:val="single"/>
                <w:lang w:val="en-CA"/>
              </w:rPr>
              <w:t>0054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E84D89" w:rsidP="00B74ABA">
            <w:pPr>
              <w:spacing w:before="60" w:after="60"/>
              <w:rPr>
                <w:b/>
                <w:szCs w:val="22"/>
                <w:lang w:val="en-CA"/>
              </w:rPr>
            </w:pPr>
            <w:r w:rsidRPr="00E84D89">
              <w:rPr>
                <w:b/>
                <w:szCs w:val="22"/>
                <w:lang w:val="en-CA"/>
              </w:rPr>
              <w:t>3D-CE1.a: Generalized view synthesis prediction (GVSP) mode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CE76C1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CE76C1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CE76C1" w:rsidRDefault="00B02BA5" w:rsidP="00CE76C1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val="en-CA"/>
              </w:rPr>
              <w:t>Xin Zhao</w:t>
            </w:r>
            <w:r>
              <w:rPr>
                <w:szCs w:val="22"/>
                <w:lang w:val="en-CA"/>
              </w:rPr>
              <w:br/>
              <w:t>Li Zhang</w:t>
            </w:r>
            <w:r>
              <w:rPr>
                <w:szCs w:val="22"/>
                <w:lang w:val="en-CA"/>
              </w:rPr>
              <w:br/>
              <w:t>Ying Chen</w:t>
            </w:r>
            <w:r w:rsidR="00CE76C1" w:rsidRPr="005B217D">
              <w:rPr>
                <w:szCs w:val="22"/>
                <w:lang w:val="en-CA"/>
              </w:rPr>
              <w:br/>
            </w:r>
          </w:p>
          <w:p w:rsidR="00E61DAC" w:rsidRPr="005B217D" w:rsidRDefault="00CE76C1" w:rsidP="00CE76C1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E76C1" w:rsidRDefault="00CE76C1" w:rsidP="00CE76C1">
            <w:pPr>
              <w:spacing w:before="60" w:after="60"/>
              <w:rPr>
                <w:szCs w:val="22"/>
                <w:lang w:val="en-CA"/>
              </w:rPr>
            </w:pPr>
            <w:r w:rsidRPr="00862442">
              <w:rPr>
                <w:szCs w:val="22"/>
                <w:lang w:val="en-CA"/>
              </w:rPr>
              <w:t xml:space="preserve">86-10-5776-0696 </w:t>
            </w:r>
            <w:hyperlink r:id="rId10" w:history="1">
              <w:r w:rsidR="007634EB" w:rsidRPr="008E0AC5">
                <w:rPr>
                  <w:rStyle w:val="Hyperlink"/>
                  <w:szCs w:val="22"/>
                  <w:lang w:val="en-CA"/>
                </w:rPr>
                <w:t>xinzhao@qti.qualcomm.com</w:t>
              </w:r>
            </w:hyperlink>
          </w:p>
          <w:p w:rsidR="00CE76C1" w:rsidRDefault="00CE76C1" w:rsidP="00CE76C1">
            <w:pPr>
              <w:spacing w:before="60" w:after="60"/>
              <w:rPr>
                <w:szCs w:val="22"/>
                <w:lang w:val="en-CA"/>
              </w:rPr>
            </w:pPr>
            <w:r w:rsidRPr="00862442">
              <w:rPr>
                <w:szCs w:val="22"/>
                <w:lang w:val="en-CA"/>
              </w:rPr>
              <w:t>1-858-651-6660</w:t>
            </w:r>
            <w:r>
              <w:rPr>
                <w:szCs w:val="22"/>
                <w:lang w:val="en-CA"/>
              </w:rPr>
              <w:br/>
            </w:r>
            <w:hyperlink r:id="rId11" w:history="1">
              <w:r w:rsidR="007634EB" w:rsidRPr="008E0AC5">
                <w:rPr>
                  <w:rStyle w:val="Hyperlink"/>
                  <w:szCs w:val="22"/>
                  <w:lang w:val="en-CA"/>
                </w:rPr>
                <w:t>lizhang@qti.qualcomm.com</w:t>
              </w:r>
            </w:hyperlink>
          </w:p>
          <w:p w:rsidR="00CE76C1" w:rsidRDefault="00CE76C1" w:rsidP="00CE76C1">
            <w:pPr>
              <w:spacing w:before="60" w:after="60"/>
              <w:rPr>
                <w:szCs w:val="22"/>
                <w:lang w:val="en-CA"/>
              </w:rPr>
            </w:pPr>
            <w:r w:rsidRPr="00862442">
              <w:rPr>
                <w:szCs w:val="22"/>
                <w:lang w:val="en-CA"/>
              </w:rPr>
              <w:t>1-858-845-6589</w:t>
            </w:r>
            <w:r>
              <w:rPr>
                <w:szCs w:val="22"/>
                <w:lang w:val="en-CA"/>
              </w:rPr>
              <w:br/>
            </w:r>
            <w:hyperlink r:id="rId12" w:history="1">
              <w:r w:rsidR="007634EB" w:rsidRPr="008E0AC5">
                <w:rPr>
                  <w:rStyle w:val="Hyperlink"/>
                  <w:szCs w:val="22"/>
                  <w:lang w:val="en-CA"/>
                </w:rPr>
                <w:t>cheny@qti.qualcomm.com</w:t>
              </w:r>
            </w:hyperlink>
          </w:p>
          <w:p w:rsidR="00E61DAC" w:rsidRPr="005B217D" w:rsidRDefault="00E61DAC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CE76C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2B7BBA" w:rsidP="009234A5">
      <w:pPr>
        <w:jc w:val="both"/>
        <w:rPr>
          <w:szCs w:val="22"/>
          <w:lang w:val="en-CA"/>
        </w:rPr>
      </w:pPr>
      <w:r>
        <w:rPr>
          <w:lang w:val="en-CA"/>
        </w:rPr>
        <w:t>In current 3DV-ATM,</w:t>
      </w:r>
      <w:r w:rsidR="00E2017D">
        <w:rPr>
          <w:lang w:val="en-CA"/>
        </w:rPr>
        <w:t xml:space="preserve"> </w:t>
      </w:r>
      <w:r w:rsidR="00E2017D">
        <w:rPr>
          <w:szCs w:val="22"/>
        </w:rPr>
        <w:t xml:space="preserve">View Synthesis Prediction (VSP) is performed at </w:t>
      </w:r>
      <w:proofErr w:type="spellStart"/>
      <w:r w:rsidR="00640BD4">
        <w:rPr>
          <w:szCs w:val="22"/>
        </w:rPr>
        <w:t>m</w:t>
      </w:r>
      <w:r w:rsidR="001B3534">
        <w:rPr>
          <w:szCs w:val="22"/>
        </w:rPr>
        <w:t>acroblock</w:t>
      </w:r>
      <w:proofErr w:type="spellEnd"/>
      <w:r w:rsidR="001B3534">
        <w:rPr>
          <w:szCs w:val="22"/>
        </w:rPr>
        <w:t xml:space="preserve"> (</w:t>
      </w:r>
      <w:r w:rsidR="00E2017D">
        <w:rPr>
          <w:szCs w:val="22"/>
        </w:rPr>
        <w:t>MB</w:t>
      </w:r>
      <w:r w:rsidR="001B3534">
        <w:rPr>
          <w:szCs w:val="22"/>
        </w:rPr>
        <w:t>)</w:t>
      </w:r>
      <w:r w:rsidR="00E2017D">
        <w:rPr>
          <w:szCs w:val="22"/>
        </w:rPr>
        <w:t xml:space="preserve"> level.</w:t>
      </w:r>
      <w:r w:rsidR="00E2017D">
        <w:rPr>
          <w:lang w:val="en-CA"/>
        </w:rPr>
        <w:t xml:space="preserve"> </w:t>
      </w:r>
      <w:r w:rsidR="00BC11E0">
        <w:rPr>
          <w:lang w:val="en-CA"/>
        </w:rPr>
        <w:t xml:space="preserve">To further improve the coding performance, </w:t>
      </w:r>
      <w:r w:rsidR="001B3534">
        <w:rPr>
          <w:lang w:val="en-CA"/>
        </w:rPr>
        <w:t xml:space="preserve">the concept of VSP </w:t>
      </w:r>
      <w:r w:rsidR="00333D87">
        <w:rPr>
          <w:lang w:val="en-CA"/>
        </w:rPr>
        <w:t xml:space="preserve">is extended </w:t>
      </w:r>
      <w:r w:rsidR="001B3534">
        <w:rPr>
          <w:lang w:val="en-CA"/>
        </w:rPr>
        <w:t xml:space="preserve">to sub-MB level </w:t>
      </w:r>
      <w:r w:rsidR="003A32E1">
        <w:rPr>
          <w:lang w:val="en-CA"/>
        </w:rPr>
        <w:t>with proposed</w:t>
      </w:r>
      <w:r w:rsidR="001B3534">
        <w:rPr>
          <w:lang w:val="en-CA"/>
        </w:rPr>
        <w:t xml:space="preserve"> </w:t>
      </w:r>
      <w:r w:rsidR="003B7647">
        <w:rPr>
          <w:lang w:val="en-CA"/>
        </w:rPr>
        <w:t xml:space="preserve">block-level </w:t>
      </w:r>
      <w:r w:rsidR="00987ACF">
        <w:rPr>
          <w:szCs w:val="22"/>
        </w:rPr>
        <w:t xml:space="preserve">signaling of </w:t>
      </w:r>
      <w:r w:rsidR="002F2F56">
        <w:rPr>
          <w:szCs w:val="22"/>
        </w:rPr>
        <w:t>VSP</w:t>
      </w:r>
      <w:r w:rsidR="00A90198">
        <w:rPr>
          <w:szCs w:val="22"/>
        </w:rPr>
        <w:t>.</w:t>
      </w:r>
      <w:r w:rsidR="00232F63">
        <w:rPr>
          <w:szCs w:val="22"/>
        </w:rPr>
        <w:t xml:space="preserve"> </w:t>
      </w:r>
      <w:r w:rsidR="003C656C">
        <w:rPr>
          <w:szCs w:val="22"/>
        </w:rPr>
        <w:t xml:space="preserve">This proposal is technically identical to </w:t>
      </w:r>
      <w:r w:rsidR="00FC4AA1">
        <w:rPr>
          <w:szCs w:val="22"/>
        </w:rPr>
        <w:t>JCT3V-A</w:t>
      </w:r>
      <w:r w:rsidR="00373F6A">
        <w:rPr>
          <w:szCs w:val="22"/>
        </w:rPr>
        <w:t>0</w:t>
      </w:r>
      <w:r w:rsidR="00FC4AA1">
        <w:rPr>
          <w:szCs w:val="22"/>
        </w:rPr>
        <w:t>103</w:t>
      </w:r>
      <w:r w:rsidR="003C656C">
        <w:rPr>
          <w:szCs w:val="22"/>
        </w:rPr>
        <w:t xml:space="preserve">, but integrated </w:t>
      </w:r>
      <w:r w:rsidR="00A57502">
        <w:rPr>
          <w:szCs w:val="22"/>
        </w:rPr>
        <w:t>in</w:t>
      </w:r>
      <w:r w:rsidR="003C656C">
        <w:rPr>
          <w:szCs w:val="22"/>
        </w:rPr>
        <w:t>to the latest 3D-ATM and incorporated with block-based VSP (B</w:t>
      </w:r>
      <w:r w:rsidR="004B7BF2">
        <w:rPr>
          <w:szCs w:val="22"/>
        </w:rPr>
        <w:t>-</w:t>
      </w:r>
      <w:r w:rsidR="003C656C">
        <w:rPr>
          <w:szCs w:val="22"/>
        </w:rPr>
        <w:t xml:space="preserve">VSP). Without complexity increase, the proposed method </w:t>
      </w:r>
      <w:r w:rsidR="00F258D5">
        <w:rPr>
          <w:szCs w:val="22"/>
        </w:rPr>
        <w:t>achieve</w:t>
      </w:r>
      <w:r w:rsidR="003C656C">
        <w:rPr>
          <w:szCs w:val="22"/>
        </w:rPr>
        <w:t>s 0.</w:t>
      </w:r>
      <w:r w:rsidR="000F1E3E">
        <w:rPr>
          <w:szCs w:val="22"/>
        </w:rPr>
        <w:t>6</w:t>
      </w:r>
      <w:r w:rsidR="00B15F92">
        <w:rPr>
          <w:szCs w:val="22"/>
        </w:rPr>
        <w:t>1</w:t>
      </w:r>
      <w:r w:rsidR="003C656C">
        <w:rPr>
          <w:szCs w:val="22"/>
        </w:rPr>
        <w:t xml:space="preserve">% </w:t>
      </w:r>
      <w:r w:rsidR="00F524F8">
        <w:rPr>
          <w:szCs w:val="22"/>
        </w:rPr>
        <w:t xml:space="preserve">BD Rate </w:t>
      </w:r>
      <w:r w:rsidR="003C656C">
        <w:rPr>
          <w:szCs w:val="22"/>
        </w:rPr>
        <w:t xml:space="preserve">gain </w:t>
      </w:r>
      <w:r w:rsidR="0016649B">
        <w:rPr>
          <w:szCs w:val="22"/>
        </w:rPr>
        <w:t xml:space="preserve">for </w:t>
      </w:r>
      <w:r w:rsidR="006C28C8">
        <w:rPr>
          <w:szCs w:val="22"/>
        </w:rPr>
        <w:t xml:space="preserve">texture coding under </w:t>
      </w:r>
      <w:r w:rsidR="0016649B">
        <w:rPr>
          <w:lang w:val="de-AT" w:eastAsia="ko-KR"/>
        </w:rPr>
        <w:t>common test conditition (CTC)</w:t>
      </w:r>
      <w:r w:rsidR="003C656C">
        <w:rPr>
          <w:szCs w:val="22"/>
        </w:rPr>
        <w:t>.</w:t>
      </w:r>
    </w:p>
    <w:p w:rsidR="00745F6B" w:rsidRPr="005B217D" w:rsidRDefault="00B044CE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6C62A2" w:rsidRDefault="00C42F28" w:rsidP="00B044CE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In </w:t>
      </w:r>
      <w:r w:rsidR="00D90533">
        <w:rPr>
          <w:szCs w:val="22"/>
          <w:lang w:val="en-CA"/>
        </w:rPr>
        <w:t xml:space="preserve">previous </w:t>
      </w:r>
      <w:r>
        <w:rPr>
          <w:szCs w:val="22"/>
          <w:lang w:val="en-CA"/>
        </w:rPr>
        <w:t xml:space="preserve">3DV-ATM, </w:t>
      </w:r>
      <w:r w:rsidRPr="00C22490">
        <w:rPr>
          <w:szCs w:val="22"/>
          <w:lang w:val="en-CA"/>
        </w:rPr>
        <w:t>in-loop View S</w:t>
      </w:r>
      <w:r>
        <w:rPr>
          <w:szCs w:val="22"/>
          <w:lang w:val="en-CA"/>
        </w:rPr>
        <w:t xml:space="preserve">ynthesis Prediction (VSP), which </w:t>
      </w:r>
      <w:r>
        <w:rPr>
          <w:lang w:val="en-CA"/>
        </w:rPr>
        <w:t xml:space="preserve">utilizes a </w:t>
      </w:r>
      <w:r w:rsidR="004E547B">
        <w:rPr>
          <w:lang w:val="en-CA"/>
        </w:rPr>
        <w:t xml:space="preserve">synthesized </w:t>
      </w:r>
      <w:r>
        <w:rPr>
          <w:lang w:val="en-CA"/>
        </w:rPr>
        <w:t>reference image (VSP frame)</w:t>
      </w:r>
      <w:r w:rsidR="004E547B">
        <w:rPr>
          <w:lang w:val="en-CA"/>
        </w:rPr>
        <w:t xml:space="preserve"> </w:t>
      </w:r>
      <w:r w:rsidR="001272EE">
        <w:rPr>
          <w:lang w:val="en-CA"/>
        </w:rPr>
        <w:t xml:space="preserve">generated by </w:t>
      </w:r>
      <w:r w:rsidR="004E547B">
        <w:rPr>
          <w:lang w:val="en-CA"/>
        </w:rPr>
        <w:t>a forward warping pro</w:t>
      </w:r>
      <w:bookmarkStart w:id="0" w:name="_GoBack"/>
      <w:bookmarkEnd w:id="0"/>
      <w:r w:rsidR="004E547B">
        <w:rPr>
          <w:lang w:val="en-CA"/>
        </w:rPr>
        <w:t>cess</w:t>
      </w:r>
      <w:r w:rsidR="002B70DB">
        <w:rPr>
          <w:lang w:val="en-CA"/>
        </w:rPr>
        <w:t>,</w:t>
      </w:r>
      <w:r>
        <w:rPr>
          <w:szCs w:val="22"/>
          <w:lang w:val="en-CA"/>
        </w:rPr>
        <w:t xml:space="preserve"> is utilized</w:t>
      </w:r>
      <w:r w:rsidR="006B3018" w:rsidRPr="006B3018">
        <w:rPr>
          <w:szCs w:val="22"/>
          <w:lang w:val="en-CA"/>
        </w:rPr>
        <w:t xml:space="preserve"> </w:t>
      </w:r>
      <w:r w:rsidR="006B3018" w:rsidRPr="00B33A8F">
        <w:rPr>
          <w:szCs w:val="22"/>
          <w:lang w:val="en-CA"/>
        </w:rPr>
        <w:t>for enhanced texture coding</w:t>
      </w:r>
      <w:r w:rsidR="00B044CE" w:rsidRPr="00B33A8F">
        <w:rPr>
          <w:szCs w:val="22"/>
          <w:lang w:val="en-CA"/>
        </w:rPr>
        <w:t xml:space="preserve">. </w:t>
      </w:r>
      <w:r w:rsidR="00BF6910">
        <w:rPr>
          <w:szCs w:val="22"/>
          <w:lang w:val="en-CA"/>
        </w:rPr>
        <w:t xml:space="preserve">Due to the </w:t>
      </w:r>
      <w:r w:rsidR="00BF6910" w:rsidRPr="00223EFD">
        <w:rPr>
          <w:rFonts w:cs="Arial"/>
          <w:szCs w:val="24"/>
        </w:rPr>
        <w:t xml:space="preserve">high complexity </w:t>
      </w:r>
      <w:r w:rsidR="00F14D04">
        <w:rPr>
          <w:rFonts w:cs="Arial"/>
          <w:szCs w:val="24"/>
        </w:rPr>
        <w:t xml:space="preserve">of generating a synthesized reference picture </w:t>
      </w:r>
      <w:r w:rsidR="001D2FC8">
        <w:rPr>
          <w:rFonts w:cs="Arial"/>
          <w:szCs w:val="24"/>
        </w:rPr>
        <w:t>in VSP</w:t>
      </w:r>
      <w:r w:rsidR="00D8397A">
        <w:rPr>
          <w:rFonts w:cs="Arial"/>
          <w:szCs w:val="24"/>
        </w:rPr>
        <w:t xml:space="preserve">, </w:t>
      </w:r>
      <w:r w:rsidR="004D2788">
        <w:rPr>
          <w:rFonts w:cs="Arial"/>
          <w:szCs w:val="24"/>
        </w:rPr>
        <w:t xml:space="preserve">a </w:t>
      </w:r>
      <w:r w:rsidR="006575B9">
        <w:rPr>
          <w:rFonts w:cs="Arial"/>
          <w:szCs w:val="24"/>
        </w:rPr>
        <w:t>B-</w:t>
      </w:r>
      <w:r w:rsidR="004D2788">
        <w:rPr>
          <w:rFonts w:cs="Arial"/>
          <w:szCs w:val="24"/>
        </w:rPr>
        <w:t xml:space="preserve">VSP implementation </w:t>
      </w:r>
      <w:r w:rsidR="00FA2202">
        <w:rPr>
          <w:rFonts w:cs="Arial"/>
          <w:szCs w:val="24"/>
        </w:rPr>
        <w:t xml:space="preserve">is proposed in </w:t>
      </w:r>
      <w:r w:rsidR="00D80A3D">
        <w:rPr>
          <w:rFonts w:cs="Arial"/>
          <w:szCs w:val="24"/>
        </w:rPr>
        <w:fldChar w:fldCharType="begin"/>
      </w:r>
      <w:r w:rsidR="00D80A3D">
        <w:rPr>
          <w:rFonts w:cs="Arial"/>
          <w:szCs w:val="24"/>
        </w:rPr>
        <w:instrText xml:space="preserve"> REF _Ref337310861 \r \h </w:instrText>
      </w:r>
      <w:r w:rsidR="00D80A3D">
        <w:rPr>
          <w:rFonts w:cs="Arial"/>
          <w:szCs w:val="24"/>
        </w:rPr>
      </w:r>
      <w:r w:rsidR="00D80A3D">
        <w:rPr>
          <w:rFonts w:cs="Arial"/>
          <w:szCs w:val="24"/>
        </w:rPr>
        <w:fldChar w:fldCharType="separate"/>
      </w:r>
      <w:r w:rsidR="00D80A3D">
        <w:rPr>
          <w:rFonts w:cs="Arial"/>
          <w:szCs w:val="24"/>
        </w:rPr>
        <w:t>[1]</w:t>
      </w:r>
      <w:r w:rsidR="00D80A3D">
        <w:rPr>
          <w:rFonts w:cs="Arial"/>
          <w:szCs w:val="24"/>
        </w:rPr>
        <w:fldChar w:fldCharType="end"/>
      </w:r>
      <w:r w:rsidR="00D80A3D">
        <w:rPr>
          <w:rFonts w:cs="Arial"/>
          <w:szCs w:val="24"/>
        </w:rPr>
        <w:t xml:space="preserve"> </w:t>
      </w:r>
      <w:r w:rsidR="00FA2202">
        <w:rPr>
          <w:rFonts w:cs="Arial"/>
          <w:szCs w:val="24"/>
        </w:rPr>
        <w:t>and incorporated in the latest 3DV-ATM version 5.1</w:t>
      </w:r>
      <w:r w:rsidR="00E4683E">
        <w:rPr>
          <w:rFonts w:cs="Arial"/>
          <w:szCs w:val="24"/>
        </w:rPr>
        <w:t>.</w:t>
      </w:r>
      <w:r w:rsidR="00FA2202">
        <w:rPr>
          <w:rFonts w:cs="Arial"/>
          <w:szCs w:val="24"/>
        </w:rPr>
        <w:t xml:space="preserve"> </w:t>
      </w:r>
      <w:r w:rsidR="00163390">
        <w:rPr>
          <w:rFonts w:cs="Arial"/>
          <w:szCs w:val="24"/>
        </w:rPr>
        <w:t>With B-VSP, texture pixels of a dependent view are not predicted from a synthesized VSP frame, but directly from the base view</w:t>
      </w:r>
      <w:r w:rsidR="004D2788">
        <w:rPr>
          <w:rFonts w:cs="Arial"/>
          <w:szCs w:val="24"/>
        </w:rPr>
        <w:t xml:space="preserve"> </w:t>
      </w:r>
      <w:r w:rsidR="00163390">
        <w:rPr>
          <w:rFonts w:cs="Arial"/>
          <w:szCs w:val="24"/>
        </w:rPr>
        <w:t>using</w:t>
      </w:r>
      <w:r w:rsidR="004D2788">
        <w:rPr>
          <w:rFonts w:cs="Arial"/>
          <w:szCs w:val="24"/>
        </w:rPr>
        <w:t xml:space="preserve"> a backward warping process.</w:t>
      </w:r>
      <w:r w:rsidR="004D2788" w:rsidRPr="00B33A8F">
        <w:rPr>
          <w:szCs w:val="22"/>
          <w:lang w:val="en-CA"/>
        </w:rPr>
        <w:t xml:space="preserve"> </w:t>
      </w:r>
      <w:r w:rsidR="00AC7E1B">
        <w:rPr>
          <w:szCs w:val="22"/>
          <w:lang w:val="en-CA"/>
        </w:rPr>
        <w:t xml:space="preserve">Therefore, </w:t>
      </w:r>
      <w:r w:rsidR="00652A21">
        <w:rPr>
          <w:szCs w:val="22"/>
          <w:lang w:val="en-CA"/>
        </w:rPr>
        <w:t xml:space="preserve">the </w:t>
      </w:r>
      <w:r w:rsidR="00806FB2">
        <w:rPr>
          <w:szCs w:val="22"/>
          <w:lang w:val="en-CA"/>
        </w:rPr>
        <w:t>process of generating a</w:t>
      </w:r>
      <w:r w:rsidR="006032D5">
        <w:rPr>
          <w:rFonts w:cs="Arial"/>
          <w:szCs w:val="24"/>
        </w:rPr>
        <w:t xml:space="preserve"> VSP reference frame</w:t>
      </w:r>
      <w:r w:rsidR="00652A21">
        <w:rPr>
          <w:rFonts w:cs="Arial"/>
          <w:szCs w:val="24"/>
        </w:rPr>
        <w:t xml:space="preserve"> </w:t>
      </w:r>
      <w:r w:rsidR="00806FB2">
        <w:rPr>
          <w:rFonts w:cs="Arial"/>
          <w:szCs w:val="24"/>
        </w:rPr>
        <w:t xml:space="preserve">is removed by B-VSP, </w:t>
      </w:r>
      <w:r w:rsidR="00BE5100">
        <w:rPr>
          <w:rFonts w:cs="Arial"/>
          <w:szCs w:val="24"/>
        </w:rPr>
        <w:t>and</w:t>
      </w:r>
      <w:r w:rsidR="00652A21">
        <w:rPr>
          <w:rFonts w:cs="Arial"/>
          <w:szCs w:val="24"/>
        </w:rPr>
        <w:t xml:space="preserve"> </w:t>
      </w:r>
      <w:r w:rsidR="00806FB2">
        <w:rPr>
          <w:rFonts w:cs="Arial"/>
          <w:szCs w:val="24"/>
        </w:rPr>
        <w:t>the</w:t>
      </w:r>
      <w:r w:rsidR="00652A21">
        <w:rPr>
          <w:rFonts w:cs="Arial"/>
          <w:szCs w:val="24"/>
        </w:rPr>
        <w:t xml:space="preserve"> frame buffer </w:t>
      </w:r>
      <w:r w:rsidR="00806FB2">
        <w:rPr>
          <w:rFonts w:cs="Arial"/>
          <w:szCs w:val="24"/>
        </w:rPr>
        <w:t xml:space="preserve">for storing a </w:t>
      </w:r>
      <w:r w:rsidR="00652A21">
        <w:rPr>
          <w:rFonts w:cs="Arial"/>
          <w:szCs w:val="24"/>
        </w:rPr>
        <w:t>VSP</w:t>
      </w:r>
      <w:r w:rsidR="00806FB2">
        <w:rPr>
          <w:rFonts w:cs="Arial"/>
          <w:szCs w:val="24"/>
        </w:rPr>
        <w:t xml:space="preserve"> frame is </w:t>
      </w:r>
      <w:r w:rsidR="00BE5100">
        <w:rPr>
          <w:rFonts w:cs="Arial"/>
          <w:szCs w:val="24"/>
        </w:rPr>
        <w:t xml:space="preserve">also </w:t>
      </w:r>
      <w:r w:rsidR="00806FB2">
        <w:rPr>
          <w:rFonts w:cs="Arial"/>
          <w:szCs w:val="24"/>
        </w:rPr>
        <w:t>saved</w:t>
      </w:r>
      <w:r w:rsidR="00652A21">
        <w:rPr>
          <w:rFonts w:cs="Arial"/>
          <w:szCs w:val="24"/>
        </w:rPr>
        <w:t>.</w:t>
      </w:r>
    </w:p>
    <w:p w:rsidR="00E61DAC" w:rsidRPr="005B217D" w:rsidRDefault="00B044CE" w:rsidP="00E021C0">
      <w:pPr>
        <w:jc w:val="both"/>
        <w:rPr>
          <w:szCs w:val="22"/>
          <w:lang w:val="en-CA"/>
        </w:rPr>
      </w:pPr>
      <w:r w:rsidRPr="00B33A8F">
        <w:rPr>
          <w:szCs w:val="22"/>
          <w:lang w:val="en-CA"/>
        </w:rPr>
        <w:t xml:space="preserve">In the current WD, </w:t>
      </w:r>
      <w:r w:rsidR="00F46E55">
        <w:rPr>
          <w:szCs w:val="22"/>
          <w:lang w:val="en-CA"/>
        </w:rPr>
        <w:t xml:space="preserve">VSP is applied at MB level, i.e., </w:t>
      </w:r>
      <w:r w:rsidR="001421A0">
        <w:rPr>
          <w:szCs w:val="22"/>
          <w:lang w:val="en-CA"/>
        </w:rPr>
        <w:t xml:space="preserve">VSP skip/direct </w:t>
      </w:r>
      <w:r w:rsidR="001421A0">
        <w:rPr>
          <w:szCs w:val="22"/>
          <w:lang w:val="en-CA"/>
        </w:rPr>
        <w:fldChar w:fldCharType="begin"/>
      </w:r>
      <w:r w:rsidR="001421A0">
        <w:rPr>
          <w:szCs w:val="22"/>
          <w:lang w:val="en-CA"/>
        </w:rPr>
        <w:instrText xml:space="preserve"> REF _Ref337316625 \r \h </w:instrText>
      </w:r>
      <w:r w:rsidR="001421A0">
        <w:rPr>
          <w:szCs w:val="22"/>
          <w:lang w:val="en-CA"/>
        </w:rPr>
      </w:r>
      <w:r w:rsidR="001421A0">
        <w:rPr>
          <w:szCs w:val="22"/>
          <w:lang w:val="en-CA"/>
        </w:rPr>
        <w:fldChar w:fldCharType="separate"/>
      </w:r>
      <w:r w:rsidR="001421A0">
        <w:rPr>
          <w:szCs w:val="22"/>
          <w:lang w:val="en-CA"/>
        </w:rPr>
        <w:t>[2]</w:t>
      </w:r>
      <w:r w:rsidR="001421A0">
        <w:rPr>
          <w:szCs w:val="22"/>
          <w:lang w:val="en-CA"/>
        </w:rPr>
        <w:fldChar w:fldCharType="end"/>
      </w:r>
      <w:r w:rsidRPr="00B33A8F">
        <w:rPr>
          <w:szCs w:val="22"/>
          <w:lang w:val="en-CA"/>
        </w:rPr>
        <w:t xml:space="preserve"> mode. </w:t>
      </w:r>
      <w:r w:rsidR="00A72ECD">
        <w:rPr>
          <w:szCs w:val="22"/>
          <w:lang w:val="en-CA"/>
        </w:rPr>
        <w:t>I</w:t>
      </w:r>
      <w:r w:rsidRPr="00B33A8F">
        <w:rPr>
          <w:szCs w:val="22"/>
          <w:lang w:val="en-CA"/>
        </w:rPr>
        <w:t xml:space="preserve">n this document, </w:t>
      </w:r>
      <w:r w:rsidR="00375C65">
        <w:rPr>
          <w:szCs w:val="22"/>
          <w:lang w:val="en-CA"/>
        </w:rPr>
        <w:t>generalized VSP (</w:t>
      </w:r>
      <w:r w:rsidRPr="00B33A8F">
        <w:rPr>
          <w:szCs w:val="22"/>
          <w:lang w:val="en-CA"/>
        </w:rPr>
        <w:t>GVSP</w:t>
      </w:r>
      <w:r w:rsidR="00375C65">
        <w:rPr>
          <w:szCs w:val="22"/>
          <w:lang w:val="en-CA"/>
        </w:rPr>
        <w:t>)</w:t>
      </w:r>
      <w:r w:rsidRPr="00B33A8F">
        <w:rPr>
          <w:szCs w:val="22"/>
          <w:lang w:val="en-CA"/>
        </w:rPr>
        <w:t xml:space="preserve"> mode </w:t>
      </w:r>
      <w:r w:rsidR="00375C65">
        <w:rPr>
          <w:szCs w:val="22"/>
          <w:lang w:val="en-CA"/>
        </w:rPr>
        <w:t xml:space="preserve">is proposed by adding </w:t>
      </w:r>
      <w:r w:rsidR="007B7419">
        <w:rPr>
          <w:szCs w:val="22"/>
          <w:lang w:val="en-CA"/>
        </w:rPr>
        <w:t xml:space="preserve">a </w:t>
      </w:r>
      <w:r w:rsidRPr="00B33A8F">
        <w:rPr>
          <w:szCs w:val="22"/>
          <w:lang w:val="en-CA"/>
        </w:rPr>
        <w:t>flag</w:t>
      </w:r>
      <w:r w:rsidR="00000833">
        <w:rPr>
          <w:szCs w:val="22"/>
          <w:lang w:val="en-CA"/>
        </w:rPr>
        <w:t xml:space="preserve"> per</w:t>
      </w:r>
      <w:r w:rsidRPr="00B33A8F">
        <w:rPr>
          <w:szCs w:val="22"/>
          <w:lang w:val="en-CA"/>
        </w:rPr>
        <w:t xml:space="preserve"> MB partition to indicate whether a MB partition is predicted </w:t>
      </w:r>
      <w:r w:rsidR="00965095">
        <w:rPr>
          <w:szCs w:val="22"/>
          <w:lang w:val="en-CA"/>
        </w:rPr>
        <w:t>using B-VSP</w:t>
      </w:r>
      <w:r w:rsidRPr="00B33A8F">
        <w:rPr>
          <w:szCs w:val="22"/>
          <w:lang w:val="en-CA"/>
        </w:rPr>
        <w:t xml:space="preserve">. </w:t>
      </w:r>
    </w:p>
    <w:p w:rsidR="00DA26FD" w:rsidRPr="005B217D" w:rsidRDefault="00DA26FD" w:rsidP="00DA26FD">
      <w:pPr>
        <w:pStyle w:val="Heading1"/>
        <w:rPr>
          <w:lang w:val="en-CA"/>
        </w:rPr>
      </w:pPr>
      <w:r>
        <w:rPr>
          <w:lang w:val="en-CA"/>
        </w:rPr>
        <w:t>Proposal</w:t>
      </w:r>
    </w:p>
    <w:p w:rsidR="00DA26FD" w:rsidRDefault="00DA26FD" w:rsidP="00DA26FD">
      <w:pPr>
        <w:jc w:val="both"/>
        <w:rPr>
          <w:szCs w:val="22"/>
        </w:rPr>
      </w:pPr>
      <w:r>
        <w:rPr>
          <w:szCs w:val="22"/>
        </w:rPr>
        <w:t>The proposed GVSP mode is summarized as follows.</w:t>
      </w:r>
    </w:p>
    <w:p w:rsidR="00DA26FD" w:rsidRDefault="00DA26FD" w:rsidP="00DA26FD">
      <w:pPr>
        <w:ind w:left="720"/>
        <w:jc w:val="both"/>
        <w:rPr>
          <w:szCs w:val="22"/>
        </w:rPr>
      </w:pPr>
      <w:r>
        <w:rPr>
          <w:szCs w:val="22"/>
        </w:rPr>
        <w:t xml:space="preserve">For a non-skip MB, a flag is introduced to indicate whether the whole MB is predicted </w:t>
      </w:r>
      <w:r w:rsidR="00B95895">
        <w:rPr>
          <w:szCs w:val="22"/>
        </w:rPr>
        <w:t>using</w:t>
      </w:r>
      <w:r>
        <w:rPr>
          <w:szCs w:val="22"/>
        </w:rPr>
        <w:t xml:space="preserve"> </w:t>
      </w:r>
      <w:r w:rsidR="00FF2E95">
        <w:rPr>
          <w:szCs w:val="22"/>
        </w:rPr>
        <w:t>B-</w:t>
      </w:r>
      <w:r>
        <w:rPr>
          <w:szCs w:val="22"/>
        </w:rPr>
        <w:t>VSP or not.</w:t>
      </w:r>
    </w:p>
    <w:p w:rsidR="00DA26FD" w:rsidRDefault="00DA26FD" w:rsidP="00DA26FD">
      <w:pPr>
        <w:ind w:left="720"/>
        <w:jc w:val="both"/>
        <w:rPr>
          <w:szCs w:val="22"/>
        </w:rPr>
      </w:pPr>
      <w:r>
        <w:rPr>
          <w:szCs w:val="22"/>
        </w:rPr>
        <w:t xml:space="preserve">For a MB which is not totally predicted from </w:t>
      </w:r>
      <w:r w:rsidR="00D93C17">
        <w:rPr>
          <w:szCs w:val="22"/>
        </w:rPr>
        <w:t>B-</w:t>
      </w:r>
      <w:r>
        <w:rPr>
          <w:szCs w:val="22"/>
        </w:rPr>
        <w:t xml:space="preserve">VSP, each of its MB partition (no smaller than 8x8) has a flag to signal whether the MB partition is predicted </w:t>
      </w:r>
      <w:r w:rsidR="00B95895">
        <w:rPr>
          <w:szCs w:val="22"/>
        </w:rPr>
        <w:t>using</w:t>
      </w:r>
      <w:r>
        <w:rPr>
          <w:szCs w:val="22"/>
        </w:rPr>
        <w:t xml:space="preserve"> </w:t>
      </w:r>
      <w:r w:rsidR="00AB2AAB">
        <w:rPr>
          <w:szCs w:val="22"/>
        </w:rPr>
        <w:t>B-</w:t>
      </w:r>
      <w:r>
        <w:rPr>
          <w:szCs w:val="22"/>
        </w:rPr>
        <w:t>VSP or not.</w:t>
      </w:r>
    </w:p>
    <w:p w:rsidR="00DA26FD" w:rsidRDefault="00DA26FD" w:rsidP="00DA26FD">
      <w:pPr>
        <w:ind w:left="720"/>
        <w:jc w:val="both"/>
        <w:rPr>
          <w:szCs w:val="22"/>
        </w:rPr>
      </w:pPr>
      <w:r>
        <w:rPr>
          <w:szCs w:val="22"/>
        </w:rPr>
        <w:t xml:space="preserve">If a MB or MB partition is predicted from </w:t>
      </w:r>
      <w:r w:rsidR="00A36A65">
        <w:rPr>
          <w:szCs w:val="22"/>
        </w:rPr>
        <w:t>B-</w:t>
      </w:r>
      <w:r>
        <w:rPr>
          <w:szCs w:val="22"/>
        </w:rPr>
        <w:t>VSP, no reference index is transmitted</w:t>
      </w:r>
      <w:r w:rsidR="007339D9">
        <w:rPr>
          <w:szCs w:val="22"/>
        </w:rPr>
        <w:t xml:space="preserve"> and r</w:t>
      </w:r>
      <w:r>
        <w:rPr>
          <w:szCs w:val="22"/>
        </w:rPr>
        <w:t>esidual information such as CBP and coded coefficients are signaled as usual.</w:t>
      </w:r>
    </w:p>
    <w:p w:rsidR="00DA26FD" w:rsidRDefault="008E3650" w:rsidP="00DA26FD">
      <w:pPr>
        <w:jc w:val="both"/>
        <w:rPr>
          <w:szCs w:val="22"/>
        </w:rPr>
      </w:pPr>
      <w:r>
        <w:rPr>
          <w:szCs w:val="22"/>
        </w:rPr>
        <w:t>As the prediction of current partition by GVSP is derived using B-VSP</w:t>
      </w:r>
      <w:r w:rsidR="00DA26FD" w:rsidRPr="007D72F7">
        <w:rPr>
          <w:szCs w:val="22"/>
        </w:rPr>
        <w:t xml:space="preserve">, </w:t>
      </w:r>
      <w:r>
        <w:rPr>
          <w:szCs w:val="22"/>
        </w:rPr>
        <w:t xml:space="preserve">the depth map and </w:t>
      </w:r>
      <w:r>
        <w:rPr>
          <w:rFonts w:cs="Arial"/>
          <w:szCs w:val="24"/>
        </w:rPr>
        <w:t xml:space="preserve">the texture image in base view </w:t>
      </w:r>
      <w:r w:rsidR="0014233B">
        <w:rPr>
          <w:szCs w:val="22"/>
        </w:rPr>
        <w:t>are</w:t>
      </w:r>
      <w:r w:rsidR="00DA26FD" w:rsidRPr="007D72F7">
        <w:rPr>
          <w:szCs w:val="22"/>
        </w:rPr>
        <w:t xml:space="preserve"> </w:t>
      </w:r>
      <w:r>
        <w:rPr>
          <w:szCs w:val="22"/>
        </w:rPr>
        <w:t xml:space="preserve">used to </w:t>
      </w:r>
      <w:r w:rsidR="0014233B">
        <w:rPr>
          <w:szCs w:val="22"/>
        </w:rPr>
        <w:t>perform</w:t>
      </w:r>
      <w:r w:rsidR="00DA26FD" w:rsidRPr="007D72F7">
        <w:rPr>
          <w:szCs w:val="22"/>
        </w:rPr>
        <w:t xml:space="preserve"> the prediction</w:t>
      </w:r>
      <w:r w:rsidR="0014233B">
        <w:rPr>
          <w:szCs w:val="22"/>
        </w:rPr>
        <w:t xml:space="preserve"> in the proposed GVSP mode</w:t>
      </w:r>
      <w:r w:rsidR="00DA26FD">
        <w:rPr>
          <w:szCs w:val="22"/>
        </w:rPr>
        <w:t>.</w:t>
      </w:r>
    </w:p>
    <w:p w:rsidR="00985EE8" w:rsidRPr="005B217D" w:rsidRDefault="00985EE8" w:rsidP="00985EE8">
      <w:pPr>
        <w:pStyle w:val="Heading1"/>
        <w:rPr>
          <w:lang w:val="en-CA"/>
        </w:rPr>
      </w:pPr>
      <w:r>
        <w:rPr>
          <w:rFonts w:hint="eastAsia"/>
          <w:lang w:eastAsia="ja-JP"/>
        </w:rPr>
        <w:lastRenderedPageBreak/>
        <w:t>Experimental result</w:t>
      </w:r>
      <w:r>
        <w:rPr>
          <w:lang w:eastAsia="ja-JP"/>
        </w:rPr>
        <w:t>s</w:t>
      </w:r>
    </w:p>
    <w:p w:rsidR="00C50DA8" w:rsidRDefault="00C50DA8" w:rsidP="00C50DA8">
      <w:pPr>
        <w:jc w:val="both"/>
        <w:rPr>
          <w:szCs w:val="22"/>
        </w:rPr>
      </w:pPr>
      <w:r w:rsidRPr="00630AF3">
        <w:rPr>
          <w:szCs w:val="22"/>
        </w:rPr>
        <w:t>In this section, objective coding performance of the proposed method is presented</w:t>
      </w:r>
      <w:r>
        <w:rPr>
          <w:szCs w:val="22"/>
        </w:rPr>
        <w:t xml:space="preserve"> and</w:t>
      </w:r>
      <w:r w:rsidR="001123BE">
        <w:rPr>
          <w:szCs w:val="22"/>
        </w:rPr>
        <w:t xml:space="preserve"> compared with 3DV-ATM v5.1</w:t>
      </w:r>
      <w:r w:rsidRPr="00630AF3">
        <w:rPr>
          <w:szCs w:val="22"/>
        </w:rPr>
        <w:t xml:space="preserve"> anchor EHP profile.</w:t>
      </w:r>
    </w:p>
    <w:p w:rsidR="00C50DA8" w:rsidRDefault="00C50DA8" w:rsidP="00C50DA8">
      <w:pPr>
        <w:jc w:val="both"/>
        <w:rPr>
          <w:szCs w:val="22"/>
        </w:rPr>
      </w:pPr>
      <w:r w:rsidRPr="00630AF3">
        <w:rPr>
          <w:rFonts w:hint="eastAsia"/>
          <w:szCs w:val="22"/>
        </w:rPr>
        <w:t xml:space="preserve">The proposed </w:t>
      </w:r>
      <w:r>
        <w:rPr>
          <w:szCs w:val="22"/>
        </w:rPr>
        <w:t>algorithm</w:t>
      </w:r>
      <w:r w:rsidRPr="00630AF3">
        <w:rPr>
          <w:rFonts w:hint="eastAsia"/>
          <w:szCs w:val="22"/>
        </w:rPr>
        <w:t xml:space="preserve"> is implemented </w:t>
      </w:r>
      <w:r>
        <w:rPr>
          <w:szCs w:val="22"/>
        </w:rPr>
        <w:t xml:space="preserve">based </w:t>
      </w:r>
      <w:r w:rsidR="00D77E6B">
        <w:rPr>
          <w:rFonts w:hint="eastAsia"/>
          <w:szCs w:val="22"/>
        </w:rPr>
        <w:t>on 3DV-ATM v</w:t>
      </w:r>
      <w:r w:rsidR="00D77E6B">
        <w:rPr>
          <w:szCs w:val="22"/>
        </w:rPr>
        <w:t>5.1</w:t>
      </w:r>
      <w:r w:rsidRPr="00630AF3">
        <w:rPr>
          <w:rFonts w:hint="eastAsia"/>
          <w:szCs w:val="22"/>
        </w:rPr>
        <w:t xml:space="preserve"> software.</w:t>
      </w:r>
      <w:r w:rsidRPr="00630AF3">
        <w:rPr>
          <w:szCs w:val="22"/>
        </w:rPr>
        <w:t xml:space="preserve"> As specified in the common te</w:t>
      </w:r>
      <w:r w:rsidR="000960B8">
        <w:rPr>
          <w:szCs w:val="22"/>
        </w:rPr>
        <w:t xml:space="preserve">st condition (CTC) </w:t>
      </w:r>
      <w:r w:rsidR="000960B8">
        <w:rPr>
          <w:szCs w:val="22"/>
        </w:rPr>
        <w:fldChar w:fldCharType="begin"/>
      </w:r>
      <w:r w:rsidR="000960B8">
        <w:rPr>
          <w:szCs w:val="22"/>
        </w:rPr>
        <w:instrText xml:space="preserve"> REF _Ref336878576 \r \h </w:instrText>
      </w:r>
      <w:r w:rsidR="000960B8">
        <w:rPr>
          <w:szCs w:val="22"/>
        </w:rPr>
      </w:r>
      <w:r w:rsidR="000960B8">
        <w:rPr>
          <w:szCs w:val="22"/>
        </w:rPr>
        <w:fldChar w:fldCharType="separate"/>
      </w:r>
      <w:r w:rsidR="000960B8">
        <w:rPr>
          <w:szCs w:val="22"/>
        </w:rPr>
        <w:t>[3]</w:t>
      </w:r>
      <w:r w:rsidR="000960B8">
        <w:rPr>
          <w:szCs w:val="22"/>
        </w:rPr>
        <w:fldChar w:fldCharType="end"/>
      </w:r>
      <w:r w:rsidRPr="00630AF3">
        <w:rPr>
          <w:szCs w:val="22"/>
        </w:rPr>
        <w:t xml:space="preserve">, four rate distortion points are generated for each sequence with QP </w:t>
      </w:r>
      <w:r>
        <w:rPr>
          <w:szCs w:val="22"/>
        </w:rPr>
        <w:t xml:space="preserve">equal to 41, 36, </w:t>
      </w:r>
      <w:proofErr w:type="gramStart"/>
      <w:r>
        <w:rPr>
          <w:szCs w:val="22"/>
        </w:rPr>
        <w:t>31</w:t>
      </w:r>
      <w:proofErr w:type="gramEnd"/>
      <w:r>
        <w:rPr>
          <w:szCs w:val="22"/>
        </w:rPr>
        <w:t xml:space="preserve"> and </w:t>
      </w:r>
      <w:r w:rsidRPr="00630AF3">
        <w:rPr>
          <w:szCs w:val="22"/>
        </w:rPr>
        <w:t>26.</w:t>
      </w:r>
    </w:p>
    <w:p w:rsidR="00C50DA8" w:rsidRPr="006410EF" w:rsidRDefault="00C50DA8" w:rsidP="00C50DA8">
      <w:pPr>
        <w:pStyle w:val="Heading2"/>
        <w:tabs>
          <w:tab w:val="clear" w:pos="720"/>
          <w:tab w:val="left" w:pos="450"/>
        </w:tabs>
        <w:ind w:left="450" w:hanging="450"/>
      </w:pPr>
      <w:r w:rsidRPr="006410EF">
        <w:t xml:space="preserve">Bitrates </w:t>
      </w:r>
      <w:r>
        <w:t>vs.</w:t>
      </w:r>
      <w:r w:rsidRPr="006410EF">
        <w:t xml:space="preserve"> decoded texture view PSNRs</w:t>
      </w:r>
    </w:p>
    <w:p w:rsidR="00B070CF" w:rsidRDefault="00B070CF" w:rsidP="00B070CF">
      <w:pPr>
        <w:jc w:val="both"/>
        <w:rPr>
          <w:szCs w:val="22"/>
        </w:rPr>
      </w:pPr>
      <w:r w:rsidRPr="00182621">
        <w:rPr>
          <w:szCs w:val="22"/>
        </w:rPr>
        <w:t xml:space="preserve">In Table </w:t>
      </w:r>
      <w:r>
        <w:rPr>
          <w:szCs w:val="22"/>
        </w:rPr>
        <w:t>1</w:t>
      </w:r>
      <w:r w:rsidRPr="00182621">
        <w:rPr>
          <w:szCs w:val="22"/>
        </w:rPr>
        <w:t xml:space="preserve">, the results are reported </w:t>
      </w:r>
      <w:r w:rsidRPr="00182621">
        <w:rPr>
          <w:rFonts w:hint="eastAsia"/>
          <w:szCs w:val="22"/>
        </w:rPr>
        <w:t xml:space="preserve">for coding gain with respect to the anchor where the bitrates represent the bitrates of </w:t>
      </w:r>
      <w:r>
        <w:rPr>
          <w:szCs w:val="22"/>
        </w:rPr>
        <w:t>texture</w:t>
      </w:r>
      <w:r w:rsidRPr="00182621">
        <w:rPr>
          <w:rFonts w:hint="eastAsia"/>
          <w:szCs w:val="22"/>
        </w:rPr>
        <w:t xml:space="preserve"> and the PSNR values are the average values</w:t>
      </w:r>
      <w:r w:rsidRPr="00182621">
        <w:rPr>
          <w:szCs w:val="22"/>
        </w:rPr>
        <w:t xml:space="preserve"> of all</w:t>
      </w:r>
      <w:r w:rsidRPr="00182621">
        <w:rPr>
          <w:rFonts w:hint="eastAsia"/>
          <w:szCs w:val="22"/>
        </w:rPr>
        <w:t xml:space="preserve"> decoded texture views. </w:t>
      </w:r>
      <w:r w:rsidRPr="00182621">
        <w:rPr>
          <w:szCs w:val="22"/>
        </w:rPr>
        <w:t xml:space="preserve">The BD bitrate reduction is </w:t>
      </w:r>
      <w:r>
        <w:rPr>
          <w:szCs w:val="22"/>
        </w:rPr>
        <w:t xml:space="preserve">about </w:t>
      </w:r>
      <w:r w:rsidRPr="00182621">
        <w:rPr>
          <w:szCs w:val="22"/>
        </w:rPr>
        <w:t>0.</w:t>
      </w:r>
      <w:r w:rsidR="00144CCB">
        <w:rPr>
          <w:szCs w:val="22"/>
        </w:rPr>
        <w:t>61</w:t>
      </w:r>
      <w:r>
        <w:rPr>
          <w:szCs w:val="22"/>
        </w:rPr>
        <w:t>%</w:t>
      </w:r>
      <w:r w:rsidRPr="00182621">
        <w:rPr>
          <w:szCs w:val="22"/>
        </w:rPr>
        <w:t xml:space="preserve">. </w:t>
      </w:r>
    </w:p>
    <w:p w:rsidR="00B070CF" w:rsidRPr="00182621" w:rsidRDefault="00B070CF" w:rsidP="00B070CF">
      <w:pPr>
        <w:jc w:val="both"/>
        <w:rPr>
          <w:szCs w:val="22"/>
        </w:rPr>
      </w:pPr>
      <w:r>
        <w:rPr>
          <w:szCs w:val="22"/>
        </w:rPr>
        <w:t xml:space="preserve">Table 2 lists the coding gain of the proposed algorithm with respect to the anchor </w:t>
      </w:r>
      <w:r w:rsidRPr="00B163CB">
        <w:rPr>
          <w:szCs w:val="22"/>
        </w:rPr>
        <w:t xml:space="preserve">where </w:t>
      </w:r>
      <w:r w:rsidRPr="00B163CB">
        <w:rPr>
          <w:rFonts w:hint="eastAsia"/>
          <w:szCs w:val="22"/>
        </w:rPr>
        <w:t xml:space="preserve">the bitrates represent </w:t>
      </w:r>
      <w:r w:rsidR="009359FE">
        <w:rPr>
          <w:rFonts w:hint="eastAsia"/>
          <w:szCs w:val="22"/>
        </w:rPr>
        <w:t xml:space="preserve">the total bitrates of </w:t>
      </w:r>
      <w:proofErr w:type="spellStart"/>
      <w:r w:rsidR="009359FE">
        <w:rPr>
          <w:rFonts w:hint="eastAsia"/>
          <w:szCs w:val="22"/>
        </w:rPr>
        <w:t>bitstream</w:t>
      </w:r>
      <w:proofErr w:type="spellEnd"/>
      <w:r w:rsidRPr="00B163CB">
        <w:rPr>
          <w:rFonts w:hint="eastAsia"/>
          <w:szCs w:val="22"/>
        </w:rPr>
        <w:t xml:space="preserve"> </w:t>
      </w:r>
      <w:r w:rsidRPr="00B163CB">
        <w:rPr>
          <w:szCs w:val="22"/>
        </w:rPr>
        <w:t xml:space="preserve">containing both texture and depth </w:t>
      </w:r>
      <w:r w:rsidRPr="00B163CB">
        <w:rPr>
          <w:rFonts w:hint="eastAsia"/>
          <w:szCs w:val="22"/>
        </w:rPr>
        <w:t xml:space="preserve">of all three views and the PSNR values are the average PSNR values of the three decoded texture views. </w:t>
      </w:r>
      <w:r w:rsidRPr="00B163CB">
        <w:rPr>
          <w:szCs w:val="22"/>
        </w:rPr>
        <w:t>The BD bitrate reduction is about 0.</w:t>
      </w:r>
      <w:r w:rsidR="00144CCB">
        <w:rPr>
          <w:szCs w:val="22"/>
        </w:rPr>
        <w:t>55</w:t>
      </w:r>
      <w:r w:rsidRPr="00B163CB">
        <w:rPr>
          <w:szCs w:val="22"/>
        </w:rPr>
        <w:t>%.</w:t>
      </w:r>
      <w:r>
        <w:rPr>
          <w:szCs w:val="22"/>
        </w:rPr>
        <w:t xml:space="preserve"> </w:t>
      </w:r>
    </w:p>
    <w:p w:rsidR="003A6DA1" w:rsidRPr="00686320" w:rsidRDefault="003A6DA1" w:rsidP="003A6DA1">
      <w:pPr>
        <w:spacing w:beforeLines="50" w:before="120"/>
        <w:jc w:val="center"/>
        <w:rPr>
          <w:b/>
          <w:lang w:eastAsia="ja-JP"/>
        </w:rPr>
      </w:pPr>
      <w:r w:rsidRPr="0062097D">
        <w:rPr>
          <w:b/>
          <w:lang w:eastAsia="ja-JP"/>
        </w:rPr>
        <w:t xml:space="preserve">Table 1: Coding gain with respect to anchor for 3-view case </w:t>
      </w:r>
      <w:r w:rsidRPr="0062097D">
        <w:rPr>
          <w:b/>
          <w:lang w:eastAsia="ja-JP"/>
        </w:rPr>
        <w:br/>
        <w:t>(total bitrates of texture vs. average PSNR of decoded texture views)</w:t>
      </w:r>
    </w:p>
    <w:tbl>
      <w:tblPr>
        <w:tblW w:w="7293" w:type="dxa"/>
        <w:jc w:val="center"/>
        <w:tblInd w:w="98" w:type="dxa"/>
        <w:tblLook w:val="0000" w:firstRow="0" w:lastRow="0" w:firstColumn="0" w:lastColumn="0" w:noHBand="0" w:noVBand="0"/>
      </w:tblPr>
      <w:tblGrid>
        <w:gridCol w:w="1305"/>
        <w:gridCol w:w="918"/>
        <w:gridCol w:w="762"/>
        <w:gridCol w:w="1807"/>
        <w:gridCol w:w="1285"/>
        <w:gridCol w:w="1216"/>
      </w:tblGrid>
      <w:tr w:rsidR="003A6DA1" w:rsidRPr="00E84054" w:rsidTr="00743744">
        <w:trPr>
          <w:trHeight w:val="315"/>
          <w:jc w:val="center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A6DA1" w:rsidRPr="00A12AE8" w:rsidRDefault="003A6DA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lang w:eastAsia="ja-JP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A6DA1" w:rsidRPr="00A12AE8" w:rsidRDefault="003A6DA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lang w:eastAsia="ja-JP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A6DA1" w:rsidRPr="00A12AE8" w:rsidRDefault="003A6DA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lang w:eastAsia="ja-JP"/>
              </w:rPr>
            </w:pPr>
          </w:p>
        </w:tc>
        <w:tc>
          <w:tcPr>
            <w:tcW w:w="43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C99"/>
            <w:noWrap/>
            <w:vAlign w:val="center"/>
          </w:tcPr>
          <w:p w:rsidR="003A6DA1" w:rsidRPr="00A12AE8" w:rsidRDefault="003A6DA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lang w:eastAsia="zh-CN"/>
              </w:rPr>
            </w:pPr>
            <w:r w:rsidRPr="00A12AE8">
              <w:rPr>
                <w:b/>
                <w:bCs/>
                <w:lang w:eastAsia="ja-JP"/>
              </w:rPr>
              <w:t xml:space="preserve">Coding Gain relative to </w:t>
            </w:r>
            <w:r w:rsidRPr="00A12AE8">
              <w:rPr>
                <w:b/>
                <w:bCs/>
                <w:lang w:eastAsia="zh-CN"/>
              </w:rPr>
              <w:t xml:space="preserve">Anchor </w:t>
            </w:r>
          </w:p>
          <w:p w:rsidR="003A6DA1" w:rsidRPr="00A12AE8" w:rsidRDefault="003A6DA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lang w:eastAsia="ja-JP"/>
              </w:rPr>
            </w:pPr>
            <w:r w:rsidRPr="00A12AE8">
              <w:rPr>
                <w:b/>
                <w:bCs/>
                <w:lang w:eastAsia="zh-CN"/>
              </w:rPr>
              <w:t>(3-view)</w:t>
            </w:r>
          </w:p>
        </w:tc>
      </w:tr>
      <w:tr w:rsidR="003A6DA1" w:rsidRPr="001A7EB2" w:rsidTr="00743744">
        <w:trPr>
          <w:trHeight w:val="255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A6DA1" w:rsidRPr="00A12AE8" w:rsidRDefault="003A6DA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>Resolution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A6DA1" w:rsidRPr="00A12AE8" w:rsidRDefault="003A6DA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>Class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A6DA1" w:rsidRPr="00A12AE8" w:rsidRDefault="003A6DA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>Seq. No.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A6DA1" w:rsidRPr="00A12AE8" w:rsidRDefault="003A6DA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>Seq. Name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A6DA1" w:rsidRPr="00A12AE8" w:rsidRDefault="003A6DA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 xml:space="preserve">BD </w:t>
            </w:r>
            <w:r w:rsidRPr="00A12AE8">
              <w:rPr>
                <w:lang w:eastAsia="zh-CN"/>
              </w:rPr>
              <w:t>Bitrate</w:t>
            </w:r>
            <w:r w:rsidRPr="00A12AE8">
              <w:rPr>
                <w:lang w:eastAsia="ja-JP"/>
              </w:rPr>
              <w:t xml:space="preserve"> (%)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A6DA1" w:rsidRPr="00A12AE8" w:rsidRDefault="003A6DA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 xml:space="preserve">BD </w:t>
            </w:r>
            <w:r w:rsidRPr="00A12AE8">
              <w:rPr>
                <w:lang w:eastAsia="zh-CN"/>
              </w:rPr>
              <w:t>PSNR</w:t>
            </w:r>
            <w:r w:rsidRPr="00A12AE8">
              <w:rPr>
                <w:lang w:eastAsia="ja-JP"/>
              </w:rPr>
              <w:t xml:space="preserve"> </w:t>
            </w:r>
            <w:r w:rsidRPr="00A12AE8">
              <w:rPr>
                <w:lang w:eastAsia="zh-CN"/>
              </w:rPr>
              <w:t>Gain (dB)</w:t>
            </w:r>
          </w:p>
        </w:tc>
      </w:tr>
      <w:tr w:rsidR="007C4A8F" w:rsidRPr="00E84054" w:rsidTr="00743744">
        <w:trPr>
          <w:trHeight w:val="300"/>
          <w:jc w:val="center"/>
        </w:trPr>
        <w:tc>
          <w:tcPr>
            <w:tcW w:w="13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zh-CN"/>
              </w:rPr>
              <w:t>1920x1088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>Class A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>S01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  <w:r w:rsidRPr="00A12AE8">
              <w:rPr>
                <w:lang w:eastAsia="zh-CN"/>
              </w:rPr>
              <w:t>Poznan_Hall2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-0.90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0.03</w:t>
            </w:r>
          </w:p>
        </w:tc>
      </w:tr>
      <w:tr w:rsidR="007C4A8F" w:rsidRPr="00E84054" w:rsidTr="00743744">
        <w:trPr>
          <w:trHeight w:val="300"/>
          <w:jc w:val="center"/>
        </w:trPr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7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>S02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  <w:proofErr w:type="spellStart"/>
            <w:r w:rsidRPr="00A12AE8">
              <w:rPr>
                <w:lang w:eastAsia="zh-CN"/>
              </w:rPr>
              <w:t>Poznan_Street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-0.33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0.01</w:t>
            </w:r>
          </w:p>
        </w:tc>
      </w:tr>
      <w:tr w:rsidR="007C4A8F" w:rsidRPr="00E038C9" w:rsidTr="00743744">
        <w:trPr>
          <w:trHeight w:val="300"/>
          <w:jc w:val="center"/>
        </w:trPr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7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>S03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  <w:proofErr w:type="spellStart"/>
            <w:r w:rsidRPr="00A12AE8">
              <w:rPr>
                <w:lang w:eastAsia="zh-CN"/>
              </w:rPr>
              <w:t>Undo_Dancer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-0.57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0.02</w:t>
            </w:r>
          </w:p>
        </w:tc>
      </w:tr>
      <w:tr w:rsidR="007C4A8F" w:rsidRPr="00E84054" w:rsidTr="00743744">
        <w:trPr>
          <w:trHeight w:val="300"/>
          <w:jc w:val="center"/>
        </w:trPr>
        <w:tc>
          <w:tcPr>
            <w:tcW w:w="13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>S04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  <w:proofErr w:type="spellStart"/>
            <w:r w:rsidRPr="00A12AE8">
              <w:rPr>
                <w:lang w:eastAsia="zh-CN"/>
              </w:rPr>
              <w:t>GT_Fly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-0.78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0.03</w:t>
            </w:r>
          </w:p>
        </w:tc>
      </w:tr>
      <w:tr w:rsidR="007C4A8F" w:rsidRPr="00E84054" w:rsidTr="00743744">
        <w:trPr>
          <w:trHeight w:val="300"/>
          <w:jc w:val="center"/>
        </w:trPr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zh-CN"/>
              </w:rPr>
            </w:pPr>
            <w:r w:rsidRPr="00A12AE8">
              <w:rPr>
                <w:lang w:eastAsia="zh-CN"/>
              </w:rPr>
              <w:t>1024x768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zh-CN"/>
              </w:rPr>
            </w:pPr>
            <w:r w:rsidRPr="00A12AE8">
              <w:rPr>
                <w:lang w:eastAsia="zh-CN"/>
              </w:rPr>
              <w:t xml:space="preserve">Class C    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>S0</w:t>
            </w:r>
            <w:r w:rsidRPr="00A12AE8">
              <w:rPr>
                <w:lang w:eastAsia="zh-CN"/>
              </w:rPr>
              <w:t>5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  <w:r w:rsidRPr="00A12AE8">
              <w:rPr>
                <w:lang w:eastAsia="zh-CN"/>
              </w:rPr>
              <w:t>Kendo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-0.73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0.03</w:t>
            </w:r>
          </w:p>
        </w:tc>
      </w:tr>
      <w:tr w:rsidR="007C4A8F" w:rsidRPr="00E84054" w:rsidTr="00743744">
        <w:trPr>
          <w:trHeight w:val="300"/>
          <w:jc w:val="center"/>
        </w:trPr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>S0</w:t>
            </w:r>
            <w:r w:rsidRPr="00A12AE8">
              <w:rPr>
                <w:lang w:eastAsia="zh-CN"/>
              </w:rPr>
              <w:t>6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  <w:r w:rsidRPr="00A12AE8">
              <w:rPr>
                <w:lang w:eastAsia="zh-CN"/>
              </w:rPr>
              <w:t>Balloons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-0.65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0.03</w:t>
            </w:r>
          </w:p>
        </w:tc>
      </w:tr>
      <w:tr w:rsidR="007C4A8F" w:rsidRPr="00E84054" w:rsidTr="00743744">
        <w:trPr>
          <w:trHeight w:val="300"/>
          <w:jc w:val="center"/>
        </w:trPr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>S0</w:t>
            </w:r>
            <w:r w:rsidRPr="00A12AE8">
              <w:rPr>
                <w:rFonts w:eastAsia="宋体"/>
                <w:lang w:eastAsia="zh-CN"/>
              </w:rPr>
              <w:t>8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  <w:r w:rsidRPr="00A12AE8">
              <w:rPr>
                <w:lang w:eastAsia="zh-CN"/>
              </w:rPr>
              <w:t>Newspaper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-0.32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0.01</w:t>
            </w:r>
          </w:p>
        </w:tc>
      </w:tr>
      <w:tr w:rsidR="007C4A8F" w:rsidRPr="00E84054" w:rsidTr="00743744">
        <w:trPr>
          <w:trHeight w:val="255"/>
          <w:jc w:val="center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lang w:eastAsia="ja-JP"/>
              </w:rPr>
            </w:pPr>
            <w:r w:rsidRPr="00A12AE8">
              <w:rPr>
                <w:b/>
                <w:bCs/>
                <w:lang w:eastAsia="ja-JP"/>
              </w:rPr>
              <w:t xml:space="preserve">Overall </w:t>
            </w:r>
            <w:proofErr w:type="spellStart"/>
            <w:r w:rsidRPr="00A12AE8">
              <w:rPr>
                <w:b/>
                <w:bCs/>
                <w:lang w:eastAsia="ja-JP"/>
              </w:rPr>
              <w:t>Avg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-0.61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0.02</w:t>
            </w:r>
          </w:p>
        </w:tc>
      </w:tr>
    </w:tbl>
    <w:p w:rsidR="003A6DA1" w:rsidRPr="00E83B6D" w:rsidRDefault="003A6DA1" w:rsidP="003A6DA1">
      <w:pPr>
        <w:spacing w:beforeLines="50" w:before="120"/>
        <w:jc w:val="center"/>
        <w:rPr>
          <w:b/>
          <w:szCs w:val="22"/>
          <w:lang w:eastAsia="ja-JP"/>
        </w:rPr>
      </w:pPr>
      <w:r w:rsidRPr="00E83B6D">
        <w:rPr>
          <w:rFonts w:hint="eastAsia"/>
          <w:b/>
          <w:szCs w:val="22"/>
          <w:lang w:eastAsia="ja-JP"/>
        </w:rPr>
        <w:t xml:space="preserve"> </w:t>
      </w:r>
    </w:p>
    <w:p w:rsidR="003A6DA1" w:rsidRPr="0062097D" w:rsidRDefault="003A6DA1" w:rsidP="003A6DA1">
      <w:pPr>
        <w:spacing w:beforeLines="50" w:before="120"/>
        <w:jc w:val="center"/>
        <w:rPr>
          <w:b/>
          <w:lang w:eastAsia="ja-JP"/>
        </w:rPr>
      </w:pPr>
      <w:r w:rsidRPr="0062097D">
        <w:rPr>
          <w:b/>
          <w:lang w:eastAsia="ja-JP"/>
        </w:rPr>
        <w:t xml:space="preserve">Table 2: Coding gain with respect to anchor for 3-view case </w:t>
      </w:r>
      <w:r w:rsidRPr="0062097D">
        <w:rPr>
          <w:b/>
          <w:lang w:eastAsia="ja-JP"/>
        </w:rPr>
        <w:br/>
        <w:t>(total bitrates vs. average PSNR of decoded texture views)</w:t>
      </w:r>
    </w:p>
    <w:tbl>
      <w:tblPr>
        <w:tblW w:w="7293" w:type="dxa"/>
        <w:jc w:val="center"/>
        <w:tblInd w:w="98" w:type="dxa"/>
        <w:tblLook w:val="0000" w:firstRow="0" w:lastRow="0" w:firstColumn="0" w:lastColumn="0" w:noHBand="0" w:noVBand="0"/>
      </w:tblPr>
      <w:tblGrid>
        <w:gridCol w:w="1305"/>
        <w:gridCol w:w="918"/>
        <w:gridCol w:w="762"/>
        <w:gridCol w:w="1807"/>
        <w:gridCol w:w="1285"/>
        <w:gridCol w:w="1216"/>
      </w:tblGrid>
      <w:tr w:rsidR="003A6DA1" w:rsidRPr="00E84054" w:rsidTr="00743744">
        <w:trPr>
          <w:trHeight w:val="315"/>
          <w:jc w:val="center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A6DA1" w:rsidRPr="00A12AE8" w:rsidRDefault="003A6DA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lang w:eastAsia="ja-JP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A6DA1" w:rsidRPr="00A12AE8" w:rsidRDefault="003A6DA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lang w:eastAsia="ja-JP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A6DA1" w:rsidRPr="00A12AE8" w:rsidRDefault="003A6DA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lang w:eastAsia="ja-JP"/>
              </w:rPr>
            </w:pPr>
          </w:p>
        </w:tc>
        <w:tc>
          <w:tcPr>
            <w:tcW w:w="43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C99"/>
            <w:noWrap/>
            <w:vAlign w:val="center"/>
          </w:tcPr>
          <w:p w:rsidR="003A6DA1" w:rsidRPr="00A12AE8" w:rsidRDefault="003A6DA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lang w:eastAsia="zh-CN"/>
              </w:rPr>
            </w:pPr>
            <w:r w:rsidRPr="00A12AE8">
              <w:rPr>
                <w:b/>
                <w:bCs/>
                <w:lang w:eastAsia="ja-JP"/>
              </w:rPr>
              <w:t xml:space="preserve">Coding Gain relative to </w:t>
            </w:r>
            <w:r w:rsidRPr="00A12AE8">
              <w:rPr>
                <w:b/>
                <w:bCs/>
                <w:lang w:eastAsia="zh-CN"/>
              </w:rPr>
              <w:t xml:space="preserve">Anchor </w:t>
            </w:r>
          </w:p>
          <w:p w:rsidR="003A6DA1" w:rsidRPr="00A12AE8" w:rsidRDefault="003A6DA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lang w:eastAsia="ja-JP"/>
              </w:rPr>
            </w:pPr>
            <w:r w:rsidRPr="00A12AE8">
              <w:rPr>
                <w:b/>
                <w:bCs/>
                <w:lang w:eastAsia="zh-CN"/>
              </w:rPr>
              <w:t>(3-view)</w:t>
            </w:r>
          </w:p>
        </w:tc>
      </w:tr>
      <w:tr w:rsidR="003A6DA1" w:rsidRPr="001A7EB2" w:rsidTr="00743744">
        <w:trPr>
          <w:trHeight w:val="255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A6DA1" w:rsidRPr="00A12AE8" w:rsidRDefault="003A6DA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>Resolution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A6DA1" w:rsidRPr="00A12AE8" w:rsidRDefault="003A6DA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>Class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A6DA1" w:rsidRPr="00A12AE8" w:rsidRDefault="003A6DA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>Seq. No.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A6DA1" w:rsidRPr="00A12AE8" w:rsidRDefault="003A6DA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>Seq. Name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A6DA1" w:rsidRPr="00A12AE8" w:rsidRDefault="003A6DA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 xml:space="preserve">BD </w:t>
            </w:r>
            <w:proofErr w:type="gramStart"/>
            <w:r w:rsidRPr="00A12AE8">
              <w:rPr>
                <w:lang w:eastAsia="zh-CN"/>
              </w:rPr>
              <w:t>Bitrate</w:t>
            </w:r>
            <w:r w:rsidRPr="00A12AE8">
              <w:rPr>
                <w:lang w:eastAsia="ja-JP"/>
              </w:rPr>
              <w:t xml:space="preserve">  (</w:t>
            </w:r>
            <w:proofErr w:type="gramEnd"/>
            <w:r w:rsidRPr="00A12AE8">
              <w:rPr>
                <w:lang w:eastAsia="ja-JP"/>
              </w:rPr>
              <w:t>%)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A6DA1" w:rsidRPr="00A12AE8" w:rsidRDefault="003A6DA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 xml:space="preserve">BD </w:t>
            </w:r>
            <w:r w:rsidRPr="00A12AE8">
              <w:rPr>
                <w:lang w:eastAsia="zh-CN"/>
              </w:rPr>
              <w:t>PSNR</w:t>
            </w:r>
            <w:r w:rsidRPr="00A12AE8">
              <w:rPr>
                <w:lang w:eastAsia="ja-JP"/>
              </w:rPr>
              <w:t xml:space="preserve"> </w:t>
            </w:r>
            <w:r w:rsidRPr="00A12AE8">
              <w:rPr>
                <w:lang w:eastAsia="zh-CN"/>
              </w:rPr>
              <w:t>Gain (dB)</w:t>
            </w:r>
          </w:p>
        </w:tc>
      </w:tr>
      <w:tr w:rsidR="007C4A8F" w:rsidRPr="00E84054" w:rsidTr="00743744">
        <w:trPr>
          <w:trHeight w:val="300"/>
          <w:jc w:val="center"/>
        </w:trPr>
        <w:tc>
          <w:tcPr>
            <w:tcW w:w="13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zh-CN"/>
              </w:rPr>
              <w:t>1920x1088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>Class A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>S01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  <w:r w:rsidRPr="00A12AE8">
              <w:rPr>
                <w:lang w:eastAsia="zh-CN"/>
              </w:rPr>
              <w:t>Poznan_Hall2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-0.81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0.03</w:t>
            </w:r>
          </w:p>
        </w:tc>
      </w:tr>
      <w:tr w:rsidR="007C4A8F" w:rsidRPr="00E84054" w:rsidTr="00743744">
        <w:trPr>
          <w:trHeight w:val="300"/>
          <w:jc w:val="center"/>
        </w:trPr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7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>S02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  <w:proofErr w:type="spellStart"/>
            <w:r w:rsidRPr="00A12AE8">
              <w:rPr>
                <w:lang w:eastAsia="zh-CN"/>
              </w:rPr>
              <w:t>Poznan_Street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-0.31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0.01</w:t>
            </w:r>
          </w:p>
        </w:tc>
      </w:tr>
      <w:tr w:rsidR="007C4A8F" w:rsidRPr="00E038C9" w:rsidTr="00743744">
        <w:trPr>
          <w:trHeight w:val="300"/>
          <w:jc w:val="center"/>
        </w:trPr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7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>S03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  <w:proofErr w:type="spellStart"/>
            <w:r w:rsidRPr="00A12AE8">
              <w:rPr>
                <w:lang w:eastAsia="zh-CN"/>
              </w:rPr>
              <w:t>Undo_Dancer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-0.54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0.02</w:t>
            </w:r>
          </w:p>
        </w:tc>
      </w:tr>
      <w:tr w:rsidR="007C4A8F" w:rsidRPr="00E84054" w:rsidTr="00743744">
        <w:trPr>
          <w:trHeight w:val="300"/>
          <w:jc w:val="center"/>
        </w:trPr>
        <w:tc>
          <w:tcPr>
            <w:tcW w:w="13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>S04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  <w:proofErr w:type="spellStart"/>
            <w:r w:rsidRPr="00A12AE8">
              <w:rPr>
                <w:lang w:eastAsia="zh-CN"/>
              </w:rPr>
              <w:t>GT_Fly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-0.74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0.03</w:t>
            </w:r>
          </w:p>
        </w:tc>
      </w:tr>
      <w:tr w:rsidR="007C4A8F" w:rsidRPr="00E84054" w:rsidTr="00743744">
        <w:trPr>
          <w:trHeight w:val="300"/>
          <w:jc w:val="center"/>
        </w:trPr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zh-CN"/>
              </w:rPr>
            </w:pPr>
            <w:r w:rsidRPr="00A12AE8">
              <w:rPr>
                <w:lang w:eastAsia="zh-CN"/>
              </w:rPr>
              <w:t>1024x768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zh-CN"/>
              </w:rPr>
            </w:pPr>
            <w:r w:rsidRPr="00A12AE8">
              <w:rPr>
                <w:lang w:eastAsia="zh-CN"/>
              </w:rPr>
              <w:t xml:space="preserve">Class C    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>S0</w:t>
            </w:r>
            <w:r w:rsidRPr="00A12AE8">
              <w:rPr>
                <w:lang w:eastAsia="zh-CN"/>
              </w:rPr>
              <w:t>5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  <w:r w:rsidRPr="00A12AE8">
              <w:rPr>
                <w:lang w:eastAsia="zh-CN"/>
              </w:rPr>
              <w:t>Kendo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-0.62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0.03</w:t>
            </w:r>
          </w:p>
        </w:tc>
      </w:tr>
      <w:tr w:rsidR="007C4A8F" w:rsidRPr="00E84054" w:rsidTr="00743744">
        <w:trPr>
          <w:trHeight w:val="300"/>
          <w:jc w:val="center"/>
        </w:trPr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>S0</w:t>
            </w:r>
            <w:r w:rsidRPr="00A12AE8">
              <w:rPr>
                <w:lang w:eastAsia="zh-CN"/>
              </w:rPr>
              <w:t>6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  <w:r w:rsidRPr="00A12AE8">
              <w:rPr>
                <w:lang w:eastAsia="zh-CN"/>
              </w:rPr>
              <w:t>Balloons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-0.59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0.03</w:t>
            </w:r>
          </w:p>
        </w:tc>
      </w:tr>
      <w:tr w:rsidR="007C4A8F" w:rsidRPr="00E84054" w:rsidTr="00743744">
        <w:trPr>
          <w:trHeight w:val="300"/>
          <w:jc w:val="center"/>
        </w:trPr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A12AE8">
              <w:rPr>
                <w:lang w:eastAsia="ja-JP"/>
              </w:rPr>
              <w:t>S0</w:t>
            </w:r>
            <w:r w:rsidRPr="00A12AE8">
              <w:rPr>
                <w:rFonts w:eastAsia="宋体"/>
                <w:lang w:eastAsia="zh-CN"/>
              </w:rPr>
              <w:t>8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  <w:r w:rsidRPr="00A12AE8">
              <w:rPr>
                <w:lang w:eastAsia="zh-CN"/>
              </w:rPr>
              <w:t>Newspaper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-0.28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0.01</w:t>
            </w:r>
          </w:p>
        </w:tc>
      </w:tr>
      <w:tr w:rsidR="007C4A8F" w:rsidRPr="00E84054" w:rsidTr="00743744">
        <w:trPr>
          <w:trHeight w:val="255"/>
          <w:jc w:val="center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7C4A8F" w:rsidRPr="00A12AE8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lang w:eastAsia="ja-JP"/>
              </w:rPr>
            </w:pPr>
            <w:r w:rsidRPr="00A12AE8">
              <w:rPr>
                <w:b/>
                <w:bCs/>
                <w:lang w:eastAsia="ja-JP"/>
              </w:rPr>
              <w:t xml:space="preserve">Overall </w:t>
            </w:r>
            <w:proofErr w:type="spellStart"/>
            <w:r w:rsidRPr="00A12AE8">
              <w:rPr>
                <w:b/>
                <w:bCs/>
                <w:lang w:eastAsia="ja-JP"/>
              </w:rPr>
              <w:t>Avg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-0.55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0.02</w:t>
            </w:r>
          </w:p>
        </w:tc>
      </w:tr>
    </w:tbl>
    <w:p w:rsidR="009225B1" w:rsidRPr="00362D95" w:rsidRDefault="009225B1" w:rsidP="009225B1">
      <w:pPr>
        <w:pStyle w:val="Heading2"/>
        <w:tabs>
          <w:tab w:val="clear" w:pos="720"/>
          <w:tab w:val="left" w:pos="450"/>
        </w:tabs>
        <w:ind w:left="450" w:hanging="450"/>
      </w:pPr>
      <w:r>
        <w:lastRenderedPageBreak/>
        <w:t>Bitrates vs. synthesized texture view PSNRs</w:t>
      </w:r>
    </w:p>
    <w:p w:rsidR="009225B1" w:rsidRDefault="009225B1" w:rsidP="009225B1">
      <w:pPr>
        <w:jc w:val="both"/>
        <w:rPr>
          <w:szCs w:val="22"/>
        </w:rPr>
      </w:pPr>
      <w:r w:rsidRPr="00F4302B">
        <w:rPr>
          <w:szCs w:val="22"/>
        </w:rPr>
        <w:t>As</w:t>
      </w:r>
      <w:r w:rsidR="00DA66F5">
        <w:rPr>
          <w:szCs w:val="22"/>
        </w:rPr>
        <w:t xml:space="preserve"> specified in the CTC document </w:t>
      </w:r>
      <w:r w:rsidR="00DA66F5">
        <w:rPr>
          <w:szCs w:val="22"/>
        </w:rPr>
        <w:fldChar w:fldCharType="begin"/>
      </w:r>
      <w:r w:rsidR="00DA66F5">
        <w:rPr>
          <w:szCs w:val="22"/>
        </w:rPr>
        <w:instrText xml:space="preserve"> REF _Ref336878576 \r \h </w:instrText>
      </w:r>
      <w:r w:rsidR="00DA66F5">
        <w:rPr>
          <w:szCs w:val="22"/>
        </w:rPr>
      </w:r>
      <w:r w:rsidR="00DA66F5">
        <w:rPr>
          <w:szCs w:val="22"/>
        </w:rPr>
        <w:fldChar w:fldCharType="separate"/>
      </w:r>
      <w:r w:rsidR="00DA66F5">
        <w:rPr>
          <w:szCs w:val="22"/>
        </w:rPr>
        <w:t>[3]</w:t>
      </w:r>
      <w:r w:rsidR="00DA66F5">
        <w:rPr>
          <w:szCs w:val="22"/>
        </w:rPr>
        <w:fldChar w:fldCharType="end"/>
      </w:r>
      <w:r w:rsidRPr="00F4302B">
        <w:rPr>
          <w:rFonts w:hint="eastAsia"/>
          <w:szCs w:val="22"/>
        </w:rPr>
        <w:t xml:space="preserve">, </w:t>
      </w:r>
      <w:r w:rsidRPr="00F4302B">
        <w:rPr>
          <w:szCs w:val="22"/>
        </w:rPr>
        <w:t xml:space="preserve">intermediate views are synthesized </w:t>
      </w:r>
      <w:r w:rsidRPr="00F4302B">
        <w:rPr>
          <w:rFonts w:hint="eastAsia"/>
          <w:szCs w:val="22"/>
        </w:rPr>
        <w:t>between decoded views for each sequence</w:t>
      </w:r>
      <w:r w:rsidRPr="00F4302B">
        <w:rPr>
          <w:szCs w:val="22"/>
        </w:rPr>
        <w:t xml:space="preserve">. Table </w:t>
      </w:r>
      <w:r w:rsidR="00F25D66">
        <w:rPr>
          <w:szCs w:val="22"/>
        </w:rPr>
        <w:t>3</w:t>
      </w:r>
      <w:r w:rsidRPr="00F4302B">
        <w:rPr>
          <w:szCs w:val="22"/>
        </w:rPr>
        <w:t xml:space="preserve"> </w:t>
      </w:r>
      <w:r w:rsidRPr="00F4302B">
        <w:rPr>
          <w:rFonts w:hint="eastAsia"/>
          <w:szCs w:val="22"/>
        </w:rPr>
        <w:t>list</w:t>
      </w:r>
      <w:r>
        <w:rPr>
          <w:szCs w:val="22"/>
        </w:rPr>
        <w:t>s</w:t>
      </w:r>
      <w:r w:rsidRPr="00F4302B">
        <w:rPr>
          <w:rFonts w:hint="eastAsia"/>
          <w:szCs w:val="22"/>
        </w:rPr>
        <w:t xml:space="preserve"> the coding gain with respect to the anchor where the bitrates represent the total bitrates of texture and depth and the PSNR values are </w:t>
      </w:r>
      <w:r w:rsidRPr="00F4302B">
        <w:rPr>
          <w:szCs w:val="22"/>
        </w:rPr>
        <w:t xml:space="preserve">the average </w:t>
      </w:r>
      <w:r w:rsidRPr="00F4302B">
        <w:rPr>
          <w:rFonts w:hint="eastAsia"/>
          <w:szCs w:val="22"/>
        </w:rPr>
        <w:t>synthesized view</w:t>
      </w:r>
      <w:r w:rsidRPr="00F4302B">
        <w:rPr>
          <w:szCs w:val="22"/>
        </w:rPr>
        <w:t xml:space="preserve"> PSNRs</w:t>
      </w:r>
      <w:r w:rsidRPr="00F4302B">
        <w:rPr>
          <w:rFonts w:hint="eastAsia"/>
          <w:szCs w:val="22"/>
        </w:rPr>
        <w:t xml:space="preserve">. </w:t>
      </w:r>
      <w:r w:rsidRPr="00F4302B">
        <w:rPr>
          <w:szCs w:val="22"/>
        </w:rPr>
        <w:t xml:space="preserve">The BD rate reduction is about </w:t>
      </w:r>
      <w:r>
        <w:rPr>
          <w:szCs w:val="22"/>
        </w:rPr>
        <w:t>0.</w:t>
      </w:r>
      <w:r w:rsidR="00235794">
        <w:rPr>
          <w:szCs w:val="22"/>
        </w:rPr>
        <w:t>52</w:t>
      </w:r>
      <w:r w:rsidRPr="00F4302B">
        <w:rPr>
          <w:szCs w:val="22"/>
        </w:rPr>
        <w:t>% for 3-view case.</w:t>
      </w:r>
    </w:p>
    <w:p w:rsidR="009225B1" w:rsidRPr="0062097D" w:rsidRDefault="009225B1" w:rsidP="009225B1">
      <w:pPr>
        <w:spacing w:beforeLines="50" w:before="120"/>
        <w:jc w:val="center"/>
        <w:rPr>
          <w:b/>
          <w:lang w:eastAsia="ja-JP"/>
        </w:rPr>
      </w:pPr>
      <w:r w:rsidRPr="0062097D">
        <w:rPr>
          <w:b/>
          <w:lang w:eastAsia="ja-JP"/>
        </w:rPr>
        <w:t xml:space="preserve">Table </w:t>
      </w:r>
      <w:r w:rsidR="00F25D66">
        <w:rPr>
          <w:b/>
          <w:lang w:eastAsia="ja-JP"/>
        </w:rPr>
        <w:t>3</w:t>
      </w:r>
      <w:r w:rsidRPr="0062097D">
        <w:rPr>
          <w:b/>
          <w:lang w:eastAsia="ja-JP"/>
        </w:rPr>
        <w:t xml:space="preserve">: Coding gain with respect to anchor for 3-view case </w:t>
      </w:r>
      <w:r w:rsidRPr="0062097D">
        <w:rPr>
          <w:b/>
          <w:lang w:eastAsia="ja-JP"/>
        </w:rPr>
        <w:br/>
        <w:t>(total bitrates vs. average PSNR of synthesized views)</w:t>
      </w:r>
    </w:p>
    <w:tbl>
      <w:tblPr>
        <w:tblW w:w="7293" w:type="dxa"/>
        <w:jc w:val="center"/>
        <w:tblInd w:w="98" w:type="dxa"/>
        <w:tblLook w:val="0000" w:firstRow="0" w:lastRow="0" w:firstColumn="0" w:lastColumn="0" w:noHBand="0" w:noVBand="0"/>
      </w:tblPr>
      <w:tblGrid>
        <w:gridCol w:w="1305"/>
        <w:gridCol w:w="918"/>
        <w:gridCol w:w="762"/>
        <w:gridCol w:w="1807"/>
        <w:gridCol w:w="1285"/>
        <w:gridCol w:w="1216"/>
      </w:tblGrid>
      <w:tr w:rsidR="009225B1" w:rsidRPr="00E84054" w:rsidTr="00743744">
        <w:trPr>
          <w:trHeight w:val="315"/>
          <w:jc w:val="center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25B1" w:rsidRPr="007C4A8F" w:rsidRDefault="009225B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lang w:eastAsia="ja-JP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25B1" w:rsidRPr="007C4A8F" w:rsidRDefault="009225B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lang w:eastAsia="ja-JP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225B1" w:rsidRPr="007C4A8F" w:rsidRDefault="009225B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lang w:eastAsia="ja-JP"/>
              </w:rPr>
            </w:pPr>
          </w:p>
        </w:tc>
        <w:tc>
          <w:tcPr>
            <w:tcW w:w="43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C99"/>
            <w:noWrap/>
            <w:vAlign w:val="center"/>
          </w:tcPr>
          <w:p w:rsidR="009225B1" w:rsidRPr="007C4A8F" w:rsidRDefault="009225B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lang w:eastAsia="zh-CN"/>
              </w:rPr>
            </w:pPr>
            <w:r w:rsidRPr="007C4A8F">
              <w:rPr>
                <w:b/>
                <w:bCs/>
                <w:lang w:eastAsia="ja-JP"/>
              </w:rPr>
              <w:t xml:space="preserve">Coding Gain relative to </w:t>
            </w:r>
            <w:r w:rsidRPr="007C4A8F">
              <w:rPr>
                <w:b/>
                <w:bCs/>
                <w:lang w:eastAsia="zh-CN"/>
              </w:rPr>
              <w:t xml:space="preserve">Anchor </w:t>
            </w:r>
          </w:p>
          <w:p w:rsidR="009225B1" w:rsidRPr="007C4A8F" w:rsidRDefault="009225B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lang w:eastAsia="ja-JP"/>
              </w:rPr>
            </w:pPr>
            <w:r w:rsidRPr="007C4A8F">
              <w:rPr>
                <w:b/>
                <w:bCs/>
                <w:lang w:eastAsia="zh-CN"/>
              </w:rPr>
              <w:t>(3-view)</w:t>
            </w:r>
          </w:p>
        </w:tc>
      </w:tr>
      <w:tr w:rsidR="009225B1" w:rsidRPr="001A7EB2" w:rsidTr="00743744">
        <w:trPr>
          <w:trHeight w:val="255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225B1" w:rsidRPr="007C4A8F" w:rsidRDefault="009225B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7C4A8F">
              <w:rPr>
                <w:lang w:eastAsia="ja-JP"/>
              </w:rPr>
              <w:t>Resolution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225B1" w:rsidRPr="007C4A8F" w:rsidRDefault="009225B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7C4A8F">
              <w:rPr>
                <w:lang w:eastAsia="ja-JP"/>
              </w:rPr>
              <w:t>Class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225B1" w:rsidRPr="007C4A8F" w:rsidRDefault="009225B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7C4A8F">
              <w:rPr>
                <w:lang w:eastAsia="ja-JP"/>
              </w:rPr>
              <w:t>Seq. No.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225B1" w:rsidRPr="007C4A8F" w:rsidRDefault="009225B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7C4A8F">
              <w:rPr>
                <w:lang w:eastAsia="ja-JP"/>
              </w:rPr>
              <w:t>Seq. Name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225B1" w:rsidRPr="007C4A8F" w:rsidRDefault="009225B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7C4A8F">
              <w:rPr>
                <w:lang w:eastAsia="ja-JP"/>
              </w:rPr>
              <w:t xml:space="preserve">BD </w:t>
            </w:r>
            <w:r w:rsidRPr="007C4A8F">
              <w:rPr>
                <w:lang w:eastAsia="zh-CN"/>
              </w:rPr>
              <w:t>Bitrate</w:t>
            </w:r>
            <w:r w:rsidRPr="007C4A8F">
              <w:rPr>
                <w:lang w:eastAsia="ja-JP"/>
              </w:rPr>
              <w:t xml:space="preserve"> (%)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225B1" w:rsidRPr="007C4A8F" w:rsidRDefault="009225B1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7C4A8F">
              <w:rPr>
                <w:lang w:eastAsia="ja-JP"/>
              </w:rPr>
              <w:t xml:space="preserve">BD </w:t>
            </w:r>
            <w:r w:rsidRPr="007C4A8F">
              <w:rPr>
                <w:lang w:eastAsia="zh-CN"/>
              </w:rPr>
              <w:t>PSNR</w:t>
            </w:r>
            <w:r w:rsidRPr="007C4A8F">
              <w:rPr>
                <w:lang w:eastAsia="ja-JP"/>
              </w:rPr>
              <w:t xml:space="preserve"> </w:t>
            </w:r>
            <w:r w:rsidRPr="007C4A8F">
              <w:rPr>
                <w:lang w:eastAsia="zh-CN"/>
              </w:rPr>
              <w:t>Gain (dB)</w:t>
            </w:r>
          </w:p>
        </w:tc>
      </w:tr>
      <w:tr w:rsidR="007C4A8F" w:rsidRPr="00E84054" w:rsidTr="00743744">
        <w:trPr>
          <w:trHeight w:val="300"/>
          <w:jc w:val="center"/>
        </w:trPr>
        <w:tc>
          <w:tcPr>
            <w:tcW w:w="13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7C4A8F">
              <w:rPr>
                <w:lang w:eastAsia="zh-CN"/>
              </w:rPr>
              <w:t>1920x1088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7C4A8F">
              <w:rPr>
                <w:lang w:eastAsia="ja-JP"/>
              </w:rPr>
              <w:t>Class A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7C4A8F">
              <w:rPr>
                <w:lang w:eastAsia="ja-JP"/>
              </w:rPr>
              <w:t>S01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  <w:r w:rsidRPr="007C4A8F">
              <w:rPr>
                <w:lang w:eastAsia="zh-CN"/>
              </w:rPr>
              <w:t>Poznan_Hall2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-0.85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0.03</w:t>
            </w:r>
          </w:p>
        </w:tc>
      </w:tr>
      <w:tr w:rsidR="007C4A8F" w:rsidRPr="00E84054" w:rsidTr="00743744">
        <w:trPr>
          <w:trHeight w:val="300"/>
          <w:jc w:val="center"/>
        </w:trPr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7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7C4A8F">
              <w:rPr>
                <w:lang w:eastAsia="ja-JP"/>
              </w:rPr>
              <w:t>S02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  <w:proofErr w:type="spellStart"/>
            <w:r w:rsidRPr="007C4A8F">
              <w:rPr>
                <w:lang w:eastAsia="zh-CN"/>
              </w:rPr>
              <w:t>Poznan_Street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-0.24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0.01</w:t>
            </w:r>
          </w:p>
        </w:tc>
      </w:tr>
      <w:tr w:rsidR="007C4A8F" w:rsidRPr="00E038C9" w:rsidTr="00743744">
        <w:trPr>
          <w:trHeight w:val="300"/>
          <w:jc w:val="center"/>
        </w:trPr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7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7C4A8F">
              <w:rPr>
                <w:lang w:eastAsia="ja-JP"/>
              </w:rPr>
              <w:t>S03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  <w:proofErr w:type="spellStart"/>
            <w:r w:rsidRPr="007C4A8F">
              <w:rPr>
                <w:lang w:eastAsia="zh-CN"/>
              </w:rPr>
              <w:t>Undo_Dancer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-0.41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0.01</w:t>
            </w:r>
          </w:p>
        </w:tc>
      </w:tr>
      <w:tr w:rsidR="007C4A8F" w:rsidRPr="00E84054" w:rsidTr="00743744">
        <w:trPr>
          <w:trHeight w:val="300"/>
          <w:jc w:val="center"/>
        </w:trPr>
        <w:tc>
          <w:tcPr>
            <w:tcW w:w="13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7C4A8F">
              <w:rPr>
                <w:lang w:eastAsia="ja-JP"/>
              </w:rPr>
              <w:t>S04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  <w:proofErr w:type="spellStart"/>
            <w:r w:rsidRPr="007C4A8F">
              <w:rPr>
                <w:lang w:eastAsia="zh-CN"/>
              </w:rPr>
              <w:t>GT_Fly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-0.68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0.02</w:t>
            </w:r>
          </w:p>
        </w:tc>
      </w:tr>
      <w:tr w:rsidR="007C4A8F" w:rsidRPr="00E84054" w:rsidTr="00743744">
        <w:trPr>
          <w:trHeight w:val="300"/>
          <w:jc w:val="center"/>
        </w:trPr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zh-CN"/>
              </w:rPr>
            </w:pPr>
            <w:r w:rsidRPr="007C4A8F">
              <w:rPr>
                <w:lang w:eastAsia="zh-CN"/>
              </w:rPr>
              <w:t>1024x768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zh-CN"/>
              </w:rPr>
            </w:pPr>
            <w:r w:rsidRPr="007C4A8F">
              <w:rPr>
                <w:lang w:eastAsia="zh-CN"/>
              </w:rPr>
              <w:t xml:space="preserve">Class C    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7C4A8F">
              <w:rPr>
                <w:lang w:eastAsia="ja-JP"/>
              </w:rPr>
              <w:t>S0</w:t>
            </w:r>
            <w:r w:rsidRPr="007C4A8F">
              <w:rPr>
                <w:lang w:eastAsia="zh-CN"/>
              </w:rPr>
              <w:t>5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  <w:r w:rsidRPr="007C4A8F">
              <w:rPr>
                <w:lang w:eastAsia="zh-CN"/>
              </w:rPr>
              <w:t>Kendo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-0.63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0.03</w:t>
            </w:r>
          </w:p>
        </w:tc>
      </w:tr>
      <w:tr w:rsidR="007C4A8F" w:rsidRPr="00E84054" w:rsidTr="00743744">
        <w:trPr>
          <w:trHeight w:val="300"/>
          <w:jc w:val="center"/>
        </w:trPr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7C4A8F">
              <w:rPr>
                <w:lang w:eastAsia="ja-JP"/>
              </w:rPr>
              <w:t>S0</w:t>
            </w:r>
            <w:r w:rsidRPr="007C4A8F">
              <w:rPr>
                <w:lang w:eastAsia="zh-CN"/>
              </w:rPr>
              <w:t>6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  <w:r w:rsidRPr="007C4A8F">
              <w:rPr>
                <w:lang w:eastAsia="zh-CN"/>
              </w:rPr>
              <w:t>Balloons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-0.57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0.02</w:t>
            </w:r>
          </w:p>
        </w:tc>
      </w:tr>
      <w:tr w:rsidR="007C4A8F" w:rsidRPr="00E84054" w:rsidTr="00743744">
        <w:trPr>
          <w:trHeight w:val="300"/>
          <w:jc w:val="center"/>
        </w:trPr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ja-JP"/>
              </w:rPr>
            </w:pPr>
            <w:r w:rsidRPr="007C4A8F">
              <w:rPr>
                <w:lang w:eastAsia="ja-JP"/>
              </w:rPr>
              <w:t>S0</w:t>
            </w:r>
            <w:r w:rsidRPr="007C4A8F">
              <w:rPr>
                <w:rFonts w:eastAsia="宋体"/>
                <w:lang w:eastAsia="zh-CN"/>
              </w:rPr>
              <w:t>8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  <w:r w:rsidRPr="007C4A8F">
              <w:rPr>
                <w:lang w:eastAsia="zh-CN"/>
              </w:rPr>
              <w:t>Newspaper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-0.24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0.01</w:t>
            </w:r>
          </w:p>
        </w:tc>
      </w:tr>
      <w:tr w:rsidR="007C4A8F" w:rsidRPr="00E84054" w:rsidTr="00743744">
        <w:trPr>
          <w:trHeight w:val="255"/>
          <w:jc w:val="center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lang w:eastAsia="ja-JP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7C4A8F" w:rsidRPr="007C4A8F" w:rsidRDefault="007C4A8F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lang w:eastAsia="ja-JP"/>
              </w:rPr>
            </w:pPr>
            <w:r w:rsidRPr="007C4A8F">
              <w:rPr>
                <w:b/>
                <w:bCs/>
                <w:lang w:eastAsia="ja-JP"/>
              </w:rPr>
              <w:t xml:space="preserve">Overall </w:t>
            </w:r>
            <w:proofErr w:type="spellStart"/>
            <w:r w:rsidRPr="007C4A8F">
              <w:rPr>
                <w:b/>
                <w:bCs/>
                <w:lang w:eastAsia="ja-JP"/>
              </w:rPr>
              <w:t>Avg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-0.52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4A8F" w:rsidRPr="007C4A8F" w:rsidRDefault="007C4A8F" w:rsidP="007C4A8F">
            <w:pPr>
              <w:spacing w:before="0"/>
              <w:jc w:val="center"/>
              <w:rPr>
                <w:color w:val="000000"/>
                <w:szCs w:val="22"/>
              </w:rPr>
            </w:pPr>
            <w:r w:rsidRPr="007C4A8F">
              <w:rPr>
                <w:color w:val="000000"/>
                <w:szCs w:val="22"/>
              </w:rPr>
              <w:t>0.02</w:t>
            </w:r>
          </w:p>
        </w:tc>
      </w:tr>
    </w:tbl>
    <w:p w:rsidR="005132A3" w:rsidRPr="00B12B48" w:rsidRDefault="005132A3" w:rsidP="005132A3">
      <w:pPr>
        <w:pStyle w:val="Heading2"/>
        <w:tabs>
          <w:tab w:val="clear" w:pos="720"/>
          <w:tab w:val="left" w:pos="450"/>
        </w:tabs>
        <w:ind w:left="450" w:hanging="450"/>
      </w:pPr>
      <w:r w:rsidRPr="00A91F0E">
        <w:t>Complexity</w:t>
      </w:r>
      <w:r>
        <w:t xml:space="preserve"> analysis</w:t>
      </w:r>
    </w:p>
    <w:p w:rsidR="005132A3" w:rsidRDefault="002C429A" w:rsidP="005132A3">
      <w:pPr>
        <w:pStyle w:val="ListParagraph"/>
        <w:ind w:left="0"/>
        <w:jc w:val="both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To analyze the complexity,</w:t>
      </w:r>
      <w:r w:rsidRPr="008E0B1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run</w:t>
      </w:r>
      <w:r w:rsidRPr="008E0B1A">
        <w:rPr>
          <w:rFonts w:ascii="Times New Roman" w:hAnsi="Times New Roman"/>
        </w:rPr>
        <w:t xml:space="preserve">times </w:t>
      </w:r>
      <w:r w:rsidR="00D57907">
        <w:rPr>
          <w:rFonts w:ascii="Times New Roman" w:hAnsi="Times New Roman"/>
        </w:rPr>
        <w:t>of encoding and</w:t>
      </w:r>
      <w:r>
        <w:rPr>
          <w:rFonts w:ascii="Times New Roman" w:hAnsi="Times New Roman"/>
        </w:rPr>
        <w:t xml:space="preserve"> decoding </w:t>
      </w:r>
      <w:r w:rsidR="00F64BCC">
        <w:rPr>
          <w:rFonts w:ascii="Times New Roman" w:hAnsi="Times New Roman"/>
        </w:rPr>
        <w:t xml:space="preserve">process </w:t>
      </w:r>
      <w:r w:rsidRPr="008E0B1A">
        <w:rPr>
          <w:rFonts w:ascii="Times New Roman" w:hAnsi="Times New Roman"/>
        </w:rPr>
        <w:t>were collected from log</w:t>
      </w:r>
      <w:r>
        <w:rPr>
          <w:rFonts w:ascii="Times New Roman" w:hAnsi="Times New Roman"/>
        </w:rPr>
        <w:t xml:space="preserve"> files</w:t>
      </w:r>
      <w:r w:rsidR="00A67DBA">
        <w:rPr>
          <w:rFonts w:ascii="Times New Roman" w:eastAsia="宋体" w:hAnsi="Times New Roman"/>
        </w:rPr>
        <w:t>, and</w:t>
      </w:r>
      <w:r>
        <w:rPr>
          <w:rFonts w:ascii="Times New Roman" w:eastAsia="宋体" w:hAnsi="Times New Roman"/>
        </w:rPr>
        <w:t xml:space="preserve"> </w:t>
      </w:r>
      <w:r w:rsidR="005132A3">
        <w:rPr>
          <w:rFonts w:ascii="Times New Roman" w:eastAsia="宋体" w:hAnsi="Times New Roman"/>
        </w:rPr>
        <w:t xml:space="preserve">Table </w:t>
      </w:r>
      <w:r w:rsidR="00416EF6">
        <w:rPr>
          <w:rFonts w:ascii="Times New Roman" w:eastAsia="宋体" w:hAnsi="Times New Roman"/>
        </w:rPr>
        <w:t>4</w:t>
      </w:r>
      <w:r w:rsidR="005132A3">
        <w:rPr>
          <w:rFonts w:ascii="Times New Roman" w:eastAsia="宋体" w:hAnsi="Times New Roman"/>
        </w:rPr>
        <w:t xml:space="preserve"> summarizes the </w:t>
      </w:r>
      <w:r w:rsidR="003E7580">
        <w:rPr>
          <w:rFonts w:ascii="Times New Roman" w:eastAsia="宋体" w:hAnsi="Times New Roman"/>
        </w:rPr>
        <w:t xml:space="preserve">runtime </w:t>
      </w:r>
      <w:r w:rsidR="00737AF3">
        <w:rPr>
          <w:rFonts w:ascii="Times New Roman" w:eastAsia="宋体" w:hAnsi="Times New Roman"/>
        </w:rPr>
        <w:t xml:space="preserve">ratio </w:t>
      </w:r>
      <w:r w:rsidR="005132A3">
        <w:rPr>
          <w:rFonts w:ascii="Times New Roman" w:eastAsia="宋体" w:hAnsi="Times New Roman"/>
        </w:rPr>
        <w:t xml:space="preserve">of the proposed method to the anchor. Compared to anchor, the proposed encoder has </w:t>
      </w:r>
      <w:r w:rsidR="005132A3" w:rsidRPr="00D57907">
        <w:rPr>
          <w:rFonts w:ascii="Times New Roman" w:eastAsia="宋体" w:hAnsi="Times New Roman"/>
        </w:rPr>
        <w:t xml:space="preserve">about </w:t>
      </w:r>
      <w:r w:rsidR="00D57907" w:rsidRPr="00D57907">
        <w:rPr>
          <w:rFonts w:ascii="Times New Roman" w:eastAsia="宋体" w:hAnsi="Times New Roman"/>
        </w:rPr>
        <w:t>9.9</w:t>
      </w:r>
      <w:r w:rsidR="005132A3" w:rsidRPr="00D57907">
        <w:rPr>
          <w:rFonts w:ascii="Times New Roman" w:eastAsia="宋体" w:hAnsi="Times New Roman"/>
        </w:rPr>
        <w:t>% increased runtime</w:t>
      </w:r>
      <w:r w:rsidR="005132A3">
        <w:rPr>
          <w:rFonts w:ascii="Times New Roman" w:eastAsia="宋体" w:hAnsi="Times New Roman"/>
        </w:rPr>
        <w:t xml:space="preserve"> for 3-view case which is mainly due to </w:t>
      </w:r>
      <w:r w:rsidR="00700EBD">
        <w:rPr>
          <w:rFonts w:ascii="Times New Roman" w:eastAsia="宋体" w:hAnsi="Times New Roman"/>
        </w:rPr>
        <w:t>the</w:t>
      </w:r>
      <w:r w:rsidR="005132A3">
        <w:rPr>
          <w:rFonts w:ascii="Times New Roman" w:eastAsia="宋体" w:hAnsi="Times New Roman"/>
        </w:rPr>
        <w:t xml:space="preserve"> </w:t>
      </w:r>
      <w:r w:rsidR="00F76F22">
        <w:rPr>
          <w:rFonts w:ascii="Times New Roman" w:eastAsia="宋体" w:hAnsi="Times New Roman"/>
        </w:rPr>
        <w:t>additional sub-MB</w:t>
      </w:r>
      <w:r w:rsidR="005132A3">
        <w:rPr>
          <w:rFonts w:ascii="Times New Roman" w:eastAsia="宋体" w:hAnsi="Times New Roman"/>
        </w:rPr>
        <w:t xml:space="preserve"> </w:t>
      </w:r>
      <w:r w:rsidR="00F76F22">
        <w:rPr>
          <w:rFonts w:ascii="Times New Roman" w:eastAsia="宋体" w:hAnsi="Times New Roman"/>
        </w:rPr>
        <w:t xml:space="preserve">partition </w:t>
      </w:r>
      <w:r w:rsidR="005132A3">
        <w:rPr>
          <w:rFonts w:ascii="Times New Roman" w:eastAsia="宋体" w:hAnsi="Times New Roman"/>
        </w:rPr>
        <w:t>mode decision</w:t>
      </w:r>
      <w:r w:rsidR="00F76F22">
        <w:rPr>
          <w:rFonts w:ascii="Times New Roman" w:eastAsia="宋体" w:hAnsi="Times New Roman"/>
        </w:rPr>
        <w:t xml:space="preserve"> with GVSP</w:t>
      </w:r>
      <w:r w:rsidR="005132A3">
        <w:rPr>
          <w:rFonts w:ascii="Times New Roman" w:eastAsia="宋体" w:hAnsi="Times New Roman"/>
        </w:rPr>
        <w:t>.</w:t>
      </w:r>
      <w:r w:rsidR="005132A3" w:rsidRPr="008E0B1A">
        <w:rPr>
          <w:rFonts w:ascii="Times New Roman" w:eastAsia="宋体" w:hAnsi="Times New Roman"/>
        </w:rPr>
        <w:t xml:space="preserve"> </w:t>
      </w:r>
      <w:r w:rsidR="005132A3" w:rsidRPr="00CC7891">
        <w:rPr>
          <w:rFonts w:ascii="Times New Roman" w:hAnsi="Times New Roman"/>
        </w:rPr>
        <w:t xml:space="preserve">The decoding times </w:t>
      </w:r>
      <w:r w:rsidR="004D1288">
        <w:rPr>
          <w:rFonts w:ascii="Times New Roman" w:hAnsi="Times New Roman"/>
        </w:rPr>
        <w:t>do not include the</w:t>
      </w:r>
      <w:r w:rsidR="005132A3" w:rsidRPr="00CC7891">
        <w:rPr>
          <w:rFonts w:ascii="Times New Roman" w:hAnsi="Times New Roman"/>
        </w:rPr>
        <w:t xml:space="preserve"> I/O times (for output YUV file generation) </w:t>
      </w:r>
      <w:r w:rsidR="005132A3" w:rsidRPr="00CC7891">
        <w:rPr>
          <w:rFonts w:ascii="Times New Roman" w:eastAsia="宋体" w:hAnsi="Times New Roman" w:hint="eastAsia"/>
        </w:rPr>
        <w:t xml:space="preserve">for both </w:t>
      </w:r>
      <w:r w:rsidR="004D1288">
        <w:rPr>
          <w:rFonts w:ascii="Times New Roman" w:eastAsia="宋体" w:hAnsi="Times New Roman"/>
        </w:rPr>
        <w:t>a</w:t>
      </w:r>
      <w:r w:rsidR="00231E09">
        <w:rPr>
          <w:rFonts w:ascii="Times New Roman" w:eastAsia="宋体" w:hAnsi="Times New Roman"/>
        </w:rPr>
        <w:t>nchor and proposed GVSP</w:t>
      </w:r>
      <w:r w:rsidR="005132A3" w:rsidRPr="00CC7891">
        <w:rPr>
          <w:rFonts w:ascii="Times New Roman" w:eastAsia="宋体" w:hAnsi="Times New Roman"/>
        </w:rPr>
        <w:t>.</w:t>
      </w:r>
      <w:r w:rsidR="005132A3">
        <w:rPr>
          <w:rFonts w:ascii="Times New Roman" w:eastAsia="宋体" w:hAnsi="Times New Roman"/>
        </w:rPr>
        <w:t xml:space="preserve"> </w:t>
      </w:r>
      <w:r w:rsidR="005132A3" w:rsidRPr="00CC7891">
        <w:rPr>
          <w:rFonts w:ascii="Times New Roman" w:eastAsia="宋体" w:hAnsi="Times New Roman"/>
        </w:rPr>
        <w:t>Compared to</w:t>
      </w:r>
      <w:r w:rsidR="005132A3">
        <w:rPr>
          <w:rFonts w:ascii="Times New Roman" w:eastAsia="宋体" w:hAnsi="Times New Roman"/>
        </w:rPr>
        <w:t xml:space="preserve"> anchor, the proposed de</w:t>
      </w:r>
      <w:r w:rsidR="005132A3" w:rsidRPr="00CC7891">
        <w:rPr>
          <w:rFonts w:ascii="Times New Roman" w:eastAsia="宋体" w:hAnsi="Times New Roman"/>
        </w:rPr>
        <w:t xml:space="preserve">coder </w:t>
      </w:r>
      <w:r w:rsidR="005132A3">
        <w:rPr>
          <w:rFonts w:ascii="Times New Roman" w:eastAsia="宋体" w:hAnsi="Times New Roman"/>
        </w:rPr>
        <w:t>is</w:t>
      </w:r>
      <w:r w:rsidR="005132A3" w:rsidRPr="00CC7891">
        <w:rPr>
          <w:rFonts w:ascii="Times New Roman" w:eastAsia="宋体" w:hAnsi="Times New Roman"/>
        </w:rPr>
        <w:t xml:space="preserve"> about </w:t>
      </w:r>
      <w:r w:rsidR="00DB55DF">
        <w:rPr>
          <w:rFonts w:ascii="Times New Roman" w:eastAsia="宋体" w:hAnsi="Times New Roman"/>
        </w:rPr>
        <w:t>98.05</w:t>
      </w:r>
      <w:r w:rsidR="005132A3">
        <w:rPr>
          <w:rFonts w:ascii="Times New Roman" w:eastAsia="宋体" w:hAnsi="Times New Roman"/>
        </w:rPr>
        <w:t>% of the anchor</w:t>
      </w:r>
      <w:r w:rsidR="005132A3" w:rsidRPr="00CC7891">
        <w:rPr>
          <w:rFonts w:ascii="Times New Roman" w:eastAsia="宋体" w:hAnsi="Times New Roman"/>
        </w:rPr>
        <w:t xml:space="preserve"> runtime for </w:t>
      </w:r>
      <w:r w:rsidR="005132A3">
        <w:rPr>
          <w:rFonts w:ascii="Times New Roman" w:eastAsia="宋体" w:hAnsi="Times New Roman"/>
        </w:rPr>
        <w:t>3</w:t>
      </w:r>
      <w:r w:rsidR="005132A3" w:rsidRPr="00CC7891">
        <w:rPr>
          <w:rFonts w:ascii="Times New Roman" w:eastAsia="宋体" w:hAnsi="Times New Roman"/>
        </w:rPr>
        <w:t>-view</w:t>
      </w:r>
      <w:r w:rsidR="005132A3">
        <w:rPr>
          <w:rFonts w:ascii="Times New Roman" w:eastAsia="宋体" w:hAnsi="Times New Roman"/>
        </w:rPr>
        <w:t xml:space="preserve"> case.</w:t>
      </w:r>
    </w:p>
    <w:p w:rsidR="005132A3" w:rsidRPr="008E0B1A" w:rsidRDefault="005132A3" w:rsidP="005132A3">
      <w:pPr>
        <w:pStyle w:val="ListParagraph"/>
        <w:ind w:left="0"/>
        <w:jc w:val="both"/>
        <w:rPr>
          <w:rFonts w:ascii="Times New Roman" w:eastAsia="宋体" w:hAnsi="Times New Roman"/>
        </w:rPr>
      </w:pPr>
    </w:p>
    <w:p w:rsidR="005132A3" w:rsidRDefault="005132A3" w:rsidP="005132A3">
      <w:pPr>
        <w:spacing w:beforeLines="50" w:before="120"/>
        <w:jc w:val="center"/>
        <w:rPr>
          <w:b/>
          <w:szCs w:val="22"/>
          <w:lang w:eastAsia="ja-JP"/>
        </w:rPr>
      </w:pPr>
      <w:r w:rsidRPr="008E0B1A">
        <w:rPr>
          <w:rFonts w:hint="eastAsia"/>
          <w:b/>
          <w:szCs w:val="22"/>
          <w:lang w:eastAsia="ja-JP"/>
        </w:rPr>
        <w:t>Table</w:t>
      </w:r>
      <w:r w:rsidRPr="008E0B1A">
        <w:rPr>
          <w:b/>
          <w:szCs w:val="22"/>
          <w:lang w:eastAsia="ja-JP"/>
        </w:rPr>
        <w:t xml:space="preserve"> </w:t>
      </w:r>
      <w:r w:rsidR="005874D7">
        <w:rPr>
          <w:b/>
          <w:szCs w:val="22"/>
          <w:lang w:eastAsia="ja-JP"/>
        </w:rPr>
        <w:t>4</w:t>
      </w:r>
      <w:r w:rsidRPr="008E0B1A">
        <w:rPr>
          <w:rFonts w:hint="eastAsia"/>
          <w:b/>
          <w:szCs w:val="22"/>
          <w:lang w:eastAsia="ja-JP"/>
        </w:rPr>
        <w:t xml:space="preserve">: </w:t>
      </w:r>
      <w:r w:rsidRPr="00686320">
        <w:rPr>
          <w:b/>
          <w:szCs w:val="22"/>
          <w:lang w:eastAsia="ja-JP"/>
        </w:rPr>
        <w:t>Computational time of the proposed method</w:t>
      </w:r>
    </w:p>
    <w:tbl>
      <w:tblPr>
        <w:tblW w:w="5594" w:type="dxa"/>
        <w:jc w:val="center"/>
        <w:tblInd w:w="93" w:type="dxa"/>
        <w:tblLook w:val="04A0" w:firstRow="1" w:lastRow="0" w:firstColumn="1" w:lastColumn="0" w:noHBand="0" w:noVBand="1"/>
      </w:tblPr>
      <w:tblGrid>
        <w:gridCol w:w="1335"/>
        <w:gridCol w:w="2119"/>
        <w:gridCol w:w="2134"/>
        <w:gridCol w:w="6"/>
      </w:tblGrid>
      <w:tr w:rsidR="00D57907" w:rsidRPr="00A2794F" w:rsidTr="00D57907">
        <w:trPr>
          <w:trHeight w:val="224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bottom"/>
            <w:hideMark/>
          </w:tcPr>
          <w:p w:rsidR="00D57907" w:rsidRPr="00A12AE8" w:rsidRDefault="00D57907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  <w:lang w:eastAsia="zh-CN"/>
              </w:rPr>
            </w:pPr>
            <w:r w:rsidRPr="00A12AE8">
              <w:rPr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42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bottom"/>
            <w:hideMark/>
          </w:tcPr>
          <w:p w:rsidR="00D57907" w:rsidRPr="00A12AE8" w:rsidRDefault="00D57907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Cs w:val="22"/>
                <w:lang w:eastAsia="zh-CN"/>
              </w:rPr>
            </w:pPr>
            <w:r w:rsidRPr="00A12AE8">
              <w:rPr>
                <w:color w:val="000000"/>
                <w:szCs w:val="22"/>
                <w:lang w:eastAsia="zh-CN"/>
              </w:rPr>
              <w:t>Complexity estimate (ratio to anchor)</w:t>
            </w:r>
          </w:p>
        </w:tc>
      </w:tr>
      <w:tr w:rsidR="00D57907" w:rsidRPr="00A2794F" w:rsidTr="00D57907">
        <w:trPr>
          <w:gridAfter w:val="1"/>
          <w:wAfter w:w="6" w:type="dxa"/>
          <w:trHeight w:val="247"/>
          <w:jc w:val="center"/>
        </w:trPr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:rsidR="00D57907" w:rsidRPr="00A12AE8" w:rsidRDefault="00D57907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A12AE8">
              <w:rPr>
                <w:rFonts w:eastAsia="Arial Unicode MS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:rsidR="00D57907" w:rsidRPr="00A12AE8" w:rsidRDefault="00D57907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A12AE8">
              <w:rPr>
                <w:rFonts w:eastAsia="Arial Unicode MS"/>
                <w:color w:val="000000"/>
                <w:szCs w:val="22"/>
                <w:lang w:eastAsia="zh-CN"/>
              </w:rPr>
              <w:t>Encoder Time, %</w:t>
            </w: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:rsidR="00D57907" w:rsidRPr="00A12AE8" w:rsidRDefault="00D57907" w:rsidP="00743744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A12AE8">
              <w:rPr>
                <w:rFonts w:eastAsia="Arial Unicode MS"/>
                <w:color w:val="000000"/>
                <w:szCs w:val="22"/>
                <w:lang w:eastAsia="zh-CN"/>
              </w:rPr>
              <w:t>Decoder Time, %</w:t>
            </w:r>
          </w:p>
        </w:tc>
      </w:tr>
      <w:tr w:rsidR="000F3662" w:rsidRPr="00A2794F" w:rsidTr="00D57907">
        <w:trPr>
          <w:gridAfter w:val="1"/>
          <w:wAfter w:w="6" w:type="dxa"/>
          <w:trHeight w:val="247"/>
          <w:jc w:val="center"/>
        </w:trPr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662" w:rsidRPr="00A12AE8" w:rsidRDefault="000F3662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A12AE8">
              <w:rPr>
                <w:rFonts w:eastAsia="Arial Unicode MS"/>
                <w:color w:val="000000"/>
                <w:szCs w:val="22"/>
                <w:lang w:eastAsia="zh-CN"/>
              </w:rPr>
              <w:t>S01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662" w:rsidRPr="000F3662" w:rsidRDefault="000F3662" w:rsidP="000F3662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0F3662">
              <w:rPr>
                <w:rFonts w:eastAsia="Arial Unicode MS"/>
                <w:color w:val="000000"/>
                <w:szCs w:val="22"/>
                <w:lang w:eastAsia="zh-CN"/>
              </w:rPr>
              <w:t>109.13%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662" w:rsidRPr="000F3662" w:rsidRDefault="000F3662" w:rsidP="000F3662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0F3662">
              <w:rPr>
                <w:rFonts w:eastAsia="Arial Unicode MS"/>
                <w:color w:val="000000"/>
                <w:szCs w:val="22"/>
                <w:lang w:eastAsia="zh-CN"/>
              </w:rPr>
              <w:t>97.72%</w:t>
            </w:r>
          </w:p>
        </w:tc>
      </w:tr>
      <w:tr w:rsidR="000F3662" w:rsidRPr="00A2794F" w:rsidTr="00D57907">
        <w:trPr>
          <w:gridAfter w:val="1"/>
          <w:wAfter w:w="6" w:type="dxa"/>
          <w:trHeight w:val="247"/>
          <w:jc w:val="center"/>
        </w:trPr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662" w:rsidRPr="00A12AE8" w:rsidRDefault="000F3662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A12AE8">
              <w:rPr>
                <w:rFonts w:eastAsia="Arial Unicode MS"/>
                <w:color w:val="000000"/>
                <w:szCs w:val="22"/>
                <w:lang w:eastAsia="zh-CN"/>
              </w:rPr>
              <w:t>S02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662" w:rsidRPr="000F3662" w:rsidRDefault="000F3662" w:rsidP="000F3662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0F3662">
              <w:rPr>
                <w:rFonts w:eastAsia="Arial Unicode MS"/>
                <w:color w:val="000000"/>
                <w:szCs w:val="22"/>
                <w:lang w:eastAsia="zh-CN"/>
              </w:rPr>
              <w:t>108.77%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662" w:rsidRPr="000F3662" w:rsidRDefault="000F3662" w:rsidP="000F3662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0F3662">
              <w:rPr>
                <w:rFonts w:eastAsia="Arial Unicode MS"/>
                <w:color w:val="000000"/>
                <w:szCs w:val="22"/>
                <w:lang w:eastAsia="zh-CN"/>
              </w:rPr>
              <w:t>96.00%</w:t>
            </w:r>
          </w:p>
        </w:tc>
      </w:tr>
      <w:tr w:rsidR="000F3662" w:rsidRPr="00A2794F" w:rsidTr="00D57907">
        <w:trPr>
          <w:gridAfter w:val="1"/>
          <w:wAfter w:w="6" w:type="dxa"/>
          <w:trHeight w:val="247"/>
          <w:jc w:val="center"/>
        </w:trPr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662" w:rsidRPr="00A12AE8" w:rsidRDefault="000F3662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A12AE8">
              <w:rPr>
                <w:rFonts w:eastAsia="Arial Unicode MS"/>
                <w:color w:val="000000"/>
                <w:szCs w:val="22"/>
                <w:lang w:eastAsia="zh-CN"/>
              </w:rPr>
              <w:t>S03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662" w:rsidRPr="000F3662" w:rsidRDefault="000F3662" w:rsidP="000F3662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0F3662">
              <w:rPr>
                <w:rFonts w:eastAsia="Arial Unicode MS"/>
                <w:color w:val="000000"/>
                <w:szCs w:val="22"/>
                <w:lang w:eastAsia="zh-CN"/>
              </w:rPr>
              <w:t>107.83%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662" w:rsidRPr="000F3662" w:rsidRDefault="000F3662" w:rsidP="000F3662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0F3662">
              <w:rPr>
                <w:rFonts w:eastAsia="Arial Unicode MS"/>
                <w:color w:val="000000"/>
                <w:szCs w:val="22"/>
                <w:lang w:eastAsia="zh-CN"/>
              </w:rPr>
              <w:t>97.29%</w:t>
            </w:r>
          </w:p>
        </w:tc>
      </w:tr>
      <w:tr w:rsidR="000F3662" w:rsidRPr="00A2794F" w:rsidTr="00D57907">
        <w:trPr>
          <w:gridAfter w:val="1"/>
          <w:wAfter w:w="6" w:type="dxa"/>
          <w:trHeight w:val="247"/>
          <w:jc w:val="center"/>
        </w:trPr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662" w:rsidRPr="00A12AE8" w:rsidRDefault="000F3662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A12AE8">
              <w:rPr>
                <w:rFonts w:eastAsia="Arial Unicode MS"/>
                <w:color w:val="000000"/>
                <w:szCs w:val="22"/>
                <w:lang w:eastAsia="zh-CN"/>
              </w:rPr>
              <w:t>S04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662" w:rsidRPr="000F3662" w:rsidRDefault="000F3662" w:rsidP="000F3662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0F3662">
              <w:rPr>
                <w:rFonts w:eastAsia="Arial Unicode MS"/>
                <w:color w:val="000000"/>
                <w:szCs w:val="22"/>
                <w:lang w:eastAsia="zh-CN"/>
              </w:rPr>
              <w:t>108.78%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662" w:rsidRPr="000F3662" w:rsidRDefault="000F3662" w:rsidP="000F3662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0F3662">
              <w:rPr>
                <w:rFonts w:eastAsia="Arial Unicode MS"/>
                <w:color w:val="000000"/>
                <w:szCs w:val="22"/>
                <w:lang w:eastAsia="zh-CN"/>
              </w:rPr>
              <w:t>96.25%</w:t>
            </w:r>
          </w:p>
        </w:tc>
      </w:tr>
      <w:tr w:rsidR="000F3662" w:rsidRPr="00A2794F" w:rsidTr="00D57907">
        <w:trPr>
          <w:gridAfter w:val="1"/>
          <w:wAfter w:w="6" w:type="dxa"/>
          <w:trHeight w:val="247"/>
          <w:jc w:val="center"/>
        </w:trPr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662" w:rsidRPr="00A12AE8" w:rsidRDefault="000F3662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A12AE8">
              <w:rPr>
                <w:rFonts w:eastAsia="Arial Unicode MS"/>
                <w:color w:val="000000"/>
                <w:szCs w:val="22"/>
                <w:lang w:eastAsia="zh-CN"/>
              </w:rPr>
              <w:t>S05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662" w:rsidRPr="000F3662" w:rsidRDefault="000F3662" w:rsidP="000F3662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0F3662">
              <w:rPr>
                <w:rFonts w:eastAsia="Arial Unicode MS"/>
                <w:color w:val="000000"/>
                <w:szCs w:val="22"/>
                <w:lang w:eastAsia="zh-CN"/>
              </w:rPr>
              <w:t>115.58%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662" w:rsidRPr="000F3662" w:rsidRDefault="000F3662" w:rsidP="000F3662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0F3662">
              <w:rPr>
                <w:rFonts w:eastAsia="Arial Unicode MS"/>
                <w:color w:val="000000"/>
                <w:szCs w:val="22"/>
                <w:lang w:eastAsia="zh-CN"/>
              </w:rPr>
              <w:t>100.28%</w:t>
            </w:r>
          </w:p>
        </w:tc>
      </w:tr>
      <w:tr w:rsidR="000F3662" w:rsidRPr="00A2794F" w:rsidTr="00D57907">
        <w:trPr>
          <w:gridAfter w:val="1"/>
          <w:wAfter w:w="6" w:type="dxa"/>
          <w:trHeight w:val="247"/>
          <w:jc w:val="center"/>
        </w:trPr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662" w:rsidRPr="00A12AE8" w:rsidRDefault="000F3662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A12AE8">
              <w:rPr>
                <w:rFonts w:eastAsia="Arial Unicode MS"/>
                <w:color w:val="000000"/>
                <w:szCs w:val="22"/>
                <w:lang w:eastAsia="zh-CN"/>
              </w:rPr>
              <w:t>S06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662" w:rsidRPr="000F3662" w:rsidRDefault="000F3662" w:rsidP="000F3662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0F3662">
              <w:rPr>
                <w:rFonts w:eastAsia="Arial Unicode MS"/>
                <w:color w:val="000000"/>
                <w:szCs w:val="22"/>
                <w:lang w:eastAsia="zh-CN"/>
              </w:rPr>
              <w:t>110.65%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662" w:rsidRPr="000F3662" w:rsidRDefault="000F3662" w:rsidP="000F3662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0F3662">
              <w:rPr>
                <w:rFonts w:eastAsia="Arial Unicode MS"/>
                <w:color w:val="000000"/>
                <w:szCs w:val="22"/>
                <w:lang w:eastAsia="zh-CN"/>
              </w:rPr>
              <w:t>100.14%</w:t>
            </w:r>
          </w:p>
        </w:tc>
      </w:tr>
      <w:tr w:rsidR="000F3662" w:rsidRPr="00A2794F" w:rsidTr="00D57907">
        <w:trPr>
          <w:gridAfter w:val="1"/>
          <w:wAfter w:w="6" w:type="dxa"/>
          <w:trHeight w:val="247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662" w:rsidRPr="00A12AE8" w:rsidRDefault="000F3662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A12AE8">
              <w:rPr>
                <w:rFonts w:eastAsia="Arial Unicode MS"/>
                <w:color w:val="000000"/>
                <w:szCs w:val="22"/>
                <w:lang w:eastAsia="zh-CN"/>
              </w:rPr>
              <w:t>S08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662" w:rsidRPr="000F3662" w:rsidRDefault="000F3662" w:rsidP="000F3662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0F3662">
              <w:rPr>
                <w:rFonts w:eastAsia="Arial Unicode MS"/>
                <w:color w:val="000000"/>
                <w:szCs w:val="22"/>
                <w:lang w:eastAsia="zh-CN"/>
              </w:rPr>
              <w:t>108.58%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662" w:rsidRPr="000F3662" w:rsidRDefault="000F3662" w:rsidP="000F3662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0F3662">
              <w:rPr>
                <w:rFonts w:eastAsia="Arial Unicode MS"/>
                <w:color w:val="000000"/>
                <w:szCs w:val="22"/>
                <w:lang w:eastAsia="zh-CN"/>
              </w:rPr>
              <w:t>98.67%</w:t>
            </w:r>
          </w:p>
        </w:tc>
      </w:tr>
      <w:tr w:rsidR="000F3662" w:rsidRPr="00A2794F" w:rsidTr="00D57907">
        <w:trPr>
          <w:gridAfter w:val="1"/>
          <w:wAfter w:w="6" w:type="dxa"/>
          <w:trHeight w:val="247"/>
          <w:jc w:val="center"/>
        </w:trPr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0F3662" w:rsidRPr="00A12AE8" w:rsidRDefault="000F3662" w:rsidP="00743744">
            <w:pPr>
              <w:overflowPunct/>
              <w:autoSpaceDE/>
              <w:autoSpaceDN/>
              <w:adjustRightInd/>
              <w:spacing w:before="0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A12AE8">
              <w:rPr>
                <w:rFonts w:eastAsia="Arial Unicode MS"/>
                <w:color w:val="000000"/>
                <w:szCs w:val="22"/>
                <w:lang w:eastAsia="zh-CN"/>
              </w:rPr>
              <w:t>Average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bottom"/>
          </w:tcPr>
          <w:p w:rsidR="000F3662" w:rsidRPr="000F3662" w:rsidRDefault="000F3662" w:rsidP="000F3662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0F3662">
              <w:rPr>
                <w:rFonts w:eastAsia="Arial Unicode MS"/>
                <w:color w:val="000000"/>
                <w:szCs w:val="22"/>
                <w:lang w:eastAsia="zh-CN"/>
              </w:rPr>
              <w:t>109.90%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bottom"/>
          </w:tcPr>
          <w:p w:rsidR="000F3662" w:rsidRPr="000F3662" w:rsidRDefault="000F3662" w:rsidP="000F3662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Cs w:val="22"/>
                <w:lang w:eastAsia="zh-CN"/>
              </w:rPr>
            </w:pPr>
            <w:r w:rsidRPr="000F3662">
              <w:rPr>
                <w:rFonts w:eastAsia="Arial Unicode MS"/>
                <w:color w:val="000000"/>
                <w:szCs w:val="22"/>
                <w:lang w:eastAsia="zh-CN"/>
              </w:rPr>
              <w:t>98.05%</w:t>
            </w:r>
          </w:p>
        </w:tc>
      </w:tr>
    </w:tbl>
    <w:p w:rsidR="005132A3" w:rsidRDefault="005132A3" w:rsidP="005132A3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Conclusion</w:t>
      </w:r>
    </w:p>
    <w:p w:rsidR="005132A3" w:rsidRPr="009D2C35" w:rsidRDefault="005132A3" w:rsidP="005132A3">
      <w:pPr>
        <w:jc w:val="both"/>
        <w:rPr>
          <w:szCs w:val="22"/>
          <w:lang w:eastAsia="ja-JP"/>
        </w:rPr>
      </w:pPr>
      <w:r>
        <w:t>The proposed GVSP method is able to bring</w:t>
      </w:r>
      <w:r>
        <w:rPr>
          <w:szCs w:val="22"/>
        </w:rPr>
        <w:t xml:space="preserve"> additional 0.</w:t>
      </w:r>
      <w:r w:rsidR="00D66C11">
        <w:rPr>
          <w:szCs w:val="22"/>
        </w:rPr>
        <w:t>6</w:t>
      </w:r>
      <w:r w:rsidR="00BB16A7">
        <w:rPr>
          <w:szCs w:val="22"/>
        </w:rPr>
        <w:t>1</w:t>
      </w:r>
      <w:r>
        <w:rPr>
          <w:szCs w:val="22"/>
        </w:rPr>
        <w:t xml:space="preserve">% gain </w:t>
      </w:r>
      <w:r w:rsidR="00BA52B6">
        <w:rPr>
          <w:szCs w:val="22"/>
        </w:rPr>
        <w:t xml:space="preserve">for texture coding </w:t>
      </w:r>
      <w:r w:rsidR="00F51B84">
        <w:rPr>
          <w:szCs w:val="22"/>
        </w:rPr>
        <w:t>under common test condition</w:t>
      </w:r>
      <w:r w:rsidR="006C2C98" w:rsidRPr="006C2C98">
        <w:rPr>
          <w:szCs w:val="22"/>
        </w:rPr>
        <w:t xml:space="preserve"> </w:t>
      </w:r>
      <w:r w:rsidR="006C2C98">
        <w:rPr>
          <w:szCs w:val="22"/>
        </w:rPr>
        <w:t>without complexity increase</w:t>
      </w:r>
      <w:r>
        <w:rPr>
          <w:szCs w:val="22"/>
        </w:rPr>
        <w:t>. Therefore, it is recommended to adopt this proposal for the next ATM and working draft.</w:t>
      </w:r>
    </w:p>
    <w:p w:rsidR="005132A3" w:rsidRDefault="005132A3" w:rsidP="005132A3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 w:rsidRPr="008B6DEC">
        <w:t>References</w:t>
      </w:r>
    </w:p>
    <w:p w:rsidR="007D276F" w:rsidRPr="00D73373" w:rsidRDefault="00A44C90" w:rsidP="00484058">
      <w:pPr>
        <w:numPr>
          <w:ilvl w:val="0"/>
          <w:numId w:val="12"/>
        </w:numPr>
        <w:tabs>
          <w:tab w:val="clear" w:pos="720"/>
          <w:tab w:val="clear" w:pos="1080"/>
          <w:tab w:val="clear" w:pos="1440"/>
        </w:tabs>
        <w:spacing w:before="0"/>
        <w:jc w:val="both"/>
      </w:pPr>
      <w:bookmarkStart w:id="1" w:name="_Ref337310861"/>
      <w:r>
        <w:rPr>
          <w:szCs w:val="22"/>
          <w:lang w:val="en-CA"/>
        </w:rPr>
        <w:t>W. Su</w:t>
      </w:r>
      <w:r w:rsidR="003666EE" w:rsidRPr="00D420AC">
        <w:t>,</w:t>
      </w:r>
      <w:r>
        <w:t xml:space="preserve"> </w:t>
      </w:r>
      <w:r>
        <w:rPr>
          <w:szCs w:val="22"/>
          <w:lang w:val="en-CA"/>
        </w:rPr>
        <w:t xml:space="preserve">D. </w:t>
      </w:r>
      <w:proofErr w:type="spellStart"/>
      <w:r>
        <w:rPr>
          <w:szCs w:val="22"/>
          <w:lang w:val="en-CA"/>
        </w:rPr>
        <w:t>Rusanovskyy</w:t>
      </w:r>
      <w:proofErr w:type="spellEnd"/>
      <w:r>
        <w:rPr>
          <w:szCs w:val="22"/>
          <w:lang w:val="en-CA"/>
        </w:rPr>
        <w:t xml:space="preserve">, M. M. </w:t>
      </w:r>
      <w:proofErr w:type="spellStart"/>
      <w:r>
        <w:rPr>
          <w:szCs w:val="22"/>
          <w:lang w:val="en-CA"/>
        </w:rPr>
        <w:t>Hannuksela</w:t>
      </w:r>
      <w:proofErr w:type="spellEnd"/>
      <w:r>
        <w:rPr>
          <w:szCs w:val="22"/>
          <w:lang w:val="en-CA"/>
        </w:rPr>
        <w:t xml:space="preserve">, </w:t>
      </w:r>
      <w:r w:rsidR="003666EE" w:rsidRPr="00D420AC">
        <w:t>“</w:t>
      </w:r>
      <w:r w:rsidR="00484058" w:rsidRPr="00484058">
        <w:t>3DV-CE1.a: Block-based View Synthesis Prediction for 3DV-ATM</w:t>
      </w:r>
      <w:r w:rsidR="003666EE" w:rsidRPr="00D420AC">
        <w:t xml:space="preserve">,” </w:t>
      </w:r>
      <w:r w:rsidR="003666EE">
        <w:t>JCT3V-A</w:t>
      </w:r>
      <w:r w:rsidR="009F2A84">
        <w:t>0107</w:t>
      </w:r>
      <w:r w:rsidR="003666EE" w:rsidRPr="00D420AC">
        <w:t xml:space="preserve">, </w:t>
      </w:r>
      <w:r w:rsidR="003666EE" w:rsidRPr="00BD1312">
        <w:rPr>
          <w:szCs w:val="22"/>
          <w:lang w:val="en-CA"/>
        </w:rPr>
        <w:t>Stockholm, SE, 16–20 July 2012</w:t>
      </w:r>
      <w:r w:rsidR="003666EE">
        <w:rPr>
          <w:szCs w:val="22"/>
          <w:lang w:val="en-CA"/>
        </w:rPr>
        <w:t>.</w:t>
      </w:r>
      <w:bookmarkEnd w:id="1"/>
    </w:p>
    <w:p w:rsidR="009F3569" w:rsidRDefault="009F3569" w:rsidP="009F3569">
      <w:pPr>
        <w:numPr>
          <w:ilvl w:val="0"/>
          <w:numId w:val="12"/>
        </w:numPr>
        <w:tabs>
          <w:tab w:val="clear" w:pos="720"/>
          <w:tab w:val="clear" w:pos="1080"/>
          <w:tab w:val="clear" w:pos="1440"/>
        </w:tabs>
        <w:spacing w:before="0"/>
        <w:jc w:val="both"/>
      </w:pPr>
      <w:bookmarkStart w:id="2" w:name="_Ref337316625"/>
      <w:r w:rsidRPr="008D2062">
        <w:lastRenderedPageBreak/>
        <w:t>“</w:t>
      </w:r>
      <w:r w:rsidRPr="00461591">
        <w:rPr>
          <w:rFonts w:hint="eastAsia"/>
          <w:lang w:eastAsia="ja-JP"/>
        </w:rPr>
        <w:t xml:space="preserve">Description of 3D video coding technology proposal by ETRI and </w:t>
      </w:r>
      <w:proofErr w:type="spellStart"/>
      <w:r w:rsidRPr="00461591">
        <w:rPr>
          <w:rFonts w:hint="eastAsia"/>
          <w:lang w:eastAsia="ja-JP"/>
        </w:rPr>
        <w:t>Kwangwoon</w:t>
      </w:r>
      <w:proofErr w:type="spellEnd"/>
      <w:r w:rsidRPr="00461591">
        <w:rPr>
          <w:rFonts w:hint="eastAsia"/>
          <w:lang w:eastAsia="ja-JP"/>
        </w:rPr>
        <w:t xml:space="preserve"> University</w:t>
      </w:r>
      <w:r>
        <w:t>,</w:t>
      </w:r>
      <w:r w:rsidRPr="008D2062">
        <w:t>” ISO/IEC JTC1/SC29/WG11</w:t>
      </w:r>
      <w:r>
        <w:t>/</w:t>
      </w:r>
      <w:r w:rsidRPr="00461591">
        <w:rPr>
          <w:rFonts w:hint="eastAsia"/>
        </w:rPr>
        <w:t>M2</w:t>
      </w:r>
      <w:r>
        <w:t>391</w:t>
      </w:r>
      <w:r w:rsidRPr="00461591">
        <w:rPr>
          <w:rFonts w:hint="eastAsia"/>
        </w:rPr>
        <w:t>5</w:t>
      </w:r>
      <w:r w:rsidRPr="008D2062">
        <w:rPr>
          <w:rFonts w:hint="eastAsia"/>
        </w:rPr>
        <w:t>,</w:t>
      </w:r>
      <w:r w:rsidRPr="008D2062">
        <w:t xml:space="preserve"> </w:t>
      </w:r>
      <w:r>
        <w:t>San Jose</w:t>
      </w:r>
      <w:r>
        <w:rPr>
          <w:rFonts w:hint="eastAsia"/>
          <w:lang w:eastAsia="zh-CN"/>
        </w:rPr>
        <w:t xml:space="preserve">, </w:t>
      </w:r>
      <w:r>
        <w:rPr>
          <w:lang w:eastAsia="zh-CN"/>
        </w:rPr>
        <w:t>USA</w:t>
      </w:r>
      <w:r>
        <w:rPr>
          <w:rFonts w:hint="eastAsia"/>
          <w:lang w:eastAsia="zh-CN"/>
        </w:rPr>
        <w:t xml:space="preserve">, </w:t>
      </w:r>
      <w:r w:rsidRPr="00D312ED">
        <w:rPr>
          <w:rFonts w:eastAsia="宋体"/>
          <w:lang w:eastAsia="zh-CN"/>
        </w:rPr>
        <w:t>Feb</w:t>
      </w:r>
      <w:r>
        <w:rPr>
          <w:rFonts w:hint="eastAsia"/>
          <w:lang w:eastAsia="zh-CN"/>
        </w:rPr>
        <w:t>.</w:t>
      </w:r>
      <w:r w:rsidRPr="008D2062">
        <w:t xml:space="preserve"> 20</w:t>
      </w:r>
      <w:r w:rsidRPr="008D2062">
        <w:rPr>
          <w:rFonts w:hint="eastAsia"/>
          <w:lang w:eastAsia="ja-JP"/>
        </w:rPr>
        <w:t>1</w:t>
      </w:r>
      <w:r>
        <w:rPr>
          <w:lang w:eastAsia="zh-CN"/>
        </w:rPr>
        <w:t>2</w:t>
      </w:r>
      <w:r w:rsidRPr="008D2062">
        <w:t>.</w:t>
      </w:r>
      <w:bookmarkEnd w:id="2"/>
    </w:p>
    <w:p w:rsidR="00985EE8" w:rsidRPr="008A60E7" w:rsidRDefault="00A042FA" w:rsidP="00DA26FD">
      <w:pPr>
        <w:numPr>
          <w:ilvl w:val="0"/>
          <w:numId w:val="12"/>
        </w:numPr>
        <w:tabs>
          <w:tab w:val="left" w:pos="360"/>
        </w:tabs>
        <w:suppressAutoHyphens/>
        <w:autoSpaceDN/>
        <w:adjustRightInd/>
        <w:spacing w:before="0" w:after="120"/>
        <w:jc w:val="both"/>
        <w:textAlignment w:val="auto"/>
      </w:pPr>
      <w:bookmarkStart w:id="3" w:name="_Ref336878576"/>
      <w:r w:rsidRPr="00D420AC">
        <w:t>H</w:t>
      </w:r>
      <w:r>
        <w:t>.</w:t>
      </w:r>
      <w:r w:rsidRPr="00D420AC">
        <w:t xml:space="preserve"> Schwarz and D</w:t>
      </w:r>
      <w:r>
        <w:t>.</w:t>
      </w:r>
      <w:r w:rsidRPr="00D420AC">
        <w:t xml:space="preserve"> </w:t>
      </w:r>
      <w:proofErr w:type="spellStart"/>
      <w:r w:rsidRPr="00D420AC">
        <w:t>Rusanovskyy</w:t>
      </w:r>
      <w:proofErr w:type="spellEnd"/>
      <w:r w:rsidRPr="00D420AC">
        <w:t xml:space="preserve">, “Common Test Conditions for 3DV experimentation,” </w:t>
      </w:r>
      <w:r>
        <w:t>JCT3V-A1100</w:t>
      </w:r>
      <w:r w:rsidRPr="00D420AC">
        <w:t xml:space="preserve">, </w:t>
      </w:r>
      <w:r w:rsidRPr="00BD1312">
        <w:rPr>
          <w:szCs w:val="22"/>
          <w:lang w:val="en-CA"/>
        </w:rPr>
        <w:t>Stockholm, SE, 16–20 July 2012</w:t>
      </w:r>
      <w:r>
        <w:rPr>
          <w:szCs w:val="22"/>
          <w:lang w:val="en-CA"/>
        </w:rPr>
        <w:t>.</w:t>
      </w:r>
      <w:bookmarkEnd w:id="3"/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A31751" w:rsidP="009234A5">
      <w:pPr>
        <w:jc w:val="both"/>
        <w:rPr>
          <w:szCs w:val="22"/>
          <w:lang w:val="en-CA"/>
        </w:rPr>
      </w:pPr>
      <w:r w:rsidRPr="0054550C">
        <w:rPr>
          <w:b/>
          <w:szCs w:val="22"/>
          <w:lang w:val="en-CA"/>
        </w:rPr>
        <w:t>Qualcomm Incorporated</w:t>
      </w:r>
      <w:r w:rsidRPr="005B217D">
        <w:rPr>
          <w:b/>
          <w:szCs w:val="22"/>
          <w:lang w:val="en-CA"/>
        </w:rPr>
        <w:t xml:space="preserve">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F6F" w:rsidRDefault="009E4F6F">
      <w:r>
        <w:separator/>
      </w:r>
    </w:p>
  </w:endnote>
  <w:endnote w:type="continuationSeparator" w:id="0">
    <w:p w:rsidR="009E4F6F" w:rsidRDefault="009E4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269E4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7D1BD8">
      <w:rPr>
        <w:rStyle w:val="PageNumber"/>
        <w:noProof/>
      </w:rPr>
      <w:t>2012-10-08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F6F" w:rsidRDefault="009E4F6F">
      <w:r>
        <w:separator/>
      </w:r>
    </w:p>
  </w:footnote>
  <w:footnote w:type="continuationSeparator" w:id="0">
    <w:p w:rsidR="009E4F6F" w:rsidRDefault="009E4F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C43DFD"/>
    <w:multiLevelType w:val="hybridMultilevel"/>
    <w:tmpl w:val="B148CADC"/>
    <w:lvl w:ilvl="0" w:tplc="9A3EB7CE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3"/>
  </w:num>
  <w:num w:numId="12">
    <w:abstractNumId w:val="1"/>
  </w:num>
  <w:num w:numId="1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60B"/>
    <w:rsid w:val="00000833"/>
    <w:rsid w:val="00016788"/>
    <w:rsid w:val="000269E4"/>
    <w:rsid w:val="00027FA4"/>
    <w:rsid w:val="0003650A"/>
    <w:rsid w:val="000458BC"/>
    <w:rsid w:val="00045C41"/>
    <w:rsid w:val="00046C03"/>
    <w:rsid w:val="0005022B"/>
    <w:rsid w:val="00062F2B"/>
    <w:rsid w:val="0007614F"/>
    <w:rsid w:val="000960B8"/>
    <w:rsid w:val="000B1C6B"/>
    <w:rsid w:val="000B4FF9"/>
    <w:rsid w:val="000C09AC"/>
    <w:rsid w:val="000D0297"/>
    <w:rsid w:val="000E00F3"/>
    <w:rsid w:val="000E7116"/>
    <w:rsid w:val="000F08B3"/>
    <w:rsid w:val="000F158C"/>
    <w:rsid w:val="000F1E3E"/>
    <w:rsid w:val="000F3662"/>
    <w:rsid w:val="000F59E6"/>
    <w:rsid w:val="00102F3D"/>
    <w:rsid w:val="0010643D"/>
    <w:rsid w:val="001123BE"/>
    <w:rsid w:val="00113B9F"/>
    <w:rsid w:val="0011548A"/>
    <w:rsid w:val="001163DA"/>
    <w:rsid w:val="00124E38"/>
    <w:rsid w:val="00125768"/>
    <w:rsid w:val="0012580B"/>
    <w:rsid w:val="001269C4"/>
    <w:rsid w:val="001272EE"/>
    <w:rsid w:val="0013153D"/>
    <w:rsid w:val="00131F90"/>
    <w:rsid w:val="00132044"/>
    <w:rsid w:val="0013526E"/>
    <w:rsid w:val="001421A0"/>
    <w:rsid w:val="0014233B"/>
    <w:rsid w:val="00144CCB"/>
    <w:rsid w:val="00154389"/>
    <w:rsid w:val="00155BE6"/>
    <w:rsid w:val="001631AC"/>
    <w:rsid w:val="00163390"/>
    <w:rsid w:val="0016649B"/>
    <w:rsid w:val="00171371"/>
    <w:rsid w:val="00175A24"/>
    <w:rsid w:val="00187E58"/>
    <w:rsid w:val="001A297E"/>
    <w:rsid w:val="001A368E"/>
    <w:rsid w:val="001A7329"/>
    <w:rsid w:val="001B3534"/>
    <w:rsid w:val="001B4E28"/>
    <w:rsid w:val="001B5621"/>
    <w:rsid w:val="001B6022"/>
    <w:rsid w:val="001C2014"/>
    <w:rsid w:val="001C3525"/>
    <w:rsid w:val="001D1BD2"/>
    <w:rsid w:val="001D2FC8"/>
    <w:rsid w:val="001E02BE"/>
    <w:rsid w:val="001E3B37"/>
    <w:rsid w:val="001F2594"/>
    <w:rsid w:val="002055A6"/>
    <w:rsid w:val="0020563A"/>
    <w:rsid w:val="002057EC"/>
    <w:rsid w:val="00206460"/>
    <w:rsid w:val="002069B4"/>
    <w:rsid w:val="00215DFC"/>
    <w:rsid w:val="002212DF"/>
    <w:rsid w:val="00222E6F"/>
    <w:rsid w:val="002258B5"/>
    <w:rsid w:val="00227BA7"/>
    <w:rsid w:val="00231E09"/>
    <w:rsid w:val="00232F63"/>
    <w:rsid w:val="00235794"/>
    <w:rsid w:val="00261D82"/>
    <w:rsid w:val="00263398"/>
    <w:rsid w:val="00275BCF"/>
    <w:rsid w:val="00275C7A"/>
    <w:rsid w:val="00275CAE"/>
    <w:rsid w:val="0028456C"/>
    <w:rsid w:val="00292257"/>
    <w:rsid w:val="002950A2"/>
    <w:rsid w:val="00295486"/>
    <w:rsid w:val="002A54E0"/>
    <w:rsid w:val="002B1595"/>
    <w:rsid w:val="002B191D"/>
    <w:rsid w:val="002B70DB"/>
    <w:rsid w:val="002B7BBA"/>
    <w:rsid w:val="002C36B7"/>
    <w:rsid w:val="002C429A"/>
    <w:rsid w:val="002D0AF6"/>
    <w:rsid w:val="002F164D"/>
    <w:rsid w:val="002F2F56"/>
    <w:rsid w:val="002F349E"/>
    <w:rsid w:val="00306206"/>
    <w:rsid w:val="00317D85"/>
    <w:rsid w:val="0032229A"/>
    <w:rsid w:val="00327C56"/>
    <w:rsid w:val="003315A1"/>
    <w:rsid w:val="0033311C"/>
    <w:rsid w:val="00333D87"/>
    <w:rsid w:val="003373EC"/>
    <w:rsid w:val="00342FF4"/>
    <w:rsid w:val="00345230"/>
    <w:rsid w:val="00351A76"/>
    <w:rsid w:val="00356AB6"/>
    <w:rsid w:val="00365135"/>
    <w:rsid w:val="003666EE"/>
    <w:rsid w:val="003706CC"/>
    <w:rsid w:val="00373F6A"/>
    <w:rsid w:val="003743C1"/>
    <w:rsid w:val="00375C65"/>
    <w:rsid w:val="00377710"/>
    <w:rsid w:val="00377A61"/>
    <w:rsid w:val="00391FF1"/>
    <w:rsid w:val="00392B4B"/>
    <w:rsid w:val="003A2D8E"/>
    <w:rsid w:val="003A32E1"/>
    <w:rsid w:val="003A6DA1"/>
    <w:rsid w:val="003B7647"/>
    <w:rsid w:val="003C20E4"/>
    <w:rsid w:val="003C656C"/>
    <w:rsid w:val="003D04D1"/>
    <w:rsid w:val="003E63F6"/>
    <w:rsid w:val="003E6F90"/>
    <w:rsid w:val="003E7580"/>
    <w:rsid w:val="003F4333"/>
    <w:rsid w:val="003F5B57"/>
    <w:rsid w:val="003F5BAE"/>
    <w:rsid w:val="003F5D0F"/>
    <w:rsid w:val="003F5FEA"/>
    <w:rsid w:val="00404918"/>
    <w:rsid w:val="00414101"/>
    <w:rsid w:val="00416EF6"/>
    <w:rsid w:val="00417D38"/>
    <w:rsid w:val="00420EAF"/>
    <w:rsid w:val="004227AF"/>
    <w:rsid w:val="00433CAD"/>
    <w:rsid w:val="00433DDB"/>
    <w:rsid w:val="0043445A"/>
    <w:rsid w:val="00437619"/>
    <w:rsid w:val="00457D6F"/>
    <w:rsid w:val="00465D0D"/>
    <w:rsid w:val="004722CC"/>
    <w:rsid w:val="00481C05"/>
    <w:rsid w:val="00484058"/>
    <w:rsid w:val="00484C6E"/>
    <w:rsid w:val="004A2A63"/>
    <w:rsid w:val="004B210C"/>
    <w:rsid w:val="004B7BF2"/>
    <w:rsid w:val="004D1288"/>
    <w:rsid w:val="004D2788"/>
    <w:rsid w:val="004D405F"/>
    <w:rsid w:val="004D634D"/>
    <w:rsid w:val="004E23A3"/>
    <w:rsid w:val="004E4F4F"/>
    <w:rsid w:val="004E547B"/>
    <w:rsid w:val="004E6789"/>
    <w:rsid w:val="004E6F97"/>
    <w:rsid w:val="004F61E3"/>
    <w:rsid w:val="0050358A"/>
    <w:rsid w:val="00507B6D"/>
    <w:rsid w:val="0051015C"/>
    <w:rsid w:val="005132A3"/>
    <w:rsid w:val="00516CF1"/>
    <w:rsid w:val="00517680"/>
    <w:rsid w:val="00526EE0"/>
    <w:rsid w:val="00531AE9"/>
    <w:rsid w:val="00550A66"/>
    <w:rsid w:val="005537F6"/>
    <w:rsid w:val="005543CD"/>
    <w:rsid w:val="00567EC7"/>
    <w:rsid w:val="00570013"/>
    <w:rsid w:val="005801A2"/>
    <w:rsid w:val="00581E10"/>
    <w:rsid w:val="00582158"/>
    <w:rsid w:val="005874D7"/>
    <w:rsid w:val="005926A7"/>
    <w:rsid w:val="005952A5"/>
    <w:rsid w:val="005A0396"/>
    <w:rsid w:val="005A33A1"/>
    <w:rsid w:val="005B217D"/>
    <w:rsid w:val="005B5DB4"/>
    <w:rsid w:val="005C385F"/>
    <w:rsid w:val="005C3C1D"/>
    <w:rsid w:val="005E1AC6"/>
    <w:rsid w:val="005F4A09"/>
    <w:rsid w:val="005F6F1B"/>
    <w:rsid w:val="006032D5"/>
    <w:rsid w:val="00610D43"/>
    <w:rsid w:val="00624B33"/>
    <w:rsid w:val="00630AA2"/>
    <w:rsid w:val="00640BD4"/>
    <w:rsid w:val="00646707"/>
    <w:rsid w:val="00652A21"/>
    <w:rsid w:val="006575B9"/>
    <w:rsid w:val="00660258"/>
    <w:rsid w:val="00662E58"/>
    <w:rsid w:val="00664DCF"/>
    <w:rsid w:val="00680A82"/>
    <w:rsid w:val="00686CB2"/>
    <w:rsid w:val="00695819"/>
    <w:rsid w:val="006B3018"/>
    <w:rsid w:val="006C1D70"/>
    <w:rsid w:val="006C28C8"/>
    <w:rsid w:val="006C2C98"/>
    <w:rsid w:val="006C5D39"/>
    <w:rsid w:val="006C62A2"/>
    <w:rsid w:val="006D3944"/>
    <w:rsid w:val="006E2810"/>
    <w:rsid w:val="006E5417"/>
    <w:rsid w:val="006E7C9F"/>
    <w:rsid w:val="006F0EEE"/>
    <w:rsid w:val="00700EBD"/>
    <w:rsid w:val="007125B1"/>
    <w:rsid w:val="00712F60"/>
    <w:rsid w:val="00720E3B"/>
    <w:rsid w:val="0072784F"/>
    <w:rsid w:val="00731B34"/>
    <w:rsid w:val="007339D9"/>
    <w:rsid w:val="00737AF3"/>
    <w:rsid w:val="007430EB"/>
    <w:rsid w:val="00745F6B"/>
    <w:rsid w:val="0074647C"/>
    <w:rsid w:val="00750C18"/>
    <w:rsid w:val="0075585E"/>
    <w:rsid w:val="007634EB"/>
    <w:rsid w:val="00763D22"/>
    <w:rsid w:val="00770571"/>
    <w:rsid w:val="007768FF"/>
    <w:rsid w:val="00777183"/>
    <w:rsid w:val="007779CB"/>
    <w:rsid w:val="007819CE"/>
    <w:rsid w:val="007824D3"/>
    <w:rsid w:val="0078756F"/>
    <w:rsid w:val="00796EE3"/>
    <w:rsid w:val="007A0A14"/>
    <w:rsid w:val="007A5BBE"/>
    <w:rsid w:val="007A7D29"/>
    <w:rsid w:val="007B4AB8"/>
    <w:rsid w:val="007B7419"/>
    <w:rsid w:val="007C45AB"/>
    <w:rsid w:val="007C4A8F"/>
    <w:rsid w:val="007D1BD8"/>
    <w:rsid w:val="007D276F"/>
    <w:rsid w:val="007E0A46"/>
    <w:rsid w:val="007F1F8B"/>
    <w:rsid w:val="007F67A1"/>
    <w:rsid w:val="007F77DF"/>
    <w:rsid w:val="00800972"/>
    <w:rsid w:val="008017EE"/>
    <w:rsid w:val="00806FB2"/>
    <w:rsid w:val="00814292"/>
    <w:rsid w:val="008206C8"/>
    <w:rsid w:val="00826E1C"/>
    <w:rsid w:val="00831723"/>
    <w:rsid w:val="00831A47"/>
    <w:rsid w:val="008527FE"/>
    <w:rsid w:val="008536A3"/>
    <w:rsid w:val="00865801"/>
    <w:rsid w:val="00874A6C"/>
    <w:rsid w:val="008759E8"/>
    <w:rsid w:val="00876C65"/>
    <w:rsid w:val="00881A24"/>
    <w:rsid w:val="008A4B4C"/>
    <w:rsid w:val="008A60E7"/>
    <w:rsid w:val="008B1091"/>
    <w:rsid w:val="008B1A74"/>
    <w:rsid w:val="008C1D92"/>
    <w:rsid w:val="008C239F"/>
    <w:rsid w:val="008C5745"/>
    <w:rsid w:val="008E3650"/>
    <w:rsid w:val="008E3E41"/>
    <w:rsid w:val="008E480C"/>
    <w:rsid w:val="008E4E6C"/>
    <w:rsid w:val="008E73A4"/>
    <w:rsid w:val="00907757"/>
    <w:rsid w:val="009212B0"/>
    <w:rsid w:val="009225B1"/>
    <w:rsid w:val="009234A5"/>
    <w:rsid w:val="009263F5"/>
    <w:rsid w:val="00927723"/>
    <w:rsid w:val="009336F7"/>
    <w:rsid w:val="009359FE"/>
    <w:rsid w:val="009374A7"/>
    <w:rsid w:val="00937D91"/>
    <w:rsid w:val="00960CAD"/>
    <w:rsid w:val="00965095"/>
    <w:rsid w:val="0096578E"/>
    <w:rsid w:val="00971EAE"/>
    <w:rsid w:val="0098551D"/>
    <w:rsid w:val="00985EE8"/>
    <w:rsid w:val="00987ACF"/>
    <w:rsid w:val="0099518F"/>
    <w:rsid w:val="009961BB"/>
    <w:rsid w:val="00997872"/>
    <w:rsid w:val="009A44C7"/>
    <w:rsid w:val="009A523D"/>
    <w:rsid w:val="009B23DD"/>
    <w:rsid w:val="009B30EF"/>
    <w:rsid w:val="009D5755"/>
    <w:rsid w:val="009E4F6F"/>
    <w:rsid w:val="009F2A84"/>
    <w:rsid w:val="009F3569"/>
    <w:rsid w:val="009F496B"/>
    <w:rsid w:val="009F7338"/>
    <w:rsid w:val="00A01439"/>
    <w:rsid w:val="00A02E61"/>
    <w:rsid w:val="00A042FA"/>
    <w:rsid w:val="00A051F3"/>
    <w:rsid w:val="00A05CFF"/>
    <w:rsid w:val="00A12AE8"/>
    <w:rsid w:val="00A156A9"/>
    <w:rsid w:val="00A162A0"/>
    <w:rsid w:val="00A22513"/>
    <w:rsid w:val="00A2758E"/>
    <w:rsid w:val="00A31751"/>
    <w:rsid w:val="00A36A65"/>
    <w:rsid w:val="00A44C90"/>
    <w:rsid w:val="00A45666"/>
    <w:rsid w:val="00A50C27"/>
    <w:rsid w:val="00A521B0"/>
    <w:rsid w:val="00A56835"/>
    <w:rsid w:val="00A56B97"/>
    <w:rsid w:val="00A57502"/>
    <w:rsid w:val="00A6093D"/>
    <w:rsid w:val="00A633DA"/>
    <w:rsid w:val="00A67DBA"/>
    <w:rsid w:val="00A72ECD"/>
    <w:rsid w:val="00A76A6D"/>
    <w:rsid w:val="00A77551"/>
    <w:rsid w:val="00A83253"/>
    <w:rsid w:val="00A90198"/>
    <w:rsid w:val="00AA5C1C"/>
    <w:rsid w:val="00AA6E84"/>
    <w:rsid w:val="00AB10B8"/>
    <w:rsid w:val="00AB2494"/>
    <w:rsid w:val="00AB2A8D"/>
    <w:rsid w:val="00AB2AAB"/>
    <w:rsid w:val="00AC7E1B"/>
    <w:rsid w:val="00AD1FE4"/>
    <w:rsid w:val="00AE1D29"/>
    <w:rsid w:val="00AE205C"/>
    <w:rsid w:val="00AE341B"/>
    <w:rsid w:val="00AF11FD"/>
    <w:rsid w:val="00AF5CED"/>
    <w:rsid w:val="00AF6473"/>
    <w:rsid w:val="00B02BA5"/>
    <w:rsid w:val="00B044CE"/>
    <w:rsid w:val="00B070CF"/>
    <w:rsid w:val="00B07CA7"/>
    <w:rsid w:val="00B1279A"/>
    <w:rsid w:val="00B15F92"/>
    <w:rsid w:val="00B32BC6"/>
    <w:rsid w:val="00B44099"/>
    <w:rsid w:val="00B461DA"/>
    <w:rsid w:val="00B5222E"/>
    <w:rsid w:val="00B57723"/>
    <w:rsid w:val="00B61C96"/>
    <w:rsid w:val="00B65834"/>
    <w:rsid w:val="00B73A2A"/>
    <w:rsid w:val="00B74ABA"/>
    <w:rsid w:val="00B8478E"/>
    <w:rsid w:val="00B92274"/>
    <w:rsid w:val="00B935B1"/>
    <w:rsid w:val="00B94B06"/>
    <w:rsid w:val="00B94C28"/>
    <w:rsid w:val="00B95895"/>
    <w:rsid w:val="00BA52B6"/>
    <w:rsid w:val="00BA564C"/>
    <w:rsid w:val="00BA7A4B"/>
    <w:rsid w:val="00BB16A7"/>
    <w:rsid w:val="00BC10BA"/>
    <w:rsid w:val="00BC11E0"/>
    <w:rsid w:val="00BC5AFD"/>
    <w:rsid w:val="00BE5100"/>
    <w:rsid w:val="00BF42AD"/>
    <w:rsid w:val="00BF6910"/>
    <w:rsid w:val="00C04F43"/>
    <w:rsid w:val="00C0609D"/>
    <w:rsid w:val="00C06A26"/>
    <w:rsid w:val="00C115AB"/>
    <w:rsid w:val="00C15C26"/>
    <w:rsid w:val="00C272FD"/>
    <w:rsid w:val="00C30249"/>
    <w:rsid w:val="00C315A7"/>
    <w:rsid w:val="00C352EA"/>
    <w:rsid w:val="00C36151"/>
    <w:rsid w:val="00C3723B"/>
    <w:rsid w:val="00C37CEC"/>
    <w:rsid w:val="00C42F28"/>
    <w:rsid w:val="00C50BE7"/>
    <w:rsid w:val="00C50DA8"/>
    <w:rsid w:val="00C54D50"/>
    <w:rsid w:val="00C566D0"/>
    <w:rsid w:val="00C606C9"/>
    <w:rsid w:val="00C67290"/>
    <w:rsid w:val="00C74943"/>
    <w:rsid w:val="00C80288"/>
    <w:rsid w:val="00C84003"/>
    <w:rsid w:val="00C90650"/>
    <w:rsid w:val="00C97D78"/>
    <w:rsid w:val="00CA5E3F"/>
    <w:rsid w:val="00CB1964"/>
    <w:rsid w:val="00CC09CA"/>
    <w:rsid w:val="00CC2AAE"/>
    <w:rsid w:val="00CC40B2"/>
    <w:rsid w:val="00CC5A42"/>
    <w:rsid w:val="00CD0EAB"/>
    <w:rsid w:val="00CE0A4C"/>
    <w:rsid w:val="00CE1482"/>
    <w:rsid w:val="00CE55CC"/>
    <w:rsid w:val="00CE76C1"/>
    <w:rsid w:val="00CF34DB"/>
    <w:rsid w:val="00CF558F"/>
    <w:rsid w:val="00D073E2"/>
    <w:rsid w:val="00D33BFA"/>
    <w:rsid w:val="00D4057D"/>
    <w:rsid w:val="00D446EC"/>
    <w:rsid w:val="00D4615A"/>
    <w:rsid w:val="00D50ECD"/>
    <w:rsid w:val="00D51BF0"/>
    <w:rsid w:val="00D55942"/>
    <w:rsid w:val="00D57907"/>
    <w:rsid w:val="00D6027A"/>
    <w:rsid w:val="00D617D9"/>
    <w:rsid w:val="00D66C11"/>
    <w:rsid w:val="00D73373"/>
    <w:rsid w:val="00D77E6B"/>
    <w:rsid w:val="00D807BF"/>
    <w:rsid w:val="00D80A3D"/>
    <w:rsid w:val="00D8397A"/>
    <w:rsid w:val="00D90533"/>
    <w:rsid w:val="00D93C17"/>
    <w:rsid w:val="00DA26FD"/>
    <w:rsid w:val="00DA46E3"/>
    <w:rsid w:val="00DA6563"/>
    <w:rsid w:val="00DA66F5"/>
    <w:rsid w:val="00DA7887"/>
    <w:rsid w:val="00DB2C26"/>
    <w:rsid w:val="00DB55DF"/>
    <w:rsid w:val="00DB7672"/>
    <w:rsid w:val="00DC26D0"/>
    <w:rsid w:val="00DC7764"/>
    <w:rsid w:val="00DD4621"/>
    <w:rsid w:val="00DE5213"/>
    <w:rsid w:val="00DE6B43"/>
    <w:rsid w:val="00E021C0"/>
    <w:rsid w:val="00E100A5"/>
    <w:rsid w:val="00E11923"/>
    <w:rsid w:val="00E2017D"/>
    <w:rsid w:val="00E21F20"/>
    <w:rsid w:val="00E262D4"/>
    <w:rsid w:val="00E33765"/>
    <w:rsid w:val="00E36250"/>
    <w:rsid w:val="00E4126B"/>
    <w:rsid w:val="00E463CF"/>
    <w:rsid w:val="00E4683E"/>
    <w:rsid w:val="00E54511"/>
    <w:rsid w:val="00E61DAC"/>
    <w:rsid w:val="00E72680"/>
    <w:rsid w:val="00E72B80"/>
    <w:rsid w:val="00E75FE3"/>
    <w:rsid w:val="00E84D89"/>
    <w:rsid w:val="00E86C4C"/>
    <w:rsid w:val="00E876FF"/>
    <w:rsid w:val="00EA55E4"/>
    <w:rsid w:val="00EA6089"/>
    <w:rsid w:val="00EB1861"/>
    <w:rsid w:val="00EB7AB1"/>
    <w:rsid w:val="00EC4820"/>
    <w:rsid w:val="00EC5894"/>
    <w:rsid w:val="00EF48CC"/>
    <w:rsid w:val="00F07AAC"/>
    <w:rsid w:val="00F14D04"/>
    <w:rsid w:val="00F24AA9"/>
    <w:rsid w:val="00F258D5"/>
    <w:rsid w:val="00F25D66"/>
    <w:rsid w:val="00F31735"/>
    <w:rsid w:val="00F416E8"/>
    <w:rsid w:val="00F444B8"/>
    <w:rsid w:val="00F44BE3"/>
    <w:rsid w:val="00F455A9"/>
    <w:rsid w:val="00F46E55"/>
    <w:rsid w:val="00F51B84"/>
    <w:rsid w:val="00F524F8"/>
    <w:rsid w:val="00F53FEA"/>
    <w:rsid w:val="00F55FCA"/>
    <w:rsid w:val="00F64BCC"/>
    <w:rsid w:val="00F709B1"/>
    <w:rsid w:val="00F70FE8"/>
    <w:rsid w:val="00F73032"/>
    <w:rsid w:val="00F76F22"/>
    <w:rsid w:val="00F848FC"/>
    <w:rsid w:val="00F8646E"/>
    <w:rsid w:val="00F91842"/>
    <w:rsid w:val="00F9282A"/>
    <w:rsid w:val="00F92CD3"/>
    <w:rsid w:val="00F96BAD"/>
    <w:rsid w:val="00FA2202"/>
    <w:rsid w:val="00FA5B35"/>
    <w:rsid w:val="00FA6717"/>
    <w:rsid w:val="00FA7FEF"/>
    <w:rsid w:val="00FB0E84"/>
    <w:rsid w:val="00FC1042"/>
    <w:rsid w:val="00FC4AA1"/>
    <w:rsid w:val="00FD01C2"/>
    <w:rsid w:val="00FD0EC4"/>
    <w:rsid w:val="00FE64C8"/>
    <w:rsid w:val="00FF0CE3"/>
    <w:rsid w:val="00FF1D5F"/>
    <w:rsid w:val="00FF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132A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textAlignment w:val="auto"/>
    </w:pPr>
    <w:rPr>
      <w:rFonts w:ascii="Calibri" w:eastAsia="Calibri" w:hAnsi="Calibri"/>
      <w:szCs w:val="22"/>
    </w:rPr>
  </w:style>
  <w:style w:type="character" w:styleId="CommentReference">
    <w:name w:val="annotation reference"/>
    <w:rsid w:val="00A72EC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72ECD"/>
    <w:rPr>
      <w:sz w:val="20"/>
    </w:rPr>
  </w:style>
  <w:style w:type="character" w:customStyle="1" w:styleId="CommentTextChar">
    <w:name w:val="Comment Text Char"/>
    <w:link w:val="CommentText"/>
    <w:rsid w:val="00A72EC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72ECD"/>
    <w:rPr>
      <w:b/>
      <w:bCs/>
    </w:rPr>
  </w:style>
  <w:style w:type="character" w:customStyle="1" w:styleId="CommentSubjectChar">
    <w:name w:val="Comment Subject Char"/>
    <w:link w:val="CommentSubject"/>
    <w:rsid w:val="00A72ECD"/>
    <w:rPr>
      <w:b/>
      <w:bCs/>
      <w:lang w:eastAsia="en-US"/>
    </w:rPr>
  </w:style>
  <w:style w:type="paragraph" w:styleId="Revision">
    <w:name w:val="Revision"/>
    <w:hidden/>
    <w:uiPriority w:val="99"/>
    <w:semiHidden/>
    <w:rsid w:val="00A72ECD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132A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textAlignment w:val="auto"/>
    </w:pPr>
    <w:rPr>
      <w:rFonts w:ascii="Calibri" w:eastAsia="Calibri" w:hAnsi="Calibri"/>
      <w:szCs w:val="22"/>
    </w:rPr>
  </w:style>
  <w:style w:type="character" w:styleId="CommentReference">
    <w:name w:val="annotation reference"/>
    <w:rsid w:val="00A72EC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72ECD"/>
    <w:rPr>
      <w:sz w:val="20"/>
    </w:rPr>
  </w:style>
  <w:style w:type="character" w:customStyle="1" w:styleId="CommentTextChar">
    <w:name w:val="Comment Text Char"/>
    <w:link w:val="CommentText"/>
    <w:rsid w:val="00A72EC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72ECD"/>
    <w:rPr>
      <w:b/>
      <w:bCs/>
    </w:rPr>
  </w:style>
  <w:style w:type="character" w:customStyle="1" w:styleId="CommentSubjectChar">
    <w:name w:val="Comment Subject Char"/>
    <w:link w:val="CommentSubject"/>
    <w:rsid w:val="00A72ECD"/>
    <w:rPr>
      <w:b/>
      <w:bCs/>
      <w:lang w:eastAsia="en-US"/>
    </w:rPr>
  </w:style>
  <w:style w:type="paragraph" w:styleId="Revision">
    <w:name w:val="Revision"/>
    <w:hidden/>
    <w:uiPriority w:val="99"/>
    <w:semiHidden/>
    <w:rsid w:val="00A72ECD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cheny@qti.qualcom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lizhang@qti.qualcomm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xinzhao@qti.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1170</Words>
  <Characters>6669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7824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6750290</vt:i4>
      </vt:variant>
      <vt:variant>
        <vt:i4>6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http://phenix.int-evry.fr/jct3v/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Xin Zhao</cp:lastModifiedBy>
  <cp:revision>41</cp:revision>
  <cp:lastPrinted>1901-01-01T07:00:00Z</cp:lastPrinted>
  <dcterms:created xsi:type="dcterms:W3CDTF">2012-10-08T02:58:00Z</dcterms:created>
  <dcterms:modified xsi:type="dcterms:W3CDTF">2012-10-10T02:53:00Z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-1453326403</vt:i4>
  </property>
  <property fmtid="{D5CDD505-2E9C-101B-9397-08002B2CF9AE}" pid="3" name="_NewReviewCycle">
    <vt:lpwstr/>
  </property>
  <property fmtid="{D5CDD505-2E9C-101B-9397-08002B2CF9AE}" pid="4" name="_EmailSubject">
    <vt:lpwstr>Proposal draft for GVSP</vt:lpwstr>
  </property>
  <property fmtid="{D5CDD505-2E9C-101B-9397-08002B2CF9AE}" pid="5" name="_AuthorEmail">
    <vt:lpwstr>lizhang@qti.qualcomm.com</vt:lpwstr>
  </property>
  <property fmtid="{D5CDD505-2E9C-101B-9397-08002B2CF9AE}" pid="6" name="_AuthorEmailDisplayName">
    <vt:lpwstr>Zhang, Li</vt:lpwstr>
  </property>
  <property fmtid="{D5CDD505-2E9C-101B-9397-08002B2CF9AE}" pid="7" name="_PreviousAdHocReviewCycleID">
    <vt:i4>1251405800</vt:i4>
  </property>
</Properties>
</file>