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blPrEx>
          <w:tblCellMar>
            <w:top w:w="0" w:type="dxa"/>
            <w:bottom w:w="0" w:type="dxa"/>
          </w:tblCellMar>
        </w:tblPrEx>
        <w:tc>
          <w:tcPr>
            <w:tcW w:w="6858" w:type="dxa"/>
          </w:tcPr>
          <w:p w:rsidR="006C5D39" w:rsidRPr="005B217D" w:rsidRDefault="00B00005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6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IZNM6sAANV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be38IA&#10;AADbAAAADwAAAGRycy9kb3ducmV2LnhtbERPz2vCMBS+D/Y/hDfYZczUHsrojCKKIHUXqxdvj+TZ&#10;VpuX0kTb+dcvB2HHj+/3bDHaVtyp941jBdNJAoJYO9NwpeB42Hx+gfAB2WDrmBT8kofF/PVlhrlx&#10;A+/pXoZKxBD2OSqoQ+hyKb2uyaKfuI44cmfXWwwR9pU0PQ4x3LYyTZJMWmw4NtTY0aomfS1vVkGR&#10;/aD+4FNRnR4Hfdml6+OUL0q9v43LbxCBxvAvfrq3RkEa18cv8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t7f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2pcEA&#10;AADbAAAADwAAAGRycy9kb3ducmV2LnhtbESPzWrDMBCE74G+g9hAbokch5TiWglJodBbiJsH2Frr&#10;H2qtjKTa6ttHgUKPw8x8w5THaAYxkfO9ZQXbTQaCuLa651bB7fN9/QLCB2SNg2VS8EsejoenRYmF&#10;tjNfaapCKxKEfYEKuhDGQkpfd2TQb+xInLzGOoMhSddK7XBOcDPIPMuepcGe00KHI711VH9XP0bB&#10;105Heck9N5WrY3vOL+a8l0qtlvH0CiJQDP/hv/aHVpBv4fEl/QB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tq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kFsIA&#10;AADbAAAADwAAAGRycy9kb3ducmV2LnhtbESPQYvCMBSE7wv+h/AEb2tqhWWppkUUQcGLrh68PZtn&#10;W2xeahO1/nuzIHgcZuYbZpp1phZ3al1lWcFoGIEgzq2uuFCw/1t+/4JwHlljbZkUPMlBlva+ppho&#10;++At3Xe+EAHCLkEFpfdNIqXLSzLohrYhDt7ZtgZ9kG0hdYuPADe1jKPoRxqsOCyU2NC8pPyyu5lA&#10;QTm+bpbNaXGYH23n19X2bJ9KDfrdbALCU+c/4Xd7pRXEMfx/CT9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CQWwgAAANsAAAAPAAAAAAAAAAAAAAAAAJgCAABkcnMvZG93&#10;bnJldi54bWxQSwUGAAAAAAQABAD1AAAAhw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GQMUA&#10;AADbAAAADwAAAGRycy9kb3ducmV2LnhtbESPQWvCQBSE7wX/w/KE3uomSkWiayiCULQXY2yvz+wz&#10;Cc2+TbPbJP33XaHQ4zDzzTCbdDSN6KlztWUF8SwCQVxYXXOpID/vn1YgnEfW2FgmBT/kIN1OHjaY&#10;aDvwifrMlyKUsEtQQeV9m0jpiooMupltiYN3s51BH2RXSt3hEMpNI+dRtJQGaw4LFba0q6j4zL6N&#10;gvklf85luTi8fX1k78drfIiux6VSj9PxZQ3C0+j/w3/0qw7cAu5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ZA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0RVMQA&#10;AADbAAAADwAAAGRycy9kb3ducmV2LnhtbESPQWvCQBSE70L/w/IK3nRTK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9EVT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YvcIA&#10;AADbAAAADwAAAGRycy9kb3ducmV2LnhtbESPQWvCQBSE74L/YXlCb7qpU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Ri9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DC064C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</w:t>
            </w:r>
            <w:r w:rsidRPr="00DC064C">
              <w:rPr>
                <w:szCs w:val="22"/>
                <w:vertAlign w:val="superscript"/>
                <w:lang w:val="en-CA"/>
              </w:rPr>
              <w:t>nd</w:t>
            </w:r>
            <w:r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="002C4FA2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D13755" w:rsidRPr="00D13755">
              <w:rPr>
                <w:szCs w:val="22"/>
                <w:lang w:val="en-CA"/>
              </w:rPr>
              <w:t xml:space="preserve">CN, </w:t>
            </w:r>
            <w:r w:rsidR="00D13755">
              <w:rPr>
                <w:szCs w:val="22"/>
                <w:lang w:val="en-CA"/>
              </w:rPr>
              <w:t>13</w:t>
            </w:r>
            <w:r w:rsidR="00D13755" w:rsidRPr="00D13755">
              <w:rPr>
                <w:szCs w:val="22"/>
                <w:lang w:val="en-CA"/>
              </w:rPr>
              <w:t>–19 Oct. 2012</w:t>
            </w:r>
          </w:p>
        </w:tc>
        <w:tc>
          <w:tcPr>
            <w:tcW w:w="2718" w:type="dxa"/>
          </w:tcPr>
          <w:p w:rsidR="008A4B4C" w:rsidRPr="005B217D" w:rsidRDefault="00E61DAC" w:rsidP="0088438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84387">
              <w:rPr>
                <w:lang w:val="en-CA"/>
              </w:rPr>
              <w:t>Document</w:t>
            </w:r>
            <w:r w:rsidR="006C5D39" w:rsidRPr="00884387">
              <w:rPr>
                <w:lang w:val="en-CA"/>
              </w:rPr>
              <w:t xml:space="preserve">: </w:t>
            </w:r>
            <w:r w:rsidR="009832EB" w:rsidRPr="00884387">
              <w:rPr>
                <w:lang w:val="en-CA"/>
              </w:rPr>
              <w:t>JCT3V</w:t>
            </w:r>
            <w:r w:rsidRPr="00884387">
              <w:rPr>
                <w:lang w:val="en-CA"/>
              </w:rPr>
              <w:t>-</w:t>
            </w:r>
            <w:r w:rsidR="00DC064C" w:rsidRPr="00884387">
              <w:rPr>
                <w:lang w:val="en-CA"/>
              </w:rPr>
              <w:t>B</w:t>
            </w:r>
            <w:r w:rsidR="00884387" w:rsidRPr="00884387">
              <w:rPr>
                <w:u w:val="single"/>
                <w:lang w:val="en-CA"/>
              </w:rPr>
              <w:t>0050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47251" w:rsidP="00BE7B7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3D-CE5.h</w:t>
            </w:r>
            <w:r w:rsidR="00B962F1">
              <w:rPr>
                <w:b/>
                <w:szCs w:val="22"/>
                <w:lang w:val="en-CA"/>
              </w:rPr>
              <w:t xml:space="preserve"> related</w:t>
            </w:r>
            <w:r w:rsidR="007052FE" w:rsidRPr="008F0A20">
              <w:rPr>
                <w:b/>
                <w:szCs w:val="22"/>
                <w:lang w:val="en-CA"/>
              </w:rPr>
              <w:t xml:space="preserve">: Improved </w:t>
            </w:r>
            <w:r w:rsidR="00BE7B7D">
              <w:rPr>
                <w:b/>
                <w:szCs w:val="22"/>
                <w:lang w:val="en-CA"/>
              </w:rPr>
              <w:t>t</w:t>
            </w:r>
            <w:r w:rsidR="00106CA4">
              <w:rPr>
                <w:b/>
                <w:szCs w:val="22"/>
                <w:lang w:val="en-CA"/>
              </w:rPr>
              <w:t>emporal motion vector prediction for merge</w:t>
            </w:r>
            <w:r w:rsidR="00824BA6"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6A54A9" w:rsidP="00514784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 Zhang</w:t>
            </w:r>
            <w:r w:rsidR="00CB084C" w:rsidRPr="00CB084C">
              <w:rPr>
                <w:szCs w:val="22"/>
                <w:lang w:val="fi-FI"/>
              </w:rPr>
              <w:t xml:space="preserve"> </w:t>
            </w:r>
            <w:r w:rsidRPr="00CB084C">
              <w:rPr>
                <w:szCs w:val="22"/>
                <w:lang w:val="fi-FI"/>
              </w:rPr>
              <w:br/>
            </w:r>
            <w:r w:rsidR="00CB084C" w:rsidRPr="00CB084C">
              <w:rPr>
                <w:szCs w:val="22"/>
                <w:lang w:val="fi-FI"/>
              </w:rPr>
              <w:t xml:space="preserve">Ying </w:t>
            </w:r>
            <w:r w:rsidR="004C69F5" w:rsidRPr="00CB084C">
              <w:rPr>
                <w:szCs w:val="22"/>
                <w:lang w:val="fi-FI"/>
              </w:rPr>
              <w:t>Chen</w:t>
            </w:r>
            <w:r w:rsidR="004C69F5">
              <w:rPr>
                <w:szCs w:val="22"/>
                <w:lang w:val="fi-FI"/>
              </w:rPr>
              <w:br/>
            </w:r>
            <w:r w:rsidR="001108B2" w:rsidRPr="00CB084C">
              <w:rPr>
                <w:szCs w:val="22"/>
                <w:lang w:val="fi-FI"/>
              </w:rPr>
              <w:t>Marta Karczewicz</w:t>
            </w:r>
          </w:p>
          <w:p w:rsidR="00DC6B4A" w:rsidRPr="00CB084C" w:rsidRDefault="00DC6B4A" w:rsidP="00514784">
            <w:pPr>
              <w:spacing w:before="60" w:after="60"/>
              <w:rPr>
                <w:szCs w:val="22"/>
                <w:lang w:val="fi-FI"/>
              </w:rPr>
            </w:pPr>
          </w:p>
          <w:p w:rsidR="006A54A9" w:rsidRPr="005B217D" w:rsidRDefault="006A54A9" w:rsidP="00514784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6A54A9" w:rsidP="00514784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r w:rsidR="00AC76BE" w:rsidRPr="00C954C2">
                <w:rPr>
                  <w:rStyle w:val="Hyperlink"/>
                </w:rPr>
                <w:t>lizhang@qti.qualcomm.com</w:t>
              </w:r>
            </w:hyperlink>
          </w:p>
          <w:p w:rsidR="006A54A9" w:rsidRDefault="006A54A9" w:rsidP="006A54A9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r w:rsidR="00AC76BE" w:rsidRPr="00C954C2">
                <w:rPr>
                  <w:rStyle w:val="Hyperlink"/>
                </w:rPr>
                <w:t>cheny@qti.qualcomm.com</w:t>
              </w:r>
            </w:hyperlink>
          </w:p>
          <w:p w:rsidR="006A54A9" w:rsidRPr="00AF19CE" w:rsidRDefault="006A54A9" w:rsidP="00514784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C70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F523C" w:rsidRPr="002A4B5D" w:rsidRDefault="00CB5C2A" w:rsidP="002A4B5D">
      <w:pPr>
        <w:jc w:val="both"/>
        <w:rPr>
          <w:szCs w:val="22"/>
          <w:lang w:val="en-CA"/>
        </w:rPr>
      </w:pPr>
      <w:bookmarkStart w:id="0" w:name="OLE_LINK32"/>
      <w:bookmarkStart w:id="1" w:name="OLE_LINK33"/>
      <w:r>
        <w:rPr>
          <w:szCs w:val="22"/>
        </w:rPr>
        <w:t xml:space="preserve">In </w:t>
      </w:r>
      <w:r w:rsidR="00E519BC">
        <w:rPr>
          <w:szCs w:val="22"/>
        </w:rPr>
        <w:t xml:space="preserve">current </w:t>
      </w:r>
      <w:r>
        <w:rPr>
          <w:szCs w:val="22"/>
        </w:rPr>
        <w:t xml:space="preserve">3D-HEVC, a target reference index </w:t>
      </w:r>
      <w:r w:rsidR="005B0C87">
        <w:rPr>
          <w:szCs w:val="22"/>
        </w:rPr>
        <w:t xml:space="preserve">for temporal merging candidate </w:t>
      </w:r>
      <w:r>
        <w:rPr>
          <w:szCs w:val="22"/>
        </w:rPr>
        <w:t xml:space="preserve">is </w:t>
      </w:r>
      <w:r w:rsidR="005B0C87">
        <w:rPr>
          <w:szCs w:val="22"/>
        </w:rPr>
        <w:t xml:space="preserve">set </w:t>
      </w:r>
      <w:r w:rsidR="00540577">
        <w:rPr>
          <w:szCs w:val="22"/>
        </w:rPr>
        <w:t>according to the neighboring</w:t>
      </w:r>
      <w:r w:rsidR="005B0C87">
        <w:rPr>
          <w:szCs w:val="22"/>
        </w:rPr>
        <w:t xml:space="preserve"> prediction unit. When the target</w:t>
      </w:r>
      <w:r w:rsidR="00C955E1" w:rsidRPr="00C955E1">
        <w:rPr>
          <w:szCs w:val="22"/>
        </w:rPr>
        <w:t xml:space="preserve"> reference index correspond</w:t>
      </w:r>
      <w:r w:rsidR="005B0C87">
        <w:rPr>
          <w:szCs w:val="22"/>
        </w:rPr>
        <w:t>s</w:t>
      </w:r>
      <w:r w:rsidR="00C955E1" w:rsidRPr="00C955E1">
        <w:rPr>
          <w:szCs w:val="22"/>
        </w:rPr>
        <w:t xml:space="preserve"> to </w:t>
      </w:r>
      <w:r w:rsidR="00DC3472">
        <w:rPr>
          <w:szCs w:val="22"/>
        </w:rPr>
        <w:t>a</w:t>
      </w:r>
      <w:r w:rsidR="00DC3472" w:rsidRPr="00C955E1">
        <w:rPr>
          <w:szCs w:val="22"/>
        </w:rPr>
        <w:t xml:space="preserve"> </w:t>
      </w:r>
      <w:r w:rsidR="00C955E1" w:rsidRPr="00C955E1">
        <w:rPr>
          <w:szCs w:val="22"/>
        </w:rPr>
        <w:t>reference picture in the same view</w:t>
      </w:r>
      <w:r w:rsidR="005B0C87">
        <w:rPr>
          <w:szCs w:val="22"/>
        </w:rPr>
        <w:t xml:space="preserve"> </w:t>
      </w:r>
      <w:r w:rsidR="000A3B1C">
        <w:rPr>
          <w:szCs w:val="22"/>
        </w:rPr>
        <w:t>while</w:t>
      </w:r>
      <w:r w:rsidR="005B0C87">
        <w:rPr>
          <w:szCs w:val="22"/>
        </w:rPr>
        <w:t xml:space="preserve"> </w:t>
      </w:r>
      <w:r w:rsidR="00C955E1" w:rsidRPr="00C955E1">
        <w:rPr>
          <w:szCs w:val="22"/>
        </w:rPr>
        <w:t xml:space="preserve">the motion vector of the co-located </w:t>
      </w:r>
      <w:r w:rsidR="00B369C7">
        <w:rPr>
          <w:szCs w:val="22"/>
        </w:rPr>
        <w:t>prediction unit (</w:t>
      </w:r>
      <w:r w:rsidR="00C955E1" w:rsidRPr="00C955E1">
        <w:rPr>
          <w:szCs w:val="22"/>
        </w:rPr>
        <w:t>PU</w:t>
      </w:r>
      <w:r w:rsidR="00B369C7">
        <w:rPr>
          <w:szCs w:val="22"/>
        </w:rPr>
        <w:t>)</w:t>
      </w:r>
      <w:r w:rsidR="00C955E1" w:rsidRPr="00C955E1">
        <w:rPr>
          <w:szCs w:val="22"/>
        </w:rPr>
        <w:t xml:space="preserve"> point</w:t>
      </w:r>
      <w:r w:rsidR="005B0C87">
        <w:rPr>
          <w:szCs w:val="22"/>
        </w:rPr>
        <w:t>s</w:t>
      </w:r>
      <w:r w:rsidR="00C955E1" w:rsidRPr="00C955E1">
        <w:rPr>
          <w:szCs w:val="22"/>
        </w:rPr>
        <w:t xml:space="preserve"> to an inter-view reference picture</w:t>
      </w:r>
      <w:r w:rsidR="00D259F1">
        <w:rPr>
          <w:szCs w:val="22"/>
        </w:rPr>
        <w:t xml:space="preserve"> and vice versa</w:t>
      </w:r>
      <w:r w:rsidR="005B0C87">
        <w:rPr>
          <w:szCs w:val="22"/>
        </w:rPr>
        <w:t xml:space="preserve">, </w:t>
      </w:r>
      <w:r w:rsidR="00826A30">
        <w:rPr>
          <w:szCs w:val="22"/>
        </w:rPr>
        <w:t>temporal motion vector prediction (</w:t>
      </w:r>
      <w:r w:rsidR="00C955E1" w:rsidRPr="00C955E1">
        <w:rPr>
          <w:szCs w:val="22"/>
        </w:rPr>
        <w:t>TMVP</w:t>
      </w:r>
      <w:r w:rsidR="00826A30">
        <w:rPr>
          <w:szCs w:val="22"/>
        </w:rPr>
        <w:t>)</w:t>
      </w:r>
      <w:r w:rsidR="00C955E1" w:rsidRPr="00C955E1">
        <w:rPr>
          <w:szCs w:val="22"/>
        </w:rPr>
        <w:t xml:space="preserve"> candidate is considered as unavailable. To address this issue, it is proposed that one additional target reference index is used, so that TMVP </w:t>
      </w:r>
      <w:r w:rsidR="002B6DC8">
        <w:rPr>
          <w:szCs w:val="22"/>
        </w:rPr>
        <w:t xml:space="preserve">candidate </w:t>
      </w:r>
      <w:r w:rsidR="00C955E1" w:rsidRPr="00C955E1">
        <w:rPr>
          <w:szCs w:val="22"/>
        </w:rPr>
        <w:t>can be supported</w:t>
      </w:r>
      <w:r w:rsidR="001805DC">
        <w:rPr>
          <w:szCs w:val="22"/>
        </w:rPr>
        <w:t xml:space="preserve"> for the above cases</w:t>
      </w:r>
      <w:r w:rsidR="00C955E1" w:rsidRPr="00C955E1">
        <w:rPr>
          <w:szCs w:val="22"/>
        </w:rPr>
        <w:t xml:space="preserve">. For </w:t>
      </w:r>
      <w:r w:rsidR="00DF1C87">
        <w:rPr>
          <w:szCs w:val="22"/>
        </w:rPr>
        <w:t>3D</w:t>
      </w:r>
      <w:r w:rsidR="00C955E1" w:rsidRPr="00C955E1">
        <w:rPr>
          <w:szCs w:val="22"/>
        </w:rPr>
        <w:t>-</w:t>
      </w:r>
      <w:r w:rsidR="00C955E1" w:rsidRPr="005A14E8">
        <w:rPr>
          <w:szCs w:val="22"/>
        </w:rPr>
        <w:t>HEVC, the proposed method provides about 0.</w:t>
      </w:r>
      <w:r w:rsidR="007611B6" w:rsidRPr="005A14E8">
        <w:rPr>
          <w:szCs w:val="22"/>
        </w:rPr>
        <w:t>3</w:t>
      </w:r>
      <w:r w:rsidR="00C955E1" w:rsidRPr="005A14E8">
        <w:rPr>
          <w:szCs w:val="22"/>
        </w:rPr>
        <w:t xml:space="preserve">% average bitrate saving for the all the </w:t>
      </w:r>
      <w:r w:rsidR="00540577">
        <w:rPr>
          <w:szCs w:val="22"/>
        </w:rPr>
        <w:t xml:space="preserve">coded </w:t>
      </w:r>
      <w:r w:rsidR="00C955E1" w:rsidRPr="005A14E8">
        <w:rPr>
          <w:szCs w:val="22"/>
        </w:rPr>
        <w:t xml:space="preserve">views and </w:t>
      </w:r>
      <w:r w:rsidR="007611B6" w:rsidRPr="005A14E8">
        <w:rPr>
          <w:szCs w:val="22"/>
        </w:rPr>
        <w:t>0.</w:t>
      </w:r>
      <w:r w:rsidR="00D2262D">
        <w:rPr>
          <w:szCs w:val="22"/>
        </w:rPr>
        <w:t>7</w:t>
      </w:r>
      <w:r w:rsidR="00C955E1" w:rsidRPr="005A14E8">
        <w:rPr>
          <w:szCs w:val="22"/>
        </w:rPr>
        <w:t>%</w:t>
      </w:r>
      <w:r w:rsidR="00C955E1" w:rsidRPr="00C955E1">
        <w:rPr>
          <w:szCs w:val="22"/>
        </w:rPr>
        <w:t xml:space="preserve"> bitrate saving for the non-base views.</w:t>
      </w:r>
      <w:bookmarkEnd w:id="0"/>
      <w:bookmarkEnd w:id="1"/>
      <w:r w:rsidR="00540FCF">
        <w:rPr>
          <w:szCs w:val="22"/>
          <w:lang w:val="en-CA"/>
        </w:rPr>
        <w:t xml:space="preserve"> </w:t>
      </w:r>
    </w:p>
    <w:p w:rsidR="00FD3045" w:rsidRPr="005B217D" w:rsidRDefault="00FD3045" w:rsidP="00FD3045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FD3045" w:rsidRDefault="00FD3045" w:rsidP="00FD3045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DB6899">
        <w:rPr>
          <w:lang w:val="en-CA"/>
        </w:rPr>
        <w:t xml:space="preserve">in current 3D-HTM which is based on HM6.0 </w:t>
      </w:r>
      <w:r w:rsidR="007611B6">
        <w:rPr>
          <w:lang w:val="en-CA"/>
        </w:rPr>
        <w:fldChar w:fldCharType="begin"/>
      </w:r>
      <w:r w:rsidR="007611B6">
        <w:rPr>
          <w:lang w:val="en-CA"/>
        </w:rPr>
        <w:instrText xml:space="preserve"> REF _Ref336932507 \r \h </w:instrText>
      </w:r>
      <w:r w:rsidR="007611B6">
        <w:rPr>
          <w:lang w:val="en-CA"/>
        </w:rPr>
      </w:r>
      <w:r w:rsidR="007611B6">
        <w:rPr>
          <w:lang w:val="en-CA"/>
        </w:rPr>
        <w:fldChar w:fldCharType="separate"/>
      </w:r>
      <w:r w:rsidR="007611B6">
        <w:rPr>
          <w:lang w:val="en-CA"/>
        </w:rPr>
        <w:t>[1]</w:t>
      </w:r>
      <w:r w:rsidR="007611B6">
        <w:rPr>
          <w:lang w:val="en-CA"/>
        </w:rPr>
        <w:fldChar w:fldCharType="end"/>
      </w:r>
      <w:r>
        <w:rPr>
          <w:lang w:val="en-CA"/>
        </w:rPr>
        <w:t>, when the current mode is merge, the target reference index</w:t>
      </w:r>
      <w:r w:rsidR="00DB6899">
        <w:rPr>
          <w:lang w:val="en-CA"/>
        </w:rPr>
        <w:t>,</w:t>
      </w:r>
      <w:r>
        <w:rPr>
          <w:lang w:val="en-CA"/>
        </w:rPr>
        <w:t xml:space="preserve"> </w:t>
      </w:r>
      <w:r w:rsidR="00DB6899">
        <w:rPr>
          <w:lang w:val="en-CA"/>
        </w:rPr>
        <w:t>denoted by refIdxT, could be either 0 or the reference index of the left neighbouring PU</w:t>
      </w:r>
      <w:r>
        <w:rPr>
          <w:lang w:val="en-CA"/>
        </w:rPr>
        <w:t xml:space="preserve">. </w:t>
      </w:r>
      <w:r w:rsidR="00DB6899">
        <w:rPr>
          <w:lang w:val="en-CA"/>
        </w:rPr>
        <w:t>Suppose the target reference index equal to</w:t>
      </w:r>
      <w:r w:rsidR="00176AD1">
        <w:rPr>
          <w:lang w:val="en-CA"/>
        </w:rPr>
        <w:t xml:space="preserve"> </w:t>
      </w:r>
      <w:r w:rsidR="00540577">
        <w:rPr>
          <w:lang w:val="en-CA"/>
        </w:rPr>
        <w:t>refIdxT</w:t>
      </w:r>
      <w:r w:rsidR="00DB6899">
        <w:rPr>
          <w:lang w:val="en-CA"/>
        </w:rPr>
        <w:t xml:space="preserve"> corresponds to a short-term (ST) reference picture as shown in </w:t>
      </w:r>
      <w:r w:rsidR="00DB6899">
        <w:rPr>
          <w:lang w:val="en-CA"/>
        </w:rPr>
        <w:fldChar w:fldCharType="begin"/>
      </w:r>
      <w:r w:rsidR="00DB6899">
        <w:rPr>
          <w:lang w:val="en-CA"/>
        </w:rPr>
        <w:instrText xml:space="preserve"> REF _Ref336766851 \h </w:instrText>
      </w:r>
      <w:r w:rsidR="00DB6899">
        <w:rPr>
          <w:lang w:val="en-CA"/>
        </w:rPr>
      </w:r>
      <w:r w:rsidR="00DB6899">
        <w:rPr>
          <w:lang w:val="en-CA"/>
        </w:rPr>
        <w:fldChar w:fldCharType="separate"/>
      </w:r>
      <w:r w:rsidR="00DB6899">
        <w:t xml:space="preserve">Figure </w:t>
      </w:r>
      <w:r w:rsidR="00DB6899">
        <w:rPr>
          <w:noProof/>
        </w:rPr>
        <w:t>1</w:t>
      </w:r>
      <w:r w:rsidR="00DB6899">
        <w:rPr>
          <w:lang w:val="en-CA"/>
        </w:rPr>
        <w:fldChar w:fldCharType="end"/>
      </w:r>
      <w:r w:rsidR="00DB6899">
        <w:rPr>
          <w:lang w:val="en-CA"/>
        </w:rPr>
        <w:t xml:space="preserve">. </w:t>
      </w:r>
      <w:r w:rsidR="00ED1AB8">
        <w:rPr>
          <w:lang w:val="en-CA"/>
        </w:rPr>
        <w:t>If t</w:t>
      </w:r>
      <w:r>
        <w:rPr>
          <w:lang w:val="en-CA"/>
        </w:rPr>
        <w:t xml:space="preserve">he motion vector in the co-located PU, </w:t>
      </w:r>
      <w:r w:rsidR="00B33AC9">
        <w:rPr>
          <w:lang w:val="en-CA"/>
        </w:rPr>
        <w:t xml:space="preserve">refers </w:t>
      </w:r>
      <w:r>
        <w:rPr>
          <w:lang w:val="en-CA"/>
        </w:rPr>
        <w:t xml:space="preserve">to a ST reference picture, </w:t>
      </w:r>
      <w:r w:rsidR="00B33AC9">
        <w:rPr>
          <w:lang w:val="en-CA"/>
        </w:rPr>
        <w:t xml:space="preserve">it </w:t>
      </w:r>
      <w:r>
        <w:rPr>
          <w:lang w:val="en-CA"/>
        </w:rPr>
        <w:t xml:space="preserve">is scaled to form a merge candidate of the current PU (PU0),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_Ref336766851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487B02">
        <w:t xml:space="preserve">Figure </w:t>
      </w:r>
      <w:r w:rsidR="00487B02"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>, wherein MV0 is scaled to MV0’ during the merge mode.</w:t>
      </w:r>
    </w:p>
    <w:p w:rsidR="00487B02" w:rsidRDefault="00FD3045" w:rsidP="00487B02">
      <w:pPr>
        <w:jc w:val="both"/>
        <w:rPr>
          <w:lang w:val="en-CA"/>
        </w:rPr>
      </w:pPr>
      <w:r>
        <w:rPr>
          <w:lang w:val="en-CA"/>
        </w:rPr>
        <w:t>However, if the co-located PU has a motion vector (MV1) referring</w:t>
      </w:r>
      <w:bookmarkStart w:id="2" w:name="_GoBack"/>
      <w:bookmarkEnd w:id="2"/>
      <w:r>
        <w:rPr>
          <w:lang w:val="en-CA"/>
        </w:rPr>
        <w:t xml:space="preserve"> to an inter-view reference picture, the motion vector is not used to predict the current PU (PU1). </w:t>
      </w:r>
      <w:r w:rsidR="00487B02">
        <w:rPr>
          <w:lang w:val="en-CA"/>
        </w:rPr>
        <w:t>A motion vector pointing to a view component of a different view is called disparity motion vector in this document and this view component is referred to as an inter-view reference picture.</w:t>
      </w:r>
      <w:r w:rsidR="00ED1AB8">
        <w:rPr>
          <w:lang w:val="en-CA"/>
        </w:rPr>
        <w:t xml:space="preserve"> Similarly, when the target reference index equal to refIdxT corresponds to an inter-view reference picture and </w:t>
      </w:r>
      <w:r w:rsidR="00902210">
        <w:rPr>
          <w:lang w:val="en-CA"/>
        </w:rPr>
        <w:t>TMVP</w:t>
      </w:r>
      <w:r w:rsidR="00ED1AB8">
        <w:rPr>
          <w:lang w:val="en-CA"/>
        </w:rPr>
        <w:t xml:space="preserve"> refer</w:t>
      </w:r>
      <w:r w:rsidR="00902210">
        <w:rPr>
          <w:lang w:val="en-CA"/>
        </w:rPr>
        <w:t>s</w:t>
      </w:r>
      <w:r w:rsidR="00ED1AB8">
        <w:rPr>
          <w:lang w:val="en-CA"/>
        </w:rPr>
        <w:t xml:space="preserve"> to a ST reference picture, the temporal motion vector prediction candidate is also disabled.</w:t>
      </w:r>
    </w:p>
    <w:p w:rsidR="00FD3045" w:rsidRDefault="00FD3045" w:rsidP="00FD3045">
      <w:pPr>
        <w:jc w:val="center"/>
        <w:rPr>
          <w:noProof/>
          <w:lang w:eastAsia="zh-CN"/>
        </w:rPr>
      </w:pPr>
    </w:p>
    <w:p w:rsidR="003278E3" w:rsidRDefault="00B00005" w:rsidP="00FD3045">
      <w:pPr>
        <w:jc w:val="center"/>
        <w:rPr>
          <w:rFonts w:eastAsia="SimSun"/>
          <w:lang w:val="en-CA"/>
        </w:rPr>
      </w:pPr>
      <w:r>
        <w:rPr>
          <w:noProof/>
          <w:lang w:eastAsia="zh-CN"/>
        </w:rPr>
        <w:lastRenderedPageBreak/>
        <w:drawing>
          <wp:inline distT="0" distB="0" distL="0" distR="0" wp14:anchorId="6ABCB922" wp14:editId="65173281">
            <wp:extent cx="3496945" cy="2070100"/>
            <wp:effectExtent l="0" t="0" r="8255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045" w:rsidRDefault="00FD3045" w:rsidP="00FD3045">
      <w:pPr>
        <w:pStyle w:val="Caption"/>
        <w:jc w:val="center"/>
        <w:rPr>
          <w:lang w:val="en-CA"/>
        </w:rPr>
      </w:pPr>
      <w:bookmarkStart w:id="3" w:name="_Ref336766851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487B02">
        <w:rPr>
          <w:noProof/>
        </w:rPr>
        <w:t>1</w:t>
      </w:r>
      <w:r>
        <w:fldChar w:fldCharType="end"/>
      </w:r>
      <w:bookmarkEnd w:id="3"/>
      <w:r>
        <w:t>:  TMVP in MV-HEVC (merge mode).</w:t>
      </w:r>
    </w:p>
    <w:p w:rsidR="00FD3045" w:rsidRPr="005B217D" w:rsidRDefault="00ED1AB8" w:rsidP="0036231E">
      <w:pPr>
        <w:jc w:val="both"/>
        <w:rPr>
          <w:szCs w:val="22"/>
          <w:lang w:val="en-CA"/>
        </w:rPr>
      </w:pPr>
      <w:r>
        <w:rPr>
          <w:rFonts w:eastAsia="SimSun"/>
          <w:lang w:val="en-CA"/>
        </w:rPr>
        <w:t>In 3D-HEVC</w:t>
      </w:r>
      <w:r w:rsidR="00FD3045">
        <w:rPr>
          <w:szCs w:val="22"/>
          <w:lang w:val="en-CA"/>
        </w:rPr>
        <w:t xml:space="preserve">, there might be significant amount of co-located PUs (in the co-located picture) which </w:t>
      </w:r>
      <w:r w:rsidR="003278E3">
        <w:rPr>
          <w:szCs w:val="22"/>
          <w:lang w:val="en-CA"/>
        </w:rPr>
        <w:t xml:space="preserve">have </w:t>
      </w:r>
      <w:r>
        <w:rPr>
          <w:szCs w:val="22"/>
          <w:lang w:val="en-CA"/>
        </w:rPr>
        <w:t xml:space="preserve">a different reference picture type </w:t>
      </w:r>
      <w:r w:rsidR="003A7799">
        <w:rPr>
          <w:szCs w:val="22"/>
          <w:lang w:val="en-CA"/>
        </w:rPr>
        <w:t>than</w:t>
      </w:r>
      <w:r>
        <w:rPr>
          <w:szCs w:val="22"/>
          <w:lang w:val="en-CA"/>
        </w:rPr>
        <w:t xml:space="preserve"> </w:t>
      </w:r>
      <w:r w:rsidR="00406A56">
        <w:rPr>
          <w:szCs w:val="22"/>
          <w:lang w:val="en-CA"/>
        </w:rPr>
        <w:t xml:space="preserve">that </w:t>
      </w:r>
      <w:r w:rsidR="003A7799">
        <w:rPr>
          <w:szCs w:val="22"/>
          <w:lang w:val="en-CA"/>
        </w:rPr>
        <w:t xml:space="preserve">identified by </w:t>
      </w:r>
      <w:r>
        <w:rPr>
          <w:szCs w:val="22"/>
          <w:lang w:val="en-CA"/>
        </w:rPr>
        <w:t>the target reference index</w:t>
      </w:r>
      <w:r w:rsidR="00FD3045">
        <w:rPr>
          <w:szCs w:val="22"/>
          <w:lang w:val="en-CA"/>
        </w:rPr>
        <w:t xml:space="preserve">. Therefore, disabling prediction from those motion vectors makes the merge mode less efficient. </w:t>
      </w:r>
    </w:p>
    <w:p w:rsidR="00FD3045" w:rsidRDefault="00FD3045" w:rsidP="00FD3045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FD3045" w:rsidRDefault="00FD3045" w:rsidP="00FD3045">
      <w:pPr>
        <w:jc w:val="center"/>
        <w:rPr>
          <w:noProof/>
          <w:lang w:eastAsia="zh-CN"/>
        </w:rPr>
      </w:pPr>
    </w:p>
    <w:p w:rsidR="003278E3" w:rsidRDefault="00B00005" w:rsidP="00FD3045">
      <w:pPr>
        <w:jc w:val="center"/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66222C23" wp14:editId="480418E6">
            <wp:extent cx="3496945" cy="2070100"/>
            <wp:effectExtent l="0" t="0" r="8255" b="635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045" w:rsidRDefault="00FD3045" w:rsidP="00FD3045">
      <w:pPr>
        <w:pStyle w:val="Caption"/>
        <w:jc w:val="center"/>
        <w:rPr>
          <w:lang w:val="en-CA"/>
        </w:rPr>
      </w:pPr>
      <w:bookmarkStart w:id="4" w:name="_Ref33688600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835C43">
        <w:rPr>
          <w:noProof/>
        </w:rPr>
        <w:t>2</w:t>
      </w:r>
      <w:r>
        <w:fldChar w:fldCharType="end"/>
      </w:r>
      <w:bookmarkEnd w:id="4"/>
      <w:r>
        <w:t xml:space="preserve">:  Proposed TMVP in </w:t>
      </w:r>
      <w:r w:rsidR="00835C43">
        <w:t>3D</w:t>
      </w:r>
      <w:r>
        <w:t>-HEVC (merge mode).</w:t>
      </w:r>
    </w:p>
    <w:p w:rsidR="00FD3045" w:rsidRDefault="00FD3045" w:rsidP="00FD3045">
      <w:pPr>
        <w:jc w:val="both"/>
        <w:rPr>
          <w:lang w:val="en-CA"/>
        </w:rPr>
      </w:pPr>
      <w:r>
        <w:rPr>
          <w:lang w:val="en-CA"/>
        </w:rPr>
        <w:t xml:space="preserve">It is proposed that </w:t>
      </w:r>
      <w:r w:rsidR="0017436A">
        <w:rPr>
          <w:lang w:val="en-CA"/>
        </w:rPr>
        <w:t xml:space="preserve">an </w:t>
      </w:r>
      <w:r>
        <w:rPr>
          <w:lang w:val="en-CA"/>
        </w:rPr>
        <w:t xml:space="preserve">additional target reference index is </w:t>
      </w:r>
      <w:r w:rsidR="00620EFA">
        <w:rPr>
          <w:lang w:val="en-CA"/>
        </w:rPr>
        <w:t>introduced</w:t>
      </w:r>
      <w:r w:rsidR="002B1983">
        <w:rPr>
          <w:lang w:val="en-CA"/>
        </w:rPr>
        <w:t xml:space="preserve"> when the reference picture type that refIdxT represents is different from that </w:t>
      </w:r>
      <w:r w:rsidR="001C5A1C">
        <w:rPr>
          <w:lang w:val="en-CA"/>
        </w:rPr>
        <w:t>TMVP</w:t>
      </w:r>
      <w:r w:rsidR="002B1983">
        <w:rPr>
          <w:lang w:val="en-CA"/>
        </w:rPr>
        <w:t xml:space="preserve"> points to. For example</w:t>
      </w:r>
      <w:r>
        <w:rPr>
          <w:lang w:val="en-CA"/>
        </w:rPr>
        <w:t xml:space="preserve">, </w:t>
      </w:r>
      <w:r w:rsidR="002B1983">
        <w:rPr>
          <w:lang w:val="en-CA"/>
        </w:rPr>
        <w:t xml:space="preserve">in the above example, </w:t>
      </w:r>
      <w:r>
        <w:rPr>
          <w:lang w:val="en-CA"/>
        </w:rPr>
        <w:t xml:space="preserve">for all </w:t>
      </w:r>
      <w:r w:rsidR="0036231E">
        <w:rPr>
          <w:lang w:val="en-CA"/>
        </w:rPr>
        <w:t>inter-view</w:t>
      </w:r>
      <w:r>
        <w:rPr>
          <w:lang w:val="en-CA"/>
        </w:rPr>
        <w:t xml:space="preserve"> reference pictures</w:t>
      </w:r>
      <w:r w:rsidR="002B1983">
        <w:rPr>
          <w:lang w:val="en-CA"/>
        </w:rPr>
        <w:t xml:space="preserve"> that co-located PU points to</w:t>
      </w:r>
      <w:r>
        <w:rPr>
          <w:lang w:val="en-CA"/>
        </w:rPr>
        <w:t>, a new additional reference index is derived, so that the motion vectors referring to a</w:t>
      </w:r>
      <w:r w:rsidR="0036231E">
        <w:rPr>
          <w:lang w:val="en-CA"/>
        </w:rPr>
        <w:t>n</w:t>
      </w:r>
      <w:r>
        <w:rPr>
          <w:lang w:val="en-CA"/>
        </w:rPr>
        <w:t xml:space="preserve"> </w:t>
      </w:r>
      <w:r w:rsidR="0036231E">
        <w:rPr>
          <w:lang w:val="en-CA"/>
        </w:rPr>
        <w:t>inter-view</w:t>
      </w:r>
      <w:r>
        <w:rPr>
          <w:lang w:val="en-CA"/>
        </w:rPr>
        <w:t xml:space="preserve"> reference picture can be used to form a merge candidate and not considered as unavailable.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_Ref336886006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36231E">
        <w:t xml:space="preserve">Figure </w:t>
      </w:r>
      <w:r w:rsidR="0036231E"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, MV1 of the co-located block of PU1 can be used to form a disparity motion vector candidate. </w:t>
      </w:r>
    </w:p>
    <w:p w:rsidR="00FD3045" w:rsidRDefault="00FD3045" w:rsidP="00FD3045">
      <w:pPr>
        <w:pStyle w:val="Heading2"/>
        <w:rPr>
          <w:lang w:val="en-CA"/>
        </w:rPr>
      </w:pPr>
      <w:r>
        <w:rPr>
          <w:lang w:val="en-CA"/>
        </w:rPr>
        <w:t>Derivation of additional target reference ind</w:t>
      </w:r>
      <w:r w:rsidR="003B76F3">
        <w:rPr>
          <w:lang w:val="en-CA"/>
        </w:rPr>
        <w:t>ices</w:t>
      </w:r>
    </w:p>
    <w:p w:rsidR="00FD3045" w:rsidRPr="00DA7734" w:rsidRDefault="00FD3045" w:rsidP="00FD3045">
      <w:pPr>
        <w:jc w:val="both"/>
        <w:rPr>
          <w:lang w:val="en-CA"/>
        </w:rPr>
      </w:pPr>
      <w:r w:rsidRPr="00DA7734">
        <w:rPr>
          <w:lang w:val="en-CA"/>
        </w:rPr>
        <w:t xml:space="preserve">In the slice level, the value of the additional target reference index (refIdxLXA) </w:t>
      </w:r>
      <w:r w:rsidR="00CB118F">
        <w:rPr>
          <w:lang w:val="en-CA"/>
        </w:rPr>
        <w:t xml:space="preserve">and one flag </w:t>
      </w:r>
      <w:r w:rsidR="00177394">
        <w:rPr>
          <w:lang w:val="en-CA"/>
        </w:rPr>
        <w:t xml:space="preserve">to indicate the type of reference picture with index equal to 0, </w:t>
      </w:r>
      <w:r w:rsidR="00CB118F" w:rsidRPr="00CB118F">
        <w:t>bZeroIdxInterViewFlagL</w:t>
      </w:r>
      <w:r w:rsidR="00CB118F">
        <w:t>X</w:t>
      </w:r>
      <w:r w:rsidR="000253D6">
        <w:t>,</w:t>
      </w:r>
      <w:r w:rsidR="00CB118F" w:rsidRPr="00CB118F">
        <w:t xml:space="preserve"> </w:t>
      </w:r>
      <w:r w:rsidRPr="00DA7734">
        <w:rPr>
          <w:lang w:val="en-CA"/>
        </w:rPr>
        <w:t xml:space="preserve">for each of RefPicList0 and RefPicList1, if </w:t>
      </w:r>
      <w:r w:rsidR="005A14E8" w:rsidRPr="00DA7734">
        <w:rPr>
          <w:lang w:val="en-CA"/>
        </w:rPr>
        <w:t>available</w:t>
      </w:r>
      <w:r w:rsidRPr="00DA7734">
        <w:rPr>
          <w:lang w:val="en-CA"/>
        </w:rPr>
        <w:t xml:space="preserve">, is derived. </w:t>
      </w:r>
    </w:p>
    <w:p w:rsidR="00FD3045" w:rsidRPr="00BE2F61" w:rsidRDefault="00FD3045" w:rsidP="00FD3045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/>
        <w:jc w:val="both"/>
        <w:outlineLvl w:val="3"/>
        <w:rPr>
          <w:rFonts w:eastAsia="Malgun Gothic"/>
          <w:b/>
          <w:bCs/>
          <w:noProof/>
          <w:sz w:val="20"/>
          <w:lang w:val="en-GB" w:eastAsia="x-none"/>
        </w:rPr>
      </w:pPr>
      <w:bookmarkStart w:id="5" w:name="_Ref26832683"/>
      <w:bookmarkStart w:id="6" w:name="_Ref31614179"/>
      <w:bookmarkStart w:id="7" w:name="_Ref31614215"/>
      <w:bookmarkStart w:id="8" w:name="_Ref31614235"/>
      <w:bookmarkStart w:id="9" w:name="_Toc77680454"/>
      <w:bookmarkStart w:id="10" w:name="_Toc226456615"/>
      <w:bookmarkStart w:id="11" w:name="_Toc248045291"/>
      <w:bookmarkStart w:id="12" w:name="_Toc287363805"/>
      <w:bookmarkStart w:id="13" w:name="_Toc311217236"/>
      <w:bookmarkStart w:id="14" w:name="_Toc317198787"/>
      <w:bookmarkStart w:id="15" w:name="_Toc331259844"/>
      <w:bookmarkStart w:id="16" w:name="_Toc16578992"/>
      <w:bookmarkStart w:id="17" w:name="_Toc20134314"/>
      <w:r>
        <w:rPr>
          <w:rFonts w:eastAsia="Malgun Gothic"/>
          <w:b/>
          <w:bCs/>
          <w:noProof/>
          <w:sz w:val="20"/>
          <w:lang w:val="en-GB" w:eastAsia="x-none"/>
        </w:rPr>
        <w:t xml:space="preserve">Derivation process for the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eastAsia="Malgun Gothic"/>
          <w:b/>
          <w:bCs/>
          <w:noProof/>
          <w:sz w:val="20"/>
          <w:lang w:val="en-GB" w:eastAsia="x-none"/>
        </w:rPr>
        <w:t>additional target reference index for TMVP</w:t>
      </w:r>
    </w:p>
    <w:bookmarkEnd w:id="16"/>
    <w:bookmarkEnd w:id="17"/>
    <w:p w:rsidR="00EB6547" w:rsidRPr="00A82310" w:rsidRDefault="00FD3045" w:rsidP="00FD30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/>
        </w:rPr>
      </w:pPr>
      <w:r w:rsidRPr="005377A6">
        <w:rPr>
          <w:rFonts w:eastAsia="Malgun Gothic"/>
          <w:noProof/>
          <w:sz w:val="20"/>
          <w:lang w:val="en-GB"/>
        </w:rPr>
        <w:t>This process is invoked when the current slice is a P or B slice. Additional target reference indices refIdxL0</w:t>
      </w:r>
      <w:r>
        <w:rPr>
          <w:rFonts w:eastAsia="Malgun Gothic"/>
          <w:noProof/>
          <w:sz w:val="20"/>
          <w:lang w:val="en-GB"/>
        </w:rPr>
        <w:t>A</w:t>
      </w:r>
      <w:r w:rsidRPr="005377A6">
        <w:rPr>
          <w:rFonts w:eastAsia="Malgun Gothic"/>
          <w:noProof/>
          <w:sz w:val="20"/>
          <w:lang w:val="en-GB"/>
        </w:rPr>
        <w:t xml:space="preserve"> and refIdxL1</w:t>
      </w:r>
      <w:r>
        <w:rPr>
          <w:rFonts w:eastAsia="Malgun Gothic"/>
          <w:noProof/>
          <w:sz w:val="20"/>
          <w:lang w:val="en-GB"/>
        </w:rPr>
        <w:t>A</w:t>
      </w:r>
      <w:r w:rsidRPr="00A82310">
        <w:rPr>
          <w:rFonts w:eastAsia="Malgun Gothic"/>
          <w:noProof/>
          <w:sz w:val="20"/>
          <w:lang w:val="en-GB"/>
        </w:rPr>
        <w:t xml:space="preserve"> are derived</w:t>
      </w:r>
      <w:r w:rsidR="000D7F47">
        <w:rPr>
          <w:rFonts w:eastAsia="Malgun Gothic"/>
          <w:noProof/>
          <w:sz w:val="20"/>
          <w:lang w:val="en-GB"/>
        </w:rPr>
        <w:t xml:space="preserve"> which repsent different reference picture types from the reference picture with reference index equal to zero</w:t>
      </w:r>
      <w:r w:rsidRPr="00A82310">
        <w:rPr>
          <w:rFonts w:eastAsia="Malgun Gothic"/>
          <w:noProof/>
          <w:sz w:val="20"/>
          <w:lang w:val="en-GB"/>
        </w:rPr>
        <w:t xml:space="preserve">. </w:t>
      </w:r>
      <w:r w:rsidR="00A9542E">
        <w:rPr>
          <w:rFonts w:eastAsia="Malgun Gothic"/>
          <w:noProof/>
          <w:sz w:val="20"/>
          <w:lang w:val="en-GB"/>
        </w:rPr>
        <w:t xml:space="preserve">In addtion, two flags </w:t>
      </w:r>
      <w:r w:rsidR="00A9542E" w:rsidRPr="00A9542E">
        <w:rPr>
          <w:rFonts w:eastAsia="Malgun Gothic"/>
          <w:noProof/>
          <w:sz w:val="20"/>
        </w:rPr>
        <w:t>bZeroIdxInterViewFlagL</w:t>
      </w:r>
      <w:r w:rsidR="00A9542E">
        <w:rPr>
          <w:rFonts w:eastAsia="Malgun Gothic"/>
          <w:noProof/>
          <w:sz w:val="20"/>
        </w:rPr>
        <w:t xml:space="preserve">0 and </w:t>
      </w:r>
      <w:r w:rsidR="00A9542E" w:rsidRPr="00A9542E">
        <w:rPr>
          <w:rFonts w:eastAsia="Malgun Gothic"/>
          <w:noProof/>
          <w:sz w:val="20"/>
        </w:rPr>
        <w:t>bZeroIdxInterViewFlagL</w:t>
      </w:r>
      <w:r w:rsidR="00A9542E">
        <w:rPr>
          <w:rFonts w:eastAsia="Malgun Gothic"/>
          <w:noProof/>
          <w:sz w:val="20"/>
        </w:rPr>
        <w:t>1 are derived to indicate whether the reference picture with index equal to 0 is an inter-view refernce picture.</w:t>
      </w:r>
    </w:p>
    <w:p w:rsidR="00FD3045" w:rsidRPr="001A74F4" w:rsidRDefault="00FD3045" w:rsidP="00FD3045">
      <w:pPr>
        <w:pStyle w:val="Note1"/>
        <w:numPr>
          <w:ilvl w:val="12"/>
          <w:numId w:val="0"/>
        </w:numPr>
        <w:rPr>
          <w:noProof/>
          <w:sz w:val="20"/>
          <w:szCs w:val="20"/>
        </w:rPr>
      </w:pPr>
      <w:r w:rsidRPr="001A74F4">
        <w:rPr>
          <w:noProof/>
          <w:sz w:val="20"/>
          <w:szCs w:val="20"/>
        </w:rPr>
        <w:lastRenderedPageBreak/>
        <w:t>Set variables refIdxL0</w:t>
      </w:r>
      <w:r>
        <w:rPr>
          <w:noProof/>
          <w:sz w:val="20"/>
          <w:szCs w:val="20"/>
        </w:rPr>
        <w:t>A</w:t>
      </w:r>
      <w:r w:rsidRPr="001A74F4">
        <w:rPr>
          <w:noProof/>
          <w:sz w:val="20"/>
          <w:szCs w:val="20"/>
        </w:rPr>
        <w:t xml:space="preserve"> and refIdxL1</w:t>
      </w:r>
      <w:r>
        <w:rPr>
          <w:noProof/>
          <w:sz w:val="20"/>
          <w:szCs w:val="20"/>
        </w:rPr>
        <w:t>A</w:t>
      </w:r>
      <w:r w:rsidRPr="001A74F4">
        <w:rPr>
          <w:noProof/>
          <w:sz w:val="20"/>
          <w:szCs w:val="20"/>
        </w:rPr>
        <w:t xml:space="preserve"> both to -1.</w:t>
      </w:r>
    </w:p>
    <w:p w:rsidR="00FD3045" w:rsidRPr="001A74F4" w:rsidRDefault="00FD3045" w:rsidP="00FD3045">
      <w:pPr>
        <w:pStyle w:val="Note1"/>
        <w:numPr>
          <w:ilvl w:val="12"/>
          <w:numId w:val="0"/>
        </w:numPr>
        <w:rPr>
          <w:noProof/>
          <w:sz w:val="20"/>
          <w:szCs w:val="20"/>
        </w:rPr>
      </w:pPr>
      <w:r w:rsidRPr="001A74F4">
        <w:rPr>
          <w:noProof/>
          <w:sz w:val="20"/>
          <w:szCs w:val="20"/>
        </w:rPr>
        <w:t xml:space="preserve">The following apply to derive </w:t>
      </w:r>
      <w:r w:rsidRPr="005377A6">
        <w:rPr>
          <w:noProof/>
          <w:sz w:val="20"/>
          <w:szCs w:val="20"/>
        </w:rPr>
        <w:t>refIdxL0</w:t>
      </w:r>
      <w:r>
        <w:rPr>
          <w:noProof/>
          <w:sz w:val="20"/>
          <w:szCs w:val="20"/>
        </w:rPr>
        <w:t>A</w:t>
      </w:r>
      <w:r w:rsidR="003278E3">
        <w:rPr>
          <w:noProof/>
          <w:sz w:val="20"/>
          <w:szCs w:val="20"/>
        </w:rPr>
        <w:t xml:space="preserve"> and refIdxL1A, </w:t>
      </w:r>
      <w:r w:rsidR="003278E3" w:rsidRPr="00BF65C7">
        <w:rPr>
          <w:noProof/>
          <w:sz w:val="20"/>
        </w:rPr>
        <w:t>bZeroIdx</w:t>
      </w:r>
      <w:r w:rsidR="003278E3">
        <w:rPr>
          <w:noProof/>
          <w:sz w:val="20"/>
        </w:rPr>
        <w:t>InterView</w:t>
      </w:r>
      <w:r w:rsidR="003278E3" w:rsidRPr="00BF65C7">
        <w:rPr>
          <w:noProof/>
          <w:sz w:val="20"/>
        </w:rPr>
        <w:t>Flag</w:t>
      </w:r>
      <w:r w:rsidR="003278E3">
        <w:rPr>
          <w:noProof/>
          <w:sz w:val="20"/>
        </w:rPr>
        <w:t xml:space="preserve">L0 </w:t>
      </w:r>
      <w:r w:rsidR="003278E3">
        <w:rPr>
          <w:noProof/>
          <w:sz w:val="20"/>
          <w:szCs w:val="20"/>
        </w:rPr>
        <w:t xml:space="preserve">and </w:t>
      </w:r>
      <w:r w:rsidR="003278E3" w:rsidRPr="00BF65C7">
        <w:rPr>
          <w:noProof/>
          <w:sz w:val="20"/>
        </w:rPr>
        <w:t>bZeroIdx</w:t>
      </w:r>
      <w:r w:rsidR="003278E3">
        <w:rPr>
          <w:noProof/>
          <w:sz w:val="20"/>
        </w:rPr>
        <w:t>InterView</w:t>
      </w:r>
      <w:r w:rsidR="003278E3" w:rsidRPr="00BF65C7">
        <w:rPr>
          <w:noProof/>
          <w:sz w:val="20"/>
        </w:rPr>
        <w:t>Flag</w:t>
      </w:r>
      <w:r w:rsidR="003278E3">
        <w:rPr>
          <w:noProof/>
          <w:sz w:val="20"/>
        </w:rPr>
        <w:t>L1</w:t>
      </w:r>
      <w:r w:rsidRPr="001A74F4">
        <w:rPr>
          <w:noProof/>
          <w:sz w:val="20"/>
          <w:szCs w:val="20"/>
        </w:rPr>
        <w:t>.</w:t>
      </w:r>
    </w:p>
    <w:p w:rsidR="00FD3045" w:rsidRDefault="003278E3" w:rsidP="00FD3045">
      <w:pPr>
        <w:pStyle w:val="Equation"/>
        <w:numPr>
          <w:ilvl w:val="12"/>
          <w:numId w:val="0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sz w:val="20"/>
        </w:rPr>
      </w:pPr>
      <w:r>
        <w:rPr>
          <w:noProof/>
          <w:sz w:val="20"/>
        </w:rPr>
        <w:t>for (X = 0 ; X &lt;2; X++) {</w:t>
      </w:r>
      <w:r>
        <w:rPr>
          <w:noProof/>
          <w:sz w:val="20"/>
        </w:rPr>
        <w:br/>
      </w:r>
      <w:r>
        <w:rPr>
          <w:noProof/>
          <w:sz w:val="20"/>
        </w:rPr>
        <w:tab/>
      </w:r>
      <w:r w:rsidR="003C5AFC" w:rsidRPr="00BF65C7">
        <w:rPr>
          <w:noProof/>
          <w:sz w:val="20"/>
        </w:rPr>
        <w:t>bZeroIdx</w:t>
      </w:r>
      <w:r w:rsidR="003C5AFC">
        <w:rPr>
          <w:noProof/>
          <w:sz w:val="20"/>
        </w:rPr>
        <w:t>InterView</w:t>
      </w:r>
      <w:r w:rsidR="003C5AFC" w:rsidRPr="00BF65C7">
        <w:rPr>
          <w:noProof/>
          <w:sz w:val="20"/>
        </w:rPr>
        <w:t>Flag</w:t>
      </w:r>
      <w:r w:rsidR="003C5AFC">
        <w:rPr>
          <w:noProof/>
          <w:sz w:val="20"/>
        </w:rPr>
        <w:t xml:space="preserve">LX </w:t>
      </w:r>
      <w:r w:rsidR="00FD3045">
        <w:rPr>
          <w:noProof/>
          <w:sz w:val="20"/>
        </w:rPr>
        <w:t xml:space="preserve">= </w:t>
      </w:r>
      <w:r w:rsidR="003C5AFC">
        <w:rPr>
          <w:noProof/>
          <w:sz w:val="20"/>
        </w:rPr>
        <w:t>RefPicListX</w:t>
      </w:r>
      <w:r w:rsidR="00FD3045">
        <w:rPr>
          <w:noProof/>
          <w:sz w:val="20"/>
        </w:rPr>
        <w:t>[ 0 ] is a short-term reference picture ? 0 : 1</w:t>
      </w:r>
      <w:r w:rsidR="00FD3045">
        <w:rPr>
          <w:noProof/>
          <w:sz w:val="20"/>
        </w:rPr>
        <w:br/>
      </w:r>
      <w:r>
        <w:rPr>
          <w:noProof/>
          <w:sz w:val="20"/>
        </w:rPr>
        <w:tab/>
      </w:r>
      <w:r w:rsidR="00FD3045">
        <w:rPr>
          <w:noProof/>
          <w:sz w:val="20"/>
        </w:rPr>
        <w:t>bFound= 0</w:t>
      </w:r>
      <w:r w:rsidR="00FD3045">
        <w:rPr>
          <w:noProof/>
          <w:sz w:val="20"/>
        </w:rPr>
        <w:br/>
      </w:r>
      <w:r>
        <w:rPr>
          <w:noProof/>
          <w:sz w:val="20"/>
        </w:rPr>
        <w:tab/>
      </w:r>
      <w:r w:rsidR="00FD3045" w:rsidRPr="00256185">
        <w:rPr>
          <w:noProof/>
          <w:sz w:val="20"/>
        </w:rPr>
        <w:t xml:space="preserve">for( </w:t>
      </w:r>
      <w:r w:rsidR="00FD3045">
        <w:rPr>
          <w:noProof/>
          <w:sz w:val="20"/>
        </w:rPr>
        <w:t xml:space="preserve">i </w:t>
      </w:r>
      <w:r w:rsidR="00FD3045" w:rsidRPr="00256185">
        <w:rPr>
          <w:noProof/>
          <w:sz w:val="20"/>
        </w:rPr>
        <w:t xml:space="preserve">= </w:t>
      </w:r>
      <w:r w:rsidR="00FD3045">
        <w:rPr>
          <w:noProof/>
          <w:sz w:val="20"/>
        </w:rPr>
        <w:t>1</w:t>
      </w:r>
      <w:r w:rsidR="00FD3045" w:rsidRPr="00256185">
        <w:rPr>
          <w:noProof/>
          <w:sz w:val="20"/>
        </w:rPr>
        <w:t xml:space="preserve">; </w:t>
      </w:r>
      <w:r w:rsidR="00FD3045">
        <w:rPr>
          <w:noProof/>
          <w:sz w:val="20"/>
        </w:rPr>
        <w:t>i</w:t>
      </w:r>
      <w:r w:rsidR="00FD3045" w:rsidRPr="00256185">
        <w:rPr>
          <w:noProof/>
          <w:sz w:val="20"/>
        </w:rPr>
        <w:t xml:space="preserve"> &lt;= num_ref_idx_</w:t>
      </w:r>
      <w:r w:rsidR="003C5AFC" w:rsidRPr="00256185">
        <w:rPr>
          <w:noProof/>
          <w:sz w:val="20"/>
        </w:rPr>
        <w:t>l</w:t>
      </w:r>
      <w:r w:rsidR="003C5AFC">
        <w:rPr>
          <w:noProof/>
          <w:sz w:val="20"/>
        </w:rPr>
        <w:t>X</w:t>
      </w:r>
      <w:r w:rsidR="00FD3045" w:rsidRPr="00256185">
        <w:rPr>
          <w:noProof/>
          <w:sz w:val="20"/>
        </w:rPr>
        <w:t>_active_minus1</w:t>
      </w:r>
      <w:r w:rsidR="00FD3045">
        <w:rPr>
          <w:noProof/>
          <w:sz w:val="20"/>
        </w:rPr>
        <w:t>&amp;&amp;!</w:t>
      </w:r>
      <w:r w:rsidR="00FD3045" w:rsidRPr="00BF65C7">
        <w:rPr>
          <w:noProof/>
          <w:sz w:val="20"/>
        </w:rPr>
        <w:t xml:space="preserve"> </w:t>
      </w:r>
      <w:r w:rsidR="00FD3045">
        <w:rPr>
          <w:noProof/>
          <w:sz w:val="20"/>
        </w:rPr>
        <w:t>bFound</w:t>
      </w:r>
      <w:r w:rsidR="00FD3045" w:rsidRPr="00256185">
        <w:rPr>
          <w:noProof/>
          <w:sz w:val="20"/>
        </w:rPr>
        <w:t xml:space="preserve">; </w:t>
      </w:r>
      <w:r w:rsidR="00FD3045">
        <w:rPr>
          <w:noProof/>
          <w:sz w:val="20"/>
        </w:rPr>
        <w:t>i</w:t>
      </w:r>
      <w:r w:rsidR="00FD3045" w:rsidRPr="00256185">
        <w:rPr>
          <w:noProof/>
          <w:sz w:val="20"/>
        </w:rPr>
        <w:t>++)</w:t>
      </w:r>
      <w:r w:rsidR="00FD3045">
        <w:rPr>
          <w:noProof/>
          <w:sz w:val="20"/>
        </w:rPr>
        <w:br/>
      </w:r>
      <w:r w:rsidR="00FD3045">
        <w:rPr>
          <w:noProof/>
          <w:sz w:val="20"/>
        </w:rPr>
        <w:tab/>
      </w:r>
      <w:r>
        <w:rPr>
          <w:noProof/>
          <w:sz w:val="20"/>
        </w:rPr>
        <w:tab/>
      </w:r>
      <w:r w:rsidR="00FD3045">
        <w:rPr>
          <w:noProof/>
          <w:sz w:val="20"/>
        </w:rPr>
        <w:t>if ( (</w:t>
      </w:r>
      <w:r w:rsidR="003C5AFC" w:rsidRPr="00BF65C7">
        <w:rPr>
          <w:noProof/>
          <w:sz w:val="20"/>
        </w:rPr>
        <w:t>bZeroIdx</w:t>
      </w:r>
      <w:r w:rsidR="003C5AFC">
        <w:rPr>
          <w:noProof/>
          <w:sz w:val="20"/>
        </w:rPr>
        <w:t>InterView</w:t>
      </w:r>
      <w:r w:rsidR="003C5AFC" w:rsidRPr="00BF65C7">
        <w:rPr>
          <w:noProof/>
          <w:sz w:val="20"/>
        </w:rPr>
        <w:t>Flag</w:t>
      </w:r>
      <w:r w:rsidR="003C5AFC">
        <w:rPr>
          <w:noProof/>
          <w:sz w:val="20"/>
        </w:rPr>
        <w:t xml:space="preserve">LX </w:t>
      </w:r>
      <w:r w:rsidR="00FD3045">
        <w:rPr>
          <w:noProof/>
          <w:sz w:val="20"/>
        </w:rPr>
        <w:t xml:space="preserve">&amp;&amp; </w:t>
      </w:r>
      <w:r w:rsidR="003C5AFC">
        <w:rPr>
          <w:noProof/>
          <w:sz w:val="20"/>
        </w:rPr>
        <w:t>RefPicListX</w:t>
      </w:r>
      <w:r w:rsidR="00FD3045">
        <w:rPr>
          <w:noProof/>
          <w:sz w:val="20"/>
        </w:rPr>
        <w:t xml:space="preserve">[ i ] is </w:t>
      </w:r>
      <w:r w:rsidR="00F343F4">
        <w:rPr>
          <w:noProof/>
          <w:sz w:val="20"/>
        </w:rPr>
        <w:t xml:space="preserve">an inter-view </w:t>
      </w:r>
      <w:r w:rsidR="00FD3045">
        <w:rPr>
          <w:noProof/>
          <w:sz w:val="20"/>
        </w:rPr>
        <w:t>reference picture) | |</w:t>
      </w:r>
      <w:r w:rsidR="00FD3045">
        <w:rPr>
          <w:noProof/>
          <w:sz w:val="20"/>
        </w:rPr>
        <w:br/>
      </w:r>
      <w:r w:rsidR="00FD3045">
        <w:rPr>
          <w:noProof/>
          <w:sz w:val="20"/>
        </w:rPr>
        <w:tab/>
      </w:r>
      <w:r>
        <w:rPr>
          <w:noProof/>
          <w:sz w:val="20"/>
        </w:rPr>
        <w:tab/>
      </w:r>
      <w:r w:rsidR="00FD3045">
        <w:rPr>
          <w:noProof/>
          <w:sz w:val="20"/>
        </w:rPr>
        <w:tab/>
        <w:t>(!</w:t>
      </w:r>
      <w:r w:rsidR="003C5AFC" w:rsidRPr="00BF65C7">
        <w:rPr>
          <w:noProof/>
          <w:sz w:val="20"/>
        </w:rPr>
        <w:t>bZeroIdx</w:t>
      </w:r>
      <w:r w:rsidR="003C5AFC">
        <w:rPr>
          <w:noProof/>
          <w:sz w:val="20"/>
        </w:rPr>
        <w:t>InterView</w:t>
      </w:r>
      <w:r w:rsidR="003C5AFC" w:rsidRPr="00BF65C7">
        <w:rPr>
          <w:noProof/>
          <w:sz w:val="20"/>
        </w:rPr>
        <w:t>Flag</w:t>
      </w:r>
      <w:r w:rsidR="003C5AFC">
        <w:rPr>
          <w:noProof/>
          <w:sz w:val="20"/>
        </w:rPr>
        <w:t xml:space="preserve">LX </w:t>
      </w:r>
      <w:r w:rsidR="00FD3045">
        <w:rPr>
          <w:noProof/>
          <w:sz w:val="20"/>
        </w:rPr>
        <w:t xml:space="preserve">&amp;&amp; </w:t>
      </w:r>
      <w:r w:rsidR="003C5AFC">
        <w:rPr>
          <w:noProof/>
          <w:sz w:val="20"/>
        </w:rPr>
        <w:t>RefPicListX</w:t>
      </w:r>
      <w:r w:rsidR="00FD3045">
        <w:rPr>
          <w:noProof/>
          <w:sz w:val="20"/>
        </w:rPr>
        <w:t xml:space="preserve">[ i ] is </w:t>
      </w:r>
      <w:r w:rsidR="00F343F4">
        <w:rPr>
          <w:noProof/>
          <w:sz w:val="20"/>
        </w:rPr>
        <w:t xml:space="preserve">an inter-view </w:t>
      </w:r>
      <w:r w:rsidR="00FD3045">
        <w:rPr>
          <w:noProof/>
          <w:sz w:val="20"/>
        </w:rPr>
        <w:t>reference picture) ) {</w:t>
      </w:r>
      <w:r w:rsidR="00FD3045">
        <w:rPr>
          <w:noProof/>
          <w:sz w:val="20"/>
        </w:rPr>
        <w:br/>
      </w:r>
      <w:r w:rsidR="00FD3045">
        <w:rPr>
          <w:noProof/>
          <w:sz w:val="20"/>
        </w:rPr>
        <w:tab/>
      </w:r>
      <w:r>
        <w:rPr>
          <w:noProof/>
          <w:sz w:val="20"/>
        </w:rPr>
        <w:tab/>
      </w:r>
      <w:r w:rsidR="00FD3045">
        <w:rPr>
          <w:noProof/>
          <w:sz w:val="20"/>
        </w:rPr>
        <w:tab/>
        <w:t>refIdxL</w:t>
      </w:r>
      <w:r w:rsidR="003C5AFC">
        <w:rPr>
          <w:noProof/>
          <w:sz w:val="20"/>
        </w:rPr>
        <w:t>X</w:t>
      </w:r>
      <w:r w:rsidR="00FD3045">
        <w:rPr>
          <w:noProof/>
          <w:sz w:val="20"/>
        </w:rPr>
        <w:t>A = i</w:t>
      </w:r>
      <w:r w:rsidR="00FD3045">
        <w:rPr>
          <w:noProof/>
          <w:sz w:val="20"/>
        </w:rPr>
        <w:br/>
      </w:r>
      <w:r w:rsidR="00FD3045">
        <w:rPr>
          <w:noProof/>
          <w:sz w:val="20"/>
        </w:rPr>
        <w:tab/>
      </w:r>
      <w:r>
        <w:rPr>
          <w:noProof/>
          <w:sz w:val="20"/>
        </w:rPr>
        <w:tab/>
      </w:r>
      <w:r w:rsidR="00FD3045">
        <w:rPr>
          <w:noProof/>
          <w:sz w:val="20"/>
        </w:rPr>
        <w:tab/>
        <w:t>bFound =1</w:t>
      </w:r>
      <w:r w:rsidR="00FD3045">
        <w:rPr>
          <w:noProof/>
          <w:sz w:val="20"/>
        </w:rPr>
        <w:br/>
      </w:r>
      <w:r w:rsidR="00FD3045">
        <w:rPr>
          <w:noProof/>
          <w:sz w:val="20"/>
        </w:rPr>
        <w:tab/>
      </w:r>
      <w:r>
        <w:rPr>
          <w:noProof/>
          <w:sz w:val="20"/>
        </w:rPr>
        <w:tab/>
      </w:r>
      <w:r w:rsidR="00FD3045">
        <w:rPr>
          <w:noProof/>
          <w:sz w:val="20"/>
        </w:rPr>
        <w:tab/>
        <w:t>}</w:t>
      </w:r>
      <w:r>
        <w:rPr>
          <w:noProof/>
          <w:sz w:val="20"/>
        </w:rPr>
        <w:br/>
        <w:t>}</w:t>
      </w:r>
    </w:p>
    <w:p w:rsidR="00FD3045" w:rsidRDefault="00FD3045" w:rsidP="00FD3045">
      <w:pPr>
        <w:pStyle w:val="Heading2"/>
        <w:rPr>
          <w:lang w:val="en-CA"/>
        </w:rPr>
      </w:pPr>
      <w:r>
        <w:rPr>
          <w:lang w:val="en-CA"/>
        </w:rPr>
        <w:t>Temporal motion vector prediction</w:t>
      </w:r>
    </w:p>
    <w:p w:rsidR="007B1D90" w:rsidRDefault="00FD3045" w:rsidP="00FD3045">
      <w:pPr>
        <w:jc w:val="both"/>
        <w:rPr>
          <w:lang w:val="en-CA"/>
        </w:rPr>
      </w:pPr>
      <w:r>
        <w:rPr>
          <w:noProof/>
        </w:rPr>
        <w:t>During temporal motion vector predition, when the current mode is merge</w:t>
      </w:r>
      <w:r w:rsidR="008B143A" w:rsidRPr="008B143A">
        <w:rPr>
          <w:lang w:val="en-CA"/>
        </w:rPr>
        <w:t xml:space="preserve"> </w:t>
      </w:r>
      <w:r w:rsidR="008B143A">
        <w:rPr>
          <w:lang w:val="en-CA"/>
        </w:rPr>
        <w:t xml:space="preserve">and one of the following conditions is </w:t>
      </w:r>
      <w:r w:rsidR="004B0034">
        <w:rPr>
          <w:lang w:val="en-CA"/>
        </w:rPr>
        <w:t>satisfied</w:t>
      </w:r>
      <w:r>
        <w:rPr>
          <w:noProof/>
        </w:rPr>
        <w:t xml:space="preserve">, the taregt </w:t>
      </w:r>
      <w:r w:rsidRPr="004A3AF0">
        <w:rPr>
          <w:lang w:val="en-CA"/>
        </w:rPr>
        <w:t xml:space="preserve">reference index </w:t>
      </w:r>
      <w:r w:rsidR="00EA65E5">
        <w:rPr>
          <w:lang w:val="en-CA"/>
        </w:rPr>
        <w:t>needs to</w:t>
      </w:r>
      <w:r w:rsidR="00EA65E5" w:rsidRPr="004A3AF0">
        <w:rPr>
          <w:lang w:val="en-CA"/>
        </w:rPr>
        <w:t xml:space="preserve"> </w:t>
      </w:r>
      <w:r w:rsidRPr="004A3AF0">
        <w:rPr>
          <w:lang w:val="en-CA"/>
        </w:rPr>
        <w:t xml:space="preserve">be </w:t>
      </w:r>
      <w:r w:rsidR="00931174">
        <w:rPr>
          <w:lang w:val="en-CA"/>
        </w:rPr>
        <w:t>modified</w:t>
      </w:r>
      <w:r w:rsidR="0026366C">
        <w:rPr>
          <w:lang w:val="en-CA"/>
        </w:rPr>
        <w:t xml:space="preserve"> </w:t>
      </w:r>
      <w:r w:rsidR="00AC5971">
        <w:rPr>
          <w:lang w:val="en-CA"/>
        </w:rPr>
        <w:t>to represent the same reference picture type as TMVP points to</w:t>
      </w:r>
      <w:r w:rsidR="007B1D90">
        <w:rPr>
          <w:lang w:val="en-CA"/>
        </w:rPr>
        <w:t>:</w:t>
      </w:r>
    </w:p>
    <w:p w:rsidR="00B93813" w:rsidRPr="0005683D" w:rsidRDefault="00B93813" w:rsidP="007B1D90">
      <w:pPr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lang w:val="en-CA"/>
        </w:rPr>
        <w:t xml:space="preserve">The type of reference picture of the co-located block is different from the type of the </w:t>
      </w:r>
      <w:r w:rsidR="007B1D90">
        <w:rPr>
          <w:lang w:val="en-CA"/>
        </w:rPr>
        <w:t xml:space="preserve">reference picture </w:t>
      </w:r>
      <w:r>
        <w:rPr>
          <w:lang w:val="en-CA"/>
        </w:rPr>
        <w:t xml:space="preserve">represented by </w:t>
      </w:r>
      <w:r w:rsidR="007B1D90">
        <w:rPr>
          <w:lang w:val="en-CA"/>
        </w:rPr>
        <w:t>refIdxT</w:t>
      </w:r>
      <w:r>
        <w:rPr>
          <w:lang w:val="en-CA"/>
        </w:rPr>
        <w:t>.</w:t>
      </w:r>
    </w:p>
    <w:p w:rsidR="007B1D90" w:rsidRPr="005A14E8" w:rsidRDefault="00B93813" w:rsidP="00881765">
      <w:pPr>
        <w:ind w:left="720"/>
        <w:jc w:val="both"/>
        <w:rPr>
          <w:szCs w:val="22"/>
          <w:lang w:val="en-CA"/>
        </w:rPr>
      </w:pPr>
      <w:r>
        <w:rPr>
          <w:lang w:val="en-CA"/>
        </w:rPr>
        <w:t xml:space="preserve">Note the type here is either “short-term” or “inter-view”. </w:t>
      </w:r>
      <w:r>
        <w:rPr>
          <w:szCs w:val="22"/>
          <w:lang w:val="en-CA"/>
        </w:rPr>
        <w:t>Similar to the HEVC specification,</w:t>
      </w:r>
      <w:r>
        <w:rPr>
          <w:lang w:val="en-CA"/>
        </w:rPr>
        <w:t xml:space="preserve"> the type of the reference picture </w:t>
      </w:r>
      <w:r>
        <w:rPr>
          <w:szCs w:val="22"/>
          <w:lang w:val="en-CA"/>
        </w:rPr>
        <w:t xml:space="preserve">of the co-located block is not the current type but is the </w:t>
      </w:r>
      <w:r w:rsidR="0005683D">
        <w:rPr>
          <w:szCs w:val="22"/>
          <w:lang w:val="en-CA"/>
        </w:rPr>
        <w:t xml:space="preserve">type </w:t>
      </w:r>
      <w:r>
        <w:rPr>
          <w:szCs w:val="22"/>
          <w:lang w:val="en-CA"/>
        </w:rPr>
        <w:t xml:space="preserve">when it was </w:t>
      </w:r>
      <w:r w:rsidR="00961260">
        <w:rPr>
          <w:szCs w:val="22"/>
          <w:lang w:val="en-CA"/>
        </w:rPr>
        <w:t xml:space="preserve">used as a reference picture </w:t>
      </w:r>
      <w:r>
        <w:rPr>
          <w:szCs w:val="22"/>
          <w:lang w:val="en-CA"/>
        </w:rPr>
        <w:t xml:space="preserve">to code the co-located picture. </w:t>
      </w:r>
    </w:p>
    <w:p w:rsidR="008727FB" w:rsidRDefault="00EA65E5" w:rsidP="00881765">
      <w:pPr>
        <w:jc w:val="both"/>
        <w:rPr>
          <w:szCs w:val="22"/>
          <w:lang w:val="en-CA"/>
        </w:rPr>
      </w:pPr>
      <w:r>
        <w:rPr>
          <w:lang w:val="en-CA"/>
        </w:rPr>
        <w:t xml:space="preserve">When </w:t>
      </w:r>
      <w:r>
        <w:rPr>
          <w:noProof/>
        </w:rPr>
        <w:t xml:space="preserve">the taregt </w:t>
      </w:r>
      <w:r w:rsidRPr="004A3AF0">
        <w:rPr>
          <w:lang w:val="en-CA"/>
        </w:rPr>
        <w:t>reference index</w:t>
      </w:r>
      <w:r w:rsidRPr="00EB5782" w:rsidDel="008727FB">
        <w:rPr>
          <w:lang w:val="en-CA"/>
        </w:rPr>
        <w:t xml:space="preserve"> </w:t>
      </w:r>
      <w:r>
        <w:rPr>
          <w:lang w:val="en-CA"/>
        </w:rPr>
        <w:t>needs to be modified</w:t>
      </w:r>
      <w:r w:rsidR="005F16A4">
        <w:rPr>
          <w:lang w:val="en-CA"/>
        </w:rPr>
        <w:t xml:space="preserve"> (as determined above)</w:t>
      </w:r>
      <w:r>
        <w:rPr>
          <w:lang w:val="en-CA"/>
        </w:rPr>
        <w:t xml:space="preserve">, </w:t>
      </w:r>
      <w:r w:rsidR="00961260">
        <w:rPr>
          <w:lang w:val="en-CA"/>
        </w:rPr>
        <w:t>the following steps apply</w:t>
      </w:r>
      <w:r>
        <w:rPr>
          <w:lang w:val="en-CA"/>
        </w:rPr>
        <w:t>:</w:t>
      </w:r>
    </w:p>
    <w:p w:rsidR="003D279E" w:rsidRPr="0005683D" w:rsidRDefault="003D279E" w:rsidP="00B93813">
      <w:pPr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lang w:val="en-CA"/>
        </w:rPr>
        <w:t>If refIdxT</w:t>
      </w:r>
      <w:r w:rsidRPr="00B93813">
        <w:rPr>
          <w:lang w:val="en-CA"/>
        </w:rPr>
        <w:t xml:space="preserve"> </w:t>
      </w:r>
      <w:r w:rsidR="00B93813" w:rsidRPr="00B93813">
        <w:rPr>
          <w:lang w:val="en-CA"/>
        </w:rPr>
        <w:t xml:space="preserve">represents a </w:t>
      </w:r>
      <w:r>
        <w:rPr>
          <w:lang w:val="en-CA"/>
        </w:rPr>
        <w:t>short-term</w:t>
      </w:r>
      <w:r w:rsidR="00B93813" w:rsidRPr="00B93813">
        <w:rPr>
          <w:lang w:val="en-CA"/>
        </w:rPr>
        <w:t xml:space="preserve"> reference picture</w:t>
      </w:r>
    </w:p>
    <w:p w:rsidR="003D279E" w:rsidRPr="00881765" w:rsidRDefault="003D279E" w:rsidP="00881765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noProof/>
          <w:szCs w:val="22"/>
        </w:rPr>
        <w:t xml:space="preserve">If </w:t>
      </w:r>
      <w:r w:rsidRPr="00DA74E5">
        <w:rPr>
          <w:noProof/>
          <w:szCs w:val="22"/>
        </w:rPr>
        <w:t xml:space="preserve">bZeroIdxInterViewFlagLX </w:t>
      </w:r>
      <w:r>
        <w:rPr>
          <w:noProof/>
          <w:szCs w:val="22"/>
        </w:rPr>
        <w:t xml:space="preserve">is </w:t>
      </w:r>
      <w:r w:rsidR="005F16A4">
        <w:rPr>
          <w:noProof/>
          <w:szCs w:val="22"/>
        </w:rPr>
        <w:t>true</w:t>
      </w:r>
      <w:r>
        <w:rPr>
          <w:noProof/>
          <w:szCs w:val="22"/>
        </w:rPr>
        <w:t xml:space="preserve">, </w:t>
      </w:r>
      <w:r w:rsidR="0095662A">
        <w:rPr>
          <w:noProof/>
        </w:rPr>
        <w:t xml:space="preserve">the taregt </w:t>
      </w:r>
      <w:r w:rsidR="0095662A" w:rsidRPr="00B93813">
        <w:rPr>
          <w:lang w:val="en-CA"/>
        </w:rPr>
        <w:t>reference index is changed to</w:t>
      </w:r>
      <w:r w:rsidR="0095662A">
        <w:rPr>
          <w:lang w:val="en-CA"/>
        </w:rPr>
        <w:t xml:space="preserve"> 0</w:t>
      </w:r>
    </w:p>
    <w:p w:rsidR="003D279E" w:rsidRPr="0005683D" w:rsidRDefault="0095662A" w:rsidP="00881765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noProof/>
          <w:szCs w:val="22"/>
        </w:rPr>
        <w:t xml:space="preserve">Otherwise if </w:t>
      </w:r>
      <w:r w:rsidR="003D279E" w:rsidRPr="00B93813">
        <w:rPr>
          <w:lang w:val="en-CA"/>
        </w:rPr>
        <w:t>refIdxLX</w:t>
      </w:r>
      <w:r w:rsidR="003D279E" w:rsidRPr="00DA74E5">
        <w:rPr>
          <w:lang w:val="en-CA"/>
        </w:rPr>
        <w:t xml:space="preserve">A </w:t>
      </w:r>
      <w:r w:rsidR="003D279E">
        <w:rPr>
          <w:lang w:val="en-CA"/>
        </w:rPr>
        <w:t xml:space="preserve">is larger than 0, </w:t>
      </w:r>
      <w:r w:rsidR="00B93813">
        <w:rPr>
          <w:noProof/>
        </w:rPr>
        <w:t xml:space="preserve">the taregt </w:t>
      </w:r>
      <w:r w:rsidR="00B93813" w:rsidRPr="00B93813">
        <w:rPr>
          <w:lang w:val="en-CA"/>
        </w:rPr>
        <w:t>reference index is changed to refIdxLX</w:t>
      </w:r>
      <w:r w:rsidR="00B93813" w:rsidRPr="0005683D">
        <w:rPr>
          <w:lang w:val="en-CA"/>
        </w:rPr>
        <w:t>A</w:t>
      </w:r>
    </w:p>
    <w:p w:rsidR="003D279E" w:rsidRPr="0005683D" w:rsidRDefault="0095662A" w:rsidP="00881765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lang w:val="en-CA"/>
        </w:rPr>
        <w:t>Otherwise (</w:t>
      </w:r>
      <w:r w:rsidR="003D279E" w:rsidRPr="0005683D">
        <w:rPr>
          <w:noProof/>
          <w:szCs w:val="22"/>
        </w:rPr>
        <w:t xml:space="preserve">bZeroIdxInterViewFlagLX is </w:t>
      </w:r>
      <w:r w:rsidR="005F16A4">
        <w:rPr>
          <w:noProof/>
          <w:szCs w:val="22"/>
        </w:rPr>
        <w:t xml:space="preserve">false </w:t>
      </w:r>
      <w:r w:rsidR="003D279E" w:rsidRPr="0005683D">
        <w:rPr>
          <w:noProof/>
          <w:szCs w:val="22"/>
        </w:rPr>
        <w:t xml:space="preserve">and </w:t>
      </w:r>
      <w:r w:rsidR="003D279E" w:rsidRPr="0005683D">
        <w:rPr>
          <w:lang w:val="en-CA"/>
        </w:rPr>
        <w:t>refIdxLXA is less than 0</w:t>
      </w:r>
      <w:r w:rsidR="002E71DF">
        <w:rPr>
          <w:lang w:val="en-CA"/>
        </w:rPr>
        <w:t>, thus not available</w:t>
      </w:r>
      <w:r>
        <w:rPr>
          <w:lang w:val="en-CA"/>
        </w:rPr>
        <w:t>)</w:t>
      </w:r>
      <w:r w:rsidR="003D279E" w:rsidRPr="0005683D">
        <w:rPr>
          <w:lang w:val="en-CA"/>
        </w:rPr>
        <w:t xml:space="preserve">, the TMVP candidate is </w:t>
      </w:r>
      <w:r w:rsidR="002E71DF">
        <w:rPr>
          <w:lang w:val="en-CA"/>
        </w:rPr>
        <w:t xml:space="preserve">set to be </w:t>
      </w:r>
      <w:r w:rsidR="003D279E" w:rsidRPr="0005683D">
        <w:rPr>
          <w:lang w:val="en-CA"/>
        </w:rPr>
        <w:t>unavailable (as in the current 3D-HEVC)</w:t>
      </w:r>
      <w:r w:rsidR="00B93813" w:rsidRPr="0005683D">
        <w:rPr>
          <w:lang w:val="en-CA"/>
        </w:rPr>
        <w:t xml:space="preserve"> </w:t>
      </w:r>
    </w:p>
    <w:p w:rsidR="0095662A" w:rsidRPr="0005683D" w:rsidRDefault="0095662A" w:rsidP="0005683D">
      <w:pPr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noProof/>
          <w:szCs w:val="22"/>
        </w:rPr>
        <w:t>Otherwise (</w:t>
      </w:r>
      <w:r>
        <w:rPr>
          <w:lang w:val="en-CA"/>
        </w:rPr>
        <w:t>refIdxT</w:t>
      </w:r>
      <w:r w:rsidRPr="00B93813">
        <w:rPr>
          <w:lang w:val="en-CA"/>
        </w:rPr>
        <w:t xml:space="preserve"> represents a</w:t>
      </w:r>
      <w:r>
        <w:rPr>
          <w:lang w:val="en-CA"/>
        </w:rPr>
        <w:t>n</w:t>
      </w:r>
      <w:r w:rsidRPr="00B93813">
        <w:rPr>
          <w:lang w:val="en-CA"/>
        </w:rPr>
        <w:t xml:space="preserve"> </w:t>
      </w:r>
      <w:r>
        <w:rPr>
          <w:lang w:val="en-CA"/>
        </w:rPr>
        <w:t xml:space="preserve">inter-view </w:t>
      </w:r>
      <w:r w:rsidRPr="00B93813">
        <w:rPr>
          <w:lang w:val="en-CA"/>
        </w:rPr>
        <w:t>reference picture</w:t>
      </w:r>
      <w:r>
        <w:rPr>
          <w:lang w:val="en-CA"/>
        </w:rPr>
        <w:t>)</w:t>
      </w:r>
    </w:p>
    <w:p w:rsidR="002E71DF" w:rsidRPr="00DA74E5" w:rsidRDefault="002E71DF" w:rsidP="002E71DF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noProof/>
          <w:szCs w:val="22"/>
        </w:rPr>
        <w:t xml:space="preserve">If </w:t>
      </w:r>
      <w:r w:rsidRPr="00DA74E5">
        <w:rPr>
          <w:noProof/>
          <w:szCs w:val="22"/>
        </w:rPr>
        <w:t xml:space="preserve">bZeroIdxInterViewFlagLX </w:t>
      </w:r>
      <w:r>
        <w:rPr>
          <w:noProof/>
          <w:szCs w:val="22"/>
        </w:rPr>
        <w:t xml:space="preserve">is false, </w:t>
      </w:r>
      <w:r>
        <w:rPr>
          <w:noProof/>
        </w:rPr>
        <w:t xml:space="preserve">the taregt </w:t>
      </w:r>
      <w:r w:rsidRPr="00B93813">
        <w:rPr>
          <w:lang w:val="en-CA"/>
        </w:rPr>
        <w:t>reference index is changed to</w:t>
      </w:r>
      <w:r>
        <w:rPr>
          <w:lang w:val="en-CA"/>
        </w:rPr>
        <w:t xml:space="preserve"> 0</w:t>
      </w:r>
    </w:p>
    <w:p w:rsidR="002E71DF" w:rsidRPr="00DA74E5" w:rsidRDefault="002E71DF" w:rsidP="002E71DF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noProof/>
          <w:szCs w:val="22"/>
        </w:rPr>
        <w:t xml:space="preserve">Otherwise if </w:t>
      </w:r>
      <w:r w:rsidRPr="00B93813">
        <w:rPr>
          <w:lang w:val="en-CA"/>
        </w:rPr>
        <w:t>refIdxLX</w:t>
      </w:r>
      <w:r w:rsidRPr="00DA74E5">
        <w:rPr>
          <w:lang w:val="en-CA"/>
        </w:rPr>
        <w:t xml:space="preserve">A </w:t>
      </w:r>
      <w:r>
        <w:rPr>
          <w:lang w:val="en-CA"/>
        </w:rPr>
        <w:t xml:space="preserve">is larger than 0, </w:t>
      </w:r>
      <w:r>
        <w:rPr>
          <w:noProof/>
        </w:rPr>
        <w:t xml:space="preserve">the taregt </w:t>
      </w:r>
      <w:r w:rsidRPr="00B93813">
        <w:rPr>
          <w:lang w:val="en-CA"/>
        </w:rPr>
        <w:t>reference index is changed to refIdxLX</w:t>
      </w:r>
      <w:r w:rsidRPr="00DA74E5">
        <w:rPr>
          <w:lang w:val="en-CA"/>
        </w:rPr>
        <w:t>A</w:t>
      </w:r>
    </w:p>
    <w:p w:rsidR="002E71DF" w:rsidRPr="00DA74E5" w:rsidRDefault="002E71DF" w:rsidP="002E71DF">
      <w:pPr>
        <w:numPr>
          <w:ilvl w:val="1"/>
          <w:numId w:val="25"/>
        </w:numPr>
        <w:jc w:val="both"/>
        <w:rPr>
          <w:szCs w:val="22"/>
          <w:lang w:val="en-CA"/>
        </w:rPr>
      </w:pPr>
      <w:r>
        <w:rPr>
          <w:lang w:val="en-CA"/>
        </w:rPr>
        <w:t>Otherwise (</w:t>
      </w:r>
      <w:r w:rsidRPr="00DA74E5">
        <w:rPr>
          <w:noProof/>
          <w:szCs w:val="22"/>
        </w:rPr>
        <w:t xml:space="preserve">bZeroIdxInterViewFlagLX is </w:t>
      </w:r>
      <w:r>
        <w:rPr>
          <w:noProof/>
          <w:szCs w:val="22"/>
        </w:rPr>
        <w:t xml:space="preserve">ture </w:t>
      </w:r>
      <w:r w:rsidRPr="00DA74E5">
        <w:rPr>
          <w:noProof/>
          <w:szCs w:val="22"/>
        </w:rPr>
        <w:t xml:space="preserve">and </w:t>
      </w:r>
      <w:r w:rsidRPr="00DA74E5">
        <w:rPr>
          <w:lang w:val="en-CA"/>
        </w:rPr>
        <w:t>refIdxLXA is less than 0</w:t>
      </w:r>
      <w:r>
        <w:rPr>
          <w:lang w:val="en-CA"/>
        </w:rPr>
        <w:t>, thus not available)</w:t>
      </w:r>
      <w:r w:rsidRPr="00DA74E5">
        <w:rPr>
          <w:lang w:val="en-CA"/>
        </w:rPr>
        <w:t xml:space="preserve">, the TMVP candidate is </w:t>
      </w:r>
      <w:r>
        <w:rPr>
          <w:lang w:val="en-CA"/>
        </w:rPr>
        <w:t xml:space="preserve">set to be </w:t>
      </w:r>
      <w:r w:rsidRPr="00DA74E5">
        <w:rPr>
          <w:lang w:val="en-CA"/>
        </w:rPr>
        <w:t xml:space="preserve">unavailable (as in the current 3D-HEVC) </w:t>
      </w:r>
    </w:p>
    <w:p w:rsidR="00EF5225" w:rsidRDefault="00755892" w:rsidP="00EB5782">
      <w:pPr>
        <w:jc w:val="both"/>
        <w:rPr>
          <w:lang w:val="en-CA"/>
        </w:rPr>
      </w:pPr>
      <w:r>
        <w:rPr>
          <w:lang w:val="en-CA"/>
        </w:rPr>
        <w:t>T</w:t>
      </w:r>
      <w:r w:rsidR="002E71DF">
        <w:rPr>
          <w:lang w:val="en-CA"/>
        </w:rPr>
        <w:t xml:space="preserve">he same as in HEVC, for short-term motion vectors may be further scaled </w:t>
      </w:r>
      <w:r w:rsidR="00EF5225">
        <w:rPr>
          <w:lang w:val="en-CA"/>
        </w:rPr>
        <w:t>based on POC (</w:t>
      </w:r>
      <w:r w:rsidR="00EF5225">
        <w:rPr>
          <w:kern w:val="2"/>
        </w:rPr>
        <w:t>Picture Order Count).</w:t>
      </w:r>
    </w:p>
    <w:p w:rsidR="00FD3045" w:rsidRPr="00EB5782" w:rsidRDefault="007B1D90" w:rsidP="00EB5782">
      <w:pPr>
        <w:jc w:val="both"/>
        <w:rPr>
          <w:lang w:val="en-CA"/>
        </w:rPr>
      </w:pPr>
      <w:r w:rsidRPr="00EB5782">
        <w:rPr>
          <w:lang w:val="en-CA"/>
        </w:rPr>
        <w:t>Note that t</w:t>
      </w:r>
      <w:r w:rsidR="00FD3045" w:rsidRPr="00EB5782">
        <w:rPr>
          <w:lang w:val="en-CA"/>
        </w:rPr>
        <w:t xml:space="preserve">he AMVP mode is not changed. </w:t>
      </w:r>
    </w:p>
    <w:p w:rsidR="005A75A7" w:rsidRDefault="005A75A7" w:rsidP="005A75A7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Compression Performance</w:t>
      </w:r>
    </w:p>
    <w:p w:rsidR="005A75A7" w:rsidRPr="009F13AC" w:rsidRDefault="005A75A7" w:rsidP="005A75A7">
      <w:pPr>
        <w:spacing w:before="240"/>
        <w:jc w:val="both"/>
        <w:rPr>
          <w:szCs w:val="22"/>
          <w:lang w:eastAsia="zh-TW"/>
        </w:rPr>
      </w:pPr>
      <w:r w:rsidRPr="009F13AC">
        <w:rPr>
          <w:szCs w:val="22"/>
          <w:lang w:eastAsia="zh-TW"/>
        </w:rPr>
        <w:t xml:space="preserve">This section provides simulation results of the </w:t>
      </w:r>
      <w:r w:rsidR="000A3B33">
        <w:rPr>
          <w:szCs w:val="22"/>
          <w:lang w:eastAsia="zh-TW"/>
        </w:rPr>
        <w:t xml:space="preserve">proposed </w:t>
      </w:r>
      <w:r w:rsidR="003357E3">
        <w:rPr>
          <w:szCs w:val="22"/>
          <w:lang w:eastAsia="zh-TW"/>
        </w:rPr>
        <w:t>method</w:t>
      </w:r>
      <w:r w:rsidRPr="009F13AC">
        <w:rPr>
          <w:szCs w:val="22"/>
          <w:lang w:eastAsia="zh-TW"/>
        </w:rPr>
        <w:t xml:space="preserve"> in comparison with the 3DV-HTM anchor. </w:t>
      </w:r>
      <w:r w:rsidRPr="009F13AC">
        <w:rPr>
          <w:szCs w:val="22"/>
          <w:lang w:eastAsia="ja-JP"/>
        </w:rPr>
        <w:t>T</w:t>
      </w:r>
      <w:r w:rsidR="00181F10">
        <w:rPr>
          <w:szCs w:val="22"/>
          <w:lang w:eastAsia="ja-JP"/>
        </w:rPr>
        <w:t>he</w:t>
      </w:r>
      <w:r w:rsidRPr="009F13AC">
        <w:rPr>
          <w:szCs w:val="22"/>
          <w:lang w:eastAsia="ja-JP"/>
        </w:rPr>
        <w:t xml:space="preserve"> </w:t>
      </w:r>
      <w:r w:rsidR="00D7099C">
        <w:rPr>
          <w:szCs w:val="22"/>
          <w:lang w:eastAsia="ja-JP"/>
        </w:rPr>
        <w:t xml:space="preserve">proposed method </w:t>
      </w:r>
      <w:r w:rsidR="00540B49">
        <w:rPr>
          <w:szCs w:val="22"/>
          <w:lang w:eastAsia="ja-JP"/>
        </w:rPr>
        <w:t>is</w:t>
      </w:r>
      <w:r w:rsidR="00D61229">
        <w:rPr>
          <w:szCs w:val="22"/>
          <w:lang w:eastAsia="ja-JP"/>
        </w:rPr>
        <w:t xml:space="preserve"> implemented on </w:t>
      </w:r>
      <w:r w:rsidR="0096403E">
        <w:rPr>
          <w:szCs w:val="22"/>
          <w:lang w:eastAsia="ja-JP"/>
        </w:rPr>
        <w:t xml:space="preserve">top of 3D-HTM 4.0 </w:t>
      </w:r>
      <w:r w:rsidR="0096403E">
        <w:rPr>
          <w:szCs w:val="22"/>
          <w:lang w:eastAsia="ja-JP"/>
        </w:rPr>
        <w:fldChar w:fldCharType="begin"/>
      </w:r>
      <w:r w:rsidR="0096403E">
        <w:rPr>
          <w:szCs w:val="22"/>
          <w:lang w:eastAsia="ja-JP"/>
        </w:rPr>
        <w:instrText xml:space="preserve"> REF _Ref336932489 \r \h </w:instrText>
      </w:r>
      <w:r w:rsidR="0096403E">
        <w:rPr>
          <w:szCs w:val="22"/>
          <w:lang w:eastAsia="ja-JP"/>
        </w:rPr>
      </w:r>
      <w:r w:rsidR="0096403E">
        <w:rPr>
          <w:szCs w:val="22"/>
          <w:lang w:eastAsia="ja-JP"/>
        </w:rPr>
        <w:fldChar w:fldCharType="separate"/>
      </w:r>
      <w:r w:rsidR="0096403E">
        <w:rPr>
          <w:szCs w:val="22"/>
          <w:lang w:eastAsia="ja-JP"/>
        </w:rPr>
        <w:t>[2]</w:t>
      </w:r>
      <w:r w:rsidR="0096403E">
        <w:rPr>
          <w:szCs w:val="22"/>
          <w:lang w:eastAsia="ja-JP"/>
        </w:rPr>
        <w:fldChar w:fldCharType="end"/>
      </w:r>
      <w:r w:rsidR="0096403E">
        <w:rPr>
          <w:szCs w:val="22"/>
          <w:lang w:eastAsia="ja-JP"/>
        </w:rPr>
        <w:t xml:space="preserve"> and</w:t>
      </w:r>
      <w:r w:rsidRPr="009F13AC">
        <w:rPr>
          <w:szCs w:val="22"/>
          <w:lang w:val="x-none" w:eastAsia="ja-JP"/>
        </w:rPr>
        <w:t xml:space="preserve"> </w:t>
      </w:r>
      <w:r w:rsidR="0096403E">
        <w:rPr>
          <w:szCs w:val="22"/>
          <w:lang w:eastAsia="ja-JP"/>
        </w:rPr>
        <w:t>a</w:t>
      </w:r>
      <w:r w:rsidR="00D7099C">
        <w:rPr>
          <w:szCs w:val="22"/>
          <w:lang w:eastAsia="ja-JP"/>
        </w:rPr>
        <w:t>ll the simulation tests are performed based</w:t>
      </w:r>
      <w:r w:rsidR="00684C7B">
        <w:rPr>
          <w:szCs w:val="22"/>
          <w:lang w:eastAsia="ja-JP"/>
        </w:rPr>
        <w:t xml:space="preserve"> on the common test conditions </w:t>
      </w:r>
      <w:r w:rsidR="00684C7B">
        <w:rPr>
          <w:szCs w:val="22"/>
          <w:lang w:eastAsia="ja-JP"/>
        </w:rPr>
        <w:fldChar w:fldCharType="begin"/>
      </w:r>
      <w:r w:rsidR="00684C7B">
        <w:rPr>
          <w:szCs w:val="22"/>
          <w:lang w:eastAsia="ja-JP"/>
        </w:rPr>
        <w:instrText xml:space="preserve"> REF _Ref336845974 \r \h </w:instrText>
      </w:r>
      <w:r w:rsidR="00684C7B">
        <w:rPr>
          <w:szCs w:val="22"/>
          <w:lang w:eastAsia="ja-JP"/>
        </w:rPr>
      </w:r>
      <w:r w:rsidR="00684C7B">
        <w:rPr>
          <w:szCs w:val="22"/>
          <w:lang w:eastAsia="ja-JP"/>
        </w:rPr>
        <w:fldChar w:fldCharType="separate"/>
      </w:r>
      <w:r w:rsidR="0038470C">
        <w:rPr>
          <w:szCs w:val="22"/>
          <w:lang w:eastAsia="ja-JP"/>
        </w:rPr>
        <w:t>[3]</w:t>
      </w:r>
      <w:r w:rsidR="00684C7B">
        <w:rPr>
          <w:szCs w:val="22"/>
          <w:lang w:eastAsia="ja-JP"/>
        </w:rPr>
        <w:fldChar w:fldCharType="end"/>
      </w:r>
      <w:r w:rsidR="00D7099C">
        <w:rPr>
          <w:szCs w:val="22"/>
          <w:lang w:eastAsia="ja-JP"/>
        </w:rPr>
        <w:t>.</w:t>
      </w:r>
    </w:p>
    <w:p w:rsidR="005A75A7" w:rsidRDefault="00A77886" w:rsidP="00BC23FE">
      <w:pPr>
        <w:spacing w:before="240"/>
        <w:jc w:val="both"/>
        <w:rPr>
          <w:szCs w:val="22"/>
        </w:rPr>
      </w:pPr>
      <w:r w:rsidRPr="00BE7B7D">
        <w:rPr>
          <w:szCs w:val="22"/>
        </w:rPr>
        <w:t xml:space="preserve">As shown in Table 1, the overall average bitrate </w:t>
      </w:r>
      <w:r w:rsidR="00BB541C" w:rsidRPr="00BE7B7D">
        <w:rPr>
          <w:szCs w:val="22"/>
        </w:rPr>
        <w:t>reduction</w:t>
      </w:r>
      <w:r w:rsidRPr="00BE7B7D">
        <w:rPr>
          <w:szCs w:val="22"/>
        </w:rPr>
        <w:t xml:space="preserve"> is </w:t>
      </w:r>
      <w:r w:rsidRPr="00C56449">
        <w:rPr>
          <w:szCs w:val="22"/>
        </w:rPr>
        <w:t>0.</w:t>
      </w:r>
      <w:r w:rsidR="00F94DE7" w:rsidRPr="00C56449">
        <w:rPr>
          <w:szCs w:val="22"/>
        </w:rPr>
        <w:t>3</w:t>
      </w:r>
      <w:r w:rsidR="00667F59" w:rsidRPr="00C56449">
        <w:rPr>
          <w:szCs w:val="22"/>
        </w:rPr>
        <w:t>%, 0.</w:t>
      </w:r>
      <w:r w:rsidR="0055283E" w:rsidRPr="00C56449">
        <w:rPr>
          <w:szCs w:val="22"/>
        </w:rPr>
        <w:t>3</w:t>
      </w:r>
      <w:r w:rsidR="00667F59" w:rsidRPr="00C56449">
        <w:rPr>
          <w:szCs w:val="22"/>
        </w:rPr>
        <w:t>%, 0.</w:t>
      </w:r>
      <w:r w:rsidR="00F94DE7" w:rsidRPr="00C56449">
        <w:rPr>
          <w:szCs w:val="22"/>
        </w:rPr>
        <w:t>3</w:t>
      </w:r>
      <w:r w:rsidRPr="00C56449">
        <w:rPr>
          <w:szCs w:val="22"/>
        </w:rPr>
        <w:t>% for</w:t>
      </w:r>
      <w:r w:rsidRPr="00BE7B7D">
        <w:rPr>
          <w:szCs w:val="22"/>
        </w:rPr>
        <w:t xml:space="preserve"> decoded texture views</w:t>
      </w:r>
      <w:r w:rsidR="00660812" w:rsidRPr="00BE7B7D">
        <w:rPr>
          <w:szCs w:val="22"/>
        </w:rPr>
        <w:t>,</w:t>
      </w:r>
      <w:r w:rsidR="00660812" w:rsidRPr="001703F0">
        <w:rPr>
          <w:szCs w:val="22"/>
        </w:rPr>
        <w:t xml:space="preserve"> synthesized views, coded and synthesized views, respectively</w:t>
      </w:r>
      <w:r w:rsidRPr="001703F0">
        <w:rPr>
          <w:szCs w:val="22"/>
        </w:rPr>
        <w:t>.</w:t>
      </w:r>
      <w:r w:rsidR="00660812" w:rsidRPr="001703F0">
        <w:rPr>
          <w:szCs w:val="22"/>
        </w:rPr>
        <w:t xml:space="preserve"> </w:t>
      </w:r>
    </w:p>
    <w:p w:rsidR="00881765" w:rsidRDefault="00881765" w:rsidP="00881765">
      <w:pPr>
        <w:pStyle w:val="Caption"/>
        <w:keepNext/>
        <w:spacing w:before="200"/>
        <w:jc w:val="center"/>
      </w:pPr>
      <w:r w:rsidRPr="00E93A10">
        <w:lastRenderedPageBreak/>
        <w:t xml:space="preserve">Table </w:t>
      </w:r>
      <w:r w:rsidRPr="00E93A10">
        <w:fldChar w:fldCharType="begin"/>
      </w:r>
      <w:r w:rsidRPr="00E93A10">
        <w:instrText xml:space="preserve"> SEQ Table \* ARABIC </w:instrText>
      </w:r>
      <w:r w:rsidRPr="00E93A10">
        <w:fldChar w:fldCharType="separate"/>
      </w:r>
      <w:r w:rsidRPr="00E93A10">
        <w:rPr>
          <w:noProof/>
        </w:rPr>
        <w:t>1</w:t>
      </w:r>
      <w:r w:rsidRPr="00E93A10">
        <w:fldChar w:fldCharType="end"/>
      </w:r>
      <w:r w:rsidRPr="00E93A10">
        <w:t>: Coding gain with resp</w:t>
      </w:r>
      <w:r>
        <w:t xml:space="preserve">ect to anchor for 3-view case </w:t>
      </w:r>
    </w:p>
    <w:tbl>
      <w:tblPr>
        <w:tblW w:w="8863" w:type="dxa"/>
        <w:jc w:val="center"/>
        <w:tblInd w:w="93" w:type="dxa"/>
        <w:tblLook w:val="04A0" w:firstRow="1" w:lastRow="0" w:firstColumn="1" w:lastColumn="0" w:noHBand="0" w:noVBand="1"/>
      </w:tblPr>
      <w:tblGrid>
        <w:gridCol w:w="1428"/>
        <w:gridCol w:w="745"/>
        <w:gridCol w:w="745"/>
        <w:gridCol w:w="896"/>
        <w:gridCol w:w="1183"/>
        <w:gridCol w:w="1268"/>
        <w:gridCol w:w="866"/>
        <w:gridCol w:w="866"/>
        <w:gridCol w:w="866"/>
      </w:tblGrid>
      <w:tr w:rsidR="00881765" w:rsidRPr="00AF7B1B" w:rsidTr="006247AD">
        <w:trPr>
          <w:trHeight w:val="308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 xml:space="preserve">ideo </w:t>
            </w:r>
            <w:r>
              <w:rPr>
                <w:color w:val="000000"/>
                <w:sz w:val="20"/>
                <w:lang w:eastAsia="zh-CN"/>
              </w:rPr>
              <w:t>1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>ideo 2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>ideo only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S</w:t>
            </w:r>
            <w:r w:rsidRPr="009D3FBC">
              <w:rPr>
                <w:color w:val="000000"/>
                <w:sz w:val="20"/>
                <w:lang w:eastAsia="zh-CN"/>
              </w:rPr>
              <w:t xml:space="preserve">ynthesized only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C</w:t>
            </w:r>
            <w:r w:rsidRPr="009D3FBC">
              <w:rPr>
                <w:color w:val="000000"/>
                <w:sz w:val="20"/>
                <w:lang w:eastAsia="zh-CN"/>
              </w:rPr>
              <w:t>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E</w:t>
            </w:r>
            <w:r w:rsidRPr="009D3FBC">
              <w:rPr>
                <w:color w:val="000000"/>
                <w:sz w:val="20"/>
                <w:lang w:eastAsia="zh-CN"/>
              </w:rPr>
              <w:t>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D</w:t>
            </w:r>
            <w:r w:rsidRPr="009D3FBC">
              <w:rPr>
                <w:color w:val="000000"/>
                <w:sz w:val="20"/>
                <w:lang w:eastAsia="zh-CN"/>
              </w:rPr>
              <w:t>ec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R</w:t>
            </w:r>
            <w:r w:rsidRPr="009D3FBC">
              <w:rPr>
                <w:color w:val="000000"/>
                <w:sz w:val="20"/>
                <w:lang w:eastAsia="zh-CN"/>
              </w:rPr>
              <w:t>en time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Balloons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-0.8%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-0.8%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92.1%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91.2%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94.1%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Kendo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-0.7%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-0.5%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101.4%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102.3%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99.0%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Newspapercc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-0.4%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-0.4%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-0.2%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94.3%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95.2%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94.7%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GhostTownFly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-1.0%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-0.9%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98.9%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96.2%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100.2%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PoznanHall2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-1.0%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-0.7%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-0.4%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-0.4%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-0.4%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96.7%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93.9%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94.2%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PoznanStreet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-1.0%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-1.0</w:t>
            </w:r>
            <w:r w:rsidRPr="0030230F">
              <w:rPr>
                <w:sz w:val="20"/>
              </w:rPr>
              <w:t>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97.2%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96.8%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100.6%</w:t>
            </w:r>
          </w:p>
        </w:tc>
      </w:tr>
      <w:tr w:rsidR="00881765" w:rsidRPr="008A433F" w:rsidTr="006247AD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UndoDancer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-0.3%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-0.6%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-0.2%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-0.2%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-0.2%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95.1%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97.7%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100.9%</w:t>
            </w:r>
          </w:p>
        </w:tc>
      </w:tr>
      <w:tr w:rsidR="00881765" w:rsidRPr="008A433F" w:rsidTr="006247A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1024x768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-0.6%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-0.6%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-0.2%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-0.2%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95.9%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96.1%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95.9%</w:t>
            </w:r>
          </w:p>
        </w:tc>
      </w:tr>
      <w:tr w:rsidR="00881765" w:rsidRPr="008A433F" w:rsidTr="006247AD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1920x1088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-0.8%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-0.8%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97.0%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96.1%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color w:val="000000"/>
                <w:sz w:val="20"/>
                <w:lang w:eastAsia="zh-CN"/>
              </w:rPr>
              <w:t>98.9%</w:t>
            </w:r>
          </w:p>
        </w:tc>
      </w:tr>
      <w:tr w:rsidR="00881765" w:rsidRPr="008A433F" w:rsidTr="006247AD">
        <w:trPr>
          <w:trHeight w:val="308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765" w:rsidRPr="009D3FBC" w:rsidRDefault="00881765" w:rsidP="006247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3FB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4579FE">
              <w:rPr>
                <w:sz w:val="20"/>
              </w:rPr>
              <w:t>-0.7%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1D088A" w:rsidRDefault="00881765" w:rsidP="006247AD">
            <w:pPr>
              <w:jc w:val="center"/>
              <w:rPr>
                <w:sz w:val="20"/>
              </w:rPr>
            </w:pPr>
            <w:r w:rsidRPr="001D088A">
              <w:rPr>
                <w:sz w:val="20"/>
              </w:rPr>
              <w:t>-0.7%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30230F" w:rsidRDefault="00881765" w:rsidP="006247AD">
            <w:pPr>
              <w:jc w:val="center"/>
              <w:rPr>
                <w:sz w:val="20"/>
              </w:rPr>
            </w:pPr>
            <w:r w:rsidRPr="0030230F">
              <w:rPr>
                <w:sz w:val="20"/>
              </w:rPr>
              <w:t>-0.3%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sz w:val="20"/>
              </w:rPr>
              <w:t>-0.3%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bCs/>
                <w:color w:val="000000"/>
                <w:sz w:val="20"/>
                <w:lang w:eastAsia="zh-CN"/>
              </w:rPr>
              <w:t>96.5%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22730C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bCs/>
                <w:color w:val="000000"/>
                <w:sz w:val="20"/>
                <w:lang w:eastAsia="zh-CN"/>
              </w:rPr>
              <w:t>96.1%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1765" w:rsidRPr="004579FE" w:rsidRDefault="00881765" w:rsidP="006247AD">
            <w:pPr>
              <w:jc w:val="center"/>
              <w:rPr>
                <w:sz w:val="20"/>
              </w:rPr>
            </w:pPr>
            <w:r w:rsidRPr="0022730C">
              <w:rPr>
                <w:bCs/>
                <w:color w:val="000000"/>
                <w:sz w:val="20"/>
                <w:lang w:eastAsia="zh-CN"/>
              </w:rPr>
              <w:t>97.6%</w:t>
            </w:r>
          </w:p>
        </w:tc>
      </w:tr>
    </w:tbl>
    <w:p w:rsidR="00AB08F1" w:rsidRDefault="00AB08F1" w:rsidP="00AB08F1">
      <w:pPr>
        <w:pStyle w:val="Heading1"/>
      </w:pPr>
      <w:r>
        <w:t>References</w:t>
      </w:r>
    </w:p>
    <w:p w:rsidR="0038470C" w:rsidRPr="0038470C" w:rsidRDefault="0038470C" w:rsidP="0038470C">
      <w:pPr>
        <w:numPr>
          <w:ilvl w:val="0"/>
          <w:numId w:val="12"/>
        </w:numPr>
      </w:pPr>
      <w:bookmarkStart w:id="18" w:name="_Ref336846010"/>
      <w:bookmarkStart w:id="19" w:name="_Ref336932507"/>
      <w:r w:rsidRPr="0038470C">
        <w:t>B. Bross, W.J. Han, J. Ohm, G. Sullivan, T. Wiegand, “High efficiency video coding (HEVC) text specification draft 8, ” JCTVC-J1003, Joint Collaborative Team on Video Coding (JCT-VC) of ITU-T SG16 WP3 and ISO/IEC JTC1/SC29/WG11, JCTVC-J1003_d2.doc, 10th Meeting: Stockholm,Sweden, 11-20 July, 2012.</w:t>
      </w:r>
      <w:bookmarkEnd w:id="19"/>
    </w:p>
    <w:p w:rsidR="00FF5279" w:rsidRDefault="00FF5279" w:rsidP="001A5C0D">
      <w:pPr>
        <w:numPr>
          <w:ilvl w:val="0"/>
          <w:numId w:val="12"/>
        </w:numPr>
      </w:pPr>
      <w:bookmarkStart w:id="20" w:name="_Ref336932489"/>
      <w:r w:rsidRPr="000D655A">
        <w:t xml:space="preserve">3DV-HTM version </w:t>
      </w:r>
      <w:r w:rsidR="00872F36">
        <w:t>4</w:t>
      </w:r>
      <w:r>
        <w:t>.</w:t>
      </w:r>
      <w:r w:rsidR="00872F36">
        <w:t>0</w:t>
      </w:r>
      <w:r>
        <w:t xml:space="preserve">: </w:t>
      </w:r>
      <w:hyperlink r:id="rId15" w:history="1">
        <w:r w:rsidR="006E408A" w:rsidRPr="00BE7B7D">
          <w:rPr>
            <w:rStyle w:val="Hyperlink"/>
          </w:rPr>
          <w:t>https://hevc.hhi.fraunhofer.de/svn/svn_3DVCSoftware/tags/HTM-4.0/</w:t>
        </w:r>
      </w:hyperlink>
      <w:r w:rsidRPr="000D655A">
        <w:t>.</w:t>
      </w:r>
      <w:bookmarkEnd w:id="18"/>
      <w:bookmarkEnd w:id="20"/>
    </w:p>
    <w:p w:rsidR="00D7099C" w:rsidRDefault="00BE7B7D" w:rsidP="00282478">
      <w:pPr>
        <w:numPr>
          <w:ilvl w:val="0"/>
          <w:numId w:val="12"/>
        </w:numPr>
        <w:jc w:val="both"/>
      </w:pPr>
      <w:bookmarkStart w:id="21" w:name="_Ref336845974"/>
      <w:r>
        <w:t>D.</w:t>
      </w:r>
      <w:r w:rsidRPr="00282478">
        <w:t xml:space="preserve"> </w:t>
      </w:r>
      <w:r w:rsidR="00282478" w:rsidRPr="00282478">
        <w:t xml:space="preserve">Rusanovskyy, </w:t>
      </w:r>
      <w:r>
        <w:t xml:space="preserve">K. </w:t>
      </w:r>
      <w:r w:rsidR="00282478" w:rsidRPr="00282478">
        <w:t xml:space="preserve">Müller, </w:t>
      </w:r>
      <w:r>
        <w:t xml:space="preserve">A. </w:t>
      </w:r>
      <w:r w:rsidR="00282478" w:rsidRPr="00282478">
        <w:t>Vetro</w:t>
      </w:r>
      <w:r w:rsidR="00282478">
        <w:t xml:space="preserve">, </w:t>
      </w:r>
      <w:r w:rsidR="00D7099C">
        <w:t>"</w:t>
      </w:r>
      <w:r w:rsidR="00DB1917" w:rsidRPr="00DB1917">
        <w:t xml:space="preserve"> Common Test Conditions of 3DV Core Experiments</w:t>
      </w:r>
      <w:r w:rsidR="00D7099C">
        <w:t xml:space="preserve">," </w:t>
      </w:r>
      <w:r w:rsidR="00DB1917">
        <w:t xml:space="preserve">ITU-T SG 16 WP 3 and ISO/IEC JTC 1/SC 29/WG 11, </w:t>
      </w:r>
      <w:r w:rsidR="009556E8">
        <w:t>JCT3V</w:t>
      </w:r>
      <w:r w:rsidR="00DB1917">
        <w:t>-A1100, 1st Meeting: Stockholm, SE, 16–20 July 2012.</w:t>
      </w:r>
      <w:bookmarkEnd w:id="21"/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01A0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F7B1B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7F" w:rsidRDefault="003C7C7F">
      <w:r>
        <w:separator/>
      </w:r>
    </w:p>
  </w:endnote>
  <w:endnote w:type="continuationSeparator" w:id="0">
    <w:p w:rsidR="003C7C7F" w:rsidRDefault="003C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011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00005">
      <w:rPr>
        <w:rStyle w:val="PageNumber"/>
        <w:noProof/>
      </w:rPr>
      <w:t>2012-10-06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7F" w:rsidRDefault="003C7C7F">
      <w:r>
        <w:separator/>
      </w:r>
    </w:p>
  </w:footnote>
  <w:footnote w:type="continuationSeparator" w:id="0">
    <w:p w:rsidR="003C7C7F" w:rsidRDefault="003C7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7AC5"/>
    <w:multiLevelType w:val="hybridMultilevel"/>
    <w:tmpl w:val="1CD0D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36748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4F75895"/>
    <w:multiLevelType w:val="hybridMultilevel"/>
    <w:tmpl w:val="207C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321E6D25"/>
    <w:multiLevelType w:val="hybridMultilevel"/>
    <w:tmpl w:val="044C1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1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D02274"/>
    <w:multiLevelType w:val="hybridMultilevel"/>
    <w:tmpl w:val="F4B20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9"/>
  </w:num>
  <w:num w:numId="4">
    <w:abstractNumId w:val="16"/>
  </w:num>
  <w:num w:numId="5">
    <w:abstractNumId w:val="17"/>
  </w:num>
  <w:num w:numId="6">
    <w:abstractNumId w:val="8"/>
  </w:num>
  <w:num w:numId="7">
    <w:abstractNumId w:val="13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21"/>
  </w:num>
  <w:num w:numId="13">
    <w:abstractNumId w:val="10"/>
  </w:num>
  <w:num w:numId="14">
    <w:abstractNumId w:val="14"/>
  </w:num>
  <w:num w:numId="15">
    <w:abstractNumId w:val="5"/>
  </w:num>
  <w:num w:numId="16">
    <w:abstractNumId w:val="9"/>
  </w:num>
  <w:num w:numId="17">
    <w:abstractNumId w:val="20"/>
  </w:num>
  <w:num w:numId="18">
    <w:abstractNumId w:val="3"/>
  </w:num>
  <w:num w:numId="19">
    <w:abstractNumId w:val="24"/>
  </w:num>
  <w:num w:numId="20">
    <w:abstractNumId w:val="11"/>
  </w:num>
  <w:num w:numId="21">
    <w:abstractNumId w:val="15"/>
  </w:num>
  <w:num w:numId="22">
    <w:abstractNumId w:val="1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4DA7"/>
    <w:rsid w:val="00015F7A"/>
    <w:rsid w:val="00021EFC"/>
    <w:rsid w:val="00022066"/>
    <w:rsid w:val="000253D6"/>
    <w:rsid w:val="0004379D"/>
    <w:rsid w:val="0004440A"/>
    <w:rsid w:val="000458BC"/>
    <w:rsid w:val="00045C41"/>
    <w:rsid w:val="00046C03"/>
    <w:rsid w:val="00047422"/>
    <w:rsid w:val="000516E5"/>
    <w:rsid w:val="00054D4B"/>
    <w:rsid w:val="000559FB"/>
    <w:rsid w:val="0005683D"/>
    <w:rsid w:val="00057DAA"/>
    <w:rsid w:val="00061B13"/>
    <w:rsid w:val="0007245A"/>
    <w:rsid w:val="000758B5"/>
    <w:rsid w:val="0007614F"/>
    <w:rsid w:val="0008630F"/>
    <w:rsid w:val="00092457"/>
    <w:rsid w:val="000A3236"/>
    <w:rsid w:val="000A3B1C"/>
    <w:rsid w:val="000A3B33"/>
    <w:rsid w:val="000A6409"/>
    <w:rsid w:val="000B0B0F"/>
    <w:rsid w:val="000B1C6B"/>
    <w:rsid w:val="000B4FF9"/>
    <w:rsid w:val="000B5F06"/>
    <w:rsid w:val="000C09AC"/>
    <w:rsid w:val="000D16B3"/>
    <w:rsid w:val="000D1B04"/>
    <w:rsid w:val="000D3C28"/>
    <w:rsid w:val="000D655A"/>
    <w:rsid w:val="000D7F47"/>
    <w:rsid w:val="000E00F3"/>
    <w:rsid w:val="000E25DA"/>
    <w:rsid w:val="000E3D85"/>
    <w:rsid w:val="000E4A2D"/>
    <w:rsid w:val="000E7024"/>
    <w:rsid w:val="000E79F7"/>
    <w:rsid w:val="000F1543"/>
    <w:rsid w:val="000F158C"/>
    <w:rsid w:val="000F2118"/>
    <w:rsid w:val="00102F3D"/>
    <w:rsid w:val="0010643D"/>
    <w:rsid w:val="00106CA4"/>
    <w:rsid w:val="00107598"/>
    <w:rsid w:val="001108B2"/>
    <w:rsid w:val="001136A5"/>
    <w:rsid w:val="0011629A"/>
    <w:rsid w:val="00123447"/>
    <w:rsid w:val="00124E38"/>
    <w:rsid w:val="0012580B"/>
    <w:rsid w:val="00131F90"/>
    <w:rsid w:val="0013526E"/>
    <w:rsid w:val="001374BE"/>
    <w:rsid w:val="00145037"/>
    <w:rsid w:val="0014771F"/>
    <w:rsid w:val="00156123"/>
    <w:rsid w:val="00157409"/>
    <w:rsid w:val="00160863"/>
    <w:rsid w:val="00165CA5"/>
    <w:rsid w:val="001703F0"/>
    <w:rsid w:val="00171371"/>
    <w:rsid w:val="0017436A"/>
    <w:rsid w:val="00175A24"/>
    <w:rsid w:val="00175B34"/>
    <w:rsid w:val="00176AD1"/>
    <w:rsid w:val="0017723E"/>
    <w:rsid w:val="00177394"/>
    <w:rsid w:val="001805DC"/>
    <w:rsid w:val="00181F10"/>
    <w:rsid w:val="001875C2"/>
    <w:rsid w:val="00187D34"/>
    <w:rsid w:val="00187E58"/>
    <w:rsid w:val="00193AA3"/>
    <w:rsid w:val="00194AB3"/>
    <w:rsid w:val="001A1504"/>
    <w:rsid w:val="001A297E"/>
    <w:rsid w:val="001A368E"/>
    <w:rsid w:val="001A5C0D"/>
    <w:rsid w:val="001A7329"/>
    <w:rsid w:val="001B4E28"/>
    <w:rsid w:val="001C3525"/>
    <w:rsid w:val="001C5A1C"/>
    <w:rsid w:val="001C6DFD"/>
    <w:rsid w:val="001D1BD2"/>
    <w:rsid w:val="001D5453"/>
    <w:rsid w:val="001E02BE"/>
    <w:rsid w:val="001E09F4"/>
    <w:rsid w:val="001E377E"/>
    <w:rsid w:val="001E3B37"/>
    <w:rsid w:val="001F0146"/>
    <w:rsid w:val="001F17D4"/>
    <w:rsid w:val="001F2594"/>
    <w:rsid w:val="002055A6"/>
    <w:rsid w:val="00206460"/>
    <w:rsid w:val="002069B4"/>
    <w:rsid w:val="00215DFC"/>
    <w:rsid w:val="002168CC"/>
    <w:rsid w:val="00217E44"/>
    <w:rsid w:val="002212DF"/>
    <w:rsid w:val="00225B49"/>
    <w:rsid w:val="00227BA7"/>
    <w:rsid w:val="00227BBC"/>
    <w:rsid w:val="00233163"/>
    <w:rsid w:val="00234B48"/>
    <w:rsid w:val="00253219"/>
    <w:rsid w:val="002551F8"/>
    <w:rsid w:val="00263398"/>
    <w:rsid w:val="0026366C"/>
    <w:rsid w:val="00263E13"/>
    <w:rsid w:val="00265BCF"/>
    <w:rsid w:val="00272ADF"/>
    <w:rsid w:val="00275BCF"/>
    <w:rsid w:val="002765C2"/>
    <w:rsid w:val="00282478"/>
    <w:rsid w:val="00287232"/>
    <w:rsid w:val="00291476"/>
    <w:rsid w:val="00292257"/>
    <w:rsid w:val="002A063A"/>
    <w:rsid w:val="002A4B5D"/>
    <w:rsid w:val="002A51A3"/>
    <w:rsid w:val="002A54E0"/>
    <w:rsid w:val="002B1595"/>
    <w:rsid w:val="002B191D"/>
    <w:rsid w:val="002B1983"/>
    <w:rsid w:val="002B2C0C"/>
    <w:rsid w:val="002B6DC8"/>
    <w:rsid w:val="002C372A"/>
    <w:rsid w:val="002C4FA2"/>
    <w:rsid w:val="002C5054"/>
    <w:rsid w:val="002D0AF6"/>
    <w:rsid w:val="002E6F65"/>
    <w:rsid w:val="002E71DF"/>
    <w:rsid w:val="002F164D"/>
    <w:rsid w:val="002F476C"/>
    <w:rsid w:val="003003D6"/>
    <w:rsid w:val="0030173B"/>
    <w:rsid w:val="00306206"/>
    <w:rsid w:val="003100F7"/>
    <w:rsid w:val="00310C50"/>
    <w:rsid w:val="0031619F"/>
    <w:rsid w:val="003162F4"/>
    <w:rsid w:val="00317D85"/>
    <w:rsid w:val="00321E49"/>
    <w:rsid w:val="00326300"/>
    <w:rsid w:val="00326922"/>
    <w:rsid w:val="003278E3"/>
    <w:rsid w:val="00327C56"/>
    <w:rsid w:val="00327FC8"/>
    <w:rsid w:val="003315A1"/>
    <w:rsid w:val="003357E3"/>
    <w:rsid w:val="00336403"/>
    <w:rsid w:val="00336754"/>
    <w:rsid w:val="003370FE"/>
    <w:rsid w:val="003371EA"/>
    <w:rsid w:val="003373EC"/>
    <w:rsid w:val="003414A8"/>
    <w:rsid w:val="00342FF4"/>
    <w:rsid w:val="003619F9"/>
    <w:rsid w:val="00361F42"/>
    <w:rsid w:val="00362166"/>
    <w:rsid w:val="0036231E"/>
    <w:rsid w:val="0036466E"/>
    <w:rsid w:val="0036575D"/>
    <w:rsid w:val="00365FB0"/>
    <w:rsid w:val="003706CC"/>
    <w:rsid w:val="00376CF9"/>
    <w:rsid w:val="00377710"/>
    <w:rsid w:val="0038470C"/>
    <w:rsid w:val="00386A9D"/>
    <w:rsid w:val="00393151"/>
    <w:rsid w:val="00393E29"/>
    <w:rsid w:val="003A2D8E"/>
    <w:rsid w:val="003A7799"/>
    <w:rsid w:val="003B3A27"/>
    <w:rsid w:val="003B6657"/>
    <w:rsid w:val="003B76F3"/>
    <w:rsid w:val="003B7868"/>
    <w:rsid w:val="003C13F3"/>
    <w:rsid w:val="003C20E4"/>
    <w:rsid w:val="003C5AFC"/>
    <w:rsid w:val="003C7C7F"/>
    <w:rsid w:val="003D279E"/>
    <w:rsid w:val="003D4050"/>
    <w:rsid w:val="003E179B"/>
    <w:rsid w:val="003E45D5"/>
    <w:rsid w:val="003E6AC1"/>
    <w:rsid w:val="003E6E24"/>
    <w:rsid w:val="003E6F90"/>
    <w:rsid w:val="003F5D0F"/>
    <w:rsid w:val="00406A56"/>
    <w:rsid w:val="00414101"/>
    <w:rsid w:val="00433DDB"/>
    <w:rsid w:val="00437619"/>
    <w:rsid w:val="00451913"/>
    <w:rsid w:val="00452045"/>
    <w:rsid w:val="00454883"/>
    <w:rsid w:val="00455FD4"/>
    <w:rsid w:val="00473882"/>
    <w:rsid w:val="0048087E"/>
    <w:rsid w:val="00480B5C"/>
    <w:rsid w:val="00481056"/>
    <w:rsid w:val="00482DED"/>
    <w:rsid w:val="00487B02"/>
    <w:rsid w:val="00487F38"/>
    <w:rsid w:val="00491B6C"/>
    <w:rsid w:val="004A143D"/>
    <w:rsid w:val="004A2A63"/>
    <w:rsid w:val="004B0034"/>
    <w:rsid w:val="004B210C"/>
    <w:rsid w:val="004B2FA6"/>
    <w:rsid w:val="004B7611"/>
    <w:rsid w:val="004C5514"/>
    <w:rsid w:val="004C5859"/>
    <w:rsid w:val="004C607B"/>
    <w:rsid w:val="004C69F5"/>
    <w:rsid w:val="004D405F"/>
    <w:rsid w:val="004D5EA2"/>
    <w:rsid w:val="004E2127"/>
    <w:rsid w:val="004E4F4F"/>
    <w:rsid w:val="004E5C68"/>
    <w:rsid w:val="004E6789"/>
    <w:rsid w:val="004F2CE3"/>
    <w:rsid w:val="004F4258"/>
    <w:rsid w:val="004F61E3"/>
    <w:rsid w:val="0051015C"/>
    <w:rsid w:val="00514784"/>
    <w:rsid w:val="00516CF1"/>
    <w:rsid w:val="00517EB0"/>
    <w:rsid w:val="0052029B"/>
    <w:rsid w:val="005239E1"/>
    <w:rsid w:val="00531AE9"/>
    <w:rsid w:val="00537EE7"/>
    <w:rsid w:val="00540577"/>
    <w:rsid w:val="00540B49"/>
    <w:rsid w:val="00540FCF"/>
    <w:rsid w:val="00542CAB"/>
    <w:rsid w:val="00545391"/>
    <w:rsid w:val="00550A66"/>
    <w:rsid w:val="00551AAF"/>
    <w:rsid w:val="0055283E"/>
    <w:rsid w:val="00561E03"/>
    <w:rsid w:val="00567094"/>
    <w:rsid w:val="00567EC7"/>
    <w:rsid w:val="00570013"/>
    <w:rsid w:val="005721B3"/>
    <w:rsid w:val="00576FEA"/>
    <w:rsid w:val="005801A2"/>
    <w:rsid w:val="005935C3"/>
    <w:rsid w:val="00594ADD"/>
    <w:rsid w:val="005952A5"/>
    <w:rsid w:val="005969AB"/>
    <w:rsid w:val="005A14E8"/>
    <w:rsid w:val="005A33A1"/>
    <w:rsid w:val="005A4ACF"/>
    <w:rsid w:val="005A75A7"/>
    <w:rsid w:val="005B0C87"/>
    <w:rsid w:val="005B217D"/>
    <w:rsid w:val="005B4665"/>
    <w:rsid w:val="005C011C"/>
    <w:rsid w:val="005C385F"/>
    <w:rsid w:val="005E1AC6"/>
    <w:rsid w:val="005E5544"/>
    <w:rsid w:val="005F16A4"/>
    <w:rsid w:val="005F6F1B"/>
    <w:rsid w:val="00600F6C"/>
    <w:rsid w:val="0060258A"/>
    <w:rsid w:val="00604A32"/>
    <w:rsid w:val="006069A0"/>
    <w:rsid w:val="00613455"/>
    <w:rsid w:val="00616A92"/>
    <w:rsid w:val="00620EFA"/>
    <w:rsid w:val="00624B33"/>
    <w:rsid w:val="0062682A"/>
    <w:rsid w:val="00626F99"/>
    <w:rsid w:val="00630AA2"/>
    <w:rsid w:val="0063486F"/>
    <w:rsid w:val="006372F1"/>
    <w:rsid w:val="0063762D"/>
    <w:rsid w:val="00640521"/>
    <w:rsid w:val="0064069F"/>
    <w:rsid w:val="00646528"/>
    <w:rsid w:val="00646707"/>
    <w:rsid w:val="00650385"/>
    <w:rsid w:val="00652250"/>
    <w:rsid w:val="0065414A"/>
    <w:rsid w:val="00660812"/>
    <w:rsid w:val="00662E58"/>
    <w:rsid w:val="00664DCF"/>
    <w:rsid w:val="00667F59"/>
    <w:rsid w:val="00670FBD"/>
    <w:rsid w:val="00677338"/>
    <w:rsid w:val="00683A82"/>
    <w:rsid w:val="00684C7B"/>
    <w:rsid w:val="00695CA9"/>
    <w:rsid w:val="006A54A9"/>
    <w:rsid w:val="006A78FC"/>
    <w:rsid w:val="006B0FDC"/>
    <w:rsid w:val="006C3655"/>
    <w:rsid w:val="006C52C1"/>
    <w:rsid w:val="006C5D39"/>
    <w:rsid w:val="006C75C1"/>
    <w:rsid w:val="006D2A09"/>
    <w:rsid w:val="006D38CD"/>
    <w:rsid w:val="006E0F6C"/>
    <w:rsid w:val="006E153F"/>
    <w:rsid w:val="006E2810"/>
    <w:rsid w:val="006E408A"/>
    <w:rsid w:val="006E5417"/>
    <w:rsid w:val="007052FE"/>
    <w:rsid w:val="00706966"/>
    <w:rsid w:val="00707BE5"/>
    <w:rsid w:val="00712F60"/>
    <w:rsid w:val="0071446F"/>
    <w:rsid w:val="0071634B"/>
    <w:rsid w:val="00716D25"/>
    <w:rsid w:val="007179A2"/>
    <w:rsid w:val="00720093"/>
    <w:rsid w:val="00720E3B"/>
    <w:rsid w:val="00722A56"/>
    <w:rsid w:val="00723062"/>
    <w:rsid w:val="007340BE"/>
    <w:rsid w:val="00745F6B"/>
    <w:rsid w:val="00751EAD"/>
    <w:rsid w:val="00752FBF"/>
    <w:rsid w:val="0075585E"/>
    <w:rsid w:val="00755892"/>
    <w:rsid w:val="007611B6"/>
    <w:rsid w:val="00770571"/>
    <w:rsid w:val="007705A3"/>
    <w:rsid w:val="00775E55"/>
    <w:rsid w:val="007768FF"/>
    <w:rsid w:val="007824D3"/>
    <w:rsid w:val="00794ECF"/>
    <w:rsid w:val="00796EE3"/>
    <w:rsid w:val="007A2FF6"/>
    <w:rsid w:val="007A7D29"/>
    <w:rsid w:val="007B1D90"/>
    <w:rsid w:val="007B2B9C"/>
    <w:rsid w:val="007B4AB8"/>
    <w:rsid w:val="007C58E6"/>
    <w:rsid w:val="007D0761"/>
    <w:rsid w:val="007E1312"/>
    <w:rsid w:val="007E6099"/>
    <w:rsid w:val="007E7646"/>
    <w:rsid w:val="007F053D"/>
    <w:rsid w:val="007F1F8B"/>
    <w:rsid w:val="007F67A1"/>
    <w:rsid w:val="007F7A57"/>
    <w:rsid w:val="00803DEF"/>
    <w:rsid w:val="00807FF1"/>
    <w:rsid w:val="008102BB"/>
    <w:rsid w:val="00811661"/>
    <w:rsid w:val="00812E02"/>
    <w:rsid w:val="008206C8"/>
    <w:rsid w:val="0082077D"/>
    <w:rsid w:val="00824BA6"/>
    <w:rsid w:val="00826A30"/>
    <w:rsid w:val="00832223"/>
    <w:rsid w:val="00835C43"/>
    <w:rsid w:val="00842DE1"/>
    <w:rsid w:val="008538D3"/>
    <w:rsid w:val="00854687"/>
    <w:rsid w:val="008642C3"/>
    <w:rsid w:val="00864BA0"/>
    <w:rsid w:val="008662A7"/>
    <w:rsid w:val="008727FB"/>
    <w:rsid w:val="00872F36"/>
    <w:rsid w:val="00874A6C"/>
    <w:rsid w:val="00876C65"/>
    <w:rsid w:val="00881765"/>
    <w:rsid w:val="00884387"/>
    <w:rsid w:val="008855A1"/>
    <w:rsid w:val="0088752B"/>
    <w:rsid w:val="0089612D"/>
    <w:rsid w:val="008A4B4C"/>
    <w:rsid w:val="008B0838"/>
    <w:rsid w:val="008B143A"/>
    <w:rsid w:val="008B2260"/>
    <w:rsid w:val="008B4552"/>
    <w:rsid w:val="008C239F"/>
    <w:rsid w:val="008C3467"/>
    <w:rsid w:val="008D0723"/>
    <w:rsid w:val="008E3433"/>
    <w:rsid w:val="008E480C"/>
    <w:rsid w:val="008E5502"/>
    <w:rsid w:val="00902210"/>
    <w:rsid w:val="0090453F"/>
    <w:rsid w:val="00905095"/>
    <w:rsid w:val="0090546B"/>
    <w:rsid w:val="009060D5"/>
    <w:rsid w:val="00907757"/>
    <w:rsid w:val="0091120F"/>
    <w:rsid w:val="00914008"/>
    <w:rsid w:val="009212B0"/>
    <w:rsid w:val="00923015"/>
    <w:rsid w:val="009234A5"/>
    <w:rsid w:val="00923E14"/>
    <w:rsid w:val="00931174"/>
    <w:rsid w:val="009336F7"/>
    <w:rsid w:val="009374A7"/>
    <w:rsid w:val="0093799F"/>
    <w:rsid w:val="00951CE2"/>
    <w:rsid w:val="00951F0C"/>
    <w:rsid w:val="009556E8"/>
    <w:rsid w:val="0095662A"/>
    <w:rsid w:val="00961260"/>
    <w:rsid w:val="0096403E"/>
    <w:rsid w:val="00972DBA"/>
    <w:rsid w:val="009832EB"/>
    <w:rsid w:val="0098551D"/>
    <w:rsid w:val="009868BD"/>
    <w:rsid w:val="0099518F"/>
    <w:rsid w:val="009957AA"/>
    <w:rsid w:val="009967EC"/>
    <w:rsid w:val="009A2B9C"/>
    <w:rsid w:val="009A4D17"/>
    <w:rsid w:val="009A523D"/>
    <w:rsid w:val="009A6D94"/>
    <w:rsid w:val="009B024E"/>
    <w:rsid w:val="009C42E4"/>
    <w:rsid w:val="009D0597"/>
    <w:rsid w:val="009D3FBC"/>
    <w:rsid w:val="009E0246"/>
    <w:rsid w:val="009E3B6D"/>
    <w:rsid w:val="009E3E2F"/>
    <w:rsid w:val="009E4518"/>
    <w:rsid w:val="009F182A"/>
    <w:rsid w:val="009F496B"/>
    <w:rsid w:val="009F7338"/>
    <w:rsid w:val="00A01439"/>
    <w:rsid w:val="00A02E61"/>
    <w:rsid w:val="00A03496"/>
    <w:rsid w:val="00A05CFF"/>
    <w:rsid w:val="00A05DFC"/>
    <w:rsid w:val="00A14CFC"/>
    <w:rsid w:val="00A23620"/>
    <w:rsid w:val="00A2413C"/>
    <w:rsid w:val="00A2758E"/>
    <w:rsid w:val="00A30013"/>
    <w:rsid w:val="00A32653"/>
    <w:rsid w:val="00A43F12"/>
    <w:rsid w:val="00A44790"/>
    <w:rsid w:val="00A56108"/>
    <w:rsid w:val="00A56198"/>
    <w:rsid w:val="00A56B97"/>
    <w:rsid w:val="00A6093D"/>
    <w:rsid w:val="00A7216C"/>
    <w:rsid w:val="00A76A6D"/>
    <w:rsid w:val="00A77886"/>
    <w:rsid w:val="00A83253"/>
    <w:rsid w:val="00A8644C"/>
    <w:rsid w:val="00A9542E"/>
    <w:rsid w:val="00AA13DE"/>
    <w:rsid w:val="00AA2EED"/>
    <w:rsid w:val="00AA4460"/>
    <w:rsid w:val="00AA6E84"/>
    <w:rsid w:val="00AB08F1"/>
    <w:rsid w:val="00AB2494"/>
    <w:rsid w:val="00AB762F"/>
    <w:rsid w:val="00AC2A29"/>
    <w:rsid w:val="00AC37AB"/>
    <w:rsid w:val="00AC5971"/>
    <w:rsid w:val="00AC5FB2"/>
    <w:rsid w:val="00AC7032"/>
    <w:rsid w:val="00AC70D0"/>
    <w:rsid w:val="00AC76BE"/>
    <w:rsid w:val="00AD293A"/>
    <w:rsid w:val="00AE0822"/>
    <w:rsid w:val="00AE341B"/>
    <w:rsid w:val="00AF0434"/>
    <w:rsid w:val="00AF19FA"/>
    <w:rsid w:val="00AF3B96"/>
    <w:rsid w:val="00AF70C1"/>
    <w:rsid w:val="00AF715D"/>
    <w:rsid w:val="00AF7B1B"/>
    <w:rsid w:val="00B00005"/>
    <w:rsid w:val="00B0484B"/>
    <w:rsid w:val="00B07CA7"/>
    <w:rsid w:val="00B1279A"/>
    <w:rsid w:val="00B1404D"/>
    <w:rsid w:val="00B2304C"/>
    <w:rsid w:val="00B2728F"/>
    <w:rsid w:val="00B33AC9"/>
    <w:rsid w:val="00B369C7"/>
    <w:rsid w:val="00B36F0C"/>
    <w:rsid w:val="00B418C4"/>
    <w:rsid w:val="00B45097"/>
    <w:rsid w:val="00B5222E"/>
    <w:rsid w:val="00B56218"/>
    <w:rsid w:val="00B57B5F"/>
    <w:rsid w:val="00B61C96"/>
    <w:rsid w:val="00B63806"/>
    <w:rsid w:val="00B66535"/>
    <w:rsid w:val="00B71583"/>
    <w:rsid w:val="00B73A2A"/>
    <w:rsid w:val="00B8376B"/>
    <w:rsid w:val="00B8757F"/>
    <w:rsid w:val="00B93813"/>
    <w:rsid w:val="00B93827"/>
    <w:rsid w:val="00B94B06"/>
    <w:rsid w:val="00B94C28"/>
    <w:rsid w:val="00B95C93"/>
    <w:rsid w:val="00B962F1"/>
    <w:rsid w:val="00BA075E"/>
    <w:rsid w:val="00BA40D5"/>
    <w:rsid w:val="00BA4A03"/>
    <w:rsid w:val="00BA5E8E"/>
    <w:rsid w:val="00BB0287"/>
    <w:rsid w:val="00BB541C"/>
    <w:rsid w:val="00BC0F0D"/>
    <w:rsid w:val="00BC10BA"/>
    <w:rsid w:val="00BC23FE"/>
    <w:rsid w:val="00BC291D"/>
    <w:rsid w:val="00BC463A"/>
    <w:rsid w:val="00BC5AFD"/>
    <w:rsid w:val="00BC6A66"/>
    <w:rsid w:val="00BD5DDB"/>
    <w:rsid w:val="00BD6021"/>
    <w:rsid w:val="00BE4518"/>
    <w:rsid w:val="00BE4A3B"/>
    <w:rsid w:val="00BE7B7D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14F1C"/>
    <w:rsid w:val="00C243AC"/>
    <w:rsid w:val="00C30249"/>
    <w:rsid w:val="00C33024"/>
    <w:rsid w:val="00C3723B"/>
    <w:rsid w:val="00C416BB"/>
    <w:rsid w:val="00C51024"/>
    <w:rsid w:val="00C56449"/>
    <w:rsid w:val="00C606C9"/>
    <w:rsid w:val="00C80288"/>
    <w:rsid w:val="00C84003"/>
    <w:rsid w:val="00C90650"/>
    <w:rsid w:val="00C9073D"/>
    <w:rsid w:val="00C92720"/>
    <w:rsid w:val="00C955E1"/>
    <w:rsid w:val="00C966CD"/>
    <w:rsid w:val="00C9787D"/>
    <w:rsid w:val="00C97D78"/>
    <w:rsid w:val="00CA3C37"/>
    <w:rsid w:val="00CA4B65"/>
    <w:rsid w:val="00CB084C"/>
    <w:rsid w:val="00CB118F"/>
    <w:rsid w:val="00CB5C2A"/>
    <w:rsid w:val="00CC2AAE"/>
    <w:rsid w:val="00CC5A42"/>
    <w:rsid w:val="00CD0EAB"/>
    <w:rsid w:val="00CD7C67"/>
    <w:rsid w:val="00CE0A4C"/>
    <w:rsid w:val="00CF34DB"/>
    <w:rsid w:val="00CF3B82"/>
    <w:rsid w:val="00CF558F"/>
    <w:rsid w:val="00D025C5"/>
    <w:rsid w:val="00D073E2"/>
    <w:rsid w:val="00D13755"/>
    <w:rsid w:val="00D2262D"/>
    <w:rsid w:val="00D259F1"/>
    <w:rsid w:val="00D34AFB"/>
    <w:rsid w:val="00D406AD"/>
    <w:rsid w:val="00D41ACE"/>
    <w:rsid w:val="00D43927"/>
    <w:rsid w:val="00D446EC"/>
    <w:rsid w:val="00D4535E"/>
    <w:rsid w:val="00D51BF0"/>
    <w:rsid w:val="00D52ECF"/>
    <w:rsid w:val="00D539F9"/>
    <w:rsid w:val="00D55942"/>
    <w:rsid w:val="00D61229"/>
    <w:rsid w:val="00D7099C"/>
    <w:rsid w:val="00D71832"/>
    <w:rsid w:val="00D7322F"/>
    <w:rsid w:val="00D75E63"/>
    <w:rsid w:val="00D807BF"/>
    <w:rsid w:val="00D830D1"/>
    <w:rsid w:val="00D851DF"/>
    <w:rsid w:val="00D8583A"/>
    <w:rsid w:val="00D85992"/>
    <w:rsid w:val="00D875B4"/>
    <w:rsid w:val="00D94C0D"/>
    <w:rsid w:val="00D94E5C"/>
    <w:rsid w:val="00DA1FE4"/>
    <w:rsid w:val="00DA5F59"/>
    <w:rsid w:val="00DA7887"/>
    <w:rsid w:val="00DB1917"/>
    <w:rsid w:val="00DB2C26"/>
    <w:rsid w:val="00DB6899"/>
    <w:rsid w:val="00DC064C"/>
    <w:rsid w:val="00DC3472"/>
    <w:rsid w:val="00DC3ED9"/>
    <w:rsid w:val="00DC6B4A"/>
    <w:rsid w:val="00DD386B"/>
    <w:rsid w:val="00DD59E1"/>
    <w:rsid w:val="00DE273F"/>
    <w:rsid w:val="00DE6B43"/>
    <w:rsid w:val="00DE7B1C"/>
    <w:rsid w:val="00DF020C"/>
    <w:rsid w:val="00DF1677"/>
    <w:rsid w:val="00DF1C87"/>
    <w:rsid w:val="00E11923"/>
    <w:rsid w:val="00E12DB9"/>
    <w:rsid w:val="00E208CC"/>
    <w:rsid w:val="00E21F20"/>
    <w:rsid w:val="00E262D4"/>
    <w:rsid w:val="00E36250"/>
    <w:rsid w:val="00E463CF"/>
    <w:rsid w:val="00E4748A"/>
    <w:rsid w:val="00E47B6E"/>
    <w:rsid w:val="00E519BC"/>
    <w:rsid w:val="00E5215E"/>
    <w:rsid w:val="00E53519"/>
    <w:rsid w:val="00E54511"/>
    <w:rsid w:val="00E57EC6"/>
    <w:rsid w:val="00E61DAC"/>
    <w:rsid w:val="00E674ED"/>
    <w:rsid w:val="00E72B80"/>
    <w:rsid w:val="00E75FE3"/>
    <w:rsid w:val="00E82703"/>
    <w:rsid w:val="00E8272B"/>
    <w:rsid w:val="00E8677C"/>
    <w:rsid w:val="00E86C4C"/>
    <w:rsid w:val="00E874E5"/>
    <w:rsid w:val="00E913EE"/>
    <w:rsid w:val="00E9238A"/>
    <w:rsid w:val="00E93E71"/>
    <w:rsid w:val="00E97C2E"/>
    <w:rsid w:val="00EA6089"/>
    <w:rsid w:val="00EA65E5"/>
    <w:rsid w:val="00EA7D68"/>
    <w:rsid w:val="00EB122D"/>
    <w:rsid w:val="00EB1D06"/>
    <w:rsid w:val="00EB3806"/>
    <w:rsid w:val="00EB5782"/>
    <w:rsid w:val="00EB6547"/>
    <w:rsid w:val="00EB7AB1"/>
    <w:rsid w:val="00EC28E7"/>
    <w:rsid w:val="00EC549D"/>
    <w:rsid w:val="00ED1AB8"/>
    <w:rsid w:val="00ED304A"/>
    <w:rsid w:val="00EE0FD3"/>
    <w:rsid w:val="00EF48CC"/>
    <w:rsid w:val="00EF5225"/>
    <w:rsid w:val="00F061C2"/>
    <w:rsid w:val="00F06974"/>
    <w:rsid w:val="00F10BC9"/>
    <w:rsid w:val="00F16400"/>
    <w:rsid w:val="00F22BC0"/>
    <w:rsid w:val="00F25D6A"/>
    <w:rsid w:val="00F31071"/>
    <w:rsid w:val="00F343F4"/>
    <w:rsid w:val="00F3603C"/>
    <w:rsid w:val="00F43337"/>
    <w:rsid w:val="00F44E56"/>
    <w:rsid w:val="00F47251"/>
    <w:rsid w:val="00F73032"/>
    <w:rsid w:val="00F73DCA"/>
    <w:rsid w:val="00F75305"/>
    <w:rsid w:val="00F75D7C"/>
    <w:rsid w:val="00F7600B"/>
    <w:rsid w:val="00F8187A"/>
    <w:rsid w:val="00F836F1"/>
    <w:rsid w:val="00F83FC6"/>
    <w:rsid w:val="00F848FC"/>
    <w:rsid w:val="00F87A84"/>
    <w:rsid w:val="00F9282A"/>
    <w:rsid w:val="00F94DE7"/>
    <w:rsid w:val="00F96BAD"/>
    <w:rsid w:val="00F972E1"/>
    <w:rsid w:val="00FA22CA"/>
    <w:rsid w:val="00FA5322"/>
    <w:rsid w:val="00FA7101"/>
    <w:rsid w:val="00FB0E84"/>
    <w:rsid w:val="00FB7DBC"/>
    <w:rsid w:val="00FC09F8"/>
    <w:rsid w:val="00FC479C"/>
    <w:rsid w:val="00FD01C2"/>
    <w:rsid w:val="00FD3045"/>
    <w:rsid w:val="00FD469C"/>
    <w:rsid w:val="00FE0C2C"/>
    <w:rsid w:val="00FF0464"/>
    <w:rsid w:val="00FF05E4"/>
    <w:rsid w:val="00FF0CE3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customStyle="1" w:styleId="Note1">
    <w:name w:val="Note 1"/>
    <w:basedOn w:val="Normal"/>
    <w:rsid w:val="00FD304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customStyle="1" w:styleId="Equation">
    <w:name w:val="Equation"/>
    <w:basedOn w:val="Normal"/>
    <w:uiPriority w:val="99"/>
    <w:rsid w:val="00FD30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Revision">
    <w:name w:val="Revision"/>
    <w:hidden/>
    <w:uiPriority w:val="99"/>
    <w:semiHidden/>
    <w:rsid w:val="0005683D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customStyle="1" w:styleId="Note1">
    <w:name w:val="Note 1"/>
    <w:basedOn w:val="Normal"/>
    <w:rsid w:val="00FD304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customStyle="1" w:styleId="Equation">
    <w:name w:val="Equation"/>
    <w:basedOn w:val="Normal"/>
    <w:uiPriority w:val="99"/>
    <w:rsid w:val="00FD30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Revision">
    <w:name w:val="Revision"/>
    <w:hidden/>
    <w:uiPriority w:val="99"/>
    <w:semiHidden/>
    <w:rsid w:val="0005683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vc.hhi.fraunhofer.de/svn/svn_3DVCSoftware/tags/HTM-4.0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BAA3F-67E3-4038-9BD3-E90F4A4D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9107</CharactersWithSpaces>
  <SharedDoc>false</SharedDoc>
  <HLinks>
    <vt:vector size="18" baseType="variant">
      <vt:variant>
        <vt:i4>5701669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5</cp:revision>
  <cp:lastPrinted>1601-01-01T00:00:00Z</cp:lastPrinted>
  <dcterms:created xsi:type="dcterms:W3CDTF">2012-10-07T21:45:00Z</dcterms:created>
  <dcterms:modified xsi:type="dcterms:W3CDTF">2012-10-07T21:47:00Z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1761747093</vt:i4>
  </property>
  <property fmtid="{D5CDD505-2E9C-101B-9397-08002B2CF9AE}" pid="3" name="_NewReviewCycle">
    <vt:lpwstr/>
  </property>
  <property fmtid="{D5CDD505-2E9C-101B-9397-08002B2CF9AE}" pid="4" name="_EmailSubject">
    <vt:lpwstr>List of the 3v proposals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8" name="_PreviousAdHocReviewCycleID">
    <vt:i4>-1846794520</vt:i4>
  </property>
</Properties>
</file>