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CC315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C315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F6501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00</w:t>
            </w:r>
            <w:r w:rsidR="004D28B9">
              <w:rPr>
                <w:rFonts w:hint="eastAsia"/>
                <w:lang w:val="en-CA" w:eastAsia="ko-KR"/>
              </w:rPr>
              <w:t>8</w:t>
            </w:r>
            <w:r w:rsidR="00F65010">
              <w:rPr>
                <w:rFonts w:hint="eastAsia"/>
                <w:lang w:val="en-CA" w:eastAsia="ko-KR"/>
              </w:rPr>
              <w:t>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F65010" w:rsidP="00861D70">
            <w:pPr>
              <w:suppressAutoHyphens/>
              <w:spacing w:before="0"/>
              <w:rPr>
                <w:b/>
              </w:rPr>
            </w:pPr>
            <w:r w:rsidRPr="00F65010">
              <w:rPr>
                <w:b/>
                <w:lang w:eastAsia="ko-KR"/>
              </w:rPr>
              <w:t>3D-CE5.h: Cross check on simplification of depth-based inter-view prediction of Sharp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742E7D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4D28B9" w:rsidRPr="004D28B9" w:rsidRDefault="00403764" w:rsidP="004D28B9">
            <w:pPr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 Young Lee</w:t>
            </w: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CF6FFA" w:rsidRPr="005B217D" w:rsidRDefault="00CC3153" w:rsidP="004D28B9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4D28B9" w:rsidRPr="00535287">
                <w:rPr>
                  <w:rStyle w:val="a6"/>
                  <w:rFonts w:hint="eastAsia"/>
                  <w:szCs w:val="22"/>
                  <w:lang w:val="en-CA" w:eastAsia="ko-KR"/>
                </w:rPr>
                <w:t>jinyoung79.lee@samsung.com</w:t>
              </w:r>
            </w:hyperlink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 w:rsidR="00F65010" w:rsidRPr="00F65010">
        <w:rPr>
          <w:lang w:eastAsia="ko-KR"/>
        </w:rPr>
        <w:t xml:space="preserve">simplification of depth-based inter-view prediction </w:t>
      </w:r>
      <w:r w:rsidRPr="0062420D">
        <w:rPr>
          <w:lang w:eastAsia="ko-KR"/>
        </w:rPr>
        <w:t xml:space="preserve">by </w:t>
      </w:r>
      <w:r w:rsidR="00F65010">
        <w:rPr>
          <w:rFonts w:hint="eastAsia"/>
          <w:lang w:eastAsia="ko-KR"/>
        </w:rPr>
        <w:t>Sharp</w:t>
      </w:r>
      <w:r w:rsidRPr="0062420D">
        <w:rPr>
          <w:lang w:eastAsia="ko-KR"/>
        </w:rPr>
        <w:t xml:space="preserve"> are reported. Performance evaluation results reported by the proponent were verified.</w:t>
      </w:r>
    </w:p>
    <w:p w:rsidR="004D28B9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4D28B9" w:rsidRPr="004D28B9" w:rsidRDefault="0062420D" w:rsidP="004D28B9">
      <w:pPr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Tests were based on the common test conditions and done on a clustered system with Linux OS and GCC 4.1.2 compiler. Test results are summarized in Table 1. </w:t>
      </w:r>
      <w:r w:rsidR="004D28B9">
        <w:rPr>
          <w:rFonts w:eastAsia="맑은 고딕" w:hint="eastAsia"/>
          <w:lang w:eastAsia="ko-KR"/>
        </w:rPr>
        <w:t>Because of 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</w:t>
      </w:r>
    </w:p>
    <w:p w:rsidR="0062420D" w:rsidRDefault="00F90414" w:rsidP="0062420D">
      <w:pPr>
        <w:pStyle w:val="1"/>
        <w:numPr>
          <w:ilvl w:val="0"/>
          <w:numId w:val="0"/>
        </w:numPr>
        <w:ind w:left="360"/>
        <w:rPr>
          <w:lang w:eastAsia="ko-KR"/>
        </w:rPr>
      </w:pPr>
      <w:r w:rsidRPr="00F90414">
        <w:drawing>
          <wp:inline distT="0" distB="0" distL="0" distR="0">
            <wp:extent cx="5943600" cy="2245025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8B9" w:rsidRPr="004D28B9" w:rsidRDefault="004D28B9" w:rsidP="004D28B9">
      <w:pPr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 w:rsidR="00F65010" w:rsidRPr="00F65010">
        <w:rPr>
          <w:lang w:eastAsia="ko-KR"/>
        </w:rPr>
        <w:t>simplification of depth-based inter-view prediction</w:t>
      </w:r>
      <w:r w:rsidRPr="00302E09">
        <w:rPr>
          <w:rFonts w:eastAsia="맑은 고딕" w:hint="eastAsia"/>
          <w:lang w:val="en-GB" w:eastAsia="ko-KR"/>
        </w:rPr>
        <w:t xml:space="preserve"> by </w:t>
      </w:r>
      <w:r w:rsidR="00F65010">
        <w:rPr>
          <w:rFonts w:eastAsia="맑은 고딕" w:hint="eastAsia"/>
          <w:lang w:val="en-GB" w:eastAsia="ko-KR"/>
        </w:rPr>
        <w:t>Sharp</w:t>
      </w:r>
      <w:r w:rsidRPr="00302E09"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were matched to those provided by the proponent.</w:t>
      </w:r>
    </w:p>
    <w:sectPr w:rsidR="0062420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23D" w:rsidRDefault="00F2623D">
      <w:r>
        <w:separator/>
      </w:r>
    </w:p>
  </w:endnote>
  <w:endnote w:type="continuationSeparator" w:id="0">
    <w:p w:rsidR="00F2623D" w:rsidRDefault="00F26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C3153">
      <w:rPr>
        <w:rStyle w:val="a5"/>
      </w:rPr>
      <w:fldChar w:fldCharType="begin"/>
    </w:r>
    <w:r>
      <w:rPr>
        <w:rStyle w:val="a5"/>
      </w:rPr>
      <w:instrText xml:space="preserve"> PAGE </w:instrText>
    </w:r>
    <w:r w:rsidR="00CC3153">
      <w:rPr>
        <w:rStyle w:val="a5"/>
      </w:rPr>
      <w:fldChar w:fldCharType="separate"/>
    </w:r>
    <w:r w:rsidR="00F90414">
      <w:rPr>
        <w:rStyle w:val="a5"/>
        <w:noProof/>
      </w:rPr>
      <w:t>1</w:t>
    </w:r>
    <w:r w:rsidR="00CC315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C315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C3153">
      <w:rPr>
        <w:rStyle w:val="a5"/>
      </w:rPr>
      <w:fldChar w:fldCharType="separate"/>
    </w:r>
    <w:r w:rsidR="00F90414">
      <w:rPr>
        <w:rStyle w:val="a5"/>
        <w:noProof/>
      </w:rPr>
      <w:t>2012-07-11</w:t>
    </w:r>
    <w:r w:rsidR="00CC315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23D" w:rsidRDefault="00F2623D">
      <w:r>
        <w:separator/>
      </w:r>
    </w:p>
  </w:footnote>
  <w:footnote w:type="continuationSeparator" w:id="0">
    <w:p w:rsidR="00F2623D" w:rsidRDefault="00F262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A0BE2"/>
    <w:rsid w:val="000B1C6B"/>
    <w:rsid w:val="000B4FF9"/>
    <w:rsid w:val="000B79BC"/>
    <w:rsid w:val="000C00BE"/>
    <w:rsid w:val="000C09AC"/>
    <w:rsid w:val="000D05D5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E75B8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7619"/>
    <w:rsid w:val="004434CF"/>
    <w:rsid w:val="00447A02"/>
    <w:rsid w:val="004611B4"/>
    <w:rsid w:val="0049006B"/>
    <w:rsid w:val="004909B3"/>
    <w:rsid w:val="004A2A63"/>
    <w:rsid w:val="004A71DC"/>
    <w:rsid w:val="004B210C"/>
    <w:rsid w:val="004D28B9"/>
    <w:rsid w:val="004D405F"/>
    <w:rsid w:val="004E4F4F"/>
    <w:rsid w:val="004E6789"/>
    <w:rsid w:val="004F61E3"/>
    <w:rsid w:val="004F7188"/>
    <w:rsid w:val="005020F4"/>
    <w:rsid w:val="0051015C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C5D39"/>
    <w:rsid w:val="006E2810"/>
    <w:rsid w:val="006E5417"/>
    <w:rsid w:val="006E6E0B"/>
    <w:rsid w:val="006F7C6D"/>
    <w:rsid w:val="00712F60"/>
    <w:rsid w:val="00720E3B"/>
    <w:rsid w:val="007276CB"/>
    <w:rsid w:val="00742E7D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A4B4C"/>
    <w:rsid w:val="008A6176"/>
    <w:rsid w:val="008C239F"/>
    <w:rsid w:val="008E480C"/>
    <w:rsid w:val="008F3894"/>
    <w:rsid w:val="00907757"/>
    <w:rsid w:val="00914CBB"/>
    <w:rsid w:val="009212B0"/>
    <w:rsid w:val="009234A5"/>
    <w:rsid w:val="009336F7"/>
    <w:rsid w:val="009374A7"/>
    <w:rsid w:val="0098551D"/>
    <w:rsid w:val="00990B8B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25930"/>
    <w:rsid w:val="00B5222E"/>
    <w:rsid w:val="00B61C96"/>
    <w:rsid w:val="00B73A2A"/>
    <w:rsid w:val="00B94B06"/>
    <w:rsid w:val="00B94C28"/>
    <w:rsid w:val="00BC10BA"/>
    <w:rsid w:val="00BC5AFD"/>
    <w:rsid w:val="00BE2878"/>
    <w:rsid w:val="00BF058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5B0D"/>
    <w:rsid w:val="00C97D78"/>
    <w:rsid w:val="00CC2AAE"/>
    <w:rsid w:val="00CC3153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A7887"/>
    <w:rsid w:val="00DB2C26"/>
    <w:rsid w:val="00DB7133"/>
    <w:rsid w:val="00DE6B43"/>
    <w:rsid w:val="00E11923"/>
    <w:rsid w:val="00E21F20"/>
    <w:rsid w:val="00E262D4"/>
    <w:rsid w:val="00E36250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13CB4"/>
    <w:rsid w:val="00F143FA"/>
    <w:rsid w:val="00F2623D"/>
    <w:rsid w:val="00F47A5A"/>
    <w:rsid w:val="00F5276D"/>
    <w:rsid w:val="00F65010"/>
    <w:rsid w:val="00F73032"/>
    <w:rsid w:val="00F848FC"/>
    <w:rsid w:val="00F858F1"/>
    <w:rsid w:val="00F85E55"/>
    <w:rsid w:val="00F90414"/>
    <w:rsid w:val="00F9282A"/>
    <w:rsid w:val="00F96BAD"/>
    <w:rsid w:val="00FB0E84"/>
    <w:rsid w:val="00FD01C2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44283-3764-4FFB-91BC-EA750DCF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1130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</cp:lastModifiedBy>
  <cp:revision>25</cp:revision>
  <cp:lastPrinted>1601-01-01T00:00:00Z</cp:lastPrinted>
  <dcterms:created xsi:type="dcterms:W3CDTF">2012-07-06T01:06:00Z</dcterms:created>
  <dcterms:modified xsi:type="dcterms:W3CDTF">2012-07-11T10:43:00Z</dcterms:modified>
</cp:coreProperties>
</file>