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522D38" w:rsidRPr="005B217D" w14:paraId="7F9D1815" w14:textId="77777777" w:rsidTr="00CC746A">
        <w:tc>
          <w:tcPr>
            <w:tcW w:w="6408" w:type="dxa"/>
          </w:tcPr>
          <w:p w14:paraId="0875FEF7" w14:textId="77777777" w:rsidR="00522D38" w:rsidRPr="005B217D" w:rsidRDefault="00522D38" w:rsidP="00CC746A">
            <w:pPr>
              <w:tabs>
                <w:tab w:val="left" w:pos="7200"/>
              </w:tabs>
              <w:spacing w:before="0"/>
              <w:rPr>
                <w:b/>
                <w:szCs w:val="22"/>
                <w:lang w:val="en-CA"/>
              </w:rPr>
            </w:pPr>
            <w:r>
              <w:rPr>
                <w:b/>
                <w:noProof/>
                <w:szCs w:val="22"/>
              </w:rPr>
              <mc:AlternateContent>
                <mc:Choice Requires="wpg">
                  <w:drawing>
                    <wp:anchor distT="0" distB="0" distL="114300" distR="114300" simplePos="0" relativeHeight="251659264" behindDoc="0" locked="0" layoutInCell="1" allowOverlap="1" wp14:anchorId="372CA564" wp14:editId="46D1C4D8">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pt;margin-top:-27.45pt;width:23.3pt;height:24.6pt;z-index:25165926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e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61312" behindDoc="0" locked="0" layoutInCell="1" allowOverlap="1" wp14:anchorId="7879724D" wp14:editId="6622DA06">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60288" behindDoc="0" locked="0" layoutInCell="1" allowOverlap="1" wp14:anchorId="6213014D" wp14:editId="0E25E11C">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szCs w:val="22"/>
                <w:lang w:val="en-CA"/>
              </w:rPr>
              <w:t>Joint Collaborative Team on Video Coding (JCT-VC)</w:t>
            </w:r>
          </w:p>
          <w:p w14:paraId="31C30407" w14:textId="77777777" w:rsidR="00522D38" w:rsidRPr="005B217D" w:rsidRDefault="00522D38" w:rsidP="00CC746A">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14:paraId="217E4029" w14:textId="77777777" w:rsidR="00522D38" w:rsidRPr="005B217D" w:rsidRDefault="00522D38" w:rsidP="00CC746A">
            <w:pPr>
              <w:tabs>
                <w:tab w:val="left" w:pos="7200"/>
              </w:tabs>
              <w:spacing w:before="0"/>
              <w:rPr>
                <w:b/>
                <w:szCs w:val="22"/>
                <w:lang w:val="en-CA"/>
              </w:rPr>
            </w:pPr>
            <w:r>
              <w:t>26th</w:t>
            </w:r>
            <w:r w:rsidRPr="00B648F1">
              <w:t xml:space="preserve"> Meeting: </w:t>
            </w:r>
            <w:r>
              <w:rPr>
                <w:lang w:val="en-CA"/>
              </w:rPr>
              <w:t>Geneva</w:t>
            </w:r>
            <w:r w:rsidRPr="00657F7E">
              <w:rPr>
                <w:lang w:val="en-CA"/>
              </w:rPr>
              <w:t xml:space="preserve">, </w:t>
            </w:r>
            <w:r>
              <w:rPr>
                <w:lang w:val="en-CA"/>
              </w:rPr>
              <w:t>CH</w:t>
            </w:r>
            <w:r w:rsidRPr="00657F7E">
              <w:rPr>
                <w:lang w:val="en-CA"/>
              </w:rPr>
              <w:t xml:space="preserve">, </w:t>
            </w:r>
            <w:r>
              <w:rPr>
                <w:lang w:val="en-CA"/>
              </w:rPr>
              <w:t>12</w:t>
            </w:r>
            <w:r w:rsidRPr="00657F7E">
              <w:rPr>
                <w:lang w:val="en-CA"/>
              </w:rPr>
              <w:t>–</w:t>
            </w:r>
            <w:r>
              <w:rPr>
                <w:lang w:val="en-CA"/>
              </w:rPr>
              <w:t>20</w:t>
            </w:r>
            <w:r w:rsidRPr="00657F7E">
              <w:rPr>
                <w:lang w:val="en-CA"/>
              </w:rPr>
              <w:t xml:space="preserve"> </w:t>
            </w:r>
            <w:r>
              <w:rPr>
                <w:lang w:val="en-CA"/>
              </w:rPr>
              <w:t>January</w:t>
            </w:r>
            <w:r w:rsidRPr="00657F7E">
              <w:rPr>
                <w:lang w:val="en-CA"/>
              </w:rPr>
              <w:t xml:space="preserve"> 201</w:t>
            </w:r>
            <w:r>
              <w:rPr>
                <w:lang w:val="en-CA"/>
              </w:rPr>
              <w:t>7</w:t>
            </w:r>
          </w:p>
        </w:tc>
        <w:tc>
          <w:tcPr>
            <w:tcW w:w="3168" w:type="dxa"/>
          </w:tcPr>
          <w:p w14:paraId="0370208B" w14:textId="21D136C1" w:rsidR="00522D38" w:rsidRPr="005B217D" w:rsidRDefault="00522D38" w:rsidP="00CC746A">
            <w:pPr>
              <w:tabs>
                <w:tab w:val="left" w:pos="7200"/>
              </w:tabs>
              <w:rPr>
                <w:u w:val="single"/>
                <w:lang w:val="en-CA"/>
              </w:rPr>
            </w:pPr>
            <w:r w:rsidRPr="005B217D">
              <w:rPr>
                <w:lang w:val="en-CA"/>
              </w:rPr>
              <w:t>Document: JCTVC-</w:t>
            </w:r>
            <w:r>
              <w:rPr>
                <w:lang w:val="en-CA"/>
              </w:rPr>
              <w:t>Z</w:t>
            </w:r>
            <w:r w:rsidRPr="004D1D53">
              <w:rPr>
                <w:lang w:val="en-CA"/>
              </w:rPr>
              <w:t>00</w:t>
            </w:r>
            <w:r>
              <w:rPr>
                <w:lang w:val="en-CA"/>
              </w:rPr>
              <w:t>4</w:t>
            </w:r>
            <w:r w:rsidR="00881B29">
              <w:rPr>
                <w:lang w:val="en-CA"/>
              </w:rPr>
              <w:t>3</w:t>
            </w:r>
          </w:p>
        </w:tc>
      </w:tr>
    </w:tbl>
    <w:p w14:paraId="48B1E88C" w14:textId="77777777" w:rsidR="00522D38" w:rsidRPr="005B217D" w:rsidRDefault="00522D38" w:rsidP="00522D38">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522D38" w:rsidRPr="005B217D" w14:paraId="3DB199B0" w14:textId="77777777" w:rsidTr="00CC746A">
        <w:tc>
          <w:tcPr>
            <w:tcW w:w="1458" w:type="dxa"/>
          </w:tcPr>
          <w:p w14:paraId="6C3313B4" w14:textId="77777777" w:rsidR="00522D38" w:rsidRPr="005B217D" w:rsidRDefault="00522D38" w:rsidP="00CC746A">
            <w:pPr>
              <w:spacing w:before="60" w:after="60"/>
              <w:rPr>
                <w:i/>
                <w:szCs w:val="22"/>
                <w:lang w:val="en-CA"/>
              </w:rPr>
            </w:pPr>
            <w:r w:rsidRPr="005B217D">
              <w:rPr>
                <w:i/>
                <w:szCs w:val="22"/>
                <w:lang w:val="en-CA"/>
              </w:rPr>
              <w:t>Title:</w:t>
            </w:r>
          </w:p>
        </w:tc>
        <w:tc>
          <w:tcPr>
            <w:tcW w:w="8118" w:type="dxa"/>
            <w:gridSpan w:val="3"/>
          </w:tcPr>
          <w:p w14:paraId="7E87E037" w14:textId="4A6CA6EE" w:rsidR="00522D38" w:rsidRPr="005B217D" w:rsidRDefault="003F0A67" w:rsidP="00CC746A">
            <w:pPr>
              <w:spacing w:before="60" w:after="60"/>
              <w:rPr>
                <w:b/>
                <w:szCs w:val="22"/>
                <w:lang w:val="en-CA"/>
              </w:rPr>
            </w:pPr>
            <w:r w:rsidRPr="003F0A67">
              <w:rPr>
                <w:b/>
                <w:szCs w:val="22"/>
                <w:lang w:val="en-CA"/>
              </w:rPr>
              <w:t>AHG 7: Content colour volume SEI message - Observations and findings</w:t>
            </w:r>
          </w:p>
        </w:tc>
      </w:tr>
      <w:tr w:rsidR="00522D38" w:rsidRPr="005B217D" w14:paraId="0B5AA83F" w14:textId="77777777" w:rsidTr="00CC746A">
        <w:tc>
          <w:tcPr>
            <w:tcW w:w="1458" w:type="dxa"/>
          </w:tcPr>
          <w:p w14:paraId="6161CA94" w14:textId="77777777" w:rsidR="00522D38" w:rsidRPr="005B217D" w:rsidRDefault="00522D38" w:rsidP="00CC746A">
            <w:pPr>
              <w:spacing w:before="60" w:after="60"/>
              <w:rPr>
                <w:i/>
                <w:szCs w:val="22"/>
                <w:lang w:val="en-CA"/>
              </w:rPr>
            </w:pPr>
            <w:r w:rsidRPr="005B217D">
              <w:rPr>
                <w:i/>
                <w:szCs w:val="22"/>
                <w:lang w:val="en-CA"/>
              </w:rPr>
              <w:t>Status:</w:t>
            </w:r>
          </w:p>
        </w:tc>
        <w:tc>
          <w:tcPr>
            <w:tcW w:w="8118" w:type="dxa"/>
            <w:gridSpan w:val="3"/>
          </w:tcPr>
          <w:p w14:paraId="7FA58134" w14:textId="77777777" w:rsidR="00522D38" w:rsidRPr="005B217D" w:rsidRDefault="00522D38" w:rsidP="00CC746A">
            <w:pPr>
              <w:spacing w:before="60" w:after="60"/>
              <w:rPr>
                <w:szCs w:val="22"/>
                <w:lang w:val="en-CA"/>
              </w:rPr>
            </w:pPr>
            <w:r w:rsidRPr="005B217D">
              <w:rPr>
                <w:szCs w:val="22"/>
                <w:lang w:val="en-CA"/>
              </w:rPr>
              <w:t>Input Document to JCT-VC</w:t>
            </w:r>
          </w:p>
        </w:tc>
      </w:tr>
      <w:tr w:rsidR="00522D38" w:rsidRPr="005B217D" w14:paraId="02EC4E5F" w14:textId="77777777" w:rsidTr="00CC746A">
        <w:tc>
          <w:tcPr>
            <w:tcW w:w="1458" w:type="dxa"/>
          </w:tcPr>
          <w:p w14:paraId="2FF53235" w14:textId="77777777" w:rsidR="00522D38" w:rsidRPr="005B217D" w:rsidRDefault="00522D38" w:rsidP="00CC746A">
            <w:pPr>
              <w:spacing w:before="60" w:after="60"/>
              <w:rPr>
                <w:i/>
                <w:szCs w:val="22"/>
                <w:lang w:val="en-CA"/>
              </w:rPr>
            </w:pPr>
            <w:r w:rsidRPr="005B217D">
              <w:rPr>
                <w:i/>
                <w:szCs w:val="22"/>
                <w:lang w:val="en-CA"/>
              </w:rPr>
              <w:t>Purpose:</w:t>
            </w:r>
          </w:p>
        </w:tc>
        <w:tc>
          <w:tcPr>
            <w:tcW w:w="8118" w:type="dxa"/>
            <w:gridSpan w:val="3"/>
          </w:tcPr>
          <w:p w14:paraId="6C93F35E" w14:textId="77777777" w:rsidR="00522D38" w:rsidRPr="005B217D" w:rsidRDefault="00522D38" w:rsidP="00CC746A">
            <w:pPr>
              <w:spacing w:before="60" w:after="60"/>
              <w:rPr>
                <w:szCs w:val="22"/>
                <w:lang w:val="en-CA"/>
              </w:rPr>
            </w:pPr>
            <w:r w:rsidRPr="005B217D">
              <w:rPr>
                <w:szCs w:val="22"/>
                <w:lang w:val="en-CA"/>
              </w:rPr>
              <w:t>Information</w:t>
            </w:r>
          </w:p>
        </w:tc>
      </w:tr>
      <w:tr w:rsidR="00522D38" w:rsidRPr="005B217D" w14:paraId="4D37984C" w14:textId="77777777" w:rsidTr="00CC746A">
        <w:tc>
          <w:tcPr>
            <w:tcW w:w="1458" w:type="dxa"/>
          </w:tcPr>
          <w:p w14:paraId="3E87314F" w14:textId="77777777" w:rsidR="00522D38" w:rsidRPr="005B217D" w:rsidRDefault="00522D38" w:rsidP="00CC746A">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637B7047" w14:textId="69F9AC0B" w:rsidR="00522D38" w:rsidRDefault="00E81A3E" w:rsidP="00CC746A">
            <w:pPr>
              <w:spacing w:before="60" w:after="60"/>
              <w:rPr>
                <w:szCs w:val="22"/>
                <w:lang w:val="en-CA"/>
              </w:rPr>
            </w:pPr>
            <w:r>
              <w:rPr>
                <w:szCs w:val="22"/>
                <w:lang w:val="sv-SE"/>
              </w:rPr>
              <w:t xml:space="preserve">M. Meyer, </w:t>
            </w:r>
            <w:r w:rsidR="00522D38">
              <w:rPr>
                <w:szCs w:val="22"/>
                <w:lang w:val="sv-SE"/>
              </w:rPr>
              <w:t>A.M. Tourapis</w:t>
            </w:r>
            <w:r w:rsidR="00522D38" w:rsidRPr="002E3BF2">
              <w:rPr>
                <w:szCs w:val="22"/>
                <w:lang w:val="sv-SE"/>
              </w:rPr>
              <w:t xml:space="preserve">, </w:t>
            </w:r>
            <w:r w:rsidR="00522D38">
              <w:rPr>
                <w:szCs w:val="22"/>
                <w:lang w:val="en-CA"/>
              </w:rPr>
              <w:t>D. Singer, Y. Su</w:t>
            </w:r>
          </w:p>
          <w:p w14:paraId="118F36B4" w14:textId="77777777" w:rsidR="00522D38" w:rsidRPr="002E3BF2" w:rsidRDefault="00522D38" w:rsidP="00CC746A">
            <w:pPr>
              <w:spacing w:before="60" w:after="60"/>
              <w:rPr>
                <w:szCs w:val="22"/>
                <w:lang w:val="sv-SE"/>
              </w:rPr>
            </w:pPr>
            <w:r>
              <w:rPr>
                <w:szCs w:val="22"/>
                <w:lang w:val="en-CA"/>
              </w:rPr>
              <w:t>1 Infinite Loop</w:t>
            </w:r>
            <w:r>
              <w:rPr>
                <w:szCs w:val="22"/>
                <w:lang w:val="en-CA"/>
              </w:rPr>
              <w:br/>
              <w:t>Cupertino, CA 95014</w:t>
            </w:r>
            <w:r>
              <w:rPr>
                <w:szCs w:val="22"/>
                <w:lang w:val="en-CA"/>
              </w:rPr>
              <w:br/>
              <w:t>USA</w:t>
            </w:r>
          </w:p>
        </w:tc>
        <w:tc>
          <w:tcPr>
            <w:tcW w:w="900" w:type="dxa"/>
          </w:tcPr>
          <w:p w14:paraId="3E3241E0" w14:textId="77777777" w:rsidR="00522D38" w:rsidRPr="005B217D" w:rsidRDefault="00522D38" w:rsidP="00CC746A">
            <w:pPr>
              <w:spacing w:before="60" w:after="60"/>
              <w:rPr>
                <w:szCs w:val="22"/>
                <w:lang w:val="en-CA"/>
              </w:rPr>
            </w:pPr>
            <w:r w:rsidRPr="005B217D">
              <w:rPr>
                <w:szCs w:val="22"/>
                <w:lang w:val="en-CA"/>
              </w:rPr>
              <w:t>Tel:</w:t>
            </w:r>
            <w:r w:rsidRPr="005B217D">
              <w:rPr>
                <w:szCs w:val="22"/>
                <w:lang w:val="en-CA"/>
              </w:rPr>
              <w:br/>
              <w:t>Email:</w:t>
            </w:r>
          </w:p>
        </w:tc>
        <w:tc>
          <w:tcPr>
            <w:tcW w:w="3168" w:type="dxa"/>
          </w:tcPr>
          <w:p w14:paraId="291607D7" w14:textId="77777777" w:rsidR="00522D38" w:rsidRPr="005B217D" w:rsidRDefault="00522D38" w:rsidP="00CC746A">
            <w:pPr>
              <w:spacing w:before="60" w:after="60"/>
              <w:rPr>
                <w:szCs w:val="22"/>
                <w:lang w:val="en-CA"/>
              </w:rPr>
            </w:pPr>
            <w:r>
              <w:rPr>
                <w:szCs w:val="22"/>
                <w:lang w:val="en-CA"/>
              </w:rPr>
              <w:t>+1-408-228-7983</w:t>
            </w:r>
            <w:r>
              <w:rPr>
                <w:szCs w:val="22"/>
                <w:lang w:val="en-CA"/>
              </w:rPr>
              <w:br/>
              <w:t>atourapis@apple.com</w:t>
            </w:r>
          </w:p>
        </w:tc>
      </w:tr>
      <w:tr w:rsidR="00522D38" w:rsidRPr="005B217D" w14:paraId="31DAEFC2" w14:textId="77777777" w:rsidTr="00CC746A">
        <w:tc>
          <w:tcPr>
            <w:tcW w:w="1458" w:type="dxa"/>
          </w:tcPr>
          <w:p w14:paraId="68DA899A" w14:textId="77777777" w:rsidR="00522D38" w:rsidRPr="005B217D" w:rsidRDefault="00522D38" w:rsidP="00CC746A">
            <w:pPr>
              <w:spacing w:before="60" w:after="60"/>
              <w:rPr>
                <w:i/>
                <w:szCs w:val="22"/>
                <w:lang w:val="en-CA"/>
              </w:rPr>
            </w:pPr>
            <w:r w:rsidRPr="005B217D">
              <w:rPr>
                <w:i/>
                <w:szCs w:val="22"/>
                <w:lang w:val="en-CA"/>
              </w:rPr>
              <w:t>Source:</w:t>
            </w:r>
          </w:p>
        </w:tc>
        <w:tc>
          <w:tcPr>
            <w:tcW w:w="8118" w:type="dxa"/>
            <w:gridSpan w:val="3"/>
          </w:tcPr>
          <w:p w14:paraId="22DDCBAA" w14:textId="77777777" w:rsidR="00522D38" w:rsidRPr="005B217D" w:rsidRDefault="00522D38" w:rsidP="00CC746A">
            <w:pPr>
              <w:spacing w:before="60" w:after="60"/>
              <w:rPr>
                <w:szCs w:val="22"/>
                <w:lang w:val="en-CA"/>
              </w:rPr>
            </w:pPr>
            <w:r>
              <w:rPr>
                <w:szCs w:val="22"/>
                <w:lang w:val="en-CA"/>
              </w:rPr>
              <w:t>Apple Inc</w:t>
            </w:r>
          </w:p>
        </w:tc>
      </w:tr>
    </w:tbl>
    <w:p w14:paraId="72E4FB45"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5588769C"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6F3B11EA" w14:textId="3FEB69E1" w:rsidR="00263398" w:rsidRPr="0027192F" w:rsidRDefault="009014EF" w:rsidP="005708C6">
      <w:pPr>
        <w:jc w:val="both"/>
        <w:rPr>
          <w:szCs w:val="22"/>
          <w:lang w:val="en-CA"/>
        </w:rPr>
      </w:pPr>
      <w:r w:rsidRPr="0027192F">
        <w:rPr>
          <w:szCs w:val="22"/>
          <w:lang w:val="en-CA"/>
        </w:rPr>
        <w:t xml:space="preserve">This contribution presents </w:t>
      </w:r>
      <w:r w:rsidR="00E81A3E">
        <w:rPr>
          <w:szCs w:val="22"/>
          <w:lang w:val="en-CA"/>
        </w:rPr>
        <w:t xml:space="preserve">initial observations and findings when using the content colour volume SEI message, that was adopted at the previous meeting, as well as </w:t>
      </w:r>
      <w:r w:rsidR="00A239F5">
        <w:rPr>
          <w:szCs w:val="22"/>
          <w:lang w:val="en-CA"/>
        </w:rPr>
        <w:t xml:space="preserve">some of its possible extensions. </w:t>
      </w:r>
    </w:p>
    <w:p w14:paraId="482B36A4" w14:textId="77777777" w:rsidR="00745F6B" w:rsidRDefault="00745F6B" w:rsidP="00E11923">
      <w:pPr>
        <w:pStyle w:val="Heading1"/>
        <w:rPr>
          <w:lang w:val="en-CA"/>
        </w:rPr>
      </w:pPr>
      <w:r w:rsidRPr="005B217D">
        <w:rPr>
          <w:lang w:val="en-CA"/>
        </w:rPr>
        <w:t xml:space="preserve">Introduction </w:t>
      </w:r>
    </w:p>
    <w:p w14:paraId="3A654E32" w14:textId="2D480387" w:rsidR="0080045A" w:rsidRDefault="00A239F5" w:rsidP="004D58DF">
      <w:pPr>
        <w:jc w:val="both"/>
      </w:pPr>
      <w:r>
        <w:t xml:space="preserve">A new content colour volume SEI message </w:t>
      </w:r>
      <w:r>
        <w:fldChar w:fldCharType="begin"/>
      </w:r>
      <w:r>
        <w:instrText xml:space="preserve"> REF _Ref472037310 \r \h </w:instrText>
      </w:r>
      <w:r>
        <w:fldChar w:fldCharType="separate"/>
      </w:r>
      <w:r>
        <w:t>[3]</w:t>
      </w:r>
      <w:r>
        <w:fldChar w:fldCharType="end"/>
      </w:r>
      <w:r>
        <w:t xml:space="preserve"> was adopted in the HEVC specif</w:t>
      </w:r>
      <w:r w:rsidR="00C811F0">
        <w:t>ication at the previous meeting</w:t>
      </w:r>
      <w:r>
        <w:t xml:space="preserve"> since it was understood that such an SEI message could potentially </w:t>
      </w:r>
      <w:r w:rsidR="00C811F0">
        <w:t xml:space="preserve">be </w:t>
      </w:r>
      <w:r>
        <w:t xml:space="preserve">beneficial for the processing and display </w:t>
      </w:r>
      <w:r w:rsidR="00C811F0">
        <w:t>of video content. It was suggested that this might</w:t>
      </w:r>
      <w:r>
        <w:t xml:space="preserve"> especially </w:t>
      </w:r>
      <w:r w:rsidR="00C811F0">
        <w:t xml:space="preserve">be true </w:t>
      </w:r>
      <w:r>
        <w:t>in the context of HDR applications. This SEI</w:t>
      </w:r>
      <w:r w:rsidR="00477AAC">
        <w:t xml:space="preserve"> message essentially specifies a nominal description of the expected colour volume </w:t>
      </w:r>
      <w:r w:rsidR="00C811F0">
        <w:t>that</w:t>
      </w:r>
      <w:r w:rsidR="00477AAC">
        <w:t xml:space="preserve"> the </w:t>
      </w:r>
      <w:r w:rsidR="00C811F0">
        <w:t xml:space="preserve">content actually covers, which may be quite different, and substantially smaller than the colour volume container used for </w:t>
      </w:r>
      <w:r w:rsidR="007C5E8D">
        <w:t>the content representation. As an example, the content may be currently represented using a BT.2100 colour volume container, however, the actual content might only contain colo</w:t>
      </w:r>
      <w:r w:rsidR="00317333">
        <w:t>u</w:t>
      </w:r>
      <w:r w:rsidR="007C5E8D">
        <w:t>rs within the BT.709 colo</w:t>
      </w:r>
      <w:r w:rsidR="00317333">
        <w:t>u</w:t>
      </w:r>
      <w:r w:rsidR="007C5E8D">
        <w:t xml:space="preserve">r gamut. Peak brightness may also be limited. Knowledge of such information could potentially be beneficial for a variety of applications, including display mapping, </w:t>
      </w:r>
      <w:r w:rsidR="0080045A">
        <w:t>filtering, interpolation, among others.</w:t>
      </w:r>
    </w:p>
    <w:p w14:paraId="3A779A14" w14:textId="77777777" w:rsidR="003C36F2" w:rsidRDefault="0080045A" w:rsidP="0080045A">
      <w:pPr>
        <w:jc w:val="both"/>
      </w:pPr>
      <w:r>
        <w:t>Although</w:t>
      </w:r>
      <w:r w:rsidR="00A239F5">
        <w:t xml:space="preserve"> there was a desire </w:t>
      </w:r>
      <w:r w:rsidR="00A239F5">
        <w:fldChar w:fldCharType="begin"/>
      </w:r>
      <w:r w:rsidR="00A239F5">
        <w:instrText xml:space="preserve"> REF _Ref472037425 \r \h </w:instrText>
      </w:r>
      <w:r w:rsidR="00A239F5">
        <w:fldChar w:fldCharType="separate"/>
      </w:r>
      <w:r w:rsidR="00A239F5">
        <w:t>[2]</w:t>
      </w:r>
      <w:r w:rsidR="00A239F5">
        <w:fldChar w:fldCharType="end"/>
      </w:r>
      <w:r w:rsidR="00A239F5">
        <w:t xml:space="preserve"> to </w:t>
      </w:r>
      <w:r>
        <w:t xml:space="preserve">initially </w:t>
      </w:r>
      <w:r w:rsidR="00A239F5">
        <w:t xml:space="preserve">have a </w:t>
      </w:r>
      <w:r>
        <w:t xml:space="preserve">much more </w:t>
      </w:r>
      <w:r w:rsidR="00A239F5">
        <w:t xml:space="preserve">very flexible </w:t>
      </w:r>
      <w:r>
        <w:t xml:space="preserve">and comprehensive description of the signal in the originally proposed </w:t>
      </w:r>
      <w:r w:rsidR="00A239F5">
        <w:t>SEI</w:t>
      </w:r>
      <w:r>
        <w:t xml:space="preserve"> message, a simplified form was </w:t>
      </w:r>
      <w:r w:rsidR="003C36F2">
        <w:t xml:space="preserve">adopted in  </w:t>
      </w:r>
      <w:r w:rsidR="003C36F2">
        <w:fldChar w:fldCharType="begin"/>
      </w:r>
      <w:r w:rsidR="003C36F2">
        <w:instrText xml:space="preserve"> REF _Ref472037310 \r \h </w:instrText>
      </w:r>
      <w:r w:rsidR="003C36F2">
        <w:fldChar w:fldCharType="separate"/>
      </w:r>
      <w:r w:rsidR="003C36F2">
        <w:t>[3]</w:t>
      </w:r>
      <w:r w:rsidR="003C36F2">
        <w:fldChar w:fldCharType="end"/>
      </w:r>
      <w:r w:rsidR="003C36F2">
        <w:t xml:space="preserve">  until the advantages of this SEI as well as its possible extensions are better understood. </w:t>
      </w:r>
    </w:p>
    <w:p w14:paraId="631E8DF0" w14:textId="75C8ED0C" w:rsidR="003C36F2" w:rsidRDefault="003C36F2" w:rsidP="0080045A">
      <w:pPr>
        <w:jc w:val="both"/>
      </w:pPr>
      <w:r>
        <w:t xml:space="preserve">In this contribution, we provide information on some of the work that our team performed in the context of this work. It should be noted that given the limited time that we had from the previous meeting until now, as well as certain problems that we discovered with some of the content that we originally intended to use for our experiments, our </w:t>
      </w:r>
      <w:r w:rsidR="00E84917">
        <w:t xml:space="preserve">experimentation and </w:t>
      </w:r>
      <w:r>
        <w:t xml:space="preserve">findings are not as extensive as we would </w:t>
      </w:r>
      <w:r w:rsidR="00E84917">
        <w:t xml:space="preserve">have </w:t>
      </w:r>
      <w:r>
        <w:t>like</w:t>
      </w:r>
      <w:r w:rsidR="00E84917">
        <w:t>d</w:t>
      </w:r>
      <w:r>
        <w:t xml:space="preserve"> them to be. </w:t>
      </w:r>
      <w:r w:rsidR="00E84917">
        <w:t>Our work is further described in the next sections.</w:t>
      </w:r>
    </w:p>
    <w:p w14:paraId="6452584F" w14:textId="70163206" w:rsidR="00E84917" w:rsidRDefault="00E84917" w:rsidP="00E84917">
      <w:pPr>
        <w:pStyle w:val="Heading1"/>
        <w:rPr>
          <w:lang w:val="en-CA"/>
        </w:rPr>
      </w:pPr>
      <w:r>
        <w:rPr>
          <w:lang w:val="en-CA"/>
        </w:rPr>
        <w:t>Colo</w:t>
      </w:r>
      <w:r w:rsidR="00317333">
        <w:rPr>
          <w:lang w:val="en-CA"/>
        </w:rPr>
        <w:t>u</w:t>
      </w:r>
      <w:r>
        <w:rPr>
          <w:lang w:val="en-CA"/>
        </w:rPr>
        <w:t>r Volume Processing and Analysis Framework</w:t>
      </w:r>
    </w:p>
    <w:p w14:paraId="713D3CDE" w14:textId="530EF8BB" w:rsidR="00E84917" w:rsidRDefault="003C4ABB" w:rsidP="0080045A">
      <w:pPr>
        <w:jc w:val="both"/>
      </w:pPr>
      <w:r>
        <w:t xml:space="preserve">Given the intent of these experiments, and </w:t>
      </w:r>
      <w:r w:rsidR="000C7038">
        <w:t xml:space="preserve">to </w:t>
      </w:r>
      <w:r>
        <w:t xml:space="preserve">have the ability to more flexibly </w:t>
      </w:r>
      <w:r w:rsidR="0022503A">
        <w:t>analyze and</w:t>
      </w:r>
      <w:r w:rsidR="000C7038">
        <w:t xml:space="preserve"> process video content </w:t>
      </w:r>
      <w:r>
        <w:t xml:space="preserve">we implemented the entire processing chain that is currently performed in HDRTools </w:t>
      </w:r>
      <w:r>
        <w:fldChar w:fldCharType="begin"/>
      </w:r>
      <w:r>
        <w:instrText xml:space="preserve"> REF _Ref451524751 \r \h </w:instrText>
      </w:r>
      <w:r>
        <w:fldChar w:fldCharType="separate"/>
      </w:r>
      <w:r>
        <w:t>[1]</w:t>
      </w:r>
      <w:r>
        <w:fldChar w:fldCharType="end"/>
      </w:r>
      <w:r>
        <w:t>, except the luma adjustment method, also in Matlab</w:t>
      </w:r>
      <w:r w:rsidR="00DF3074">
        <w:rPr>
          <w:rStyle w:val="FootnoteReference"/>
        </w:rPr>
        <w:footnoteReference w:id="1"/>
      </w:r>
      <w:r>
        <w:t xml:space="preserve">. Essentially, we can load any image/video format also supported in HDRTools in Matlab, and then by applying appropriate color space conversion processes, different transfer functions, as well as downsampling and upsampling mechanisms, appropriately convert this image to a desired format. </w:t>
      </w:r>
      <w:r w:rsidR="002C152A">
        <w:t xml:space="preserve">As an example, we can convert an SDR video signal that uses the BT.709 </w:t>
      </w:r>
      <w:r w:rsidR="002C152A">
        <w:lastRenderedPageBreak/>
        <w:t xml:space="preserve">RGB or YCbCr limited range representation, to a 4:2:0 Non-Constant Luminance YCbCr BT.2100 </w:t>
      </w:r>
      <w:r w:rsidR="002C152A">
        <w:fldChar w:fldCharType="begin"/>
      </w:r>
      <w:r w:rsidR="002C152A">
        <w:instrText xml:space="preserve"> REF _Ref448325941 \r \h </w:instrText>
      </w:r>
      <w:r w:rsidR="002C152A">
        <w:fldChar w:fldCharType="separate"/>
      </w:r>
      <w:r w:rsidR="002C152A">
        <w:t>[5]</w:t>
      </w:r>
      <w:r w:rsidR="002C152A">
        <w:fldChar w:fldCharType="end"/>
      </w:r>
      <w:r w:rsidR="002C152A">
        <w:t xml:space="preserve"> representation using the PQ transfer function and the BT.2100 colo</w:t>
      </w:r>
      <w:r w:rsidR="00317333">
        <w:t>u</w:t>
      </w:r>
      <w:r w:rsidR="002C152A">
        <w:t xml:space="preserve">r primaries. Converting this new signal back to its original representation is also possible. Such conversions would essentially result in a video signal that contains </w:t>
      </w:r>
      <w:r w:rsidR="00DF3074">
        <w:t xml:space="preserve">information in a considerably narrower “spectrum” than what the actual signal container can represent. </w:t>
      </w:r>
      <w:r w:rsidR="00FB6828">
        <w:fldChar w:fldCharType="begin"/>
      </w:r>
      <w:r w:rsidR="00FB6828">
        <w:instrText xml:space="preserve"> REF _Ref472043764 \h </w:instrText>
      </w:r>
      <w:r w:rsidR="00FB6828">
        <w:fldChar w:fldCharType="separate"/>
      </w:r>
      <w:r w:rsidR="00FB6828">
        <w:t xml:space="preserve">Figure </w:t>
      </w:r>
      <w:r w:rsidR="00FB6828">
        <w:rPr>
          <w:noProof/>
        </w:rPr>
        <w:t>1</w:t>
      </w:r>
      <w:r w:rsidR="00FB6828">
        <w:fldChar w:fldCharType="end"/>
      </w:r>
      <w:r w:rsidR="00FB6828">
        <w:t xml:space="preserve"> and </w:t>
      </w:r>
      <w:r w:rsidR="00FB6828">
        <w:fldChar w:fldCharType="begin"/>
      </w:r>
      <w:r w:rsidR="00FB6828">
        <w:instrText xml:space="preserve"> REF _Ref472043766 \h </w:instrText>
      </w:r>
      <w:r w:rsidR="00FB6828">
        <w:fldChar w:fldCharType="separate"/>
      </w:r>
      <w:r w:rsidR="00FB6828">
        <w:t xml:space="preserve">Figure </w:t>
      </w:r>
      <w:r w:rsidR="00FB6828">
        <w:rPr>
          <w:noProof/>
        </w:rPr>
        <w:t>2</w:t>
      </w:r>
      <w:r w:rsidR="00FB6828">
        <w:fldChar w:fldCharType="end"/>
      </w:r>
      <w:r w:rsidR="00FB6828">
        <w:t xml:space="preserve"> show the forward and inverse conversion steps supported by this Matlab software implementation.</w:t>
      </w:r>
    </w:p>
    <w:p w14:paraId="5BC29D8C" w14:textId="2CA90FD9" w:rsidR="00FB6828" w:rsidRDefault="00FB6828" w:rsidP="00FB6828">
      <w:pPr>
        <w:pStyle w:val="Caption"/>
        <w:jc w:val="center"/>
      </w:pPr>
      <w:bookmarkStart w:id="0" w:name="_Ref472043764"/>
      <w:r>
        <w:t xml:space="preserve">Figure </w:t>
      </w:r>
      <w:r>
        <w:fldChar w:fldCharType="begin"/>
      </w:r>
      <w:r>
        <w:instrText xml:space="preserve"> SEQ Figure \* ARABIC </w:instrText>
      </w:r>
      <w:r>
        <w:fldChar w:fldCharType="separate"/>
      </w:r>
      <w:r>
        <w:rPr>
          <w:noProof/>
        </w:rPr>
        <w:t>1</w:t>
      </w:r>
      <w:r>
        <w:fldChar w:fldCharType="end"/>
      </w:r>
      <w:bookmarkEnd w:id="0"/>
      <w:r>
        <w:t>. Conversion of an SDR signal to the BT.2100 representation in our Matlab Framework</w:t>
      </w:r>
    </w:p>
    <w:p w14:paraId="46048274" w14:textId="2B3303A8" w:rsidR="00095A70" w:rsidRDefault="000A7500" w:rsidP="0080045A">
      <w:pPr>
        <w:jc w:val="both"/>
      </w:pPr>
      <w:r w:rsidRPr="000A7500">
        <w:drawing>
          <wp:inline distT="0" distB="0" distL="0" distR="0" wp14:anchorId="5F200E49" wp14:editId="66454DE0">
            <wp:extent cx="5943600" cy="158051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1580515"/>
                    </a:xfrm>
                    <a:prstGeom prst="rect">
                      <a:avLst/>
                    </a:prstGeom>
                  </pic:spPr>
                </pic:pic>
              </a:graphicData>
            </a:graphic>
          </wp:inline>
        </w:drawing>
      </w:r>
    </w:p>
    <w:p w14:paraId="0BC96DCF" w14:textId="77777777" w:rsidR="000A7500" w:rsidRDefault="000A7500" w:rsidP="0080045A">
      <w:pPr>
        <w:jc w:val="both"/>
      </w:pPr>
    </w:p>
    <w:p w14:paraId="6E29B381" w14:textId="66FED4DE" w:rsidR="00FB6828" w:rsidRDefault="00FB6828" w:rsidP="00FB6828">
      <w:pPr>
        <w:pStyle w:val="Caption"/>
        <w:jc w:val="center"/>
      </w:pPr>
      <w:bookmarkStart w:id="1" w:name="_Ref472043766"/>
      <w:r>
        <w:t xml:space="preserve">Figure </w:t>
      </w:r>
      <w:r>
        <w:fldChar w:fldCharType="begin"/>
      </w:r>
      <w:r>
        <w:instrText xml:space="preserve"> SEQ Figure \* ARABIC </w:instrText>
      </w:r>
      <w:r>
        <w:fldChar w:fldCharType="separate"/>
      </w:r>
      <w:r>
        <w:rPr>
          <w:noProof/>
        </w:rPr>
        <w:t>2</w:t>
      </w:r>
      <w:r>
        <w:fldChar w:fldCharType="end"/>
      </w:r>
      <w:bookmarkEnd w:id="1"/>
      <w:r>
        <w:t>. Conversion of a BT.2100 representation signal back to SDR</w:t>
      </w:r>
    </w:p>
    <w:p w14:paraId="3AE442A1" w14:textId="0C9DB446" w:rsidR="000A7500" w:rsidRDefault="00FB6828" w:rsidP="0080045A">
      <w:pPr>
        <w:jc w:val="both"/>
      </w:pPr>
      <w:r w:rsidRPr="00FB6828">
        <w:drawing>
          <wp:inline distT="0" distB="0" distL="0" distR="0" wp14:anchorId="1919A76A" wp14:editId="1F500453">
            <wp:extent cx="5943600" cy="1898650"/>
            <wp:effectExtent l="0" t="0" r="0" b="635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1898650"/>
                    </a:xfrm>
                    <a:prstGeom prst="rect">
                      <a:avLst/>
                    </a:prstGeom>
                  </pic:spPr>
                </pic:pic>
              </a:graphicData>
            </a:graphic>
          </wp:inline>
        </w:drawing>
      </w:r>
    </w:p>
    <w:p w14:paraId="59F64A24" w14:textId="77777777" w:rsidR="008C5D59" w:rsidRDefault="008C5D59" w:rsidP="0080045A">
      <w:pPr>
        <w:jc w:val="both"/>
      </w:pPr>
    </w:p>
    <w:p w14:paraId="381E4312" w14:textId="7BFFD6A3" w:rsidR="00317333" w:rsidRDefault="004B437B" w:rsidP="0022645B">
      <w:pPr>
        <w:jc w:val="both"/>
        <w:rPr>
          <w:lang w:val="en-CA"/>
        </w:rPr>
      </w:pPr>
      <w:r>
        <w:rPr>
          <w:lang w:val="en-CA"/>
        </w:rPr>
        <w:t xml:space="preserve">We have selected to use Matlab instead of HDRTools for these conversion steps since that allowed us to </w:t>
      </w:r>
      <w:r w:rsidR="00A87703">
        <w:rPr>
          <w:lang w:val="en-CA"/>
        </w:rPr>
        <w:t>more easily analyze and visualize the video data at every step of the conversion process</w:t>
      </w:r>
      <w:r w:rsidR="00EE3A1C">
        <w:rPr>
          <w:lang w:val="en-CA"/>
        </w:rPr>
        <w:t>, something that is not as easy to perform currently with HDRTools.</w:t>
      </w:r>
    </w:p>
    <w:p w14:paraId="006901BE" w14:textId="112F0C98" w:rsidR="00317333" w:rsidRDefault="00317333" w:rsidP="00936A5B">
      <w:pPr>
        <w:pStyle w:val="Heading1"/>
        <w:rPr>
          <w:lang w:val="en-CA"/>
        </w:rPr>
      </w:pPr>
      <w:r>
        <w:rPr>
          <w:lang w:val="en-CA"/>
        </w:rPr>
        <w:t>Content Colour Volume SEI Specific Processing</w:t>
      </w:r>
    </w:p>
    <w:p w14:paraId="2C7B48CC" w14:textId="2CE1DE73" w:rsidR="00317333" w:rsidRPr="002E1DF9" w:rsidRDefault="00317333" w:rsidP="00ED3FC6">
      <w:pPr>
        <w:jc w:val="both"/>
        <w:rPr>
          <w:szCs w:val="22"/>
        </w:rPr>
      </w:pPr>
      <w:r>
        <w:rPr>
          <w:lang w:val="en-CA"/>
        </w:rPr>
        <w:t xml:space="preserve">The currently adopted SEI in </w:t>
      </w:r>
      <w:r>
        <w:fldChar w:fldCharType="begin"/>
      </w:r>
      <w:r>
        <w:instrText xml:space="preserve"> REF _Ref472037310 \r \h </w:instrText>
      </w:r>
      <w:r>
        <w:fldChar w:fldCharType="separate"/>
      </w:r>
      <w:r>
        <w:t>[3]</w:t>
      </w:r>
      <w:r>
        <w:fldChar w:fldCharType="end"/>
      </w:r>
      <w:r>
        <w:t xml:space="preserve"> is limited by the fact that it only permits signaling of the content colour volume information using RGB primaries, as well as by providing </w:t>
      </w:r>
      <w:r w:rsidR="00ED3FC6">
        <w:t xml:space="preserve">only limits for the minimum and maximum luminance. However, in </w:t>
      </w:r>
      <w:r w:rsidR="00ED3FC6">
        <w:fldChar w:fldCharType="begin"/>
      </w:r>
      <w:r w:rsidR="00ED3FC6">
        <w:instrText xml:space="preserve"> REF _Ref472037425 \r \h </w:instrText>
      </w:r>
      <w:r w:rsidR="00ED3FC6">
        <w:fldChar w:fldCharType="separate"/>
      </w:r>
      <w:r w:rsidR="00ED3FC6">
        <w:t>[2]</w:t>
      </w:r>
      <w:r w:rsidR="00ED3FC6">
        <w:fldChar w:fldCharType="end"/>
      </w:r>
      <w:r w:rsidR="00ED3FC6">
        <w:t xml:space="preserve">, the color volume could be alternatively described using multiple other colour </w:t>
      </w:r>
      <w:r w:rsidR="00ED3FC6" w:rsidRPr="002E1DF9">
        <w:rPr>
          <w:szCs w:val="22"/>
        </w:rPr>
        <w:t>volumes</w:t>
      </w:r>
      <w:r w:rsidR="00341A58" w:rsidRPr="002E1DF9">
        <w:rPr>
          <w:szCs w:val="22"/>
        </w:rPr>
        <w:t xml:space="preserve">, using regions, as well as using minimum and maximum values in other colour representations such as RGB, YCbCr, XYZ, HSV, and LMS among others. </w:t>
      </w:r>
      <w:r w:rsidR="00384882" w:rsidRPr="002E1DF9">
        <w:rPr>
          <w:szCs w:val="22"/>
        </w:rPr>
        <w:t xml:space="preserve">To understand the effect of these additional </w:t>
      </w:r>
      <w:r w:rsidR="008F1695" w:rsidRPr="002E1DF9">
        <w:rPr>
          <w:szCs w:val="22"/>
        </w:rPr>
        <w:t xml:space="preserve">descriptions of the content colour volume, we introduced into our processing additional modules that allow us to perform analysis and processing of the data, such as clipping, in these spaces as well. In particular, </w:t>
      </w:r>
      <w:r w:rsidR="00E97843" w:rsidRPr="002E1DF9">
        <w:rPr>
          <w:szCs w:val="22"/>
        </w:rPr>
        <w:t xml:space="preserve">we have considered the use of adaptive </w:t>
      </w:r>
      <w:r w:rsidR="00E44E51" w:rsidRPr="002E1DF9">
        <w:rPr>
          <w:szCs w:val="22"/>
        </w:rPr>
        <w:t xml:space="preserve">clipping of the video content based on the known content colour gamut by cascading </w:t>
      </w:r>
      <w:r w:rsidR="009C60D6" w:rsidRPr="002E1DF9">
        <w:rPr>
          <w:szCs w:val="22"/>
        </w:rPr>
        <w:t xml:space="preserve">multiple </w:t>
      </w:r>
      <w:r w:rsidR="00E44E51" w:rsidRPr="002E1DF9">
        <w:rPr>
          <w:szCs w:val="22"/>
        </w:rPr>
        <w:t xml:space="preserve">clipping </w:t>
      </w:r>
      <w:r w:rsidR="009C60D6" w:rsidRPr="002E1DF9">
        <w:rPr>
          <w:szCs w:val="22"/>
        </w:rPr>
        <w:t>stages in these different descriptions. Given the limited time between the previous meeting and the current, unfortunately we could not test other types of processing. There were several other things that unfortunately we could not test, including:</w:t>
      </w:r>
    </w:p>
    <w:p w14:paraId="73E17F69" w14:textId="77777777" w:rsidR="009C60D6" w:rsidRPr="002E1DF9" w:rsidRDefault="009C60D6" w:rsidP="00ED3FC6">
      <w:pPr>
        <w:jc w:val="both"/>
        <w:rPr>
          <w:szCs w:val="22"/>
        </w:rPr>
      </w:pPr>
    </w:p>
    <w:p w14:paraId="0A2E87F0" w14:textId="3C93A5B0" w:rsidR="009C60D6" w:rsidRPr="002E1DF9" w:rsidRDefault="009C60D6" w:rsidP="005401B5">
      <w:pPr>
        <w:pStyle w:val="ListParagraph"/>
        <w:numPr>
          <w:ilvl w:val="0"/>
          <w:numId w:val="16"/>
        </w:numPr>
        <w:jc w:val="both"/>
        <w:rPr>
          <w:rFonts w:ascii="Times New Roman" w:hAnsi="Times New Roman" w:cs="Times New Roman"/>
          <w:sz w:val="22"/>
          <w:szCs w:val="22"/>
        </w:rPr>
      </w:pPr>
      <w:r w:rsidRPr="002E1DF9">
        <w:rPr>
          <w:rFonts w:ascii="Times New Roman" w:hAnsi="Times New Roman" w:cs="Times New Roman"/>
          <w:sz w:val="22"/>
          <w:szCs w:val="22"/>
        </w:rPr>
        <w:lastRenderedPageBreak/>
        <w:t xml:space="preserve">Clipping using the content colour gamut information is performed only at the last conversion stage and not during any intermediate processing/conversion stages. </w:t>
      </w:r>
      <w:r w:rsidR="00356067" w:rsidRPr="002E1DF9">
        <w:rPr>
          <w:rFonts w:ascii="Times New Roman" w:hAnsi="Times New Roman" w:cs="Times New Roman"/>
          <w:sz w:val="22"/>
          <w:szCs w:val="22"/>
        </w:rPr>
        <w:t>Such method could potentially help with reducing error propagation.</w:t>
      </w:r>
    </w:p>
    <w:p w14:paraId="3F3703A5" w14:textId="250E83B8" w:rsidR="00356067" w:rsidRPr="002E1DF9" w:rsidRDefault="00356067" w:rsidP="005401B5">
      <w:pPr>
        <w:pStyle w:val="ListParagraph"/>
        <w:numPr>
          <w:ilvl w:val="0"/>
          <w:numId w:val="16"/>
        </w:numPr>
        <w:jc w:val="both"/>
        <w:rPr>
          <w:rFonts w:ascii="Times New Roman" w:hAnsi="Times New Roman" w:cs="Times New Roman"/>
          <w:sz w:val="22"/>
          <w:szCs w:val="22"/>
        </w:rPr>
      </w:pPr>
      <w:r w:rsidRPr="002E1DF9">
        <w:rPr>
          <w:rFonts w:ascii="Times New Roman" w:hAnsi="Times New Roman" w:cs="Times New Roman"/>
          <w:sz w:val="22"/>
          <w:szCs w:val="22"/>
        </w:rPr>
        <w:t>Pixel-wise clipping that accounts for the YCbCr color space limits as per JCTVC-U0042, was not considered.</w:t>
      </w:r>
    </w:p>
    <w:p w14:paraId="2D7E4A86" w14:textId="5DDB99A6" w:rsidR="009C60D6" w:rsidRPr="002E1DF9" w:rsidRDefault="002E1DF9" w:rsidP="005401B5">
      <w:pPr>
        <w:pStyle w:val="ListParagraph"/>
        <w:numPr>
          <w:ilvl w:val="0"/>
          <w:numId w:val="16"/>
        </w:numPr>
        <w:jc w:val="both"/>
        <w:rPr>
          <w:rFonts w:ascii="Times New Roman" w:hAnsi="Times New Roman" w:cs="Times New Roman"/>
          <w:sz w:val="22"/>
          <w:szCs w:val="22"/>
        </w:rPr>
      </w:pPr>
      <w:r w:rsidRPr="002E1DF9">
        <w:rPr>
          <w:rFonts w:ascii="Times New Roman" w:hAnsi="Times New Roman" w:cs="Times New Roman"/>
          <w:sz w:val="22"/>
          <w:szCs w:val="22"/>
        </w:rPr>
        <w:t>When content colour gamut information was used with partitioning partitions were processed in isolation. Ideally, pixels near edges or corresponding to objects spanning multiple partitions should be handled jointly to potentially avoid the introduction of partitioning artifacts.</w:t>
      </w:r>
    </w:p>
    <w:p w14:paraId="4BB45B97" w14:textId="61438AA8" w:rsidR="009C60D6" w:rsidRPr="003B262B" w:rsidRDefault="002E1DF9" w:rsidP="003B262B">
      <w:pPr>
        <w:pStyle w:val="ListParagraph"/>
        <w:numPr>
          <w:ilvl w:val="0"/>
          <w:numId w:val="16"/>
        </w:numPr>
        <w:jc w:val="both"/>
        <w:rPr>
          <w:rFonts w:ascii="Times New Roman" w:hAnsi="Times New Roman" w:cs="Times New Roman"/>
          <w:sz w:val="22"/>
          <w:szCs w:val="22"/>
        </w:rPr>
      </w:pPr>
      <w:r w:rsidRPr="002E1DF9">
        <w:rPr>
          <w:rFonts w:ascii="Times New Roman" w:hAnsi="Times New Roman" w:cs="Times New Roman"/>
          <w:sz w:val="22"/>
          <w:szCs w:val="22"/>
        </w:rPr>
        <w:t xml:space="preserve">Clipping in different domains was done serially, using a fixed order, and without any adaptation process. Intuitively, clipping may benefit if </w:t>
      </w:r>
      <w:r w:rsidR="005401B5">
        <w:rPr>
          <w:rFonts w:ascii="Times New Roman" w:hAnsi="Times New Roman" w:cs="Times New Roman"/>
          <w:sz w:val="22"/>
          <w:szCs w:val="22"/>
        </w:rPr>
        <w:t>the order was adaptive, e.g. based on the number of values required to be clipped for each colour representation, could be performed pixel-wise instead of framewise</w:t>
      </w:r>
      <w:r w:rsidR="003B262B">
        <w:rPr>
          <w:rFonts w:ascii="Times New Roman" w:hAnsi="Times New Roman" w:cs="Times New Roman"/>
          <w:sz w:val="22"/>
          <w:szCs w:val="22"/>
        </w:rPr>
        <w:t>, account for clipping errors and so on.</w:t>
      </w:r>
    </w:p>
    <w:p w14:paraId="3EAAB1A7" w14:textId="0F8C54A4" w:rsidR="003B262B" w:rsidRPr="00CE5705" w:rsidRDefault="003B262B" w:rsidP="00CE5705">
      <w:pPr>
        <w:pStyle w:val="ListParagraph"/>
        <w:numPr>
          <w:ilvl w:val="0"/>
          <w:numId w:val="16"/>
        </w:numPr>
        <w:jc w:val="both"/>
        <w:rPr>
          <w:rFonts w:ascii="Times New Roman" w:hAnsi="Times New Roman" w:cs="Times New Roman"/>
          <w:sz w:val="22"/>
          <w:szCs w:val="22"/>
        </w:rPr>
      </w:pPr>
      <w:r>
        <w:rPr>
          <w:rFonts w:ascii="Times New Roman" w:hAnsi="Times New Roman" w:cs="Times New Roman"/>
          <w:sz w:val="22"/>
          <w:szCs w:val="22"/>
        </w:rPr>
        <w:t>The use of the HSV colour space.</w:t>
      </w:r>
    </w:p>
    <w:p w14:paraId="78D97B78" w14:textId="47F06097" w:rsidR="00936A5B" w:rsidRDefault="00CE5705" w:rsidP="00936A5B">
      <w:pPr>
        <w:pStyle w:val="Heading1"/>
        <w:rPr>
          <w:lang w:val="en-CA"/>
        </w:rPr>
      </w:pPr>
      <w:r>
        <w:rPr>
          <w:lang w:val="en-CA"/>
        </w:rPr>
        <w:t>Simulations</w:t>
      </w:r>
    </w:p>
    <w:p w14:paraId="352EC6A5" w14:textId="1BE75859" w:rsidR="00A566F1" w:rsidRDefault="00A566F1" w:rsidP="00043196">
      <w:pPr>
        <w:jc w:val="both"/>
        <w:rPr>
          <w:lang w:val="en-CA"/>
        </w:rPr>
      </w:pPr>
      <w:r>
        <w:rPr>
          <w:lang w:val="en-CA"/>
        </w:rPr>
        <w:t xml:space="preserve">We have used several </w:t>
      </w:r>
      <w:r w:rsidR="00043196">
        <w:rPr>
          <w:lang w:val="en-CA"/>
        </w:rPr>
        <w:t xml:space="preserve">SDR </w:t>
      </w:r>
      <w:r>
        <w:rPr>
          <w:lang w:val="en-CA"/>
        </w:rPr>
        <w:t>MPEG content</w:t>
      </w:r>
      <w:r w:rsidR="00043196">
        <w:rPr>
          <w:lang w:val="en-CA"/>
        </w:rPr>
        <w:t xml:space="preserve"> </w:t>
      </w:r>
      <w:r>
        <w:rPr>
          <w:lang w:val="en-CA"/>
        </w:rPr>
        <w:t xml:space="preserve">to evaluate the adaptive clipping mechanism. </w:t>
      </w:r>
      <w:r w:rsidR="00043196">
        <w:rPr>
          <w:lang w:val="en-CA"/>
        </w:rPr>
        <w:t>The content were basically converted to the YCbCr BT.2100 representation, format converted to 4:2:0, and then converted back again to a BT.709 representation. It should be highlighted here that unfortunately considerably amount of time was spent initially on a different set of sequences that seemed to have misclassified as being in limited range, but apparently were in full range, and which misdirected completely our analysis and processing work. Given the limited time remaining, the new sequences were selected without much consideration of their characteristics and might not be the most appropriate content for this conversion. Other material may exhibit better properties than what we have observed using this content.</w:t>
      </w:r>
      <w:r w:rsidR="001B37CC">
        <w:rPr>
          <w:lang w:val="en-CA"/>
        </w:rPr>
        <w:t xml:space="preserve"> All of this material were in the RGB domain initially.</w:t>
      </w:r>
      <w:r w:rsidR="005D740B">
        <w:rPr>
          <w:lang w:val="en-CA"/>
        </w:rPr>
        <w:t xml:space="preserve"> </w:t>
      </w:r>
    </w:p>
    <w:p w14:paraId="5A52F7AD" w14:textId="77777777" w:rsidR="001B37CC" w:rsidRDefault="001B37CC" w:rsidP="00043196">
      <w:pPr>
        <w:jc w:val="both"/>
        <w:rPr>
          <w:lang w:val="en-CA"/>
        </w:rPr>
      </w:pPr>
    </w:p>
    <w:p w14:paraId="24ABB53F" w14:textId="13C26092" w:rsidR="00A566F1" w:rsidRPr="00043196" w:rsidRDefault="00A566F1" w:rsidP="00043196">
      <w:pPr>
        <w:pStyle w:val="Caption"/>
        <w:jc w:val="center"/>
        <w:rPr>
          <w:sz w:val="22"/>
          <w:szCs w:val="22"/>
          <w:lang w:val="en-CA"/>
        </w:rPr>
      </w:pPr>
      <w:bookmarkStart w:id="2" w:name="_Ref472049908"/>
      <w:r w:rsidRPr="00043196">
        <w:rPr>
          <w:sz w:val="22"/>
          <w:szCs w:val="22"/>
        </w:rPr>
        <w:t xml:space="preserve">Table </w:t>
      </w:r>
      <w:r w:rsidRPr="00043196">
        <w:rPr>
          <w:sz w:val="22"/>
          <w:szCs w:val="22"/>
        </w:rPr>
        <w:fldChar w:fldCharType="begin"/>
      </w:r>
      <w:r w:rsidRPr="00043196">
        <w:rPr>
          <w:sz w:val="22"/>
          <w:szCs w:val="22"/>
        </w:rPr>
        <w:instrText xml:space="preserve"> SEQ Table \* ARABIC </w:instrText>
      </w:r>
      <w:r w:rsidRPr="00043196">
        <w:rPr>
          <w:sz w:val="22"/>
          <w:szCs w:val="22"/>
        </w:rPr>
        <w:fldChar w:fldCharType="separate"/>
      </w:r>
      <w:r w:rsidRPr="00043196">
        <w:rPr>
          <w:noProof/>
          <w:sz w:val="22"/>
          <w:szCs w:val="22"/>
        </w:rPr>
        <w:t>1</w:t>
      </w:r>
      <w:r w:rsidRPr="00043196">
        <w:rPr>
          <w:sz w:val="22"/>
          <w:szCs w:val="22"/>
        </w:rPr>
        <w:fldChar w:fldCharType="end"/>
      </w:r>
      <w:bookmarkEnd w:id="2"/>
      <w:r w:rsidRPr="00043196">
        <w:rPr>
          <w:sz w:val="22"/>
          <w:szCs w:val="22"/>
        </w:rPr>
        <w:t>. Experimental Content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068"/>
      </w:tblGrid>
      <w:tr w:rsidR="00A566F1" w:rsidRPr="00A566F1" w14:paraId="71CDE6B1" w14:textId="7D0A6E8C" w:rsidTr="00A566F1">
        <w:trPr>
          <w:trHeight w:val="368"/>
          <w:jc w:val="center"/>
        </w:trPr>
        <w:tc>
          <w:tcPr>
            <w:tcW w:w="0" w:type="auto"/>
            <w:shd w:val="clear" w:color="auto" w:fill="BFBFBF" w:themeFill="background1" w:themeFillShade="BF"/>
            <w:noWrap/>
            <w:vAlign w:val="center"/>
          </w:tcPr>
          <w:p w14:paraId="7D990125" w14:textId="53996599" w:rsidR="00A566F1" w:rsidRPr="00D543AD" w:rsidRDefault="00A566F1" w:rsidP="00A566F1">
            <w:pPr>
              <w:tabs>
                <w:tab w:val="clear" w:pos="360"/>
                <w:tab w:val="clear" w:pos="720"/>
                <w:tab w:val="clear" w:pos="1080"/>
                <w:tab w:val="clear" w:pos="1440"/>
              </w:tabs>
              <w:overflowPunct/>
              <w:autoSpaceDE/>
              <w:autoSpaceDN/>
              <w:adjustRightInd/>
              <w:spacing w:before="0"/>
              <w:jc w:val="center"/>
              <w:textAlignment w:val="auto"/>
              <w:rPr>
                <w:b/>
                <w:color w:val="000000"/>
                <w:sz w:val="21"/>
                <w:szCs w:val="24"/>
              </w:rPr>
            </w:pPr>
            <w:r w:rsidRPr="00D543AD">
              <w:rPr>
                <w:b/>
                <w:color w:val="000000"/>
                <w:sz w:val="21"/>
                <w:szCs w:val="24"/>
              </w:rPr>
              <w:t>Sequence</w:t>
            </w:r>
          </w:p>
        </w:tc>
        <w:tc>
          <w:tcPr>
            <w:tcW w:w="0" w:type="auto"/>
            <w:shd w:val="clear" w:color="auto" w:fill="BFBFBF" w:themeFill="background1" w:themeFillShade="BF"/>
            <w:vAlign w:val="center"/>
          </w:tcPr>
          <w:p w14:paraId="143FDD65" w14:textId="3EDB7E7E" w:rsidR="00A566F1" w:rsidRPr="00D543AD" w:rsidRDefault="00A566F1" w:rsidP="00A566F1">
            <w:pPr>
              <w:tabs>
                <w:tab w:val="clear" w:pos="360"/>
                <w:tab w:val="clear" w:pos="720"/>
                <w:tab w:val="clear" w:pos="1080"/>
                <w:tab w:val="clear" w:pos="1440"/>
              </w:tabs>
              <w:overflowPunct/>
              <w:autoSpaceDE/>
              <w:autoSpaceDN/>
              <w:adjustRightInd/>
              <w:spacing w:before="0"/>
              <w:jc w:val="center"/>
              <w:textAlignment w:val="auto"/>
              <w:rPr>
                <w:b/>
                <w:color w:val="000000"/>
                <w:sz w:val="21"/>
                <w:szCs w:val="24"/>
              </w:rPr>
            </w:pPr>
            <w:r w:rsidRPr="00D543AD">
              <w:rPr>
                <w:b/>
                <w:color w:val="000000"/>
                <w:sz w:val="21"/>
                <w:szCs w:val="24"/>
              </w:rPr>
              <w:t>Bit-depth</w:t>
            </w:r>
          </w:p>
        </w:tc>
      </w:tr>
      <w:tr w:rsidR="00A566F1" w:rsidRPr="00A566F1" w14:paraId="10C95092" w14:textId="711D368B" w:rsidTr="00A566F1">
        <w:trPr>
          <w:trHeight w:val="320"/>
          <w:jc w:val="center"/>
        </w:trPr>
        <w:tc>
          <w:tcPr>
            <w:tcW w:w="0" w:type="auto"/>
            <w:shd w:val="clear" w:color="auto" w:fill="auto"/>
            <w:noWrap/>
            <w:vAlign w:val="center"/>
            <w:hideMark/>
          </w:tcPr>
          <w:p w14:paraId="466E4E94" w14:textId="37656471" w:rsidR="00A566F1" w:rsidRPr="00A566F1" w:rsidRDefault="00A566F1" w:rsidP="00A566F1">
            <w:pPr>
              <w:tabs>
                <w:tab w:val="clear" w:pos="360"/>
                <w:tab w:val="clear" w:pos="720"/>
                <w:tab w:val="clear" w:pos="1080"/>
                <w:tab w:val="clear" w:pos="1440"/>
              </w:tabs>
              <w:overflowPunct/>
              <w:autoSpaceDE/>
              <w:autoSpaceDN/>
              <w:adjustRightInd/>
              <w:spacing w:before="0"/>
              <w:jc w:val="center"/>
              <w:textAlignment w:val="auto"/>
              <w:rPr>
                <w:color w:val="000000"/>
                <w:sz w:val="21"/>
                <w:szCs w:val="24"/>
              </w:rPr>
            </w:pPr>
            <w:r w:rsidRPr="00D543AD">
              <w:rPr>
                <w:color w:val="000000"/>
                <w:sz w:val="21"/>
                <w:szCs w:val="24"/>
              </w:rPr>
              <w:t>DucksAndLegs</w:t>
            </w:r>
          </w:p>
        </w:tc>
        <w:tc>
          <w:tcPr>
            <w:tcW w:w="0" w:type="auto"/>
            <w:vAlign w:val="center"/>
          </w:tcPr>
          <w:p w14:paraId="08C25DF2" w14:textId="62BB6997" w:rsidR="00A566F1" w:rsidRPr="00D543AD" w:rsidRDefault="00A566F1" w:rsidP="00A566F1">
            <w:pPr>
              <w:tabs>
                <w:tab w:val="clear" w:pos="360"/>
                <w:tab w:val="clear" w:pos="720"/>
                <w:tab w:val="clear" w:pos="1080"/>
                <w:tab w:val="clear" w:pos="1440"/>
              </w:tabs>
              <w:overflowPunct/>
              <w:autoSpaceDE/>
              <w:autoSpaceDN/>
              <w:adjustRightInd/>
              <w:spacing w:before="0"/>
              <w:jc w:val="center"/>
              <w:textAlignment w:val="auto"/>
              <w:rPr>
                <w:color w:val="000000"/>
                <w:sz w:val="21"/>
                <w:szCs w:val="24"/>
              </w:rPr>
            </w:pPr>
            <w:r w:rsidRPr="00D543AD">
              <w:rPr>
                <w:color w:val="000000"/>
                <w:sz w:val="21"/>
                <w:szCs w:val="24"/>
              </w:rPr>
              <w:t>10</w:t>
            </w:r>
          </w:p>
        </w:tc>
      </w:tr>
      <w:tr w:rsidR="00A566F1" w:rsidRPr="00A566F1" w14:paraId="17D3819A" w14:textId="239AD2AD" w:rsidTr="00A566F1">
        <w:trPr>
          <w:trHeight w:val="320"/>
          <w:jc w:val="center"/>
        </w:trPr>
        <w:tc>
          <w:tcPr>
            <w:tcW w:w="0" w:type="auto"/>
            <w:shd w:val="clear" w:color="auto" w:fill="auto"/>
            <w:noWrap/>
            <w:vAlign w:val="center"/>
            <w:hideMark/>
          </w:tcPr>
          <w:p w14:paraId="1624AB7C" w14:textId="7E101908" w:rsidR="00A566F1" w:rsidRPr="00A566F1" w:rsidRDefault="00A566F1" w:rsidP="00A566F1">
            <w:pPr>
              <w:tabs>
                <w:tab w:val="clear" w:pos="360"/>
                <w:tab w:val="clear" w:pos="720"/>
                <w:tab w:val="clear" w:pos="1080"/>
                <w:tab w:val="clear" w:pos="1440"/>
              </w:tabs>
              <w:overflowPunct/>
              <w:autoSpaceDE/>
              <w:autoSpaceDN/>
              <w:adjustRightInd/>
              <w:spacing w:before="0"/>
              <w:jc w:val="center"/>
              <w:textAlignment w:val="auto"/>
              <w:rPr>
                <w:color w:val="000000"/>
                <w:sz w:val="21"/>
                <w:szCs w:val="24"/>
              </w:rPr>
            </w:pPr>
            <w:r w:rsidRPr="00D543AD">
              <w:rPr>
                <w:color w:val="000000"/>
                <w:sz w:val="21"/>
                <w:szCs w:val="24"/>
              </w:rPr>
              <w:t>Kimono</w:t>
            </w:r>
          </w:p>
        </w:tc>
        <w:tc>
          <w:tcPr>
            <w:tcW w:w="0" w:type="auto"/>
            <w:vAlign w:val="center"/>
          </w:tcPr>
          <w:p w14:paraId="0590EE73" w14:textId="4ACEB9FE" w:rsidR="00A566F1" w:rsidRPr="00D543AD" w:rsidRDefault="00A566F1" w:rsidP="00A566F1">
            <w:pPr>
              <w:tabs>
                <w:tab w:val="clear" w:pos="360"/>
                <w:tab w:val="clear" w:pos="720"/>
                <w:tab w:val="clear" w:pos="1080"/>
                <w:tab w:val="clear" w:pos="1440"/>
              </w:tabs>
              <w:overflowPunct/>
              <w:autoSpaceDE/>
              <w:autoSpaceDN/>
              <w:adjustRightInd/>
              <w:spacing w:before="0"/>
              <w:jc w:val="center"/>
              <w:textAlignment w:val="auto"/>
              <w:rPr>
                <w:color w:val="000000"/>
                <w:sz w:val="21"/>
                <w:szCs w:val="24"/>
              </w:rPr>
            </w:pPr>
            <w:r w:rsidRPr="00D543AD">
              <w:rPr>
                <w:color w:val="000000"/>
                <w:sz w:val="21"/>
                <w:szCs w:val="24"/>
              </w:rPr>
              <w:t>10</w:t>
            </w:r>
          </w:p>
        </w:tc>
      </w:tr>
      <w:tr w:rsidR="00A566F1" w:rsidRPr="00A566F1" w14:paraId="60F0B509" w14:textId="24185CB7" w:rsidTr="00A566F1">
        <w:trPr>
          <w:trHeight w:val="320"/>
          <w:jc w:val="center"/>
        </w:trPr>
        <w:tc>
          <w:tcPr>
            <w:tcW w:w="0" w:type="auto"/>
            <w:shd w:val="clear" w:color="auto" w:fill="auto"/>
            <w:noWrap/>
            <w:vAlign w:val="center"/>
            <w:hideMark/>
          </w:tcPr>
          <w:p w14:paraId="281FA459" w14:textId="7850AF8D" w:rsidR="00A566F1" w:rsidRPr="00A566F1" w:rsidRDefault="00A566F1" w:rsidP="00A566F1">
            <w:pPr>
              <w:tabs>
                <w:tab w:val="clear" w:pos="360"/>
                <w:tab w:val="clear" w:pos="720"/>
                <w:tab w:val="clear" w:pos="1080"/>
                <w:tab w:val="clear" w:pos="1440"/>
              </w:tabs>
              <w:overflowPunct/>
              <w:autoSpaceDE/>
              <w:autoSpaceDN/>
              <w:adjustRightInd/>
              <w:spacing w:before="0"/>
              <w:jc w:val="center"/>
              <w:textAlignment w:val="auto"/>
              <w:rPr>
                <w:color w:val="000000"/>
                <w:sz w:val="21"/>
                <w:szCs w:val="24"/>
              </w:rPr>
            </w:pPr>
            <w:r w:rsidRPr="00A566F1">
              <w:rPr>
                <w:color w:val="000000"/>
                <w:sz w:val="21"/>
                <w:szCs w:val="24"/>
              </w:rPr>
              <w:t>BigBuc</w:t>
            </w:r>
            <w:r w:rsidRPr="00D543AD">
              <w:rPr>
                <w:color w:val="000000"/>
                <w:sz w:val="21"/>
                <w:szCs w:val="24"/>
              </w:rPr>
              <w:t>k</w:t>
            </w:r>
          </w:p>
        </w:tc>
        <w:tc>
          <w:tcPr>
            <w:tcW w:w="0" w:type="auto"/>
            <w:vAlign w:val="center"/>
          </w:tcPr>
          <w:p w14:paraId="55A98F07" w14:textId="77C233F0" w:rsidR="00A566F1" w:rsidRPr="00D543AD" w:rsidRDefault="00A566F1" w:rsidP="00A566F1">
            <w:pPr>
              <w:tabs>
                <w:tab w:val="clear" w:pos="360"/>
                <w:tab w:val="clear" w:pos="720"/>
                <w:tab w:val="clear" w:pos="1080"/>
                <w:tab w:val="clear" w:pos="1440"/>
              </w:tabs>
              <w:overflowPunct/>
              <w:autoSpaceDE/>
              <w:autoSpaceDN/>
              <w:adjustRightInd/>
              <w:spacing w:before="0"/>
              <w:jc w:val="center"/>
              <w:textAlignment w:val="auto"/>
              <w:rPr>
                <w:color w:val="000000"/>
                <w:sz w:val="21"/>
                <w:szCs w:val="24"/>
              </w:rPr>
            </w:pPr>
            <w:r w:rsidRPr="00D543AD">
              <w:rPr>
                <w:color w:val="000000"/>
                <w:sz w:val="21"/>
                <w:szCs w:val="24"/>
              </w:rPr>
              <w:t>8</w:t>
            </w:r>
          </w:p>
        </w:tc>
      </w:tr>
      <w:tr w:rsidR="00A566F1" w:rsidRPr="00A566F1" w14:paraId="68F78181" w14:textId="64E0E25F" w:rsidTr="00A566F1">
        <w:trPr>
          <w:trHeight w:val="320"/>
          <w:jc w:val="center"/>
        </w:trPr>
        <w:tc>
          <w:tcPr>
            <w:tcW w:w="0" w:type="auto"/>
            <w:shd w:val="clear" w:color="auto" w:fill="auto"/>
            <w:noWrap/>
            <w:vAlign w:val="center"/>
            <w:hideMark/>
          </w:tcPr>
          <w:p w14:paraId="0D5DF7C9" w14:textId="4A6BB27A" w:rsidR="00A566F1" w:rsidRPr="00A566F1" w:rsidRDefault="00A566F1" w:rsidP="00A566F1">
            <w:pPr>
              <w:tabs>
                <w:tab w:val="clear" w:pos="360"/>
                <w:tab w:val="clear" w:pos="720"/>
                <w:tab w:val="clear" w:pos="1080"/>
                <w:tab w:val="clear" w:pos="1440"/>
              </w:tabs>
              <w:overflowPunct/>
              <w:autoSpaceDE/>
              <w:autoSpaceDN/>
              <w:adjustRightInd/>
              <w:spacing w:before="0"/>
              <w:jc w:val="center"/>
              <w:textAlignment w:val="auto"/>
              <w:rPr>
                <w:color w:val="000000"/>
                <w:sz w:val="21"/>
                <w:szCs w:val="24"/>
              </w:rPr>
            </w:pPr>
            <w:r w:rsidRPr="00A566F1">
              <w:rPr>
                <w:color w:val="000000"/>
                <w:sz w:val="21"/>
                <w:szCs w:val="24"/>
              </w:rPr>
              <w:t>EBULupoCandlelight</w:t>
            </w:r>
          </w:p>
        </w:tc>
        <w:tc>
          <w:tcPr>
            <w:tcW w:w="0" w:type="auto"/>
            <w:vAlign w:val="center"/>
          </w:tcPr>
          <w:p w14:paraId="225946C2" w14:textId="704F8940" w:rsidR="00A566F1" w:rsidRPr="00D543AD" w:rsidRDefault="00A566F1" w:rsidP="00A566F1">
            <w:pPr>
              <w:tabs>
                <w:tab w:val="clear" w:pos="360"/>
                <w:tab w:val="clear" w:pos="720"/>
                <w:tab w:val="clear" w:pos="1080"/>
                <w:tab w:val="clear" w:pos="1440"/>
              </w:tabs>
              <w:overflowPunct/>
              <w:autoSpaceDE/>
              <w:autoSpaceDN/>
              <w:adjustRightInd/>
              <w:spacing w:before="0"/>
              <w:jc w:val="center"/>
              <w:textAlignment w:val="auto"/>
              <w:rPr>
                <w:color w:val="000000"/>
                <w:sz w:val="21"/>
                <w:szCs w:val="24"/>
              </w:rPr>
            </w:pPr>
            <w:r w:rsidRPr="00D543AD">
              <w:rPr>
                <w:color w:val="000000"/>
                <w:sz w:val="21"/>
                <w:szCs w:val="24"/>
              </w:rPr>
              <w:t>10</w:t>
            </w:r>
          </w:p>
        </w:tc>
      </w:tr>
      <w:tr w:rsidR="00A566F1" w:rsidRPr="00A566F1" w14:paraId="24683A16" w14:textId="55FC37B3" w:rsidTr="00A566F1">
        <w:trPr>
          <w:trHeight w:val="320"/>
          <w:jc w:val="center"/>
        </w:trPr>
        <w:tc>
          <w:tcPr>
            <w:tcW w:w="0" w:type="auto"/>
            <w:shd w:val="clear" w:color="auto" w:fill="auto"/>
            <w:noWrap/>
            <w:vAlign w:val="center"/>
            <w:hideMark/>
          </w:tcPr>
          <w:p w14:paraId="7A30277F" w14:textId="53DBF5C8" w:rsidR="00A566F1" w:rsidRPr="00A566F1" w:rsidRDefault="00A566F1" w:rsidP="00A566F1">
            <w:pPr>
              <w:tabs>
                <w:tab w:val="clear" w:pos="360"/>
                <w:tab w:val="clear" w:pos="720"/>
                <w:tab w:val="clear" w:pos="1080"/>
                <w:tab w:val="clear" w:pos="1440"/>
              </w:tabs>
              <w:overflowPunct/>
              <w:autoSpaceDE/>
              <w:autoSpaceDN/>
              <w:adjustRightInd/>
              <w:spacing w:before="0"/>
              <w:jc w:val="center"/>
              <w:textAlignment w:val="auto"/>
              <w:rPr>
                <w:color w:val="000000"/>
                <w:sz w:val="21"/>
                <w:szCs w:val="24"/>
              </w:rPr>
            </w:pPr>
            <w:r w:rsidRPr="00A566F1">
              <w:rPr>
                <w:color w:val="000000"/>
                <w:sz w:val="21"/>
                <w:szCs w:val="24"/>
              </w:rPr>
              <w:t>EBURainFruits</w:t>
            </w:r>
          </w:p>
        </w:tc>
        <w:tc>
          <w:tcPr>
            <w:tcW w:w="0" w:type="auto"/>
            <w:vAlign w:val="center"/>
          </w:tcPr>
          <w:p w14:paraId="47F1A2D9" w14:textId="36516140" w:rsidR="00A566F1" w:rsidRPr="00D543AD" w:rsidRDefault="00A566F1" w:rsidP="00A566F1">
            <w:pPr>
              <w:tabs>
                <w:tab w:val="clear" w:pos="360"/>
                <w:tab w:val="clear" w:pos="720"/>
                <w:tab w:val="clear" w:pos="1080"/>
                <w:tab w:val="clear" w:pos="1440"/>
              </w:tabs>
              <w:overflowPunct/>
              <w:autoSpaceDE/>
              <w:autoSpaceDN/>
              <w:adjustRightInd/>
              <w:spacing w:before="0"/>
              <w:jc w:val="center"/>
              <w:textAlignment w:val="auto"/>
              <w:rPr>
                <w:color w:val="000000"/>
                <w:sz w:val="21"/>
                <w:szCs w:val="24"/>
              </w:rPr>
            </w:pPr>
            <w:r w:rsidRPr="00D543AD">
              <w:rPr>
                <w:color w:val="000000"/>
                <w:sz w:val="21"/>
                <w:szCs w:val="24"/>
              </w:rPr>
              <w:t>10</w:t>
            </w:r>
          </w:p>
        </w:tc>
      </w:tr>
      <w:tr w:rsidR="00A566F1" w:rsidRPr="00A566F1" w14:paraId="1F393137" w14:textId="1C0129FD" w:rsidTr="00A566F1">
        <w:trPr>
          <w:trHeight w:val="320"/>
          <w:jc w:val="center"/>
        </w:trPr>
        <w:tc>
          <w:tcPr>
            <w:tcW w:w="0" w:type="auto"/>
            <w:shd w:val="clear" w:color="auto" w:fill="auto"/>
            <w:noWrap/>
            <w:vAlign w:val="center"/>
            <w:hideMark/>
          </w:tcPr>
          <w:p w14:paraId="4D8916B6" w14:textId="6E0FADF9" w:rsidR="00A566F1" w:rsidRPr="00A566F1" w:rsidRDefault="00A566F1" w:rsidP="00A566F1">
            <w:pPr>
              <w:tabs>
                <w:tab w:val="clear" w:pos="360"/>
                <w:tab w:val="clear" w:pos="720"/>
                <w:tab w:val="clear" w:pos="1080"/>
                <w:tab w:val="clear" w:pos="1440"/>
              </w:tabs>
              <w:overflowPunct/>
              <w:autoSpaceDE/>
              <w:autoSpaceDN/>
              <w:adjustRightInd/>
              <w:spacing w:before="0"/>
              <w:jc w:val="center"/>
              <w:textAlignment w:val="auto"/>
              <w:rPr>
                <w:color w:val="000000"/>
                <w:sz w:val="21"/>
                <w:szCs w:val="24"/>
              </w:rPr>
            </w:pPr>
            <w:r w:rsidRPr="00A566F1">
              <w:rPr>
                <w:color w:val="000000"/>
                <w:sz w:val="21"/>
                <w:szCs w:val="24"/>
              </w:rPr>
              <w:t>VenueVu</w:t>
            </w:r>
            <w:r w:rsidRPr="00D543AD">
              <w:rPr>
                <w:color w:val="000000"/>
                <w:sz w:val="21"/>
                <w:szCs w:val="24"/>
              </w:rPr>
              <w:t>e</w:t>
            </w:r>
          </w:p>
        </w:tc>
        <w:tc>
          <w:tcPr>
            <w:tcW w:w="0" w:type="auto"/>
            <w:vAlign w:val="center"/>
          </w:tcPr>
          <w:p w14:paraId="73B48980" w14:textId="6B0C979C" w:rsidR="00A566F1" w:rsidRPr="00D543AD" w:rsidRDefault="00A566F1" w:rsidP="00A566F1">
            <w:pPr>
              <w:tabs>
                <w:tab w:val="clear" w:pos="360"/>
                <w:tab w:val="clear" w:pos="720"/>
                <w:tab w:val="clear" w:pos="1080"/>
                <w:tab w:val="clear" w:pos="1440"/>
              </w:tabs>
              <w:overflowPunct/>
              <w:autoSpaceDE/>
              <w:autoSpaceDN/>
              <w:adjustRightInd/>
              <w:spacing w:before="0"/>
              <w:jc w:val="center"/>
              <w:textAlignment w:val="auto"/>
              <w:rPr>
                <w:color w:val="000000"/>
                <w:sz w:val="21"/>
                <w:szCs w:val="24"/>
              </w:rPr>
            </w:pPr>
            <w:r w:rsidRPr="00D543AD">
              <w:rPr>
                <w:color w:val="000000"/>
                <w:sz w:val="21"/>
                <w:szCs w:val="24"/>
              </w:rPr>
              <w:t>8</w:t>
            </w:r>
          </w:p>
        </w:tc>
      </w:tr>
      <w:tr w:rsidR="00A566F1" w:rsidRPr="00A566F1" w14:paraId="5C464123" w14:textId="700BF559" w:rsidTr="00A566F1">
        <w:trPr>
          <w:trHeight w:val="320"/>
          <w:jc w:val="center"/>
        </w:trPr>
        <w:tc>
          <w:tcPr>
            <w:tcW w:w="0" w:type="auto"/>
            <w:shd w:val="clear" w:color="auto" w:fill="auto"/>
            <w:noWrap/>
            <w:vAlign w:val="center"/>
            <w:hideMark/>
          </w:tcPr>
          <w:p w14:paraId="7021D070" w14:textId="4FE54DB1" w:rsidR="00A566F1" w:rsidRPr="00A566F1" w:rsidRDefault="00A566F1" w:rsidP="00A566F1">
            <w:pPr>
              <w:tabs>
                <w:tab w:val="clear" w:pos="360"/>
                <w:tab w:val="clear" w:pos="720"/>
                <w:tab w:val="clear" w:pos="1080"/>
                <w:tab w:val="clear" w:pos="1440"/>
              </w:tabs>
              <w:overflowPunct/>
              <w:autoSpaceDE/>
              <w:autoSpaceDN/>
              <w:adjustRightInd/>
              <w:spacing w:before="0"/>
              <w:jc w:val="center"/>
              <w:textAlignment w:val="auto"/>
              <w:rPr>
                <w:color w:val="000000"/>
                <w:sz w:val="21"/>
                <w:szCs w:val="24"/>
              </w:rPr>
            </w:pPr>
            <w:r w:rsidRPr="00D543AD">
              <w:rPr>
                <w:color w:val="000000"/>
                <w:sz w:val="21"/>
                <w:szCs w:val="24"/>
              </w:rPr>
              <w:t>KimonoError2</w:t>
            </w:r>
          </w:p>
        </w:tc>
        <w:tc>
          <w:tcPr>
            <w:tcW w:w="0" w:type="auto"/>
            <w:vAlign w:val="center"/>
          </w:tcPr>
          <w:p w14:paraId="15D04F4C" w14:textId="5D2120D3" w:rsidR="00A566F1" w:rsidRPr="00D543AD" w:rsidRDefault="00A566F1" w:rsidP="00A566F1">
            <w:pPr>
              <w:tabs>
                <w:tab w:val="clear" w:pos="360"/>
                <w:tab w:val="clear" w:pos="720"/>
                <w:tab w:val="clear" w:pos="1080"/>
                <w:tab w:val="clear" w:pos="1440"/>
              </w:tabs>
              <w:overflowPunct/>
              <w:autoSpaceDE/>
              <w:autoSpaceDN/>
              <w:adjustRightInd/>
              <w:spacing w:before="0"/>
              <w:jc w:val="center"/>
              <w:textAlignment w:val="auto"/>
              <w:rPr>
                <w:color w:val="000000"/>
                <w:sz w:val="21"/>
                <w:szCs w:val="24"/>
              </w:rPr>
            </w:pPr>
            <w:r w:rsidRPr="00D543AD">
              <w:rPr>
                <w:color w:val="000000"/>
                <w:sz w:val="21"/>
                <w:szCs w:val="24"/>
              </w:rPr>
              <w:t>8</w:t>
            </w:r>
          </w:p>
        </w:tc>
      </w:tr>
      <w:tr w:rsidR="00A566F1" w:rsidRPr="00A566F1" w14:paraId="71A14C4A" w14:textId="737EC2BD" w:rsidTr="00A566F1">
        <w:trPr>
          <w:trHeight w:val="320"/>
          <w:jc w:val="center"/>
        </w:trPr>
        <w:tc>
          <w:tcPr>
            <w:tcW w:w="0" w:type="auto"/>
            <w:shd w:val="clear" w:color="auto" w:fill="auto"/>
            <w:noWrap/>
            <w:vAlign w:val="center"/>
            <w:hideMark/>
          </w:tcPr>
          <w:p w14:paraId="0E3DBDA6" w14:textId="278DD022" w:rsidR="00A566F1" w:rsidRPr="00A566F1" w:rsidRDefault="00A566F1" w:rsidP="00A566F1">
            <w:pPr>
              <w:tabs>
                <w:tab w:val="clear" w:pos="360"/>
                <w:tab w:val="clear" w:pos="720"/>
                <w:tab w:val="clear" w:pos="1080"/>
                <w:tab w:val="clear" w:pos="1440"/>
              </w:tabs>
              <w:overflowPunct/>
              <w:autoSpaceDE/>
              <w:autoSpaceDN/>
              <w:adjustRightInd/>
              <w:spacing w:before="0"/>
              <w:jc w:val="center"/>
              <w:textAlignment w:val="auto"/>
              <w:rPr>
                <w:color w:val="000000"/>
                <w:sz w:val="21"/>
                <w:szCs w:val="24"/>
              </w:rPr>
            </w:pPr>
            <w:r w:rsidRPr="00D543AD">
              <w:rPr>
                <w:color w:val="000000"/>
                <w:sz w:val="21"/>
                <w:szCs w:val="24"/>
              </w:rPr>
              <w:t>Sc_map</w:t>
            </w:r>
          </w:p>
        </w:tc>
        <w:tc>
          <w:tcPr>
            <w:tcW w:w="0" w:type="auto"/>
            <w:vAlign w:val="center"/>
          </w:tcPr>
          <w:p w14:paraId="6101CC56" w14:textId="5AF520E2" w:rsidR="00A566F1" w:rsidRPr="00D543AD" w:rsidRDefault="00A566F1" w:rsidP="00A566F1">
            <w:pPr>
              <w:tabs>
                <w:tab w:val="clear" w:pos="360"/>
                <w:tab w:val="clear" w:pos="720"/>
                <w:tab w:val="clear" w:pos="1080"/>
                <w:tab w:val="clear" w:pos="1440"/>
              </w:tabs>
              <w:overflowPunct/>
              <w:autoSpaceDE/>
              <w:autoSpaceDN/>
              <w:adjustRightInd/>
              <w:spacing w:before="0"/>
              <w:jc w:val="center"/>
              <w:textAlignment w:val="auto"/>
              <w:rPr>
                <w:color w:val="000000"/>
                <w:sz w:val="21"/>
                <w:szCs w:val="24"/>
              </w:rPr>
            </w:pPr>
            <w:r w:rsidRPr="00D543AD">
              <w:rPr>
                <w:color w:val="000000"/>
                <w:sz w:val="21"/>
                <w:szCs w:val="24"/>
              </w:rPr>
              <w:t>8</w:t>
            </w:r>
          </w:p>
        </w:tc>
      </w:tr>
      <w:tr w:rsidR="00A566F1" w:rsidRPr="00A566F1" w14:paraId="03748D5A" w14:textId="1D08ECDD" w:rsidTr="00A566F1">
        <w:trPr>
          <w:trHeight w:val="320"/>
          <w:jc w:val="center"/>
        </w:trPr>
        <w:tc>
          <w:tcPr>
            <w:tcW w:w="0" w:type="auto"/>
            <w:shd w:val="clear" w:color="auto" w:fill="auto"/>
            <w:noWrap/>
            <w:vAlign w:val="center"/>
            <w:hideMark/>
          </w:tcPr>
          <w:p w14:paraId="53F89B8F" w14:textId="77777777" w:rsidR="00A566F1" w:rsidRPr="00A566F1" w:rsidRDefault="00A566F1" w:rsidP="00A566F1">
            <w:pPr>
              <w:tabs>
                <w:tab w:val="clear" w:pos="360"/>
                <w:tab w:val="clear" w:pos="720"/>
                <w:tab w:val="clear" w:pos="1080"/>
                <w:tab w:val="clear" w:pos="1440"/>
              </w:tabs>
              <w:overflowPunct/>
              <w:autoSpaceDE/>
              <w:autoSpaceDN/>
              <w:adjustRightInd/>
              <w:spacing w:before="0"/>
              <w:jc w:val="center"/>
              <w:textAlignment w:val="auto"/>
              <w:rPr>
                <w:color w:val="000000"/>
                <w:sz w:val="21"/>
                <w:szCs w:val="24"/>
              </w:rPr>
            </w:pPr>
            <w:r w:rsidRPr="00A566F1">
              <w:rPr>
                <w:color w:val="000000"/>
                <w:sz w:val="21"/>
                <w:szCs w:val="24"/>
              </w:rPr>
              <w:t>Sc_SlideShow</w:t>
            </w:r>
          </w:p>
        </w:tc>
        <w:tc>
          <w:tcPr>
            <w:tcW w:w="0" w:type="auto"/>
            <w:vAlign w:val="center"/>
          </w:tcPr>
          <w:p w14:paraId="7A73AA28" w14:textId="08FB5CF7" w:rsidR="00A566F1" w:rsidRPr="00D543AD" w:rsidRDefault="00A566F1" w:rsidP="00A566F1">
            <w:pPr>
              <w:tabs>
                <w:tab w:val="clear" w:pos="360"/>
                <w:tab w:val="clear" w:pos="720"/>
                <w:tab w:val="clear" w:pos="1080"/>
                <w:tab w:val="clear" w:pos="1440"/>
              </w:tabs>
              <w:overflowPunct/>
              <w:autoSpaceDE/>
              <w:autoSpaceDN/>
              <w:adjustRightInd/>
              <w:spacing w:before="0"/>
              <w:jc w:val="center"/>
              <w:textAlignment w:val="auto"/>
              <w:rPr>
                <w:color w:val="000000"/>
                <w:sz w:val="21"/>
                <w:szCs w:val="24"/>
              </w:rPr>
            </w:pPr>
            <w:r w:rsidRPr="00D543AD">
              <w:rPr>
                <w:color w:val="000000"/>
                <w:sz w:val="21"/>
                <w:szCs w:val="24"/>
              </w:rPr>
              <w:t>8</w:t>
            </w:r>
          </w:p>
        </w:tc>
      </w:tr>
      <w:tr w:rsidR="00A566F1" w:rsidRPr="00A566F1" w14:paraId="4BBFF540" w14:textId="4253B27F" w:rsidTr="00A566F1">
        <w:trPr>
          <w:trHeight w:val="320"/>
          <w:jc w:val="center"/>
        </w:trPr>
        <w:tc>
          <w:tcPr>
            <w:tcW w:w="0" w:type="auto"/>
            <w:shd w:val="clear" w:color="auto" w:fill="auto"/>
            <w:noWrap/>
            <w:vAlign w:val="center"/>
            <w:hideMark/>
          </w:tcPr>
          <w:p w14:paraId="295F655A" w14:textId="3638364A" w:rsidR="00A566F1" w:rsidRPr="00A566F1" w:rsidRDefault="00A566F1" w:rsidP="00A566F1">
            <w:pPr>
              <w:tabs>
                <w:tab w:val="clear" w:pos="360"/>
                <w:tab w:val="clear" w:pos="720"/>
                <w:tab w:val="clear" w:pos="1080"/>
                <w:tab w:val="clear" w:pos="1440"/>
              </w:tabs>
              <w:overflowPunct/>
              <w:autoSpaceDE/>
              <w:autoSpaceDN/>
              <w:adjustRightInd/>
              <w:spacing w:before="0"/>
              <w:jc w:val="center"/>
              <w:textAlignment w:val="auto"/>
              <w:rPr>
                <w:color w:val="000000"/>
                <w:sz w:val="21"/>
                <w:szCs w:val="24"/>
              </w:rPr>
            </w:pPr>
            <w:r w:rsidRPr="00A566F1">
              <w:rPr>
                <w:color w:val="000000"/>
                <w:sz w:val="21"/>
                <w:szCs w:val="24"/>
              </w:rPr>
              <w:t>MissionControlClip3</w:t>
            </w:r>
          </w:p>
        </w:tc>
        <w:tc>
          <w:tcPr>
            <w:tcW w:w="0" w:type="auto"/>
            <w:vAlign w:val="center"/>
          </w:tcPr>
          <w:p w14:paraId="1FF3969E" w14:textId="2E2A218F" w:rsidR="00A566F1" w:rsidRPr="00D543AD" w:rsidRDefault="00A566F1" w:rsidP="00A566F1">
            <w:pPr>
              <w:tabs>
                <w:tab w:val="clear" w:pos="360"/>
                <w:tab w:val="clear" w:pos="720"/>
                <w:tab w:val="clear" w:pos="1080"/>
                <w:tab w:val="clear" w:pos="1440"/>
              </w:tabs>
              <w:overflowPunct/>
              <w:autoSpaceDE/>
              <w:autoSpaceDN/>
              <w:adjustRightInd/>
              <w:spacing w:before="0"/>
              <w:jc w:val="center"/>
              <w:textAlignment w:val="auto"/>
              <w:rPr>
                <w:color w:val="000000"/>
                <w:sz w:val="21"/>
                <w:szCs w:val="24"/>
              </w:rPr>
            </w:pPr>
            <w:r w:rsidRPr="00D543AD">
              <w:rPr>
                <w:color w:val="000000"/>
                <w:sz w:val="21"/>
                <w:szCs w:val="24"/>
              </w:rPr>
              <w:t>8</w:t>
            </w:r>
          </w:p>
        </w:tc>
      </w:tr>
      <w:tr w:rsidR="00A566F1" w:rsidRPr="00A566F1" w14:paraId="4644AF1E" w14:textId="5EE5F520" w:rsidTr="00A566F1">
        <w:trPr>
          <w:trHeight w:val="320"/>
          <w:jc w:val="center"/>
        </w:trPr>
        <w:tc>
          <w:tcPr>
            <w:tcW w:w="0" w:type="auto"/>
            <w:shd w:val="clear" w:color="auto" w:fill="auto"/>
            <w:noWrap/>
            <w:vAlign w:val="center"/>
            <w:hideMark/>
          </w:tcPr>
          <w:p w14:paraId="1E308400" w14:textId="67FA4A2E" w:rsidR="00A566F1" w:rsidRPr="00A566F1" w:rsidRDefault="00A566F1" w:rsidP="00A566F1">
            <w:pPr>
              <w:tabs>
                <w:tab w:val="clear" w:pos="360"/>
                <w:tab w:val="clear" w:pos="720"/>
                <w:tab w:val="clear" w:pos="1080"/>
                <w:tab w:val="clear" w:pos="1440"/>
              </w:tabs>
              <w:overflowPunct/>
              <w:autoSpaceDE/>
              <w:autoSpaceDN/>
              <w:adjustRightInd/>
              <w:spacing w:before="0"/>
              <w:jc w:val="center"/>
              <w:textAlignment w:val="auto"/>
              <w:rPr>
                <w:color w:val="000000"/>
                <w:sz w:val="21"/>
                <w:szCs w:val="24"/>
              </w:rPr>
            </w:pPr>
            <w:r w:rsidRPr="00D543AD">
              <w:rPr>
                <w:color w:val="000000"/>
                <w:sz w:val="21"/>
                <w:szCs w:val="24"/>
              </w:rPr>
              <w:t>Sc_cg_twist_tunnel</w:t>
            </w:r>
          </w:p>
        </w:tc>
        <w:tc>
          <w:tcPr>
            <w:tcW w:w="0" w:type="auto"/>
            <w:vAlign w:val="center"/>
          </w:tcPr>
          <w:p w14:paraId="36F9C2A3" w14:textId="21563CC6" w:rsidR="00A566F1" w:rsidRPr="00D543AD" w:rsidRDefault="00A566F1" w:rsidP="00A566F1">
            <w:pPr>
              <w:tabs>
                <w:tab w:val="clear" w:pos="360"/>
                <w:tab w:val="clear" w:pos="720"/>
                <w:tab w:val="clear" w:pos="1080"/>
                <w:tab w:val="clear" w:pos="1440"/>
              </w:tabs>
              <w:overflowPunct/>
              <w:autoSpaceDE/>
              <w:autoSpaceDN/>
              <w:adjustRightInd/>
              <w:spacing w:before="0"/>
              <w:jc w:val="center"/>
              <w:textAlignment w:val="auto"/>
              <w:rPr>
                <w:color w:val="000000"/>
                <w:sz w:val="21"/>
                <w:szCs w:val="24"/>
              </w:rPr>
            </w:pPr>
            <w:r w:rsidRPr="00D543AD">
              <w:rPr>
                <w:color w:val="000000"/>
                <w:sz w:val="21"/>
                <w:szCs w:val="24"/>
              </w:rPr>
              <w:t>8</w:t>
            </w:r>
          </w:p>
        </w:tc>
      </w:tr>
      <w:tr w:rsidR="00A566F1" w:rsidRPr="00A566F1" w14:paraId="77754E82" w14:textId="26ACC447" w:rsidTr="00A566F1">
        <w:trPr>
          <w:trHeight w:val="320"/>
          <w:jc w:val="center"/>
        </w:trPr>
        <w:tc>
          <w:tcPr>
            <w:tcW w:w="0" w:type="auto"/>
            <w:shd w:val="clear" w:color="auto" w:fill="auto"/>
            <w:noWrap/>
            <w:vAlign w:val="center"/>
            <w:hideMark/>
          </w:tcPr>
          <w:p w14:paraId="53FEF7CD" w14:textId="29044A86" w:rsidR="00A566F1" w:rsidRPr="00A566F1" w:rsidRDefault="00A566F1" w:rsidP="00A566F1">
            <w:pPr>
              <w:tabs>
                <w:tab w:val="clear" w:pos="360"/>
                <w:tab w:val="clear" w:pos="720"/>
                <w:tab w:val="clear" w:pos="1080"/>
                <w:tab w:val="clear" w:pos="1440"/>
              </w:tabs>
              <w:overflowPunct/>
              <w:autoSpaceDE/>
              <w:autoSpaceDN/>
              <w:adjustRightInd/>
              <w:spacing w:before="0"/>
              <w:jc w:val="center"/>
              <w:textAlignment w:val="auto"/>
              <w:rPr>
                <w:color w:val="000000"/>
                <w:sz w:val="21"/>
                <w:szCs w:val="24"/>
              </w:rPr>
            </w:pPr>
            <w:r w:rsidRPr="00D543AD">
              <w:rPr>
                <w:color w:val="000000"/>
                <w:sz w:val="21"/>
                <w:szCs w:val="24"/>
              </w:rPr>
              <w:t>Sc_robot</w:t>
            </w:r>
          </w:p>
        </w:tc>
        <w:tc>
          <w:tcPr>
            <w:tcW w:w="0" w:type="auto"/>
            <w:vAlign w:val="center"/>
          </w:tcPr>
          <w:p w14:paraId="4CF2A232" w14:textId="046638E5" w:rsidR="00A566F1" w:rsidRPr="00D543AD" w:rsidRDefault="00A566F1" w:rsidP="00A566F1">
            <w:pPr>
              <w:tabs>
                <w:tab w:val="clear" w:pos="360"/>
                <w:tab w:val="clear" w:pos="720"/>
                <w:tab w:val="clear" w:pos="1080"/>
                <w:tab w:val="clear" w:pos="1440"/>
              </w:tabs>
              <w:overflowPunct/>
              <w:autoSpaceDE/>
              <w:autoSpaceDN/>
              <w:adjustRightInd/>
              <w:spacing w:before="0"/>
              <w:jc w:val="center"/>
              <w:textAlignment w:val="auto"/>
              <w:rPr>
                <w:color w:val="000000"/>
                <w:sz w:val="21"/>
                <w:szCs w:val="24"/>
              </w:rPr>
            </w:pPr>
            <w:r w:rsidRPr="00D543AD">
              <w:rPr>
                <w:color w:val="000000"/>
                <w:sz w:val="21"/>
                <w:szCs w:val="24"/>
              </w:rPr>
              <w:t>8</w:t>
            </w:r>
          </w:p>
        </w:tc>
      </w:tr>
    </w:tbl>
    <w:p w14:paraId="0AFE7B35" w14:textId="77777777" w:rsidR="00E85A0A" w:rsidRDefault="00E85A0A" w:rsidP="00CC746A">
      <w:pPr>
        <w:pStyle w:val="Caption"/>
        <w:jc w:val="both"/>
        <w:rPr>
          <w:sz w:val="22"/>
          <w:szCs w:val="22"/>
        </w:rPr>
      </w:pPr>
    </w:p>
    <w:p w14:paraId="734D55A3" w14:textId="133C5444" w:rsidR="00CC746A" w:rsidRDefault="00D543AD" w:rsidP="00CC746A">
      <w:pPr>
        <w:jc w:val="both"/>
      </w:pPr>
      <w:r>
        <w:fldChar w:fldCharType="begin"/>
      </w:r>
      <w:r>
        <w:instrText xml:space="preserve"> REF _Ref472049908 \h </w:instrText>
      </w:r>
      <w:r w:rsidR="00CC746A">
        <w:instrText xml:space="preserve"> \* MERGEFORMAT </w:instrText>
      </w:r>
      <w:r>
        <w:fldChar w:fldCharType="separate"/>
      </w:r>
      <w:r w:rsidRPr="00043196">
        <w:rPr>
          <w:szCs w:val="22"/>
        </w:rPr>
        <w:t xml:space="preserve">Table </w:t>
      </w:r>
      <w:r w:rsidRPr="00043196">
        <w:rPr>
          <w:noProof/>
          <w:szCs w:val="22"/>
        </w:rPr>
        <w:t>1</w:t>
      </w:r>
      <w:r>
        <w:fldChar w:fldCharType="end"/>
      </w:r>
      <w:r>
        <w:t xml:space="preserve"> presents the impact of perform</w:t>
      </w:r>
      <w:r w:rsidR="00A621A2">
        <w:t xml:space="preserve">ing the different clipping processes on these sequences for all frames in the sequence. The first column presents the results without clipping, the second the results with only RGB limits considered, the third uses different RGB limits using 4x4 </w:t>
      </w:r>
      <w:r w:rsidR="00CC746A">
        <w:t xml:space="preserve">(16 regions) </w:t>
      </w:r>
      <w:r w:rsidR="00A621A2">
        <w:t>partitioning</w:t>
      </w:r>
      <w:r w:rsidR="00CC746A">
        <w:t>, the 4</w:t>
      </w:r>
      <w:r w:rsidR="00CC746A" w:rsidRPr="00CC746A">
        <w:rPr>
          <w:vertAlign w:val="superscript"/>
        </w:rPr>
        <w:t>th</w:t>
      </w:r>
      <w:r w:rsidR="00CC746A">
        <w:t xml:space="preserve"> column accounts for the performance impact using the concatenated approach and a single region, while the last column presents the results for the concatenated method and 16 regions.</w:t>
      </w:r>
    </w:p>
    <w:p w14:paraId="7D1480D5" w14:textId="0E52EE5D" w:rsidR="00D543AD" w:rsidRPr="00D543AD" w:rsidRDefault="00A621A2" w:rsidP="00CC746A">
      <w:pPr>
        <w:jc w:val="both"/>
      </w:pPr>
      <w:r>
        <w:lastRenderedPageBreak/>
        <w:t>It can be observed that although small (0.0252</w:t>
      </w:r>
      <w:r w:rsidR="00CC746A">
        <w:t>dB)</w:t>
      </w:r>
      <w:r>
        <w:t xml:space="preserve"> improvement </w:t>
      </w:r>
      <w:r w:rsidR="00CC746A">
        <w:t xml:space="preserve">can be seen </w:t>
      </w:r>
      <w:r>
        <w:t xml:space="preserve">for the BigBuck sequence using the concatenated </w:t>
      </w:r>
      <w:r w:rsidR="00CC746A">
        <w:t>approach, the benefits do appear to be consistent and improving using the different methods.</w:t>
      </w:r>
    </w:p>
    <w:p w14:paraId="13FC0FA1" w14:textId="435D8E0F" w:rsidR="00CE5705" w:rsidRPr="00E85A0A" w:rsidRDefault="00E85A0A" w:rsidP="00E85A0A">
      <w:pPr>
        <w:pStyle w:val="Caption"/>
        <w:jc w:val="center"/>
        <w:rPr>
          <w:sz w:val="22"/>
          <w:szCs w:val="22"/>
          <w:lang w:val="en-CA"/>
        </w:rPr>
      </w:pPr>
      <w:r w:rsidRPr="00043196">
        <w:rPr>
          <w:sz w:val="22"/>
          <w:szCs w:val="22"/>
        </w:rPr>
        <w:t xml:space="preserve">Table </w:t>
      </w:r>
      <w:r w:rsidRPr="00043196">
        <w:rPr>
          <w:sz w:val="22"/>
          <w:szCs w:val="22"/>
        </w:rPr>
        <w:fldChar w:fldCharType="begin"/>
      </w:r>
      <w:r w:rsidRPr="00043196">
        <w:rPr>
          <w:sz w:val="22"/>
          <w:szCs w:val="22"/>
        </w:rPr>
        <w:instrText xml:space="preserve"> SEQ Table \* ARABIC </w:instrText>
      </w:r>
      <w:r w:rsidRPr="00043196">
        <w:rPr>
          <w:sz w:val="22"/>
          <w:szCs w:val="22"/>
        </w:rPr>
        <w:fldChar w:fldCharType="separate"/>
      </w:r>
      <w:r>
        <w:rPr>
          <w:noProof/>
          <w:sz w:val="22"/>
          <w:szCs w:val="22"/>
        </w:rPr>
        <w:t>2</w:t>
      </w:r>
      <w:r w:rsidRPr="00043196">
        <w:rPr>
          <w:sz w:val="22"/>
          <w:szCs w:val="22"/>
        </w:rPr>
        <w:fldChar w:fldCharType="end"/>
      </w:r>
      <w:r w:rsidRPr="00043196">
        <w:rPr>
          <w:sz w:val="22"/>
          <w:szCs w:val="22"/>
        </w:rPr>
        <w:t xml:space="preserve">. </w:t>
      </w:r>
      <w:r>
        <w:rPr>
          <w:sz w:val="22"/>
          <w:szCs w:val="22"/>
        </w:rPr>
        <w:t>Average PSNR performance using different clipping mechanisms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6"/>
        <w:gridCol w:w="1369"/>
        <w:gridCol w:w="1390"/>
        <w:gridCol w:w="1362"/>
        <w:gridCol w:w="1469"/>
        <w:gridCol w:w="1440"/>
      </w:tblGrid>
      <w:tr w:rsidR="00E85A0A" w:rsidRPr="00E85A0A" w14:paraId="79045388" w14:textId="77777777" w:rsidTr="00E85A0A">
        <w:trPr>
          <w:trHeight w:val="320"/>
        </w:trPr>
        <w:tc>
          <w:tcPr>
            <w:tcW w:w="1329" w:type="pct"/>
            <w:shd w:val="clear" w:color="auto" w:fill="BFBFBF" w:themeFill="background1" w:themeFillShade="BF"/>
            <w:noWrap/>
            <w:vAlign w:val="center"/>
            <w:hideMark/>
          </w:tcPr>
          <w:p w14:paraId="337D5A50" w14:textId="5880A380"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sz w:val="20"/>
              </w:rPr>
            </w:pPr>
          </w:p>
        </w:tc>
        <w:tc>
          <w:tcPr>
            <w:tcW w:w="715" w:type="pct"/>
            <w:shd w:val="clear" w:color="auto" w:fill="BFBFBF" w:themeFill="background1" w:themeFillShade="BF"/>
            <w:noWrap/>
            <w:vAlign w:val="center"/>
            <w:hideMark/>
          </w:tcPr>
          <w:p w14:paraId="6AFE714C"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b/>
                <w:bCs/>
                <w:sz w:val="20"/>
              </w:rPr>
            </w:pPr>
            <w:r w:rsidRPr="005D740B">
              <w:rPr>
                <w:b/>
                <w:bCs/>
                <w:sz w:val="20"/>
              </w:rPr>
              <w:t>unclipped</w:t>
            </w:r>
          </w:p>
        </w:tc>
        <w:tc>
          <w:tcPr>
            <w:tcW w:w="726" w:type="pct"/>
            <w:shd w:val="clear" w:color="auto" w:fill="BFBFBF" w:themeFill="background1" w:themeFillShade="BF"/>
            <w:noWrap/>
            <w:vAlign w:val="center"/>
            <w:hideMark/>
          </w:tcPr>
          <w:p w14:paraId="3E4D6054" w14:textId="763A34F5" w:rsidR="005D740B" w:rsidRPr="005D740B" w:rsidRDefault="00E85A0A" w:rsidP="00E85A0A">
            <w:pPr>
              <w:tabs>
                <w:tab w:val="clear" w:pos="360"/>
                <w:tab w:val="clear" w:pos="720"/>
                <w:tab w:val="clear" w:pos="1080"/>
                <w:tab w:val="clear" w:pos="1440"/>
              </w:tabs>
              <w:overflowPunct/>
              <w:autoSpaceDE/>
              <w:autoSpaceDN/>
              <w:adjustRightInd/>
              <w:spacing w:before="0"/>
              <w:jc w:val="center"/>
              <w:textAlignment w:val="auto"/>
              <w:rPr>
                <w:b/>
                <w:bCs/>
                <w:sz w:val="20"/>
              </w:rPr>
            </w:pPr>
            <w:r w:rsidRPr="00E85A0A">
              <w:rPr>
                <w:b/>
                <w:bCs/>
                <w:sz w:val="20"/>
              </w:rPr>
              <w:t>RGB Frm</w:t>
            </w:r>
          </w:p>
        </w:tc>
        <w:tc>
          <w:tcPr>
            <w:tcW w:w="711" w:type="pct"/>
            <w:shd w:val="clear" w:color="auto" w:fill="BFBFBF" w:themeFill="background1" w:themeFillShade="BF"/>
            <w:noWrap/>
            <w:vAlign w:val="center"/>
            <w:hideMark/>
          </w:tcPr>
          <w:p w14:paraId="397549C3" w14:textId="502F1442" w:rsidR="005D740B" w:rsidRPr="005D740B" w:rsidRDefault="00E85A0A" w:rsidP="00E85A0A">
            <w:pPr>
              <w:tabs>
                <w:tab w:val="clear" w:pos="360"/>
                <w:tab w:val="clear" w:pos="720"/>
                <w:tab w:val="clear" w:pos="1080"/>
                <w:tab w:val="clear" w:pos="1440"/>
              </w:tabs>
              <w:overflowPunct/>
              <w:autoSpaceDE/>
              <w:autoSpaceDN/>
              <w:adjustRightInd/>
              <w:spacing w:before="0"/>
              <w:jc w:val="center"/>
              <w:textAlignment w:val="auto"/>
              <w:rPr>
                <w:b/>
                <w:bCs/>
                <w:sz w:val="20"/>
              </w:rPr>
            </w:pPr>
            <w:r w:rsidRPr="00E85A0A">
              <w:rPr>
                <w:b/>
                <w:bCs/>
                <w:sz w:val="20"/>
              </w:rPr>
              <w:t>RGB Rgn</w:t>
            </w:r>
          </w:p>
        </w:tc>
        <w:tc>
          <w:tcPr>
            <w:tcW w:w="767" w:type="pct"/>
            <w:shd w:val="clear" w:color="auto" w:fill="BFBFBF" w:themeFill="background1" w:themeFillShade="BF"/>
            <w:noWrap/>
            <w:vAlign w:val="center"/>
            <w:hideMark/>
          </w:tcPr>
          <w:p w14:paraId="639B901C" w14:textId="409AD463" w:rsidR="005D740B" w:rsidRPr="005D740B" w:rsidRDefault="00E85A0A" w:rsidP="00E85A0A">
            <w:pPr>
              <w:tabs>
                <w:tab w:val="clear" w:pos="360"/>
                <w:tab w:val="clear" w:pos="720"/>
                <w:tab w:val="clear" w:pos="1080"/>
                <w:tab w:val="clear" w:pos="1440"/>
              </w:tabs>
              <w:overflowPunct/>
              <w:autoSpaceDE/>
              <w:autoSpaceDN/>
              <w:adjustRightInd/>
              <w:spacing w:before="0"/>
              <w:jc w:val="center"/>
              <w:textAlignment w:val="auto"/>
              <w:rPr>
                <w:b/>
                <w:bCs/>
                <w:sz w:val="20"/>
              </w:rPr>
            </w:pPr>
            <w:r w:rsidRPr="00E85A0A">
              <w:rPr>
                <w:b/>
                <w:bCs/>
                <w:sz w:val="20"/>
              </w:rPr>
              <w:t>Conc.</w:t>
            </w:r>
            <w:r w:rsidR="005D740B" w:rsidRPr="005D740B">
              <w:rPr>
                <w:b/>
                <w:bCs/>
                <w:sz w:val="20"/>
              </w:rPr>
              <w:t xml:space="preserve"> </w:t>
            </w:r>
            <w:r w:rsidRPr="00E85A0A">
              <w:rPr>
                <w:b/>
                <w:bCs/>
                <w:sz w:val="20"/>
              </w:rPr>
              <w:t>Frm</w:t>
            </w:r>
          </w:p>
        </w:tc>
        <w:tc>
          <w:tcPr>
            <w:tcW w:w="753" w:type="pct"/>
            <w:shd w:val="clear" w:color="auto" w:fill="BFBFBF" w:themeFill="background1" w:themeFillShade="BF"/>
            <w:noWrap/>
            <w:vAlign w:val="center"/>
            <w:hideMark/>
          </w:tcPr>
          <w:p w14:paraId="61F46CF1" w14:textId="49474B23" w:rsidR="005D740B" w:rsidRPr="005D740B" w:rsidRDefault="00E85A0A" w:rsidP="00E85A0A">
            <w:pPr>
              <w:tabs>
                <w:tab w:val="clear" w:pos="360"/>
                <w:tab w:val="clear" w:pos="720"/>
                <w:tab w:val="clear" w:pos="1080"/>
                <w:tab w:val="clear" w:pos="1440"/>
              </w:tabs>
              <w:overflowPunct/>
              <w:autoSpaceDE/>
              <w:autoSpaceDN/>
              <w:adjustRightInd/>
              <w:spacing w:before="0"/>
              <w:jc w:val="center"/>
              <w:textAlignment w:val="auto"/>
              <w:rPr>
                <w:b/>
                <w:bCs/>
                <w:sz w:val="20"/>
              </w:rPr>
            </w:pPr>
            <w:r w:rsidRPr="00E85A0A">
              <w:rPr>
                <w:b/>
                <w:bCs/>
                <w:sz w:val="20"/>
              </w:rPr>
              <w:t>Conc. Rgn</w:t>
            </w:r>
          </w:p>
        </w:tc>
      </w:tr>
      <w:tr w:rsidR="00E85A0A" w:rsidRPr="005D740B" w14:paraId="5ACF4B87" w14:textId="77777777" w:rsidTr="00E85A0A">
        <w:trPr>
          <w:trHeight w:val="320"/>
        </w:trPr>
        <w:tc>
          <w:tcPr>
            <w:tcW w:w="1329" w:type="pct"/>
            <w:shd w:val="clear" w:color="auto" w:fill="auto"/>
            <w:noWrap/>
            <w:vAlign w:val="center"/>
            <w:hideMark/>
          </w:tcPr>
          <w:p w14:paraId="36057D85" w14:textId="088B43BB"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DucksAndLeg</w:t>
            </w:r>
            <w:r>
              <w:rPr>
                <w:color w:val="000000"/>
                <w:sz w:val="20"/>
              </w:rPr>
              <w:t>s</w:t>
            </w:r>
          </w:p>
        </w:tc>
        <w:tc>
          <w:tcPr>
            <w:tcW w:w="715" w:type="pct"/>
            <w:shd w:val="clear" w:color="auto" w:fill="auto"/>
            <w:noWrap/>
            <w:vAlign w:val="center"/>
            <w:hideMark/>
          </w:tcPr>
          <w:p w14:paraId="0BAD2D90"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33.4325</w:t>
            </w:r>
          </w:p>
        </w:tc>
        <w:tc>
          <w:tcPr>
            <w:tcW w:w="726" w:type="pct"/>
            <w:shd w:val="clear" w:color="auto" w:fill="auto"/>
            <w:noWrap/>
            <w:vAlign w:val="center"/>
            <w:hideMark/>
          </w:tcPr>
          <w:p w14:paraId="0DB9A36A"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33.4337</w:t>
            </w:r>
          </w:p>
        </w:tc>
        <w:tc>
          <w:tcPr>
            <w:tcW w:w="711" w:type="pct"/>
            <w:shd w:val="clear" w:color="auto" w:fill="auto"/>
            <w:noWrap/>
            <w:vAlign w:val="center"/>
            <w:hideMark/>
          </w:tcPr>
          <w:p w14:paraId="25BED288"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33.4340</w:t>
            </w:r>
          </w:p>
        </w:tc>
        <w:tc>
          <w:tcPr>
            <w:tcW w:w="767" w:type="pct"/>
            <w:shd w:val="clear" w:color="auto" w:fill="auto"/>
            <w:noWrap/>
            <w:vAlign w:val="center"/>
            <w:hideMark/>
          </w:tcPr>
          <w:p w14:paraId="249F67A7"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p>
        </w:tc>
        <w:tc>
          <w:tcPr>
            <w:tcW w:w="753" w:type="pct"/>
            <w:shd w:val="clear" w:color="auto" w:fill="auto"/>
            <w:noWrap/>
            <w:vAlign w:val="center"/>
            <w:hideMark/>
          </w:tcPr>
          <w:p w14:paraId="125826A5"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sz w:val="20"/>
              </w:rPr>
            </w:pPr>
          </w:p>
        </w:tc>
      </w:tr>
      <w:tr w:rsidR="00E85A0A" w:rsidRPr="005D740B" w14:paraId="22F04CA7" w14:textId="77777777" w:rsidTr="00E85A0A">
        <w:trPr>
          <w:trHeight w:val="320"/>
        </w:trPr>
        <w:tc>
          <w:tcPr>
            <w:tcW w:w="1329" w:type="pct"/>
            <w:shd w:val="clear" w:color="auto" w:fill="auto"/>
            <w:noWrap/>
            <w:vAlign w:val="center"/>
            <w:hideMark/>
          </w:tcPr>
          <w:p w14:paraId="5D914DBD" w14:textId="2A2C9131"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Pr>
                <w:color w:val="000000"/>
                <w:sz w:val="20"/>
              </w:rPr>
              <w:t>Kimono</w:t>
            </w:r>
          </w:p>
        </w:tc>
        <w:tc>
          <w:tcPr>
            <w:tcW w:w="715" w:type="pct"/>
            <w:shd w:val="clear" w:color="auto" w:fill="auto"/>
            <w:noWrap/>
            <w:vAlign w:val="center"/>
            <w:hideMark/>
          </w:tcPr>
          <w:p w14:paraId="2A602161"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41.3561</w:t>
            </w:r>
          </w:p>
        </w:tc>
        <w:tc>
          <w:tcPr>
            <w:tcW w:w="726" w:type="pct"/>
            <w:shd w:val="clear" w:color="auto" w:fill="auto"/>
            <w:noWrap/>
            <w:vAlign w:val="center"/>
            <w:hideMark/>
          </w:tcPr>
          <w:p w14:paraId="44ED5849"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41.3566</w:t>
            </w:r>
          </w:p>
        </w:tc>
        <w:tc>
          <w:tcPr>
            <w:tcW w:w="711" w:type="pct"/>
            <w:shd w:val="clear" w:color="auto" w:fill="auto"/>
            <w:noWrap/>
            <w:vAlign w:val="center"/>
            <w:hideMark/>
          </w:tcPr>
          <w:p w14:paraId="6060BE63"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41.3573</w:t>
            </w:r>
          </w:p>
        </w:tc>
        <w:tc>
          <w:tcPr>
            <w:tcW w:w="767" w:type="pct"/>
            <w:shd w:val="clear" w:color="auto" w:fill="auto"/>
            <w:noWrap/>
            <w:vAlign w:val="center"/>
            <w:hideMark/>
          </w:tcPr>
          <w:p w14:paraId="7A74BBF2"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p>
        </w:tc>
        <w:tc>
          <w:tcPr>
            <w:tcW w:w="753" w:type="pct"/>
            <w:shd w:val="clear" w:color="auto" w:fill="auto"/>
            <w:noWrap/>
            <w:vAlign w:val="center"/>
            <w:hideMark/>
          </w:tcPr>
          <w:p w14:paraId="6B5B26E7"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sz w:val="20"/>
              </w:rPr>
            </w:pPr>
          </w:p>
        </w:tc>
      </w:tr>
      <w:tr w:rsidR="00E85A0A" w:rsidRPr="005D740B" w14:paraId="2EB23762" w14:textId="77777777" w:rsidTr="00E85A0A">
        <w:trPr>
          <w:trHeight w:val="320"/>
        </w:trPr>
        <w:tc>
          <w:tcPr>
            <w:tcW w:w="1329" w:type="pct"/>
            <w:shd w:val="clear" w:color="auto" w:fill="auto"/>
            <w:noWrap/>
            <w:vAlign w:val="center"/>
            <w:hideMark/>
          </w:tcPr>
          <w:p w14:paraId="77B96953" w14:textId="28EDA825"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BigBuc</w:t>
            </w:r>
            <w:r>
              <w:rPr>
                <w:color w:val="000000"/>
                <w:sz w:val="20"/>
              </w:rPr>
              <w:t>k</w:t>
            </w:r>
          </w:p>
        </w:tc>
        <w:tc>
          <w:tcPr>
            <w:tcW w:w="715" w:type="pct"/>
            <w:shd w:val="clear" w:color="auto" w:fill="auto"/>
            <w:noWrap/>
            <w:vAlign w:val="center"/>
            <w:hideMark/>
          </w:tcPr>
          <w:p w14:paraId="1F0A7A02"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41.6158</w:t>
            </w:r>
          </w:p>
        </w:tc>
        <w:tc>
          <w:tcPr>
            <w:tcW w:w="726" w:type="pct"/>
            <w:shd w:val="clear" w:color="auto" w:fill="auto"/>
            <w:noWrap/>
            <w:vAlign w:val="center"/>
            <w:hideMark/>
          </w:tcPr>
          <w:p w14:paraId="6FF76515"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41.6158</w:t>
            </w:r>
          </w:p>
        </w:tc>
        <w:tc>
          <w:tcPr>
            <w:tcW w:w="711" w:type="pct"/>
            <w:shd w:val="clear" w:color="auto" w:fill="auto"/>
            <w:noWrap/>
            <w:vAlign w:val="center"/>
            <w:hideMark/>
          </w:tcPr>
          <w:p w14:paraId="00EDC5FA"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41.6264</w:t>
            </w:r>
          </w:p>
        </w:tc>
        <w:tc>
          <w:tcPr>
            <w:tcW w:w="767" w:type="pct"/>
            <w:shd w:val="clear" w:color="auto" w:fill="auto"/>
            <w:noWrap/>
            <w:vAlign w:val="center"/>
            <w:hideMark/>
          </w:tcPr>
          <w:p w14:paraId="3CD0B84D"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41.6269</w:t>
            </w:r>
          </w:p>
        </w:tc>
        <w:tc>
          <w:tcPr>
            <w:tcW w:w="753" w:type="pct"/>
            <w:shd w:val="clear" w:color="auto" w:fill="auto"/>
            <w:noWrap/>
            <w:vAlign w:val="center"/>
            <w:hideMark/>
          </w:tcPr>
          <w:p w14:paraId="2E3B2975"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41.6410</w:t>
            </w:r>
          </w:p>
        </w:tc>
      </w:tr>
      <w:tr w:rsidR="00E85A0A" w:rsidRPr="005D740B" w14:paraId="02894F02" w14:textId="77777777" w:rsidTr="00E85A0A">
        <w:trPr>
          <w:trHeight w:val="320"/>
        </w:trPr>
        <w:tc>
          <w:tcPr>
            <w:tcW w:w="1329" w:type="pct"/>
            <w:shd w:val="clear" w:color="auto" w:fill="auto"/>
            <w:noWrap/>
            <w:vAlign w:val="center"/>
            <w:hideMark/>
          </w:tcPr>
          <w:p w14:paraId="06038831" w14:textId="5A0D48C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Pr>
                <w:color w:val="000000"/>
                <w:sz w:val="20"/>
              </w:rPr>
              <w:t>EBULupoCandlelight</w:t>
            </w:r>
          </w:p>
        </w:tc>
        <w:tc>
          <w:tcPr>
            <w:tcW w:w="715" w:type="pct"/>
            <w:shd w:val="clear" w:color="auto" w:fill="auto"/>
            <w:noWrap/>
            <w:vAlign w:val="center"/>
            <w:hideMark/>
          </w:tcPr>
          <w:p w14:paraId="508C6E41"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49.7765</w:t>
            </w:r>
          </w:p>
        </w:tc>
        <w:tc>
          <w:tcPr>
            <w:tcW w:w="726" w:type="pct"/>
            <w:shd w:val="clear" w:color="auto" w:fill="auto"/>
            <w:noWrap/>
            <w:vAlign w:val="center"/>
            <w:hideMark/>
          </w:tcPr>
          <w:p w14:paraId="366EA521"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49.7767</w:t>
            </w:r>
          </w:p>
        </w:tc>
        <w:tc>
          <w:tcPr>
            <w:tcW w:w="711" w:type="pct"/>
            <w:shd w:val="clear" w:color="auto" w:fill="auto"/>
            <w:noWrap/>
            <w:vAlign w:val="center"/>
            <w:hideMark/>
          </w:tcPr>
          <w:p w14:paraId="4DC1C3F2"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49.7777</w:t>
            </w:r>
          </w:p>
        </w:tc>
        <w:tc>
          <w:tcPr>
            <w:tcW w:w="767" w:type="pct"/>
            <w:shd w:val="clear" w:color="auto" w:fill="auto"/>
            <w:noWrap/>
            <w:vAlign w:val="center"/>
            <w:hideMark/>
          </w:tcPr>
          <w:p w14:paraId="1D86F667"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p>
        </w:tc>
        <w:tc>
          <w:tcPr>
            <w:tcW w:w="753" w:type="pct"/>
            <w:shd w:val="clear" w:color="auto" w:fill="auto"/>
            <w:noWrap/>
            <w:vAlign w:val="center"/>
            <w:hideMark/>
          </w:tcPr>
          <w:p w14:paraId="5DA79EF0"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sz w:val="20"/>
              </w:rPr>
            </w:pPr>
          </w:p>
        </w:tc>
      </w:tr>
      <w:tr w:rsidR="00E85A0A" w:rsidRPr="005D740B" w14:paraId="502747A7" w14:textId="77777777" w:rsidTr="00E85A0A">
        <w:trPr>
          <w:trHeight w:val="320"/>
        </w:trPr>
        <w:tc>
          <w:tcPr>
            <w:tcW w:w="1329" w:type="pct"/>
            <w:shd w:val="clear" w:color="auto" w:fill="auto"/>
            <w:noWrap/>
            <w:vAlign w:val="center"/>
            <w:hideMark/>
          </w:tcPr>
          <w:p w14:paraId="68A8AFD4" w14:textId="5A2FE9D9"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 xml:space="preserve">EBURainFruits </w:t>
            </w:r>
          </w:p>
        </w:tc>
        <w:tc>
          <w:tcPr>
            <w:tcW w:w="715" w:type="pct"/>
            <w:shd w:val="clear" w:color="auto" w:fill="auto"/>
            <w:noWrap/>
            <w:vAlign w:val="center"/>
            <w:hideMark/>
          </w:tcPr>
          <w:p w14:paraId="2A6E4963"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46.6554</w:t>
            </w:r>
          </w:p>
        </w:tc>
        <w:tc>
          <w:tcPr>
            <w:tcW w:w="726" w:type="pct"/>
            <w:shd w:val="clear" w:color="auto" w:fill="auto"/>
            <w:noWrap/>
            <w:vAlign w:val="center"/>
            <w:hideMark/>
          </w:tcPr>
          <w:p w14:paraId="64021EA0"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46.6554</w:t>
            </w:r>
          </w:p>
        </w:tc>
        <w:tc>
          <w:tcPr>
            <w:tcW w:w="711" w:type="pct"/>
            <w:shd w:val="clear" w:color="auto" w:fill="auto"/>
            <w:noWrap/>
            <w:vAlign w:val="center"/>
            <w:hideMark/>
          </w:tcPr>
          <w:p w14:paraId="405DBACA"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46.6566</w:t>
            </w:r>
          </w:p>
        </w:tc>
        <w:tc>
          <w:tcPr>
            <w:tcW w:w="767" w:type="pct"/>
            <w:shd w:val="clear" w:color="auto" w:fill="auto"/>
            <w:noWrap/>
            <w:vAlign w:val="center"/>
            <w:hideMark/>
          </w:tcPr>
          <w:p w14:paraId="66D3A8FA"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p>
        </w:tc>
        <w:tc>
          <w:tcPr>
            <w:tcW w:w="753" w:type="pct"/>
            <w:shd w:val="clear" w:color="auto" w:fill="auto"/>
            <w:noWrap/>
            <w:vAlign w:val="center"/>
            <w:hideMark/>
          </w:tcPr>
          <w:p w14:paraId="6106779A"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sz w:val="20"/>
              </w:rPr>
            </w:pPr>
          </w:p>
        </w:tc>
      </w:tr>
      <w:tr w:rsidR="00E85A0A" w:rsidRPr="005D740B" w14:paraId="23E7D5A6" w14:textId="77777777" w:rsidTr="00E85A0A">
        <w:trPr>
          <w:trHeight w:val="351"/>
        </w:trPr>
        <w:tc>
          <w:tcPr>
            <w:tcW w:w="1329" w:type="pct"/>
            <w:shd w:val="clear" w:color="auto" w:fill="auto"/>
            <w:noWrap/>
            <w:vAlign w:val="center"/>
            <w:hideMark/>
          </w:tcPr>
          <w:p w14:paraId="0DF4C36A" w14:textId="3BB675E8"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VenueVu</w:t>
            </w:r>
            <w:r>
              <w:rPr>
                <w:color w:val="000000"/>
                <w:sz w:val="20"/>
              </w:rPr>
              <w:t>e</w:t>
            </w:r>
          </w:p>
        </w:tc>
        <w:tc>
          <w:tcPr>
            <w:tcW w:w="715" w:type="pct"/>
            <w:shd w:val="clear" w:color="auto" w:fill="auto"/>
            <w:noWrap/>
            <w:vAlign w:val="center"/>
            <w:hideMark/>
          </w:tcPr>
          <w:p w14:paraId="01F962A6"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46.1202</w:t>
            </w:r>
          </w:p>
        </w:tc>
        <w:tc>
          <w:tcPr>
            <w:tcW w:w="726" w:type="pct"/>
            <w:shd w:val="clear" w:color="auto" w:fill="auto"/>
            <w:noWrap/>
            <w:vAlign w:val="center"/>
            <w:hideMark/>
          </w:tcPr>
          <w:p w14:paraId="574A2311"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46.1205</w:t>
            </w:r>
          </w:p>
        </w:tc>
        <w:tc>
          <w:tcPr>
            <w:tcW w:w="711" w:type="pct"/>
            <w:shd w:val="clear" w:color="auto" w:fill="auto"/>
            <w:noWrap/>
            <w:vAlign w:val="center"/>
            <w:hideMark/>
          </w:tcPr>
          <w:p w14:paraId="523015D3"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46.1241</w:t>
            </w:r>
          </w:p>
        </w:tc>
        <w:tc>
          <w:tcPr>
            <w:tcW w:w="767" w:type="pct"/>
            <w:shd w:val="clear" w:color="auto" w:fill="auto"/>
            <w:noWrap/>
            <w:vAlign w:val="center"/>
            <w:hideMark/>
          </w:tcPr>
          <w:p w14:paraId="19C2178C"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p>
        </w:tc>
        <w:tc>
          <w:tcPr>
            <w:tcW w:w="753" w:type="pct"/>
            <w:shd w:val="clear" w:color="auto" w:fill="auto"/>
            <w:noWrap/>
            <w:vAlign w:val="center"/>
            <w:hideMark/>
          </w:tcPr>
          <w:p w14:paraId="460E0BCF"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sz w:val="20"/>
              </w:rPr>
            </w:pPr>
          </w:p>
        </w:tc>
      </w:tr>
      <w:tr w:rsidR="00E85A0A" w:rsidRPr="005D740B" w14:paraId="219ED2D7" w14:textId="77777777" w:rsidTr="00E85A0A">
        <w:trPr>
          <w:trHeight w:val="320"/>
        </w:trPr>
        <w:tc>
          <w:tcPr>
            <w:tcW w:w="1329" w:type="pct"/>
            <w:shd w:val="clear" w:color="auto" w:fill="auto"/>
            <w:noWrap/>
            <w:vAlign w:val="center"/>
            <w:hideMark/>
          </w:tcPr>
          <w:p w14:paraId="0FFC05CB" w14:textId="6D74E571"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KimonoError2</w:t>
            </w:r>
          </w:p>
        </w:tc>
        <w:tc>
          <w:tcPr>
            <w:tcW w:w="715" w:type="pct"/>
            <w:shd w:val="clear" w:color="auto" w:fill="auto"/>
            <w:noWrap/>
            <w:vAlign w:val="center"/>
            <w:hideMark/>
          </w:tcPr>
          <w:p w14:paraId="5276F0F8"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22.8438</w:t>
            </w:r>
          </w:p>
        </w:tc>
        <w:tc>
          <w:tcPr>
            <w:tcW w:w="726" w:type="pct"/>
            <w:shd w:val="clear" w:color="auto" w:fill="auto"/>
            <w:noWrap/>
            <w:vAlign w:val="center"/>
            <w:hideMark/>
          </w:tcPr>
          <w:p w14:paraId="38074B16"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22.8438</w:t>
            </w:r>
          </w:p>
        </w:tc>
        <w:tc>
          <w:tcPr>
            <w:tcW w:w="711" w:type="pct"/>
            <w:shd w:val="clear" w:color="auto" w:fill="auto"/>
            <w:noWrap/>
            <w:vAlign w:val="center"/>
            <w:hideMark/>
          </w:tcPr>
          <w:p w14:paraId="0AD8618A"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22.8438</w:t>
            </w:r>
          </w:p>
        </w:tc>
        <w:tc>
          <w:tcPr>
            <w:tcW w:w="767" w:type="pct"/>
            <w:shd w:val="clear" w:color="auto" w:fill="auto"/>
            <w:noWrap/>
            <w:vAlign w:val="center"/>
            <w:hideMark/>
          </w:tcPr>
          <w:p w14:paraId="2A2296BE"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p>
        </w:tc>
        <w:tc>
          <w:tcPr>
            <w:tcW w:w="753" w:type="pct"/>
            <w:shd w:val="clear" w:color="auto" w:fill="auto"/>
            <w:noWrap/>
            <w:vAlign w:val="center"/>
            <w:hideMark/>
          </w:tcPr>
          <w:p w14:paraId="0BFDC5ED"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sz w:val="20"/>
              </w:rPr>
            </w:pPr>
          </w:p>
        </w:tc>
      </w:tr>
      <w:tr w:rsidR="00E85A0A" w:rsidRPr="005D740B" w14:paraId="1F0BD936" w14:textId="77777777" w:rsidTr="00E85A0A">
        <w:trPr>
          <w:trHeight w:val="360"/>
        </w:trPr>
        <w:tc>
          <w:tcPr>
            <w:tcW w:w="1329" w:type="pct"/>
            <w:shd w:val="clear" w:color="auto" w:fill="auto"/>
            <w:noWrap/>
            <w:vAlign w:val="center"/>
            <w:hideMark/>
          </w:tcPr>
          <w:p w14:paraId="650B4F5B" w14:textId="7CB12D28"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Sc_map</w:t>
            </w:r>
          </w:p>
        </w:tc>
        <w:tc>
          <w:tcPr>
            <w:tcW w:w="715" w:type="pct"/>
            <w:shd w:val="clear" w:color="auto" w:fill="auto"/>
            <w:noWrap/>
            <w:vAlign w:val="center"/>
            <w:hideMark/>
          </w:tcPr>
          <w:p w14:paraId="7DF03A4F"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36.6525</w:t>
            </w:r>
          </w:p>
        </w:tc>
        <w:tc>
          <w:tcPr>
            <w:tcW w:w="726" w:type="pct"/>
            <w:shd w:val="clear" w:color="auto" w:fill="auto"/>
            <w:noWrap/>
            <w:vAlign w:val="center"/>
            <w:hideMark/>
          </w:tcPr>
          <w:p w14:paraId="03F9EA41"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36.6525</w:t>
            </w:r>
          </w:p>
        </w:tc>
        <w:tc>
          <w:tcPr>
            <w:tcW w:w="711" w:type="pct"/>
            <w:shd w:val="clear" w:color="auto" w:fill="auto"/>
            <w:noWrap/>
            <w:vAlign w:val="center"/>
            <w:hideMark/>
          </w:tcPr>
          <w:p w14:paraId="259C7557"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36.6583</w:t>
            </w:r>
          </w:p>
        </w:tc>
        <w:tc>
          <w:tcPr>
            <w:tcW w:w="767" w:type="pct"/>
            <w:shd w:val="clear" w:color="auto" w:fill="auto"/>
            <w:noWrap/>
            <w:vAlign w:val="center"/>
            <w:hideMark/>
          </w:tcPr>
          <w:p w14:paraId="7E4E4725"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36.6534</w:t>
            </w:r>
          </w:p>
        </w:tc>
        <w:tc>
          <w:tcPr>
            <w:tcW w:w="753" w:type="pct"/>
            <w:shd w:val="clear" w:color="auto" w:fill="auto"/>
            <w:noWrap/>
            <w:vAlign w:val="center"/>
            <w:hideMark/>
          </w:tcPr>
          <w:p w14:paraId="1C0C4DA8"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36.6664</w:t>
            </w:r>
          </w:p>
        </w:tc>
      </w:tr>
      <w:tr w:rsidR="00E85A0A" w:rsidRPr="005D740B" w14:paraId="74C96F60" w14:textId="77777777" w:rsidTr="00E85A0A">
        <w:trPr>
          <w:trHeight w:val="320"/>
        </w:trPr>
        <w:tc>
          <w:tcPr>
            <w:tcW w:w="1329" w:type="pct"/>
            <w:shd w:val="clear" w:color="auto" w:fill="auto"/>
            <w:noWrap/>
            <w:vAlign w:val="center"/>
            <w:hideMark/>
          </w:tcPr>
          <w:p w14:paraId="2498A26B"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Sc_SlideShow</w:t>
            </w:r>
          </w:p>
        </w:tc>
        <w:tc>
          <w:tcPr>
            <w:tcW w:w="715" w:type="pct"/>
            <w:shd w:val="clear" w:color="auto" w:fill="auto"/>
            <w:noWrap/>
            <w:vAlign w:val="center"/>
            <w:hideMark/>
          </w:tcPr>
          <w:p w14:paraId="0E9BA663"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45.6732</w:t>
            </w:r>
          </w:p>
        </w:tc>
        <w:tc>
          <w:tcPr>
            <w:tcW w:w="726" w:type="pct"/>
            <w:shd w:val="clear" w:color="auto" w:fill="auto"/>
            <w:noWrap/>
            <w:vAlign w:val="center"/>
            <w:hideMark/>
          </w:tcPr>
          <w:p w14:paraId="044ACA55"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45.6732</w:t>
            </w:r>
          </w:p>
        </w:tc>
        <w:tc>
          <w:tcPr>
            <w:tcW w:w="711" w:type="pct"/>
            <w:shd w:val="clear" w:color="auto" w:fill="auto"/>
            <w:noWrap/>
            <w:vAlign w:val="center"/>
            <w:hideMark/>
          </w:tcPr>
          <w:p w14:paraId="4440D25B"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45.6738</w:t>
            </w:r>
          </w:p>
        </w:tc>
        <w:tc>
          <w:tcPr>
            <w:tcW w:w="767" w:type="pct"/>
            <w:shd w:val="clear" w:color="auto" w:fill="auto"/>
            <w:noWrap/>
            <w:vAlign w:val="center"/>
            <w:hideMark/>
          </w:tcPr>
          <w:p w14:paraId="05D2BEBC"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p>
        </w:tc>
        <w:tc>
          <w:tcPr>
            <w:tcW w:w="753" w:type="pct"/>
            <w:shd w:val="clear" w:color="auto" w:fill="auto"/>
            <w:noWrap/>
            <w:vAlign w:val="center"/>
            <w:hideMark/>
          </w:tcPr>
          <w:p w14:paraId="00EBE554"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sz w:val="20"/>
              </w:rPr>
            </w:pPr>
          </w:p>
        </w:tc>
      </w:tr>
      <w:tr w:rsidR="00E85A0A" w:rsidRPr="005D740B" w14:paraId="327C2CE6" w14:textId="77777777" w:rsidTr="00E85A0A">
        <w:trPr>
          <w:trHeight w:val="320"/>
        </w:trPr>
        <w:tc>
          <w:tcPr>
            <w:tcW w:w="1329" w:type="pct"/>
            <w:shd w:val="clear" w:color="auto" w:fill="auto"/>
            <w:noWrap/>
            <w:vAlign w:val="center"/>
            <w:hideMark/>
          </w:tcPr>
          <w:p w14:paraId="6EC2A7FD" w14:textId="717CBF01"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MissionControlClip3</w:t>
            </w:r>
          </w:p>
        </w:tc>
        <w:tc>
          <w:tcPr>
            <w:tcW w:w="715" w:type="pct"/>
            <w:shd w:val="clear" w:color="auto" w:fill="auto"/>
            <w:noWrap/>
            <w:vAlign w:val="center"/>
            <w:hideMark/>
          </w:tcPr>
          <w:p w14:paraId="3CB392DD"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29.6490</w:t>
            </w:r>
          </w:p>
        </w:tc>
        <w:tc>
          <w:tcPr>
            <w:tcW w:w="726" w:type="pct"/>
            <w:shd w:val="clear" w:color="auto" w:fill="auto"/>
            <w:noWrap/>
            <w:vAlign w:val="center"/>
            <w:hideMark/>
          </w:tcPr>
          <w:p w14:paraId="50160F29"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29.6490</w:t>
            </w:r>
          </w:p>
        </w:tc>
        <w:tc>
          <w:tcPr>
            <w:tcW w:w="711" w:type="pct"/>
            <w:shd w:val="clear" w:color="auto" w:fill="auto"/>
            <w:noWrap/>
            <w:vAlign w:val="center"/>
            <w:hideMark/>
          </w:tcPr>
          <w:p w14:paraId="795080CA"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29.6490</w:t>
            </w:r>
          </w:p>
        </w:tc>
        <w:tc>
          <w:tcPr>
            <w:tcW w:w="767" w:type="pct"/>
            <w:shd w:val="clear" w:color="auto" w:fill="auto"/>
            <w:noWrap/>
            <w:vAlign w:val="center"/>
            <w:hideMark/>
          </w:tcPr>
          <w:p w14:paraId="2069D0FA"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p>
        </w:tc>
        <w:tc>
          <w:tcPr>
            <w:tcW w:w="753" w:type="pct"/>
            <w:shd w:val="clear" w:color="auto" w:fill="auto"/>
            <w:noWrap/>
            <w:vAlign w:val="center"/>
            <w:hideMark/>
          </w:tcPr>
          <w:p w14:paraId="1682C996"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sz w:val="20"/>
              </w:rPr>
            </w:pPr>
          </w:p>
        </w:tc>
      </w:tr>
      <w:tr w:rsidR="00E85A0A" w:rsidRPr="005D740B" w14:paraId="227200C3" w14:textId="77777777" w:rsidTr="00E85A0A">
        <w:trPr>
          <w:trHeight w:val="320"/>
        </w:trPr>
        <w:tc>
          <w:tcPr>
            <w:tcW w:w="1329" w:type="pct"/>
            <w:shd w:val="clear" w:color="auto" w:fill="auto"/>
            <w:noWrap/>
            <w:vAlign w:val="center"/>
            <w:hideMark/>
          </w:tcPr>
          <w:p w14:paraId="60D3503D" w14:textId="4AADEDFB"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Sc_cg_twist_tunnel</w:t>
            </w:r>
          </w:p>
        </w:tc>
        <w:tc>
          <w:tcPr>
            <w:tcW w:w="715" w:type="pct"/>
            <w:shd w:val="clear" w:color="auto" w:fill="auto"/>
            <w:noWrap/>
            <w:vAlign w:val="center"/>
            <w:hideMark/>
          </w:tcPr>
          <w:p w14:paraId="25BA2873"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36.0406</w:t>
            </w:r>
          </w:p>
        </w:tc>
        <w:tc>
          <w:tcPr>
            <w:tcW w:w="726" w:type="pct"/>
            <w:shd w:val="clear" w:color="auto" w:fill="auto"/>
            <w:noWrap/>
            <w:vAlign w:val="center"/>
            <w:hideMark/>
          </w:tcPr>
          <w:p w14:paraId="71AE9A04"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36.0406</w:t>
            </w:r>
          </w:p>
        </w:tc>
        <w:tc>
          <w:tcPr>
            <w:tcW w:w="711" w:type="pct"/>
            <w:shd w:val="clear" w:color="auto" w:fill="auto"/>
            <w:noWrap/>
            <w:vAlign w:val="center"/>
            <w:hideMark/>
          </w:tcPr>
          <w:p w14:paraId="52578E47"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36.0466</w:t>
            </w:r>
          </w:p>
        </w:tc>
        <w:tc>
          <w:tcPr>
            <w:tcW w:w="767" w:type="pct"/>
            <w:shd w:val="clear" w:color="auto" w:fill="auto"/>
            <w:noWrap/>
            <w:vAlign w:val="center"/>
            <w:hideMark/>
          </w:tcPr>
          <w:p w14:paraId="03FA1955"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p>
        </w:tc>
        <w:tc>
          <w:tcPr>
            <w:tcW w:w="753" w:type="pct"/>
            <w:shd w:val="clear" w:color="auto" w:fill="auto"/>
            <w:noWrap/>
            <w:vAlign w:val="center"/>
            <w:hideMark/>
          </w:tcPr>
          <w:p w14:paraId="2CAA75B2"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sz w:val="20"/>
              </w:rPr>
            </w:pPr>
          </w:p>
        </w:tc>
      </w:tr>
      <w:tr w:rsidR="00E85A0A" w:rsidRPr="005D740B" w14:paraId="6398CEE8" w14:textId="77777777" w:rsidTr="00E85A0A">
        <w:trPr>
          <w:trHeight w:val="320"/>
        </w:trPr>
        <w:tc>
          <w:tcPr>
            <w:tcW w:w="1329" w:type="pct"/>
            <w:shd w:val="clear" w:color="auto" w:fill="auto"/>
            <w:noWrap/>
            <w:vAlign w:val="center"/>
            <w:hideMark/>
          </w:tcPr>
          <w:p w14:paraId="0A93FD2E" w14:textId="0D8FA169"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Sc_robot</w:t>
            </w:r>
          </w:p>
        </w:tc>
        <w:tc>
          <w:tcPr>
            <w:tcW w:w="715" w:type="pct"/>
            <w:shd w:val="clear" w:color="auto" w:fill="auto"/>
            <w:noWrap/>
            <w:vAlign w:val="center"/>
            <w:hideMark/>
          </w:tcPr>
          <w:p w14:paraId="6A6473FF"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38.6684</w:t>
            </w:r>
          </w:p>
        </w:tc>
        <w:tc>
          <w:tcPr>
            <w:tcW w:w="726" w:type="pct"/>
            <w:shd w:val="clear" w:color="auto" w:fill="auto"/>
            <w:noWrap/>
            <w:vAlign w:val="center"/>
            <w:hideMark/>
          </w:tcPr>
          <w:p w14:paraId="2AC2F6DF"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38.6843</w:t>
            </w:r>
          </w:p>
        </w:tc>
        <w:tc>
          <w:tcPr>
            <w:tcW w:w="711" w:type="pct"/>
            <w:shd w:val="clear" w:color="auto" w:fill="auto"/>
            <w:noWrap/>
            <w:vAlign w:val="center"/>
            <w:hideMark/>
          </w:tcPr>
          <w:p w14:paraId="14859ECF"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38.6904</w:t>
            </w:r>
          </w:p>
        </w:tc>
        <w:tc>
          <w:tcPr>
            <w:tcW w:w="767" w:type="pct"/>
            <w:shd w:val="clear" w:color="auto" w:fill="auto"/>
            <w:noWrap/>
            <w:vAlign w:val="center"/>
            <w:hideMark/>
          </w:tcPr>
          <w:p w14:paraId="652A1DD9"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38.6843</w:t>
            </w:r>
          </w:p>
        </w:tc>
        <w:tc>
          <w:tcPr>
            <w:tcW w:w="753" w:type="pct"/>
            <w:shd w:val="clear" w:color="auto" w:fill="auto"/>
            <w:noWrap/>
            <w:vAlign w:val="center"/>
            <w:hideMark/>
          </w:tcPr>
          <w:p w14:paraId="1BC805F2" w14:textId="77777777" w:rsidR="005D740B" w:rsidRPr="005D740B" w:rsidRDefault="005D740B" w:rsidP="00E85A0A">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5D740B">
              <w:rPr>
                <w:color w:val="000000"/>
                <w:sz w:val="20"/>
              </w:rPr>
              <w:t>38.6907</w:t>
            </w:r>
          </w:p>
        </w:tc>
      </w:tr>
    </w:tbl>
    <w:p w14:paraId="63D2A186" w14:textId="77777777" w:rsidR="005D740B" w:rsidRDefault="005D740B" w:rsidP="00CE5705">
      <w:pPr>
        <w:rPr>
          <w:lang w:val="en-CA"/>
        </w:rPr>
      </w:pPr>
    </w:p>
    <w:p w14:paraId="741074E1" w14:textId="3E9958E0" w:rsidR="00B356B4" w:rsidRDefault="00B356B4" w:rsidP="00327B34">
      <w:pPr>
        <w:jc w:val="both"/>
        <w:rPr>
          <w:lang w:val="en-CA"/>
        </w:rPr>
      </w:pPr>
      <w:r>
        <w:rPr>
          <w:lang w:val="en-CA"/>
        </w:rPr>
        <w:t>More significant benefits are apparent when examining per frame benefits (</w:t>
      </w:r>
      <w:r>
        <w:rPr>
          <w:lang w:val="en-CA"/>
        </w:rPr>
        <w:fldChar w:fldCharType="begin"/>
      </w:r>
      <w:r>
        <w:rPr>
          <w:lang w:val="en-CA"/>
        </w:rPr>
        <w:instrText xml:space="preserve"> REF _Ref472050708 \h </w:instrText>
      </w:r>
      <w:r>
        <w:rPr>
          <w:lang w:val="en-CA"/>
        </w:rPr>
      </w:r>
      <w:r>
        <w:rPr>
          <w:lang w:val="en-CA"/>
        </w:rPr>
        <w:fldChar w:fldCharType="separate"/>
      </w:r>
      <w:r w:rsidRPr="00043196">
        <w:rPr>
          <w:szCs w:val="22"/>
        </w:rPr>
        <w:t xml:space="preserve">Table </w:t>
      </w:r>
      <w:r>
        <w:rPr>
          <w:noProof/>
          <w:szCs w:val="22"/>
        </w:rPr>
        <w:t>3</w:t>
      </w:r>
      <w:r>
        <w:rPr>
          <w:lang w:val="en-CA"/>
        </w:rPr>
        <w:fldChar w:fldCharType="end"/>
      </w:r>
      <w:r>
        <w:rPr>
          <w:lang w:val="en-CA"/>
        </w:rPr>
        <w:t xml:space="preserve">). A gain of 0.089dB can be observed for the BigBuck sequence </w:t>
      </w:r>
      <w:r w:rsidR="00327B34">
        <w:rPr>
          <w:lang w:val="en-CA"/>
        </w:rPr>
        <w:t>using the regionwise method and multiple color representations. Since our current scheme is quite crude, we do expect that improvements in performance could still be achieved. Using also more appropriate content, may yield better results as well.</w:t>
      </w:r>
    </w:p>
    <w:p w14:paraId="00A6B3B3" w14:textId="77777777" w:rsidR="00327B34" w:rsidRDefault="00327B34" w:rsidP="00B356B4">
      <w:pPr>
        <w:pStyle w:val="Caption"/>
        <w:jc w:val="center"/>
        <w:rPr>
          <w:sz w:val="22"/>
          <w:szCs w:val="22"/>
        </w:rPr>
      </w:pPr>
      <w:bookmarkStart w:id="3" w:name="_Ref472050708"/>
    </w:p>
    <w:p w14:paraId="65D6E1E0" w14:textId="40B4D306" w:rsidR="00CC746A" w:rsidRPr="00B356B4" w:rsidRDefault="00B356B4" w:rsidP="00B356B4">
      <w:pPr>
        <w:pStyle w:val="Caption"/>
        <w:jc w:val="center"/>
        <w:rPr>
          <w:sz w:val="22"/>
          <w:szCs w:val="22"/>
          <w:lang w:val="en-CA"/>
        </w:rPr>
      </w:pPr>
      <w:r w:rsidRPr="00043196">
        <w:rPr>
          <w:sz w:val="22"/>
          <w:szCs w:val="22"/>
        </w:rPr>
        <w:t xml:space="preserve">Table </w:t>
      </w:r>
      <w:r w:rsidRPr="00043196">
        <w:rPr>
          <w:sz w:val="22"/>
          <w:szCs w:val="22"/>
        </w:rPr>
        <w:fldChar w:fldCharType="begin"/>
      </w:r>
      <w:r w:rsidRPr="00043196">
        <w:rPr>
          <w:sz w:val="22"/>
          <w:szCs w:val="22"/>
        </w:rPr>
        <w:instrText xml:space="preserve"> SEQ Table \* ARABIC </w:instrText>
      </w:r>
      <w:r w:rsidRPr="00043196">
        <w:rPr>
          <w:sz w:val="22"/>
          <w:szCs w:val="22"/>
        </w:rPr>
        <w:fldChar w:fldCharType="separate"/>
      </w:r>
      <w:r>
        <w:rPr>
          <w:noProof/>
          <w:sz w:val="22"/>
          <w:szCs w:val="22"/>
        </w:rPr>
        <w:t>3</w:t>
      </w:r>
      <w:r w:rsidRPr="00043196">
        <w:rPr>
          <w:sz w:val="22"/>
          <w:szCs w:val="22"/>
        </w:rPr>
        <w:fldChar w:fldCharType="end"/>
      </w:r>
      <w:bookmarkEnd w:id="3"/>
      <w:r w:rsidRPr="00043196">
        <w:rPr>
          <w:sz w:val="22"/>
          <w:szCs w:val="22"/>
        </w:rPr>
        <w:t xml:space="preserve">. </w:t>
      </w:r>
      <w:r>
        <w:rPr>
          <w:sz w:val="22"/>
          <w:szCs w:val="22"/>
        </w:rPr>
        <w:t>Best Frame</w:t>
      </w:r>
      <w:r>
        <w:rPr>
          <w:sz w:val="22"/>
          <w:szCs w:val="22"/>
        </w:rPr>
        <w:t xml:space="preserve"> PSNR </w:t>
      </w:r>
      <w:r>
        <w:rPr>
          <w:sz w:val="22"/>
          <w:szCs w:val="22"/>
        </w:rPr>
        <w:t>improvements compared to the unclipped process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2"/>
        <w:gridCol w:w="1310"/>
        <w:gridCol w:w="1329"/>
        <w:gridCol w:w="1302"/>
        <w:gridCol w:w="1201"/>
        <w:gridCol w:w="1892"/>
      </w:tblGrid>
      <w:tr w:rsidR="00CC746A" w:rsidRPr="00E85A0A" w14:paraId="5FF0F358" w14:textId="77777777" w:rsidTr="00B356B4">
        <w:trPr>
          <w:trHeight w:val="320"/>
        </w:trPr>
        <w:tc>
          <w:tcPr>
            <w:tcW w:w="1327" w:type="pct"/>
            <w:shd w:val="clear" w:color="auto" w:fill="BFBFBF" w:themeFill="background1" w:themeFillShade="BF"/>
            <w:noWrap/>
            <w:vAlign w:val="center"/>
            <w:hideMark/>
          </w:tcPr>
          <w:p w14:paraId="51F729A2" w14:textId="77777777" w:rsidR="00CC746A" w:rsidRPr="005D740B" w:rsidRDefault="00CC746A" w:rsidP="00B356B4">
            <w:pPr>
              <w:tabs>
                <w:tab w:val="clear" w:pos="360"/>
                <w:tab w:val="clear" w:pos="720"/>
                <w:tab w:val="clear" w:pos="1080"/>
                <w:tab w:val="clear" w:pos="1440"/>
              </w:tabs>
              <w:overflowPunct/>
              <w:autoSpaceDE/>
              <w:autoSpaceDN/>
              <w:adjustRightInd/>
              <w:spacing w:before="0"/>
              <w:jc w:val="center"/>
              <w:textAlignment w:val="auto"/>
              <w:rPr>
                <w:sz w:val="20"/>
              </w:rPr>
            </w:pPr>
          </w:p>
        </w:tc>
        <w:tc>
          <w:tcPr>
            <w:tcW w:w="684" w:type="pct"/>
            <w:shd w:val="clear" w:color="auto" w:fill="BFBFBF" w:themeFill="background1" w:themeFillShade="BF"/>
            <w:noWrap/>
            <w:vAlign w:val="center"/>
            <w:hideMark/>
          </w:tcPr>
          <w:p w14:paraId="1204FF06" w14:textId="77777777" w:rsidR="00CC746A" w:rsidRPr="005D740B" w:rsidRDefault="00CC746A" w:rsidP="00B356B4">
            <w:pPr>
              <w:tabs>
                <w:tab w:val="clear" w:pos="360"/>
                <w:tab w:val="clear" w:pos="720"/>
                <w:tab w:val="clear" w:pos="1080"/>
                <w:tab w:val="clear" w:pos="1440"/>
              </w:tabs>
              <w:overflowPunct/>
              <w:autoSpaceDE/>
              <w:autoSpaceDN/>
              <w:adjustRightInd/>
              <w:spacing w:before="0"/>
              <w:jc w:val="center"/>
              <w:textAlignment w:val="auto"/>
              <w:rPr>
                <w:b/>
                <w:bCs/>
                <w:sz w:val="20"/>
              </w:rPr>
            </w:pPr>
            <w:r w:rsidRPr="005D740B">
              <w:rPr>
                <w:b/>
                <w:bCs/>
                <w:sz w:val="20"/>
              </w:rPr>
              <w:t>unclipped</w:t>
            </w:r>
          </w:p>
        </w:tc>
        <w:tc>
          <w:tcPr>
            <w:tcW w:w="694" w:type="pct"/>
            <w:shd w:val="clear" w:color="auto" w:fill="BFBFBF" w:themeFill="background1" w:themeFillShade="BF"/>
            <w:noWrap/>
            <w:vAlign w:val="center"/>
            <w:hideMark/>
          </w:tcPr>
          <w:p w14:paraId="64B8547B" w14:textId="77777777" w:rsidR="00CC746A" w:rsidRPr="005D740B" w:rsidRDefault="00CC746A" w:rsidP="00B356B4">
            <w:pPr>
              <w:tabs>
                <w:tab w:val="clear" w:pos="360"/>
                <w:tab w:val="clear" w:pos="720"/>
                <w:tab w:val="clear" w:pos="1080"/>
                <w:tab w:val="clear" w:pos="1440"/>
              </w:tabs>
              <w:overflowPunct/>
              <w:autoSpaceDE/>
              <w:autoSpaceDN/>
              <w:adjustRightInd/>
              <w:spacing w:before="0"/>
              <w:jc w:val="center"/>
              <w:textAlignment w:val="auto"/>
              <w:rPr>
                <w:b/>
                <w:bCs/>
                <w:sz w:val="20"/>
              </w:rPr>
            </w:pPr>
            <w:r w:rsidRPr="00E85A0A">
              <w:rPr>
                <w:b/>
                <w:bCs/>
                <w:sz w:val="20"/>
              </w:rPr>
              <w:t>RGB Frm</w:t>
            </w:r>
          </w:p>
        </w:tc>
        <w:tc>
          <w:tcPr>
            <w:tcW w:w="680" w:type="pct"/>
            <w:shd w:val="clear" w:color="auto" w:fill="BFBFBF" w:themeFill="background1" w:themeFillShade="BF"/>
            <w:noWrap/>
            <w:vAlign w:val="center"/>
            <w:hideMark/>
          </w:tcPr>
          <w:p w14:paraId="0E8DE195" w14:textId="77777777" w:rsidR="00CC746A" w:rsidRPr="005D740B" w:rsidRDefault="00CC746A" w:rsidP="00B356B4">
            <w:pPr>
              <w:tabs>
                <w:tab w:val="clear" w:pos="360"/>
                <w:tab w:val="clear" w:pos="720"/>
                <w:tab w:val="clear" w:pos="1080"/>
                <w:tab w:val="clear" w:pos="1440"/>
              </w:tabs>
              <w:overflowPunct/>
              <w:autoSpaceDE/>
              <w:autoSpaceDN/>
              <w:adjustRightInd/>
              <w:spacing w:before="0"/>
              <w:jc w:val="center"/>
              <w:textAlignment w:val="auto"/>
              <w:rPr>
                <w:b/>
                <w:bCs/>
                <w:sz w:val="20"/>
              </w:rPr>
            </w:pPr>
            <w:r w:rsidRPr="00E85A0A">
              <w:rPr>
                <w:b/>
                <w:bCs/>
                <w:sz w:val="20"/>
              </w:rPr>
              <w:t>RGB Rgn</w:t>
            </w:r>
          </w:p>
        </w:tc>
        <w:tc>
          <w:tcPr>
            <w:tcW w:w="627" w:type="pct"/>
            <w:shd w:val="clear" w:color="auto" w:fill="BFBFBF" w:themeFill="background1" w:themeFillShade="BF"/>
            <w:noWrap/>
            <w:vAlign w:val="center"/>
            <w:hideMark/>
          </w:tcPr>
          <w:p w14:paraId="7413BE02" w14:textId="77777777" w:rsidR="00CC746A" w:rsidRPr="005D740B" w:rsidRDefault="00CC746A" w:rsidP="00B356B4">
            <w:pPr>
              <w:tabs>
                <w:tab w:val="clear" w:pos="360"/>
                <w:tab w:val="clear" w:pos="720"/>
                <w:tab w:val="clear" w:pos="1080"/>
                <w:tab w:val="clear" w:pos="1440"/>
              </w:tabs>
              <w:overflowPunct/>
              <w:autoSpaceDE/>
              <w:autoSpaceDN/>
              <w:adjustRightInd/>
              <w:spacing w:before="0"/>
              <w:jc w:val="center"/>
              <w:textAlignment w:val="auto"/>
              <w:rPr>
                <w:b/>
                <w:bCs/>
                <w:sz w:val="20"/>
              </w:rPr>
            </w:pPr>
            <w:r w:rsidRPr="00E85A0A">
              <w:rPr>
                <w:b/>
                <w:bCs/>
                <w:sz w:val="20"/>
              </w:rPr>
              <w:t>Conc.</w:t>
            </w:r>
            <w:r w:rsidRPr="005D740B">
              <w:rPr>
                <w:b/>
                <w:bCs/>
                <w:sz w:val="20"/>
              </w:rPr>
              <w:t xml:space="preserve"> </w:t>
            </w:r>
            <w:r w:rsidRPr="00E85A0A">
              <w:rPr>
                <w:b/>
                <w:bCs/>
                <w:sz w:val="20"/>
              </w:rPr>
              <w:t>Frm</w:t>
            </w:r>
          </w:p>
        </w:tc>
        <w:tc>
          <w:tcPr>
            <w:tcW w:w="988" w:type="pct"/>
            <w:shd w:val="clear" w:color="auto" w:fill="BFBFBF" w:themeFill="background1" w:themeFillShade="BF"/>
            <w:noWrap/>
            <w:vAlign w:val="center"/>
            <w:hideMark/>
          </w:tcPr>
          <w:p w14:paraId="346D4B5D" w14:textId="77777777" w:rsidR="00CC746A" w:rsidRPr="005D740B" w:rsidRDefault="00CC746A" w:rsidP="00B356B4">
            <w:pPr>
              <w:tabs>
                <w:tab w:val="clear" w:pos="360"/>
                <w:tab w:val="clear" w:pos="720"/>
                <w:tab w:val="clear" w:pos="1080"/>
                <w:tab w:val="clear" w:pos="1440"/>
              </w:tabs>
              <w:overflowPunct/>
              <w:autoSpaceDE/>
              <w:autoSpaceDN/>
              <w:adjustRightInd/>
              <w:spacing w:before="0"/>
              <w:jc w:val="center"/>
              <w:textAlignment w:val="auto"/>
              <w:rPr>
                <w:b/>
                <w:bCs/>
                <w:sz w:val="20"/>
              </w:rPr>
            </w:pPr>
            <w:r w:rsidRPr="00E85A0A">
              <w:rPr>
                <w:b/>
                <w:bCs/>
                <w:sz w:val="20"/>
              </w:rPr>
              <w:t>Conc. Rgn</w:t>
            </w:r>
          </w:p>
        </w:tc>
      </w:tr>
      <w:tr w:rsidR="00CC746A" w:rsidRPr="00CC746A" w14:paraId="6F4EE007" w14:textId="77777777" w:rsidTr="00B356B4">
        <w:trPr>
          <w:trHeight w:val="320"/>
        </w:trPr>
        <w:tc>
          <w:tcPr>
            <w:tcW w:w="1327" w:type="pct"/>
            <w:shd w:val="clear" w:color="auto" w:fill="auto"/>
            <w:noWrap/>
            <w:vAlign w:val="center"/>
            <w:hideMark/>
          </w:tcPr>
          <w:p w14:paraId="202A9204" w14:textId="1351DFFC"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D543AD">
              <w:rPr>
                <w:color w:val="000000"/>
                <w:sz w:val="21"/>
                <w:szCs w:val="24"/>
              </w:rPr>
              <w:t>DucksAndLegs</w:t>
            </w:r>
          </w:p>
        </w:tc>
        <w:tc>
          <w:tcPr>
            <w:tcW w:w="684" w:type="pct"/>
            <w:shd w:val="clear" w:color="auto" w:fill="auto"/>
            <w:noWrap/>
            <w:vAlign w:val="center"/>
            <w:hideMark/>
          </w:tcPr>
          <w:p w14:paraId="1C3057FB"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0.0000</w:t>
            </w:r>
          </w:p>
        </w:tc>
        <w:tc>
          <w:tcPr>
            <w:tcW w:w="694" w:type="pct"/>
            <w:shd w:val="clear" w:color="auto" w:fill="auto"/>
            <w:noWrap/>
            <w:vAlign w:val="center"/>
            <w:hideMark/>
          </w:tcPr>
          <w:p w14:paraId="05ABF853"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0.0026</w:t>
            </w:r>
          </w:p>
        </w:tc>
        <w:tc>
          <w:tcPr>
            <w:tcW w:w="680" w:type="pct"/>
            <w:shd w:val="clear" w:color="auto" w:fill="auto"/>
            <w:noWrap/>
            <w:vAlign w:val="center"/>
            <w:hideMark/>
          </w:tcPr>
          <w:p w14:paraId="31624E36"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0.0027</w:t>
            </w:r>
          </w:p>
        </w:tc>
        <w:tc>
          <w:tcPr>
            <w:tcW w:w="627" w:type="pct"/>
            <w:shd w:val="clear" w:color="auto" w:fill="auto"/>
            <w:noWrap/>
            <w:vAlign w:val="center"/>
            <w:hideMark/>
          </w:tcPr>
          <w:p w14:paraId="235F4117"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988" w:type="pct"/>
            <w:shd w:val="clear" w:color="auto" w:fill="auto"/>
            <w:noWrap/>
            <w:vAlign w:val="center"/>
            <w:hideMark/>
          </w:tcPr>
          <w:p w14:paraId="1850D02C"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szCs w:val="22"/>
              </w:rPr>
            </w:pPr>
          </w:p>
        </w:tc>
      </w:tr>
      <w:tr w:rsidR="00CC746A" w:rsidRPr="00CC746A" w14:paraId="1D440F4E" w14:textId="77777777" w:rsidTr="00B356B4">
        <w:trPr>
          <w:trHeight w:val="320"/>
        </w:trPr>
        <w:tc>
          <w:tcPr>
            <w:tcW w:w="1327" w:type="pct"/>
            <w:shd w:val="clear" w:color="auto" w:fill="auto"/>
            <w:noWrap/>
            <w:vAlign w:val="center"/>
            <w:hideMark/>
          </w:tcPr>
          <w:p w14:paraId="3FF567A7" w14:textId="7BC67E02"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D543AD">
              <w:rPr>
                <w:color w:val="000000"/>
                <w:sz w:val="21"/>
                <w:szCs w:val="24"/>
              </w:rPr>
              <w:t>Kimono</w:t>
            </w:r>
          </w:p>
        </w:tc>
        <w:tc>
          <w:tcPr>
            <w:tcW w:w="684" w:type="pct"/>
            <w:shd w:val="clear" w:color="auto" w:fill="auto"/>
            <w:noWrap/>
            <w:vAlign w:val="center"/>
            <w:hideMark/>
          </w:tcPr>
          <w:p w14:paraId="449635ED"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0.0000</w:t>
            </w:r>
          </w:p>
        </w:tc>
        <w:tc>
          <w:tcPr>
            <w:tcW w:w="694" w:type="pct"/>
            <w:shd w:val="clear" w:color="auto" w:fill="auto"/>
            <w:noWrap/>
            <w:vAlign w:val="center"/>
            <w:hideMark/>
          </w:tcPr>
          <w:p w14:paraId="519FB125"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0.0029</w:t>
            </w:r>
          </w:p>
        </w:tc>
        <w:tc>
          <w:tcPr>
            <w:tcW w:w="680" w:type="pct"/>
            <w:shd w:val="clear" w:color="auto" w:fill="auto"/>
            <w:noWrap/>
            <w:vAlign w:val="center"/>
            <w:hideMark/>
          </w:tcPr>
          <w:p w14:paraId="765BAF6E"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0.0045</w:t>
            </w:r>
          </w:p>
        </w:tc>
        <w:tc>
          <w:tcPr>
            <w:tcW w:w="627" w:type="pct"/>
            <w:shd w:val="clear" w:color="auto" w:fill="auto"/>
            <w:noWrap/>
            <w:vAlign w:val="center"/>
            <w:hideMark/>
          </w:tcPr>
          <w:p w14:paraId="36660ABE"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988" w:type="pct"/>
            <w:shd w:val="clear" w:color="auto" w:fill="auto"/>
            <w:noWrap/>
            <w:vAlign w:val="center"/>
            <w:hideMark/>
          </w:tcPr>
          <w:p w14:paraId="03B6F790"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szCs w:val="22"/>
              </w:rPr>
            </w:pPr>
          </w:p>
        </w:tc>
      </w:tr>
      <w:tr w:rsidR="00CC746A" w:rsidRPr="00CC746A" w14:paraId="652D463A" w14:textId="77777777" w:rsidTr="00B356B4">
        <w:trPr>
          <w:trHeight w:val="320"/>
        </w:trPr>
        <w:tc>
          <w:tcPr>
            <w:tcW w:w="1327" w:type="pct"/>
            <w:shd w:val="clear" w:color="auto" w:fill="auto"/>
            <w:noWrap/>
            <w:vAlign w:val="center"/>
            <w:hideMark/>
          </w:tcPr>
          <w:p w14:paraId="570BDB75" w14:textId="21B68275"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A566F1">
              <w:rPr>
                <w:color w:val="000000"/>
                <w:sz w:val="21"/>
                <w:szCs w:val="24"/>
              </w:rPr>
              <w:t>BigBuc</w:t>
            </w:r>
            <w:r w:rsidRPr="00D543AD">
              <w:rPr>
                <w:color w:val="000000"/>
                <w:sz w:val="21"/>
                <w:szCs w:val="24"/>
              </w:rPr>
              <w:t>k</w:t>
            </w:r>
          </w:p>
        </w:tc>
        <w:tc>
          <w:tcPr>
            <w:tcW w:w="684" w:type="pct"/>
            <w:shd w:val="clear" w:color="auto" w:fill="auto"/>
            <w:noWrap/>
            <w:vAlign w:val="center"/>
            <w:hideMark/>
          </w:tcPr>
          <w:p w14:paraId="7CEEF336"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0.0000</w:t>
            </w:r>
          </w:p>
        </w:tc>
        <w:tc>
          <w:tcPr>
            <w:tcW w:w="694" w:type="pct"/>
            <w:shd w:val="clear" w:color="auto" w:fill="auto"/>
            <w:noWrap/>
            <w:vAlign w:val="center"/>
            <w:hideMark/>
          </w:tcPr>
          <w:p w14:paraId="75F56B68"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0.0000</w:t>
            </w:r>
          </w:p>
        </w:tc>
        <w:tc>
          <w:tcPr>
            <w:tcW w:w="680" w:type="pct"/>
            <w:shd w:val="clear" w:color="auto" w:fill="auto"/>
            <w:noWrap/>
            <w:vAlign w:val="center"/>
            <w:hideMark/>
          </w:tcPr>
          <w:p w14:paraId="63265A4F"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0.0630</w:t>
            </w:r>
          </w:p>
        </w:tc>
        <w:tc>
          <w:tcPr>
            <w:tcW w:w="627" w:type="pct"/>
            <w:shd w:val="clear" w:color="auto" w:fill="auto"/>
            <w:noWrap/>
            <w:vAlign w:val="center"/>
            <w:hideMark/>
          </w:tcPr>
          <w:p w14:paraId="51636755"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0.0133</w:t>
            </w:r>
          </w:p>
        </w:tc>
        <w:tc>
          <w:tcPr>
            <w:tcW w:w="988" w:type="pct"/>
            <w:shd w:val="clear" w:color="auto" w:fill="auto"/>
            <w:noWrap/>
            <w:vAlign w:val="center"/>
            <w:hideMark/>
          </w:tcPr>
          <w:p w14:paraId="6D801186"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0.0893</w:t>
            </w:r>
          </w:p>
        </w:tc>
      </w:tr>
      <w:tr w:rsidR="00CC746A" w:rsidRPr="00CC746A" w14:paraId="3D9D40A4" w14:textId="77777777" w:rsidTr="00B356B4">
        <w:trPr>
          <w:trHeight w:val="320"/>
        </w:trPr>
        <w:tc>
          <w:tcPr>
            <w:tcW w:w="1327" w:type="pct"/>
            <w:shd w:val="clear" w:color="auto" w:fill="auto"/>
            <w:noWrap/>
            <w:vAlign w:val="center"/>
            <w:hideMark/>
          </w:tcPr>
          <w:p w14:paraId="14EC055A" w14:textId="2929EDD8"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A566F1">
              <w:rPr>
                <w:color w:val="000000"/>
                <w:sz w:val="21"/>
                <w:szCs w:val="24"/>
              </w:rPr>
              <w:t>EBULupoCandlelight</w:t>
            </w:r>
          </w:p>
        </w:tc>
        <w:tc>
          <w:tcPr>
            <w:tcW w:w="684" w:type="pct"/>
            <w:shd w:val="clear" w:color="auto" w:fill="auto"/>
            <w:noWrap/>
            <w:vAlign w:val="center"/>
            <w:hideMark/>
          </w:tcPr>
          <w:p w14:paraId="3D95FED9"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0.0000</w:t>
            </w:r>
          </w:p>
        </w:tc>
        <w:tc>
          <w:tcPr>
            <w:tcW w:w="694" w:type="pct"/>
            <w:shd w:val="clear" w:color="auto" w:fill="auto"/>
            <w:noWrap/>
            <w:vAlign w:val="center"/>
            <w:hideMark/>
          </w:tcPr>
          <w:p w14:paraId="3E5EAAAA"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0.0003</w:t>
            </w:r>
          </w:p>
        </w:tc>
        <w:tc>
          <w:tcPr>
            <w:tcW w:w="680" w:type="pct"/>
            <w:shd w:val="clear" w:color="auto" w:fill="auto"/>
            <w:noWrap/>
            <w:vAlign w:val="center"/>
            <w:hideMark/>
          </w:tcPr>
          <w:p w14:paraId="50C621CF"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0.0021</w:t>
            </w:r>
          </w:p>
        </w:tc>
        <w:tc>
          <w:tcPr>
            <w:tcW w:w="627" w:type="pct"/>
            <w:shd w:val="clear" w:color="auto" w:fill="auto"/>
            <w:noWrap/>
            <w:vAlign w:val="center"/>
            <w:hideMark/>
          </w:tcPr>
          <w:p w14:paraId="5C0BEB2C"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988" w:type="pct"/>
            <w:shd w:val="clear" w:color="auto" w:fill="auto"/>
            <w:noWrap/>
            <w:vAlign w:val="center"/>
            <w:hideMark/>
          </w:tcPr>
          <w:p w14:paraId="5049E32E"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szCs w:val="22"/>
              </w:rPr>
            </w:pPr>
          </w:p>
        </w:tc>
      </w:tr>
      <w:tr w:rsidR="00CC746A" w:rsidRPr="00CC746A" w14:paraId="2BEC0D98" w14:textId="77777777" w:rsidTr="00B356B4">
        <w:trPr>
          <w:trHeight w:val="320"/>
        </w:trPr>
        <w:tc>
          <w:tcPr>
            <w:tcW w:w="1327" w:type="pct"/>
            <w:shd w:val="clear" w:color="auto" w:fill="auto"/>
            <w:noWrap/>
            <w:vAlign w:val="center"/>
            <w:hideMark/>
          </w:tcPr>
          <w:p w14:paraId="54C5A0C1" w14:textId="4838E6B3"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A566F1">
              <w:rPr>
                <w:color w:val="000000"/>
                <w:sz w:val="21"/>
                <w:szCs w:val="24"/>
              </w:rPr>
              <w:t>EBURainFruits</w:t>
            </w:r>
          </w:p>
        </w:tc>
        <w:tc>
          <w:tcPr>
            <w:tcW w:w="684" w:type="pct"/>
            <w:shd w:val="clear" w:color="auto" w:fill="auto"/>
            <w:noWrap/>
            <w:vAlign w:val="center"/>
            <w:hideMark/>
          </w:tcPr>
          <w:p w14:paraId="3CB4E966"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0.0000</w:t>
            </w:r>
          </w:p>
        </w:tc>
        <w:tc>
          <w:tcPr>
            <w:tcW w:w="694" w:type="pct"/>
            <w:shd w:val="clear" w:color="auto" w:fill="auto"/>
            <w:noWrap/>
            <w:vAlign w:val="center"/>
            <w:hideMark/>
          </w:tcPr>
          <w:p w14:paraId="036ACD5E"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0.0001</w:t>
            </w:r>
          </w:p>
        </w:tc>
        <w:tc>
          <w:tcPr>
            <w:tcW w:w="680" w:type="pct"/>
            <w:shd w:val="clear" w:color="auto" w:fill="auto"/>
            <w:noWrap/>
            <w:vAlign w:val="center"/>
            <w:hideMark/>
          </w:tcPr>
          <w:p w14:paraId="3355446C"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0.0022</w:t>
            </w:r>
          </w:p>
        </w:tc>
        <w:tc>
          <w:tcPr>
            <w:tcW w:w="627" w:type="pct"/>
            <w:shd w:val="clear" w:color="auto" w:fill="auto"/>
            <w:noWrap/>
            <w:vAlign w:val="center"/>
            <w:hideMark/>
          </w:tcPr>
          <w:p w14:paraId="692EC2B1"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988" w:type="pct"/>
            <w:shd w:val="clear" w:color="auto" w:fill="auto"/>
            <w:noWrap/>
            <w:vAlign w:val="center"/>
            <w:hideMark/>
          </w:tcPr>
          <w:p w14:paraId="41EFE9E0"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szCs w:val="22"/>
              </w:rPr>
            </w:pPr>
          </w:p>
        </w:tc>
      </w:tr>
      <w:tr w:rsidR="00CC746A" w:rsidRPr="00CC746A" w14:paraId="74A9D6C2" w14:textId="77777777" w:rsidTr="00B356B4">
        <w:trPr>
          <w:trHeight w:val="320"/>
        </w:trPr>
        <w:tc>
          <w:tcPr>
            <w:tcW w:w="1327" w:type="pct"/>
            <w:shd w:val="clear" w:color="auto" w:fill="auto"/>
            <w:noWrap/>
            <w:vAlign w:val="center"/>
            <w:hideMark/>
          </w:tcPr>
          <w:p w14:paraId="19D2442E" w14:textId="2ECD8EF9"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A566F1">
              <w:rPr>
                <w:color w:val="000000"/>
                <w:sz w:val="21"/>
                <w:szCs w:val="24"/>
              </w:rPr>
              <w:t>VenueVu</w:t>
            </w:r>
            <w:r w:rsidRPr="00D543AD">
              <w:rPr>
                <w:color w:val="000000"/>
                <w:sz w:val="21"/>
                <w:szCs w:val="24"/>
              </w:rPr>
              <w:t>e</w:t>
            </w:r>
          </w:p>
        </w:tc>
        <w:tc>
          <w:tcPr>
            <w:tcW w:w="684" w:type="pct"/>
            <w:shd w:val="clear" w:color="auto" w:fill="auto"/>
            <w:noWrap/>
            <w:vAlign w:val="center"/>
            <w:hideMark/>
          </w:tcPr>
          <w:p w14:paraId="328E68E3"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0.0000</w:t>
            </w:r>
          </w:p>
        </w:tc>
        <w:tc>
          <w:tcPr>
            <w:tcW w:w="694" w:type="pct"/>
            <w:shd w:val="clear" w:color="auto" w:fill="auto"/>
            <w:noWrap/>
            <w:vAlign w:val="center"/>
            <w:hideMark/>
          </w:tcPr>
          <w:p w14:paraId="1C5A8D94"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0.0098</w:t>
            </w:r>
          </w:p>
        </w:tc>
        <w:tc>
          <w:tcPr>
            <w:tcW w:w="680" w:type="pct"/>
            <w:shd w:val="clear" w:color="auto" w:fill="auto"/>
            <w:noWrap/>
            <w:vAlign w:val="center"/>
            <w:hideMark/>
          </w:tcPr>
          <w:p w14:paraId="58F63AAF"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0.0168</w:t>
            </w:r>
          </w:p>
        </w:tc>
        <w:tc>
          <w:tcPr>
            <w:tcW w:w="627" w:type="pct"/>
            <w:shd w:val="clear" w:color="auto" w:fill="auto"/>
            <w:noWrap/>
            <w:vAlign w:val="center"/>
            <w:hideMark/>
          </w:tcPr>
          <w:p w14:paraId="79363632"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988" w:type="pct"/>
            <w:shd w:val="clear" w:color="auto" w:fill="auto"/>
            <w:noWrap/>
            <w:vAlign w:val="center"/>
            <w:hideMark/>
          </w:tcPr>
          <w:p w14:paraId="2FCA0836"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szCs w:val="22"/>
              </w:rPr>
            </w:pPr>
          </w:p>
        </w:tc>
      </w:tr>
      <w:tr w:rsidR="00CC746A" w:rsidRPr="00CC746A" w14:paraId="501253A9" w14:textId="77777777" w:rsidTr="00B356B4">
        <w:trPr>
          <w:trHeight w:val="320"/>
        </w:trPr>
        <w:tc>
          <w:tcPr>
            <w:tcW w:w="1327" w:type="pct"/>
            <w:shd w:val="clear" w:color="auto" w:fill="auto"/>
            <w:noWrap/>
            <w:vAlign w:val="center"/>
            <w:hideMark/>
          </w:tcPr>
          <w:p w14:paraId="32A0B3D5" w14:textId="616639AD"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D543AD">
              <w:rPr>
                <w:color w:val="000000"/>
                <w:sz w:val="21"/>
                <w:szCs w:val="24"/>
              </w:rPr>
              <w:t>KimonoError2</w:t>
            </w:r>
          </w:p>
        </w:tc>
        <w:tc>
          <w:tcPr>
            <w:tcW w:w="684" w:type="pct"/>
            <w:shd w:val="clear" w:color="auto" w:fill="auto"/>
            <w:noWrap/>
            <w:vAlign w:val="center"/>
            <w:hideMark/>
          </w:tcPr>
          <w:p w14:paraId="5A1FC6D2"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0.0000</w:t>
            </w:r>
          </w:p>
        </w:tc>
        <w:tc>
          <w:tcPr>
            <w:tcW w:w="694" w:type="pct"/>
            <w:shd w:val="clear" w:color="auto" w:fill="auto"/>
            <w:noWrap/>
            <w:vAlign w:val="center"/>
            <w:hideMark/>
          </w:tcPr>
          <w:p w14:paraId="101B5B55"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0.0000</w:t>
            </w:r>
          </w:p>
        </w:tc>
        <w:tc>
          <w:tcPr>
            <w:tcW w:w="680" w:type="pct"/>
            <w:shd w:val="clear" w:color="auto" w:fill="auto"/>
            <w:noWrap/>
            <w:vAlign w:val="center"/>
            <w:hideMark/>
          </w:tcPr>
          <w:p w14:paraId="048B74B8"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0.0000</w:t>
            </w:r>
          </w:p>
        </w:tc>
        <w:tc>
          <w:tcPr>
            <w:tcW w:w="627" w:type="pct"/>
            <w:shd w:val="clear" w:color="auto" w:fill="auto"/>
            <w:noWrap/>
            <w:vAlign w:val="center"/>
            <w:hideMark/>
          </w:tcPr>
          <w:p w14:paraId="75096A17"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988" w:type="pct"/>
            <w:shd w:val="clear" w:color="auto" w:fill="auto"/>
            <w:noWrap/>
            <w:vAlign w:val="center"/>
            <w:hideMark/>
          </w:tcPr>
          <w:p w14:paraId="0537FDDA"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szCs w:val="22"/>
              </w:rPr>
            </w:pPr>
          </w:p>
        </w:tc>
      </w:tr>
      <w:tr w:rsidR="00CC746A" w:rsidRPr="00CC746A" w14:paraId="5B5A3636" w14:textId="77777777" w:rsidTr="00B356B4">
        <w:trPr>
          <w:trHeight w:val="320"/>
        </w:trPr>
        <w:tc>
          <w:tcPr>
            <w:tcW w:w="1327" w:type="pct"/>
            <w:shd w:val="clear" w:color="auto" w:fill="auto"/>
            <w:noWrap/>
            <w:vAlign w:val="center"/>
            <w:hideMark/>
          </w:tcPr>
          <w:p w14:paraId="6A204E76" w14:textId="35A7B631"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D543AD">
              <w:rPr>
                <w:color w:val="000000"/>
                <w:sz w:val="21"/>
                <w:szCs w:val="24"/>
              </w:rPr>
              <w:t>Sc_map</w:t>
            </w:r>
          </w:p>
        </w:tc>
        <w:tc>
          <w:tcPr>
            <w:tcW w:w="684" w:type="pct"/>
            <w:shd w:val="clear" w:color="auto" w:fill="auto"/>
            <w:noWrap/>
            <w:vAlign w:val="center"/>
            <w:hideMark/>
          </w:tcPr>
          <w:p w14:paraId="746EFD6D"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0.0000</w:t>
            </w:r>
          </w:p>
        </w:tc>
        <w:tc>
          <w:tcPr>
            <w:tcW w:w="694" w:type="pct"/>
            <w:shd w:val="clear" w:color="auto" w:fill="auto"/>
            <w:noWrap/>
            <w:vAlign w:val="center"/>
            <w:hideMark/>
          </w:tcPr>
          <w:p w14:paraId="60FD2267"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0.0000</w:t>
            </w:r>
          </w:p>
        </w:tc>
        <w:tc>
          <w:tcPr>
            <w:tcW w:w="680" w:type="pct"/>
            <w:shd w:val="clear" w:color="auto" w:fill="auto"/>
            <w:noWrap/>
            <w:vAlign w:val="center"/>
            <w:hideMark/>
          </w:tcPr>
          <w:p w14:paraId="6A1DA128"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0.0089</w:t>
            </w:r>
          </w:p>
        </w:tc>
        <w:tc>
          <w:tcPr>
            <w:tcW w:w="627" w:type="pct"/>
            <w:shd w:val="clear" w:color="auto" w:fill="auto"/>
            <w:noWrap/>
            <w:vAlign w:val="center"/>
            <w:hideMark/>
          </w:tcPr>
          <w:p w14:paraId="0DBC7046"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0.0015</w:t>
            </w:r>
          </w:p>
        </w:tc>
        <w:tc>
          <w:tcPr>
            <w:tcW w:w="988" w:type="pct"/>
            <w:shd w:val="clear" w:color="auto" w:fill="auto"/>
            <w:noWrap/>
            <w:vAlign w:val="center"/>
            <w:hideMark/>
          </w:tcPr>
          <w:p w14:paraId="112BE0C2"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0.0249</w:t>
            </w:r>
          </w:p>
        </w:tc>
      </w:tr>
      <w:tr w:rsidR="00CC746A" w:rsidRPr="00CC746A" w14:paraId="58552ABC" w14:textId="77777777" w:rsidTr="00B356B4">
        <w:trPr>
          <w:trHeight w:val="320"/>
        </w:trPr>
        <w:tc>
          <w:tcPr>
            <w:tcW w:w="1327" w:type="pct"/>
            <w:shd w:val="clear" w:color="auto" w:fill="auto"/>
            <w:noWrap/>
            <w:vAlign w:val="center"/>
            <w:hideMark/>
          </w:tcPr>
          <w:p w14:paraId="2EDE9740" w14:textId="2B62E88C"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A566F1">
              <w:rPr>
                <w:color w:val="000000"/>
                <w:sz w:val="21"/>
                <w:szCs w:val="24"/>
              </w:rPr>
              <w:t>Sc_SlideShow</w:t>
            </w:r>
          </w:p>
        </w:tc>
        <w:tc>
          <w:tcPr>
            <w:tcW w:w="684" w:type="pct"/>
            <w:shd w:val="clear" w:color="auto" w:fill="auto"/>
            <w:noWrap/>
            <w:vAlign w:val="center"/>
            <w:hideMark/>
          </w:tcPr>
          <w:p w14:paraId="2C5D3FBA"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0.0000</w:t>
            </w:r>
          </w:p>
        </w:tc>
        <w:tc>
          <w:tcPr>
            <w:tcW w:w="694" w:type="pct"/>
            <w:shd w:val="clear" w:color="auto" w:fill="auto"/>
            <w:noWrap/>
            <w:vAlign w:val="center"/>
            <w:hideMark/>
          </w:tcPr>
          <w:p w14:paraId="1062955F"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0.0000</w:t>
            </w:r>
          </w:p>
        </w:tc>
        <w:tc>
          <w:tcPr>
            <w:tcW w:w="680" w:type="pct"/>
            <w:shd w:val="clear" w:color="auto" w:fill="auto"/>
            <w:noWrap/>
            <w:vAlign w:val="center"/>
            <w:hideMark/>
          </w:tcPr>
          <w:p w14:paraId="310905F9"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0.0006</w:t>
            </w:r>
          </w:p>
        </w:tc>
        <w:tc>
          <w:tcPr>
            <w:tcW w:w="627" w:type="pct"/>
            <w:shd w:val="clear" w:color="auto" w:fill="auto"/>
            <w:noWrap/>
            <w:vAlign w:val="center"/>
            <w:hideMark/>
          </w:tcPr>
          <w:p w14:paraId="4236FE98"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988" w:type="pct"/>
            <w:shd w:val="clear" w:color="auto" w:fill="auto"/>
            <w:noWrap/>
            <w:vAlign w:val="center"/>
            <w:hideMark/>
          </w:tcPr>
          <w:p w14:paraId="52D1DE97"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szCs w:val="22"/>
              </w:rPr>
            </w:pPr>
          </w:p>
        </w:tc>
      </w:tr>
      <w:tr w:rsidR="00CC746A" w:rsidRPr="00CC746A" w14:paraId="03374DC8" w14:textId="77777777" w:rsidTr="00B356B4">
        <w:trPr>
          <w:trHeight w:val="320"/>
        </w:trPr>
        <w:tc>
          <w:tcPr>
            <w:tcW w:w="1327" w:type="pct"/>
            <w:shd w:val="clear" w:color="auto" w:fill="auto"/>
            <w:noWrap/>
            <w:vAlign w:val="center"/>
            <w:hideMark/>
          </w:tcPr>
          <w:p w14:paraId="56554D01" w14:textId="271C7042"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A566F1">
              <w:rPr>
                <w:color w:val="000000"/>
                <w:sz w:val="21"/>
                <w:szCs w:val="24"/>
              </w:rPr>
              <w:t>MissionControlClip3</w:t>
            </w:r>
          </w:p>
        </w:tc>
        <w:tc>
          <w:tcPr>
            <w:tcW w:w="684" w:type="pct"/>
            <w:shd w:val="clear" w:color="auto" w:fill="auto"/>
            <w:noWrap/>
            <w:vAlign w:val="center"/>
            <w:hideMark/>
          </w:tcPr>
          <w:p w14:paraId="21780FFC"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0.0000</w:t>
            </w:r>
          </w:p>
        </w:tc>
        <w:tc>
          <w:tcPr>
            <w:tcW w:w="694" w:type="pct"/>
            <w:shd w:val="clear" w:color="auto" w:fill="auto"/>
            <w:noWrap/>
            <w:vAlign w:val="center"/>
            <w:hideMark/>
          </w:tcPr>
          <w:p w14:paraId="1609EA40"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0.0000</w:t>
            </w:r>
          </w:p>
        </w:tc>
        <w:tc>
          <w:tcPr>
            <w:tcW w:w="680" w:type="pct"/>
            <w:shd w:val="clear" w:color="auto" w:fill="auto"/>
            <w:noWrap/>
            <w:vAlign w:val="center"/>
            <w:hideMark/>
          </w:tcPr>
          <w:p w14:paraId="156C5977"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0.0001</w:t>
            </w:r>
          </w:p>
        </w:tc>
        <w:tc>
          <w:tcPr>
            <w:tcW w:w="627" w:type="pct"/>
            <w:shd w:val="clear" w:color="auto" w:fill="auto"/>
            <w:noWrap/>
            <w:vAlign w:val="center"/>
            <w:hideMark/>
          </w:tcPr>
          <w:p w14:paraId="78B0F741"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988" w:type="pct"/>
            <w:shd w:val="clear" w:color="auto" w:fill="auto"/>
            <w:noWrap/>
            <w:vAlign w:val="center"/>
            <w:hideMark/>
          </w:tcPr>
          <w:p w14:paraId="380A6E54"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szCs w:val="22"/>
              </w:rPr>
            </w:pPr>
          </w:p>
        </w:tc>
      </w:tr>
      <w:tr w:rsidR="00CC746A" w:rsidRPr="00CC746A" w14:paraId="3D5E5F60" w14:textId="77777777" w:rsidTr="00B356B4">
        <w:trPr>
          <w:trHeight w:val="320"/>
        </w:trPr>
        <w:tc>
          <w:tcPr>
            <w:tcW w:w="1327" w:type="pct"/>
            <w:shd w:val="clear" w:color="auto" w:fill="auto"/>
            <w:noWrap/>
            <w:vAlign w:val="center"/>
            <w:hideMark/>
          </w:tcPr>
          <w:p w14:paraId="7BAFAD25" w14:textId="11E631A0"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D543AD">
              <w:rPr>
                <w:color w:val="000000"/>
                <w:sz w:val="21"/>
                <w:szCs w:val="24"/>
              </w:rPr>
              <w:t>Sc_cg_twist_tunnel</w:t>
            </w:r>
          </w:p>
        </w:tc>
        <w:tc>
          <w:tcPr>
            <w:tcW w:w="684" w:type="pct"/>
            <w:shd w:val="clear" w:color="auto" w:fill="auto"/>
            <w:noWrap/>
            <w:vAlign w:val="center"/>
            <w:hideMark/>
          </w:tcPr>
          <w:p w14:paraId="1D926D31"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0.0000</w:t>
            </w:r>
          </w:p>
        </w:tc>
        <w:tc>
          <w:tcPr>
            <w:tcW w:w="694" w:type="pct"/>
            <w:shd w:val="clear" w:color="auto" w:fill="auto"/>
            <w:noWrap/>
            <w:vAlign w:val="center"/>
            <w:hideMark/>
          </w:tcPr>
          <w:p w14:paraId="1573A7E0"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0.0000</w:t>
            </w:r>
          </w:p>
        </w:tc>
        <w:tc>
          <w:tcPr>
            <w:tcW w:w="680" w:type="pct"/>
            <w:shd w:val="clear" w:color="auto" w:fill="auto"/>
            <w:noWrap/>
            <w:vAlign w:val="center"/>
            <w:hideMark/>
          </w:tcPr>
          <w:p w14:paraId="10FC0343"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0.0059</w:t>
            </w:r>
          </w:p>
        </w:tc>
        <w:tc>
          <w:tcPr>
            <w:tcW w:w="627" w:type="pct"/>
            <w:shd w:val="clear" w:color="auto" w:fill="auto"/>
            <w:noWrap/>
            <w:vAlign w:val="center"/>
            <w:hideMark/>
          </w:tcPr>
          <w:p w14:paraId="2F15CE60"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988" w:type="pct"/>
            <w:shd w:val="clear" w:color="auto" w:fill="auto"/>
            <w:noWrap/>
            <w:vAlign w:val="center"/>
            <w:hideMark/>
          </w:tcPr>
          <w:p w14:paraId="729AF2B8"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szCs w:val="22"/>
              </w:rPr>
            </w:pPr>
          </w:p>
        </w:tc>
      </w:tr>
      <w:tr w:rsidR="00CC746A" w:rsidRPr="00CC746A" w14:paraId="5C1C65FF" w14:textId="77777777" w:rsidTr="00B356B4">
        <w:trPr>
          <w:trHeight w:val="320"/>
        </w:trPr>
        <w:tc>
          <w:tcPr>
            <w:tcW w:w="1327" w:type="pct"/>
            <w:shd w:val="clear" w:color="auto" w:fill="auto"/>
            <w:noWrap/>
            <w:vAlign w:val="center"/>
            <w:hideMark/>
          </w:tcPr>
          <w:p w14:paraId="687DBA51" w14:textId="783C358B"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D543AD">
              <w:rPr>
                <w:color w:val="000000"/>
                <w:sz w:val="21"/>
                <w:szCs w:val="24"/>
              </w:rPr>
              <w:t>Sc_robot</w:t>
            </w:r>
          </w:p>
        </w:tc>
        <w:tc>
          <w:tcPr>
            <w:tcW w:w="684" w:type="pct"/>
            <w:shd w:val="clear" w:color="auto" w:fill="auto"/>
            <w:noWrap/>
            <w:vAlign w:val="center"/>
            <w:hideMark/>
          </w:tcPr>
          <w:p w14:paraId="3A61AA77"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0.0000</w:t>
            </w:r>
          </w:p>
        </w:tc>
        <w:tc>
          <w:tcPr>
            <w:tcW w:w="694" w:type="pct"/>
            <w:shd w:val="clear" w:color="auto" w:fill="auto"/>
            <w:noWrap/>
            <w:vAlign w:val="center"/>
            <w:hideMark/>
          </w:tcPr>
          <w:p w14:paraId="4FD5666E"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0.0192</w:t>
            </w:r>
          </w:p>
        </w:tc>
        <w:tc>
          <w:tcPr>
            <w:tcW w:w="680" w:type="pct"/>
            <w:shd w:val="clear" w:color="auto" w:fill="auto"/>
            <w:noWrap/>
            <w:vAlign w:val="center"/>
            <w:hideMark/>
          </w:tcPr>
          <w:p w14:paraId="48C76393"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0.0260</w:t>
            </w:r>
          </w:p>
        </w:tc>
        <w:tc>
          <w:tcPr>
            <w:tcW w:w="627" w:type="pct"/>
            <w:shd w:val="clear" w:color="auto" w:fill="auto"/>
            <w:noWrap/>
            <w:vAlign w:val="center"/>
            <w:hideMark/>
          </w:tcPr>
          <w:p w14:paraId="2443E189"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0.0193</w:t>
            </w:r>
          </w:p>
        </w:tc>
        <w:tc>
          <w:tcPr>
            <w:tcW w:w="988" w:type="pct"/>
            <w:shd w:val="clear" w:color="auto" w:fill="auto"/>
            <w:noWrap/>
            <w:vAlign w:val="center"/>
            <w:hideMark/>
          </w:tcPr>
          <w:p w14:paraId="5B300428" w14:textId="77777777" w:rsidR="00CC746A" w:rsidRPr="00CC746A" w:rsidRDefault="00CC746A" w:rsidP="00B356B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CC746A">
              <w:rPr>
                <w:color w:val="000000"/>
                <w:szCs w:val="22"/>
              </w:rPr>
              <w:t>0.0265</w:t>
            </w:r>
          </w:p>
        </w:tc>
      </w:tr>
    </w:tbl>
    <w:p w14:paraId="5D618634" w14:textId="216C1284" w:rsidR="00D14180" w:rsidRDefault="00D14180" w:rsidP="00D14180">
      <w:pPr>
        <w:pStyle w:val="Heading1"/>
      </w:pPr>
      <w:r>
        <w:t>Conclusion</w:t>
      </w:r>
    </w:p>
    <w:p w14:paraId="016660BF" w14:textId="3B0D1343" w:rsidR="00D14180" w:rsidRPr="0030185E" w:rsidRDefault="00327B34" w:rsidP="00F7502B">
      <w:pPr>
        <w:jc w:val="both"/>
        <w:rPr>
          <w:szCs w:val="22"/>
        </w:rPr>
      </w:pPr>
      <w:r>
        <w:rPr>
          <w:szCs w:val="22"/>
        </w:rPr>
        <w:t xml:space="preserve">In this contribution, we have presented some preliminary results on how the Content Colour Volume SEI could be used and how improvements in performance could be achieved by allowing for an enhanced representation to be signaled using this SEI. Further refinements of the processing methods used should </w:t>
      </w:r>
      <w:r>
        <w:rPr>
          <w:szCs w:val="22"/>
        </w:rPr>
        <w:lastRenderedPageBreak/>
        <w:t xml:space="preserve">likely result in further performance improvements. It is expected that such improved methods will be presented at the next meeting in </w:t>
      </w:r>
      <w:r w:rsidR="008C061D">
        <w:rPr>
          <w:szCs w:val="22"/>
        </w:rPr>
        <w:t>Hobart.</w:t>
      </w:r>
      <w:bookmarkStart w:id="4" w:name="_GoBack"/>
      <w:bookmarkEnd w:id="4"/>
    </w:p>
    <w:p w14:paraId="4F9A296C" w14:textId="77777777" w:rsidR="008C3E85" w:rsidRDefault="008C3E85" w:rsidP="00E11923">
      <w:pPr>
        <w:pStyle w:val="Heading1"/>
        <w:rPr>
          <w:lang w:val="en-CA"/>
        </w:rPr>
      </w:pPr>
      <w:r>
        <w:rPr>
          <w:lang w:val="en-CA"/>
        </w:rPr>
        <w:t>References</w:t>
      </w:r>
    </w:p>
    <w:p w14:paraId="5F5723CA" w14:textId="25E3290B" w:rsidR="00E330C6" w:rsidRPr="0030185E" w:rsidRDefault="00E330C6" w:rsidP="00E330C6">
      <w:pPr>
        <w:pStyle w:val="Reftext"/>
        <w:numPr>
          <w:ilvl w:val="0"/>
          <w:numId w:val="13"/>
        </w:numPr>
        <w:tabs>
          <w:tab w:val="left" w:pos="720"/>
        </w:tabs>
        <w:rPr>
          <w:rStyle w:val="Hyperlink"/>
          <w:color w:val="auto"/>
          <w:sz w:val="22"/>
          <w:szCs w:val="22"/>
          <w:u w:val="none"/>
        </w:rPr>
      </w:pPr>
      <w:bookmarkStart w:id="5" w:name="_Ref451524751"/>
      <w:r w:rsidRPr="0030185E">
        <w:rPr>
          <w:sz w:val="22"/>
          <w:szCs w:val="22"/>
        </w:rPr>
        <w:t xml:space="preserve">HDRTools Master branch: </w:t>
      </w:r>
      <w:hyperlink r:id="rId12" w:tgtFrame="_blank" w:history="1">
        <w:r w:rsidRPr="0030185E">
          <w:rPr>
            <w:rStyle w:val="Hyperlink"/>
            <w:sz w:val="22"/>
            <w:szCs w:val="22"/>
          </w:rPr>
          <w:t>https://gitlab.com/standards/HDRTools/</w:t>
        </w:r>
      </w:hyperlink>
      <w:bookmarkEnd w:id="5"/>
    </w:p>
    <w:p w14:paraId="3BED2E22" w14:textId="3333BDB3" w:rsidR="008F417E" w:rsidRDefault="000B0498" w:rsidP="0030185E">
      <w:pPr>
        <w:pStyle w:val="Reftext"/>
        <w:numPr>
          <w:ilvl w:val="0"/>
          <w:numId w:val="13"/>
        </w:numPr>
        <w:tabs>
          <w:tab w:val="left" w:pos="720"/>
        </w:tabs>
        <w:rPr>
          <w:sz w:val="22"/>
          <w:szCs w:val="22"/>
          <w:lang w:val="en-US"/>
        </w:rPr>
      </w:pPr>
      <w:bookmarkStart w:id="6" w:name="_Ref472037425"/>
      <w:r w:rsidRPr="000B0498">
        <w:rPr>
          <w:sz w:val="22"/>
          <w:szCs w:val="22"/>
          <w:lang w:val="en-US"/>
        </w:rPr>
        <w:t>A. M. Tourapis, Y. Su, D. Singer, H. M. Oh, J. W. Choi, J.-Y. Suh, A. K. Ramasubramonian, D. B. Sansli, J. Sole, D. Rusan</w:t>
      </w:r>
      <w:r>
        <w:rPr>
          <w:sz w:val="22"/>
          <w:szCs w:val="22"/>
          <w:lang w:val="en-US"/>
        </w:rPr>
        <w:t>ovskyy, M. Karczewicz, “</w:t>
      </w:r>
      <w:r w:rsidRPr="000B0498">
        <w:rPr>
          <w:sz w:val="22"/>
          <w:szCs w:val="22"/>
          <w:lang w:val="en-US"/>
        </w:rPr>
        <w:t>Content colour volume SEI message</w:t>
      </w:r>
      <w:r>
        <w:rPr>
          <w:sz w:val="22"/>
          <w:szCs w:val="22"/>
          <w:lang w:val="en-US"/>
        </w:rPr>
        <w:t>,”, JCTVC contribution, JCTVC-Y</w:t>
      </w:r>
      <w:r w:rsidRPr="0030185E">
        <w:rPr>
          <w:sz w:val="22"/>
          <w:szCs w:val="22"/>
          <w:lang w:val="en-US"/>
        </w:rPr>
        <w:t xml:space="preserve">0040, </w:t>
      </w:r>
      <w:r>
        <w:rPr>
          <w:sz w:val="22"/>
          <w:szCs w:val="22"/>
          <w:lang w:val="en-US"/>
        </w:rPr>
        <w:t>October 2016</w:t>
      </w:r>
      <w:r w:rsidRPr="0030185E">
        <w:rPr>
          <w:sz w:val="22"/>
          <w:szCs w:val="22"/>
          <w:lang w:val="en-US"/>
        </w:rPr>
        <w:t xml:space="preserve">, </w:t>
      </w:r>
      <w:r>
        <w:rPr>
          <w:sz w:val="22"/>
          <w:szCs w:val="22"/>
          <w:lang w:val="en-US"/>
        </w:rPr>
        <w:t>Chengdu</w:t>
      </w:r>
      <w:r w:rsidRPr="0030185E">
        <w:rPr>
          <w:sz w:val="22"/>
          <w:szCs w:val="22"/>
          <w:lang w:val="en-US"/>
        </w:rPr>
        <w:t xml:space="preserve">, </w:t>
      </w:r>
      <w:r>
        <w:rPr>
          <w:sz w:val="22"/>
          <w:szCs w:val="22"/>
          <w:lang w:val="en-US"/>
        </w:rPr>
        <w:t>China</w:t>
      </w:r>
      <w:bookmarkEnd w:id="6"/>
    </w:p>
    <w:p w14:paraId="40F83784" w14:textId="08D49330" w:rsidR="006E4729" w:rsidRDefault="006E4729" w:rsidP="0030185E">
      <w:pPr>
        <w:pStyle w:val="Reftext"/>
        <w:numPr>
          <w:ilvl w:val="0"/>
          <w:numId w:val="13"/>
        </w:numPr>
        <w:tabs>
          <w:tab w:val="left" w:pos="720"/>
        </w:tabs>
        <w:rPr>
          <w:sz w:val="22"/>
          <w:szCs w:val="22"/>
          <w:lang w:val="en-US"/>
        </w:rPr>
      </w:pPr>
      <w:bookmarkStart w:id="7" w:name="_Ref472037310"/>
      <w:r w:rsidRPr="006E4729">
        <w:rPr>
          <w:sz w:val="22"/>
          <w:szCs w:val="22"/>
          <w:lang w:val="en-US"/>
        </w:rPr>
        <w:t>A. Tourapis, E. François, H. M. Oh, A. K. Ramasubramonian, P. Yin</w:t>
      </w:r>
      <w:r>
        <w:rPr>
          <w:sz w:val="22"/>
          <w:szCs w:val="22"/>
          <w:lang w:val="en-US"/>
        </w:rPr>
        <w:t>, “</w:t>
      </w:r>
      <w:r w:rsidRPr="006E4729">
        <w:rPr>
          <w:sz w:val="22"/>
          <w:szCs w:val="22"/>
          <w:lang w:val="en-US"/>
        </w:rPr>
        <w:t>Content Colour Volume SEI Message Draft 1</w:t>
      </w:r>
      <w:r>
        <w:rPr>
          <w:sz w:val="22"/>
          <w:szCs w:val="22"/>
          <w:lang w:val="en-US"/>
        </w:rPr>
        <w:t>”, JCTVC contribution, JCTVC-Y1005</w:t>
      </w:r>
      <w:r w:rsidRPr="0030185E">
        <w:rPr>
          <w:sz w:val="22"/>
          <w:szCs w:val="22"/>
          <w:lang w:val="en-US"/>
        </w:rPr>
        <w:t xml:space="preserve">, </w:t>
      </w:r>
      <w:r>
        <w:rPr>
          <w:sz w:val="22"/>
          <w:szCs w:val="22"/>
          <w:lang w:val="en-US"/>
        </w:rPr>
        <w:t>October 2016</w:t>
      </w:r>
      <w:r w:rsidRPr="0030185E">
        <w:rPr>
          <w:sz w:val="22"/>
          <w:szCs w:val="22"/>
          <w:lang w:val="en-US"/>
        </w:rPr>
        <w:t xml:space="preserve">, </w:t>
      </w:r>
      <w:r>
        <w:rPr>
          <w:sz w:val="22"/>
          <w:szCs w:val="22"/>
          <w:lang w:val="en-US"/>
        </w:rPr>
        <w:t>Chengdu</w:t>
      </w:r>
      <w:r w:rsidRPr="0030185E">
        <w:rPr>
          <w:sz w:val="22"/>
          <w:szCs w:val="22"/>
          <w:lang w:val="en-US"/>
        </w:rPr>
        <w:t xml:space="preserve">, </w:t>
      </w:r>
      <w:r>
        <w:rPr>
          <w:sz w:val="22"/>
          <w:szCs w:val="22"/>
          <w:lang w:val="en-US"/>
        </w:rPr>
        <w:t>China</w:t>
      </w:r>
      <w:bookmarkEnd w:id="7"/>
    </w:p>
    <w:p w14:paraId="5377B31E" w14:textId="74597618" w:rsidR="00A03942" w:rsidRDefault="00A03942" w:rsidP="00A03942">
      <w:pPr>
        <w:pStyle w:val="Reftext"/>
        <w:numPr>
          <w:ilvl w:val="0"/>
          <w:numId w:val="13"/>
        </w:numPr>
        <w:tabs>
          <w:tab w:val="left" w:pos="720"/>
        </w:tabs>
        <w:rPr>
          <w:sz w:val="22"/>
          <w:szCs w:val="22"/>
          <w:lang w:val="en-US"/>
        </w:rPr>
      </w:pPr>
      <w:bookmarkStart w:id="8" w:name="_Ref345606855"/>
      <w:r w:rsidRPr="0030185E">
        <w:rPr>
          <w:sz w:val="22"/>
          <w:szCs w:val="22"/>
          <w:lang w:val="en-US"/>
        </w:rPr>
        <w:t>A.M. Tourapis, M. Meyer, and D. Singer, “A new tool for Color Gamut Analysis of MPEG video content,” JCTVC contribution, JCTVC-Z0040, January 2017, Geneva, Switzerland</w:t>
      </w:r>
      <w:bookmarkEnd w:id="8"/>
    </w:p>
    <w:p w14:paraId="769C61C7" w14:textId="496A8FD1" w:rsidR="00A03942" w:rsidRPr="00A03942" w:rsidRDefault="00A03942" w:rsidP="00A03942">
      <w:pPr>
        <w:pStyle w:val="Reftext"/>
        <w:numPr>
          <w:ilvl w:val="0"/>
          <w:numId w:val="13"/>
        </w:numPr>
        <w:tabs>
          <w:tab w:val="left" w:pos="720"/>
        </w:tabs>
        <w:rPr>
          <w:sz w:val="22"/>
          <w:szCs w:val="22"/>
          <w:lang w:val="en-CA"/>
        </w:rPr>
      </w:pPr>
      <w:bookmarkStart w:id="9" w:name="_Ref448325941"/>
      <w:bookmarkStart w:id="10" w:name="_Ref334977253"/>
      <w:r w:rsidRPr="0030185E">
        <w:rPr>
          <w:sz w:val="22"/>
          <w:szCs w:val="22"/>
          <w:lang w:val="en-CA"/>
        </w:rPr>
        <w:t xml:space="preserve">Recommendation ITU-R BT.2100 (2016), </w:t>
      </w:r>
      <w:r w:rsidRPr="0030185E">
        <w:rPr>
          <w:i/>
          <w:sz w:val="22"/>
          <w:szCs w:val="22"/>
          <w:lang w:val="en-CA"/>
        </w:rPr>
        <w:t>Image parameter values for high dynamic range television for use in production and international programme exchange</w:t>
      </w:r>
      <w:bookmarkEnd w:id="9"/>
      <w:bookmarkEnd w:id="10"/>
    </w:p>
    <w:p w14:paraId="310C2093" w14:textId="77777777" w:rsidR="001F2594" w:rsidRPr="005B217D" w:rsidRDefault="008C3E85" w:rsidP="00E11923">
      <w:pPr>
        <w:pStyle w:val="Heading1"/>
        <w:rPr>
          <w:lang w:val="en-CA"/>
        </w:rPr>
      </w:pPr>
      <w:r>
        <w:rPr>
          <w:lang w:val="en-CA"/>
        </w:rPr>
        <w:t>P</w:t>
      </w:r>
      <w:r w:rsidR="001F2594" w:rsidRPr="005B217D">
        <w:rPr>
          <w:lang w:val="en-CA"/>
        </w:rPr>
        <w:t>atent rights declaration</w:t>
      </w:r>
      <w:r w:rsidR="00B94B06" w:rsidRPr="005B217D">
        <w:rPr>
          <w:lang w:val="en-CA"/>
        </w:rPr>
        <w:t>(s)</w:t>
      </w:r>
    </w:p>
    <w:p w14:paraId="394A7D45" w14:textId="39BF7AE7" w:rsidR="00342FF4" w:rsidRPr="0065028F" w:rsidRDefault="00CE32D9" w:rsidP="009234A5">
      <w:pPr>
        <w:jc w:val="both"/>
        <w:rPr>
          <w:sz w:val="20"/>
          <w:szCs w:val="22"/>
          <w:lang w:val="en-CA"/>
        </w:rPr>
      </w:pPr>
      <w:r>
        <w:rPr>
          <w:b/>
          <w:sz w:val="20"/>
          <w:szCs w:val="22"/>
          <w:lang w:val="en-CA"/>
        </w:rPr>
        <w:t>Apple Inc</w:t>
      </w:r>
      <w:r w:rsidR="001F2594" w:rsidRPr="0065028F">
        <w:rPr>
          <w:b/>
          <w:sz w:val="20"/>
          <w:szCs w:val="22"/>
          <w:lang w:val="en-CA"/>
        </w:rPr>
        <w:t xml:space="preserve"> may have </w:t>
      </w:r>
      <w:r w:rsidR="0098551D" w:rsidRPr="0065028F">
        <w:rPr>
          <w:b/>
          <w:sz w:val="20"/>
          <w:szCs w:val="22"/>
          <w:lang w:val="en-CA"/>
        </w:rPr>
        <w:t>current or pending</w:t>
      </w:r>
      <w:r w:rsidR="001F2594" w:rsidRPr="0065028F">
        <w:rPr>
          <w:b/>
          <w:sz w:val="20"/>
          <w:szCs w:val="22"/>
          <w:lang w:val="en-CA"/>
        </w:rPr>
        <w:t xml:space="preserve"> </w:t>
      </w:r>
      <w:r w:rsidR="0098551D" w:rsidRPr="0065028F">
        <w:rPr>
          <w:b/>
          <w:sz w:val="20"/>
          <w:szCs w:val="22"/>
          <w:lang w:val="en-CA"/>
        </w:rPr>
        <w:t xml:space="preserve">patent rights </w:t>
      </w:r>
      <w:r w:rsidR="001F2594" w:rsidRPr="0065028F">
        <w:rPr>
          <w:b/>
          <w:sz w:val="20"/>
          <w:szCs w:val="22"/>
          <w:lang w:val="en-CA"/>
        </w:rPr>
        <w:t xml:space="preserve">relating to the technology described </w:t>
      </w:r>
      <w:r w:rsidR="002F164D" w:rsidRPr="0065028F">
        <w:rPr>
          <w:b/>
          <w:sz w:val="20"/>
          <w:szCs w:val="22"/>
          <w:lang w:val="en-CA"/>
        </w:rPr>
        <w:t xml:space="preserve">in </w:t>
      </w:r>
      <w:r w:rsidR="001F2594" w:rsidRPr="0065028F">
        <w:rPr>
          <w:b/>
          <w:sz w:val="20"/>
          <w:szCs w:val="22"/>
          <w:lang w:val="en-CA"/>
        </w:rPr>
        <w:t>this contribution and, conditioned on reciprocity, is prepared to grant licenses under reasonable and non-discriminatory terms as necessary for implementation of the resulting ITU-T Recommendation</w:t>
      </w:r>
      <w:r w:rsidR="002F164D" w:rsidRPr="0065028F">
        <w:rPr>
          <w:b/>
          <w:sz w:val="20"/>
          <w:szCs w:val="22"/>
          <w:lang w:val="en-CA"/>
        </w:rPr>
        <w:t xml:space="preserve"> | ISO/IEC </w:t>
      </w:r>
      <w:r w:rsidR="00A83253" w:rsidRPr="0065028F">
        <w:rPr>
          <w:b/>
          <w:sz w:val="20"/>
          <w:szCs w:val="22"/>
          <w:lang w:val="en-CA"/>
        </w:rPr>
        <w:t xml:space="preserve">International </w:t>
      </w:r>
      <w:r w:rsidR="002F164D" w:rsidRPr="0065028F">
        <w:rPr>
          <w:b/>
          <w:sz w:val="20"/>
          <w:szCs w:val="22"/>
          <w:lang w:val="en-CA"/>
        </w:rPr>
        <w:t>Standard</w:t>
      </w:r>
      <w:r w:rsidR="001F2594" w:rsidRPr="0065028F">
        <w:rPr>
          <w:b/>
          <w:sz w:val="20"/>
          <w:szCs w:val="22"/>
          <w:lang w:val="en-CA"/>
        </w:rPr>
        <w:t xml:space="preserve"> (per box 2 of the ITU-T/ITU-R/ISO/IEC patent statement and licensing declaration form).</w:t>
      </w:r>
    </w:p>
    <w:p w14:paraId="79B4A00C" w14:textId="77777777" w:rsidR="007F1F8B" w:rsidRPr="005B217D" w:rsidRDefault="007F1F8B" w:rsidP="009234A5">
      <w:pPr>
        <w:jc w:val="both"/>
        <w:rPr>
          <w:szCs w:val="22"/>
          <w:lang w:val="en-CA"/>
        </w:rPr>
      </w:pPr>
    </w:p>
    <w:sectPr w:rsidR="007F1F8B" w:rsidRPr="005B217D" w:rsidSect="00F7502B">
      <w:headerReference w:type="even" r:id="rId13"/>
      <w:headerReference w:type="default" r:id="rId14"/>
      <w:footerReference w:type="even" r:id="rId15"/>
      <w:footerReference w:type="default" r:id="rId16"/>
      <w:headerReference w:type="first" r:id="rId17"/>
      <w:footerReference w:type="first" r:id="rId18"/>
      <w:pgSz w:w="12240" w:h="15840" w:code="1"/>
      <w:pgMar w:top="864" w:right="1440" w:bottom="864" w:left="1440" w:header="432" w:footer="432"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EDC88E" w14:textId="77777777" w:rsidR="00F23F55" w:rsidRDefault="00F23F55">
      <w:r>
        <w:separator/>
      </w:r>
    </w:p>
  </w:endnote>
  <w:endnote w:type="continuationSeparator" w:id="0">
    <w:p w14:paraId="573B8FD1" w14:textId="77777777" w:rsidR="00F23F55" w:rsidRDefault="00F23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charset w:val="00"/>
    <w:family w:val="auto"/>
    <w:pitch w:val="variable"/>
    <w:sig w:usb0="E0002AEF" w:usb1="C0007841" w:usb2="00000009" w:usb3="00000000" w:csb0="000001FF" w:csb1="00000000"/>
  </w:font>
  <w:font w:name="Tahoma">
    <w:panose1 w:val="020B0604030504040204"/>
    <w:charset w:val="00"/>
    <w:family w:val="auto"/>
    <w:pitch w:val="variable"/>
    <w:sig w:usb0="E1002EFF" w:usb1="C000605B" w:usb2="00000029" w:usb3="00000000" w:csb0="000101FF" w:csb1="00000000"/>
  </w:font>
  <w:font w:name="MS Mincho">
    <w:panose1 w:val="02020609040205080304"/>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AAE42" w14:textId="77777777" w:rsidR="00CC746A" w:rsidRDefault="00CC746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C4875" w14:textId="77777777" w:rsidR="00CC746A" w:rsidRDefault="00CC746A"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8C061D">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2017-01-10</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5C933" w14:textId="77777777" w:rsidR="00CC746A" w:rsidRDefault="00CC746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69302D" w14:textId="77777777" w:rsidR="00F23F55" w:rsidRDefault="00F23F55">
      <w:r>
        <w:separator/>
      </w:r>
    </w:p>
  </w:footnote>
  <w:footnote w:type="continuationSeparator" w:id="0">
    <w:p w14:paraId="1B71D571" w14:textId="77777777" w:rsidR="00F23F55" w:rsidRDefault="00F23F55">
      <w:r>
        <w:continuationSeparator/>
      </w:r>
    </w:p>
  </w:footnote>
  <w:footnote w:id="1">
    <w:p w14:paraId="304F6A38" w14:textId="6F3AC989" w:rsidR="00CC746A" w:rsidRDefault="00CC746A">
      <w:pPr>
        <w:pStyle w:val="FootnoteText"/>
      </w:pPr>
      <w:r>
        <w:rPr>
          <w:rStyle w:val="FootnoteReference"/>
        </w:rPr>
        <w:footnoteRef/>
      </w:r>
      <w:r>
        <w:t xml:space="preserve"> This code could be made available to anyone that may be interested in it.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773AC" w14:textId="77777777" w:rsidR="00CC746A" w:rsidRDefault="00CC746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0A7D7" w14:textId="77777777" w:rsidR="00CC746A" w:rsidRDefault="00CC746A">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FBBF5" w14:textId="77777777" w:rsidR="00CC746A" w:rsidRDefault="00CC746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8A0226"/>
    <w:lvl w:ilvl="0">
      <w:numFmt w:val="decimal"/>
      <w:lvlText w:val="*"/>
      <w:lvlJc w:val="left"/>
    </w:lvl>
  </w:abstractNum>
  <w:abstractNum w:abstractNumId="1">
    <w:nsid w:val="00625B89"/>
    <w:multiLevelType w:val="hybridMultilevel"/>
    <w:tmpl w:val="AABA4BA8"/>
    <w:lvl w:ilvl="0" w:tplc="1E6C9D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777CE3"/>
    <w:multiLevelType w:val="hybridMultilevel"/>
    <w:tmpl w:val="BCFA6452"/>
    <w:lvl w:ilvl="0" w:tplc="445AAB1A">
      <w:start w:val="1"/>
      <w:numFmt w:val="decimal"/>
      <w:lvlText w:val="[%1]"/>
      <w:lvlJc w:val="left"/>
      <w:pPr>
        <w:ind w:left="720"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BBB51F2"/>
    <w:multiLevelType w:val="hybridMultilevel"/>
    <w:tmpl w:val="F7AE7DB4"/>
    <w:lvl w:ilvl="0" w:tplc="1E6C9DB8">
      <w:start w:val="1"/>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EE0408"/>
    <w:multiLevelType w:val="hybridMultilevel"/>
    <w:tmpl w:val="C98C8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5275C0D"/>
    <w:multiLevelType w:val="singleLevel"/>
    <w:tmpl w:val="DEF049D8"/>
    <w:lvl w:ilvl="0">
      <w:start w:val="1"/>
      <w:numFmt w:val="decimal"/>
      <w:pStyle w:val="Reference"/>
      <w:lvlText w:val="[%1]"/>
      <w:lvlJc w:val="right"/>
      <w:pPr>
        <w:tabs>
          <w:tab w:val="num" w:pos="72"/>
        </w:tabs>
        <w:ind w:left="72" w:hanging="72"/>
      </w:pPr>
    </w:lvl>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2"/>
  </w:num>
  <w:num w:numId="4">
    <w:abstractNumId w:val="10"/>
  </w:num>
  <w:num w:numId="5">
    <w:abstractNumId w:val="11"/>
  </w:num>
  <w:num w:numId="6">
    <w:abstractNumId w:val="6"/>
  </w:num>
  <w:num w:numId="7">
    <w:abstractNumId w:val="8"/>
  </w:num>
  <w:num w:numId="8">
    <w:abstractNumId w:val="6"/>
  </w:num>
  <w:num w:numId="9">
    <w:abstractNumId w:val="2"/>
  </w:num>
  <w:num w:numId="10">
    <w:abstractNumId w:val="5"/>
  </w:num>
  <w:num w:numId="11">
    <w:abstractNumId w:val="4"/>
  </w:num>
  <w:num w:numId="12">
    <w:abstractNumId w:val="13"/>
    <w:lvlOverride w:ilvl="0">
      <w:startOverride w:val="1"/>
    </w:lvlOverride>
  </w:num>
  <w:num w:numId="13">
    <w:abstractNumId w:val="3"/>
  </w:num>
  <w:num w:numId="14">
    <w:abstractNumId w:val="7"/>
  </w:num>
  <w:num w:numId="15">
    <w:abstractNumId w:val="1"/>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299"/>
  <w:displayHorizontalDrawingGridEvery w:val="2"/>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0F77"/>
    <w:rsid w:val="00026DEC"/>
    <w:rsid w:val="000308A3"/>
    <w:rsid w:val="0003196C"/>
    <w:rsid w:val="00036098"/>
    <w:rsid w:val="00036316"/>
    <w:rsid w:val="0004202C"/>
    <w:rsid w:val="00043196"/>
    <w:rsid w:val="000458BC"/>
    <w:rsid w:val="00045C41"/>
    <w:rsid w:val="00046C03"/>
    <w:rsid w:val="00047AC0"/>
    <w:rsid w:val="00065039"/>
    <w:rsid w:val="00072C04"/>
    <w:rsid w:val="000731AE"/>
    <w:rsid w:val="0007614F"/>
    <w:rsid w:val="000841D3"/>
    <w:rsid w:val="00095A70"/>
    <w:rsid w:val="00096085"/>
    <w:rsid w:val="000A0420"/>
    <w:rsid w:val="000A7500"/>
    <w:rsid w:val="000B0498"/>
    <w:rsid w:val="000B0C0F"/>
    <w:rsid w:val="000B1C6B"/>
    <w:rsid w:val="000B4FF9"/>
    <w:rsid w:val="000C09AC"/>
    <w:rsid w:val="000C2CAF"/>
    <w:rsid w:val="000C6D8B"/>
    <w:rsid w:val="000C7038"/>
    <w:rsid w:val="000D12B2"/>
    <w:rsid w:val="000E00F3"/>
    <w:rsid w:val="000E5411"/>
    <w:rsid w:val="000F158C"/>
    <w:rsid w:val="000F3849"/>
    <w:rsid w:val="0010242C"/>
    <w:rsid w:val="00102F3D"/>
    <w:rsid w:val="001065E0"/>
    <w:rsid w:val="0011003D"/>
    <w:rsid w:val="00122946"/>
    <w:rsid w:val="00124E38"/>
    <w:rsid w:val="0012580B"/>
    <w:rsid w:val="00131F90"/>
    <w:rsid w:val="0013526E"/>
    <w:rsid w:val="00146152"/>
    <w:rsid w:val="00152745"/>
    <w:rsid w:val="001654E6"/>
    <w:rsid w:val="00170668"/>
    <w:rsid w:val="00171371"/>
    <w:rsid w:val="00175A24"/>
    <w:rsid w:val="0018104A"/>
    <w:rsid w:val="0018272D"/>
    <w:rsid w:val="00187E58"/>
    <w:rsid w:val="0019749B"/>
    <w:rsid w:val="00197B0A"/>
    <w:rsid w:val="001A297E"/>
    <w:rsid w:val="001A32FF"/>
    <w:rsid w:val="001A368E"/>
    <w:rsid w:val="001A7329"/>
    <w:rsid w:val="001A792F"/>
    <w:rsid w:val="001B37CC"/>
    <w:rsid w:val="001B4E28"/>
    <w:rsid w:val="001C3525"/>
    <w:rsid w:val="001C3AFB"/>
    <w:rsid w:val="001C45BB"/>
    <w:rsid w:val="001C51BD"/>
    <w:rsid w:val="001C5F76"/>
    <w:rsid w:val="001C716E"/>
    <w:rsid w:val="001D1BD2"/>
    <w:rsid w:val="001D1CF8"/>
    <w:rsid w:val="001E02BE"/>
    <w:rsid w:val="001E3B37"/>
    <w:rsid w:val="001E78C4"/>
    <w:rsid w:val="001F2594"/>
    <w:rsid w:val="00204AB8"/>
    <w:rsid w:val="002055A6"/>
    <w:rsid w:val="00206460"/>
    <w:rsid w:val="002069B4"/>
    <w:rsid w:val="00215DFC"/>
    <w:rsid w:val="002212DF"/>
    <w:rsid w:val="00222CD4"/>
    <w:rsid w:val="00225016"/>
    <w:rsid w:val="0022503A"/>
    <w:rsid w:val="0022645B"/>
    <w:rsid w:val="002264A6"/>
    <w:rsid w:val="00227BA7"/>
    <w:rsid w:val="0023011C"/>
    <w:rsid w:val="002375C1"/>
    <w:rsid w:val="002438A9"/>
    <w:rsid w:val="00256A97"/>
    <w:rsid w:val="00263398"/>
    <w:rsid w:val="00266F06"/>
    <w:rsid w:val="0027192F"/>
    <w:rsid w:val="00275B53"/>
    <w:rsid w:val="00275BCF"/>
    <w:rsid w:val="0028655B"/>
    <w:rsid w:val="00291870"/>
    <w:rsid w:val="00291E36"/>
    <w:rsid w:val="002920CD"/>
    <w:rsid w:val="00292257"/>
    <w:rsid w:val="002969DC"/>
    <w:rsid w:val="002A54E0"/>
    <w:rsid w:val="002B1595"/>
    <w:rsid w:val="002B191D"/>
    <w:rsid w:val="002B3945"/>
    <w:rsid w:val="002C152A"/>
    <w:rsid w:val="002C2FE6"/>
    <w:rsid w:val="002C45A2"/>
    <w:rsid w:val="002D0AF6"/>
    <w:rsid w:val="002D23BD"/>
    <w:rsid w:val="002E0AE8"/>
    <w:rsid w:val="002E1488"/>
    <w:rsid w:val="002E1DF9"/>
    <w:rsid w:val="002E3BF2"/>
    <w:rsid w:val="002E5033"/>
    <w:rsid w:val="002E6ED2"/>
    <w:rsid w:val="002F164D"/>
    <w:rsid w:val="002F7236"/>
    <w:rsid w:val="0030185E"/>
    <w:rsid w:val="00305537"/>
    <w:rsid w:val="00306206"/>
    <w:rsid w:val="00314890"/>
    <w:rsid w:val="00317333"/>
    <w:rsid w:val="00317D85"/>
    <w:rsid w:val="003255DE"/>
    <w:rsid w:val="00327B34"/>
    <w:rsid w:val="00327C56"/>
    <w:rsid w:val="003315A1"/>
    <w:rsid w:val="003373EC"/>
    <w:rsid w:val="00340715"/>
    <w:rsid w:val="00341A58"/>
    <w:rsid w:val="00342FF4"/>
    <w:rsid w:val="00346148"/>
    <w:rsid w:val="00354481"/>
    <w:rsid w:val="00356067"/>
    <w:rsid w:val="003623F4"/>
    <w:rsid w:val="003669EA"/>
    <w:rsid w:val="003706CC"/>
    <w:rsid w:val="00373C8D"/>
    <w:rsid w:val="00375C34"/>
    <w:rsid w:val="00377710"/>
    <w:rsid w:val="00382CF7"/>
    <w:rsid w:val="0038389B"/>
    <w:rsid w:val="00384882"/>
    <w:rsid w:val="00396A79"/>
    <w:rsid w:val="003A2D8E"/>
    <w:rsid w:val="003A7CE6"/>
    <w:rsid w:val="003B262B"/>
    <w:rsid w:val="003C20E4"/>
    <w:rsid w:val="003C29EE"/>
    <w:rsid w:val="003C36F2"/>
    <w:rsid w:val="003C4ABB"/>
    <w:rsid w:val="003C4DB0"/>
    <w:rsid w:val="003D1F49"/>
    <w:rsid w:val="003D5788"/>
    <w:rsid w:val="003D6342"/>
    <w:rsid w:val="003E6F90"/>
    <w:rsid w:val="003F0A67"/>
    <w:rsid w:val="003F5D0F"/>
    <w:rsid w:val="003F6DAE"/>
    <w:rsid w:val="00410986"/>
    <w:rsid w:val="00412A59"/>
    <w:rsid w:val="00414101"/>
    <w:rsid w:val="004234F0"/>
    <w:rsid w:val="00424A7D"/>
    <w:rsid w:val="004278A1"/>
    <w:rsid w:val="004330AE"/>
    <w:rsid w:val="00433DDB"/>
    <w:rsid w:val="00435C4F"/>
    <w:rsid w:val="00437619"/>
    <w:rsid w:val="0044211D"/>
    <w:rsid w:val="00444BDF"/>
    <w:rsid w:val="00445464"/>
    <w:rsid w:val="00460306"/>
    <w:rsid w:val="00463DE5"/>
    <w:rsid w:val="00465A1E"/>
    <w:rsid w:val="0047213A"/>
    <w:rsid w:val="00477AAC"/>
    <w:rsid w:val="00490C6C"/>
    <w:rsid w:val="0049255F"/>
    <w:rsid w:val="004A2A63"/>
    <w:rsid w:val="004A3183"/>
    <w:rsid w:val="004B210C"/>
    <w:rsid w:val="004B2C28"/>
    <w:rsid w:val="004B437B"/>
    <w:rsid w:val="004C1173"/>
    <w:rsid w:val="004C29B5"/>
    <w:rsid w:val="004D1D53"/>
    <w:rsid w:val="004D405F"/>
    <w:rsid w:val="004D58DF"/>
    <w:rsid w:val="004E2947"/>
    <w:rsid w:val="004E4F4F"/>
    <w:rsid w:val="004E6789"/>
    <w:rsid w:val="004F2834"/>
    <w:rsid w:val="004F61E3"/>
    <w:rsid w:val="005014BF"/>
    <w:rsid w:val="00502E10"/>
    <w:rsid w:val="00507A20"/>
    <w:rsid w:val="00507C12"/>
    <w:rsid w:val="0051015C"/>
    <w:rsid w:val="00513A13"/>
    <w:rsid w:val="00516CF1"/>
    <w:rsid w:val="00522251"/>
    <w:rsid w:val="00522D38"/>
    <w:rsid w:val="00527526"/>
    <w:rsid w:val="00531AE9"/>
    <w:rsid w:val="005401B5"/>
    <w:rsid w:val="00544985"/>
    <w:rsid w:val="00550A66"/>
    <w:rsid w:val="00567EC7"/>
    <w:rsid w:val="00570013"/>
    <w:rsid w:val="00570434"/>
    <w:rsid w:val="005708C6"/>
    <w:rsid w:val="005801A2"/>
    <w:rsid w:val="00585961"/>
    <w:rsid w:val="005861D9"/>
    <w:rsid w:val="005952A5"/>
    <w:rsid w:val="005970C7"/>
    <w:rsid w:val="005A2120"/>
    <w:rsid w:val="005A33A1"/>
    <w:rsid w:val="005A7FDA"/>
    <w:rsid w:val="005B034A"/>
    <w:rsid w:val="005B217D"/>
    <w:rsid w:val="005B5D92"/>
    <w:rsid w:val="005C385F"/>
    <w:rsid w:val="005C76C1"/>
    <w:rsid w:val="005D740B"/>
    <w:rsid w:val="005E18D9"/>
    <w:rsid w:val="005E1AC6"/>
    <w:rsid w:val="005E4E38"/>
    <w:rsid w:val="005E6729"/>
    <w:rsid w:val="005F6F1B"/>
    <w:rsid w:val="006030D6"/>
    <w:rsid w:val="0062009E"/>
    <w:rsid w:val="0062293D"/>
    <w:rsid w:val="00623152"/>
    <w:rsid w:val="00624B33"/>
    <w:rsid w:val="00627DC4"/>
    <w:rsid w:val="0063041A"/>
    <w:rsid w:val="00630AA2"/>
    <w:rsid w:val="00631AEB"/>
    <w:rsid w:val="00633D4D"/>
    <w:rsid w:val="0064119C"/>
    <w:rsid w:val="00644AC2"/>
    <w:rsid w:val="00644F17"/>
    <w:rsid w:val="00646707"/>
    <w:rsid w:val="006476E3"/>
    <w:rsid w:val="0065028F"/>
    <w:rsid w:val="006511D9"/>
    <w:rsid w:val="0065611D"/>
    <w:rsid w:val="00657F7E"/>
    <w:rsid w:val="00662E58"/>
    <w:rsid w:val="00664DCF"/>
    <w:rsid w:val="00665AA1"/>
    <w:rsid w:val="00672F34"/>
    <w:rsid w:val="00683D8D"/>
    <w:rsid w:val="0068410E"/>
    <w:rsid w:val="006B3D46"/>
    <w:rsid w:val="006B443A"/>
    <w:rsid w:val="006B62BF"/>
    <w:rsid w:val="006C0CF3"/>
    <w:rsid w:val="006C5D39"/>
    <w:rsid w:val="006C7199"/>
    <w:rsid w:val="006D6D9B"/>
    <w:rsid w:val="006E2810"/>
    <w:rsid w:val="006E4729"/>
    <w:rsid w:val="006E5417"/>
    <w:rsid w:val="006F70F8"/>
    <w:rsid w:val="007023DE"/>
    <w:rsid w:val="00704079"/>
    <w:rsid w:val="00712F60"/>
    <w:rsid w:val="00715B4B"/>
    <w:rsid w:val="00720E3B"/>
    <w:rsid w:val="007270C9"/>
    <w:rsid w:val="007271D3"/>
    <w:rsid w:val="00741831"/>
    <w:rsid w:val="00743777"/>
    <w:rsid w:val="0074393F"/>
    <w:rsid w:val="00745497"/>
    <w:rsid w:val="00745F6B"/>
    <w:rsid w:val="007461A7"/>
    <w:rsid w:val="00755276"/>
    <w:rsid w:val="0075585E"/>
    <w:rsid w:val="00763F3B"/>
    <w:rsid w:val="00770571"/>
    <w:rsid w:val="00771C59"/>
    <w:rsid w:val="007768FF"/>
    <w:rsid w:val="00776E91"/>
    <w:rsid w:val="007824D3"/>
    <w:rsid w:val="00784A50"/>
    <w:rsid w:val="00785880"/>
    <w:rsid w:val="00795C04"/>
    <w:rsid w:val="00796EE3"/>
    <w:rsid w:val="007A316F"/>
    <w:rsid w:val="007A5916"/>
    <w:rsid w:val="007A7D29"/>
    <w:rsid w:val="007B04ED"/>
    <w:rsid w:val="007B2612"/>
    <w:rsid w:val="007B3397"/>
    <w:rsid w:val="007B4AB8"/>
    <w:rsid w:val="007C5E8D"/>
    <w:rsid w:val="007C67B6"/>
    <w:rsid w:val="007C733F"/>
    <w:rsid w:val="007D1181"/>
    <w:rsid w:val="007D27E8"/>
    <w:rsid w:val="007D4B5D"/>
    <w:rsid w:val="007E01A3"/>
    <w:rsid w:val="007E0A53"/>
    <w:rsid w:val="007F1F8B"/>
    <w:rsid w:val="007F67A1"/>
    <w:rsid w:val="007F7340"/>
    <w:rsid w:val="0080045A"/>
    <w:rsid w:val="00811C05"/>
    <w:rsid w:val="008206C8"/>
    <w:rsid w:val="00822AF6"/>
    <w:rsid w:val="008309FA"/>
    <w:rsid w:val="0083720C"/>
    <w:rsid w:val="00845A4B"/>
    <w:rsid w:val="00847D18"/>
    <w:rsid w:val="00851523"/>
    <w:rsid w:val="0086387C"/>
    <w:rsid w:val="00870F25"/>
    <w:rsid w:val="008740E7"/>
    <w:rsid w:val="00874A6C"/>
    <w:rsid w:val="00876C65"/>
    <w:rsid w:val="00881B29"/>
    <w:rsid w:val="00883B26"/>
    <w:rsid w:val="00884B9B"/>
    <w:rsid w:val="00891CDF"/>
    <w:rsid w:val="008A249A"/>
    <w:rsid w:val="008A4B4C"/>
    <w:rsid w:val="008A70F0"/>
    <w:rsid w:val="008B0FB0"/>
    <w:rsid w:val="008C061D"/>
    <w:rsid w:val="008C239F"/>
    <w:rsid w:val="008C2EC3"/>
    <w:rsid w:val="008C3E85"/>
    <w:rsid w:val="008C5D59"/>
    <w:rsid w:val="008C68FA"/>
    <w:rsid w:val="008E480C"/>
    <w:rsid w:val="008E5651"/>
    <w:rsid w:val="008E57DE"/>
    <w:rsid w:val="008E71A9"/>
    <w:rsid w:val="008F1695"/>
    <w:rsid w:val="008F3423"/>
    <w:rsid w:val="008F3C08"/>
    <w:rsid w:val="008F417E"/>
    <w:rsid w:val="009014EF"/>
    <w:rsid w:val="00907757"/>
    <w:rsid w:val="009117BB"/>
    <w:rsid w:val="009212B0"/>
    <w:rsid w:val="00921FA1"/>
    <w:rsid w:val="009234A5"/>
    <w:rsid w:val="009277BB"/>
    <w:rsid w:val="00933453"/>
    <w:rsid w:val="009336F7"/>
    <w:rsid w:val="0093636C"/>
    <w:rsid w:val="00936A5B"/>
    <w:rsid w:val="009374A7"/>
    <w:rsid w:val="0094634C"/>
    <w:rsid w:val="00950159"/>
    <w:rsid w:val="00952DE6"/>
    <w:rsid w:val="00955F6D"/>
    <w:rsid w:val="009632DF"/>
    <w:rsid w:val="009652C3"/>
    <w:rsid w:val="009719B7"/>
    <w:rsid w:val="00973097"/>
    <w:rsid w:val="00977036"/>
    <w:rsid w:val="00980D31"/>
    <w:rsid w:val="00980DA4"/>
    <w:rsid w:val="00985459"/>
    <w:rsid w:val="0098551D"/>
    <w:rsid w:val="0099518F"/>
    <w:rsid w:val="009A523D"/>
    <w:rsid w:val="009A59D6"/>
    <w:rsid w:val="009B02A1"/>
    <w:rsid w:val="009B56BD"/>
    <w:rsid w:val="009C60D6"/>
    <w:rsid w:val="009C651F"/>
    <w:rsid w:val="009D7AD2"/>
    <w:rsid w:val="009E01BC"/>
    <w:rsid w:val="009E5AB1"/>
    <w:rsid w:val="009E5FEB"/>
    <w:rsid w:val="009F496B"/>
    <w:rsid w:val="009F507B"/>
    <w:rsid w:val="009F6FAC"/>
    <w:rsid w:val="00A01439"/>
    <w:rsid w:val="00A017F0"/>
    <w:rsid w:val="00A02E61"/>
    <w:rsid w:val="00A03942"/>
    <w:rsid w:val="00A05CFF"/>
    <w:rsid w:val="00A10886"/>
    <w:rsid w:val="00A13048"/>
    <w:rsid w:val="00A13BD8"/>
    <w:rsid w:val="00A145D7"/>
    <w:rsid w:val="00A177B6"/>
    <w:rsid w:val="00A239F5"/>
    <w:rsid w:val="00A46843"/>
    <w:rsid w:val="00A518AD"/>
    <w:rsid w:val="00A52983"/>
    <w:rsid w:val="00A566F1"/>
    <w:rsid w:val="00A56B97"/>
    <w:rsid w:val="00A6093D"/>
    <w:rsid w:val="00A61092"/>
    <w:rsid w:val="00A621A2"/>
    <w:rsid w:val="00A66373"/>
    <w:rsid w:val="00A66C28"/>
    <w:rsid w:val="00A767DC"/>
    <w:rsid w:val="00A76A6D"/>
    <w:rsid w:val="00A809EB"/>
    <w:rsid w:val="00A83253"/>
    <w:rsid w:val="00A87703"/>
    <w:rsid w:val="00AA11BD"/>
    <w:rsid w:val="00AA6E84"/>
    <w:rsid w:val="00AC132F"/>
    <w:rsid w:val="00AD05A8"/>
    <w:rsid w:val="00AD6548"/>
    <w:rsid w:val="00AD6CBB"/>
    <w:rsid w:val="00AE341B"/>
    <w:rsid w:val="00AE356B"/>
    <w:rsid w:val="00AE7CD4"/>
    <w:rsid w:val="00B014B0"/>
    <w:rsid w:val="00B05A84"/>
    <w:rsid w:val="00B06A83"/>
    <w:rsid w:val="00B07CA7"/>
    <w:rsid w:val="00B1279A"/>
    <w:rsid w:val="00B1303C"/>
    <w:rsid w:val="00B16F47"/>
    <w:rsid w:val="00B2274C"/>
    <w:rsid w:val="00B356B4"/>
    <w:rsid w:val="00B4194A"/>
    <w:rsid w:val="00B444FA"/>
    <w:rsid w:val="00B5222E"/>
    <w:rsid w:val="00B53179"/>
    <w:rsid w:val="00B600CD"/>
    <w:rsid w:val="00B61C96"/>
    <w:rsid w:val="00B73093"/>
    <w:rsid w:val="00B73A2A"/>
    <w:rsid w:val="00B74A3C"/>
    <w:rsid w:val="00B90C7E"/>
    <w:rsid w:val="00B917DA"/>
    <w:rsid w:val="00B94B06"/>
    <w:rsid w:val="00B94C28"/>
    <w:rsid w:val="00BA67AF"/>
    <w:rsid w:val="00BB5C65"/>
    <w:rsid w:val="00BC10BA"/>
    <w:rsid w:val="00BC5AFD"/>
    <w:rsid w:val="00BC77DD"/>
    <w:rsid w:val="00BD261A"/>
    <w:rsid w:val="00BD5566"/>
    <w:rsid w:val="00BF3473"/>
    <w:rsid w:val="00BF71E7"/>
    <w:rsid w:val="00C04F43"/>
    <w:rsid w:val="00C0609D"/>
    <w:rsid w:val="00C115AB"/>
    <w:rsid w:val="00C1268C"/>
    <w:rsid w:val="00C26CCB"/>
    <w:rsid w:val="00C30249"/>
    <w:rsid w:val="00C35B99"/>
    <w:rsid w:val="00C36C1A"/>
    <w:rsid w:val="00C3723B"/>
    <w:rsid w:val="00C42466"/>
    <w:rsid w:val="00C606C9"/>
    <w:rsid w:val="00C63CE7"/>
    <w:rsid w:val="00C648F9"/>
    <w:rsid w:val="00C749A8"/>
    <w:rsid w:val="00C80288"/>
    <w:rsid w:val="00C811F0"/>
    <w:rsid w:val="00C84003"/>
    <w:rsid w:val="00C8739A"/>
    <w:rsid w:val="00C90650"/>
    <w:rsid w:val="00C968BE"/>
    <w:rsid w:val="00C97D78"/>
    <w:rsid w:val="00CA46C1"/>
    <w:rsid w:val="00CA61B5"/>
    <w:rsid w:val="00CB5D5E"/>
    <w:rsid w:val="00CC2AAE"/>
    <w:rsid w:val="00CC5A42"/>
    <w:rsid w:val="00CC746A"/>
    <w:rsid w:val="00CD0EAB"/>
    <w:rsid w:val="00CD3496"/>
    <w:rsid w:val="00CD78D8"/>
    <w:rsid w:val="00CE318B"/>
    <w:rsid w:val="00CE32D9"/>
    <w:rsid w:val="00CE5705"/>
    <w:rsid w:val="00CE5E02"/>
    <w:rsid w:val="00CF34DB"/>
    <w:rsid w:val="00CF558F"/>
    <w:rsid w:val="00CF5B03"/>
    <w:rsid w:val="00D010C0"/>
    <w:rsid w:val="00D073E2"/>
    <w:rsid w:val="00D07735"/>
    <w:rsid w:val="00D14180"/>
    <w:rsid w:val="00D313BA"/>
    <w:rsid w:val="00D35CFB"/>
    <w:rsid w:val="00D37B8F"/>
    <w:rsid w:val="00D446EC"/>
    <w:rsid w:val="00D44A90"/>
    <w:rsid w:val="00D51BF0"/>
    <w:rsid w:val="00D52077"/>
    <w:rsid w:val="00D543AD"/>
    <w:rsid w:val="00D55942"/>
    <w:rsid w:val="00D60A32"/>
    <w:rsid w:val="00D71E87"/>
    <w:rsid w:val="00D807BF"/>
    <w:rsid w:val="00D82FCC"/>
    <w:rsid w:val="00D93CD4"/>
    <w:rsid w:val="00DA17FC"/>
    <w:rsid w:val="00DA23EB"/>
    <w:rsid w:val="00DA5B09"/>
    <w:rsid w:val="00DA7887"/>
    <w:rsid w:val="00DB2C26"/>
    <w:rsid w:val="00DB522A"/>
    <w:rsid w:val="00DD0051"/>
    <w:rsid w:val="00DD02F4"/>
    <w:rsid w:val="00DE567D"/>
    <w:rsid w:val="00DE6B43"/>
    <w:rsid w:val="00DF280A"/>
    <w:rsid w:val="00DF3074"/>
    <w:rsid w:val="00E01F71"/>
    <w:rsid w:val="00E11923"/>
    <w:rsid w:val="00E1258E"/>
    <w:rsid w:val="00E12BA2"/>
    <w:rsid w:val="00E262D4"/>
    <w:rsid w:val="00E330C6"/>
    <w:rsid w:val="00E3360C"/>
    <w:rsid w:val="00E36250"/>
    <w:rsid w:val="00E44E51"/>
    <w:rsid w:val="00E538FE"/>
    <w:rsid w:val="00E54511"/>
    <w:rsid w:val="00E54B90"/>
    <w:rsid w:val="00E54BEC"/>
    <w:rsid w:val="00E55CF4"/>
    <w:rsid w:val="00E61DAC"/>
    <w:rsid w:val="00E6670E"/>
    <w:rsid w:val="00E72B80"/>
    <w:rsid w:val="00E75ADB"/>
    <w:rsid w:val="00E75FE3"/>
    <w:rsid w:val="00E81A3E"/>
    <w:rsid w:val="00E81E6E"/>
    <w:rsid w:val="00E84917"/>
    <w:rsid w:val="00E85079"/>
    <w:rsid w:val="00E85A0A"/>
    <w:rsid w:val="00E86C4C"/>
    <w:rsid w:val="00E907A3"/>
    <w:rsid w:val="00E90A7C"/>
    <w:rsid w:val="00E956B6"/>
    <w:rsid w:val="00E97843"/>
    <w:rsid w:val="00EA32AC"/>
    <w:rsid w:val="00EA5AE0"/>
    <w:rsid w:val="00EA6E83"/>
    <w:rsid w:val="00EB657A"/>
    <w:rsid w:val="00EB7AB1"/>
    <w:rsid w:val="00ED3FC6"/>
    <w:rsid w:val="00EE3A1C"/>
    <w:rsid w:val="00EE7795"/>
    <w:rsid w:val="00EE7CD8"/>
    <w:rsid w:val="00EF48CC"/>
    <w:rsid w:val="00F00801"/>
    <w:rsid w:val="00F14806"/>
    <w:rsid w:val="00F23F55"/>
    <w:rsid w:val="00F558F9"/>
    <w:rsid w:val="00F57FF8"/>
    <w:rsid w:val="00F73032"/>
    <w:rsid w:val="00F7502B"/>
    <w:rsid w:val="00F7596C"/>
    <w:rsid w:val="00F82AE4"/>
    <w:rsid w:val="00F82D9C"/>
    <w:rsid w:val="00F848FC"/>
    <w:rsid w:val="00F9282A"/>
    <w:rsid w:val="00F96BAD"/>
    <w:rsid w:val="00FA139D"/>
    <w:rsid w:val="00FA3660"/>
    <w:rsid w:val="00FB0E84"/>
    <w:rsid w:val="00FB6828"/>
    <w:rsid w:val="00FC34C7"/>
    <w:rsid w:val="00FD01C2"/>
    <w:rsid w:val="00FD12CB"/>
    <w:rsid w:val="00FD2385"/>
    <w:rsid w:val="00FE29B2"/>
    <w:rsid w:val="00FE595C"/>
    <w:rsid w:val="00FF07B4"/>
    <w:rsid w:val="00FF0CE3"/>
    <w:rsid w:val="00FF0F8E"/>
    <w:rsid w:val="00FF4E02"/>
  </w:rsids>
  <m:mathPr>
    <m:mathFont m:val="Cambria Math"/>
    <m:brkBin m:val="before"/>
    <m:brkBinSub m:val="--"/>
    <m:smallFrac m:val="0"/>
    <m:dispDef/>
    <m:lMargin m:val="0"/>
    <m:rMargin m:val="0"/>
    <m:defJc m:val="centerGroup"/>
    <m:wrapIndent m:val="1440"/>
    <m:intLim m:val="subSup"/>
    <m:naryLim m:val="undOvr"/>
  </m:mathPr>
  <w:themeFontLang w:val="sv-SE"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3DB11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PlaceholderText">
    <w:name w:val="Placeholder Text"/>
    <w:basedOn w:val="DefaultParagraphFont"/>
    <w:uiPriority w:val="99"/>
    <w:semiHidden/>
    <w:rsid w:val="00CA61B5"/>
    <w:rPr>
      <w:color w:val="808080"/>
    </w:rPr>
  </w:style>
  <w:style w:type="paragraph" w:customStyle="1" w:styleId="Reference">
    <w:name w:val="Reference"/>
    <w:basedOn w:val="Normal"/>
    <w:rsid w:val="00980DA4"/>
    <w:pPr>
      <w:numPr>
        <w:numId w:val="12"/>
      </w:numPr>
      <w:tabs>
        <w:tab w:val="clear" w:pos="720"/>
        <w:tab w:val="clear" w:pos="1080"/>
        <w:tab w:val="clear" w:pos="1440"/>
      </w:tabs>
      <w:overflowPunct/>
      <w:autoSpaceDE/>
      <w:autoSpaceDN/>
      <w:adjustRightInd/>
      <w:spacing w:before="0" w:after="60"/>
      <w:jc w:val="both"/>
      <w:textAlignment w:val="auto"/>
    </w:pPr>
    <w:rPr>
      <w:sz w:val="24"/>
    </w:rPr>
  </w:style>
  <w:style w:type="paragraph" w:customStyle="1" w:styleId="IvDbodytext">
    <w:name w:val="IvD bodytext"/>
    <w:basedOn w:val="BodyText"/>
    <w:link w:val="IvDbodytextChar"/>
    <w:qFormat/>
    <w:rsid w:val="008E57DE"/>
    <w:pPr>
      <w:keepLines/>
      <w:tabs>
        <w:tab w:val="clear" w:pos="360"/>
        <w:tab w:val="clear" w:pos="720"/>
        <w:tab w:val="clear" w:pos="1080"/>
        <w:tab w:val="clear" w:pos="1440"/>
        <w:tab w:val="left" w:pos="2552"/>
        <w:tab w:val="left" w:pos="3856"/>
        <w:tab w:val="left" w:pos="5216"/>
        <w:tab w:val="left" w:pos="6464"/>
        <w:tab w:val="left" w:pos="7768"/>
        <w:tab w:val="left" w:pos="9072"/>
        <w:tab w:val="left" w:pos="9639"/>
      </w:tabs>
      <w:overflowPunct/>
      <w:autoSpaceDE/>
      <w:autoSpaceDN/>
      <w:adjustRightInd/>
      <w:spacing w:before="240" w:after="0"/>
      <w:textAlignment w:val="auto"/>
    </w:pPr>
    <w:rPr>
      <w:rFonts w:ascii="Arial" w:hAnsi="Arial"/>
      <w:spacing w:val="2"/>
    </w:rPr>
  </w:style>
  <w:style w:type="character" w:customStyle="1" w:styleId="IvDbodytextChar">
    <w:name w:val="IvD bodytext Char"/>
    <w:basedOn w:val="BodyTextChar"/>
    <w:link w:val="IvDbodytext"/>
    <w:rsid w:val="008E57DE"/>
    <w:rPr>
      <w:rFonts w:ascii="Arial" w:hAnsi="Arial"/>
      <w:spacing w:val="2"/>
      <w:sz w:val="22"/>
      <w:lang w:val="en-US" w:eastAsia="en-US"/>
    </w:rPr>
  </w:style>
  <w:style w:type="paragraph" w:styleId="BodyText">
    <w:name w:val="Body Text"/>
    <w:basedOn w:val="Normal"/>
    <w:link w:val="BodyTextChar"/>
    <w:rsid w:val="008E57DE"/>
    <w:pPr>
      <w:spacing w:after="120"/>
    </w:pPr>
  </w:style>
  <w:style w:type="character" w:customStyle="1" w:styleId="BodyTextChar">
    <w:name w:val="Body Text Char"/>
    <w:basedOn w:val="DefaultParagraphFont"/>
    <w:link w:val="BodyText"/>
    <w:rsid w:val="008E57DE"/>
    <w:rPr>
      <w:sz w:val="22"/>
      <w:lang w:val="en-US" w:eastAsia="en-US"/>
    </w:rPr>
  </w:style>
  <w:style w:type="table" w:styleId="TableGrid">
    <w:name w:val="Table Grid"/>
    <w:basedOn w:val="TableNormal"/>
    <w:rsid w:val="00FD12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5E18D9"/>
    <w:pPr>
      <w:spacing w:before="0" w:after="200"/>
    </w:pPr>
    <w:rPr>
      <w:i/>
      <w:iCs/>
      <w:color w:val="1F497D" w:themeColor="text2"/>
      <w:sz w:val="18"/>
      <w:szCs w:val="18"/>
    </w:rPr>
  </w:style>
  <w:style w:type="paragraph" w:customStyle="1" w:styleId="Reftext">
    <w:name w:val="Ref_text"/>
    <w:basedOn w:val="Normal"/>
    <w:rsid w:val="00E330C6"/>
    <w:p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120"/>
      <w:ind w:left="2268" w:hanging="2268"/>
      <w:jc w:val="both"/>
      <w:textAlignment w:val="auto"/>
    </w:pPr>
    <w:rPr>
      <w:rFonts w:eastAsia="MS Mincho"/>
      <w:sz w:val="24"/>
      <w:szCs w:val="24"/>
      <w:lang w:val="en-GB" w:eastAsia="ja-JP"/>
    </w:rPr>
  </w:style>
  <w:style w:type="paragraph" w:styleId="FootnoteText">
    <w:name w:val="footnote text"/>
    <w:basedOn w:val="Normal"/>
    <w:link w:val="FootnoteTextChar"/>
    <w:unhideWhenUsed/>
    <w:rsid w:val="00DF3074"/>
    <w:pPr>
      <w:spacing w:before="0"/>
    </w:pPr>
    <w:rPr>
      <w:sz w:val="24"/>
      <w:szCs w:val="24"/>
    </w:rPr>
  </w:style>
  <w:style w:type="character" w:customStyle="1" w:styleId="FootnoteTextChar">
    <w:name w:val="Footnote Text Char"/>
    <w:basedOn w:val="DefaultParagraphFont"/>
    <w:link w:val="FootnoteText"/>
    <w:rsid w:val="00DF3074"/>
    <w:rPr>
      <w:sz w:val="24"/>
      <w:szCs w:val="24"/>
      <w:lang w:val="en-US" w:eastAsia="en-US"/>
    </w:rPr>
  </w:style>
  <w:style w:type="character" w:styleId="FootnoteReference">
    <w:name w:val="footnote reference"/>
    <w:basedOn w:val="DefaultParagraphFont"/>
    <w:unhideWhenUsed/>
    <w:rsid w:val="00DF3074"/>
    <w:rPr>
      <w:vertAlign w:val="superscript"/>
    </w:rPr>
  </w:style>
  <w:style w:type="paragraph" w:styleId="ListParagraph">
    <w:name w:val="List Paragraph"/>
    <w:basedOn w:val="Normal"/>
    <w:uiPriority w:val="34"/>
    <w:qFormat/>
    <w:rsid w:val="009C60D6"/>
    <w:pPr>
      <w:tabs>
        <w:tab w:val="clear" w:pos="360"/>
        <w:tab w:val="clear" w:pos="720"/>
        <w:tab w:val="clear" w:pos="1080"/>
        <w:tab w:val="clear" w:pos="1440"/>
      </w:tabs>
      <w:overflowPunct/>
      <w:autoSpaceDE/>
      <w:autoSpaceDN/>
      <w:adjustRightInd/>
      <w:spacing w:before="0"/>
      <w:ind w:left="720"/>
      <w:contextualSpacing/>
      <w:textAlignment w:val="auto"/>
    </w:pPr>
    <w:rPr>
      <w:rFonts w:asciiTheme="minorHAnsi" w:eastAsiaTheme="minorEastAsia" w:hAnsiTheme="minorHAnsi"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6636">
      <w:bodyDiv w:val="1"/>
      <w:marLeft w:val="0"/>
      <w:marRight w:val="0"/>
      <w:marTop w:val="0"/>
      <w:marBottom w:val="0"/>
      <w:divBdr>
        <w:top w:val="none" w:sz="0" w:space="0" w:color="auto"/>
        <w:left w:val="none" w:sz="0" w:space="0" w:color="auto"/>
        <w:bottom w:val="none" w:sz="0" w:space="0" w:color="auto"/>
        <w:right w:val="none" w:sz="0" w:space="0" w:color="auto"/>
      </w:divBdr>
    </w:div>
    <w:div w:id="47386712">
      <w:bodyDiv w:val="1"/>
      <w:marLeft w:val="0"/>
      <w:marRight w:val="0"/>
      <w:marTop w:val="0"/>
      <w:marBottom w:val="0"/>
      <w:divBdr>
        <w:top w:val="none" w:sz="0" w:space="0" w:color="auto"/>
        <w:left w:val="none" w:sz="0" w:space="0" w:color="auto"/>
        <w:bottom w:val="none" w:sz="0" w:space="0" w:color="auto"/>
        <w:right w:val="none" w:sz="0" w:space="0" w:color="auto"/>
      </w:divBdr>
    </w:div>
    <w:div w:id="370881146">
      <w:bodyDiv w:val="1"/>
      <w:marLeft w:val="0"/>
      <w:marRight w:val="0"/>
      <w:marTop w:val="0"/>
      <w:marBottom w:val="0"/>
      <w:divBdr>
        <w:top w:val="none" w:sz="0" w:space="0" w:color="auto"/>
        <w:left w:val="none" w:sz="0" w:space="0" w:color="auto"/>
        <w:bottom w:val="none" w:sz="0" w:space="0" w:color="auto"/>
        <w:right w:val="none" w:sz="0" w:space="0" w:color="auto"/>
      </w:divBdr>
    </w:div>
    <w:div w:id="431634809">
      <w:bodyDiv w:val="1"/>
      <w:marLeft w:val="0"/>
      <w:marRight w:val="0"/>
      <w:marTop w:val="0"/>
      <w:marBottom w:val="0"/>
      <w:divBdr>
        <w:top w:val="none" w:sz="0" w:space="0" w:color="auto"/>
        <w:left w:val="none" w:sz="0" w:space="0" w:color="auto"/>
        <w:bottom w:val="none" w:sz="0" w:space="0" w:color="auto"/>
        <w:right w:val="none" w:sz="0" w:space="0" w:color="auto"/>
      </w:divBdr>
    </w:div>
    <w:div w:id="526718460">
      <w:bodyDiv w:val="1"/>
      <w:marLeft w:val="0"/>
      <w:marRight w:val="0"/>
      <w:marTop w:val="0"/>
      <w:marBottom w:val="0"/>
      <w:divBdr>
        <w:top w:val="none" w:sz="0" w:space="0" w:color="auto"/>
        <w:left w:val="none" w:sz="0" w:space="0" w:color="auto"/>
        <w:bottom w:val="none" w:sz="0" w:space="0" w:color="auto"/>
        <w:right w:val="none" w:sz="0" w:space="0" w:color="auto"/>
      </w:divBdr>
    </w:div>
    <w:div w:id="721177914">
      <w:bodyDiv w:val="1"/>
      <w:marLeft w:val="0"/>
      <w:marRight w:val="0"/>
      <w:marTop w:val="0"/>
      <w:marBottom w:val="0"/>
      <w:divBdr>
        <w:top w:val="none" w:sz="0" w:space="0" w:color="auto"/>
        <w:left w:val="none" w:sz="0" w:space="0" w:color="auto"/>
        <w:bottom w:val="none" w:sz="0" w:space="0" w:color="auto"/>
        <w:right w:val="none" w:sz="0" w:space="0" w:color="auto"/>
      </w:divBdr>
    </w:div>
    <w:div w:id="870530124">
      <w:bodyDiv w:val="1"/>
      <w:marLeft w:val="0"/>
      <w:marRight w:val="0"/>
      <w:marTop w:val="0"/>
      <w:marBottom w:val="0"/>
      <w:divBdr>
        <w:top w:val="none" w:sz="0" w:space="0" w:color="auto"/>
        <w:left w:val="none" w:sz="0" w:space="0" w:color="auto"/>
        <w:bottom w:val="none" w:sz="0" w:space="0" w:color="auto"/>
        <w:right w:val="none" w:sz="0" w:space="0" w:color="auto"/>
      </w:divBdr>
    </w:div>
    <w:div w:id="1247690927">
      <w:bodyDiv w:val="1"/>
      <w:marLeft w:val="0"/>
      <w:marRight w:val="0"/>
      <w:marTop w:val="0"/>
      <w:marBottom w:val="0"/>
      <w:divBdr>
        <w:top w:val="none" w:sz="0" w:space="0" w:color="auto"/>
        <w:left w:val="none" w:sz="0" w:space="0" w:color="auto"/>
        <w:bottom w:val="none" w:sz="0" w:space="0" w:color="auto"/>
        <w:right w:val="none" w:sz="0" w:space="0" w:color="auto"/>
      </w:divBdr>
    </w:div>
    <w:div w:id="1299915122">
      <w:bodyDiv w:val="1"/>
      <w:marLeft w:val="0"/>
      <w:marRight w:val="0"/>
      <w:marTop w:val="0"/>
      <w:marBottom w:val="0"/>
      <w:divBdr>
        <w:top w:val="none" w:sz="0" w:space="0" w:color="auto"/>
        <w:left w:val="none" w:sz="0" w:space="0" w:color="auto"/>
        <w:bottom w:val="none" w:sz="0" w:space="0" w:color="auto"/>
        <w:right w:val="none" w:sz="0" w:space="0" w:color="auto"/>
      </w:divBdr>
    </w:div>
    <w:div w:id="1487932964">
      <w:bodyDiv w:val="1"/>
      <w:marLeft w:val="0"/>
      <w:marRight w:val="0"/>
      <w:marTop w:val="0"/>
      <w:marBottom w:val="0"/>
      <w:divBdr>
        <w:top w:val="none" w:sz="0" w:space="0" w:color="auto"/>
        <w:left w:val="none" w:sz="0" w:space="0" w:color="auto"/>
        <w:bottom w:val="none" w:sz="0" w:space="0" w:color="auto"/>
        <w:right w:val="none" w:sz="0" w:space="0" w:color="auto"/>
      </w:divBdr>
    </w:div>
    <w:div w:id="1490093543">
      <w:bodyDiv w:val="1"/>
      <w:marLeft w:val="0"/>
      <w:marRight w:val="0"/>
      <w:marTop w:val="0"/>
      <w:marBottom w:val="0"/>
      <w:divBdr>
        <w:top w:val="none" w:sz="0" w:space="0" w:color="auto"/>
        <w:left w:val="none" w:sz="0" w:space="0" w:color="auto"/>
        <w:bottom w:val="none" w:sz="0" w:space="0" w:color="auto"/>
        <w:right w:val="none" w:sz="0" w:space="0" w:color="auto"/>
      </w:divBdr>
    </w:div>
    <w:div w:id="1504852400">
      <w:bodyDiv w:val="1"/>
      <w:marLeft w:val="0"/>
      <w:marRight w:val="0"/>
      <w:marTop w:val="0"/>
      <w:marBottom w:val="0"/>
      <w:divBdr>
        <w:top w:val="none" w:sz="0" w:space="0" w:color="auto"/>
        <w:left w:val="none" w:sz="0" w:space="0" w:color="auto"/>
        <w:bottom w:val="none" w:sz="0" w:space="0" w:color="auto"/>
        <w:right w:val="none" w:sz="0" w:space="0" w:color="auto"/>
      </w:divBdr>
    </w:div>
    <w:div w:id="161181202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2801559">
      <w:bodyDiv w:val="1"/>
      <w:marLeft w:val="0"/>
      <w:marRight w:val="0"/>
      <w:marTop w:val="0"/>
      <w:marBottom w:val="0"/>
      <w:divBdr>
        <w:top w:val="none" w:sz="0" w:space="0" w:color="auto"/>
        <w:left w:val="none" w:sz="0" w:space="0" w:color="auto"/>
        <w:bottom w:val="none" w:sz="0" w:space="0" w:color="auto"/>
        <w:right w:val="none" w:sz="0" w:space="0" w:color="auto"/>
      </w:divBdr>
    </w:div>
    <w:div w:id="1809785510">
      <w:bodyDiv w:val="1"/>
      <w:marLeft w:val="0"/>
      <w:marRight w:val="0"/>
      <w:marTop w:val="0"/>
      <w:marBottom w:val="0"/>
      <w:divBdr>
        <w:top w:val="none" w:sz="0" w:space="0" w:color="auto"/>
        <w:left w:val="none" w:sz="0" w:space="0" w:color="auto"/>
        <w:bottom w:val="none" w:sz="0" w:space="0" w:color="auto"/>
        <w:right w:val="none" w:sz="0" w:space="0" w:color="auto"/>
      </w:divBdr>
    </w:div>
    <w:div w:id="1853183052">
      <w:bodyDiv w:val="1"/>
      <w:marLeft w:val="0"/>
      <w:marRight w:val="0"/>
      <w:marTop w:val="0"/>
      <w:marBottom w:val="0"/>
      <w:divBdr>
        <w:top w:val="none" w:sz="0" w:space="0" w:color="auto"/>
        <w:left w:val="none" w:sz="0" w:space="0" w:color="auto"/>
        <w:bottom w:val="none" w:sz="0" w:space="0" w:color="auto"/>
        <w:right w:val="none" w:sz="0" w:space="0" w:color="auto"/>
      </w:divBdr>
    </w:div>
    <w:div w:id="1879468630">
      <w:bodyDiv w:val="1"/>
      <w:marLeft w:val="0"/>
      <w:marRight w:val="0"/>
      <w:marTop w:val="0"/>
      <w:marBottom w:val="0"/>
      <w:divBdr>
        <w:top w:val="none" w:sz="0" w:space="0" w:color="auto"/>
        <w:left w:val="none" w:sz="0" w:space="0" w:color="auto"/>
        <w:bottom w:val="none" w:sz="0" w:space="0" w:color="auto"/>
        <w:right w:val="none" w:sz="0" w:space="0" w:color="auto"/>
      </w:divBdr>
    </w:div>
    <w:div w:id="1902474244">
      <w:bodyDiv w:val="1"/>
      <w:marLeft w:val="0"/>
      <w:marRight w:val="0"/>
      <w:marTop w:val="0"/>
      <w:marBottom w:val="0"/>
      <w:divBdr>
        <w:top w:val="none" w:sz="0" w:space="0" w:color="auto"/>
        <w:left w:val="none" w:sz="0" w:space="0" w:color="auto"/>
        <w:bottom w:val="none" w:sz="0" w:space="0" w:color="auto"/>
        <w:right w:val="none" w:sz="0" w:space="0" w:color="auto"/>
      </w:divBdr>
    </w:div>
    <w:div w:id="1915242369">
      <w:bodyDiv w:val="1"/>
      <w:marLeft w:val="0"/>
      <w:marRight w:val="0"/>
      <w:marTop w:val="0"/>
      <w:marBottom w:val="0"/>
      <w:divBdr>
        <w:top w:val="none" w:sz="0" w:space="0" w:color="auto"/>
        <w:left w:val="none" w:sz="0" w:space="0" w:color="auto"/>
        <w:bottom w:val="none" w:sz="0" w:space="0" w:color="auto"/>
        <w:right w:val="none" w:sz="0" w:space="0" w:color="auto"/>
      </w:divBdr>
    </w:div>
    <w:div w:id="2097632120">
      <w:bodyDiv w:val="1"/>
      <w:marLeft w:val="0"/>
      <w:marRight w:val="0"/>
      <w:marTop w:val="0"/>
      <w:marBottom w:val="0"/>
      <w:divBdr>
        <w:top w:val="none" w:sz="0" w:space="0" w:color="auto"/>
        <w:left w:val="none" w:sz="0" w:space="0" w:color="auto"/>
        <w:bottom w:val="none" w:sz="0" w:space="0" w:color="auto"/>
        <w:right w:val="none" w:sz="0" w:space="0" w:color="auto"/>
      </w:divBdr>
    </w:div>
    <w:div w:id="2117406392">
      <w:bodyDiv w:val="1"/>
      <w:marLeft w:val="0"/>
      <w:marRight w:val="0"/>
      <w:marTop w:val="0"/>
      <w:marBottom w:val="0"/>
      <w:divBdr>
        <w:top w:val="none" w:sz="0" w:space="0" w:color="auto"/>
        <w:left w:val="none" w:sz="0" w:space="0" w:color="auto"/>
        <w:bottom w:val="none" w:sz="0" w:space="0" w:color="auto"/>
        <w:right w:val="none" w:sz="0" w:space="0" w:color="auto"/>
      </w:divBdr>
    </w:div>
    <w:div w:id="2122677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theme" Target="theme/theme1.xml"/><Relationship Id="rId10" Type="http://schemas.openxmlformats.org/officeDocument/2006/relationships/image" Target="media/image3.emf"/><Relationship Id="rId11" Type="http://schemas.openxmlformats.org/officeDocument/2006/relationships/image" Target="media/image4.emf"/><Relationship Id="rId12" Type="http://schemas.openxmlformats.org/officeDocument/2006/relationships/hyperlink" Target="https://gitlab.com/standards/HDRTools/"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0E6BE89-FD44-FB4A-AE7E-378D9816B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5</Pages>
  <Words>1782</Words>
  <Characters>10163</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11922</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Alexis Michael Tourapis</cp:lastModifiedBy>
  <cp:revision>6</cp:revision>
  <cp:lastPrinted>2017-01-01T00:10:00Z</cp:lastPrinted>
  <dcterms:created xsi:type="dcterms:W3CDTF">2017-01-13T01:00:00Z</dcterms:created>
  <dcterms:modified xsi:type="dcterms:W3CDTF">2017-01-13T05:09:00Z</dcterms:modified>
</cp:coreProperties>
</file>