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A7" w:rsidRPr="00EA5F0B" w:rsidRDefault="00CB6884" w:rsidP="008118A7">
      <w:pPr>
        <w:pStyle w:val="Heading2"/>
      </w:pPr>
      <w:r w:rsidRPr="00EA5F0B">
        <w:t>Test Instructions</w:t>
      </w:r>
    </w:p>
    <w:p w:rsidR="002A4F40" w:rsidRPr="00EA5F0B" w:rsidRDefault="002A4F40" w:rsidP="002A4F40">
      <w:pPr>
        <w:spacing w:after="0" w:line="240" w:lineRule="auto"/>
      </w:pPr>
    </w:p>
    <w:p w:rsidR="00417D62" w:rsidRPr="00EA5F0B" w:rsidRDefault="00CB6884">
      <w:r w:rsidRPr="00EA5F0B">
        <w:t xml:space="preserve">In this test you will </w:t>
      </w:r>
      <w:r w:rsidR="00B32993" w:rsidRPr="00EA5F0B">
        <w:t xml:space="preserve">be presented </w:t>
      </w:r>
      <w:r w:rsidR="00EA5F0B" w:rsidRPr="00EA5F0B">
        <w:t>a series of pair</w:t>
      </w:r>
      <w:r w:rsidR="00B32993" w:rsidRPr="00EA5F0B">
        <w:t xml:space="preserve"> of high dynamic range (HDR) video sequences. </w:t>
      </w:r>
      <w:r w:rsidR="00ED2013" w:rsidRPr="00EA5F0B">
        <w:t xml:space="preserve">The term dynamic range means basically the difference between the lightest light and the darkest dark captured by a video camera. </w:t>
      </w:r>
      <w:r w:rsidR="00B32993" w:rsidRPr="00EA5F0B">
        <w:t>The idea behind HDR</w:t>
      </w:r>
      <w:r w:rsidR="00EA5F0B" w:rsidRPr="00EA5F0B">
        <w:t xml:space="preserve"> video</w:t>
      </w:r>
      <w:r w:rsidR="00B32993" w:rsidRPr="00EA5F0B">
        <w:t xml:space="preserve"> is that it can provide </w:t>
      </w:r>
      <w:r w:rsidR="00EA5F0B" w:rsidRPr="00EA5F0B">
        <w:t xml:space="preserve">a </w:t>
      </w:r>
      <w:r w:rsidR="00B32993" w:rsidRPr="00EA5F0B">
        <w:t xml:space="preserve">more realistic video scene than traditional video. You are expected to </w:t>
      </w:r>
      <w:r w:rsidRPr="00EA5F0B">
        <w:t xml:space="preserve">judge the </w:t>
      </w:r>
      <w:r w:rsidR="00BE7D8B">
        <w:t xml:space="preserve">impairment </w:t>
      </w:r>
      <w:r w:rsidRPr="00EA5F0B">
        <w:t xml:space="preserve">of </w:t>
      </w:r>
      <w:r w:rsidR="005965E2" w:rsidRPr="00EA5F0B">
        <w:t>a number of</w:t>
      </w:r>
      <w:r w:rsidR="007C41D4" w:rsidRPr="00EA5F0B">
        <w:t xml:space="preserve"> </w:t>
      </w:r>
      <w:r w:rsidRPr="00EA5F0B">
        <w:t xml:space="preserve">high dynamic </w:t>
      </w:r>
      <w:proofErr w:type="gramStart"/>
      <w:r w:rsidRPr="00EA5F0B">
        <w:t>range</w:t>
      </w:r>
      <w:proofErr w:type="gramEnd"/>
      <w:r w:rsidRPr="00EA5F0B">
        <w:t xml:space="preserve"> (HDR) </w:t>
      </w:r>
      <w:r w:rsidR="007C41D4" w:rsidRPr="00EA5F0B">
        <w:t xml:space="preserve">test </w:t>
      </w:r>
      <w:r w:rsidRPr="00EA5F0B">
        <w:t>sequences compared to</w:t>
      </w:r>
      <w:r w:rsidR="00FB3665" w:rsidRPr="00EA5F0B">
        <w:t xml:space="preserve"> the</w:t>
      </w:r>
      <w:r w:rsidR="00516AA9" w:rsidRPr="00EA5F0B">
        <w:t xml:space="preserve"> </w:t>
      </w:r>
      <w:r w:rsidR="00EA5F0B" w:rsidRPr="00EA5F0B">
        <w:t>reference</w:t>
      </w:r>
      <w:r w:rsidR="00FB3665" w:rsidRPr="00EA5F0B">
        <w:t xml:space="preserve"> sequences</w:t>
      </w:r>
      <w:r w:rsidR="00516AA9" w:rsidRPr="00EA5F0B">
        <w:t>.</w:t>
      </w:r>
      <w:r w:rsidR="003352D7" w:rsidRPr="00EA5F0B">
        <w:t xml:space="preserve"> </w:t>
      </w:r>
    </w:p>
    <w:p w:rsidR="005965E2" w:rsidRPr="00EA5F0B" w:rsidRDefault="000322DE">
      <w:r w:rsidRPr="00EA5F0B">
        <w:t>For each</w:t>
      </w:r>
      <w:r w:rsidR="00B32993" w:rsidRPr="00EA5F0B">
        <w:t xml:space="preserve"> </w:t>
      </w:r>
      <w:r w:rsidR="00417D62" w:rsidRPr="00EA5F0B">
        <w:t xml:space="preserve">test </w:t>
      </w:r>
      <w:r w:rsidRPr="00EA5F0B">
        <w:t>sequence to rate,</w:t>
      </w:r>
      <w:r w:rsidR="00417D62" w:rsidRPr="00EA5F0B">
        <w:t xml:space="preserve"> the </w:t>
      </w:r>
      <w:r w:rsidR="00EA5F0B" w:rsidRPr="00EA5F0B">
        <w:t>reference</w:t>
      </w:r>
      <w:r w:rsidR="008523A0">
        <w:t xml:space="preserve"> sequence is </w:t>
      </w:r>
      <w:r w:rsidR="007C41D4" w:rsidRPr="00EA5F0B">
        <w:t xml:space="preserve">shown </w:t>
      </w:r>
      <w:r w:rsidR="008523A0">
        <w:t xml:space="preserve">first </w:t>
      </w:r>
      <w:r w:rsidR="007C41D4" w:rsidRPr="00EA5F0B">
        <w:t>followed by the</w:t>
      </w:r>
      <w:r w:rsidR="009E641C" w:rsidRPr="00EA5F0B">
        <w:t xml:space="preserve"> </w:t>
      </w:r>
      <w:r w:rsidR="00A96722" w:rsidRPr="00EA5F0B">
        <w:t>test sequence</w:t>
      </w:r>
      <w:r w:rsidR="0079788A" w:rsidRPr="00EA5F0B">
        <w:t xml:space="preserve"> to vote for</w:t>
      </w:r>
      <w:r w:rsidR="00A96722" w:rsidRPr="00EA5F0B">
        <w:t xml:space="preserve">. </w:t>
      </w:r>
      <w:r w:rsidR="0079788A" w:rsidRPr="00EA5F0B">
        <w:t xml:space="preserve">This is </w:t>
      </w:r>
      <w:r w:rsidR="007824E8" w:rsidRPr="00EA5F0B">
        <w:t xml:space="preserve">repeated twice before you will get 5 seconds to vote for </w:t>
      </w:r>
      <w:r w:rsidR="006D2AC8" w:rsidRPr="00EA5F0B">
        <w:t xml:space="preserve">your impression of </w:t>
      </w:r>
      <w:r w:rsidR="007824E8" w:rsidRPr="00EA5F0B">
        <w:t xml:space="preserve">the </w:t>
      </w:r>
      <w:r w:rsidR="00AD396B">
        <w:t>impairment</w:t>
      </w:r>
      <w:r w:rsidR="006D2AC8" w:rsidRPr="00EA5F0B">
        <w:t xml:space="preserve"> </w:t>
      </w:r>
      <w:r w:rsidR="00D13105">
        <w:t>of the</w:t>
      </w:r>
      <w:r w:rsidR="001E6112" w:rsidRPr="00EA5F0B">
        <w:t xml:space="preserve"> </w:t>
      </w:r>
      <w:r w:rsidR="007824E8" w:rsidRPr="00EA5F0B">
        <w:t>test sequence</w:t>
      </w:r>
      <w:r w:rsidR="00AD396B">
        <w:t xml:space="preserve"> compared to the reference</w:t>
      </w:r>
      <w:r w:rsidR="007824E8" w:rsidRPr="00EA5F0B">
        <w:t>.</w:t>
      </w:r>
      <w:r w:rsidR="0079788A" w:rsidRPr="00EA5F0B">
        <w:t xml:space="preserve"> </w:t>
      </w:r>
    </w:p>
    <w:p w:rsidR="003352D7" w:rsidRPr="00EA5F0B" w:rsidRDefault="00384028">
      <w:r w:rsidRPr="00EA5F0B">
        <w:rPr>
          <w:noProof/>
          <w:lang w:val="sv-SE" w:eastAsia="sv-S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C56F30" wp14:editId="5E47391C">
                <wp:simplePos x="0" y="0"/>
                <wp:positionH relativeFrom="column">
                  <wp:posOffset>11430</wp:posOffset>
                </wp:positionH>
                <wp:positionV relativeFrom="paragraph">
                  <wp:posOffset>67945</wp:posOffset>
                </wp:positionV>
                <wp:extent cx="6163294" cy="344385"/>
                <wp:effectExtent l="0" t="0" r="28575" b="1778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3294" cy="344385"/>
                          <a:chOff x="0" y="0"/>
                          <a:chExt cx="6621483" cy="645795"/>
                        </a:xfrm>
                      </wpg:grpSpPr>
                      <wps:wsp>
                        <wps:cNvPr id="22" name="TextBox 5"/>
                        <wps:cNvSpPr txBox="1"/>
                        <wps:spPr>
                          <a:xfrm>
                            <a:off x="296883" y="0"/>
                            <a:ext cx="1143000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384028" w:rsidRPr="00EA5F0B" w:rsidRDefault="00EA5F0B" w:rsidP="003840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EA5F0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Reference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3" name="TextBox 6"/>
                        <wps:cNvSpPr txBox="1"/>
                        <wps:spPr>
                          <a:xfrm>
                            <a:off x="5783283" y="0"/>
                            <a:ext cx="838200" cy="645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384028" w:rsidRPr="00622555" w:rsidRDefault="00384028" w:rsidP="003840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2255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Vote 5s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TextBox 7"/>
                        <wps:cNvSpPr txBox="1"/>
                        <wps:spPr>
                          <a:xfrm>
                            <a:off x="0" y="0"/>
                            <a:ext cx="304800" cy="645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" name="TextBox 8"/>
                        <wps:cNvSpPr txBox="1"/>
                        <wps:spPr>
                          <a:xfrm>
                            <a:off x="1745673" y="0"/>
                            <a:ext cx="1143000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384028" w:rsidRPr="00622555" w:rsidRDefault="00384028" w:rsidP="003840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2255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Test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5" name="TextBox 9"/>
                        <wps:cNvSpPr txBox="1"/>
                        <wps:spPr>
                          <a:xfrm>
                            <a:off x="1448790" y="0"/>
                            <a:ext cx="304800" cy="645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TextBox 10"/>
                        <wps:cNvSpPr txBox="1"/>
                        <wps:spPr>
                          <a:xfrm>
                            <a:off x="3194463" y="0"/>
                            <a:ext cx="1143000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384028" w:rsidRPr="00EA5F0B" w:rsidRDefault="00EA5F0B" w:rsidP="003840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EA5F0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Reference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2" name="TextBox 11"/>
                        <wps:cNvSpPr txBox="1"/>
                        <wps:spPr>
                          <a:xfrm>
                            <a:off x="2897579" y="0"/>
                            <a:ext cx="304800" cy="645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" name="TextBox 12"/>
                        <wps:cNvSpPr txBox="1"/>
                        <wps:spPr>
                          <a:xfrm>
                            <a:off x="4643252" y="0"/>
                            <a:ext cx="1143000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384028" w:rsidRPr="00622555" w:rsidRDefault="00384028" w:rsidP="003840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2255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Test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4" name="TextBox 13"/>
                        <wps:cNvSpPr txBox="1"/>
                        <wps:spPr>
                          <a:xfrm>
                            <a:off x="4346369" y="0"/>
                            <a:ext cx="304800" cy="645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.9pt;margin-top:5.35pt;width:485.3pt;height:27.1pt;z-index:251671552;mso-width-relative:margin;mso-height-relative:margin" coordsize="66214,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4iKwMAAG8UAAAOAAAAZHJzL2Uyb0RvYy54bWzsWFtvmzAUfp+0/2D5feUaAqik2tq1L7tU&#10;avcDHGMuEmBmO4H++x2bkLahUpWsm5qtLyQ29vE53/edY+PTs76u0JoJWfImwc6JjRFrKE/LJk/w&#10;j9vLDyFGUpEmJRVvWILvmMRni/fvTrs2Zi4veJUygcBII+OuTXChVBtblqQFq4k84S1r4GXGRU0U&#10;NEVupYJ0YL2uLNe2A6vjIm0Fp0xK6L0YXuKFsZ9ljKrvWSaZQlWCwTdlnsI8l/ppLU5JnAvSFiXd&#10;uEEO8KImZQOLbk1dEEXQSpQTU3VJBZc8UyeU1xbPspIyEwNE49g70VwJvmpNLHnc5e0WJoB2B6eD&#10;zdJv62uByjTB7hyjhtTAkVkWQRvA6do8hjFXor1pr8WmIx9aOt4+E7X+hUhQb2C928LKeoUodAZO&#10;4LmRjxGFd57ve+FswJ0WQM5kGi0+jxMD1/FDb5gY+LN5ZCZa47KW9m7rTNeChOQ9SvL3ULopSMsM&#10;+FIjMKLkjijdQnifeI+MS3ptGKQxQqqHbsiFAT4ZS+h8Aio3CkId2xQvx/E92wa1aryeCJvErZDq&#10;ivEa6T8JFiBzoz6y/iIVkAQIjUP0yg2/LKvKSL1qdIfkVZnqPtPQucbOK4HWBLJE9cZzMPFgFLT0&#10;TAB8jEf/U/2yN5KQ8ZKndxB7B5mUYPlzRQTDSKjqnA+JRxpacMg7qoTxtOEfV4pnpfFW2xoMbJYA&#10;GrX0/gafwMCg+pHPYORtTz5n89BznyY09EKoVS/H5wNigKXH9C1zxwBcreqvPB0oDWZaToMutsON&#10;Sh5ZenFtmLqyzYNnJDII9ZWoAorVY1VsiuHeWQ6sTxPcs/3wf9PDM+yj11ogol0lhAfWB2fuz4L5&#10;8Rf84bAwgnCstLqzXV6jMaQ9677j++E8estzOOPc7+NHeBAIdgXhmC1Tx7SnIjwn8v3gH8l0b0yL&#10;Y810Z3Jid7ZHkj2JdcNoDh8hb1v6cae6Mznzg0Y23zF7KsIPfM+dgcKmh7yj+oozm7o/gnC0qT45&#10;tgPVBxLrQQUP3lL9z+3q5vIGbrXMd+jmBk5fmz1sm+uA+3vCxS8AAAD//wMAUEsDBBQABgAIAAAA&#10;IQBgk06s3gAAAAcBAAAPAAAAZHJzL2Rvd25yZXYueG1sTI5BS8NAFITvgv9heYI3u0mtrY3ZlFLU&#10;UynYCuLtNXlNQrNvQ3abpP/e50lPwzDDzJeuRtuonjpfOzYQTyJQxLkrai4NfB7eHp5B+YBcYOOY&#10;DFzJwyq7vUkxKdzAH9TvQ6lkhH2CBqoQ2kRrn1dk0U9cSyzZyXUWg9iu1EWHg4zbRk+jaK4t1iwP&#10;Fba0qSg/7y/WwPuAw/oxfu2359Pm+n142n1tYzLm/m5cv4AKNIa/MvziCzpkwnR0Fy68asQLeBCJ&#10;FqAkXi6mM1BHA/PZEnSW6v/82Q8AAAD//wMAUEsBAi0AFAAGAAgAAAAhALaDOJL+AAAA4QEAABMA&#10;AAAAAAAAAAAAAAAAAAAAAFtDb250ZW50X1R5cGVzXS54bWxQSwECLQAUAAYACAAAACEAOP0h/9YA&#10;AACUAQAACwAAAAAAAAAAAAAAAAAvAQAAX3JlbHMvLnJlbHNQSwECLQAUAAYACAAAACEAUxG+IisD&#10;AABvFAAADgAAAAAAAAAAAAAAAAAuAgAAZHJzL2Uyb0RvYy54bWxQSwECLQAUAAYACAAAACEAYJNO&#10;rN4AAAAHAQAADwAAAAAAAAAAAAAAAACF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7" type="#_x0000_t202" style="position:absolute;left:2968;width:11430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3a9MIA&#10;AADbAAAADwAAAGRycy9kb3ducmV2LnhtbESPUWvCMBSF3wf+h3CFvc3UTmTrjKKOgK+6/YBLc9cW&#10;m5vYxLbz1xthsMfDOec7nNVmtK3oqQuNYwXzWQaCuHSm4UrB95d+eQMRIrLB1jEp+KUAm/XkaYWF&#10;cQMfqT/FSiQIhwIV1DH6QspQ1mQxzJwnTt6P6yzGJLtKmg6HBLetzLNsKS02nBZq9LSvqTyfrlaB&#10;PuiFWerP4TLs7OtRv/v+dvVKPU/H7QeISGP8D/+1D0ZBnsPjS/o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3dr0wgAAANsAAAAPAAAAAAAAAAAAAAAAAJgCAABkcnMvZG93&#10;bnJldi54bWxQSwUGAAAAAAQABAD1AAAAhwMAAAAA&#10;" filled="f" strokecolor="black [3213]">
                  <v:textbox>
                    <w:txbxContent>
                      <w:p w:rsidR="00384028" w:rsidRPr="00EA5F0B" w:rsidRDefault="00EA5F0B" w:rsidP="003840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A5F0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Reference</w:t>
                        </w:r>
                      </w:p>
                    </w:txbxContent>
                  </v:textbox>
                </v:shape>
                <v:shape id="TextBox 6" o:spid="_x0000_s1028" type="#_x0000_t202" style="position:absolute;left:57832;width:8382;height:6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DYX8IA&#10;AADbAAAADwAAAGRycy9kb3ducmV2LnhtbESPzarCMBSE94LvEI7gRjT1B5FqFBEEV4Jewe2xOTbF&#10;5qQ2sda3Nxcu3OUwM98wq01rS9FQ7QvHCsajBARx5nTBuYLLz364AOEDssbSMSn4kIfNuttZYard&#10;m0/UnEMuIoR9igpMCFUqpc8MWfQjVxFH7+5qiyHKOpe6xneE21JOkmQuLRYcFwxWtDOUPc4vq2B2&#10;+lztUV9fWRhfkkdlBrdnM1Cq32u3SxCB2vAf/msftILJFH6/xB8g1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NhfwgAAANsAAAAPAAAAAAAAAAAAAAAAAJgCAABkcnMvZG93&#10;bnJldi54bWxQSwUGAAAAAAQABAD1AAAAhwMAAAAA&#10;" fillcolor="#a5a5a5 [2092]" strokecolor="black [3213]">
                  <v:textbox>
                    <w:txbxContent>
                      <w:p w:rsidR="00384028" w:rsidRPr="00622555" w:rsidRDefault="00384028" w:rsidP="003840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2255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Vote 5s</w:t>
                        </w:r>
                      </w:p>
                    </w:txbxContent>
                  </v:textbox>
                </v:shape>
                <v:shape id="TextBox 7" o:spid="_x0000_s1029" type="#_x0000_t202" style="position:absolute;width:3048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0nA8QA&#10;AADbAAAADwAAAGRycy9kb3ducmV2LnhtbESPwWrDMBBE74H8g9hALyGWE0oIbpQQ2hpMT43TQo6L&#10;tLVNrJWxFNv9+6pQ6HGYnTc7++NkWzFQ7xvHCtZJCoJYO9NwpeDjkq92IHxANtg6JgXf5OF4mM/2&#10;mBk38pmGMlQiQthnqKAOocuk9Lomiz5xHXH0vlxvMUTZV9L0OEa4beUmTbfSYsOxocaOnmvSt/Ju&#10;4xtXIq0rfn9Zuun1vg6fZfGWK/WwmE5PIAJN4f/4L10YBZtH+N0SAS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JwPEAAAA2wAAAA8AAAAAAAAAAAAAAAAAmAIAAGRycy9k&#10;b3ducmV2LnhtbFBLBQYAAAAABAAEAPUAAACJAwAAAAA=&#10;" fillcolor="#a5a5a5 [2092]" strokecolor="black [3213]"/>
                <v:shape id="TextBox 8" o:spid="_x0000_s1030" type="#_x0000_t202" style="position:absolute;left:17456;width:11430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6FMIA&#10;AADaAAAADwAAAGRycy9kb3ducmV2LnhtbESPzW7CMBCE75X6DtZW4lacAkIlxaAWZIkrPw+wirdJ&#10;1HjtxiYJPD1GQuI4mplvNMv1YBvRURtqxwo+xhkI4sKZmksFp6N+/wQRIrLBxjEpuFCA9er1ZYm5&#10;cT3vqTvEUiQIhxwVVDH6XMpQVGQxjJ0nTt6vay3GJNtSmhb7BLeNnGTZXFqsOS1U6GlTUfF3OFsF&#10;eqdnZq63/X//Y6d7vfDd9eyVGr0N318gIg3xGX60d0bBAu5X0g2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AvoUwgAAANoAAAAPAAAAAAAAAAAAAAAAAJgCAABkcnMvZG93&#10;bnJldi54bWxQSwUGAAAAAAQABAD1AAAAhwMAAAAA&#10;" filled="f" strokecolor="black [3213]">
                  <v:textbox>
                    <w:txbxContent>
                      <w:p w:rsidR="00384028" w:rsidRPr="00622555" w:rsidRDefault="00384028" w:rsidP="003840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2255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Test</w:t>
                        </w:r>
                      </w:p>
                    </w:txbxContent>
                  </v:textbox>
                </v:shape>
                <v:shape id="TextBox 9" o:spid="_x0000_s1031" type="#_x0000_t202" style="position:absolute;left:14487;width:3048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CmMQA&#10;AADbAAAADwAAAGRycy9kb3ducmV2LnhtbESPwWrDMBBE74H8g9hALyGWE2gIbpQQ2hpMT43TQo6L&#10;tLVNrJWxFNv9+6pQ6HGYnTc7++NkWzFQ7xvHCtZJCoJYO9NwpeDjkq92IHxANtg6JgXf5OF4mM/2&#10;mBk38pmGMlQiQthnqKAOocuk9Lomiz5xHXH0vlxvMUTZV9L0OEa4beUmTbfSYsOxocaOnmvSt/Ju&#10;4xtXIq0rfn9Zuun1vg6fZfGWK/WwmE5PIAJN4f/4L10YBZtH+N0SAS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RgpjEAAAA2wAAAA8AAAAAAAAAAAAAAAAAmAIAAGRycy9k&#10;b3ducmV2LnhtbFBLBQYAAAAABAAEAPUAAACJAwAAAAA=&#10;" fillcolor="#a5a5a5 [2092]" strokecolor="black [3213]"/>
                <v:shape id="TextBox 10" o:spid="_x0000_s1032" type="#_x0000_t202" style="position:absolute;left:31944;width:11430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bc98MA&#10;AADbAAAADwAAAGRycy9kb3ducmV2LnhtbESPzWrDMBCE74G+g9hCb7HcJJjWjRLSBkGu+XmAxdra&#10;ptZKsRTb7dNXgUKPw8x8w6y3k+3EQH1oHSt4znIQxJUzLdcKLmc9fwERIrLBzjEp+KYA283DbI2l&#10;cSMfaTjFWiQIhxIVNDH6UspQNWQxZM4TJ+/T9RZjkn0tTY9jgttOLvK8kBZbTgsNevpoqPo63awC&#10;fdArU+j9eB3f7fKoX/3wc/NKPT1OuzcQkab4H/5rH4yCRQH3L+k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bc98MAAADbAAAADwAAAAAAAAAAAAAAAACYAgAAZHJzL2Rv&#10;d25yZXYueG1sUEsFBgAAAAAEAAQA9QAAAIgDAAAAAA==&#10;" filled="f" strokecolor="black [3213]">
                  <v:textbox>
                    <w:txbxContent>
                      <w:p w:rsidR="00384028" w:rsidRPr="00EA5F0B" w:rsidRDefault="00EA5F0B" w:rsidP="003840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A5F0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Reference</w:t>
                        </w:r>
                      </w:p>
                    </w:txbxContent>
                  </v:textbox>
                </v:shape>
                <v:shape id="TextBox 11" o:spid="_x0000_s1033" type="#_x0000_t202" style="position:absolute;left:28975;width:3048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QUcMA&#10;AADbAAAADwAAAGRycy9kb3ducmV2LnhtbESPQWvDMAyF74P9B6PCLqN10sMoWZ0wuhXCTl3awo7C&#10;VpOwWA6x02T/vh4MepN473t62haz7cSVBt86VpCuEhDE2pmWawWn4365AeEDssHOMSn4JQ9F/viw&#10;xcy4ib/oWoVaxBD2GSpoQugzKb1uyKJfuZ44ahc3WAxxHWppBpxiuO3kOklepMWW44UGe9o1pH+q&#10;0cYa30Ra13x4f3bzx5iGc1V+7pV6WsxvryACzeFu/qdLE7k1/P0SB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TQUcMAAADbAAAADwAAAAAAAAAAAAAAAACYAgAAZHJzL2Rv&#10;d25yZXYueG1sUEsFBgAAAAAEAAQA9QAAAIgDAAAAAA==&#10;" fillcolor="#a5a5a5 [2092]" strokecolor="black [3213]"/>
                <v:shape id="TextBox 12" o:spid="_x0000_s1034" type="#_x0000_t202" style="position:absolute;left:46432;width:11430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10sAA&#10;AADbAAAADwAAAGRycy9kb3ducmV2LnhtbERP3WrCMBS+F/YO4Qx2p+mmyNYZxSkBb/15gENz1pY1&#10;J7GJbefTG0Hw7nx8v2exGmwjOmpD7VjB+yQDQVw4U3Op4HTU408QISIbbByTgn8KsFq+jBaYG9fz&#10;nrpDLEUK4ZCjgipGn0sZiooshonzxIn7da3FmGBbStNin8JtIz+ybC4t1pwaKvS0qaj4O1ysAr3T&#10;MzPX2/7c/9jpXn/57nrxSr29DutvEJGG+BQ/3DuT5k/h/ks6QC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210sAAAADbAAAADwAAAAAAAAAAAAAAAACYAgAAZHJzL2Rvd25y&#10;ZXYueG1sUEsFBgAAAAAEAAQA9QAAAIUDAAAAAA==&#10;" filled="f" strokecolor="black [3213]">
                  <v:textbox>
                    <w:txbxContent>
                      <w:p w:rsidR="00384028" w:rsidRPr="00622555" w:rsidRDefault="00384028" w:rsidP="003840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2255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Test</w:t>
                        </w:r>
                      </w:p>
                    </w:txbxContent>
                  </v:textbox>
                </v:shape>
                <v:shape id="TextBox 13" o:spid="_x0000_s1035" type="#_x0000_t202" style="position:absolute;left:43463;width:3048;height:6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tvsMA&#10;AADbAAAADwAAAGRycy9kb3ducmV2LnhtbESPQWvCQBCF74X+h2UKvRTdWKRIzEZKW0E82ajgcdgd&#10;k2B2NmQ3Mf33XUHwNsN735s32Wq0jRio87VjBbNpAoJYO1NzqeCwX08WIHxANtg4JgV/5GGVPz9l&#10;mBp35V8ailCKGMI+RQVVCG0qpdcVWfRT1xJH7ew6iyGuXSlNh9cYbhv5niQf0mLN8UKFLX1VpC9F&#10;b2ONE5HWJe++39z408/Csdhs10q9voyfSxCBxvAw3+mNidwcbr/EAW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tvsMAAADbAAAADwAAAAAAAAAAAAAAAACYAgAAZHJzL2Rv&#10;d25yZXYueG1sUEsFBgAAAAAEAAQA9QAAAIgDAAAAAA==&#10;" fillcolor="#a5a5a5 [2092]" strokecolor="black [3213]"/>
              </v:group>
            </w:pict>
          </mc:Fallback>
        </mc:AlternateContent>
      </w:r>
    </w:p>
    <w:p w:rsidR="00E3494A" w:rsidRPr="00EA5F0B" w:rsidRDefault="00E3494A">
      <w:bookmarkStart w:id="0" w:name="_GoBack"/>
      <w:bookmarkEnd w:id="0"/>
    </w:p>
    <w:p w:rsidR="007824E8" w:rsidRPr="00EA5F0B" w:rsidRDefault="00622555">
      <w:r w:rsidRPr="00EA5F0B">
        <w:t>T</w:t>
      </w:r>
      <w:r w:rsidR="007824E8" w:rsidRPr="00EA5F0B">
        <w:t xml:space="preserve">he </w:t>
      </w:r>
      <w:r w:rsidR="009639CF" w:rsidRPr="00E651B9">
        <w:rPr>
          <w:u w:val="single"/>
        </w:rPr>
        <w:t>impairment</w:t>
      </w:r>
      <w:r w:rsidR="008523A0">
        <w:t xml:space="preserve"> in </w:t>
      </w:r>
      <w:r w:rsidR="009639CF">
        <w:t xml:space="preserve">the </w:t>
      </w:r>
      <w:r w:rsidR="00956101" w:rsidRPr="00EA5F0B">
        <w:t xml:space="preserve">test sequence </w:t>
      </w:r>
      <w:r w:rsidR="008523A0">
        <w:t xml:space="preserve">compared to the reference </w:t>
      </w:r>
      <w:r w:rsidRPr="00EA5F0B">
        <w:t xml:space="preserve">is rated </w:t>
      </w:r>
      <w:r w:rsidR="00956101" w:rsidRPr="00EA5F0B">
        <w:t xml:space="preserve">on a scale from 0 to 10 where </w:t>
      </w:r>
      <w:r w:rsidR="00956101" w:rsidRPr="00EA5F0B">
        <w:rPr>
          <w:u w:val="single"/>
        </w:rPr>
        <w:t xml:space="preserve">0 </w:t>
      </w:r>
      <w:r w:rsidR="00BE7D8B" w:rsidRPr="00566EF9">
        <w:t>corresponds to</w:t>
      </w:r>
      <w:r w:rsidR="00BE7D8B">
        <w:rPr>
          <w:u w:val="single"/>
        </w:rPr>
        <w:t xml:space="preserve"> heavily corrupt </w:t>
      </w:r>
      <w:proofErr w:type="gramStart"/>
      <w:r w:rsidR="00BE7D8B">
        <w:rPr>
          <w:u w:val="single"/>
        </w:rPr>
        <w:t>everywhere</w:t>
      </w:r>
      <w:r w:rsidR="00956101" w:rsidRPr="00EA5F0B">
        <w:t xml:space="preserve"> </w:t>
      </w:r>
      <w:r w:rsidR="00BE7D8B">
        <w:t xml:space="preserve"> </w:t>
      </w:r>
      <w:r w:rsidR="00956101" w:rsidRPr="00EA5F0B">
        <w:t>and</w:t>
      </w:r>
      <w:proofErr w:type="gramEnd"/>
      <w:r w:rsidR="00956101" w:rsidRPr="00EA5F0B">
        <w:t xml:space="preserve"> </w:t>
      </w:r>
      <w:r w:rsidR="00956101" w:rsidRPr="00EA5F0B">
        <w:rPr>
          <w:u w:val="single"/>
        </w:rPr>
        <w:t>10</w:t>
      </w:r>
      <w:r w:rsidR="00956101" w:rsidRPr="00566EF9">
        <w:t xml:space="preserve"> </w:t>
      </w:r>
      <w:r w:rsidR="00BE7D8B" w:rsidRPr="00566EF9">
        <w:t xml:space="preserve">corresponds to </w:t>
      </w:r>
      <w:r w:rsidR="00BE7D8B">
        <w:rPr>
          <w:u w:val="single"/>
        </w:rPr>
        <w:t>no difference</w:t>
      </w:r>
      <w:r w:rsidR="00017F25" w:rsidRPr="00EA5F0B">
        <w:t>.</w:t>
      </w:r>
      <w:r w:rsidR="00ED4B7B" w:rsidRPr="00EA5F0B">
        <w:t xml:space="preserve"> We would like you to judge not only th</w:t>
      </w:r>
      <w:r w:rsidR="00041F37" w:rsidRPr="00EA5F0B">
        <w:t xml:space="preserve">e level of </w:t>
      </w:r>
      <w:r w:rsidR="00BE7D8B">
        <w:t xml:space="preserve">impairment of </w:t>
      </w:r>
      <w:r w:rsidR="00041F37" w:rsidRPr="00EA5F0B">
        <w:t>details of the video</w:t>
      </w:r>
      <w:r w:rsidR="00ED4B7B" w:rsidRPr="00EA5F0B">
        <w:t xml:space="preserve">, but also </w:t>
      </w:r>
      <w:r w:rsidR="00AD396B">
        <w:t>impairment of colors of the video</w:t>
      </w:r>
      <w:r w:rsidR="00022EE4" w:rsidRPr="00EA5F0B">
        <w:t xml:space="preserve"> in the test</w:t>
      </w:r>
      <w:r w:rsidR="008523A0">
        <w:t xml:space="preserve"> sequence</w:t>
      </w:r>
      <w:r w:rsidR="00ED2013" w:rsidRPr="00EA5F0B">
        <w:t xml:space="preserve"> </w:t>
      </w:r>
      <w:r w:rsidR="00EA5F0B" w:rsidRPr="00EA5F0B">
        <w:t>compared</w:t>
      </w:r>
      <w:r w:rsidR="00ED2013" w:rsidRPr="00EA5F0B">
        <w:t xml:space="preserve"> to</w:t>
      </w:r>
      <w:r w:rsidR="00E54139">
        <w:t xml:space="preserve"> the reference</w:t>
      </w:r>
      <w:r w:rsidR="008523A0">
        <w:t xml:space="preserve"> sequence</w:t>
      </w:r>
      <w:r w:rsidR="00022EE4" w:rsidRPr="00EA5F0B">
        <w:t xml:space="preserve"> played first</w:t>
      </w:r>
      <w:r w:rsidR="00ED4B7B" w:rsidRPr="00EA5F0B">
        <w:t>.</w:t>
      </w:r>
      <w:r w:rsidR="00164B88">
        <w:t xml:space="preserve"> </w:t>
      </w:r>
      <w:r w:rsidR="004230ED">
        <w:t>The</w:t>
      </w:r>
      <w:r w:rsidR="00164B88">
        <w:t xml:space="preserve"> voting scale and grading explanations are presented below.</w:t>
      </w:r>
    </w:p>
    <w:tbl>
      <w:tblPr>
        <w:tblW w:w="101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2040"/>
        <w:gridCol w:w="5146"/>
        <w:gridCol w:w="2098"/>
      </w:tblGrid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  <w:t>Score</w:t>
            </w:r>
          </w:p>
        </w:tc>
        <w:tc>
          <w:tcPr>
            <w:tcW w:w="71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8523A0" w:rsidP="004E26FC">
            <w:pPr>
              <w:spacing w:after="0"/>
              <w:jc w:val="center"/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  <w:t>Impairment in the test sequence compared to the reference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b/>
                <w:bCs/>
                <w:color w:val="1F497D"/>
                <w:sz w:val="24"/>
                <w:szCs w:val="24"/>
                <w:lang w:val="en-GB"/>
              </w:rPr>
              <w:t>Voting scale</w:t>
            </w: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Imperceptible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N</w:t>
            </w:r>
            <w:r w:rsidR="001908DF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o differences</w:t>
            </w:r>
          </w:p>
        </w:tc>
        <w:tc>
          <w:tcPr>
            <w:tcW w:w="209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164B88" w:rsidRPr="00F046E6" w:rsidRDefault="004230ED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noProof/>
                <w:color w:val="1F497D"/>
                <w:sz w:val="24"/>
                <w:szCs w:val="24"/>
                <w:lang w:val="sv-SE" w:eastAsia="sv-SE"/>
              </w:rPr>
              <w:drawing>
                <wp:inline distT="0" distB="0" distL="0" distR="0" wp14:anchorId="4EFC8E22" wp14:editId="49E583EB">
                  <wp:extent cx="948626" cy="2476500"/>
                  <wp:effectExtent l="0" t="0" r="4445" b="0"/>
                  <wp:docPr id="10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52" t="30454" r="45252" b="29883"/>
                          <a:stretch/>
                        </pic:blipFill>
                        <pic:spPr bwMode="auto">
                          <a:xfrm>
                            <a:off x="0" y="0"/>
                            <a:ext cx="948626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9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908DF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Slightly p</w:t>
            </w:r>
            <w:r w:rsidR="00164B8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erceptible</w:t>
            </w: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H</w:t>
            </w:r>
            <w:r w:rsidR="0017485F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ardly visible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in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u w:val="single"/>
                <w:lang w:val="en-GB"/>
              </w:rPr>
              <w:t>one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area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8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Hardly visible in </w:t>
            </w:r>
            <w:r w:rsidR="00E31B1D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many</w:t>
            </w:r>
            <w:r w:rsidR="006C49E6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areas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7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Perceptible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Easily visible in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u w:val="single"/>
                <w:lang w:val="en-GB"/>
              </w:rPr>
              <w:t>one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area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E31B1D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Easily visible in </w:t>
            </w:r>
            <w:r w:rsidR="00E31B1D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many</w:t>
            </w:r>
            <w:r w:rsidR="006C49E6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areas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5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908DF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Clearly p</w:t>
            </w:r>
            <w:r w:rsidR="00164B8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erceptible</w:t>
            </w: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1A6078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Evident differences in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u w:val="single"/>
                <w:lang w:val="en-GB"/>
              </w:rPr>
              <w:t>one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area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E31B1D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Evident differences in </w:t>
            </w:r>
            <w:r w:rsidR="00E31B1D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many</w:t>
            </w:r>
            <w:r w:rsidR="006C49E6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</w:t>
            </w: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areas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3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Annoying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76476E" w:rsidP="001A6078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S</w:t>
            </w:r>
            <w:r w:rsidR="001A607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everely affect video in </w:t>
            </w:r>
            <w:r w:rsidR="001A6078" w:rsidRPr="00F046E6">
              <w:rPr>
                <w:rFonts w:ascii="Calibri" w:hAnsi="Calibri"/>
                <w:color w:val="1F497D"/>
                <w:sz w:val="24"/>
                <w:szCs w:val="24"/>
                <w:u w:val="single"/>
                <w:lang w:val="en-GB"/>
              </w:rPr>
              <w:t>one</w:t>
            </w:r>
            <w:r w:rsidR="001A607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area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76476E" w:rsidP="00E31B1D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S</w:t>
            </w:r>
            <w:r w:rsidR="001A607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everely affect video in </w:t>
            </w:r>
            <w:r w:rsidR="00E31B1D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many</w:t>
            </w:r>
            <w:r w:rsidR="001D4842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 </w:t>
            </w:r>
            <w:r w:rsidR="001A607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areas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1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Severely annoying</w:t>
            </w: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Heavily corrupted in one area</w:t>
            </w:r>
          </w:p>
        </w:tc>
        <w:tc>
          <w:tcPr>
            <w:tcW w:w="2098" w:type="dxa"/>
            <w:vMerge/>
            <w:tcBorders>
              <w:left w:val="nil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  <w:tr w:rsidR="00164B88" w:rsidRPr="00F046E6" w:rsidTr="001D4842">
        <w:trPr>
          <w:jc w:val="center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0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  <w:tc>
          <w:tcPr>
            <w:tcW w:w="5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4B88" w:rsidRPr="00F046E6" w:rsidRDefault="001A607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  <w:r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 xml:space="preserve">Heavily corrupted </w:t>
            </w:r>
            <w:r w:rsidR="00164B88" w:rsidRPr="00F046E6">
              <w:rPr>
                <w:rFonts w:ascii="Calibri" w:hAnsi="Calibri"/>
                <w:color w:val="1F497D"/>
                <w:sz w:val="24"/>
                <w:szCs w:val="24"/>
                <w:lang w:val="en-GB"/>
              </w:rPr>
              <w:t>everywhere</w:t>
            </w:r>
          </w:p>
        </w:tc>
        <w:tc>
          <w:tcPr>
            <w:tcW w:w="20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164B88" w:rsidRPr="00F046E6" w:rsidRDefault="00164B88" w:rsidP="004E26FC">
            <w:pPr>
              <w:spacing w:after="0"/>
              <w:jc w:val="center"/>
              <w:rPr>
                <w:rFonts w:ascii="Calibri" w:hAnsi="Calibri"/>
                <w:color w:val="1F497D"/>
                <w:sz w:val="24"/>
                <w:szCs w:val="24"/>
                <w:lang w:val="en-GB"/>
              </w:rPr>
            </w:pPr>
          </w:p>
        </w:tc>
      </w:tr>
    </w:tbl>
    <w:p w:rsidR="000B796F" w:rsidRPr="00EA5F0B" w:rsidRDefault="000B796F" w:rsidP="004E26FC"/>
    <w:p w:rsidR="00CB6884" w:rsidRPr="00EA5F0B" w:rsidRDefault="00767E5F">
      <w:r w:rsidRPr="00EA5F0B">
        <w:t xml:space="preserve">The video sequences used in this test </w:t>
      </w:r>
      <w:r w:rsidR="00063BA4">
        <w:t>differ</w:t>
      </w:r>
      <w:r w:rsidRPr="00EA5F0B">
        <w:t xml:space="preserve"> in </w:t>
      </w:r>
      <w:r w:rsidR="00E97587" w:rsidRPr="00EA5F0B">
        <w:t>frame rate which might</w:t>
      </w:r>
      <w:r w:rsidRPr="00EA5F0B">
        <w:t xml:space="preserve"> </w:t>
      </w:r>
      <w:r w:rsidR="00063BA4">
        <w:t>result in</w:t>
      </w:r>
      <w:r w:rsidR="00C249D0" w:rsidRPr="00EA5F0B">
        <w:t xml:space="preserve"> jerky </w:t>
      </w:r>
      <w:r w:rsidR="009A5E30" w:rsidRPr="00EA5F0B">
        <w:t>play out.</w:t>
      </w:r>
      <w:r w:rsidR="00063BA4">
        <w:t xml:space="preserve"> Some sequences contain </w:t>
      </w:r>
      <w:r w:rsidR="00E54139">
        <w:t>slow motion</w:t>
      </w:r>
      <w:r w:rsidR="00063BA4">
        <w:t xml:space="preserve"> video.</w:t>
      </w:r>
      <w:r w:rsidR="009A5E30" w:rsidRPr="00EA5F0B">
        <w:t xml:space="preserve"> </w:t>
      </w:r>
      <w:r w:rsidR="008523A0">
        <w:t>U</w:t>
      </w:r>
      <w:r w:rsidR="00063BA4">
        <w:t>neven playout</w:t>
      </w:r>
      <w:r w:rsidR="00E97587" w:rsidRPr="00EA5F0B">
        <w:t xml:space="preserve"> is not part</w:t>
      </w:r>
      <w:r w:rsidR="00C249D0" w:rsidRPr="00EA5F0B">
        <w:t xml:space="preserve"> of this assessment</w:t>
      </w:r>
      <w:r w:rsidR="00E97587" w:rsidRPr="00EA5F0B">
        <w:t xml:space="preserve"> so p</w:t>
      </w:r>
      <w:r w:rsidR="009A5E30" w:rsidRPr="00EA5F0B">
        <w:t xml:space="preserve">lease disregard this </w:t>
      </w:r>
      <w:r w:rsidR="00E54139">
        <w:t>in</w:t>
      </w:r>
      <w:r w:rsidR="009A5E30" w:rsidRPr="00EA5F0B">
        <w:t xml:space="preserve"> your judgment.</w:t>
      </w:r>
      <w:r w:rsidRPr="00EA5F0B">
        <w:t xml:space="preserve"> </w:t>
      </w:r>
      <w:r w:rsidR="008118A7" w:rsidRPr="00EA5F0B">
        <w:t>The test is divided into two test sessions</w:t>
      </w:r>
      <w:r w:rsidR="00636392" w:rsidRPr="00EA5F0B">
        <w:t xml:space="preserve">, each around </w:t>
      </w:r>
      <w:r w:rsidR="00BF72CC" w:rsidRPr="00EA5F0B">
        <w:t>20 minutes long</w:t>
      </w:r>
      <w:r w:rsidR="002A4F40" w:rsidRPr="00EA5F0B">
        <w:t>. Before the first test session</w:t>
      </w:r>
      <w:r w:rsidR="00D03473" w:rsidRPr="00EA5F0B">
        <w:t xml:space="preserve"> a training session with </w:t>
      </w:r>
      <w:r w:rsidR="008C4DB5" w:rsidRPr="00EA5F0B">
        <w:t>5</w:t>
      </w:r>
      <w:r w:rsidR="00D03473" w:rsidRPr="00EA5F0B">
        <w:t xml:space="preserve"> </w:t>
      </w:r>
      <w:r w:rsidR="003C7AE3" w:rsidRPr="00EA5F0B">
        <w:t xml:space="preserve">test </w:t>
      </w:r>
      <w:r w:rsidR="00D03473" w:rsidRPr="00EA5F0B">
        <w:t xml:space="preserve">sequences </w:t>
      </w:r>
      <w:r w:rsidR="007F1C10" w:rsidRPr="00EA5F0B">
        <w:t>to vote</w:t>
      </w:r>
      <w:r w:rsidR="003C7AE3" w:rsidRPr="00EA5F0B">
        <w:t xml:space="preserve"> for</w:t>
      </w:r>
      <w:r w:rsidR="007F1C10" w:rsidRPr="00EA5F0B">
        <w:t xml:space="preserve"> </w:t>
      </w:r>
      <w:r w:rsidR="00D03473" w:rsidRPr="00EA5F0B">
        <w:t xml:space="preserve">will be performed to make you </w:t>
      </w:r>
      <w:r w:rsidR="00D03473" w:rsidRPr="00EA5F0B">
        <w:lastRenderedPageBreak/>
        <w:t xml:space="preserve">familiar with the type of </w:t>
      </w:r>
      <w:r w:rsidR="00EC6B82">
        <w:t>impairments</w:t>
      </w:r>
      <w:r w:rsidR="00636392" w:rsidRPr="00EA5F0B">
        <w:t xml:space="preserve"> </w:t>
      </w:r>
      <w:r w:rsidR="007F1C10" w:rsidRPr="00EA5F0B">
        <w:t>that will be present during the test.</w:t>
      </w:r>
      <w:r w:rsidR="008118A7" w:rsidRPr="00EA5F0B">
        <w:t xml:space="preserve"> </w:t>
      </w:r>
      <w:r w:rsidR="00C12A77" w:rsidRPr="00EA5F0B">
        <w:t>We will also check your eye-sight</w:t>
      </w:r>
      <w:r w:rsidR="008523A0">
        <w:t>.</w:t>
      </w:r>
    </w:p>
    <w:p w:rsidR="00761720" w:rsidRPr="00BA79CD" w:rsidRDefault="00516AA9">
      <w:r w:rsidRPr="00BA79CD">
        <w:t xml:space="preserve">Extra </w:t>
      </w:r>
      <w:proofErr w:type="spellStart"/>
      <w:r w:rsidRPr="00BA79CD">
        <w:t>instruktioner</w:t>
      </w:r>
      <w:proofErr w:type="spellEnd"/>
      <w:r w:rsidRPr="00BA79CD">
        <w:t xml:space="preserve"> </w:t>
      </w:r>
      <w:proofErr w:type="spellStart"/>
      <w:r w:rsidRPr="00BA79CD">
        <w:t>för</w:t>
      </w:r>
      <w:proofErr w:type="spellEnd"/>
      <w:r w:rsidRPr="00BA79CD">
        <w:t xml:space="preserve"> </w:t>
      </w:r>
      <w:proofErr w:type="spellStart"/>
      <w:r w:rsidRPr="00BA79CD">
        <w:t>vårat</w:t>
      </w:r>
      <w:proofErr w:type="spellEnd"/>
      <w:r w:rsidRPr="00BA79CD">
        <w:t xml:space="preserve"> test:</w:t>
      </w:r>
    </w:p>
    <w:p w:rsidR="00516AA9" w:rsidRPr="00F77F37" w:rsidRDefault="00F77F37">
      <w:pPr>
        <w:rPr>
          <w:lang w:val="sv-SE"/>
        </w:rPr>
      </w:pPr>
      <w:r w:rsidRPr="00F77F37">
        <w:rPr>
          <w:lang w:val="sv-SE"/>
        </w:rPr>
        <w:t xml:space="preserve">Skärmens mjukvara hare </w:t>
      </w:r>
      <w:r w:rsidR="00EB7C5E">
        <w:rPr>
          <w:lang w:val="sv-SE"/>
        </w:rPr>
        <w:t>e</w:t>
      </w:r>
      <w:r w:rsidRPr="00F77F37">
        <w:rPr>
          <w:lang w:val="sv-SE"/>
        </w:rPr>
        <w:t>n bug och d</w:t>
      </w:r>
      <w:r w:rsidR="00180CEA" w:rsidRPr="00F77F37">
        <w:rPr>
          <w:lang w:val="sv-SE"/>
        </w:rPr>
        <w:t xml:space="preserve">et kan hända att bilden på TVn skiftar i sidled enligt bilden nedan. Om detta händer, </w:t>
      </w:r>
      <w:r w:rsidRPr="0012523C">
        <w:rPr>
          <w:u w:val="single"/>
          <w:lang w:val="sv-SE"/>
        </w:rPr>
        <w:t xml:space="preserve">låt bli att rösta </w:t>
      </w:r>
      <w:r>
        <w:rPr>
          <w:u w:val="single"/>
          <w:lang w:val="sv-SE"/>
        </w:rPr>
        <w:t>och</w:t>
      </w:r>
      <w:r w:rsidRPr="00F77F37">
        <w:rPr>
          <w:lang w:val="sv-SE"/>
        </w:rPr>
        <w:t xml:space="preserve"> </w:t>
      </w:r>
      <w:r w:rsidR="00180CEA" w:rsidRPr="00F77F37">
        <w:rPr>
          <w:lang w:val="sv-SE"/>
        </w:rPr>
        <w:t xml:space="preserve">tryck en gång på </w:t>
      </w:r>
      <w:r w:rsidR="00912CEC" w:rsidRPr="00F77F37">
        <w:rPr>
          <w:lang w:val="sv-SE"/>
        </w:rPr>
        <w:t xml:space="preserve"> </w:t>
      </w:r>
      <w:r w:rsidR="008118A7" w:rsidRPr="00EA5F0B">
        <w:rPr>
          <w:noProof/>
          <w:color w:val="0000FF"/>
          <w:lang w:val="sv-SE" w:eastAsia="sv-SE"/>
        </w:rPr>
        <w:drawing>
          <wp:inline distT="0" distB="0" distL="0" distR="0" wp14:anchorId="21B6ACD9" wp14:editId="7811BA26">
            <wp:extent cx="273132" cy="213756"/>
            <wp:effectExtent l="0" t="0" r="0" b="0"/>
            <wp:docPr id="1" name="Picture 1" descr="http://cdn.soundandvision.com/images/archivesart/605sim2.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soundandvision.com/images/archivesart/605sim2.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07" t="65970" r="52926" b="28657"/>
                    <a:stretch/>
                  </pic:blipFill>
                  <pic:spPr bwMode="auto">
                    <a:xfrm>
                      <a:off x="0" y="0"/>
                      <a:ext cx="273130" cy="21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118A7" w:rsidRPr="00F77F37">
        <w:rPr>
          <w:lang w:val="sv-SE"/>
        </w:rPr>
        <w:t xml:space="preserve"> </w:t>
      </w:r>
      <w:r w:rsidR="00912CEC" w:rsidRPr="00F77F37">
        <w:rPr>
          <w:lang w:val="sv-SE"/>
        </w:rPr>
        <w:t xml:space="preserve">på </w:t>
      </w:r>
      <w:r w:rsidR="008118A7" w:rsidRPr="00F77F37">
        <w:rPr>
          <w:lang w:val="sv-SE"/>
        </w:rPr>
        <w:t>fjärrkontrollen</w:t>
      </w:r>
      <w:r w:rsidR="00890DA2" w:rsidRPr="00F77F37">
        <w:rPr>
          <w:lang w:val="sv-SE"/>
        </w:rPr>
        <w:t xml:space="preserve"> så återgår </w:t>
      </w:r>
      <w:r w:rsidR="002F758F" w:rsidRPr="00F77F37">
        <w:rPr>
          <w:lang w:val="sv-SE"/>
        </w:rPr>
        <w:t>bilden till</w:t>
      </w:r>
      <w:r w:rsidR="009846A1" w:rsidRPr="00F77F37">
        <w:rPr>
          <w:lang w:val="sv-SE"/>
        </w:rPr>
        <w:t xml:space="preserve"> det normala</w:t>
      </w:r>
      <w:r w:rsidR="009846A1" w:rsidRPr="00EB7C5E">
        <w:rPr>
          <w:lang w:val="sv-SE"/>
        </w:rPr>
        <w:t>.</w:t>
      </w:r>
      <w:r w:rsidRPr="00F77F37">
        <w:rPr>
          <w:lang w:val="sv-SE"/>
        </w:rPr>
        <w:t xml:space="preserve"> </w:t>
      </w:r>
    </w:p>
    <w:p w:rsidR="00AA77E0" w:rsidRPr="00F77F37" w:rsidRDefault="00AA77E0">
      <w:pPr>
        <w:rPr>
          <w:lang w:val="sv-SE"/>
        </w:rPr>
      </w:pPr>
    </w:p>
    <w:p w:rsidR="00AA77E0" w:rsidRPr="00EA5F0B" w:rsidRDefault="003457F0">
      <w:r w:rsidRPr="00EA5F0B"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215B6" wp14:editId="3307C288">
                <wp:simplePos x="0" y="0"/>
                <wp:positionH relativeFrom="column">
                  <wp:posOffset>5225144</wp:posOffset>
                </wp:positionH>
                <wp:positionV relativeFrom="paragraph">
                  <wp:posOffset>2163857</wp:posOffset>
                </wp:positionV>
                <wp:extent cx="1163782" cy="308758"/>
                <wp:effectExtent l="0" t="0" r="17780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782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7F0" w:rsidRPr="003457F0" w:rsidRDefault="003457F0">
                            <w:pPr>
                              <w:rPr>
                                <w:color w:val="FF0000"/>
                                <w:lang w:val="sv-SE"/>
                              </w:rPr>
                            </w:pPr>
                            <w:r w:rsidRPr="003457F0">
                              <w:rPr>
                                <w:color w:val="FF0000"/>
                                <w:lang w:val="sv-SE"/>
                              </w:rPr>
                              <w:t>Buggfixar-knapp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50" type="#_x0000_t202" style="position:absolute;margin-left:411.45pt;margin-top:170.4pt;width:91.65pt;height:24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i/mQIAALwFAAAOAAAAZHJzL2Uyb0RvYy54bWysVN9v2jAQfp+0/8Hy+5oAbWGIULFWTJOq&#10;tlo79dk4NlhzfJ5tSNhfv7OTUOj60mk8hLPvu/Pddz9mV02lyU44r8AUdHCWUyIMh1KZdUF/PC0/&#10;TSjxgZmSaTCioHvh6dX844dZbadiCBvQpXAEnRg/rW1BNyHYaZZ5vhEV82dghUGlBFexgEe3zkrH&#10;avRe6WyY55dZDa60DrjwHm9vWiWdJ/9SCh7upfQiEF1QjC2kr0vfVfxm8xmbrh2zG8W7MNg/RFEx&#10;ZfDRg6sbFhjZOvWXq0pxBx5kOONQZSCl4iLlgNkM8lfZPG6YFSkXJMfbA03+/7nld7sHR1SJtRtQ&#10;YliFNXoSTSBfoCF4hfzU1k8R9mgRGBq8R2x/7/Eypt1IV8V/TIigHpneH9iN3ng0GlyOxpMhJRx1&#10;o3wyvphEN9mLtXU+fBVQkSgU1GH1Eqlsd+tDC+0h8TEPWpVLpXU6xI4R19qRHcNa65BiROcnKG1I&#10;XdDL0UWeHJ/ovFuvDvbLZY6/Lr4jGDrUJr4nUnN1cUWKWiqSFPZaRIw234VEchMjbwTJOBfmEGhC&#10;R5TElN5j2OFfonqPcZsHWqSXwYSDcaUMuJamU27Lnz23ssVjEY/yjmJoVk3qqnHfKSso99hADtoR&#10;9JYvFVb5lvnwwBzOHPYM7pFwjx+pAasEnUTJBtzvt+4jHkcBtZTUOMMF9b+2zAlK9DeDQ/J5cH4e&#10;hz4dzi/GQzy4Y83qWGO21TVg6+AcYHRJjPige1E6qJ5x3Sziq6hihuPbBQ29eB3azYLriovFIoFw&#10;zC0Lt+bR8ug6shx7+Kl5Zs52jR5wRO6gn3Y2fdXvLTZaGlhsA0iVhiHy3LLa8Y8rIo1Tt87iDjo+&#10;J9TL0p3/AQAA//8DAFBLAwQUAAYACAAAACEA+WaO/OAAAAAMAQAADwAAAGRycy9kb3ducmV2Lnht&#10;bEyPTUvDQBCG74L/YRnBm910WzSN2RRRVOjNWARv0+w2CWZnQ3abpP/e6UmP887D+5FvZ9eJ0Q6h&#10;9aRhuUhAWKq8aanWsP98vUtBhIhksPNkNZxtgG1xfZVjZvxEH3YsYy3YhEKGGpoY+0zKUDXWYVj4&#10;3hL/jn5wGPkcamkGnNjcdVIlyb102BInNNjb58ZWP+XJadi9vD/EY7lflfXubfoelwrPw5fWtzfz&#10;0yOIaOf4B8OlPleHgjsd/IlMEJ2GVKkNoxpW64Q3XAjOUyAOLKWbNcgil/9HFL8AAAD//wMAUEsB&#10;Ai0AFAAGAAgAAAAhALaDOJL+AAAA4QEAABMAAAAAAAAAAAAAAAAAAAAAAFtDb250ZW50X1R5cGVz&#10;XS54bWxQSwECLQAUAAYACAAAACEAOP0h/9YAAACUAQAACwAAAAAAAAAAAAAAAAAvAQAAX3JlbHMv&#10;LnJlbHNQSwECLQAUAAYACAAAACEASQeIv5kCAAC8BQAADgAAAAAAAAAAAAAAAAAuAgAAZHJzL2Uy&#10;b0RvYy54bWxQSwECLQAUAAYACAAAACEA+WaO/OAAAAAMAQAADwAAAAAAAAAAAAAAAADzBAAAZHJz&#10;L2Rvd25yZXYueG1sUEsFBgAAAAAEAAQA8wAAAAAGAAAAAA==&#10;" fillcolor="white [3201]" strokecolor="red" strokeweight=".5pt">
                <v:textbox>
                  <w:txbxContent>
                    <w:p w:rsidR="003457F0" w:rsidRPr="003457F0" w:rsidRDefault="003457F0">
                      <w:pPr>
                        <w:rPr>
                          <w:color w:val="FF0000"/>
                          <w:lang w:val="sv-SE"/>
                        </w:rPr>
                      </w:pPr>
                      <w:r w:rsidRPr="003457F0">
                        <w:rPr>
                          <w:color w:val="FF0000"/>
                          <w:lang w:val="sv-SE"/>
                        </w:rPr>
                        <w:t>Buggfixar-knapp</w:t>
                      </w:r>
                    </w:p>
                  </w:txbxContent>
                </v:textbox>
              </v:shape>
            </w:pict>
          </mc:Fallback>
        </mc:AlternateContent>
      </w:r>
      <w:r w:rsidR="00ED27D6" w:rsidRPr="00EA5F0B"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EA5F6" wp14:editId="6BF19DF0">
                <wp:simplePos x="0" y="0"/>
                <wp:positionH relativeFrom="column">
                  <wp:posOffset>3871273</wp:posOffset>
                </wp:positionH>
                <wp:positionV relativeFrom="paragraph">
                  <wp:posOffset>2319078</wp:posOffset>
                </wp:positionV>
                <wp:extent cx="1353870" cy="225631"/>
                <wp:effectExtent l="38100" t="0" r="17780" b="793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3870" cy="22563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304.8pt;margin-top:182.6pt;width:106.6pt;height:17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wam/gEAAF0EAAAOAAAAZHJzL2Uyb0RvYy54bWysVE2P0zAQvSPxH6zcadJWu6yipivUpVwQ&#10;VCxwd51xYslfGpum/feMnTS7fEgIRA9WHM97897zpJv7s9HsBBiUs02xXFQFAytcq2zXFF8+71/d&#10;FSxEbluunYWmuEAo7rcvX2wGX8PK9U63gIxIbKgH3xR9jL4uyyB6MDwsnAdLh9Kh4ZG22JUt8oHY&#10;jS5XVXVbDg5bj05ACPT2YTwstplfShDxo5QBItNNQdpiXjGvx7SW2w2vO+S+V2KSwf9BheHKUtOZ&#10;6oFHzr6h+oXKKIEuOBkXwpnSSakEZA/kZln95Oax5x6yFwon+Dmm8P9oxYfTAZlq6e4oHssN3dFj&#10;RK66PrI3iG5gO2ct5eiQUQnlNfhQE2xnDzjtgj9gMn+WaJjUyn8luhwHGWTnnPZlThvOkQl6uVzf&#10;rO9eU1dBZ6vVze16mejLkSfxeQzxHTjD0kNThEnXLGjswU/vQxyBV0ACa5vW4LRq90rrvMHuuNPI&#10;TpymYb+v6Dd1/KGsB96+tS2LF09pRFTcdhpSJa8jV/rpzNJMTwypXZmiGcPIT/GiYZTyCSSFnEzn&#10;WPJ4wyyFCwE2Xt1rS9UJJkn2DKz+DJzqExTy6P8NeEbkzs7GGWyUdfi77vF8lSzH+msCo+8UwdG1&#10;lzwmORqa4Xy/0/eWPpLn+wx/+lfYfgcAAP//AwBQSwMEFAAGAAgAAAAhAJXhpmfgAAAACwEAAA8A&#10;AABkcnMvZG93bnJldi54bWxMj8tOwzAQRfdI/IM1SOyoTQppCJlUCISgXUEbunbjIYnwI4qdNPw9&#10;ZgXL0Rzde26xno1mEw2+cxbheiGAka2d6myDUO2frzJgPkirpHaWEL7Jw7o8PytkrtzJvtO0Cw2L&#10;IdbnEqENoc8593VLRvqF68nG36cbjAzxHBquBnmK4UbzRIiUG9nZ2NDKnh5bqr92o0HQ1TJsn+iQ&#10;baqx3X7ML2+v06FBvLyYH+6BBZrDHwy/+lEdyuh0dKNVnmmEVNylEUVYprcJsEhkSRLHHBFuhFgB&#10;Lwv+f0P5AwAA//8DAFBLAQItABQABgAIAAAAIQC2gziS/gAAAOEBAAATAAAAAAAAAAAAAAAAAAAA&#10;AABbQ29udGVudF9UeXBlc10ueG1sUEsBAi0AFAAGAAgAAAAhADj9If/WAAAAlAEAAAsAAAAAAAAA&#10;AAAAAAAALwEAAF9yZWxzLy5yZWxzUEsBAi0AFAAGAAgAAAAhAPCrBqb+AQAAXQQAAA4AAAAAAAAA&#10;AAAAAAAALgIAAGRycy9lMm9Eb2MueG1sUEsBAi0AFAAGAAgAAAAhAJXhpmfgAAAACwEAAA8AAAAA&#10;AAAAAAAAAAAAWAQAAGRycy9kb3ducmV2LnhtbFBLBQYAAAAABAAEAPMAAABlBQAAAAA=&#10;" strokecolor="red">
                <v:stroke startarrow="block"/>
              </v:shape>
            </w:pict>
          </mc:Fallback>
        </mc:AlternateContent>
      </w:r>
      <w:r w:rsidR="009846A1" w:rsidRPr="00EA5F0B"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4FCA5" wp14:editId="049D148C">
                <wp:simplePos x="0" y="0"/>
                <wp:positionH relativeFrom="column">
                  <wp:posOffset>3596640</wp:posOffset>
                </wp:positionH>
                <wp:positionV relativeFrom="paragraph">
                  <wp:posOffset>2472245</wp:posOffset>
                </wp:positionV>
                <wp:extent cx="273133" cy="320633"/>
                <wp:effectExtent l="0" t="0" r="12700" b="2286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3206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83.2pt;margin-top:194.65pt;width:21.5pt;height: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klkQIAAIIFAAAOAAAAZHJzL2Uyb0RvYy54bWysVEtv2zAMvg/YfxB0X51HXzPqFEGLDAOK&#10;tmg79KzIUixAFjVJiZP9+lGS7QZrscMwH2RSJD8+RPLqet9qshPOKzAVnZ5MKBGGQ63MpqI/XlZf&#10;LinxgZmaaTCiogfh6fXi86erzpZiBg3oWjiCIMaXna1oE4Iti8LzRrTMn4AVBoUSXMsCsm5T1I51&#10;iN7qYjaZnBcduNo64MJ7vL3NQrpI+FIKHh6k9CIQXVGMLaTTpXMdz2JxxcqNY7ZRvA+D/UMULVMG&#10;nY5QtywwsnXqHVSruAMPMpxwaAuQUnGRcsBsppM/snlumBUpFyyOt2OZ/P+D5fe7R0dUXVF8KMNa&#10;fKKHHdPkMlams75EhWf76HrOIxnT3EvXxj8mQPapmoexmmIfCMfL2cV8Op9TwlE0n03OkUaU4s3Y&#10;Oh++CWhJJCoqtFbWx3xZyXZ3PmTtQSteG1gprfGeldrE04NWdbxLjNusb7QjGH9FV6sJfr3HIzX0&#10;H02LmFvOJlHhoEWGfRIS6xHjT5GkThQjLONcmDDNoobVIns7O3YWezdapGS1QcCILDHKEbsHGDQz&#10;yICd8+71o6lIjTwaT/4WWDYeLZJnMGE0bpUB9xGAxqx6z1l/KFIuTazSGuoDdouDPEbe8pXCp7tj&#10;Pjwyh3ODE4a7IDzgITV0FYWeoqQB9+uj+6iP7YxSSjqcw4r6n1vmBCX6u8FG/zo9PY2Dm5jTs4sZ&#10;Mu5Ysj6WmG17A/j6U9w6licy6gc9kNJB+4orYxm9oogZjr4ryoMbmJuQ9wMuHS6Wy6SGw2pZuDPP&#10;lkfwWNXYly/7V+Zs378BG/8ehpl918NZN1oaWG4DSJUa/K2ufb1x0FPj9EspbpJjPmm9rc7FbwAA&#10;AP//AwBQSwMEFAAGAAgAAAAhABS7oyHgAAAACwEAAA8AAABkcnMvZG93bnJldi54bWxMj01PwzAM&#10;hu9I/IfISNxYSr/UlqYTm8QBODEQZ6/x2mpNUjXZVvj1mBMcbT9638f1ejGjONPsB2cV3K8iEGRb&#10;pwfbKfh4f7orQPiAVuPoLCn4Ig/r5vqqxkq7i32j8y50gkOsr1BBH8JUSenbngz6lZvI8u3gZoOB&#10;x7mTesYLh5tRxlGUS4OD5YYeJ9r21B53J8O9r5s0jj/jTXYcv7cveMgm7Z6Vur1ZHh9ABFrCHwy/&#10;+qwODTvt3clqL0YFWZ6njCpIijIBwUQelbzZK0iTsgDZ1PL/D80PAAAA//8DAFBLAQItABQABgAI&#10;AAAAIQC2gziS/gAAAOEBAAATAAAAAAAAAAAAAAAAAAAAAABbQ29udGVudF9UeXBlc10ueG1sUEsB&#10;Ai0AFAAGAAgAAAAhADj9If/WAAAAlAEAAAsAAAAAAAAAAAAAAAAALwEAAF9yZWxzLy5yZWxzUEsB&#10;Ai0AFAAGAAgAAAAhAMYVGSWRAgAAggUAAA4AAAAAAAAAAAAAAAAALgIAAGRycy9lMm9Eb2MueG1s&#10;UEsBAi0AFAAGAAgAAAAhABS7oyHgAAAACwEAAA8AAAAAAAAAAAAAAAAA6wQAAGRycy9kb3ducmV2&#10;LnhtbFBLBQYAAAAABAAEAPMAAAD4BQAAAAA=&#10;" filled="f" strokecolor="red" strokeweight="2pt"/>
            </w:pict>
          </mc:Fallback>
        </mc:AlternateContent>
      </w:r>
      <w:r w:rsidR="00AA77E0" w:rsidRPr="00EA5F0B">
        <w:rPr>
          <w:noProof/>
          <w:lang w:val="sv-SE" w:eastAsia="sv-SE"/>
        </w:rPr>
        <w:drawing>
          <wp:inline distT="0" distB="0" distL="0" distR="0" wp14:anchorId="1929E0BB" wp14:editId="769F1D4D">
            <wp:extent cx="481611" cy="1520042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82178"/>
                    <a:stretch/>
                  </pic:blipFill>
                  <pic:spPr bwMode="auto">
                    <a:xfrm>
                      <a:off x="0" y="0"/>
                      <a:ext cx="481611" cy="1520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77E0" w:rsidRPr="00EA5F0B">
        <w:rPr>
          <w:noProof/>
          <w:lang w:val="sv-SE" w:eastAsia="sv-SE"/>
        </w:rPr>
        <w:drawing>
          <wp:inline distT="0" distB="0" distL="0" distR="0" wp14:anchorId="51341C17" wp14:editId="572687A1">
            <wp:extent cx="2303813" cy="1520042"/>
            <wp:effectExtent l="0" t="0" r="127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14746"/>
                    <a:stretch/>
                  </pic:blipFill>
                  <pic:spPr bwMode="auto">
                    <a:xfrm>
                      <a:off x="0" y="0"/>
                      <a:ext cx="2308169" cy="1522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46A1" w:rsidRPr="00EA5F0B">
        <w:tab/>
      </w:r>
      <w:r w:rsidR="009846A1" w:rsidRPr="00EA5F0B">
        <w:rPr>
          <w:noProof/>
          <w:color w:val="0000FF"/>
          <w:lang w:val="sv-SE" w:eastAsia="sv-SE"/>
        </w:rPr>
        <w:drawing>
          <wp:inline distT="0" distB="0" distL="0" distR="0" wp14:anchorId="7C2E0D31" wp14:editId="0DBD0B9D">
            <wp:extent cx="1413164" cy="3842275"/>
            <wp:effectExtent l="0" t="0" r="0" b="6350"/>
            <wp:docPr id="2" name="Picture 2" descr="http://cdn.soundandvision.com/images/archivesart/605sim2.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soundandvision.com/images/archivesart/605sim2.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99" cy="3845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720" w:rsidRPr="00EA5F0B" w:rsidRDefault="00761720"/>
    <w:sectPr w:rsidR="00761720" w:rsidRPr="00EA5F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84"/>
    <w:rsid w:val="00017F25"/>
    <w:rsid w:val="00022EE4"/>
    <w:rsid w:val="000322DE"/>
    <w:rsid w:val="00041F37"/>
    <w:rsid w:val="00063BA4"/>
    <w:rsid w:val="00071CB9"/>
    <w:rsid w:val="000B5A75"/>
    <w:rsid w:val="000B796F"/>
    <w:rsid w:val="00111482"/>
    <w:rsid w:val="0012523C"/>
    <w:rsid w:val="00131A7B"/>
    <w:rsid w:val="0015761F"/>
    <w:rsid w:val="00164B88"/>
    <w:rsid w:val="0017485F"/>
    <w:rsid w:val="00180CEA"/>
    <w:rsid w:val="001908DF"/>
    <w:rsid w:val="001A6078"/>
    <w:rsid w:val="001D4842"/>
    <w:rsid w:val="001E6112"/>
    <w:rsid w:val="00236889"/>
    <w:rsid w:val="0026645D"/>
    <w:rsid w:val="002A4F40"/>
    <w:rsid w:val="002F758F"/>
    <w:rsid w:val="003352D7"/>
    <w:rsid w:val="003457F0"/>
    <w:rsid w:val="003651F8"/>
    <w:rsid w:val="00384028"/>
    <w:rsid w:val="003C7AE3"/>
    <w:rsid w:val="0041722C"/>
    <w:rsid w:val="00417D62"/>
    <w:rsid w:val="004230ED"/>
    <w:rsid w:val="00473D04"/>
    <w:rsid w:val="004E26FC"/>
    <w:rsid w:val="004F4D80"/>
    <w:rsid w:val="00516AA9"/>
    <w:rsid w:val="00566EF9"/>
    <w:rsid w:val="005965E2"/>
    <w:rsid w:val="006215FA"/>
    <w:rsid w:val="00622555"/>
    <w:rsid w:val="006265FB"/>
    <w:rsid w:val="00636392"/>
    <w:rsid w:val="00653DCA"/>
    <w:rsid w:val="006968B3"/>
    <w:rsid w:val="006C49E6"/>
    <w:rsid w:val="006D2AC8"/>
    <w:rsid w:val="00761720"/>
    <w:rsid w:val="0076476E"/>
    <w:rsid w:val="00767E5F"/>
    <w:rsid w:val="007824E8"/>
    <w:rsid w:val="00795108"/>
    <w:rsid w:val="0079788A"/>
    <w:rsid w:val="007C41D4"/>
    <w:rsid w:val="007D60F5"/>
    <w:rsid w:val="007F1C10"/>
    <w:rsid w:val="007F4AB3"/>
    <w:rsid w:val="008118A7"/>
    <w:rsid w:val="00831D68"/>
    <w:rsid w:val="008523A0"/>
    <w:rsid w:val="008858D9"/>
    <w:rsid w:val="00890DA2"/>
    <w:rsid w:val="008C4DB5"/>
    <w:rsid w:val="00912CEC"/>
    <w:rsid w:val="00956101"/>
    <w:rsid w:val="00962535"/>
    <w:rsid w:val="009639CF"/>
    <w:rsid w:val="009846A1"/>
    <w:rsid w:val="009A5E30"/>
    <w:rsid w:val="009E641C"/>
    <w:rsid w:val="00A5677C"/>
    <w:rsid w:val="00A96722"/>
    <w:rsid w:val="00AA77E0"/>
    <w:rsid w:val="00AD396B"/>
    <w:rsid w:val="00B32993"/>
    <w:rsid w:val="00B5561E"/>
    <w:rsid w:val="00B61ACC"/>
    <w:rsid w:val="00B657D3"/>
    <w:rsid w:val="00B854D2"/>
    <w:rsid w:val="00BA1767"/>
    <w:rsid w:val="00BA17D6"/>
    <w:rsid w:val="00BA79CD"/>
    <w:rsid w:val="00BB3C58"/>
    <w:rsid w:val="00BE7D8B"/>
    <w:rsid w:val="00BF72CC"/>
    <w:rsid w:val="00C12A77"/>
    <w:rsid w:val="00C14638"/>
    <w:rsid w:val="00C249D0"/>
    <w:rsid w:val="00C45285"/>
    <w:rsid w:val="00C5338B"/>
    <w:rsid w:val="00C60BE7"/>
    <w:rsid w:val="00CB6884"/>
    <w:rsid w:val="00D03473"/>
    <w:rsid w:val="00D13105"/>
    <w:rsid w:val="00D37173"/>
    <w:rsid w:val="00D5723A"/>
    <w:rsid w:val="00D66BC5"/>
    <w:rsid w:val="00E31B1D"/>
    <w:rsid w:val="00E3494A"/>
    <w:rsid w:val="00E4756E"/>
    <w:rsid w:val="00E54139"/>
    <w:rsid w:val="00E651B9"/>
    <w:rsid w:val="00E97587"/>
    <w:rsid w:val="00EA5F0B"/>
    <w:rsid w:val="00EB7C5E"/>
    <w:rsid w:val="00EC6B82"/>
    <w:rsid w:val="00ED2013"/>
    <w:rsid w:val="00ED27D6"/>
    <w:rsid w:val="00ED4B7B"/>
    <w:rsid w:val="00EE75B9"/>
    <w:rsid w:val="00F046E6"/>
    <w:rsid w:val="00F77F37"/>
    <w:rsid w:val="00FB3665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C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7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2C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840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20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0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0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013"/>
    <w:rPr>
      <w:b/>
      <w:bCs/>
      <w:sz w:val="20"/>
      <w:szCs w:val="20"/>
    </w:rPr>
  </w:style>
  <w:style w:type="character" w:customStyle="1" w:styleId="apple-tab-span">
    <w:name w:val="apple-tab-span"/>
    <w:basedOn w:val="DefaultParagraphFont"/>
    <w:rsid w:val="000B796F"/>
  </w:style>
  <w:style w:type="paragraph" w:styleId="BodyText">
    <w:name w:val="Body Text"/>
    <w:basedOn w:val="Normal"/>
    <w:link w:val="BodyTextChar"/>
    <w:uiPriority w:val="99"/>
    <w:unhideWhenUsed/>
    <w:rsid w:val="000B79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B7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C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7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2C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840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20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0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0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013"/>
    <w:rPr>
      <w:b/>
      <w:bCs/>
      <w:sz w:val="20"/>
      <w:szCs w:val="20"/>
    </w:rPr>
  </w:style>
  <w:style w:type="character" w:customStyle="1" w:styleId="apple-tab-span">
    <w:name w:val="apple-tab-span"/>
    <w:basedOn w:val="DefaultParagraphFont"/>
    <w:rsid w:val="000B796F"/>
  </w:style>
  <w:style w:type="paragraph" w:styleId="BodyText">
    <w:name w:val="Body Text"/>
    <w:basedOn w:val="Normal"/>
    <w:link w:val="BodyTextChar"/>
    <w:uiPriority w:val="99"/>
    <w:unhideWhenUsed/>
    <w:rsid w:val="000B79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B7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se/url?sa=i&amp;rct=j&amp;q=&amp;esrc=s&amp;source=images&amp;cd=&amp;cad=rja&amp;uact=8&amp;ved=0ahUKEwjJmMnj48TLAhXSa5oKHc7lDv4QjRwIBw&amp;url=http://www.soundandvision.com/content/sim2-grand-cinema-ht-300-e-link-dlp-projector-page-2&amp;psig=AFQjCNF_oQf4EVsxvU0JS4kntUXf35ptwg&amp;ust=145820301059126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400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Pettersson 2</dc:creator>
  <cp:lastModifiedBy>Kenneth Andersson R</cp:lastModifiedBy>
  <cp:revision>4</cp:revision>
  <dcterms:created xsi:type="dcterms:W3CDTF">2016-04-05T07:31:00Z</dcterms:created>
  <dcterms:modified xsi:type="dcterms:W3CDTF">2016-04-05T07:38:00Z</dcterms:modified>
</cp:coreProperties>
</file>