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5B217D" w14:paraId="26CCCCF9" w14:textId="77777777">
        <w:tc>
          <w:tcPr>
            <w:tcW w:w="6408" w:type="dxa"/>
          </w:tcPr>
          <w:p w14:paraId="6E3E4106" w14:textId="08DC868A" w:rsidR="006C5D39" w:rsidRPr="005B217D" w:rsidRDefault="00D57BDF"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56704" behindDoc="0" locked="0" layoutInCell="1" allowOverlap="1" wp14:anchorId="39FF843C" wp14:editId="2044C2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54F0C5"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hxpwQAAANoAAAAPAAAAZHJzL2Rvd25yZXYueG1sRI9fa8JA&#10;EMTfC36HY4W+1YtF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GYSHGn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8752" behindDoc="0" locked="0" layoutInCell="1" allowOverlap="1" wp14:anchorId="1A80D4EE" wp14:editId="00A39EB4">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7728" behindDoc="0" locked="0" layoutInCell="1" allowOverlap="1" wp14:anchorId="5B756DD9" wp14:editId="04A855AD">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65516E1A"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7FF9BD13" w14:textId="77777777" w:rsidR="00E61DAC" w:rsidRPr="005B217D" w:rsidRDefault="00B600CD" w:rsidP="00657F7E">
            <w:pPr>
              <w:tabs>
                <w:tab w:val="left" w:pos="7200"/>
              </w:tabs>
              <w:spacing w:before="0"/>
              <w:rPr>
                <w:b/>
                <w:szCs w:val="22"/>
                <w:lang w:val="en-CA"/>
              </w:rPr>
            </w:pPr>
            <w:r>
              <w:t>2</w:t>
            </w:r>
            <w:r w:rsidR="00657F7E">
              <w:t>3r</w:t>
            </w:r>
            <w:r w:rsidR="00A46843">
              <w:t>d</w:t>
            </w:r>
            <w:r w:rsidR="00A767DC" w:rsidRPr="00B648F1">
              <w:t xml:space="preserve"> Meeting: </w:t>
            </w:r>
            <w:r w:rsidR="00657F7E" w:rsidRPr="00657F7E">
              <w:rPr>
                <w:lang w:val="en-CA"/>
              </w:rPr>
              <w:t>San Diego, USA, 19–26 February 2016</w:t>
            </w:r>
          </w:p>
        </w:tc>
        <w:tc>
          <w:tcPr>
            <w:tcW w:w="3168" w:type="dxa"/>
          </w:tcPr>
          <w:p w14:paraId="2AD775BE" w14:textId="603F891A" w:rsidR="008A4B4C" w:rsidRPr="005B217D" w:rsidRDefault="00E61DAC" w:rsidP="00C54859">
            <w:pPr>
              <w:tabs>
                <w:tab w:val="left" w:pos="7200"/>
              </w:tabs>
              <w:rPr>
                <w:u w:val="single"/>
                <w:lang w:val="en-CA"/>
              </w:rPr>
            </w:pPr>
            <w:r w:rsidRPr="005B217D">
              <w:rPr>
                <w:lang w:val="en-CA"/>
              </w:rPr>
              <w:t>Document</w:t>
            </w:r>
            <w:r w:rsidR="006C5D39" w:rsidRPr="005B217D">
              <w:rPr>
                <w:lang w:val="en-CA"/>
              </w:rPr>
              <w:t xml:space="preserve">: </w:t>
            </w:r>
            <w:r w:rsidR="006C5D39" w:rsidRPr="00C54859">
              <w:rPr>
                <w:u w:val="single"/>
                <w:lang w:val="en-CA"/>
              </w:rPr>
              <w:t>JC</w:t>
            </w:r>
            <w:r w:rsidRPr="00C54859">
              <w:rPr>
                <w:u w:val="single"/>
                <w:lang w:val="en-CA"/>
              </w:rPr>
              <w:t>T</w:t>
            </w:r>
            <w:r w:rsidR="006C5D39" w:rsidRPr="00C54859">
              <w:rPr>
                <w:u w:val="single"/>
                <w:lang w:val="en-CA"/>
              </w:rPr>
              <w:t>VC</w:t>
            </w:r>
            <w:r w:rsidRPr="00C54859">
              <w:rPr>
                <w:u w:val="single"/>
                <w:lang w:val="en-CA"/>
              </w:rPr>
              <w:t>-</w:t>
            </w:r>
            <w:r w:rsidR="00657F7E" w:rsidRPr="00C54859">
              <w:rPr>
                <w:u w:val="single"/>
                <w:lang w:val="en-CA"/>
              </w:rPr>
              <w:t>W</w:t>
            </w:r>
            <w:r w:rsidR="000B1120" w:rsidRPr="00C54859">
              <w:rPr>
                <w:u w:val="single"/>
                <w:lang w:val="en-CA"/>
              </w:rPr>
              <w:t>1020</w:t>
            </w:r>
            <w:r w:rsidR="000D1792" w:rsidRPr="0079024C">
              <w:rPr>
                <w:lang w:val="en-CA"/>
              </w:rPr>
              <w:t xml:space="preserve"> </w:t>
            </w:r>
            <w:r w:rsidR="00CC0EBB" w:rsidRPr="0079024C">
              <w:rPr>
                <w:lang w:val="en-CA"/>
              </w:rPr>
              <w:t>/</w:t>
            </w:r>
            <w:r w:rsidR="000D1792" w:rsidRPr="0079024C">
              <w:rPr>
                <w:lang w:val="en-CA"/>
              </w:rPr>
              <w:t xml:space="preserve"> </w:t>
            </w:r>
            <w:r w:rsidR="00CC0EBB">
              <w:rPr>
                <w:u w:val="single"/>
                <w:lang w:val="en-CA"/>
              </w:rPr>
              <w:t>m3</w:t>
            </w:r>
            <w:r w:rsidR="00C54859">
              <w:rPr>
                <w:u w:val="single"/>
                <w:lang w:val="en-CA"/>
              </w:rPr>
              <w:t>8220</w:t>
            </w:r>
          </w:p>
        </w:tc>
      </w:tr>
    </w:tbl>
    <w:p w14:paraId="19E022DC" w14:textId="77777777" w:rsidR="00E61DAC" w:rsidRPr="005B217D" w:rsidRDefault="00E61DAC" w:rsidP="00531AE9">
      <w:pPr>
        <w:spacing w:before="0"/>
        <w:rPr>
          <w:lang w:val="en-CA"/>
        </w:rPr>
      </w:pPr>
    </w:p>
    <w:tbl>
      <w:tblPr>
        <w:tblW w:w="9810" w:type="dxa"/>
        <w:tblLayout w:type="fixed"/>
        <w:tblLook w:val="0000" w:firstRow="0" w:lastRow="0" w:firstColumn="0" w:lastColumn="0" w:noHBand="0" w:noVBand="0"/>
      </w:tblPr>
      <w:tblGrid>
        <w:gridCol w:w="1458"/>
        <w:gridCol w:w="4050"/>
        <w:gridCol w:w="900"/>
        <w:gridCol w:w="3402"/>
      </w:tblGrid>
      <w:tr w:rsidR="00E61DAC" w:rsidRPr="005B217D" w14:paraId="771DCB2C" w14:textId="77777777" w:rsidTr="000D1792">
        <w:tc>
          <w:tcPr>
            <w:tcW w:w="1458" w:type="dxa"/>
          </w:tcPr>
          <w:p w14:paraId="46A60074" w14:textId="77777777" w:rsidR="00E61DAC" w:rsidRPr="005B217D" w:rsidRDefault="00E61DAC">
            <w:pPr>
              <w:spacing w:before="60" w:after="60"/>
              <w:rPr>
                <w:i/>
                <w:szCs w:val="22"/>
                <w:lang w:val="en-CA"/>
              </w:rPr>
            </w:pPr>
            <w:r w:rsidRPr="005B217D">
              <w:rPr>
                <w:i/>
                <w:szCs w:val="22"/>
                <w:lang w:val="en-CA"/>
              </w:rPr>
              <w:t>Title:</w:t>
            </w:r>
          </w:p>
        </w:tc>
        <w:tc>
          <w:tcPr>
            <w:tcW w:w="8352" w:type="dxa"/>
            <w:gridSpan w:val="3"/>
          </w:tcPr>
          <w:p w14:paraId="696C3443" w14:textId="4EFA77E4" w:rsidR="00E61DAC" w:rsidRPr="00DC5A8B" w:rsidRDefault="000D1792">
            <w:pPr>
              <w:spacing w:before="60" w:after="60"/>
              <w:rPr>
                <w:b/>
                <w:szCs w:val="22"/>
                <w:lang w:val="en-CA"/>
              </w:rPr>
            </w:pPr>
            <w:r w:rsidRPr="000D1792">
              <w:rPr>
                <w:b/>
                <w:szCs w:val="22"/>
                <w:lang w:val="en-CA"/>
              </w:rPr>
              <w:t>Common Test Conditions for HDR</w:t>
            </w:r>
            <w:r w:rsidR="00A06863">
              <w:rPr>
                <w:b/>
                <w:szCs w:val="22"/>
                <w:lang w:val="en-CA"/>
              </w:rPr>
              <w:t>/WCG v</w:t>
            </w:r>
            <w:r w:rsidRPr="000D1792">
              <w:rPr>
                <w:b/>
                <w:szCs w:val="22"/>
                <w:lang w:val="en-CA"/>
              </w:rPr>
              <w:t>ideo</w:t>
            </w:r>
            <w:r w:rsidR="00A06863">
              <w:rPr>
                <w:b/>
                <w:szCs w:val="22"/>
                <w:lang w:val="en-CA"/>
              </w:rPr>
              <w:t xml:space="preserve"> coding</w:t>
            </w:r>
            <w:r w:rsidRPr="000D1792">
              <w:rPr>
                <w:b/>
                <w:szCs w:val="22"/>
                <w:lang w:val="en-CA"/>
              </w:rPr>
              <w:t xml:space="preserve"> </w:t>
            </w:r>
            <w:r w:rsidR="00A06863">
              <w:rPr>
                <w:b/>
                <w:szCs w:val="22"/>
                <w:lang w:val="en-CA"/>
              </w:rPr>
              <w:t>e</w:t>
            </w:r>
            <w:r w:rsidRPr="000D1792">
              <w:rPr>
                <w:b/>
                <w:szCs w:val="22"/>
                <w:lang w:val="en-CA"/>
              </w:rPr>
              <w:t xml:space="preserve">xperiments </w:t>
            </w:r>
          </w:p>
        </w:tc>
      </w:tr>
      <w:tr w:rsidR="00E61DAC" w:rsidRPr="005B217D" w14:paraId="18025C5A" w14:textId="77777777" w:rsidTr="000D1792">
        <w:tc>
          <w:tcPr>
            <w:tcW w:w="1458" w:type="dxa"/>
          </w:tcPr>
          <w:p w14:paraId="4D085936" w14:textId="77777777" w:rsidR="00E61DAC" w:rsidRPr="005B217D" w:rsidRDefault="00E61DAC">
            <w:pPr>
              <w:spacing w:before="60" w:after="60"/>
              <w:rPr>
                <w:i/>
                <w:szCs w:val="22"/>
                <w:lang w:val="en-CA"/>
              </w:rPr>
            </w:pPr>
            <w:r w:rsidRPr="005B217D">
              <w:rPr>
                <w:i/>
                <w:szCs w:val="22"/>
                <w:lang w:val="en-CA"/>
              </w:rPr>
              <w:t>Status:</w:t>
            </w:r>
          </w:p>
        </w:tc>
        <w:tc>
          <w:tcPr>
            <w:tcW w:w="8352" w:type="dxa"/>
            <w:gridSpan w:val="3"/>
          </w:tcPr>
          <w:p w14:paraId="54533AC4" w14:textId="77777777" w:rsidR="00E61DAC" w:rsidRPr="005B217D" w:rsidRDefault="00E61DAC" w:rsidP="004F2018">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70C6A9A7" w14:textId="77777777" w:rsidTr="000D1792">
        <w:tc>
          <w:tcPr>
            <w:tcW w:w="1458" w:type="dxa"/>
          </w:tcPr>
          <w:p w14:paraId="2D9DB8CC" w14:textId="77777777" w:rsidR="00E61DAC" w:rsidRPr="005B217D" w:rsidRDefault="00E61DAC">
            <w:pPr>
              <w:spacing w:before="60" w:after="60"/>
              <w:rPr>
                <w:i/>
                <w:szCs w:val="22"/>
                <w:lang w:val="en-CA"/>
              </w:rPr>
            </w:pPr>
            <w:r w:rsidRPr="005B217D">
              <w:rPr>
                <w:i/>
                <w:szCs w:val="22"/>
                <w:lang w:val="en-CA"/>
              </w:rPr>
              <w:t>Purpose:</w:t>
            </w:r>
          </w:p>
        </w:tc>
        <w:tc>
          <w:tcPr>
            <w:tcW w:w="8352" w:type="dxa"/>
            <w:gridSpan w:val="3"/>
          </w:tcPr>
          <w:p w14:paraId="16C72442" w14:textId="3659CE99" w:rsidR="00E61DAC" w:rsidRPr="005B217D" w:rsidRDefault="000D1792" w:rsidP="004F2018">
            <w:pPr>
              <w:spacing w:before="60" w:after="60"/>
              <w:rPr>
                <w:szCs w:val="22"/>
                <w:lang w:val="en-CA"/>
              </w:rPr>
            </w:pPr>
            <w:r>
              <w:rPr>
                <w:szCs w:val="22"/>
                <w:lang w:val="en-CA"/>
              </w:rPr>
              <w:t>Information</w:t>
            </w:r>
          </w:p>
        </w:tc>
      </w:tr>
      <w:tr w:rsidR="00E61DAC" w:rsidRPr="005B217D" w14:paraId="650C3A0B" w14:textId="77777777" w:rsidTr="000D1792">
        <w:tc>
          <w:tcPr>
            <w:tcW w:w="1458" w:type="dxa"/>
          </w:tcPr>
          <w:p w14:paraId="106755EB"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6757E1B9" w14:textId="79D649B4" w:rsidR="00E61DAC" w:rsidRPr="005B217D" w:rsidRDefault="00CC0EBB">
            <w:pPr>
              <w:spacing w:before="60" w:after="60"/>
              <w:rPr>
                <w:szCs w:val="22"/>
                <w:lang w:val="en-CA"/>
              </w:rPr>
            </w:pPr>
            <w:r>
              <w:rPr>
                <w:szCs w:val="22"/>
                <w:lang w:val="en-CA"/>
              </w:rPr>
              <w:t>E. Franç</w:t>
            </w:r>
            <w:r w:rsidRPr="00CC0EBB">
              <w:rPr>
                <w:szCs w:val="22"/>
                <w:lang w:val="en-CA"/>
              </w:rPr>
              <w:t>ois</w:t>
            </w:r>
            <w:r w:rsidR="000D1792">
              <w:rPr>
                <w:szCs w:val="22"/>
                <w:lang w:val="en-CA"/>
              </w:rPr>
              <w:t>, J. Sole</w:t>
            </w:r>
            <w:r w:rsidR="00E336EF">
              <w:rPr>
                <w:szCs w:val="22"/>
                <w:lang w:val="en-CA"/>
              </w:rPr>
              <w:t>, J. Ström</w:t>
            </w:r>
            <w:r w:rsidR="005F7AA4">
              <w:rPr>
                <w:szCs w:val="22"/>
                <w:lang w:val="en-CA"/>
              </w:rPr>
              <w:t>, P. Yin</w:t>
            </w:r>
          </w:p>
        </w:tc>
        <w:tc>
          <w:tcPr>
            <w:tcW w:w="900" w:type="dxa"/>
          </w:tcPr>
          <w:p w14:paraId="317B6FBE"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402" w:type="dxa"/>
          </w:tcPr>
          <w:p w14:paraId="677A9753" w14:textId="1416C5BD" w:rsidR="00E61DAC" w:rsidRPr="005B217D" w:rsidRDefault="00E61DAC">
            <w:pPr>
              <w:spacing w:before="60" w:after="60"/>
              <w:rPr>
                <w:szCs w:val="22"/>
                <w:lang w:val="en-CA"/>
              </w:rPr>
            </w:pPr>
            <w:r w:rsidRPr="005B217D">
              <w:rPr>
                <w:szCs w:val="22"/>
                <w:lang w:val="en-CA"/>
              </w:rPr>
              <w:br/>
            </w:r>
            <w:hyperlink r:id="rId10" w:history="1">
              <w:r w:rsidR="00CC0EBB" w:rsidRPr="00CC0EBB">
                <w:rPr>
                  <w:rStyle w:val="Hyperlink"/>
                  <w:szCs w:val="22"/>
                  <w:lang w:val="en-CA"/>
                </w:rPr>
                <w:t>edouard.francois@technicolor.com</w:t>
              </w:r>
            </w:hyperlink>
            <w:r w:rsidR="000D1792">
              <w:rPr>
                <w:szCs w:val="22"/>
                <w:lang w:val="en-CA"/>
              </w:rPr>
              <w:br/>
            </w:r>
            <w:hyperlink r:id="rId11" w:history="1">
              <w:r w:rsidR="000D1792" w:rsidRPr="00092917">
                <w:rPr>
                  <w:rStyle w:val="Hyperlink"/>
                  <w:szCs w:val="22"/>
                  <w:lang w:val="en-CA"/>
                </w:rPr>
                <w:t>pyin@dolby.com</w:t>
              </w:r>
            </w:hyperlink>
            <w:r w:rsidR="000D1792">
              <w:rPr>
                <w:szCs w:val="22"/>
                <w:lang w:val="en-CA"/>
              </w:rPr>
              <w:br/>
            </w:r>
            <w:hyperlink r:id="rId12" w:history="1">
              <w:r w:rsidR="000D1792" w:rsidRPr="00092917">
                <w:rPr>
                  <w:rStyle w:val="Hyperlink"/>
                  <w:szCs w:val="22"/>
                  <w:lang w:val="en-CA"/>
                </w:rPr>
                <w:t>joels@qti.qualcomm.com</w:t>
              </w:r>
            </w:hyperlink>
            <w:r w:rsidR="000B1120">
              <w:rPr>
                <w:rStyle w:val="Hyperlink"/>
                <w:szCs w:val="22"/>
                <w:lang w:val="en-CA"/>
              </w:rPr>
              <w:br/>
            </w:r>
            <w:hyperlink r:id="rId13" w:history="1">
              <w:r w:rsidR="00A10170" w:rsidRPr="00F85EF2">
                <w:rPr>
                  <w:rStyle w:val="Hyperlink"/>
                  <w:szCs w:val="22"/>
                  <w:lang w:val="en-CA"/>
                </w:rPr>
                <w:t>jacob.strom@ericsson.com</w:t>
              </w:r>
            </w:hyperlink>
            <w:r w:rsidR="000D1792">
              <w:rPr>
                <w:szCs w:val="22"/>
                <w:lang w:val="en-CA"/>
              </w:rPr>
              <w:t xml:space="preserve"> </w:t>
            </w:r>
          </w:p>
        </w:tc>
      </w:tr>
      <w:tr w:rsidR="00E61DAC" w:rsidRPr="005B217D" w14:paraId="506E6D8A" w14:textId="77777777" w:rsidTr="000D1792">
        <w:tc>
          <w:tcPr>
            <w:tcW w:w="1458" w:type="dxa"/>
          </w:tcPr>
          <w:p w14:paraId="211BB19B" w14:textId="77777777" w:rsidR="00E61DAC" w:rsidRPr="005B217D" w:rsidRDefault="00E61DAC">
            <w:pPr>
              <w:spacing w:before="60" w:after="60"/>
              <w:rPr>
                <w:i/>
                <w:szCs w:val="22"/>
                <w:lang w:val="en-CA"/>
              </w:rPr>
            </w:pPr>
            <w:r w:rsidRPr="005B217D">
              <w:rPr>
                <w:i/>
                <w:szCs w:val="22"/>
                <w:lang w:val="en-CA"/>
              </w:rPr>
              <w:t>Source:</w:t>
            </w:r>
          </w:p>
        </w:tc>
        <w:tc>
          <w:tcPr>
            <w:tcW w:w="8352" w:type="dxa"/>
            <w:gridSpan w:val="3"/>
          </w:tcPr>
          <w:p w14:paraId="3E795995" w14:textId="4B4EA75D" w:rsidR="00E61DAC" w:rsidRPr="005B217D" w:rsidRDefault="000D1792" w:rsidP="004F2018">
            <w:pPr>
              <w:tabs>
                <w:tab w:val="left" w:pos="1170"/>
              </w:tabs>
              <w:spacing w:before="120"/>
              <w:jc w:val="both"/>
              <w:rPr>
                <w:szCs w:val="22"/>
                <w:lang w:val="en-CA"/>
              </w:rPr>
            </w:pPr>
            <w:r>
              <w:rPr>
                <w:szCs w:val="24"/>
                <w:lang w:val="en-CA" w:eastAsia="ja-JP"/>
              </w:rPr>
              <w:t>JCT-VC</w:t>
            </w:r>
            <w:r w:rsidR="004F2018">
              <w:rPr>
                <w:szCs w:val="24"/>
                <w:lang w:val="en-CA" w:eastAsia="ja-JP"/>
              </w:rPr>
              <w:t xml:space="preserve"> </w:t>
            </w:r>
          </w:p>
        </w:tc>
      </w:tr>
    </w:tbl>
    <w:p w14:paraId="376D1AC1"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FA82CD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5030B78E" w14:textId="6A2DC4A4" w:rsidR="000D1792" w:rsidRPr="00641E47" w:rsidRDefault="000D1792" w:rsidP="003C6C50">
      <w:pPr>
        <w:jc w:val="both"/>
        <w:rPr>
          <w:bCs/>
          <w:lang w:val="en-GB"/>
        </w:rPr>
      </w:pPr>
      <w:r w:rsidRPr="00771070">
        <w:rPr>
          <w:bCs/>
          <w:lang w:val="en-GB"/>
        </w:rPr>
        <w:t xml:space="preserve">This document defines common test conditions and software reference configurations to be used in the context of experiments </w:t>
      </w:r>
      <w:r>
        <w:rPr>
          <w:bCs/>
          <w:lang w:val="en-GB"/>
        </w:rPr>
        <w:t>for HDR/WCG Video Coding Experiments.</w:t>
      </w:r>
      <w:r w:rsidRPr="00771070">
        <w:rPr>
          <w:bCs/>
          <w:lang w:val="en-GB"/>
        </w:rPr>
        <w:t xml:space="preserve"> These common test conditions are also recommended for use in technical contributions to the </w:t>
      </w:r>
      <w:r w:rsidR="00BA05DF">
        <w:rPr>
          <w:bCs/>
          <w:lang w:val="en-GB"/>
        </w:rPr>
        <w:t>2</w:t>
      </w:r>
      <w:r>
        <w:rPr>
          <w:bCs/>
          <w:lang w:val="en-GB"/>
        </w:rPr>
        <w:t>4</w:t>
      </w:r>
      <w:r w:rsidRPr="00771070">
        <w:rPr>
          <w:bCs/>
          <w:vertAlign w:val="superscript"/>
          <w:lang w:val="en-GB"/>
        </w:rPr>
        <w:t>th</w:t>
      </w:r>
      <w:r>
        <w:rPr>
          <w:bCs/>
          <w:lang w:val="en-GB"/>
        </w:rPr>
        <w:t xml:space="preserve"> </w:t>
      </w:r>
      <w:r w:rsidR="00BA05DF">
        <w:rPr>
          <w:bCs/>
          <w:lang w:val="en-GB"/>
        </w:rPr>
        <w:t>JCTVC</w:t>
      </w:r>
      <w:r w:rsidR="00BA05DF" w:rsidRPr="00771070">
        <w:rPr>
          <w:bCs/>
          <w:lang w:val="en-GB"/>
        </w:rPr>
        <w:t xml:space="preserve"> </w:t>
      </w:r>
      <w:r w:rsidRPr="00771070">
        <w:rPr>
          <w:bCs/>
          <w:lang w:val="en-GB"/>
        </w:rPr>
        <w:t>meeting, if applicable.</w:t>
      </w:r>
    </w:p>
    <w:p w14:paraId="748E67C8" w14:textId="77777777" w:rsidR="00745F6B" w:rsidRPr="005B217D" w:rsidRDefault="00AF5676" w:rsidP="00E11923">
      <w:pPr>
        <w:pStyle w:val="Heading1"/>
        <w:rPr>
          <w:lang w:val="en-CA"/>
        </w:rPr>
      </w:pPr>
      <w:r>
        <w:rPr>
          <w:lang w:val="en-CA"/>
        </w:rPr>
        <w:t>Introduction</w:t>
      </w:r>
    </w:p>
    <w:p w14:paraId="3307A7CD" w14:textId="77777777" w:rsidR="000D1792" w:rsidRDefault="000D1792" w:rsidP="003C6C50">
      <w:pPr>
        <w:spacing w:before="120"/>
        <w:jc w:val="both"/>
        <w:rPr>
          <w:color w:val="000000"/>
          <w:szCs w:val="24"/>
          <w:lang w:val="en-GB"/>
        </w:rPr>
      </w:pPr>
      <w:r w:rsidRPr="00272A67">
        <w:rPr>
          <w:color w:val="000000"/>
          <w:szCs w:val="24"/>
          <w:lang w:val="en-GB"/>
        </w:rPr>
        <w:t xml:space="preserve">Common test conditions </w:t>
      </w:r>
      <w:r>
        <w:rPr>
          <w:color w:val="000000"/>
          <w:szCs w:val="24"/>
          <w:lang w:val="en-GB"/>
        </w:rPr>
        <w:t xml:space="preserve">(CTC) </w:t>
      </w:r>
      <w:r w:rsidRPr="00272A67">
        <w:rPr>
          <w:color w:val="000000"/>
          <w:szCs w:val="24"/>
          <w:lang w:val="en-GB"/>
        </w:rPr>
        <w:t>are desirable to conduct experiments in a well-defined environment and ease the comparison of the outcome of experiments.</w:t>
      </w:r>
      <w:r>
        <w:rPr>
          <w:color w:val="000000"/>
          <w:szCs w:val="24"/>
          <w:lang w:val="en-GB"/>
        </w:rPr>
        <w:t xml:space="preserve"> This document defines the CTC for the HDR/WCG Video Coding Experiments.</w:t>
      </w:r>
      <w:r w:rsidRPr="003D113C">
        <w:rPr>
          <w:color w:val="000000"/>
          <w:szCs w:val="24"/>
          <w:lang w:val="en-GB"/>
        </w:rPr>
        <w:t xml:space="preserve"> </w:t>
      </w:r>
      <w:r>
        <w:rPr>
          <w:color w:val="000000"/>
          <w:szCs w:val="24"/>
          <w:lang w:val="en-GB"/>
        </w:rPr>
        <w:t>I</w:t>
      </w:r>
      <w:r w:rsidRPr="00272A67">
        <w:rPr>
          <w:color w:val="000000"/>
          <w:szCs w:val="24"/>
          <w:lang w:val="en-GB"/>
        </w:rPr>
        <w:t>nput contributions should provide a set of results as complete as possible that apply to the proposal. Results should be reported using the attached Excel sheets.</w:t>
      </w:r>
    </w:p>
    <w:p w14:paraId="47BD33B9" w14:textId="77777777" w:rsidR="000D1792" w:rsidRDefault="000D1792" w:rsidP="003C6C50">
      <w:pPr>
        <w:spacing w:before="120"/>
        <w:jc w:val="both"/>
        <w:rPr>
          <w:color w:val="000000"/>
          <w:szCs w:val="24"/>
          <w:lang w:val="en-GB"/>
        </w:rPr>
      </w:pPr>
      <w:r w:rsidRPr="00272A67">
        <w:rPr>
          <w:color w:val="000000"/>
          <w:szCs w:val="24"/>
          <w:lang w:val="en-GB"/>
        </w:rPr>
        <w:t xml:space="preserve">The following sections define test sequences, quantization parameter values, encoder configuration files, </w:t>
      </w:r>
      <w:r>
        <w:rPr>
          <w:color w:val="000000"/>
          <w:szCs w:val="24"/>
          <w:lang w:val="en-GB"/>
        </w:rPr>
        <w:t xml:space="preserve">and the pre- and post-processing options </w:t>
      </w:r>
      <w:r w:rsidRPr="00272A67">
        <w:rPr>
          <w:color w:val="000000"/>
          <w:szCs w:val="24"/>
          <w:lang w:val="en-GB"/>
        </w:rPr>
        <w:t>to be used.</w:t>
      </w:r>
    </w:p>
    <w:p w14:paraId="3EEEC317" w14:textId="77777777" w:rsidR="000D1792" w:rsidRPr="000D1792" w:rsidRDefault="000D1792" w:rsidP="00672586">
      <w:pPr>
        <w:pStyle w:val="Heading1"/>
        <w:rPr>
          <w:lang w:val="en-CA"/>
        </w:rPr>
      </w:pPr>
      <w:r w:rsidRPr="000D1792">
        <w:rPr>
          <w:lang w:val="en-CA"/>
        </w:rPr>
        <w:t xml:space="preserve">Test material </w:t>
      </w:r>
    </w:p>
    <w:p w14:paraId="68BF2105" w14:textId="77777777" w:rsidR="000D1792" w:rsidRPr="000D1792" w:rsidRDefault="000D1792" w:rsidP="000D1792">
      <w:pPr>
        <w:pStyle w:val="Heading2"/>
        <w:rPr>
          <w:lang w:val="en-CA"/>
        </w:rPr>
      </w:pPr>
      <w:r w:rsidRPr="000D1792">
        <w:rPr>
          <w:lang w:val="en-CA"/>
        </w:rPr>
        <w:t xml:space="preserve">File Exchange Formats </w:t>
      </w:r>
    </w:p>
    <w:p w14:paraId="0762AA97" w14:textId="77777777" w:rsidR="000D1792" w:rsidRPr="000D1792" w:rsidRDefault="000D1792" w:rsidP="000D1792">
      <w:pPr>
        <w:tabs>
          <w:tab w:val="left" w:pos="1170"/>
        </w:tabs>
        <w:rPr>
          <w:szCs w:val="24"/>
          <w:lang w:val="en-GB"/>
        </w:rPr>
      </w:pPr>
      <w:r w:rsidRPr="000D1792">
        <w:rPr>
          <w:szCs w:val="24"/>
          <w:lang w:val="en-GB"/>
        </w:rPr>
        <w:t xml:space="preserve">The filenames are specified as follows: </w:t>
      </w:r>
    </w:p>
    <w:p w14:paraId="6F371A4D" w14:textId="77777777" w:rsidR="000D1792" w:rsidRPr="000D1792" w:rsidRDefault="000D1792" w:rsidP="000D1792">
      <w:pPr>
        <w:tabs>
          <w:tab w:val="left" w:pos="1170"/>
        </w:tabs>
        <w:ind w:left="270"/>
        <w:rPr>
          <w:szCs w:val="24"/>
          <w:lang w:val="en-GB"/>
        </w:rPr>
      </w:pPr>
      <w:r w:rsidRPr="000D1792">
        <w:rPr>
          <w:szCs w:val="24"/>
          <w:lang w:val="en-GB"/>
        </w:rPr>
        <w:t>Name_Resolution_Fps_Format_ContentPrimaries_ContainerPrimaries_ChromaFormat_xxx.yyy</w:t>
      </w:r>
    </w:p>
    <w:p w14:paraId="2FF8E5B3" w14:textId="77777777" w:rsidR="000D1792" w:rsidRPr="000D1792" w:rsidRDefault="000D1792" w:rsidP="000D1792">
      <w:pPr>
        <w:tabs>
          <w:tab w:val="left" w:pos="1170"/>
        </w:tabs>
        <w:rPr>
          <w:szCs w:val="24"/>
          <w:lang w:val="en-GB"/>
        </w:rPr>
      </w:pPr>
      <w:r w:rsidRPr="000D1792">
        <w:rPr>
          <w:szCs w:val="24"/>
          <w:lang w:val="en-GB"/>
        </w:rPr>
        <w:t>with</w:t>
      </w:r>
    </w:p>
    <w:p w14:paraId="7A90C2E4" w14:textId="77777777" w:rsidR="000D1792" w:rsidRPr="000D1792"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lang w:val="en-GB"/>
        </w:rPr>
      </w:pPr>
      <w:r w:rsidRPr="000D1792">
        <w:rPr>
          <w:rFonts w:ascii="Times New Roman" w:hAnsi="Times New Roman"/>
          <w:szCs w:val="24"/>
          <w:lang w:val="en-GB"/>
        </w:rPr>
        <w:t xml:space="preserve">Name: </w:t>
      </w:r>
      <w:r w:rsidRPr="000D1792">
        <w:rPr>
          <w:rFonts w:ascii="Times New Roman" w:hAnsi="Times New Roman"/>
          <w:szCs w:val="24"/>
          <w:lang w:val="en-GB"/>
        </w:rPr>
        <w:tab/>
        <w:t xml:space="preserve">sequence name </w:t>
      </w:r>
    </w:p>
    <w:p w14:paraId="1E918DE1" w14:textId="77777777" w:rsidR="000D1792" w:rsidRPr="000D1792"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lang w:val="en-GB"/>
        </w:rPr>
      </w:pPr>
      <w:r w:rsidRPr="000D1792">
        <w:rPr>
          <w:rFonts w:ascii="Times New Roman" w:hAnsi="Times New Roman"/>
          <w:szCs w:val="24"/>
          <w:lang w:val="en-GB"/>
        </w:rPr>
        <w:t xml:space="preserve">Resolution: </w:t>
      </w:r>
      <w:r w:rsidRPr="000D1792">
        <w:rPr>
          <w:rFonts w:ascii="Times New Roman" w:hAnsi="Times New Roman"/>
          <w:szCs w:val="24"/>
          <w:lang w:val="en-GB"/>
        </w:rPr>
        <w:tab/>
        <w:t>picture size (e.g. 1920x1080p)</w:t>
      </w:r>
    </w:p>
    <w:p w14:paraId="50FCBDB0" w14:textId="77777777" w:rsidR="000D1792" w:rsidRPr="000D1792"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lang w:val="en-GB"/>
        </w:rPr>
      </w:pPr>
      <w:r w:rsidRPr="000D1792">
        <w:rPr>
          <w:rFonts w:ascii="Times New Roman" w:hAnsi="Times New Roman"/>
          <w:szCs w:val="24"/>
          <w:lang w:val="en-GB"/>
        </w:rPr>
        <w:t xml:space="preserve">Fps: </w:t>
      </w:r>
      <w:r w:rsidRPr="000D1792">
        <w:rPr>
          <w:rFonts w:ascii="Times New Roman" w:hAnsi="Times New Roman"/>
          <w:szCs w:val="24"/>
          <w:lang w:val="en-GB"/>
        </w:rPr>
        <w:tab/>
        <w:t>frame rate in frames per second</w:t>
      </w:r>
    </w:p>
    <w:p w14:paraId="0B05F7AF" w14:textId="77777777" w:rsidR="000D1792" w:rsidRPr="000D1792"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lang w:val="en-GB"/>
        </w:rPr>
      </w:pPr>
      <w:r w:rsidRPr="000D1792">
        <w:rPr>
          <w:rFonts w:ascii="Times New Roman" w:hAnsi="Times New Roman"/>
          <w:szCs w:val="24"/>
          <w:lang w:val="en-GB"/>
        </w:rPr>
        <w:t xml:space="preserve">Format: </w:t>
      </w:r>
      <w:r w:rsidRPr="000D1792">
        <w:rPr>
          <w:rFonts w:ascii="Times New Roman" w:hAnsi="Times New Roman"/>
          <w:szCs w:val="24"/>
          <w:lang w:val="en-GB"/>
        </w:rPr>
        <w:tab/>
        <w:t>format of the samples (e.g. ff for 32-bit floating point, hf for half-float 16-bit floating point, 10 for 10-bit integer)</w:t>
      </w:r>
    </w:p>
    <w:p w14:paraId="7EFBB9E1" w14:textId="77777777" w:rsidR="000D1792" w:rsidRPr="000D1792"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lang w:val="en-GB"/>
        </w:rPr>
      </w:pPr>
      <w:r w:rsidRPr="000D1792">
        <w:rPr>
          <w:rFonts w:ascii="Times New Roman" w:hAnsi="Times New Roman"/>
          <w:szCs w:val="24"/>
          <w:lang w:val="en-GB"/>
        </w:rPr>
        <w:t xml:space="preserve">Content primaries: </w:t>
      </w:r>
      <w:r w:rsidRPr="000D1792">
        <w:rPr>
          <w:rFonts w:ascii="Times New Roman" w:hAnsi="Times New Roman"/>
          <w:szCs w:val="24"/>
          <w:lang w:val="en-GB"/>
        </w:rPr>
        <w:tab/>
        <w:t>colour primaries of the colour volume of the content, e.g. ITU-R Recommendations BT.709 and BT.2020, SMPTE ST 428-1:2006 P3 with D65 white point (P3D65)</w:t>
      </w:r>
    </w:p>
    <w:p w14:paraId="1A16ED9E" w14:textId="77777777" w:rsidR="000D1792" w:rsidRPr="000D1792"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lang w:val="en-GB"/>
        </w:rPr>
      </w:pPr>
      <w:r w:rsidRPr="000D1792">
        <w:rPr>
          <w:rFonts w:ascii="Times New Roman" w:hAnsi="Times New Roman"/>
          <w:szCs w:val="24"/>
          <w:lang w:val="en-GB"/>
        </w:rPr>
        <w:t>Container primaries:</w:t>
      </w:r>
      <w:r w:rsidRPr="000D1792">
        <w:rPr>
          <w:rFonts w:ascii="Times New Roman" w:hAnsi="Times New Roman"/>
          <w:szCs w:val="24"/>
          <w:lang w:val="en-GB"/>
        </w:rPr>
        <w:tab/>
        <w:t>colour primaries of the container (when different from the content primaries), e.g. ITU-R Recommendations BT.709 and BT.2020, SMPTE ST 428-1:2006 P3 with D65 white point (P3D65)</w:t>
      </w:r>
    </w:p>
    <w:p w14:paraId="7CA68A0E" w14:textId="77777777" w:rsidR="000D1792" w:rsidRPr="000D1792"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lang w:val="en-GB"/>
        </w:rPr>
      </w:pPr>
      <w:r w:rsidRPr="000D1792">
        <w:rPr>
          <w:rFonts w:ascii="Times New Roman" w:hAnsi="Times New Roman"/>
          <w:szCs w:val="24"/>
          <w:lang w:val="en-GB"/>
        </w:rPr>
        <w:t>Chroma format:</w:t>
      </w:r>
      <w:r w:rsidRPr="000D1792">
        <w:rPr>
          <w:rFonts w:ascii="Times New Roman" w:hAnsi="Times New Roman"/>
          <w:szCs w:val="24"/>
          <w:lang w:val="en-GB"/>
        </w:rPr>
        <w:tab/>
        <w:t>e.g. 4:2:0, 4:2:2, or 4:4:4 (when applicable; for instance TIFF format involves 4:4:4 interleaved)</w:t>
      </w:r>
    </w:p>
    <w:p w14:paraId="1C0B3C1D" w14:textId="77777777" w:rsidR="000D1792" w:rsidRPr="000D1792"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lang w:val="en-GB"/>
        </w:rPr>
      </w:pPr>
      <w:r w:rsidRPr="000D1792">
        <w:rPr>
          <w:rFonts w:ascii="Times New Roman" w:hAnsi="Times New Roman"/>
          <w:szCs w:val="24"/>
          <w:lang w:val="en-GB"/>
        </w:rPr>
        <w:lastRenderedPageBreak/>
        <w:t xml:space="preserve">xxx: </w:t>
      </w:r>
      <w:r w:rsidRPr="000D1792">
        <w:rPr>
          <w:rFonts w:ascii="Times New Roman" w:hAnsi="Times New Roman"/>
          <w:szCs w:val="24"/>
          <w:lang w:val="en-GB"/>
        </w:rPr>
        <w:tab/>
        <w:t>frame number (when applicable)</w:t>
      </w:r>
    </w:p>
    <w:p w14:paraId="760DF647" w14:textId="77777777" w:rsidR="000D1792" w:rsidRPr="000D1792"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lang w:val="en-GB"/>
        </w:rPr>
      </w:pPr>
      <w:r w:rsidRPr="000D1792">
        <w:rPr>
          <w:rFonts w:ascii="Times New Roman" w:hAnsi="Times New Roman"/>
          <w:szCs w:val="24"/>
          <w:lang w:val="en-GB"/>
        </w:rPr>
        <w:t>yyy:</w:t>
      </w:r>
      <w:r w:rsidRPr="000D1792">
        <w:rPr>
          <w:rFonts w:ascii="Times New Roman" w:hAnsi="Times New Roman"/>
          <w:szCs w:val="24"/>
          <w:lang w:val="en-GB"/>
        </w:rPr>
        <w:tab/>
        <w:t>exr, tif, tiff or yuv</w:t>
      </w:r>
    </w:p>
    <w:p w14:paraId="10AE0884" w14:textId="77777777" w:rsidR="000D1792" w:rsidRPr="000D1792" w:rsidRDefault="000D1792" w:rsidP="000D1792">
      <w:pPr>
        <w:rPr>
          <w:szCs w:val="24"/>
          <w:lang w:val="en-GB"/>
        </w:rPr>
      </w:pPr>
    </w:p>
    <w:p w14:paraId="7F897A34" w14:textId="77777777" w:rsidR="000D1792" w:rsidRPr="000D1792" w:rsidRDefault="000D1792" w:rsidP="00672586">
      <w:pPr>
        <w:pStyle w:val="Heading2"/>
        <w:rPr>
          <w:lang w:val="en-CA"/>
        </w:rPr>
      </w:pPr>
      <w:r w:rsidRPr="000D1792">
        <w:rPr>
          <w:lang w:val="en-CA"/>
        </w:rPr>
        <w:t xml:space="preserve">Test sequences </w:t>
      </w:r>
    </w:p>
    <w:p w14:paraId="58221D51" w14:textId="77777777" w:rsidR="000D1792" w:rsidRPr="000D1792" w:rsidRDefault="000D1792" w:rsidP="000D1792">
      <w:pPr>
        <w:tabs>
          <w:tab w:val="left" w:pos="1170"/>
        </w:tabs>
        <w:rPr>
          <w:szCs w:val="24"/>
          <w:lang w:val="en-GB"/>
        </w:rPr>
      </w:pPr>
      <w:r w:rsidRPr="000D1792">
        <w:rPr>
          <w:szCs w:val="24"/>
          <w:lang w:val="en-GB"/>
        </w:rPr>
        <w:t>All the test sequences have the following characteristics:</w:t>
      </w:r>
    </w:p>
    <w:p w14:paraId="2FCB9327" w14:textId="77777777" w:rsidR="000D1792" w:rsidRPr="000D1792" w:rsidRDefault="000D1792" w:rsidP="00672586">
      <w:pPr>
        <w:pStyle w:val="ListParagraph"/>
        <w:numPr>
          <w:ilvl w:val="0"/>
          <w:numId w:val="6"/>
        </w:numPr>
        <w:tabs>
          <w:tab w:val="left" w:pos="567"/>
          <w:tab w:val="left" w:pos="2835"/>
          <w:tab w:val="left" w:pos="3828"/>
        </w:tabs>
        <w:spacing w:after="60" w:line="240" w:lineRule="auto"/>
        <w:ind w:left="2835" w:hanging="2478"/>
        <w:contextualSpacing w:val="0"/>
        <w:jc w:val="both"/>
        <w:rPr>
          <w:rFonts w:ascii="Times New Roman" w:hAnsi="Times New Roman"/>
          <w:szCs w:val="24"/>
          <w:lang w:val="en-GB"/>
        </w:rPr>
      </w:pPr>
      <w:r w:rsidRPr="000D1792">
        <w:rPr>
          <w:rFonts w:ascii="Times New Roman" w:hAnsi="Times New Roman"/>
          <w:szCs w:val="24"/>
          <w:lang w:val="en-GB"/>
        </w:rPr>
        <w:t>Resolution: 1920x1080 progressive</w:t>
      </w:r>
    </w:p>
    <w:p w14:paraId="2FD91A22" w14:textId="77777777" w:rsidR="000D1792" w:rsidRPr="000D1792" w:rsidRDefault="000D1792" w:rsidP="00672586">
      <w:pPr>
        <w:pStyle w:val="ListParagraph"/>
        <w:numPr>
          <w:ilvl w:val="0"/>
          <w:numId w:val="6"/>
        </w:numPr>
        <w:tabs>
          <w:tab w:val="left" w:pos="567"/>
          <w:tab w:val="left" w:pos="2835"/>
          <w:tab w:val="left" w:pos="3828"/>
        </w:tabs>
        <w:spacing w:after="60" w:line="240" w:lineRule="auto"/>
        <w:ind w:left="2835" w:hanging="2478"/>
        <w:contextualSpacing w:val="0"/>
        <w:jc w:val="both"/>
        <w:rPr>
          <w:rFonts w:ascii="Times New Roman" w:hAnsi="Times New Roman"/>
          <w:szCs w:val="24"/>
          <w:lang w:val="en-GB"/>
        </w:rPr>
      </w:pPr>
      <w:r w:rsidRPr="000D1792">
        <w:rPr>
          <w:rFonts w:ascii="Times New Roman" w:hAnsi="Times New Roman"/>
          <w:szCs w:val="24"/>
          <w:lang w:val="en-GB"/>
        </w:rPr>
        <w:t xml:space="preserve">Colour format: RGB 4:4:4 </w:t>
      </w:r>
    </w:p>
    <w:p w14:paraId="36CC5176" w14:textId="77777777" w:rsidR="000D1792" w:rsidRPr="000D1792" w:rsidRDefault="000D1792" w:rsidP="00672586">
      <w:pPr>
        <w:pStyle w:val="ListParagraph"/>
        <w:numPr>
          <w:ilvl w:val="0"/>
          <w:numId w:val="6"/>
        </w:numPr>
        <w:tabs>
          <w:tab w:val="left" w:pos="567"/>
          <w:tab w:val="left" w:pos="2835"/>
          <w:tab w:val="left" w:pos="3828"/>
        </w:tabs>
        <w:spacing w:after="60" w:line="240" w:lineRule="auto"/>
        <w:ind w:left="2835" w:hanging="2478"/>
        <w:contextualSpacing w:val="0"/>
        <w:jc w:val="both"/>
        <w:rPr>
          <w:rFonts w:ascii="Times New Roman" w:hAnsi="Times New Roman"/>
          <w:szCs w:val="24"/>
          <w:lang w:val="en-GB"/>
        </w:rPr>
      </w:pPr>
      <w:r w:rsidRPr="000D1792">
        <w:rPr>
          <w:rFonts w:ascii="Times New Roman" w:hAnsi="Times New Roman"/>
          <w:szCs w:val="24"/>
          <w:lang w:val="en-GB"/>
        </w:rPr>
        <w:t>Container: BT.2020 or P3D65 depending on the content</w:t>
      </w:r>
    </w:p>
    <w:p w14:paraId="575DDDCE" w14:textId="0F966982" w:rsidR="000D1792" w:rsidRPr="000D1792" w:rsidRDefault="000D1792" w:rsidP="000D1792">
      <w:pPr>
        <w:spacing w:before="120" w:after="200"/>
        <w:rPr>
          <w:szCs w:val="24"/>
          <w:lang w:val="en-GB"/>
        </w:rPr>
      </w:pPr>
      <w:r w:rsidRPr="000D1792">
        <w:rPr>
          <w:szCs w:val="24"/>
          <w:lang w:val="en-GB"/>
        </w:rPr>
        <w:t xml:space="preserve">The test sequences considered for the evaluation tests are listed in </w:t>
      </w:r>
      <w:r w:rsidRPr="000D1792">
        <w:rPr>
          <w:szCs w:val="24"/>
          <w:lang w:val="en-GB"/>
        </w:rPr>
        <w:fldChar w:fldCharType="begin"/>
      </w:r>
      <w:r w:rsidRPr="000D1792">
        <w:rPr>
          <w:szCs w:val="24"/>
          <w:lang w:val="en-GB"/>
        </w:rPr>
        <w:instrText xml:space="preserve"> REF _Ref433319912 \h </w:instrText>
      </w:r>
      <w:r>
        <w:rPr>
          <w:szCs w:val="24"/>
          <w:lang w:val="en-GB"/>
        </w:rPr>
        <w:instrText xml:space="preserve"> \* MERGEFORMAT </w:instrText>
      </w:r>
      <w:r w:rsidRPr="000D1792">
        <w:rPr>
          <w:szCs w:val="24"/>
          <w:lang w:val="en-GB"/>
        </w:rPr>
      </w:r>
      <w:r w:rsidRPr="000D1792">
        <w:rPr>
          <w:szCs w:val="24"/>
          <w:lang w:val="en-GB"/>
        </w:rPr>
        <w:fldChar w:fldCharType="separate"/>
      </w:r>
      <w:r w:rsidR="00814333">
        <w:t xml:space="preserve">Table </w:t>
      </w:r>
      <w:r w:rsidR="00814333">
        <w:rPr>
          <w:noProof/>
        </w:rPr>
        <w:t>1</w:t>
      </w:r>
      <w:r w:rsidRPr="000D1792">
        <w:rPr>
          <w:szCs w:val="24"/>
          <w:lang w:val="en-GB"/>
        </w:rPr>
        <w:fldChar w:fldCharType="end"/>
      </w:r>
      <w:r w:rsidRPr="000D1792">
        <w:rPr>
          <w:szCs w:val="24"/>
          <w:lang w:val="en-GB"/>
        </w:rPr>
        <w:t xml:space="preserve">. </w:t>
      </w:r>
    </w:p>
    <w:p w14:paraId="4712FBAE" w14:textId="77777777" w:rsidR="000D1792" w:rsidRPr="00641E47" w:rsidRDefault="000D1792" w:rsidP="000D1792">
      <w:pPr>
        <w:pStyle w:val="Caption"/>
        <w:rPr>
          <w:szCs w:val="24"/>
          <w:lang w:val="en-GB"/>
        </w:rPr>
      </w:pPr>
      <w:bookmarkStart w:id="0" w:name="_Ref433319912"/>
      <w:r>
        <w:t xml:space="preserve">Table </w:t>
      </w:r>
      <w:r w:rsidR="00C54859">
        <w:fldChar w:fldCharType="begin"/>
      </w:r>
      <w:r w:rsidR="00C54859">
        <w:instrText xml:space="preserve"> SEQ Table \* ARABIC </w:instrText>
      </w:r>
      <w:r w:rsidR="00C54859">
        <w:fldChar w:fldCharType="separate"/>
      </w:r>
      <w:r w:rsidR="00814333">
        <w:rPr>
          <w:noProof/>
        </w:rPr>
        <w:t>1</w:t>
      </w:r>
      <w:r w:rsidR="00C54859">
        <w:rPr>
          <w:noProof/>
        </w:rPr>
        <w:fldChar w:fldCharType="end"/>
      </w:r>
      <w:bookmarkEnd w:id="0"/>
      <w:r w:rsidRPr="00641E47">
        <w:rPr>
          <w:lang w:val="en-GB"/>
        </w:rPr>
        <w:t>: HDR test sequences.</w:t>
      </w:r>
    </w:p>
    <w:tbl>
      <w:tblPr>
        <w:tblW w:w="10890" w:type="dxa"/>
        <w:tblInd w:w="-730" w:type="dxa"/>
        <w:tblLayout w:type="fixed"/>
        <w:tblCellMar>
          <w:left w:w="0" w:type="dxa"/>
          <w:right w:w="0" w:type="dxa"/>
        </w:tblCellMar>
        <w:tblLook w:val="04A0" w:firstRow="1" w:lastRow="0" w:firstColumn="1" w:lastColumn="0" w:noHBand="0" w:noVBand="1"/>
      </w:tblPr>
      <w:tblGrid>
        <w:gridCol w:w="709"/>
        <w:gridCol w:w="567"/>
        <w:gridCol w:w="949"/>
        <w:gridCol w:w="810"/>
        <w:gridCol w:w="5850"/>
        <w:gridCol w:w="540"/>
        <w:gridCol w:w="1465"/>
      </w:tblGrid>
      <w:tr w:rsidR="000D1792" w:rsidRPr="00641E47" w14:paraId="7212CE2D" w14:textId="77777777" w:rsidTr="003C6C50">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E4E25DE" w14:textId="77777777" w:rsidR="000D1792" w:rsidRPr="00641E47" w:rsidRDefault="000D1792" w:rsidP="000D1792">
            <w:pPr>
              <w:spacing w:before="0"/>
              <w:jc w:val="center"/>
              <w:rPr>
                <w:rFonts w:eastAsiaTheme="minorEastAsia"/>
                <w:b/>
                <w:sz w:val="20"/>
                <w:lang w:val="en-GB"/>
              </w:rPr>
            </w:pPr>
            <w:r w:rsidRPr="00641E47">
              <w:rPr>
                <w:b/>
                <w:sz w:val="20"/>
                <w:lang w:val="en-GB"/>
              </w:rPr>
              <w:t>Class</w:t>
            </w:r>
          </w:p>
        </w:tc>
        <w:tc>
          <w:tcPr>
            <w:tcW w:w="567" w:type="dxa"/>
            <w:tcBorders>
              <w:top w:val="single" w:sz="8" w:space="0" w:color="auto"/>
              <w:left w:val="nil"/>
              <w:bottom w:val="single" w:sz="8" w:space="0" w:color="auto"/>
              <w:right w:val="single" w:sz="8" w:space="0" w:color="auto"/>
            </w:tcBorders>
          </w:tcPr>
          <w:p w14:paraId="570F7F74" w14:textId="77777777" w:rsidR="000D1792" w:rsidRPr="00641E47" w:rsidRDefault="000D1792" w:rsidP="000D1792">
            <w:pPr>
              <w:spacing w:before="0"/>
              <w:jc w:val="center"/>
              <w:rPr>
                <w:b/>
                <w:sz w:val="20"/>
                <w:lang w:val="en-GB"/>
              </w:rPr>
            </w:pPr>
            <w:r w:rsidRPr="00641E47">
              <w:rPr>
                <w:b/>
                <w:sz w:val="20"/>
                <w:lang w:val="en-GB"/>
              </w:rPr>
              <w:t xml:space="preserve">seq </w:t>
            </w:r>
          </w:p>
        </w:tc>
        <w:tc>
          <w:tcPr>
            <w:tcW w:w="9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8995BC3" w14:textId="77777777" w:rsidR="000D1792" w:rsidRPr="00641E47" w:rsidRDefault="000D1792" w:rsidP="000D1792">
            <w:pPr>
              <w:spacing w:before="0"/>
              <w:jc w:val="center"/>
              <w:rPr>
                <w:b/>
                <w:sz w:val="20"/>
                <w:lang w:val="en-GB"/>
              </w:rPr>
            </w:pPr>
            <w:r w:rsidRPr="00641E47">
              <w:rPr>
                <w:b/>
                <w:sz w:val="20"/>
                <w:lang w:val="en-GB"/>
              </w:rPr>
              <w:t xml:space="preserve">gamut </w:t>
            </w:r>
          </w:p>
        </w:tc>
        <w:tc>
          <w:tcPr>
            <w:tcW w:w="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61FA6A" w14:textId="77777777" w:rsidR="000D1792" w:rsidRPr="00641E47" w:rsidRDefault="000D1792" w:rsidP="000D1792">
            <w:pPr>
              <w:spacing w:before="0"/>
              <w:rPr>
                <w:rFonts w:eastAsiaTheme="minorEastAsia"/>
                <w:b/>
                <w:sz w:val="20"/>
                <w:lang w:val="en-GB"/>
              </w:rPr>
            </w:pPr>
            <w:r w:rsidRPr="00641E47">
              <w:rPr>
                <w:b/>
                <w:sz w:val="20"/>
                <w:lang w:val="en-GB"/>
              </w:rPr>
              <w:t>TF</w:t>
            </w:r>
          </w:p>
        </w:tc>
        <w:tc>
          <w:tcPr>
            <w:tcW w:w="5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FD0A5A7" w14:textId="77777777" w:rsidR="000D1792" w:rsidRPr="00641E47" w:rsidRDefault="000D1792" w:rsidP="000D1792">
            <w:pPr>
              <w:spacing w:before="0"/>
              <w:rPr>
                <w:rFonts w:eastAsiaTheme="minorEastAsia"/>
                <w:b/>
                <w:sz w:val="20"/>
                <w:lang w:val="en-GB"/>
              </w:rPr>
            </w:pPr>
            <w:r w:rsidRPr="00641E47">
              <w:rPr>
                <w:b/>
                <w:sz w:val="20"/>
                <w:lang w:val="en-GB"/>
              </w:rPr>
              <w:t>Sequence name</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6FB5EF" w14:textId="77777777" w:rsidR="000D1792" w:rsidRPr="00641E47" w:rsidRDefault="000D1792" w:rsidP="000D1792">
            <w:pPr>
              <w:spacing w:before="0"/>
              <w:jc w:val="center"/>
              <w:rPr>
                <w:rFonts w:eastAsiaTheme="minorEastAsia"/>
                <w:b/>
                <w:sz w:val="20"/>
                <w:lang w:val="en-GB"/>
              </w:rPr>
            </w:pPr>
            <w:r w:rsidRPr="00641E47">
              <w:rPr>
                <w:b/>
                <w:sz w:val="20"/>
                <w:lang w:val="en-GB"/>
              </w:rPr>
              <w:t>fps</w:t>
            </w:r>
          </w:p>
        </w:tc>
        <w:tc>
          <w:tcPr>
            <w:tcW w:w="14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2A3697E" w14:textId="77777777" w:rsidR="000D1792" w:rsidRPr="00641E47" w:rsidRDefault="000D1792" w:rsidP="000D1792">
            <w:pPr>
              <w:spacing w:before="0"/>
              <w:jc w:val="center"/>
              <w:rPr>
                <w:rFonts w:eastAsiaTheme="minorEastAsia"/>
                <w:b/>
                <w:sz w:val="20"/>
                <w:lang w:val="en-GB"/>
              </w:rPr>
            </w:pPr>
            <w:r w:rsidRPr="00641E47">
              <w:rPr>
                <w:b/>
                <w:sz w:val="20"/>
                <w:lang w:val="en-GB"/>
              </w:rPr>
              <w:t xml:space="preserve">Frames </w:t>
            </w:r>
          </w:p>
        </w:tc>
      </w:tr>
      <w:tr w:rsidR="000D1792" w:rsidRPr="00641E47" w14:paraId="49BEACE5" w14:textId="77777777" w:rsidTr="003C6C50">
        <w:trPr>
          <w:trHeight w:val="56"/>
        </w:trPr>
        <w:tc>
          <w:tcPr>
            <w:tcW w:w="709" w:type="dxa"/>
            <w:tcBorders>
              <w:top w:val="nil"/>
              <w:left w:val="single" w:sz="8" w:space="0" w:color="auto"/>
              <w:bottom w:val="nil"/>
              <w:right w:val="single" w:sz="8" w:space="0" w:color="auto"/>
            </w:tcBorders>
            <w:tcMar>
              <w:top w:w="0" w:type="dxa"/>
              <w:left w:w="108" w:type="dxa"/>
              <w:bottom w:w="0" w:type="dxa"/>
              <w:right w:w="108" w:type="dxa"/>
            </w:tcMar>
            <w:hideMark/>
          </w:tcPr>
          <w:p w14:paraId="567C9885" w14:textId="77777777" w:rsidR="000D1792" w:rsidRPr="00641E47" w:rsidRDefault="000D1792" w:rsidP="000D1792">
            <w:pPr>
              <w:spacing w:before="0"/>
              <w:jc w:val="center"/>
              <w:rPr>
                <w:rFonts w:eastAsiaTheme="minorEastAsia"/>
                <w:sz w:val="20"/>
                <w:lang w:val="en-GB"/>
              </w:rPr>
            </w:pPr>
            <w:r w:rsidRPr="00641E47">
              <w:rPr>
                <w:sz w:val="20"/>
                <w:lang w:val="en-GB"/>
              </w:rPr>
              <w:t>A</w:t>
            </w:r>
          </w:p>
        </w:tc>
        <w:tc>
          <w:tcPr>
            <w:tcW w:w="567" w:type="dxa"/>
            <w:tcBorders>
              <w:top w:val="nil"/>
              <w:left w:val="nil"/>
              <w:bottom w:val="nil"/>
              <w:right w:val="single" w:sz="8" w:space="0" w:color="auto"/>
            </w:tcBorders>
          </w:tcPr>
          <w:p w14:paraId="04F4100B" w14:textId="77777777" w:rsidR="000D1792" w:rsidRPr="00641E47" w:rsidRDefault="000D1792" w:rsidP="000D1792">
            <w:pPr>
              <w:spacing w:before="0"/>
              <w:jc w:val="center"/>
              <w:rPr>
                <w:sz w:val="20"/>
                <w:lang w:val="en-GB"/>
              </w:rPr>
            </w:pPr>
            <w:r w:rsidRPr="00641E47">
              <w:rPr>
                <w:sz w:val="20"/>
                <w:lang w:val="en-GB"/>
              </w:rPr>
              <w:t>S00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221834CA" w14:textId="77777777" w:rsidR="000D1792" w:rsidRPr="00641E47" w:rsidRDefault="000D1792" w:rsidP="000D1792">
            <w:pPr>
              <w:spacing w:before="0"/>
              <w:jc w:val="center"/>
              <w:rPr>
                <w:rFonts w:eastAsiaTheme="minorEastAsia"/>
                <w:sz w:val="20"/>
                <w:lang w:val="en-GB"/>
              </w:rPr>
            </w:pPr>
            <w:r w:rsidRPr="00641E47">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15ADE51B" w14:textId="77777777" w:rsidR="000D1792" w:rsidRPr="00641E47" w:rsidRDefault="000D1792" w:rsidP="000D1792">
            <w:pPr>
              <w:spacing w:before="0"/>
              <w:jc w:val="center"/>
              <w:rPr>
                <w:sz w:val="20"/>
                <w:lang w:val="en-GB"/>
              </w:rPr>
            </w:pPr>
            <w:r w:rsidRPr="00641E47">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4B3AE75E" w14:textId="77777777" w:rsidR="000D1792" w:rsidRPr="00641E47" w:rsidRDefault="000D1792" w:rsidP="000D1792">
            <w:pPr>
              <w:spacing w:before="0"/>
              <w:rPr>
                <w:sz w:val="20"/>
                <w:lang w:val="en-GB"/>
              </w:rPr>
            </w:pPr>
            <w:r w:rsidRPr="00641E47">
              <w:rPr>
                <w:sz w:val="20"/>
                <w:lang w:val="en-GB"/>
              </w:rPr>
              <w:t xml:space="preserve">FireEater2Clip4000r1_1920x1080p_25_hf_709_ct2020_444_xxx.exr </w:t>
            </w:r>
          </w:p>
        </w:tc>
        <w:tc>
          <w:tcPr>
            <w:tcW w:w="540" w:type="dxa"/>
            <w:tcBorders>
              <w:top w:val="nil"/>
              <w:left w:val="nil"/>
              <w:bottom w:val="nil"/>
              <w:right w:val="single" w:sz="8" w:space="0" w:color="auto"/>
            </w:tcBorders>
            <w:tcMar>
              <w:top w:w="0" w:type="dxa"/>
              <w:left w:w="108" w:type="dxa"/>
              <w:bottom w:w="0" w:type="dxa"/>
              <w:right w:w="108" w:type="dxa"/>
            </w:tcMar>
            <w:hideMark/>
          </w:tcPr>
          <w:p w14:paraId="2DCAE195" w14:textId="77777777" w:rsidR="000D1792" w:rsidRPr="00641E47" w:rsidRDefault="000D1792" w:rsidP="000D1792">
            <w:pPr>
              <w:spacing w:before="0"/>
              <w:jc w:val="center"/>
              <w:rPr>
                <w:sz w:val="20"/>
                <w:lang w:val="en-GB"/>
              </w:rPr>
            </w:pPr>
            <w:r w:rsidRPr="00641E47">
              <w:rPr>
                <w:sz w:val="20"/>
                <w:lang w:val="en-GB"/>
              </w:rPr>
              <w:t>25</w:t>
            </w:r>
          </w:p>
        </w:tc>
        <w:tc>
          <w:tcPr>
            <w:tcW w:w="1465" w:type="dxa"/>
            <w:tcBorders>
              <w:top w:val="nil"/>
              <w:left w:val="nil"/>
              <w:bottom w:val="nil"/>
              <w:right w:val="single" w:sz="8" w:space="0" w:color="auto"/>
            </w:tcBorders>
            <w:tcMar>
              <w:top w:w="0" w:type="dxa"/>
              <w:left w:w="108" w:type="dxa"/>
              <w:bottom w:w="0" w:type="dxa"/>
              <w:right w:w="108" w:type="dxa"/>
            </w:tcMar>
            <w:hideMark/>
          </w:tcPr>
          <w:p w14:paraId="5B3CE233" w14:textId="77777777" w:rsidR="000D1792" w:rsidRPr="00641E47" w:rsidRDefault="000D1792" w:rsidP="000D1792">
            <w:pPr>
              <w:spacing w:before="0"/>
              <w:jc w:val="center"/>
              <w:rPr>
                <w:rFonts w:eastAsiaTheme="minorEastAsia"/>
                <w:sz w:val="20"/>
                <w:lang w:val="en-GB"/>
              </w:rPr>
            </w:pPr>
            <w:r w:rsidRPr="00641E47">
              <w:rPr>
                <w:sz w:val="20"/>
                <w:lang w:val="en-GB"/>
              </w:rPr>
              <w:t>0-199</w:t>
            </w:r>
          </w:p>
        </w:tc>
      </w:tr>
      <w:tr w:rsidR="000D1792" w:rsidRPr="00641E47" w14:paraId="1AD58AE3" w14:textId="77777777" w:rsidTr="003C6C50">
        <w:trPr>
          <w:trHeight w:val="56"/>
        </w:trPr>
        <w:tc>
          <w:tcPr>
            <w:tcW w:w="709" w:type="dxa"/>
            <w:tcBorders>
              <w:top w:val="nil"/>
              <w:left w:val="single" w:sz="8" w:space="0" w:color="auto"/>
              <w:bottom w:val="nil"/>
              <w:right w:val="single" w:sz="8" w:space="0" w:color="auto"/>
            </w:tcBorders>
            <w:tcMar>
              <w:top w:w="0" w:type="dxa"/>
              <w:left w:w="108" w:type="dxa"/>
              <w:bottom w:w="0" w:type="dxa"/>
              <w:right w:w="108" w:type="dxa"/>
            </w:tcMar>
          </w:tcPr>
          <w:p w14:paraId="32FBBC63" w14:textId="77777777" w:rsidR="000D1792" w:rsidRPr="00641E47" w:rsidRDefault="000D1792" w:rsidP="000D1792">
            <w:pPr>
              <w:spacing w:before="0"/>
              <w:jc w:val="center"/>
              <w:rPr>
                <w:rFonts w:eastAsiaTheme="minorEastAsia"/>
                <w:sz w:val="20"/>
                <w:lang w:val="en-GB"/>
              </w:rPr>
            </w:pPr>
          </w:p>
        </w:tc>
        <w:tc>
          <w:tcPr>
            <w:tcW w:w="567" w:type="dxa"/>
            <w:tcBorders>
              <w:top w:val="nil"/>
              <w:left w:val="nil"/>
              <w:bottom w:val="nil"/>
              <w:right w:val="single" w:sz="8" w:space="0" w:color="auto"/>
            </w:tcBorders>
          </w:tcPr>
          <w:p w14:paraId="7E76EAB7" w14:textId="77777777" w:rsidR="000D1792" w:rsidRPr="00641E47" w:rsidRDefault="000D1792" w:rsidP="000D1792">
            <w:pPr>
              <w:spacing w:before="0"/>
              <w:jc w:val="center"/>
              <w:rPr>
                <w:sz w:val="20"/>
                <w:lang w:val="en-GB"/>
              </w:rPr>
            </w:pPr>
            <w:r w:rsidRPr="00641E47">
              <w:rPr>
                <w:sz w:val="20"/>
                <w:lang w:val="en-GB"/>
              </w:rPr>
              <w:t>S02</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33177CFF" w14:textId="77777777" w:rsidR="000D1792" w:rsidRPr="00641E47" w:rsidRDefault="000D1792" w:rsidP="000D1792">
            <w:pPr>
              <w:spacing w:before="0"/>
              <w:jc w:val="center"/>
              <w:rPr>
                <w:rFonts w:eastAsiaTheme="minorEastAsia"/>
                <w:sz w:val="20"/>
                <w:lang w:val="en-GB"/>
              </w:rPr>
            </w:pPr>
            <w:r w:rsidRPr="00641E47">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272308B2" w14:textId="77777777" w:rsidR="000D1792" w:rsidRPr="00641E47" w:rsidRDefault="000D1792" w:rsidP="000D1792">
            <w:pPr>
              <w:spacing w:before="0"/>
              <w:jc w:val="center"/>
              <w:rPr>
                <w:sz w:val="20"/>
                <w:lang w:val="en-GB"/>
              </w:rPr>
            </w:pPr>
            <w:r w:rsidRPr="00641E47">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06116823" w14:textId="77777777" w:rsidR="000D1792" w:rsidRPr="00641E47" w:rsidRDefault="000D1792" w:rsidP="000D1792">
            <w:pPr>
              <w:spacing w:before="0"/>
              <w:rPr>
                <w:sz w:val="20"/>
                <w:lang w:val="en-GB"/>
              </w:rPr>
            </w:pPr>
            <w:r w:rsidRPr="00641E47">
              <w:rPr>
                <w:sz w:val="20"/>
                <w:lang w:val="en-GB"/>
              </w:rPr>
              <w:t>Market3Clip4000r2_1920x1080p_50_hf_709_ct2020_444_xxx.exr</w:t>
            </w:r>
          </w:p>
        </w:tc>
        <w:tc>
          <w:tcPr>
            <w:tcW w:w="540" w:type="dxa"/>
            <w:tcBorders>
              <w:top w:val="nil"/>
              <w:left w:val="nil"/>
              <w:bottom w:val="nil"/>
              <w:right w:val="single" w:sz="8" w:space="0" w:color="auto"/>
            </w:tcBorders>
            <w:tcMar>
              <w:top w:w="0" w:type="dxa"/>
              <w:left w:w="108" w:type="dxa"/>
              <w:bottom w:w="0" w:type="dxa"/>
              <w:right w:w="108" w:type="dxa"/>
            </w:tcMar>
            <w:hideMark/>
          </w:tcPr>
          <w:p w14:paraId="64D4C787" w14:textId="77777777" w:rsidR="000D1792" w:rsidRPr="00641E47" w:rsidRDefault="000D1792" w:rsidP="000D1792">
            <w:pPr>
              <w:spacing w:before="0"/>
              <w:jc w:val="center"/>
              <w:rPr>
                <w:sz w:val="20"/>
                <w:lang w:val="en-GB"/>
              </w:rPr>
            </w:pPr>
            <w:r w:rsidRPr="00641E47">
              <w:rPr>
                <w:sz w:val="20"/>
                <w:lang w:val="en-GB"/>
              </w:rPr>
              <w:t>50</w:t>
            </w:r>
          </w:p>
        </w:tc>
        <w:tc>
          <w:tcPr>
            <w:tcW w:w="1465" w:type="dxa"/>
            <w:tcBorders>
              <w:top w:val="nil"/>
              <w:left w:val="nil"/>
              <w:bottom w:val="nil"/>
              <w:right w:val="single" w:sz="8" w:space="0" w:color="auto"/>
            </w:tcBorders>
            <w:tcMar>
              <w:top w:w="0" w:type="dxa"/>
              <w:left w:w="108" w:type="dxa"/>
              <w:bottom w:w="0" w:type="dxa"/>
              <w:right w:w="108" w:type="dxa"/>
            </w:tcMar>
            <w:hideMark/>
          </w:tcPr>
          <w:p w14:paraId="51F76474" w14:textId="77777777" w:rsidR="000D1792" w:rsidRPr="00641E47" w:rsidRDefault="000D1792" w:rsidP="000D1792">
            <w:pPr>
              <w:spacing w:before="0"/>
              <w:jc w:val="center"/>
              <w:rPr>
                <w:rFonts w:eastAsiaTheme="minorEastAsia"/>
                <w:sz w:val="20"/>
                <w:lang w:val="en-GB"/>
              </w:rPr>
            </w:pPr>
            <w:r w:rsidRPr="00641E47">
              <w:rPr>
                <w:sz w:val="20"/>
                <w:lang w:val="en-GB"/>
              </w:rPr>
              <w:t>0-399</w:t>
            </w:r>
          </w:p>
        </w:tc>
      </w:tr>
      <w:tr w:rsidR="000D1792" w:rsidRPr="00641E47" w14:paraId="1E8959E9" w14:textId="77777777" w:rsidTr="003C6C50">
        <w:trPr>
          <w:trHeight w:val="56"/>
        </w:trPr>
        <w:tc>
          <w:tcPr>
            <w:tcW w:w="709" w:type="dxa"/>
            <w:tcBorders>
              <w:top w:val="single" w:sz="8" w:space="0" w:color="auto"/>
              <w:left w:val="single" w:sz="8" w:space="0" w:color="auto"/>
              <w:bottom w:val="nil"/>
              <w:right w:val="single" w:sz="8" w:space="0" w:color="auto"/>
            </w:tcBorders>
            <w:tcMar>
              <w:top w:w="0" w:type="dxa"/>
              <w:left w:w="108" w:type="dxa"/>
              <w:bottom w:w="0" w:type="dxa"/>
              <w:right w:w="108" w:type="dxa"/>
            </w:tcMar>
            <w:hideMark/>
          </w:tcPr>
          <w:p w14:paraId="0D3DEAA7" w14:textId="77777777" w:rsidR="000D1792" w:rsidRPr="00641E47" w:rsidRDefault="000D1792" w:rsidP="000D1792">
            <w:pPr>
              <w:spacing w:before="0"/>
              <w:jc w:val="center"/>
              <w:rPr>
                <w:rFonts w:eastAsiaTheme="minorEastAsia"/>
                <w:sz w:val="20"/>
                <w:lang w:val="en-GB"/>
              </w:rPr>
            </w:pPr>
            <w:r w:rsidRPr="00641E47">
              <w:rPr>
                <w:sz w:val="20"/>
                <w:lang w:val="en-GB"/>
              </w:rPr>
              <w:t>B</w:t>
            </w:r>
          </w:p>
        </w:tc>
        <w:tc>
          <w:tcPr>
            <w:tcW w:w="567" w:type="dxa"/>
            <w:tcBorders>
              <w:top w:val="single" w:sz="8" w:space="0" w:color="auto"/>
              <w:left w:val="nil"/>
              <w:bottom w:val="nil"/>
              <w:right w:val="single" w:sz="8" w:space="0" w:color="auto"/>
            </w:tcBorders>
          </w:tcPr>
          <w:p w14:paraId="1B5FC763" w14:textId="77777777" w:rsidR="000D1792" w:rsidRPr="00641E47" w:rsidRDefault="000D1792" w:rsidP="000D1792">
            <w:pPr>
              <w:spacing w:before="0"/>
              <w:jc w:val="center"/>
              <w:rPr>
                <w:sz w:val="20"/>
                <w:lang w:val="en-GB"/>
              </w:rPr>
            </w:pPr>
            <w:r w:rsidRPr="00641E47">
              <w:rPr>
                <w:sz w:val="20"/>
                <w:lang w:val="en-GB"/>
              </w:rPr>
              <w:t>S04</w:t>
            </w:r>
          </w:p>
        </w:tc>
        <w:tc>
          <w:tcPr>
            <w:tcW w:w="949" w:type="dxa"/>
            <w:tcBorders>
              <w:top w:val="single" w:sz="8" w:space="0" w:color="auto"/>
              <w:left w:val="single" w:sz="8" w:space="0" w:color="auto"/>
              <w:bottom w:val="nil"/>
              <w:right w:val="single" w:sz="8" w:space="0" w:color="auto"/>
            </w:tcBorders>
            <w:tcMar>
              <w:top w:w="0" w:type="dxa"/>
              <w:left w:w="108" w:type="dxa"/>
              <w:bottom w:w="0" w:type="dxa"/>
              <w:right w:w="108" w:type="dxa"/>
            </w:tcMar>
            <w:hideMark/>
          </w:tcPr>
          <w:p w14:paraId="4470D5B7" w14:textId="77777777" w:rsidR="000D1792" w:rsidRPr="00641E47" w:rsidRDefault="000D1792" w:rsidP="000D1792">
            <w:pPr>
              <w:spacing w:before="0"/>
              <w:jc w:val="center"/>
              <w:rPr>
                <w:rFonts w:eastAsiaTheme="minorEastAsia"/>
                <w:sz w:val="20"/>
                <w:lang w:val="en-GB"/>
              </w:rPr>
            </w:pPr>
            <w:r w:rsidRPr="00641E47">
              <w:rPr>
                <w:sz w:val="20"/>
                <w:lang w:val="en-GB"/>
              </w:rPr>
              <w:t>P3D65</w:t>
            </w:r>
          </w:p>
        </w:tc>
        <w:tc>
          <w:tcPr>
            <w:tcW w:w="810" w:type="dxa"/>
            <w:tcBorders>
              <w:top w:val="single" w:sz="8" w:space="0" w:color="auto"/>
              <w:left w:val="nil"/>
              <w:bottom w:val="nil"/>
              <w:right w:val="single" w:sz="8" w:space="0" w:color="auto"/>
            </w:tcBorders>
            <w:tcMar>
              <w:top w:w="0" w:type="dxa"/>
              <w:left w:w="108" w:type="dxa"/>
              <w:bottom w:w="0" w:type="dxa"/>
              <w:right w:w="108" w:type="dxa"/>
            </w:tcMar>
            <w:hideMark/>
          </w:tcPr>
          <w:p w14:paraId="37C3A286" w14:textId="77777777" w:rsidR="000D1792" w:rsidRPr="00641E47" w:rsidRDefault="000D1792" w:rsidP="000D1792">
            <w:pPr>
              <w:spacing w:before="0"/>
              <w:jc w:val="center"/>
              <w:rPr>
                <w:sz w:val="20"/>
                <w:lang w:val="en-GB"/>
              </w:rPr>
            </w:pPr>
            <w:r w:rsidRPr="00641E47">
              <w:rPr>
                <w:sz w:val="20"/>
                <w:lang w:val="en-GB"/>
              </w:rPr>
              <w:t>PQ12b</w:t>
            </w:r>
          </w:p>
        </w:tc>
        <w:tc>
          <w:tcPr>
            <w:tcW w:w="5850" w:type="dxa"/>
            <w:tcBorders>
              <w:top w:val="single" w:sz="8" w:space="0" w:color="auto"/>
              <w:left w:val="nil"/>
              <w:bottom w:val="nil"/>
              <w:right w:val="single" w:sz="8" w:space="0" w:color="auto"/>
            </w:tcBorders>
            <w:tcMar>
              <w:top w:w="0" w:type="dxa"/>
              <w:left w:w="108" w:type="dxa"/>
              <w:bottom w:w="0" w:type="dxa"/>
              <w:right w:w="108" w:type="dxa"/>
            </w:tcMar>
            <w:hideMark/>
          </w:tcPr>
          <w:p w14:paraId="673ECEBC" w14:textId="77777777" w:rsidR="000D1792" w:rsidRPr="00641E47" w:rsidRDefault="000D1792" w:rsidP="000D1792">
            <w:pPr>
              <w:spacing w:before="0"/>
              <w:rPr>
                <w:sz w:val="20"/>
                <w:lang w:val="en-GB"/>
              </w:rPr>
            </w:pPr>
            <w:r w:rsidRPr="00641E47">
              <w:rPr>
                <w:sz w:val="20"/>
                <w:lang w:val="en-GB"/>
              </w:rPr>
              <w:t>BikeSparklersClip4000_1920x1080p_24_12_P3_ct2020_xxx.tif</w:t>
            </w:r>
            <w:r>
              <w:rPr>
                <w:sz w:val="20"/>
                <w:lang w:val="en-GB"/>
              </w:rPr>
              <w:t xml:space="preserve"> </w:t>
            </w:r>
            <w:r w:rsidRPr="00E21431">
              <w:rPr>
                <w:sz w:val="20"/>
                <w:vertAlign w:val="superscript"/>
                <w:lang w:val="en-GB"/>
              </w:rPr>
              <w:t>1</w:t>
            </w:r>
          </w:p>
        </w:tc>
        <w:tc>
          <w:tcPr>
            <w:tcW w:w="540" w:type="dxa"/>
            <w:tcBorders>
              <w:top w:val="single" w:sz="8" w:space="0" w:color="auto"/>
              <w:left w:val="nil"/>
              <w:bottom w:val="nil"/>
              <w:right w:val="single" w:sz="8" w:space="0" w:color="auto"/>
            </w:tcBorders>
            <w:tcMar>
              <w:top w:w="0" w:type="dxa"/>
              <w:left w:w="108" w:type="dxa"/>
              <w:bottom w:w="0" w:type="dxa"/>
              <w:right w:w="108" w:type="dxa"/>
            </w:tcMar>
            <w:hideMark/>
          </w:tcPr>
          <w:p w14:paraId="6F8DFD40" w14:textId="77777777" w:rsidR="000D1792" w:rsidRPr="00641E47" w:rsidRDefault="000D1792" w:rsidP="000D1792">
            <w:pPr>
              <w:spacing w:before="0"/>
              <w:jc w:val="center"/>
              <w:rPr>
                <w:sz w:val="20"/>
                <w:lang w:val="en-GB"/>
              </w:rPr>
            </w:pPr>
            <w:r w:rsidRPr="00641E47">
              <w:rPr>
                <w:sz w:val="20"/>
                <w:lang w:val="en-GB"/>
              </w:rPr>
              <w:t>24</w:t>
            </w:r>
          </w:p>
        </w:tc>
        <w:tc>
          <w:tcPr>
            <w:tcW w:w="1465" w:type="dxa"/>
            <w:tcBorders>
              <w:top w:val="single" w:sz="8" w:space="0" w:color="auto"/>
              <w:left w:val="nil"/>
              <w:bottom w:val="nil"/>
              <w:right w:val="single" w:sz="8" w:space="0" w:color="auto"/>
            </w:tcBorders>
            <w:tcMar>
              <w:top w:w="0" w:type="dxa"/>
              <w:left w:w="108" w:type="dxa"/>
              <w:bottom w:w="0" w:type="dxa"/>
              <w:right w:w="108" w:type="dxa"/>
            </w:tcMar>
            <w:hideMark/>
          </w:tcPr>
          <w:p w14:paraId="3539833A" w14:textId="77777777" w:rsidR="000D1792" w:rsidRDefault="000D1792" w:rsidP="000D1792">
            <w:pPr>
              <w:spacing w:before="0"/>
              <w:jc w:val="center"/>
              <w:rPr>
                <w:sz w:val="20"/>
                <w:lang w:val="en-GB"/>
              </w:rPr>
            </w:pPr>
            <w:r w:rsidRPr="00E266C5">
              <w:rPr>
                <w:sz w:val="20"/>
                <w:lang w:val="en-GB"/>
              </w:rPr>
              <w:t xml:space="preserve">23-128 + </w:t>
            </w:r>
          </w:p>
          <w:p w14:paraId="7A6C0F06" w14:textId="77777777" w:rsidR="000D1792" w:rsidRPr="00641E47" w:rsidRDefault="000D1792" w:rsidP="000D1792">
            <w:pPr>
              <w:spacing w:before="0"/>
              <w:jc w:val="center"/>
              <w:rPr>
                <w:rFonts w:eastAsiaTheme="minorEastAsia"/>
                <w:sz w:val="20"/>
                <w:lang w:val="en-GB"/>
              </w:rPr>
            </w:pPr>
            <w:r w:rsidRPr="00E266C5">
              <w:rPr>
                <w:sz w:val="20"/>
                <w:lang w:val="en-GB"/>
              </w:rPr>
              <w:t>216-340</w:t>
            </w:r>
          </w:p>
        </w:tc>
      </w:tr>
      <w:tr w:rsidR="000D1792" w:rsidRPr="00641E47" w14:paraId="37924D7D" w14:textId="77777777" w:rsidTr="003C6C50">
        <w:trPr>
          <w:trHeight w:val="56"/>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64AF585" w14:textId="77777777" w:rsidR="000D1792" w:rsidRPr="00641E47" w:rsidRDefault="000D1792" w:rsidP="000D1792">
            <w:pPr>
              <w:spacing w:before="0"/>
              <w:jc w:val="center"/>
              <w:rPr>
                <w:rFonts w:eastAsiaTheme="minorEastAsia"/>
                <w:sz w:val="20"/>
                <w:lang w:val="en-GB"/>
              </w:rPr>
            </w:pPr>
            <w:r w:rsidRPr="00641E47">
              <w:rPr>
                <w:sz w:val="20"/>
                <w:lang w:val="en-GB"/>
              </w:rPr>
              <w:t>C</w:t>
            </w:r>
          </w:p>
        </w:tc>
        <w:tc>
          <w:tcPr>
            <w:tcW w:w="567" w:type="dxa"/>
            <w:tcBorders>
              <w:top w:val="single" w:sz="8" w:space="0" w:color="auto"/>
              <w:left w:val="nil"/>
              <w:bottom w:val="single" w:sz="8" w:space="0" w:color="auto"/>
              <w:right w:val="single" w:sz="8" w:space="0" w:color="auto"/>
            </w:tcBorders>
          </w:tcPr>
          <w:p w14:paraId="54B9B9CB" w14:textId="77777777" w:rsidR="000D1792" w:rsidRPr="00641E47" w:rsidRDefault="000D1792" w:rsidP="000D1792">
            <w:pPr>
              <w:spacing w:before="0"/>
              <w:jc w:val="center"/>
              <w:rPr>
                <w:sz w:val="20"/>
                <w:lang w:val="en-GB"/>
              </w:rPr>
            </w:pPr>
            <w:r w:rsidRPr="00641E47">
              <w:rPr>
                <w:sz w:val="20"/>
                <w:lang w:val="en-GB"/>
              </w:rPr>
              <w:t>S05</w:t>
            </w:r>
          </w:p>
        </w:tc>
        <w:tc>
          <w:tcPr>
            <w:tcW w:w="9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4198FB6" w14:textId="77777777" w:rsidR="000D1792" w:rsidRPr="00641E47" w:rsidRDefault="000D1792" w:rsidP="000D1792">
            <w:pPr>
              <w:spacing w:before="0"/>
              <w:jc w:val="center"/>
              <w:rPr>
                <w:rFonts w:eastAsiaTheme="minorEastAsia"/>
                <w:sz w:val="20"/>
                <w:lang w:val="en-GB"/>
              </w:rPr>
            </w:pPr>
            <w:r w:rsidRPr="00641E47">
              <w:rPr>
                <w:sz w:val="20"/>
                <w:lang w:val="en-GB"/>
              </w:rPr>
              <w:t>P3D65</w:t>
            </w:r>
          </w:p>
        </w:tc>
        <w:tc>
          <w:tcPr>
            <w:tcW w:w="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3AB39B2" w14:textId="77777777" w:rsidR="000D1792" w:rsidRPr="00641E47" w:rsidRDefault="000D1792" w:rsidP="000D1792">
            <w:pPr>
              <w:spacing w:before="0"/>
              <w:jc w:val="center"/>
              <w:rPr>
                <w:sz w:val="20"/>
                <w:lang w:val="en-GB"/>
              </w:rPr>
            </w:pPr>
            <w:r w:rsidRPr="00641E47">
              <w:rPr>
                <w:sz w:val="20"/>
                <w:lang w:val="en-GB"/>
              </w:rPr>
              <w:t>PQ12b</w:t>
            </w:r>
          </w:p>
        </w:tc>
        <w:tc>
          <w:tcPr>
            <w:tcW w:w="5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D12FD1" w14:textId="77777777" w:rsidR="000D1792" w:rsidRPr="00641E47" w:rsidRDefault="000D1792" w:rsidP="000D1792">
            <w:pPr>
              <w:spacing w:before="0"/>
              <w:rPr>
                <w:sz w:val="20"/>
                <w:lang w:val="en-GB"/>
              </w:rPr>
            </w:pPr>
            <w:r w:rsidRPr="00641E47">
              <w:rPr>
                <w:sz w:val="20"/>
                <w:lang w:val="en-GB"/>
              </w:rPr>
              <w:t>ShowGirl2TeaserClip4000_1920x1080p_25_12_P3_ct2020_xxx.tif</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2429B6" w14:textId="77777777" w:rsidR="000D1792" w:rsidRPr="00641E47" w:rsidRDefault="000D1792" w:rsidP="000D1792">
            <w:pPr>
              <w:spacing w:before="0"/>
              <w:jc w:val="center"/>
              <w:rPr>
                <w:sz w:val="20"/>
                <w:lang w:val="en-GB"/>
              </w:rPr>
            </w:pPr>
            <w:r w:rsidRPr="00641E47">
              <w:rPr>
                <w:sz w:val="20"/>
                <w:lang w:val="en-GB"/>
              </w:rPr>
              <w:t>25</w:t>
            </w:r>
          </w:p>
        </w:tc>
        <w:tc>
          <w:tcPr>
            <w:tcW w:w="14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60FB38" w14:textId="77777777" w:rsidR="000D1792" w:rsidRPr="00641E47" w:rsidRDefault="000D1792" w:rsidP="000D1792">
            <w:pPr>
              <w:spacing w:before="0"/>
              <w:jc w:val="center"/>
              <w:rPr>
                <w:rFonts w:eastAsiaTheme="minorEastAsia"/>
                <w:sz w:val="20"/>
                <w:lang w:val="en-GB"/>
              </w:rPr>
            </w:pPr>
            <w:r w:rsidRPr="00641E47">
              <w:rPr>
                <w:sz w:val="20"/>
                <w:lang w:val="en-GB"/>
              </w:rPr>
              <w:t>0-338</w:t>
            </w:r>
          </w:p>
        </w:tc>
      </w:tr>
      <w:tr w:rsidR="000D1792" w:rsidRPr="00641E47" w14:paraId="44FAA8C8" w14:textId="77777777" w:rsidTr="003C6C50">
        <w:trPr>
          <w:trHeight w:val="56"/>
        </w:trPr>
        <w:tc>
          <w:tcPr>
            <w:tcW w:w="709" w:type="dxa"/>
            <w:tcBorders>
              <w:top w:val="single" w:sz="8" w:space="0" w:color="auto"/>
              <w:left w:val="single" w:sz="8" w:space="0" w:color="auto"/>
              <w:bottom w:val="nil"/>
              <w:right w:val="single" w:sz="8" w:space="0" w:color="auto"/>
            </w:tcBorders>
            <w:tcMar>
              <w:top w:w="0" w:type="dxa"/>
              <w:left w:w="108" w:type="dxa"/>
              <w:bottom w:w="0" w:type="dxa"/>
              <w:right w:w="108" w:type="dxa"/>
            </w:tcMar>
            <w:hideMark/>
          </w:tcPr>
          <w:p w14:paraId="02B38C74" w14:textId="77777777" w:rsidR="000D1792" w:rsidRPr="00641E47" w:rsidRDefault="000D1792" w:rsidP="000D1792">
            <w:pPr>
              <w:spacing w:before="0"/>
              <w:jc w:val="center"/>
              <w:rPr>
                <w:rFonts w:eastAsiaTheme="minorEastAsia"/>
                <w:sz w:val="20"/>
                <w:lang w:val="en-GB"/>
              </w:rPr>
            </w:pPr>
            <w:r w:rsidRPr="00641E47">
              <w:rPr>
                <w:sz w:val="20"/>
                <w:lang w:val="en-GB"/>
              </w:rPr>
              <w:t>D</w:t>
            </w:r>
          </w:p>
        </w:tc>
        <w:tc>
          <w:tcPr>
            <w:tcW w:w="567" w:type="dxa"/>
            <w:tcBorders>
              <w:top w:val="single" w:sz="8" w:space="0" w:color="auto"/>
              <w:left w:val="nil"/>
              <w:bottom w:val="nil"/>
              <w:right w:val="single" w:sz="8" w:space="0" w:color="auto"/>
            </w:tcBorders>
          </w:tcPr>
          <w:p w14:paraId="3D200207" w14:textId="77777777" w:rsidR="000D1792" w:rsidRPr="00641E47" w:rsidRDefault="000D1792" w:rsidP="000D1792">
            <w:pPr>
              <w:spacing w:before="0"/>
              <w:jc w:val="center"/>
              <w:rPr>
                <w:sz w:val="20"/>
                <w:lang w:val="en-GB"/>
              </w:rPr>
            </w:pPr>
            <w:r w:rsidRPr="00641E47">
              <w:rPr>
                <w:sz w:val="20"/>
                <w:lang w:val="en-GB"/>
              </w:rPr>
              <w:t>S06</w:t>
            </w:r>
          </w:p>
        </w:tc>
        <w:tc>
          <w:tcPr>
            <w:tcW w:w="949" w:type="dxa"/>
            <w:tcBorders>
              <w:top w:val="single" w:sz="8" w:space="0" w:color="auto"/>
              <w:left w:val="single" w:sz="8" w:space="0" w:color="auto"/>
              <w:bottom w:val="nil"/>
              <w:right w:val="single" w:sz="8" w:space="0" w:color="auto"/>
            </w:tcBorders>
            <w:tcMar>
              <w:top w:w="0" w:type="dxa"/>
              <w:left w:w="108" w:type="dxa"/>
              <w:bottom w:w="0" w:type="dxa"/>
              <w:right w:w="108" w:type="dxa"/>
            </w:tcMar>
            <w:hideMark/>
          </w:tcPr>
          <w:p w14:paraId="0FFA8FC1" w14:textId="77777777" w:rsidR="000D1792" w:rsidRPr="00641E47" w:rsidRDefault="000D1792" w:rsidP="000D1792">
            <w:pPr>
              <w:spacing w:before="0"/>
              <w:jc w:val="center"/>
              <w:rPr>
                <w:rFonts w:eastAsiaTheme="minorEastAsia"/>
                <w:sz w:val="20"/>
                <w:lang w:val="en-GB"/>
              </w:rPr>
            </w:pPr>
            <w:r w:rsidRPr="00641E47">
              <w:rPr>
                <w:sz w:val="20"/>
                <w:lang w:val="en-GB"/>
              </w:rPr>
              <w:t>P3D65</w:t>
            </w:r>
          </w:p>
        </w:tc>
        <w:tc>
          <w:tcPr>
            <w:tcW w:w="810" w:type="dxa"/>
            <w:tcBorders>
              <w:top w:val="single" w:sz="8" w:space="0" w:color="auto"/>
              <w:left w:val="nil"/>
              <w:bottom w:val="nil"/>
              <w:right w:val="single" w:sz="8" w:space="0" w:color="auto"/>
            </w:tcBorders>
            <w:tcMar>
              <w:top w:w="0" w:type="dxa"/>
              <w:left w:w="108" w:type="dxa"/>
              <w:bottom w:w="0" w:type="dxa"/>
              <w:right w:w="108" w:type="dxa"/>
            </w:tcMar>
            <w:hideMark/>
          </w:tcPr>
          <w:p w14:paraId="1A6994FD" w14:textId="77777777" w:rsidR="000D1792" w:rsidRPr="00641E47" w:rsidRDefault="000D1792" w:rsidP="000D1792">
            <w:pPr>
              <w:spacing w:before="0"/>
              <w:jc w:val="center"/>
              <w:rPr>
                <w:sz w:val="20"/>
                <w:lang w:val="en-GB"/>
              </w:rPr>
            </w:pPr>
            <w:r w:rsidRPr="00641E47">
              <w:rPr>
                <w:sz w:val="20"/>
                <w:lang w:val="en-GB"/>
              </w:rPr>
              <w:t>PQ12b</w:t>
            </w:r>
          </w:p>
        </w:tc>
        <w:tc>
          <w:tcPr>
            <w:tcW w:w="5850" w:type="dxa"/>
            <w:tcBorders>
              <w:top w:val="single" w:sz="8" w:space="0" w:color="auto"/>
              <w:left w:val="nil"/>
              <w:bottom w:val="nil"/>
              <w:right w:val="single" w:sz="8" w:space="0" w:color="auto"/>
            </w:tcBorders>
            <w:tcMar>
              <w:top w:w="0" w:type="dxa"/>
              <w:left w:w="108" w:type="dxa"/>
              <w:bottom w:w="0" w:type="dxa"/>
              <w:right w:w="108" w:type="dxa"/>
            </w:tcMar>
            <w:hideMark/>
          </w:tcPr>
          <w:p w14:paraId="5F857863" w14:textId="77777777" w:rsidR="000D1792" w:rsidRPr="00641E47" w:rsidRDefault="000D1792" w:rsidP="000D1792">
            <w:pPr>
              <w:spacing w:before="0"/>
              <w:rPr>
                <w:sz w:val="20"/>
                <w:lang w:val="en-GB"/>
              </w:rPr>
            </w:pPr>
            <w:r w:rsidRPr="00641E47">
              <w:rPr>
                <w:sz w:val="20"/>
                <w:lang w:val="en-GB"/>
              </w:rPr>
              <w:t xml:space="preserve">StEM_MagicHour_1920x1080p_24_12_P3_xxx.tif </w:t>
            </w:r>
            <w:r w:rsidRPr="00E21431">
              <w:rPr>
                <w:sz w:val="20"/>
                <w:vertAlign w:val="superscript"/>
                <w:lang w:val="en-GB"/>
              </w:rPr>
              <w:t>2</w:t>
            </w:r>
          </w:p>
        </w:tc>
        <w:tc>
          <w:tcPr>
            <w:tcW w:w="540" w:type="dxa"/>
            <w:tcBorders>
              <w:top w:val="single" w:sz="8" w:space="0" w:color="auto"/>
              <w:left w:val="nil"/>
              <w:bottom w:val="nil"/>
              <w:right w:val="single" w:sz="8" w:space="0" w:color="auto"/>
            </w:tcBorders>
            <w:tcMar>
              <w:top w:w="0" w:type="dxa"/>
              <w:left w:w="108" w:type="dxa"/>
              <w:bottom w:w="0" w:type="dxa"/>
              <w:right w:w="108" w:type="dxa"/>
            </w:tcMar>
            <w:hideMark/>
          </w:tcPr>
          <w:p w14:paraId="1E685CF0" w14:textId="77777777" w:rsidR="000D1792" w:rsidRPr="00641E47" w:rsidRDefault="000D1792" w:rsidP="000D1792">
            <w:pPr>
              <w:spacing w:before="0"/>
              <w:jc w:val="center"/>
              <w:rPr>
                <w:sz w:val="20"/>
                <w:lang w:val="en-GB"/>
              </w:rPr>
            </w:pPr>
            <w:r w:rsidRPr="00641E47">
              <w:rPr>
                <w:sz w:val="20"/>
                <w:lang w:val="en-GB"/>
              </w:rPr>
              <w:t>24</w:t>
            </w:r>
          </w:p>
        </w:tc>
        <w:tc>
          <w:tcPr>
            <w:tcW w:w="1465" w:type="dxa"/>
            <w:tcBorders>
              <w:top w:val="single" w:sz="8" w:space="0" w:color="auto"/>
              <w:left w:val="nil"/>
              <w:bottom w:val="nil"/>
              <w:right w:val="single" w:sz="8" w:space="0" w:color="auto"/>
            </w:tcBorders>
            <w:tcMar>
              <w:top w:w="0" w:type="dxa"/>
              <w:left w:w="108" w:type="dxa"/>
              <w:bottom w:w="0" w:type="dxa"/>
              <w:right w:w="108" w:type="dxa"/>
            </w:tcMar>
            <w:hideMark/>
          </w:tcPr>
          <w:p w14:paraId="24C2170A" w14:textId="77777777" w:rsidR="000D1792" w:rsidRPr="00641E47" w:rsidRDefault="000D1792" w:rsidP="000D1792">
            <w:pPr>
              <w:spacing w:before="0"/>
              <w:jc w:val="center"/>
              <w:rPr>
                <w:rFonts w:eastAsiaTheme="minorEastAsia"/>
                <w:sz w:val="20"/>
                <w:lang w:val="en-GB"/>
              </w:rPr>
            </w:pPr>
            <w:r>
              <w:rPr>
                <w:sz w:val="20"/>
                <w:lang w:val="en-GB"/>
              </w:rPr>
              <w:t>3527 to 3608 + 3609 to 3803 + 3804 to 3887</w:t>
            </w:r>
          </w:p>
        </w:tc>
      </w:tr>
      <w:tr w:rsidR="000D1792" w:rsidRPr="00641E47" w14:paraId="67BDA443" w14:textId="77777777" w:rsidTr="003C6C50">
        <w:trPr>
          <w:trHeight w:val="56"/>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29EBCD" w14:textId="77777777" w:rsidR="000D1792" w:rsidRPr="00641E47" w:rsidRDefault="000D1792" w:rsidP="000D1792">
            <w:pPr>
              <w:spacing w:before="0"/>
              <w:jc w:val="center"/>
              <w:rPr>
                <w:rFonts w:eastAsiaTheme="minorEastAsia"/>
                <w:sz w:val="20"/>
                <w:lang w:val="en-GB"/>
              </w:rPr>
            </w:pPr>
          </w:p>
        </w:tc>
        <w:tc>
          <w:tcPr>
            <w:tcW w:w="567" w:type="dxa"/>
            <w:tcBorders>
              <w:top w:val="nil"/>
              <w:left w:val="nil"/>
              <w:bottom w:val="single" w:sz="8" w:space="0" w:color="auto"/>
              <w:right w:val="single" w:sz="8" w:space="0" w:color="auto"/>
            </w:tcBorders>
          </w:tcPr>
          <w:p w14:paraId="66480DEF" w14:textId="77777777" w:rsidR="000D1792" w:rsidRPr="00641E47" w:rsidRDefault="000D1792" w:rsidP="000D1792">
            <w:pPr>
              <w:spacing w:before="0"/>
              <w:jc w:val="center"/>
              <w:rPr>
                <w:sz w:val="20"/>
                <w:lang w:val="en-GB"/>
              </w:rPr>
            </w:pPr>
            <w:r w:rsidRPr="00641E47">
              <w:rPr>
                <w:sz w:val="20"/>
                <w:lang w:val="en-GB"/>
              </w:rPr>
              <w:t>S07</w:t>
            </w:r>
          </w:p>
        </w:tc>
        <w:tc>
          <w:tcPr>
            <w:tcW w:w="9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4B6A54" w14:textId="77777777" w:rsidR="000D1792" w:rsidRPr="00641E47" w:rsidRDefault="000D1792" w:rsidP="000D1792">
            <w:pPr>
              <w:spacing w:before="0"/>
              <w:jc w:val="center"/>
              <w:rPr>
                <w:rFonts w:eastAsiaTheme="minorEastAsia"/>
                <w:sz w:val="20"/>
                <w:lang w:val="en-GB"/>
              </w:rPr>
            </w:pPr>
            <w:r w:rsidRPr="00641E47">
              <w:rPr>
                <w:sz w:val="20"/>
                <w:lang w:val="en-GB"/>
              </w:rPr>
              <w:t>P3D65</w:t>
            </w:r>
          </w:p>
        </w:tc>
        <w:tc>
          <w:tcPr>
            <w:tcW w:w="810" w:type="dxa"/>
            <w:tcBorders>
              <w:top w:val="nil"/>
              <w:left w:val="nil"/>
              <w:bottom w:val="single" w:sz="8" w:space="0" w:color="auto"/>
              <w:right w:val="single" w:sz="8" w:space="0" w:color="auto"/>
            </w:tcBorders>
            <w:tcMar>
              <w:top w:w="0" w:type="dxa"/>
              <w:left w:w="108" w:type="dxa"/>
              <w:bottom w:w="0" w:type="dxa"/>
              <w:right w:w="108" w:type="dxa"/>
            </w:tcMar>
            <w:hideMark/>
          </w:tcPr>
          <w:p w14:paraId="693B16EB" w14:textId="77777777" w:rsidR="000D1792" w:rsidRPr="00641E47" w:rsidRDefault="000D1792" w:rsidP="000D1792">
            <w:pPr>
              <w:spacing w:before="0"/>
              <w:jc w:val="center"/>
              <w:rPr>
                <w:sz w:val="20"/>
                <w:lang w:val="en-GB"/>
              </w:rPr>
            </w:pPr>
            <w:r w:rsidRPr="00641E47">
              <w:rPr>
                <w:sz w:val="20"/>
                <w:lang w:val="en-GB"/>
              </w:rPr>
              <w:t>PQ12b</w:t>
            </w:r>
          </w:p>
        </w:tc>
        <w:tc>
          <w:tcPr>
            <w:tcW w:w="5850" w:type="dxa"/>
            <w:tcBorders>
              <w:top w:val="nil"/>
              <w:left w:val="nil"/>
              <w:bottom w:val="single" w:sz="8" w:space="0" w:color="auto"/>
              <w:right w:val="single" w:sz="8" w:space="0" w:color="auto"/>
            </w:tcBorders>
            <w:tcMar>
              <w:top w:w="0" w:type="dxa"/>
              <w:left w:w="108" w:type="dxa"/>
              <w:bottom w:w="0" w:type="dxa"/>
              <w:right w:w="108" w:type="dxa"/>
            </w:tcMar>
            <w:hideMark/>
          </w:tcPr>
          <w:p w14:paraId="1AEB1FB2" w14:textId="77777777" w:rsidR="000D1792" w:rsidRPr="00641E47" w:rsidRDefault="000D1792" w:rsidP="000D1792">
            <w:pPr>
              <w:spacing w:before="0"/>
              <w:rPr>
                <w:sz w:val="20"/>
                <w:lang w:val="en-GB"/>
              </w:rPr>
            </w:pPr>
            <w:r w:rsidRPr="00641E47">
              <w:rPr>
                <w:sz w:val="20"/>
                <w:lang w:val="en-GB"/>
              </w:rPr>
              <w:t xml:space="preserve">StEM_WarmNight_1920x1080p_24_12_P3_xxx.tif </w:t>
            </w:r>
            <w:r w:rsidRPr="00E21431">
              <w:rPr>
                <w:sz w:val="20"/>
                <w:vertAlign w:val="superscript"/>
                <w:lang w:val="en-GB"/>
              </w:rPr>
              <w:t>2</w:t>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14:paraId="492BBFD6" w14:textId="77777777" w:rsidR="000D1792" w:rsidRPr="00641E47" w:rsidRDefault="000D1792" w:rsidP="000D1792">
            <w:pPr>
              <w:spacing w:before="0"/>
              <w:jc w:val="center"/>
              <w:rPr>
                <w:sz w:val="20"/>
                <w:lang w:val="en-GB"/>
              </w:rPr>
            </w:pPr>
            <w:r w:rsidRPr="00641E47">
              <w:rPr>
                <w:sz w:val="20"/>
                <w:lang w:val="en-GB"/>
              </w:rPr>
              <w:t>24</w:t>
            </w:r>
          </w:p>
        </w:tc>
        <w:tc>
          <w:tcPr>
            <w:tcW w:w="1465" w:type="dxa"/>
            <w:tcBorders>
              <w:top w:val="nil"/>
              <w:left w:val="nil"/>
              <w:bottom w:val="single" w:sz="8" w:space="0" w:color="auto"/>
              <w:right w:val="single" w:sz="8" w:space="0" w:color="auto"/>
            </w:tcBorders>
            <w:tcMar>
              <w:top w:w="0" w:type="dxa"/>
              <w:left w:w="108" w:type="dxa"/>
              <w:bottom w:w="0" w:type="dxa"/>
              <w:right w:w="108" w:type="dxa"/>
            </w:tcMar>
            <w:hideMark/>
          </w:tcPr>
          <w:p w14:paraId="2E6B5C38" w14:textId="77777777" w:rsidR="000D1792" w:rsidRPr="00641E47" w:rsidRDefault="000D1792" w:rsidP="000D1792">
            <w:pPr>
              <w:spacing w:before="0"/>
              <w:jc w:val="center"/>
              <w:rPr>
                <w:rFonts w:eastAsiaTheme="minorEastAsia"/>
                <w:sz w:val="20"/>
                <w:lang w:val="en-GB"/>
              </w:rPr>
            </w:pPr>
            <w:r w:rsidRPr="00641E47">
              <w:rPr>
                <w:sz w:val="20"/>
                <w:lang w:val="en-GB"/>
              </w:rPr>
              <w:t xml:space="preserve">6280 to </w:t>
            </w:r>
            <w:r>
              <w:rPr>
                <w:sz w:val="20"/>
                <w:lang w:val="en-GB"/>
              </w:rPr>
              <w:t xml:space="preserve">6481 + 6482 to </w:t>
            </w:r>
            <w:r w:rsidRPr="00641E47">
              <w:rPr>
                <w:sz w:val="20"/>
                <w:lang w:val="en-GB"/>
              </w:rPr>
              <w:t>6640</w:t>
            </w:r>
          </w:p>
        </w:tc>
      </w:tr>
      <w:tr w:rsidR="000D1792" w:rsidRPr="00641E47" w14:paraId="21FBB02D" w14:textId="77777777" w:rsidTr="003C6C50">
        <w:trPr>
          <w:trHeight w:val="56"/>
        </w:trPr>
        <w:tc>
          <w:tcPr>
            <w:tcW w:w="70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715388F6" w14:textId="77777777" w:rsidR="000D1792" w:rsidRPr="00641E47" w:rsidRDefault="000D1792" w:rsidP="000D1792">
            <w:pPr>
              <w:spacing w:before="0"/>
              <w:jc w:val="center"/>
              <w:rPr>
                <w:rFonts w:eastAsiaTheme="minorEastAsia"/>
                <w:sz w:val="20"/>
                <w:lang w:val="en-GB"/>
              </w:rPr>
            </w:pPr>
            <w:r w:rsidRPr="00641E47">
              <w:rPr>
                <w:rFonts w:eastAsiaTheme="minorEastAsia"/>
                <w:sz w:val="20"/>
                <w:lang w:val="en-GB"/>
              </w:rPr>
              <w:t>G</w:t>
            </w:r>
          </w:p>
        </w:tc>
        <w:tc>
          <w:tcPr>
            <w:tcW w:w="567" w:type="dxa"/>
            <w:tcBorders>
              <w:top w:val="single" w:sz="8" w:space="0" w:color="auto"/>
              <w:left w:val="nil"/>
              <w:bottom w:val="single" w:sz="4" w:space="0" w:color="auto"/>
              <w:right w:val="single" w:sz="8" w:space="0" w:color="auto"/>
            </w:tcBorders>
          </w:tcPr>
          <w:p w14:paraId="2CBA316A" w14:textId="77777777" w:rsidR="000D1792" w:rsidRPr="00641E47" w:rsidRDefault="000D1792" w:rsidP="000D1792">
            <w:pPr>
              <w:spacing w:before="0"/>
              <w:jc w:val="center"/>
              <w:rPr>
                <w:sz w:val="20"/>
                <w:lang w:val="en-GB"/>
              </w:rPr>
            </w:pPr>
            <w:r w:rsidRPr="00641E47">
              <w:rPr>
                <w:sz w:val="20"/>
                <w:lang w:val="en-GB"/>
              </w:rPr>
              <w:t>S08</w:t>
            </w:r>
          </w:p>
        </w:tc>
        <w:tc>
          <w:tcPr>
            <w:tcW w:w="94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7E0686A5" w14:textId="77777777" w:rsidR="000D1792" w:rsidRPr="00641E47" w:rsidRDefault="000D1792" w:rsidP="000D1792">
            <w:pPr>
              <w:spacing w:before="0"/>
              <w:jc w:val="center"/>
              <w:rPr>
                <w:rFonts w:eastAsiaTheme="minorEastAsia"/>
                <w:sz w:val="20"/>
                <w:lang w:val="en-GB"/>
              </w:rPr>
            </w:pPr>
            <w:r w:rsidRPr="00641E47">
              <w:rPr>
                <w:sz w:val="20"/>
                <w:lang w:val="en-GB"/>
              </w:rPr>
              <w:t>BT.709</w:t>
            </w:r>
          </w:p>
        </w:tc>
        <w:tc>
          <w:tcPr>
            <w:tcW w:w="8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B6871A9" w14:textId="77777777" w:rsidR="000D1792" w:rsidRPr="00641E47" w:rsidRDefault="000D1792" w:rsidP="000D1792">
            <w:pPr>
              <w:spacing w:before="0"/>
              <w:jc w:val="center"/>
              <w:rPr>
                <w:sz w:val="20"/>
                <w:lang w:val="en-GB"/>
              </w:rPr>
            </w:pPr>
            <w:r w:rsidRPr="00641E47">
              <w:rPr>
                <w:sz w:val="20"/>
                <w:lang w:val="en-GB"/>
              </w:rPr>
              <w:t>Linear</w:t>
            </w:r>
          </w:p>
        </w:tc>
        <w:tc>
          <w:tcPr>
            <w:tcW w:w="585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0DD34D7" w14:textId="77777777" w:rsidR="000D1792" w:rsidRPr="00641E47" w:rsidRDefault="000D1792" w:rsidP="000D1792">
            <w:pPr>
              <w:spacing w:before="0"/>
              <w:rPr>
                <w:sz w:val="20"/>
                <w:lang w:val="en-GB"/>
              </w:rPr>
            </w:pPr>
            <w:r w:rsidRPr="00641E47">
              <w:rPr>
                <w:sz w:val="20"/>
                <w:lang w:val="en-GB"/>
              </w:rPr>
              <w:t>BalloonFestival_1920x1080p_24_hf_709_ct2020_444_xxx.exr</w:t>
            </w:r>
          </w:p>
        </w:tc>
        <w:tc>
          <w:tcPr>
            <w:tcW w:w="54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140EAC8" w14:textId="77777777" w:rsidR="000D1792" w:rsidRPr="00641E47" w:rsidRDefault="000D1792" w:rsidP="000D1792">
            <w:pPr>
              <w:spacing w:before="0"/>
              <w:jc w:val="center"/>
              <w:rPr>
                <w:sz w:val="20"/>
                <w:lang w:val="en-GB"/>
              </w:rPr>
            </w:pPr>
            <w:r w:rsidRPr="00641E47">
              <w:rPr>
                <w:sz w:val="20"/>
                <w:lang w:val="en-GB"/>
              </w:rPr>
              <w:t>24</w:t>
            </w:r>
          </w:p>
        </w:tc>
        <w:tc>
          <w:tcPr>
            <w:tcW w:w="1465"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27BC9DB" w14:textId="77777777" w:rsidR="000D1792" w:rsidRPr="00641E47" w:rsidRDefault="000D1792" w:rsidP="000D1792">
            <w:pPr>
              <w:spacing w:before="0"/>
              <w:jc w:val="center"/>
              <w:rPr>
                <w:rFonts w:eastAsiaTheme="minorEastAsia"/>
                <w:sz w:val="20"/>
                <w:lang w:val="en-GB"/>
              </w:rPr>
            </w:pPr>
            <w:r w:rsidRPr="00641E47">
              <w:rPr>
                <w:sz w:val="20"/>
                <w:lang w:val="en-GB"/>
              </w:rPr>
              <w:t>0-239</w:t>
            </w:r>
          </w:p>
        </w:tc>
      </w:tr>
      <w:tr w:rsidR="000D1792" w:rsidRPr="00641E47" w14:paraId="0E8A1342" w14:textId="77777777" w:rsidTr="003C6C50">
        <w:trPr>
          <w:trHeight w:val="56"/>
        </w:trPr>
        <w:tc>
          <w:tcPr>
            <w:tcW w:w="709" w:type="dxa"/>
            <w:tcBorders>
              <w:top w:val="single" w:sz="4" w:space="0" w:color="auto"/>
              <w:left w:val="single" w:sz="4" w:space="0" w:color="auto"/>
              <w:right w:val="single" w:sz="4" w:space="0" w:color="auto"/>
            </w:tcBorders>
            <w:tcMar>
              <w:top w:w="0" w:type="dxa"/>
              <w:left w:w="108" w:type="dxa"/>
              <w:bottom w:w="0" w:type="dxa"/>
              <w:right w:w="108" w:type="dxa"/>
            </w:tcMar>
          </w:tcPr>
          <w:p w14:paraId="4FA26B1D" w14:textId="77777777" w:rsidR="000D1792" w:rsidRPr="00A06012" w:rsidRDefault="000D1792" w:rsidP="000D1792">
            <w:pPr>
              <w:spacing w:before="0"/>
              <w:jc w:val="center"/>
              <w:rPr>
                <w:sz w:val="20"/>
                <w:lang w:val="en-GB"/>
              </w:rPr>
            </w:pPr>
            <w:r>
              <w:rPr>
                <w:sz w:val="20"/>
                <w:lang w:val="en-GB"/>
              </w:rPr>
              <w:t>H</w:t>
            </w:r>
          </w:p>
        </w:tc>
        <w:tc>
          <w:tcPr>
            <w:tcW w:w="567" w:type="dxa"/>
            <w:tcBorders>
              <w:top w:val="single" w:sz="4" w:space="0" w:color="auto"/>
              <w:left w:val="single" w:sz="4" w:space="0" w:color="auto"/>
              <w:right w:val="single" w:sz="4" w:space="0" w:color="auto"/>
            </w:tcBorders>
          </w:tcPr>
          <w:p w14:paraId="24F41D4A" w14:textId="77777777" w:rsidR="000D1792" w:rsidRPr="00641E47" w:rsidRDefault="000D1792" w:rsidP="000D1792">
            <w:pPr>
              <w:spacing w:before="0"/>
              <w:jc w:val="center"/>
              <w:rPr>
                <w:sz w:val="20"/>
                <w:lang w:val="en-GB"/>
              </w:rPr>
            </w:pPr>
            <w:r w:rsidRPr="00A06012">
              <w:rPr>
                <w:sz w:val="20"/>
                <w:lang w:val="en-GB"/>
              </w:rPr>
              <w:t>S10</w:t>
            </w:r>
          </w:p>
        </w:tc>
        <w:tc>
          <w:tcPr>
            <w:tcW w:w="949" w:type="dxa"/>
            <w:tcBorders>
              <w:top w:val="single" w:sz="4" w:space="0" w:color="auto"/>
              <w:left w:val="single" w:sz="4" w:space="0" w:color="auto"/>
              <w:right w:val="single" w:sz="4" w:space="0" w:color="auto"/>
            </w:tcBorders>
            <w:tcMar>
              <w:top w:w="0" w:type="dxa"/>
              <w:left w:w="108" w:type="dxa"/>
              <w:bottom w:w="0" w:type="dxa"/>
              <w:right w:w="108" w:type="dxa"/>
            </w:tcMar>
          </w:tcPr>
          <w:p w14:paraId="44146CFC" w14:textId="77777777" w:rsidR="000D1792" w:rsidRPr="00641E47" w:rsidRDefault="000D1792" w:rsidP="000D1792">
            <w:pPr>
              <w:spacing w:before="0"/>
              <w:jc w:val="center"/>
              <w:rPr>
                <w:sz w:val="20"/>
                <w:lang w:val="en-GB"/>
              </w:rPr>
            </w:pPr>
            <w:r w:rsidRPr="00A06012">
              <w:rPr>
                <w:sz w:val="20"/>
                <w:lang w:val="en-GB"/>
              </w:rPr>
              <w:t>BT.709</w:t>
            </w:r>
          </w:p>
        </w:tc>
        <w:tc>
          <w:tcPr>
            <w:tcW w:w="810" w:type="dxa"/>
            <w:tcBorders>
              <w:top w:val="single" w:sz="4" w:space="0" w:color="auto"/>
              <w:left w:val="single" w:sz="4" w:space="0" w:color="auto"/>
              <w:right w:val="single" w:sz="4" w:space="0" w:color="auto"/>
            </w:tcBorders>
            <w:tcMar>
              <w:top w:w="0" w:type="dxa"/>
              <w:left w:w="108" w:type="dxa"/>
              <w:bottom w:w="0" w:type="dxa"/>
              <w:right w:w="108" w:type="dxa"/>
            </w:tcMar>
          </w:tcPr>
          <w:p w14:paraId="5EA5D5DD" w14:textId="77777777" w:rsidR="000D1792" w:rsidRPr="00641E47" w:rsidRDefault="000D1792" w:rsidP="000D1792">
            <w:pPr>
              <w:spacing w:before="0"/>
              <w:jc w:val="center"/>
              <w:rPr>
                <w:sz w:val="20"/>
                <w:lang w:val="en-GB"/>
              </w:rPr>
            </w:pPr>
            <w:r w:rsidRPr="00A06012">
              <w:rPr>
                <w:sz w:val="20"/>
                <w:lang w:val="en-GB"/>
              </w:rPr>
              <w:t>Linear</w:t>
            </w:r>
          </w:p>
        </w:tc>
        <w:tc>
          <w:tcPr>
            <w:tcW w:w="5850" w:type="dxa"/>
            <w:tcBorders>
              <w:top w:val="single" w:sz="4" w:space="0" w:color="auto"/>
              <w:left w:val="single" w:sz="4" w:space="0" w:color="auto"/>
              <w:right w:val="single" w:sz="4" w:space="0" w:color="auto"/>
            </w:tcBorders>
            <w:tcMar>
              <w:top w:w="0" w:type="dxa"/>
              <w:left w:w="108" w:type="dxa"/>
              <w:bottom w:w="0" w:type="dxa"/>
              <w:right w:w="108" w:type="dxa"/>
            </w:tcMar>
          </w:tcPr>
          <w:p w14:paraId="1B0A62B8" w14:textId="77777777" w:rsidR="000D1792" w:rsidRPr="00641E47" w:rsidRDefault="000D1792" w:rsidP="000D1792">
            <w:pPr>
              <w:spacing w:before="0"/>
              <w:rPr>
                <w:sz w:val="20"/>
                <w:lang w:val="en-GB"/>
              </w:rPr>
            </w:pPr>
            <w:r w:rsidRPr="00A06012">
              <w:rPr>
                <w:sz w:val="20"/>
                <w:lang w:val="en-GB"/>
              </w:rPr>
              <w:t>EBU</w:t>
            </w:r>
            <w:r>
              <w:rPr>
                <w:sz w:val="20"/>
                <w:lang w:val="en-GB"/>
              </w:rPr>
              <w:t>_</w:t>
            </w:r>
            <w:r w:rsidRPr="00A06012">
              <w:rPr>
                <w:sz w:val="20"/>
                <w:lang w:val="en-GB"/>
              </w:rPr>
              <w:t>04</w:t>
            </w:r>
            <w:r>
              <w:rPr>
                <w:sz w:val="20"/>
                <w:lang w:val="en-GB"/>
              </w:rPr>
              <w:t>_Hurdles</w:t>
            </w:r>
            <w:r w:rsidRPr="00641E47">
              <w:rPr>
                <w:sz w:val="20"/>
                <w:lang w:val="en-GB"/>
              </w:rPr>
              <w:t>_1920x1080p_25_hf_709_ct2020_444_xxx.exr</w:t>
            </w:r>
          </w:p>
        </w:tc>
        <w:tc>
          <w:tcPr>
            <w:tcW w:w="540" w:type="dxa"/>
            <w:tcBorders>
              <w:top w:val="single" w:sz="4" w:space="0" w:color="auto"/>
              <w:left w:val="single" w:sz="4" w:space="0" w:color="auto"/>
              <w:right w:val="single" w:sz="4" w:space="0" w:color="auto"/>
            </w:tcBorders>
            <w:tcMar>
              <w:top w:w="0" w:type="dxa"/>
              <w:left w:w="108" w:type="dxa"/>
              <w:bottom w:w="0" w:type="dxa"/>
              <w:right w:w="108" w:type="dxa"/>
            </w:tcMar>
          </w:tcPr>
          <w:p w14:paraId="7879E1BD" w14:textId="77777777" w:rsidR="000D1792" w:rsidRPr="00641E47" w:rsidRDefault="000D1792" w:rsidP="000D1792">
            <w:pPr>
              <w:spacing w:before="0"/>
              <w:jc w:val="center"/>
              <w:rPr>
                <w:sz w:val="20"/>
                <w:lang w:val="en-GB"/>
              </w:rPr>
            </w:pPr>
            <w:r>
              <w:rPr>
                <w:sz w:val="20"/>
                <w:lang w:val="en-GB"/>
              </w:rPr>
              <w:t>100</w:t>
            </w:r>
          </w:p>
        </w:tc>
        <w:tc>
          <w:tcPr>
            <w:tcW w:w="1465" w:type="dxa"/>
            <w:tcBorders>
              <w:top w:val="single" w:sz="4" w:space="0" w:color="auto"/>
              <w:left w:val="single" w:sz="4" w:space="0" w:color="auto"/>
              <w:right w:val="single" w:sz="4" w:space="0" w:color="auto"/>
            </w:tcBorders>
            <w:tcMar>
              <w:top w:w="0" w:type="dxa"/>
              <w:left w:w="108" w:type="dxa"/>
              <w:bottom w:w="0" w:type="dxa"/>
              <w:right w:w="108" w:type="dxa"/>
            </w:tcMar>
          </w:tcPr>
          <w:p w14:paraId="76D61900" w14:textId="77777777" w:rsidR="000D1792" w:rsidRPr="00641E47" w:rsidRDefault="000D1792" w:rsidP="000D1792">
            <w:pPr>
              <w:spacing w:before="0"/>
              <w:jc w:val="center"/>
              <w:rPr>
                <w:sz w:val="20"/>
                <w:lang w:val="en-GB"/>
              </w:rPr>
            </w:pPr>
            <w:r>
              <w:rPr>
                <w:sz w:val="20"/>
                <w:lang w:val="en-GB"/>
              </w:rPr>
              <w:t>0-499</w:t>
            </w:r>
          </w:p>
        </w:tc>
      </w:tr>
      <w:tr w:rsidR="000D1792" w:rsidRPr="00641E47" w14:paraId="42227F81" w14:textId="77777777" w:rsidTr="003C6C50">
        <w:trPr>
          <w:trHeight w:val="56"/>
        </w:trPr>
        <w:tc>
          <w:tcPr>
            <w:tcW w:w="709" w:type="dxa"/>
            <w:tcBorders>
              <w:left w:val="single" w:sz="4" w:space="0" w:color="auto"/>
              <w:bottom w:val="single" w:sz="4" w:space="0" w:color="auto"/>
              <w:right w:val="single" w:sz="4" w:space="0" w:color="auto"/>
            </w:tcBorders>
            <w:tcMar>
              <w:top w:w="0" w:type="dxa"/>
              <w:left w:w="108" w:type="dxa"/>
              <w:bottom w:w="0" w:type="dxa"/>
              <w:right w:w="108" w:type="dxa"/>
            </w:tcMar>
          </w:tcPr>
          <w:p w14:paraId="62118100" w14:textId="77777777" w:rsidR="000D1792" w:rsidRPr="00A06012" w:rsidRDefault="000D1792" w:rsidP="000D1792">
            <w:pPr>
              <w:spacing w:before="0"/>
              <w:jc w:val="center"/>
              <w:rPr>
                <w:sz w:val="20"/>
                <w:lang w:val="en-GB"/>
              </w:rPr>
            </w:pPr>
          </w:p>
        </w:tc>
        <w:tc>
          <w:tcPr>
            <w:tcW w:w="567" w:type="dxa"/>
            <w:tcBorders>
              <w:left w:val="single" w:sz="4" w:space="0" w:color="auto"/>
              <w:bottom w:val="single" w:sz="4" w:space="0" w:color="auto"/>
              <w:right w:val="single" w:sz="4" w:space="0" w:color="auto"/>
            </w:tcBorders>
          </w:tcPr>
          <w:p w14:paraId="548EB56A" w14:textId="77777777" w:rsidR="000D1792" w:rsidRPr="00641E47" w:rsidRDefault="000D1792" w:rsidP="000D1792">
            <w:pPr>
              <w:spacing w:before="0"/>
              <w:jc w:val="center"/>
              <w:rPr>
                <w:sz w:val="20"/>
                <w:lang w:val="en-GB"/>
              </w:rPr>
            </w:pPr>
            <w:r w:rsidRPr="00A06012">
              <w:rPr>
                <w:sz w:val="20"/>
                <w:lang w:val="en-GB"/>
              </w:rPr>
              <w:t>S11</w:t>
            </w:r>
          </w:p>
        </w:tc>
        <w:tc>
          <w:tcPr>
            <w:tcW w:w="949" w:type="dxa"/>
            <w:tcBorders>
              <w:left w:val="single" w:sz="4" w:space="0" w:color="auto"/>
              <w:bottom w:val="single" w:sz="4" w:space="0" w:color="auto"/>
              <w:right w:val="single" w:sz="4" w:space="0" w:color="auto"/>
            </w:tcBorders>
            <w:tcMar>
              <w:top w:w="0" w:type="dxa"/>
              <w:left w:w="108" w:type="dxa"/>
              <w:bottom w:w="0" w:type="dxa"/>
              <w:right w:w="108" w:type="dxa"/>
            </w:tcMar>
          </w:tcPr>
          <w:p w14:paraId="01D28A3D" w14:textId="77777777" w:rsidR="000D1792" w:rsidRPr="00641E47" w:rsidRDefault="000D1792" w:rsidP="000D1792">
            <w:pPr>
              <w:spacing w:before="0"/>
              <w:jc w:val="center"/>
              <w:rPr>
                <w:sz w:val="20"/>
                <w:lang w:val="en-GB"/>
              </w:rPr>
            </w:pPr>
            <w:r w:rsidRPr="00A06012">
              <w:rPr>
                <w:sz w:val="20"/>
                <w:lang w:val="en-GB"/>
              </w:rPr>
              <w:t>BT.709</w:t>
            </w:r>
          </w:p>
        </w:tc>
        <w:tc>
          <w:tcPr>
            <w:tcW w:w="810" w:type="dxa"/>
            <w:tcBorders>
              <w:left w:val="single" w:sz="4" w:space="0" w:color="auto"/>
              <w:bottom w:val="single" w:sz="4" w:space="0" w:color="auto"/>
              <w:right w:val="single" w:sz="4" w:space="0" w:color="auto"/>
            </w:tcBorders>
            <w:tcMar>
              <w:top w:w="0" w:type="dxa"/>
              <w:left w:w="108" w:type="dxa"/>
              <w:bottom w:w="0" w:type="dxa"/>
              <w:right w:w="108" w:type="dxa"/>
            </w:tcMar>
          </w:tcPr>
          <w:p w14:paraId="050DFAC4" w14:textId="77777777" w:rsidR="000D1792" w:rsidRPr="00641E47" w:rsidRDefault="000D1792" w:rsidP="000D1792">
            <w:pPr>
              <w:spacing w:before="0"/>
              <w:jc w:val="center"/>
              <w:rPr>
                <w:sz w:val="20"/>
                <w:lang w:val="en-GB"/>
              </w:rPr>
            </w:pPr>
            <w:r w:rsidRPr="00A06012">
              <w:rPr>
                <w:sz w:val="20"/>
                <w:lang w:val="en-GB"/>
              </w:rPr>
              <w:t>Linear</w:t>
            </w:r>
          </w:p>
        </w:tc>
        <w:tc>
          <w:tcPr>
            <w:tcW w:w="5850" w:type="dxa"/>
            <w:tcBorders>
              <w:left w:val="single" w:sz="4" w:space="0" w:color="auto"/>
              <w:bottom w:val="single" w:sz="4" w:space="0" w:color="auto"/>
              <w:right w:val="single" w:sz="4" w:space="0" w:color="auto"/>
            </w:tcBorders>
            <w:tcMar>
              <w:top w:w="0" w:type="dxa"/>
              <w:left w:w="108" w:type="dxa"/>
              <w:bottom w:w="0" w:type="dxa"/>
              <w:right w:w="108" w:type="dxa"/>
            </w:tcMar>
          </w:tcPr>
          <w:p w14:paraId="0459D1F4" w14:textId="77777777" w:rsidR="000D1792" w:rsidRPr="00641E47" w:rsidRDefault="000D1792" w:rsidP="000D1792">
            <w:pPr>
              <w:spacing w:before="0"/>
              <w:rPr>
                <w:sz w:val="20"/>
                <w:lang w:val="en-GB"/>
              </w:rPr>
            </w:pPr>
            <w:r>
              <w:rPr>
                <w:sz w:val="20"/>
                <w:lang w:val="en-GB"/>
              </w:rPr>
              <w:t>EBU_</w:t>
            </w:r>
            <w:r w:rsidRPr="00A06012">
              <w:rPr>
                <w:sz w:val="20"/>
                <w:lang w:val="en-GB"/>
              </w:rPr>
              <w:t>06</w:t>
            </w:r>
            <w:r>
              <w:rPr>
                <w:sz w:val="20"/>
                <w:lang w:val="en-GB"/>
              </w:rPr>
              <w:t>_Starting</w:t>
            </w:r>
            <w:r w:rsidRPr="00641E47">
              <w:rPr>
                <w:sz w:val="20"/>
                <w:lang w:val="en-GB"/>
              </w:rPr>
              <w:t>_1920x1080p_25_hf_709_ct2020_444_xxx.exr</w:t>
            </w:r>
          </w:p>
        </w:tc>
        <w:tc>
          <w:tcPr>
            <w:tcW w:w="540" w:type="dxa"/>
            <w:tcBorders>
              <w:left w:val="single" w:sz="4" w:space="0" w:color="auto"/>
              <w:bottom w:val="single" w:sz="4" w:space="0" w:color="auto"/>
              <w:right w:val="single" w:sz="4" w:space="0" w:color="auto"/>
            </w:tcBorders>
            <w:tcMar>
              <w:top w:w="0" w:type="dxa"/>
              <w:left w:w="108" w:type="dxa"/>
              <w:bottom w:w="0" w:type="dxa"/>
              <w:right w:w="108" w:type="dxa"/>
            </w:tcMar>
          </w:tcPr>
          <w:p w14:paraId="04D83036" w14:textId="77777777" w:rsidR="000D1792" w:rsidRPr="00641E47" w:rsidRDefault="000D1792" w:rsidP="000D1792">
            <w:pPr>
              <w:spacing w:before="0"/>
              <w:jc w:val="center"/>
              <w:rPr>
                <w:sz w:val="20"/>
                <w:lang w:val="en-GB"/>
              </w:rPr>
            </w:pPr>
            <w:r>
              <w:rPr>
                <w:sz w:val="20"/>
                <w:lang w:val="en-GB"/>
              </w:rPr>
              <w:t>100</w:t>
            </w:r>
          </w:p>
        </w:tc>
        <w:tc>
          <w:tcPr>
            <w:tcW w:w="1465" w:type="dxa"/>
            <w:tcBorders>
              <w:left w:val="single" w:sz="4" w:space="0" w:color="auto"/>
              <w:bottom w:val="single" w:sz="4" w:space="0" w:color="auto"/>
              <w:right w:val="single" w:sz="4" w:space="0" w:color="auto"/>
            </w:tcBorders>
            <w:tcMar>
              <w:top w:w="0" w:type="dxa"/>
              <w:left w:w="108" w:type="dxa"/>
              <w:bottom w:w="0" w:type="dxa"/>
              <w:right w:w="108" w:type="dxa"/>
            </w:tcMar>
          </w:tcPr>
          <w:p w14:paraId="74BE4323" w14:textId="77777777" w:rsidR="000D1792" w:rsidRPr="00641E47" w:rsidRDefault="000D1792" w:rsidP="000D1792">
            <w:pPr>
              <w:spacing w:before="0"/>
              <w:jc w:val="center"/>
              <w:rPr>
                <w:sz w:val="20"/>
                <w:lang w:val="en-GB"/>
              </w:rPr>
            </w:pPr>
            <w:r>
              <w:rPr>
                <w:sz w:val="20"/>
                <w:lang w:val="en-GB"/>
              </w:rPr>
              <w:t>0-499</w:t>
            </w:r>
          </w:p>
        </w:tc>
      </w:tr>
      <w:tr w:rsidR="000D1792" w:rsidRPr="00641E47" w14:paraId="5A69CBF1" w14:textId="77777777" w:rsidTr="003C6C50">
        <w:trPr>
          <w:trHeight w:val="56"/>
        </w:trPr>
        <w:tc>
          <w:tcPr>
            <w:tcW w:w="70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408254D9" w14:textId="77777777" w:rsidR="000D1792" w:rsidRPr="00A06012" w:rsidRDefault="000D1792" w:rsidP="000D1792">
            <w:pPr>
              <w:spacing w:before="0"/>
              <w:jc w:val="center"/>
              <w:rPr>
                <w:sz w:val="20"/>
                <w:lang w:val="en-GB"/>
              </w:rPr>
            </w:pPr>
            <w:r>
              <w:rPr>
                <w:sz w:val="20"/>
                <w:lang w:val="en-GB"/>
              </w:rPr>
              <w:t>A</w:t>
            </w:r>
          </w:p>
        </w:tc>
        <w:tc>
          <w:tcPr>
            <w:tcW w:w="567" w:type="dxa"/>
            <w:tcBorders>
              <w:top w:val="single" w:sz="4" w:space="0" w:color="auto"/>
              <w:left w:val="nil"/>
              <w:bottom w:val="single" w:sz="8" w:space="0" w:color="auto"/>
              <w:right w:val="single" w:sz="8" w:space="0" w:color="auto"/>
            </w:tcBorders>
          </w:tcPr>
          <w:p w14:paraId="62FDF2A1" w14:textId="77777777" w:rsidR="000D1792" w:rsidRPr="00641E47" w:rsidRDefault="000D1792" w:rsidP="000D1792">
            <w:pPr>
              <w:spacing w:before="0"/>
              <w:jc w:val="center"/>
              <w:rPr>
                <w:sz w:val="20"/>
                <w:lang w:val="en-GB"/>
              </w:rPr>
            </w:pPr>
            <w:r w:rsidRPr="00A06012">
              <w:rPr>
                <w:sz w:val="20"/>
                <w:lang w:val="en-GB"/>
              </w:rPr>
              <w:t>S12</w:t>
            </w:r>
          </w:p>
        </w:tc>
        <w:tc>
          <w:tcPr>
            <w:tcW w:w="9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4351F69C" w14:textId="77777777" w:rsidR="000D1792" w:rsidRPr="00641E47" w:rsidRDefault="000D1792" w:rsidP="000D1792">
            <w:pPr>
              <w:spacing w:before="0"/>
              <w:jc w:val="center"/>
              <w:rPr>
                <w:sz w:val="20"/>
                <w:lang w:val="en-GB"/>
              </w:rPr>
            </w:pPr>
            <w:r w:rsidRPr="00A06012">
              <w:rPr>
                <w:sz w:val="20"/>
                <w:lang w:val="en-GB"/>
              </w:rPr>
              <w:t>BT.709</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A6E9CA2" w14:textId="77777777" w:rsidR="000D1792" w:rsidRPr="00641E47" w:rsidRDefault="000D1792" w:rsidP="000D1792">
            <w:pPr>
              <w:spacing w:before="0"/>
              <w:jc w:val="center"/>
              <w:rPr>
                <w:sz w:val="20"/>
                <w:lang w:val="en-GB"/>
              </w:rPr>
            </w:pPr>
            <w:r w:rsidRPr="00A06012">
              <w:rPr>
                <w:sz w:val="20"/>
                <w:lang w:val="en-GB"/>
              </w:rPr>
              <w:t>Linear</w:t>
            </w:r>
          </w:p>
        </w:tc>
        <w:tc>
          <w:tcPr>
            <w:tcW w:w="585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07BC426" w14:textId="77777777" w:rsidR="000D1792" w:rsidRPr="00641E47" w:rsidRDefault="000D1792" w:rsidP="000D1792">
            <w:pPr>
              <w:spacing w:before="0"/>
              <w:rPr>
                <w:sz w:val="20"/>
                <w:lang w:val="en-GB"/>
              </w:rPr>
            </w:pPr>
            <w:r>
              <w:rPr>
                <w:sz w:val="20"/>
                <w:lang w:val="en-GB"/>
              </w:rPr>
              <w:t>Sunrise</w:t>
            </w:r>
            <w:r w:rsidRPr="00641E47">
              <w:rPr>
                <w:sz w:val="20"/>
                <w:lang w:val="en-GB"/>
              </w:rPr>
              <w:t>_1920x1080p_25_hf_709_ct2020_444_xxx.exr</w:t>
            </w:r>
          </w:p>
        </w:tc>
        <w:tc>
          <w:tcPr>
            <w:tcW w:w="54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720C2B7" w14:textId="77777777" w:rsidR="000D1792" w:rsidRPr="00641E47" w:rsidRDefault="000D1792" w:rsidP="000D1792">
            <w:pPr>
              <w:spacing w:before="0"/>
              <w:jc w:val="center"/>
              <w:rPr>
                <w:sz w:val="20"/>
                <w:lang w:val="en-GB"/>
              </w:rPr>
            </w:pPr>
            <w:r w:rsidRPr="00A06012">
              <w:rPr>
                <w:sz w:val="20"/>
                <w:lang w:val="en-GB"/>
              </w:rPr>
              <w:t>25</w:t>
            </w:r>
          </w:p>
        </w:tc>
        <w:tc>
          <w:tcPr>
            <w:tcW w:w="146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EDAC94F" w14:textId="77777777" w:rsidR="000D1792" w:rsidRPr="00641E47" w:rsidRDefault="000D1792" w:rsidP="000D1792">
            <w:pPr>
              <w:spacing w:before="0"/>
              <w:jc w:val="center"/>
              <w:rPr>
                <w:sz w:val="20"/>
                <w:lang w:val="en-GB"/>
              </w:rPr>
            </w:pPr>
            <w:r>
              <w:rPr>
                <w:sz w:val="20"/>
                <w:lang w:val="en-GB"/>
              </w:rPr>
              <w:t>0-199</w:t>
            </w:r>
          </w:p>
        </w:tc>
      </w:tr>
      <w:tr w:rsidR="000D1792" w:rsidRPr="00641E47" w14:paraId="594C1FAF" w14:textId="77777777" w:rsidTr="003C6C50">
        <w:trPr>
          <w:trHeight w:val="56"/>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7C1BA4A" w14:textId="77777777" w:rsidR="000D1792" w:rsidRPr="00A06012" w:rsidRDefault="000D1792" w:rsidP="000D1792">
            <w:pPr>
              <w:spacing w:before="0"/>
              <w:jc w:val="center"/>
              <w:rPr>
                <w:sz w:val="20"/>
                <w:lang w:val="en-GB"/>
              </w:rPr>
            </w:pPr>
            <w:r>
              <w:rPr>
                <w:sz w:val="20"/>
                <w:lang w:val="en-GB"/>
              </w:rPr>
              <w:t>B</w:t>
            </w:r>
          </w:p>
        </w:tc>
        <w:tc>
          <w:tcPr>
            <w:tcW w:w="567" w:type="dxa"/>
            <w:tcBorders>
              <w:top w:val="single" w:sz="8" w:space="0" w:color="auto"/>
              <w:left w:val="nil"/>
              <w:bottom w:val="single" w:sz="8" w:space="0" w:color="auto"/>
              <w:right w:val="single" w:sz="8" w:space="0" w:color="auto"/>
            </w:tcBorders>
          </w:tcPr>
          <w:p w14:paraId="4E146546" w14:textId="77777777" w:rsidR="000D1792" w:rsidRPr="00641E47" w:rsidRDefault="000D1792" w:rsidP="000D1792">
            <w:pPr>
              <w:spacing w:before="0"/>
              <w:jc w:val="center"/>
              <w:rPr>
                <w:sz w:val="20"/>
                <w:lang w:val="en-GB"/>
              </w:rPr>
            </w:pPr>
            <w:r w:rsidRPr="00A06012">
              <w:rPr>
                <w:sz w:val="20"/>
                <w:lang w:val="en-GB"/>
              </w:rPr>
              <w:t>S13</w:t>
            </w:r>
          </w:p>
        </w:tc>
        <w:tc>
          <w:tcPr>
            <w:tcW w:w="9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F7E17B3" w14:textId="77777777" w:rsidR="000D1792" w:rsidRPr="00641E47" w:rsidRDefault="000D1792" w:rsidP="000D1792">
            <w:pPr>
              <w:spacing w:before="0"/>
              <w:jc w:val="center"/>
              <w:rPr>
                <w:sz w:val="20"/>
                <w:lang w:val="en-GB"/>
              </w:rPr>
            </w:pPr>
            <w:r w:rsidRPr="00A06012">
              <w:rPr>
                <w:sz w:val="20"/>
                <w:lang w:val="en-GB"/>
              </w:rPr>
              <w:t>P3D65</w:t>
            </w:r>
          </w:p>
        </w:tc>
        <w:tc>
          <w:tcPr>
            <w:tcW w:w="81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3603619" w14:textId="77777777" w:rsidR="000D1792" w:rsidRPr="00641E47" w:rsidRDefault="000D1792" w:rsidP="000D1792">
            <w:pPr>
              <w:spacing w:before="0"/>
              <w:jc w:val="center"/>
              <w:rPr>
                <w:sz w:val="20"/>
                <w:lang w:val="en-GB"/>
              </w:rPr>
            </w:pPr>
            <w:r w:rsidRPr="00A06012">
              <w:rPr>
                <w:sz w:val="20"/>
                <w:lang w:val="en-GB"/>
              </w:rPr>
              <w:t>PQ12b</w:t>
            </w:r>
          </w:p>
        </w:tc>
        <w:tc>
          <w:tcPr>
            <w:tcW w:w="585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D083187" w14:textId="77777777" w:rsidR="000D1792" w:rsidRPr="00641E47" w:rsidRDefault="000D1792" w:rsidP="000D1792">
            <w:pPr>
              <w:spacing w:before="0"/>
              <w:rPr>
                <w:sz w:val="20"/>
                <w:lang w:val="en-GB"/>
              </w:rPr>
            </w:pPr>
            <w:r>
              <w:rPr>
                <w:sz w:val="20"/>
                <w:lang w:val="en-GB"/>
              </w:rPr>
              <w:t>GarageE</w:t>
            </w:r>
            <w:r w:rsidRPr="00A06012">
              <w:rPr>
                <w:sz w:val="20"/>
                <w:lang w:val="en-GB"/>
              </w:rPr>
              <w:t>xit</w:t>
            </w:r>
            <w:r w:rsidRPr="00641E47">
              <w:rPr>
                <w:sz w:val="20"/>
                <w:lang w:val="en-GB"/>
              </w:rPr>
              <w:t>_1920x1080p_24_12_P3_ct2020_xxx.tif</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E60D6B7" w14:textId="77777777" w:rsidR="000D1792" w:rsidRPr="00641E47" w:rsidRDefault="000D1792" w:rsidP="000D1792">
            <w:pPr>
              <w:spacing w:before="0"/>
              <w:jc w:val="center"/>
              <w:rPr>
                <w:sz w:val="20"/>
                <w:lang w:val="en-GB"/>
              </w:rPr>
            </w:pPr>
            <w:r w:rsidRPr="00A06012">
              <w:rPr>
                <w:sz w:val="20"/>
                <w:lang w:val="en-GB"/>
              </w:rPr>
              <w:t>24</w:t>
            </w:r>
          </w:p>
        </w:tc>
        <w:tc>
          <w:tcPr>
            <w:tcW w:w="14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41A200B" w14:textId="77777777" w:rsidR="000D1792" w:rsidRPr="00641E47" w:rsidRDefault="000D1792" w:rsidP="000D1792">
            <w:pPr>
              <w:spacing w:before="0"/>
              <w:jc w:val="center"/>
              <w:rPr>
                <w:sz w:val="20"/>
                <w:lang w:val="en-GB"/>
              </w:rPr>
            </w:pPr>
            <w:r>
              <w:rPr>
                <w:sz w:val="20"/>
                <w:lang w:val="en-GB"/>
              </w:rPr>
              <w:t>0-287</w:t>
            </w:r>
          </w:p>
        </w:tc>
      </w:tr>
    </w:tbl>
    <w:p w14:paraId="586866AC" w14:textId="77777777" w:rsidR="000D1792" w:rsidRPr="000D1792" w:rsidRDefault="000D1792" w:rsidP="000D1792">
      <w:pPr>
        <w:tabs>
          <w:tab w:val="left" w:pos="1170"/>
        </w:tabs>
        <w:spacing w:before="120"/>
        <w:rPr>
          <w:szCs w:val="24"/>
          <w:lang w:val="en-GB"/>
        </w:rPr>
      </w:pPr>
      <w:r w:rsidRPr="000D1792">
        <w:rPr>
          <w:sz w:val="20"/>
          <w:vertAlign w:val="superscript"/>
          <w:lang w:val="en-GB"/>
        </w:rPr>
        <w:t>1</w:t>
      </w:r>
      <w:r w:rsidRPr="000D1792">
        <w:t xml:space="preserve"> </w:t>
      </w:r>
      <w:r w:rsidRPr="000D1792">
        <w:rPr>
          <w:szCs w:val="24"/>
          <w:lang w:val="en-GB"/>
        </w:rPr>
        <w:t>for BikeSparklers, only 1st and 3rd cuts are kept ([023-128] + [216-340])</w:t>
      </w:r>
    </w:p>
    <w:p w14:paraId="3837B61E" w14:textId="77777777" w:rsidR="000D1792" w:rsidRPr="000D1792" w:rsidRDefault="000D1792" w:rsidP="000D1792">
      <w:pPr>
        <w:tabs>
          <w:tab w:val="left" w:pos="1170"/>
        </w:tabs>
      </w:pPr>
      <w:r w:rsidRPr="000D1792">
        <w:rPr>
          <w:sz w:val="20"/>
          <w:vertAlign w:val="superscript"/>
          <w:lang w:val="en-GB"/>
        </w:rPr>
        <w:t>2</w:t>
      </w:r>
      <w:r w:rsidRPr="000D1792">
        <w:rPr>
          <w:szCs w:val="24"/>
          <w:lang w:val="en-GB"/>
        </w:rPr>
        <w:t xml:space="preserve"> for StEM sequences, </w:t>
      </w:r>
      <w:r w:rsidRPr="000D1792">
        <w:t>the successive cuts of S06 and S07 are considered</w:t>
      </w:r>
    </w:p>
    <w:p w14:paraId="4C526A60" w14:textId="78DDAF20" w:rsidR="000D1792" w:rsidRPr="000D1792" w:rsidRDefault="000D1792" w:rsidP="003C6C50">
      <w:pPr>
        <w:tabs>
          <w:tab w:val="left" w:pos="1170"/>
        </w:tabs>
        <w:jc w:val="both"/>
        <w:rPr>
          <w:lang w:val="en-GB"/>
        </w:rPr>
      </w:pPr>
      <w:r w:rsidRPr="000D1792">
        <w:rPr>
          <w:szCs w:val="24"/>
          <w:lang w:val="en-GB"/>
        </w:rPr>
        <w:t xml:space="preserve">Material originally in a P3D65 container will be evaluated after direct conversion into a BT.2020 container, as specified in section </w:t>
      </w:r>
      <w:r w:rsidRPr="000D1792">
        <w:rPr>
          <w:szCs w:val="24"/>
          <w:lang w:val="en-GB"/>
        </w:rPr>
        <w:fldChar w:fldCharType="begin"/>
      </w:r>
      <w:r w:rsidRPr="000D1792">
        <w:rPr>
          <w:szCs w:val="24"/>
          <w:lang w:val="en-GB"/>
        </w:rPr>
        <w:instrText xml:space="preserve"> REF _Ref276911833 \r \h  \* MERGEFORMAT </w:instrText>
      </w:r>
      <w:r w:rsidRPr="000D1792">
        <w:rPr>
          <w:szCs w:val="24"/>
          <w:lang w:val="en-GB"/>
        </w:rPr>
      </w:r>
      <w:r w:rsidRPr="000D1792">
        <w:rPr>
          <w:szCs w:val="24"/>
          <w:lang w:val="en-GB"/>
        </w:rPr>
        <w:fldChar w:fldCharType="separate"/>
      </w:r>
      <w:r w:rsidR="00814333">
        <w:rPr>
          <w:szCs w:val="24"/>
          <w:lang w:val="en-GB"/>
        </w:rPr>
        <w:t>4.2.2.2</w:t>
      </w:r>
      <w:r w:rsidRPr="000D1792">
        <w:rPr>
          <w:szCs w:val="24"/>
          <w:lang w:val="en-GB"/>
        </w:rPr>
        <w:fldChar w:fldCharType="end"/>
      </w:r>
      <w:r w:rsidRPr="000D1792">
        <w:rPr>
          <w:szCs w:val="24"/>
          <w:lang w:val="en-GB"/>
        </w:rPr>
        <w:t>.</w:t>
      </w:r>
    </w:p>
    <w:p w14:paraId="10C7B7AD" w14:textId="77777777" w:rsidR="000D1792" w:rsidRPr="000D1792" w:rsidRDefault="000D1792" w:rsidP="000D1792">
      <w:pPr>
        <w:tabs>
          <w:tab w:val="left" w:pos="1170"/>
        </w:tabs>
        <w:rPr>
          <w:szCs w:val="24"/>
          <w:lang w:val="en-GB"/>
        </w:rPr>
      </w:pPr>
      <w:r w:rsidRPr="000D1792">
        <w:rPr>
          <w:szCs w:val="24"/>
          <w:lang w:val="en-GB"/>
        </w:rPr>
        <w:t xml:space="preserve">Notes: </w:t>
      </w:r>
    </w:p>
    <w:p w14:paraId="58DE104F" w14:textId="77777777" w:rsidR="000D1792" w:rsidRPr="000D1792" w:rsidRDefault="000D1792" w:rsidP="00672586">
      <w:pPr>
        <w:pStyle w:val="ListParagraph"/>
        <w:numPr>
          <w:ilvl w:val="0"/>
          <w:numId w:val="8"/>
        </w:numPr>
        <w:tabs>
          <w:tab w:val="left" w:pos="1170"/>
        </w:tabs>
        <w:spacing w:after="0"/>
        <w:contextualSpacing w:val="0"/>
        <w:jc w:val="both"/>
        <w:rPr>
          <w:rFonts w:ascii="Times New Roman" w:hAnsi="Times New Roman"/>
          <w:szCs w:val="24"/>
          <w:lang w:val="en-GB"/>
        </w:rPr>
      </w:pPr>
      <w:r w:rsidRPr="000D1792">
        <w:rPr>
          <w:rFonts w:ascii="Times New Roman" w:hAnsi="Times New Roman"/>
          <w:szCs w:val="24"/>
          <w:lang w:val="en-GB"/>
        </w:rPr>
        <w:t xml:space="preserve">StEM (S06, S07) and ShowGirl2Teaser (S05) sequences use letter box. Cropping is required for derivation of objective metrics. </w:t>
      </w:r>
    </w:p>
    <w:p w14:paraId="5A2483D5" w14:textId="77777777" w:rsidR="000D1792" w:rsidRPr="000D1792" w:rsidRDefault="000D1792" w:rsidP="00672586">
      <w:pPr>
        <w:pStyle w:val="ListParagraph"/>
        <w:numPr>
          <w:ilvl w:val="1"/>
          <w:numId w:val="8"/>
        </w:numPr>
        <w:tabs>
          <w:tab w:val="left" w:pos="1170"/>
        </w:tabs>
        <w:spacing w:after="0"/>
        <w:contextualSpacing w:val="0"/>
        <w:jc w:val="both"/>
        <w:rPr>
          <w:rFonts w:ascii="Times New Roman" w:hAnsi="Times New Roman"/>
          <w:szCs w:val="24"/>
          <w:lang w:val="en-GB"/>
        </w:rPr>
      </w:pPr>
      <w:r w:rsidRPr="000D1792">
        <w:rPr>
          <w:rFonts w:ascii="Times New Roman" w:hAnsi="Times New Roman"/>
          <w:szCs w:val="24"/>
          <w:lang w:val="en-GB"/>
        </w:rPr>
        <w:t xml:space="preserve">For StEM, the objective metrics have to be computed in cropping window delimited by pixels (column=0, row=140) to (column=1919, row=939). </w:t>
      </w:r>
    </w:p>
    <w:p w14:paraId="45E27A1D" w14:textId="77777777" w:rsidR="000D1792" w:rsidRPr="000D1792" w:rsidRDefault="000D1792" w:rsidP="00672586">
      <w:pPr>
        <w:pStyle w:val="ListParagraph"/>
        <w:numPr>
          <w:ilvl w:val="1"/>
          <w:numId w:val="8"/>
        </w:numPr>
        <w:tabs>
          <w:tab w:val="left" w:pos="1170"/>
        </w:tabs>
        <w:spacing w:after="0"/>
        <w:contextualSpacing w:val="0"/>
        <w:jc w:val="both"/>
        <w:rPr>
          <w:rFonts w:ascii="Times New Roman" w:hAnsi="Times New Roman"/>
          <w:szCs w:val="24"/>
          <w:lang w:val="en-GB"/>
        </w:rPr>
      </w:pPr>
      <w:r w:rsidRPr="000D1792">
        <w:rPr>
          <w:rFonts w:ascii="Times New Roman" w:hAnsi="Times New Roman"/>
          <w:szCs w:val="24"/>
          <w:lang w:val="en-GB"/>
        </w:rPr>
        <w:t xml:space="preserve">For ShowGirl2Teaser, the objective metrics have to be computed in cropping window delimited by pixels (column=10, row=10) to  (column=1909, row=1069). </w:t>
      </w:r>
    </w:p>
    <w:p w14:paraId="1C738E6B" w14:textId="77777777" w:rsidR="000D1792" w:rsidRPr="000D1792" w:rsidRDefault="000D1792" w:rsidP="000D1792">
      <w:pPr>
        <w:pStyle w:val="ListParagraph"/>
        <w:tabs>
          <w:tab w:val="left" w:pos="1170"/>
        </w:tabs>
        <w:spacing w:after="0"/>
        <w:rPr>
          <w:rFonts w:ascii="Times New Roman" w:hAnsi="Times New Roman"/>
          <w:szCs w:val="24"/>
          <w:lang w:val="en-GB"/>
        </w:rPr>
      </w:pPr>
      <w:r w:rsidRPr="000D1792">
        <w:rPr>
          <w:rFonts w:ascii="Times New Roman" w:hAnsi="Times New Roman"/>
          <w:szCs w:val="24"/>
          <w:lang w:val="en-GB"/>
        </w:rPr>
        <w:t xml:space="preserve">Metrics configuration files HDRMetric_CfE_ShowGirl.cfg and HDRMetric_CfE_StEM.cfg are provided in </w:t>
      </w:r>
      <w:r w:rsidRPr="000D1792">
        <w:rPr>
          <w:rFonts w:ascii="Times New Roman" w:hAnsi="Times New Roman"/>
          <w:color w:val="000000"/>
          <w:szCs w:val="24"/>
          <w:lang w:val="en-GB"/>
        </w:rPr>
        <w:t>the directory ‘bin\CfE_cfgFiles’ of the HDRTools package</w:t>
      </w:r>
      <w:r w:rsidRPr="000D1792">
        <w:rPr>
          <w:rFonts w:ascii="Times New Roman" w:hAnsi="Times New Roman"/>
          <w:szCs w:val="24"/>
          <w:lang w:val="en-GB"/>
        </w:rPr>
        <w:t>.</w:t>
      </w:r>
    </w:p>
    <w:p w14:paraId="182B5738" w14:textId="6B945FE0" w:rsidR="000D1792" w:rsidRPr="000D1792" w:rsidRDefault="000D1792" w:rsidP="00672586">
      <w:pPr>
        <w:pStyle w:val="ListParagraph"/>
        <w:numPr>
          <w:ilvl w:val="0"/>
          <w:numId w:val="8"/>
        </w:numPr>
        <w:tabs>
          <w:tab w:val="left" w:pos="1170"/>
        </w:tabs>
        <w:spacing w:after="0"/>
        <w:contextualSpacing w:val="0"/>
        <w:jc w:val="both"/>
        <w:rPr>
          <w:rFonts w:ascii="Times New Roman" w:hAnsi="Times New Roman"/>
          <w:szCs w:val="24"/>
          <w:lang w:val="en-GB"/>
        </w:rPr>
      </w:pPr>
      <w:r w:rsidRPr="000D1792">
        <w:rPr>
          <w:rFonts w:ascii="Times New Roman" w:hAnsi="Times New Roman"/>
          <w:szCs w:val="24"/>
          <w:lang w:val="en-GB"/>
        </w:rPr>
        <w:t xml:space="preserve">TIFF sequences have to be converted to Y’CbCr 4:2:0 10b format before encoding, as described in section </w:t>
      </w:r>
      <w:r w:rsidRPr="000D1792">
        <w:rPr>
          <w:rFonts w:ascii="Times New Roman" w:hAnsi="Times New Roman"/>
          <w:szCs w:val="24"/>
          <w:lang w:val="en-GB"/>
        </w:rPr>
        <w:fldChar w:fldCharType="begin"/>
      </w:r>
      <w:r w:rsidRPr="000D1792">
        <w:rPr>
          <w:rFonts w:ascii="Times New Roman" w:hAnsi="Times New Roman"/>
          <w:szCs w:val="24"/>
          <w:lang w:val="en-GB"/>
        </w:rPr>
        <w:instrText xml:space="preserve"> REF _Ref276911833 \r \h </w:instrText>
      </w:r>
      <w:r>
        <w:rPr>
          <w:rFonts w:ascii="Times New Roman" w:hAnsi="Times New Roman"/>
          <w:szCs w:val="24"/>
          <w:lang w:val="en-GB"/>
        </w:rPr>
        <w:instrText xml:space="preserve"> \* MERGEFORMAT </w:instrText>
      </w:r>
      <w:r w:rsidRPr="000D1792">
        <w:rPr>
          <w:rFonts w:ascii="Times New Roman" w:hAnsi="Times New Roman"/>
          <w:szCs w:val="24"/>
          <w:lang w:val="en-GB"/>
        </w:rPr>
      </w:r>
      <w:r w:rsidRPr="000D1792">
        <w:rPr>
          <w:rFonts w:ascii="Times New Roman" w:hAnsi="Times New Roman"/>
          <w:szCs w:val="24"/>
          <w:lang w:val="en-GB"/>
        </w:rPr>
        <w:fldChar w:fldCharType="separate"/>
      </w:r>
      <w:r w:rsidR="00814333">
        <w:rPr>
          <w:rFonts w:ascii="Times New Roman" w:hAnsi="Times New Roman"/>
          <w:szCs w:val="24"/>
          <w:lang w:val="en-GB"/>
        </w:rPr>
        <w:t>4.2.2.2</w:t>
      </w:r>
      <w:r w:rsidRPr="000D1792">
        <w:rPr>
          <w:rFonts w:ascii="Times New Roman" w:hAnsi="Times New Roman"/>
          <w:szCs w:val="24"/>
          <w:lang w:val="en-GB"/>
        </w:rPr>
        <w:fldChar w:fldCharType="end"/>
      </w:r>
      <w:r w:rsidRPr="000D1792">
        <w:rPr>
          <w:rFonts w:ascii="Times New Roman" w:hAnsi="Times New Roman"/>
          <w:szCs w:val="24"/>
          <w:lang w:val="en-GB"/>
        </w:rPr>
        <w:t>.</w:t>
      </w:r>
    </w:p>
    <w:p w14:paraId="51BDC999" w14:textId="77777777" w:rsidR="000D1792" w:rsidRPr="000D1792" w:rsidRDefault="000D1792" w:rsidP="000D1792">
      <w:pPr>
        <w:tabs>
          <w:tab w:val="left" w:pos="1170"/>
        </w:tabs>
        <w:rPr>
          <w:szCs w:val="24"/>
          <w:lang w:val="en-GB"/>
        </w:rPr>
      </w:pPr>
    </w:p>
    <w:p w14:paraId="19AB3892" w14:textId="77777777" w:rsidR="003C6C50" w:rsidRDefault="003C6C50" w:rsidP="000D1792">
      <w:pPr>
        <w:tabs>
          <w:tab w:val="left" w:pos="1170"/>
        </w:tabs>
        <w:rPr>
          <w:i/>
          <w:szCs w:val="24"/>
          <w:lang w:val="en-GB"/>
        </w:rPr>
      </w:pPr>
    </w:p>
    <w:p w14:paraId="58A5FE32" w14:textId="77777777" w:rsidR="003C6C50" w:rsidRDefault="003C6C50" w:rsidP="000D1792">
      <w:pPr>
        <w:tabs>
          <w:tab w:val="left" w:pos="1170"/>
        </w:tabs>
        <w:rPr>
          <w:i/>
          <w:szCs w:val="24"/>
          <w:lang w:val="en-GB"/>
        </w:rPr>
      </w:pPr>
    </w:p>
    <w:p w14:paraId="7315B71A" w14:textId="77777777" w:rsidR="003C6C50" w:rsidRDefault="003C6C50" w:rsidP="000D1792">
      <w:pPr>
        <w:tabs>
          <w:tab w:val="left" w:pos="1170"/>
        </w:tabs>
        <w:rPr>
          <w:i/>
          <w:szCs w:val="24"/>
          <w:lang w:val="en-GB"/>
        </w:rPr>
      </w:pPr>
    </w:p>
    <w:p w14:paraId="78EBCCA5" w14:textId="77777777" w:rsidR="000D1792" w:rsidRPr="000D1792" w:rsidRDefault="000D1792" w:rsidP="000D1792">
      <w:pPr>
        <w:tabs>
          <w:tab w:val="left" w:pos="1170"/>
        </w:tabs>
        <w:rPr>
          <w:i/>
          <w:szCs w:val="24"/>
          <w:lang w:val="en-GB"/>
        </w:rPr>
      </w:pPr>
      <w:r w:rsidRPr="000D1792">
        <w:rPr>
          <w:i/>
          <w:szCs w:val="24"/>
          <w:lang w:val="en-GB"/>
        </w:rPr>
        <w:lastRenderedPageBreak/>
        <w:t>Comments:</w:t>
      </w:r>
    </w:p>
    <w:p w14:paraId="0916BC86" w14:textId="77777777" w:rsidR="000D1792" w:rsidRPr="000D1792" w:rsidRDefault="000D1792" w:rsidP="000D1792">
      <w:pPr>
        <w:tabs>
          <w:tab w:val="left" w:pos="1170"/>
        </w:tabs>
        <w:ind w:left="360"/>
        <w:rPr>
          <w:b/>
          <w:i/>
          <w:szCs w:val="24"/>
          <w:lang w:val="en-GB"/>
        </w:rPr>
      </w:pPr>
      <w:r w:rsidRPr="000D1792">
        <w:rPr>
          <w:b/>
          <w:i/>
          <w:szCs w:val="24"/>
          <w:lang w:val="en-GB"/>
        </w:rPr>
        <w:t>Sequences with cuts/fading</w:t>
      </w:r>
    </w:p>
    <w:p w14:paraId="484B076B" w14:textId="77777777" w:rsidR="000D1792" w:rsidRPr="000D1792" w:rsidRDefault="000D1792" w:rsidP="00672586">
      <w:pPr>
        <w:pStyle w:val="ListParagraph"/>
        <w:numPr>
          <w:ilvl w:val="0"/>
          <w:numId w:val="8"/>
        </w:numPr>
        <w:tabs>
          <w:tab w:val="left" w:pos="1170"/>
        </w:tabs>
        <w:spacing w:after="0"/>
        <w:ind w:left="1080"/>
        <w:contextualSpacing w:val="0"/>
        <w:jc w:val="both"/>
        <w:rPr>
          <w:rFonts w:ascii="Times New Roman" w:hAnsi="Times New Roman"/>
          <w:i/>
          <w:szCs w:val="24"/>
          <w:lang w:val="en-GB"/>
        </w:rPr>
      </w:pPr>
      <w:r w:rsidRPr="000D1792">
        <w:rPr>
          <w:rFonts w:ascii="Times New Roman" w:hAnsi="Times New Roman"/>
          <w:i/>
          <w:szCs w:val="24"/>
          <w:lang w:val="en-GB"/>
        </w:rPr>
        <w:t>BikeSparklers : only 1</w:t>
      </w:r>
      <w:r w:rsidRPr="000D1792">
        <w:rPr>
          <w:rFonts w:ascii="Times New Roman" w:hAnsi="Times New Roman"/>
          <w:i/>
          <w:szCs w:val="24"/>
          <w:vertAlign w:val="superscript"/>
          <w:lang w:val="en-GB"/>
        </w:rPr>
        <w:t>st</w:t>
      </w:r>
      <w:r w:rsidRPr="000D1792">
        <w:rPr>
          <w:rFonts w:ascii="Times New Roman" w:hAnsi="Times New Roman"/>
          <w:i/>
          <w:szCs w:val="24"/>
          <w:lang w:val="en-GB"/>
        </w:rPr>
        <w:t xml:space="preserve"> and 3</w:t>
      </w:r>
      <w:r w:rsidRPr="000D1792">
        <w:rPr>
          <w:rFonts w:ascii="Times New Roman" w:hAnsi="Times New Roman"/>
          <w:i/>
          <w:szCs w:val="24"/>
          <w:vertAlign w:val="superscript"/>
          <w:lang w:val="en-GB"/>
        </w:rPr>
        <w:t>rd</w:t>
      </w:r>
      <w:r w:rsidRPr="000D1792">
        <w:rPr>
          <w:rFonts w:ascii="Times New Roman" w:hAnsi="Times New Roman"/>
          <w:i/>
          <w:szCs w:val="24"/>
          <w:lang w:val="en-GB"/>
        </w:rPr>
        <w:t xml:space="preserve"> cuts are kept ([023-128] + [216-340])</w:t>
      </w:r>
    </w:p>
    <w:p w14:paraId="01686A31" w14:textId="77777777" w:rsidR="000D1792" w:rsidRPr="000D1792" w:rsidRDefault="000D1792" w:rsidP="00672586">
      <w:pPr>
        <w:pStyle w:val="ListParagraph"/>
        <w:numPr>
          <w:ilvl w:val="0"/>
          <w:numId w:val="8"/>
        </w:numPr>
        <w:tabs>
          <w:tab w:val="left" w:pos="1170"/>
        </w:tabs>
        <w:spacing w:after="0"/>
        <w:ind w:left="1080"/>
        <w:contextualSpacing w:val="0"/>
        <w:jc w:val="both"/>
        <w:rPr>
          <w:rFonts w:ascii="Times New Roman" w:hAnsi="Times New Roman"/>
          <w:i/>
          <w:szCs w:val="24"/>
          <w:lang w:val="en-GB"/>
        </w:rPr>
      </w:pPr>
      <w:r w:rsidRPr="000D1792">
        <w:rPr>
          <w:rFonts w:ascii="Times New Roman" w:hAnsi="Times New Roman"/>
          <w:i/>
          <w:szCs w:val="24"/>
          <w:lang w:val="en-GB"/>
        </w:rPr>
        <w:t>Sequences with cuts are coded with constant qp</w:t>
      </w:r>
    </w:p>
    <w:p w14:paraId="1DBE96DF" w14:textId="77777777" w:rsidR="000D1792" w:rsidRDefault="000D1792" w:rsidP="00672586">
      <w:pPr>
        <w:pStyle w:val="ListParagraph"/>
        <w:numPr>
          <w:ilvl w:val="1"/>
          <w:numId w:val="8"/>
        </w:numPr>
        <w:tabs>
          <w:tab w:val="left" w:pos="1170"/>
        </w:tabs>
        <w:spacing w:after="0"/>
        <w:ind w:left="1800"/>
        <w:contextualSpacing w:val="0"/>
        <w:jc w:val="both"/>
        <w:rPr>
          <w:rFonts w:ascii="Times New Roman" w:hAnsi="Times New Roman"/>
          <w:i/>
          <w:szCs w:val="24"/>
          <w:lang w:val="en-GB"/>
        </w:rPr>
      </w:pPr>
      <w:r w:rsidRPr="000D1792">
        <w:rPr>
          <w:rFonts w:ascii="Times New Roman" w:hAnsi="Times New Roman"/>
          <w:i/>
          <w:szCs w:val="24"/>
          <w:lang w:val="en-GB"/>
        </w:rPr>
        <w:t>Bitrate for each cut is provided and has to be matched by proposals</w:t>
      </w:r>
    </w:p>
    <w:p w14:paraId="4F05C311" w14:textId="2B19500C" w:rsidR="0077353E" w:rsidRPr="000D1792" w:rsidRDefault="0077353E" w:rsidP="00672586">
      <w:pPr>
        <w:pStyle w:val="ListParagraph"/>
        <w:numPr>
          <w:ilvl w:val="1"/>
          <w:numId w:val="8"/>
        </w:numPr>
        <w:tabs>
          <w:tab w:val="left" w:pos="1170"/>
        </w:tabs>
        <w:spacing w:after="0"/>
        <w:ind w:left="1800"/>
        <w:contextualSpacing w:val="0"/>
        <w:jc w:val="both"/>
        <w:rPr>
          <w:rFonts w:ascii="Times New Roman" w:hAnsi="Times New Roman"/>
          <w:i/>
          <w:szCs w:val="24"/>
          <w:lang w:val="en-GB"/>
        </w:rPr>
      </w:pPr>
      <w:r>
        <w:rPr>
          <w:rFonts w:ascii="Times New Roman" w:hAnsi="Times New Roman"/>
          <w:i/>
          <w:szCs w:val="24"/>
          <w:lang w:val="en-GB"/>
        </w:rPr>
        <w:t>Objective metrics are computed for each cut</w:t>
      </w:r>
    </w:p>
    <w:p w14:paraId="33AE9DEA" w14:textId="362EFAF4" w:rsidR="000D1792" w:rsidRPr="000D1792" w:rsidRDefault="000D1792" w:rsidP="00672586">
      <w:pPr>
        <w:pStyle w:val="ListParagraph"/>
        <w:numPr>
          <w:ilvl w:val="1"/>
          <w:numId w:val="8"/>
        </w:numPr>
        <w:tabs>
          <w:tab w:val="left" w:pos="1170"/>
        </w:tabs>
        <w:spacing w:after="0"/>
        <w:ind w:left="1800"/>
        <w:contextualSpacing w:val="0"/>
        <w:jc w:val="both"/>
        <w:rPr>
          <w:rFonts w:ascii="Times New Roman" w:hAnsi="Times New Roman"/>
          <w:i/>
          <w:szCs w:val="24"/>
          <w:lang w:val="en-GB"/>
        </w:rPr>
      </w:pPr>
      <w:r w:rsidRPr="000D1792">
        <w:rPr>
          <w:rFonts w:ascii="Times New Roman" w:hAnsi="Times New Roman"/>
          <w:i/>
          <w:szCs w:val="24"/>
          <w:lang w:val="en-GB"/>
        </w:rPr>
        <w:t>Viewing done on the complete re-concatenated sequences</w:t>
      </w:r>
    </w:p>
    <w:p w14:paraId="58E343CE" w14:textId="77777777" w:rsidR="000D1792" w:rsidRPr="00641E47" w:rsidRDefault="000D1792" w:rsidP="00672586">
      <w:pPr>
        <w:pStyle w:val="Heading1"/>
      </w:pPr>
      <w:r w:rsidRPr="000D1792">
        <w:rPr>
          <w:lang w:val="en-CA"/>
        </w:rPr>
        <w:t xml:space="preserve">Anchors coding Conditions </w:t>
      </w:r>
    </w:p>
    <w:p w14:paraId="21AD0C9B" w14:textId="77777777" w:rsidR="000D1792" w:rsidRPr="00641E47" w:rsidRDefault="000D1792" w:rsidP="000D1792">
      <w:pPr>
        <w:tabs>
          <w:tab w:val="left" w:pos="1170"/>
        </w:tabs>
        <w:rPr>
          <w:szCs w:val="24"/>
          <w:lang w:val="en-GB"/>
        </w:rPr>
      </w:pPr>
      <w:r w:rsidRPr="00641E47">
        <w:rPr>
          <w:szCs w:val="24"/>
          <w:lang w:val="en-GB"/>
        </w:rPr>
        <w:t>Random Access (RA) coding constraint conditions shall be used, defined as follows.</w:t>
      </w:r>
    </w:p>
    <w:p w14:paraId="06C956D3" w14:textId="77777777" w:rsidR="000D1792" w:rsidRDefault="000D1792" w:rsidP="003C6C50">
      <w:pPr>
        <w:tabs>
          <w:tab w:val="left" w:pos="1170"/>
        </w:tabs>
        <w:jc w:val="both"/>
        <w:rPr>
          <w:szCs w:val="24"/>
          <w:lang w:val="en-GB"/>
        </w:rPr>
      </w:pPr>
      <w:r w:rsidRPr="00641E47">
        <w:rPr>
          <w:szCs w:val="24"/>
          <w:lang w:val="en-GB"/>
        </w:rPr>
        <w:t>A structural delay of processing units not larger than 8-picture "groups of pictures (GOPs)" (e.g., dyadic hierarchical B usage with 4 levels). Random access intervals of 1.1 seconds or less will be used (Intra random access picture</w:t>
      </w:r>
      <w:r>
        <w:rPr>
          <w:szCs w:val="24"/>
          <w:lang w:val="en-GB"/>
        </w:rPr>
        <w:t>s</w:t>
      </w:r>
      <w:r w:rsidRPr="00641E47">
        <w:rPr>
          <w:szCs w:val="24"/>
          <w:lang w:val="en-GB"/>
        </w:rPr>
        <w:t xml:space="preserve">, corresponding to the parameter ‘IntraPeriod’ in the HM or SHM configuration files,  </w:t>
      </w:r>
      <w:r>
        <w:rPr>
          <w:szCs w:val="24"/>
          <w:lang w:val="en-GB"/>
        </w:rPr>
        <w:t xml:space="preserve">are introduced into the bit stream </w:t>
      </w:r>
      <w:r w:rsidRPr="00641E47">
        <w:rPr>
          <w:szCs w:val="24"/>
          <w:lang w:val="en-GB"/>
        </w:rPr>
        <w:t>every 24, 24, 32, and 48 pictures for 24 fps, 25 fps, 30 fps, and 50 fps sequences, respectively). The parameter ‘IntraPeriod’ must be set accordingly in the configuration file based on the frame rate of each considered sequence.</w:t>
      </w:r>
    </w:p>
    <w:p w14:paraId="75149F30" w14:textId="77777777" w:rsidR="000D1792" w:rsidRDefault="000D1792" w:rsidP="003C6C50">
      <w:pPr>
        <w:tabs>
          <w:tab w:val="left" w:pos="1170"/>
        </w:tabs>
        <w:jc w:val="both"/>
        <w:rPr>
          <w:szCs w:val="24"/>
          <w:lang w:val="en-GB"/>
        </w:rPr>
      </w:pPr>
      <w:r>
        <w:rPr>
          <w:szCs w:val="24"/>
          <w:lang w:val="en-GB"/>
        </w:rPr>
        <w:t xml:space="preserve">For sequences S10 and S11, even if the frame rate of the source content is 100, the </w:t>
      </w:r>
      <w:r w:rsidRPr="00641E47">
        <w:rPr>
          <w:szCs w:val="24"/>
          <w:lang w:val="en-GB"/>
        </w:rPr>
        <w:t xml:space="preserve">parameter ‘IntraPeriod’ must be set </w:t>
      </w:r>
      <w:r>
        <w:rPr>
          <w:szCs w:val="24"/>
          <w:lang w:val="en-GB"/>
        </w:rPr>
        <w:t>to 48, and the sequences are displayed (when possible) at 50 fps.</w:t>
      </w:r>
    </w:p>
    <w:p w14:paraId="332BD9AB" w14:textId="77777777" w:rsidR="000D1792" w:rsidRPr="00641E47" w:rsidRDefault="000D1792" w:rsidP="000D1792">
      <w:pPr>
        <w:tabs>
          <w:tab w:val="left" w:pos="1170"/>
        </w:tabs>
        <w:rPr>
          <w:szCs w:val="24"/>
          <w:lang w:val="en-GB"/>
        </w:rPr>
      </w:pPr>
    </w:p>
    <w:p w14:paraId="344A37E2" w14:textId="77777777" w:rsidR="000D1792" w:rsidRPr="000D1792" w:rsidRDefault="000D1792" w:rsidP="000D1792">
      <w:pPr>
        <w:pStyle w:val="Heading2"/>
        <w:rPr>
          <w:lang w:val="en-CA"/>
        </w:rPr>
      </w:pPr>
      <w:r w:rsidRPr="000D1792">
        <w:rPr>
          <w:lang w:val="en-CA"/>
        </w:rPr>
        <w:t>Bitrates</w:t>
      </w:r>
    </w:p>
    <w:p w14:paraId="1E4EACE0" w14:textId="44771CAC" w:rsidR="000D1792" w:rsidRPr="00641E47" w:rsidRDefault="000D1792" w:rsidP="00FA42C0">
      <w:pPr>
        <w:spacing w:after="200"/>
        <w:rPr>
          <w:szCs w:val="24"/>
          <w:lang w:val="en-GB"/>
        </w:rPr>
      </w:pPr>
      <w:r>
        <w:rPr>
          <w:szCs w:val="24"/>
          <w:lang w:val="en-GB"/>
        </w:rPr>
        <w:t>Anchors</w:t>
      </w:r>
      <w:r w:rsidRPr="00641E47">
        <w:rPr>
          <w:szCs w:val="24"/>
          <w:lang w:val="en-GB"/>
        </w:rPr>
        <w:t xml:space="preserve"> are generated according to the process described in </w:t>
      </w:r>
      <w:r w:rsidRPr="00570753">
        <w:rPr>
          <w:szCs w:val="24"/>
          <w:lang w:val="en-GB"/>
        </w:rPr>
        <w:t xml:space="preserve">section </w:t>
      </w:r>
      <w:r w:rsidRPr="00570753">
        <w:fldChar w:fldCharType="begin"/>
      </w:r>
      <w:r w:rsidRPr="00570753">
        <w:instrText xml:space="preserve"> REF _Ref386356242 \r \h  \* MERGEFORMAT </w:instrText>
      </w:r>
      <w:r w:rsidRPr="00570753">
        <w:fldChar w:fldCharType="separate"/>
      </w:r>
      <w:r w:rsidR="00814333" w:rsidRPr="00FA42C0">
        <w:rPr>
          <w:szCs w:val="24"/>
          <w:lang w:val="en-GB"/>
        </w:rPr>
        <w:t>4.1.2</w:t>
      </w:r>
      <w:r w:rsidRPr="00570753">
        <w:fldChar w:fldCharType="end"/>
      </w:r>
      <w:r w:rsidRPr="00570753">
        <w:rPr>
          <w:szCs w:val="24"/>
          <w:lang w:val="en-GB"/>
        </w:rPr>
        <w:t>.</w:t>
      </w:r>
      <w:r w:rsidRPr="00641E47">
        <w:rPr>
          <w:szCs w:val="24"/>
          <w:lang w:val="en-GB"/>
        </w:rPr>
        <w:t xml:space="preserve"> The </w:t>
      </w:r>
      <w:r>
        <w:rPr>
          <w:szCs w:val="24"/>
          <w:lang w:val="en-GB"/>
        </w:rPr>
        <w:t>bit</w:t>
      </w:r>
      <w:r w:rsidRPr="00641E47">
        <w:rPr>
          <w:szCs w:val="24"/>
          <w:lang w:val="en-GB"/>
        </w:rPr>
        <w:t>streams are generated based on the HEVC Main 10 Profile, using BT.2020 colour primaries and NCL Y’CbCr colour space conversion, the ST 2084 Transfer Function, fixed QP values, that produce the overall rates of</w:t>
      </w:r>
      <w:r w:rsidR="007D6E6A">
        <w:rPr>
          <w:szCs w:val="24"/>
          <w:lang w:val="en-GB"/>
        </w:rPr>
        <w:t xml:space="preserve"> </w:t>
      </w:r>
      <w:r w:rsidR="007D6E6A">
        <w:rPr>
          <w:szCs w:val="24"/>
          <w:lang w:val="en-GB"/>
        </w:rPr>
        <w:fldChar w:fldCharType="begin"/>
      </w:r>
      <w:r w:rsidR="007D6E6A">
        <w:rPr>
          <w:szCs w:val="24"/>
          <w:lang w:val="en-GB"/>
        </w:rPr>
        <w:instrText xml:space="preserve"> REF _Ref444218501 \h </w:instrText>
      </w:r>
      <w:r w:rsidR="007D6E6A">
        <w:rPr>
          <w:szCs w:val="24"/>
          <w:lang w:val="en-GB"/>
        </w:rPr>
      </w:r>
      <w:r w:rsidR="007D6E6A">
        <w:rPr>
          <w:szCs w:val="24"/>
          <w:lang w:val="en-GB"/>
        </w:rPr>
        <w:fldChar w:fldCharType="separate"/>
      </w:r>
      <w:r w:rsidR="00814333">
        <w:t xml:space="preserve">Table </w:t>
      </w:r>
      <w:r w:rsidR="00814333">
        <w:rPr>
          <w:noProof/>
        </w:rPr>
        <w:t>2</w:t>
      </w:r>
      <w:r w:rsidR="007D6E6A">
        <w:rPr>
          <w:szCs w:val="24"/>
          <w:lang w:val="en-GB"/>
        </w:rPr>
        <w:fldChar w:fldCharType="end"/>
      </w:r>
      <w:r w:rsidRPr="00641E47">
        <w:rPr>
          <w:szCs w:val="24"/>
          <w:lang w:val="en-GB"/>
        </w:rPr>
        <w:t xml:space="preserve">. </w:t>
      </w:r>
    </w:p>
    <w:p w14:paraId="4B4AC3B3" w14:textId="4AC46A4C" w:rsidR="000D1792" w:rsidRDefault="000D1792" w:rsidP="00FA42C0">
      <w:pPr>
        <w:spacing w:after="200"/>
        <w:rPr>
          <w:szCs w:val="24"/>
          <w:lang w:val="en-GB"/>
        </w:rPr>
      </w:pPr>
      <w:r>
        <w:rPr>
          <w:szCs w:val="24"/>
          <w:lang w:val="en-GB"/>
        </w:rPr>
        <w:t>B</w:t>
      </w:r>
      <w:r w:rsidRPr="00641E47">
        <w:rPr>
          <w:szCs w:val="24"/>
          <w:lang w:val="en-GB"/>
        </w:rPr>
        <w:t>it</w:t>
      </w:r>
      <w:r>
        <w:rPr>
          <w:szCs w:val="24"/>
          <w:lang w:val="en-GB"/>
        </w:rPr>
        <w:t>s</w:t>
      </w:r>
      <w:r w:rsidRPr="00641E47">
        <w:rPr>
          <w:szCs w:val="24"/>
          <w:lang w:val="en-GB"/>
        </w:rPr>
        <w:t xml:space="preserve">treams provided by </w:t>
      </w:r>
      <w:r>
        <w:rPr>
          <w:szCs w:val="24"/>
          <w:lang w:val="en-GB"/>
        </w:rPr>
        <w:t>CEs</w:t>
      </w:r>
      <w:r w:rsidRPr="00641E47">
        <w:rPr>
          <w:szCs w:val="24"/>
          <w:lang w:val="en-GB"/>
        </w:rPr>
        <w:t xml:space="preserve"> proponents must not exceed the exact bit rates achieved by the anchors. </w:t>
      </w:r>
      <w:r>
        <w:rPr>
          <w:szCs w:val="24"/>
          <w:lang w:val="en-GB"/>
        </w:rPr>
        <w:t>For sequences with scene cuts (S04, S06, S07), the sequence is first split in separate sub-sequences. For a given rate Ri (i=1..4), each sub-sequence is coded with the same QP, and the bitrate for each sub-sequence is considered. Proponents must perform independent encoding of each sub-sequence with bitrate targets given in</w:t>
      </w:r>
      <w:r w:rsidR="007D6E6A">
        <w:rPr>
          <w:szCs w:val="24"/>
          <w:lang w:val="en-GB"/>
        </w:rPr>
        <w:t xml:space="preserve"> </w:t>
      </w:r>
      <w:r w:rsidR="007D6E6A">
        <w:rPr>
          <w:szCs w:val="24"/>
          <w:lang w:val="en-GB"/>
        </w:rPr>
        <w:fldChar w:fldCharType="begin"/>
      </w:r>
      <w:r w:rsidR="007D6E6A">
        <w:rPr>
          <w:szCs w:val="24"/>
          <w:lang w:val="en-GB"/>
        </w:rPr>
        <w:instrText xml:space="preserve"> REF _Ref444218501 \h </w:instrText>
      </w:r>
      <w:r w:rsidR="007D6E6A">
        <w:rPr>
          <w:szCs w:val="24"/>
          <w:lang w:val="en-GB"/>
        </w:rPr>
      </w:r>
      <w:r w:rsidR="007D6E6A">
        <w:rPr>
          <w:szCs w:val="24"/>
          <w:lang w:val="en-GB"/>
        </w:rPr>
        <w:fldChar w:fldCharType="separate"/>
      </w:r>
      <w:r w:rsidR="00814333">
        <w:t xml:space="preserve">Table </w:t>
      </w:r>
      <w:r w:rsidR="00814333">
        <w:rPr>
          <w:noProof/>
        </w:rPr>
        <w:t>2</w:t>
      </w:r>
      <w:r w:rsidR="007D6E6A">
        <w:rPr>
          <w:szCs w:val="24"/>
          <w:lang w:val="en-GB"/>
        </w:rPr>
        <w:fldChar w:fldCharType="end"/>
      </w:r>
      <w:r w:rsidRPr="00641E47">
        <w:rPr>
          <w:szCs w:val="24"/>
          <w:lang w:val="en-GB"/>
        </w:rPr>
        <w:t>.</w:t>
      </w:r>
    </w:p>
    <w:p w14:paraId="0E4277F5" w14:textId="0C4B80B2" w:rsidR="000D1792" w:rsidRDefault="000D1792" w:rsidP="003C6C50">
      <w:pPr>
        <w:tabs>
          <w:tab w:val="left" w:pos="1170"/>
        </w:tabs>
        <w:jc w:val="both"/>
        <w:rPr>
          <w:szCs w:val="24"/>
          <w:lang w:val="en-GB"/>
        </w:rPr>
      </w:pPr>
      <w:r w:rsidRPr="00641E47">
        <w:rPr>
          <w:szCs w:val="24"/>
          <w:lang w:val="en-GB"/>
        </w:rPr>
        <w:t>These exact bit rates are prov</w:t>
      </w:r>
      <w:r>
        <w:rPr>
          <w:szCs w:val="24"/>
          <w:lang w:val="en-GB"/>
        </w:rPr>
        <w:t xml:space="preserve">ided in the attached document </w:t>
      </w:r>
      <w:r w:rsidR="00725B61">
        <w:rPr>
          <w:szCs w:val="24"/>
          <w:lang w:val="en-GB"/>
        </w:rPr>
        <w:t>JCTVC-W1020</w:t>
      </w:r>
      <w:r w:rsidR="00725B61" w:rsidRPr="003C6C50">
        <w:rPr>
          <w:szCs w:val="24"/>
          <w:lang w:val="en-GB"/>
        </w:rPr>
        <w:t>_</w:t>
      </w:r>
      <w:r w:rsidR="003C6C50" w:rsidRPr="003C6C50">
        <w:rPr>
          <w:szCs w:val="24"/>
          <w:lang w:val="en-GB"/>
        </w:rPr>
        <w:t>rates_metrics_template_anchor_v3.2</w:t>
      </w:r>
      <w:r w:rsidRPr="00086DD4">
        <w:rPr>
          <w:szCs w:val="24"/>
          <w:lang w:val="en-GB"/>
        </w:rPr>
        <w:t>.xls, in</w:t>
      </w:r>
      <w:r w:rsidRPr="00641E47">
        <w:rPr>
          <w:szCs w:val="24"/>
          <w:lang w:val="en-GB"/>
        </w:rPr>
        <w:t xml:space="preserve"> the worksheet ‘CT.2020’.</w:t>
      </w:r>
      <w:r>
        <w:rPr>
          <w:szCs w:val="24"/>
          <w:lang w:val="en-GB"/>
        </w:rPr>
        <w:t xml:space="preserve"> Md5 sums for the different files are also provided in attached document </w:t>
      </w:r>
      <w:r w:rsidR="00725B61">
        <w:rPr>
          <w:szCs w:val="24"/>
          <w:lang w:val="en-GB"/>
        </w:rPr>
        <w:t>JCTVC-W1020</w:t>
      </w:r>
      <w:r w:rsidR="00725B61" w:rsidRPr="003C6C50">
        <w:rPr>
          <w:szCs w:val="24"/>
          <w:lang w:val="en-GB"/>
        </w:rPr>
        <w:t>_</w:t>
      </w:r>
      <w:r w:rsidR="003C6C50" w:rsidRPr="003C6C50">
        <w:rPr>
          <w:szCs w:val="24"/>
          <w:lang w:val="en-GB"/>
        </w:rPr>
        <w:t>md5sums_anchor_v3.2</w:t>
      </w:r>
      <w:r w:rsidRPr="00144897">
        <w:rPr>
          <w:szCs w:val="24"/>
          <w:lang w:val="en-GB"/>
        </w:rPr>
        <w:t>.xlsx</w:t>
      </w:r>
      <w:r>
        <w:rPr>
          <w:szCs w:val="24"/>
          <w:lang w:val="en-GB"/>
        </w:rPr>
        <w:t>.</w:t>
      </w:r>
    </w:p>
    <w:p w14:paraId="2700A1E3" w14:textId="77777777" w:rsidR="000D1792" w:rsidRPr="000D1792" w:rsidRDefault="000D1792" w:rsidP="000D1792">
      <w:pPr>
        <w:tabs>
          <w:tab w:val="left" w:pos="1170"/>
        </w:tabs>
        <w:rPr>
          <w:color w:val="000000"/>
          <w:szCs w:val="24"/>
          <w:lang w:val="en-GB" w:eastAsia="zh-TW"/>
        </w:rPr>
      </w:pPr>
    </w:p>
    <w:p w14:paraId="71278367" w14:textId="77777777" w:rsidR="000D1792" w:rsidRDefault="000D1792" w:rsidP="000D1792">
      <w:pPr>
        <w:tabs>
          <w:tab w:val="left" w:pos="1170"/>
        </w:tabs>
        <w:rPr>
          <w:szCs w:val="24"/>
          <w:lang w:val="en-GB"/>
        </w:rPr>
      </w:pPr>
    </w:p>
    <w:p w14:paraId="13E8F05F" w14:textId="77777777" w:rsidR="000D1792" w:rsidRDefault="000D1792" w:rsidP="000D1792">
      <w:pPr>
        <w:tabs>
          <w:tab w:val="left" w:pos="1170"/>
        </w:tabs>
        <w:rPr>
          <w:szCs w:val="24"/>
          <w:lang w:val="en-GB"/>
        </w:rPr>
      </w:pPr>
    </w:p>
    <w:p w14:paraId="6A5A19FE" w14:textId="77777777" w:rsidR="000D1792" w:rsidRDefault="000D1792" w:rsidP="000D1792">
      <w:pPr>
        <w:tabs>
          <w:tab w:val="left" w:pos="1170"/>
        </w:tabs>
        <w:rPr>
          <w:szCs w:val="24"/>
          <w:lang w:val="en-GB"/>
        </w:rPr>
      </w:pPr>
    </w:p>
    <w:p w14:paraId="1DA408EE" w14:textId="77777777" w:rsidR="000D1792" w:rsidRDefault="000D1792" w:rsidP="000D1792">
      <w:pPr>
        <w:tabs>
          <w:tab w:val="left" w:pos="1170"/>
        </w:tabs>
        <w:rPr>
          <w:szCs w:val="24"/>
          <w:lang w:val="en-GB"/>
        </w:rPr>
      </w:pPr>
    </w:p>
    <w:p w14:paraId="38F75C44" w14:textId="77777777" w:rsidR="000D1792" w:rsidRDefault="000D1792" w:rsidP="000D1792">
      <w:pPr>
        <w:tabs>
          <w:tab w:val="left" w:pos="1170"/>
        </w:tabs>
        <w:rPr>
          <w:szCs w:val="24"/>
          <w:lang w:val="en-GB"/>
        </w:rPr>
      </w:pPr>
    </w:p>
    <w:p w14:paraId="049B7353" w14:textId="77777777" w:rsidR="000D1792" w:rsidRDefault="000D1792" w:rsidP="000D1792">
      <w:pPr>
        <w:spacing w:after="200"/>
        <w:rPr>
          <w:b/>
          <w:bCs/>
          <w:szCs w:val="18"/>
        </w:rPr>
      </w:pPr>
      <w:bookmarkStart w:id="1" w:name="_Ref433322009"/>
      <w:r>
        <w:br w:type="page"/>
      </w:r>
    </w:p>
    <w:p w14:paraId="5AA3E9BA" w14:textId="77777777" w:rsidR="000D1792" w:rsidRDefault="000D1792" w:rsidP="000D1792">
      <w:pPr>
        <w:pStyle w:val="Caption"/>
        <w:rPr>
          <w:szCs w:val="24"/>
          <w:lang w:val="en-GB"/>
        </w:rPr>
      </w:pPr>
      <w:bookmarkStart w:id="2" w:name="_Ref444218501"/>
      <w:r>
        <w:lastRenderedPageBreak/>
        <w:t xml:space="preserve">Table </w:t>
      </w:r>
      <w:r w:rsidR="00C54859">
        <w:fldChar w:fldCharType="begin"/>
      </w:r>
      <w:r w:rsidR="00C54859">
        <w:instrText xml:space="preserve"> SEQ Table \* ARABIC </w:instrText>
      </w:r>
      <w:r w:rsidR="00C54859">
        <w:fldChar w:fldCharType="separate"/>
      </w:r>
      <w:r w:rsidR="00814333">
        <w:rPr>
          <w:noProof/>
        </w:rPr>
        <w:t>2</w:t>
      </w:r>
      <w:r w:rsidR="00C54859">
        <w:rPr>
          <w:noProof/>
        </w:rPr>
        <w:fldChar w:fldCharType="end"/>
      </w:r>
      <w:bookmarkEnd w:id="1"/>
      <w:bookmarkEnd w:id="2"/>
      <w:r w:rsidRPr="00641E47">
        <w:rPr>
          <w:szCs w:val="24"/>
          <w:lang w:val="en-GB"/>
        </w:rPr>
        <w:t xml:space="preserve">: Target rate points for </w:t>
      </w:r>
      <w:r>
        <w:rPr>
          <w:szCs w:val="24"/>
          <w:lang w:val="en-GB"/>
        </w:rPr>
        <w:t xml:space="preserve">HDR </w:t>
      </w:r>
      <w:r w:rsidRPr="00641E47">
        <w:rPr>
          <w:szCs w:val="24"/>
          <w:lang w:val="en-GB"/>
        </w:rPr>
        <w:t>anchors (kbits/s) not to be exceeded.</w:t>
      </w:r>
    </w:p>
    <w:tbl>
      <w:tblPr>
        <w:tblW w:w="51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5"/>
        <w:gridCol w:w="1079"/>
        <w:gridCol w:w="996"/>
        <w:gridCol w:w="2078"/>
        <w:gridCol w:w="904"/>
        <w:gridCol w:w="814"/>
        <w:gridCol w:w="814"/>
        <w:gridCol w:w="814"/>
        <w:gridCol w:w="814"/>
        <w:gridCol w:w="814"/>
      </w:tblGrid>
      <w:tr w:rsidR="000D1792" w:rsidRPr="00C04B3B" w14:paraId="193DE029" w14:textId="77777777" w:rsidTr="003C6C50">
        <w:trPr>
          <w:jc w:val="center"/>
        </w:trPr>
        <w:tc>
          <w:tcPr>
            <w:tcW w:w="722" w:type="dxa"/>
            <w:tcBorders>
              <w:bottom w:val="single" w:sz="4" w:space="0" w:color="auto"/>
            </w:tcBorders>
          </w:tcPr>
          <w:p w14:paraId="0C92AB99" w14:textId="77777777" w:rsidR="000D1792" w:rsidRPr="00C04B3B" w:rsidRDefault="000D1792" w:rsidP="000D1792">
            <w:pPr>
              <w:spacing w:before="0"/>
              <w:jc w:val="center"/>
              <w:rPr>
                <w:b/>
                <w:bCs/>
                <w:sz w:val="20"/>
                <w:lang w:val="en-GB"/>
              </w:rPr>
            </w:pPr>
            <w:r w:rsidRPr="00C04B3B">
              <w:rPr>
                <w:b/>
                <w:bCs/>
                <w:sz w:val="20"/>
                <w:lang w:val="en-GB"/>
              </w:rPr>
              <w:t>Class</w:t>
            </w:r>
          </w:p>
        </w:tc>
        <w:tc>
          <w:tcPr>
            <w:tcW w:w="1074" w:type="dxa"/>
            <w:tcBorders>
              <w:bottom w:val="single" w:sz="4" w:space="0" w:color="auto"/>
            </w:tcBorders>
          </w:tcPr>
          <w:p w14:paraId="71CDD64F" w14:textId="77777777" w:rsidR="000D1792" w:rsidRPr="00C04B3B" w:rsidRDefault="000D1792" w:rsidP="000D1792">
            <w:pPr>
              <w:spacing w:before="0"/>
              <w:jc w:val="center"/>
              <w:rPr>
                <w:b/>
                <w:bCs/>
                <w:sz w:val="20"/>
                <w:lang w:val="en-GB"/>
              </w:rPr>
            </w:pPr>
            <w:r w:rsidRPr="00C04B3B">
              <w:rPr>
                <w:b/>
                <w:bCs/>
                <w:sz w:val="20"/>
                <w:lang w:val="en-GB"/>
              </w:rPr>
              <w:t>Seq</w:t>
            </w:r>
          </w:p>
        </w:tc>
        <w:tc>
          <w:tcPr>
            <w:tcW w:w="991" w:type="dxa"/>
            <w:tcBorders>
              <w:bottom w:val="single" w:sz="4" w:space="0" w:color="auto"/>
            </w:tcBorders>
          </w:tcPr>
          <w:p w14:paraId="00A38AB7" w14:textId="77777777" w:rsidR="000D1792" w:rsidRPr="00C04B3B" w:rsidRDefault="000D1792" w:rsidP="000D1792">
            <w:pPr>
              <w:spacing w:before="0"/>
              <w:rPr>
                <w:b/>
                <w:bCs/>
                <w:sz w:val="20"/>
                <w:lang w:val="en-GB"/>
              </w:rPr>
            </w:pPr>
            <w:r w:rsidRPr="00C04B3B">
              <w:rPr>
                <w:b/>
                <w:bCs/>
                <w:sz w:val="20"/>
                <w:lang w:val="en-GB"/>
              </w:rPr>
              <w:t>Relative frame number</w:t>
            </w:r>
          </w:p>
        </w:tc>
        <w:tc>
          <w:tcPr>
            <w:tcW w:w="2068" w:type="dxa"/>
            <w:tcBorders>
              <w:bottom w:val="single" w:sz="4" w:space="0" w:color="auto"/>
            </w:tcBorders>
          </w:tcPr>
          <w:p w14:paraId="1D0D4541" w14:textId="77777777" w:rsidR="000D1792" w:rsidRPr="00C04B3B" w:rsidRDefault="000D1792" w:rsidP="000D1792">
            <w:pPr>
              <w:spacing w:before="0"/>
              <w:rPr>
                <w:b/>
                <w:bCs/>
                <w:sz w:val="20"/>
                <w:lang w:val="en-GB"/>
              </w:rPr>
            </w:pPr>
            <w:r w:rsidRPr="00C04B3B">
              <w:rPr>
                <w:b/>
                <w:bCs/>
                <w:sz w:val="20"/>
                <w:lang w:val="en-GB"/>
              </w:rPr>
              <w:t xml:space="preserve">Sequence name </w:t>
            </w:r>
          </w:p>
        </w:tc>
        <w:tc>
          <w:tcPr>
            <w:tcW w:w="900" w:type="dxa"/>
            <w:tcBorders>
              <w:bottom w:val="single" w:sz="4" w:space="0" w:color="auto"/>
            </w:tcBorders>
          </w:tcPr>
          <w:p w14:paraId="21269FFD" w14:textId="77777777" w:rsidR="000D1792" w:rsidRPr="00C04B3B" w:rsidRDefault="000D1792" w:rsidP="000D1792">
            <w:pPr>
              <w:spacing w:before="0"/>
              <w:jc w:val="center"/>
              <w:rPr>
                <w:b/>
                <w:sz w:val="21"/>
                <w:lang w:val="en-GB"/>
              </w:rPr>
            </w:pPr>
            <w:r w:rsidRPr="00C04B3B">
              <w:rPr>
                <w:b/>
                <w:sz w:val="21"/>
                <w:lang w:val="en-GB"/>
              </w:rPr>
              <w:t>Coding Frame rate</w:t>
            </w:r>
          </w:p>
        </w:tc>
        <w:tc>
          <w:tcPr>
            <w:tcW w:w="810" w:type="dxa"/>
            <w:tcBorders>
              <w:bottom w:val="single" w:sz="4" w:space="0" w:color="auto"/>
            </w:tcBorders>
          </w:tcPr>
          <w:p w14:paraId="61D475ED" w14:textId="77777777" w:rsidR="000D1792" w:rsidRPr="00C04B3B" w:rsidRDefault="000D1792" w:rsidP="000D1792">
            <w:pPr>
              <w:spacing w:before="0"/>
              <w:jc w:val="center"/>
              <w:rPr>
                <w:b/>
                <w:sz w:val="21"/>
                <w:lang w:val="en-GB"/>
              </w:rPr>
            </w:pPr>
            <w:r w:rsidRPr="00C04B3B">
              <w:rPr>
                <w:b/>
                <w:sz w:val="21"/>
                <w:lang w:val="en-GB"/>
              </w:rPr>
              <w:t>Intra period</w:t>
            </w:r>
          </w:p>
        </w:tc>
        <w:tc>
          <w:tcPr>
            <w:tcW w:w="810" w:type="dxa"/>
            <w:tcBorders>
              <w:bottom w:val="single" w:sz="4" w:space="0" w:color="auto"/>
            </w:tcBorders>
          </w:tcPr>
          <w:p w14:paraId="2EBCF275" w14:textId="77777777" w:rsidR="000D1792" w:rsidRPr="00C04B3B" w:rsidRDefault="000D1792" w:rsidP="000D1792">
            <w:pPr>
              <w:spacing w:before="0"/>
              <w:jc w:val="center"/>
              <w:rPr>
                <w:b/>
                <w:bCs/>
                <w:sz w:val="20"/>
                <w:lang w:val="en-GB"/>
              </w:rPr>
            </w:pPr>
            <w:r w:rsidRPr="00C04B3B">
              <w:rPr>
                <w:b/>
                <w:sz w:val="21"/>
                <w:lang w:val="en-GB"/>
              </w:rPr>
              <w:t>Rate 1</w:t>
            </w:r>
          </w:p>
        </w:tc>
        <w:tc>
          <w:tcPr>
            <w:tcW w:w="810" w:type="dxa"/>
            <w:tcBorders>
              <w:bottom w:val="single" w:sz="4" w:space="0" w:color="auto"/>
            </w:tcBorders>
          </w:tcPr>
          <w:p w14:paraId="21AE3D22" w14:textId="77777777" w:rsidR="000D1792" w:rsidRPr="00C04B3B" w:rsidRDefault="000D1792" w:rsidP="000D1792">
            <w:pPr>
              <w:spacing w:before="0"/>
              <w:jc w:val="center"/>
              <w:rPr>
                <w:b/>
                <w:sz w:val="21"/>
                <w:lang w:val="en-GB"/>
              </w:rPr>
            </w:pPr>
            <w:r w:rsidRPr="00C04B3B">
              <w:rPr>
                <w:b/>
                <w:sz w:val="21"/>
                <w:lang w:val="en-GB"/>
              </w:rPr>
              <w:t>Rate 2</w:t>
            </w:r>
          </w:p>
        </w:tc>
        <w:tc>
          <w:tcPr>
            <w:tcW w:w="810" w:type="dxa"/>
            <w:tcBorders>
              <w:bottom w:val="single" w:sz="4" w:space="0" w:color="auto"/>
            </w:tcBorders>
          </w:tcPr>
          <w:p w14:paraId="346C17E5" w14:textId="77777777" w:rsidR="000D1792" w:rsidRPr="00C04B3B" w:rsidRDefault="000D1792" w:rsidP="000D1792">
            <w:pPr>
              <w:spacing w:before="0"/>
              <w:jc w:val="center"/>
              <w:rPr>
                <w:b/>
                <w:sz w:val="21"/>
                <w:lang w:val="en-GB"/>
              </w:rPr>
            </w:pPr>
            <w:r w:rsidRPr="00C04B3B">
              <w:rPr>
                <w:b/>
                <w:sz w:val="21"/>
                <w:lang w:val="en-GB"/>
              </w:rPr>
              <w:t>Rate 3</w:t>
            </w:r>
          </w:p>
        </w:tc>
        <w:tc>
          <w:tcPr>
            <w:tcW w:w="810" w:type="dxa"/>
            <w:tcBorders>
              <w:bottom w:val="single" w:sz="4" w:space="0" w:color="auto"/>
            </w:tcBorders>
          </w:tcPr>
          <w:p w14:paraId="31DD7E2A" w14:textId="77777777" w:rsidR="000D1792" w:rsidRPr="00C04B3B" w:rsidRDefault="000D1792" w:rsidP="000D1792">
            <w:pPr>
              <w:spacing w:before="0"/>
              <w:jc w:val="center"/>
              <w:rPr>
                <w:b/>
                <w:sz w:val="21"/>
                <w:lang w:val="en-GB"/>
              </w:rPr>
            </w:pPr>
            <w:r w:rsidRPr="00C04B3B">
              <w:rPr>
                <w:b/>
                <w:sz w:val="21"/>
                <w:lang w:val="en-GB"/>
              </w:rPr>
              <w:t>Rate 4</w:t>
            </w:r>
          </w:p>
        </w:tc>
      </w:tr>
      <w:tr w:rsidR="000D1792" w:rsidRPr="00C04B3B" w14:paraId="6E911E70" w14:textId="77777777" w:rsidTr="003C6C50">
        <w:trPr>
          <w:trHeight w:val="153"/>
          <w:jc w:val="center"/>
        </w:trPr>
        <w:tc>
          <w:tcPr>
            <w:tcW w:w="722" w:type="dxa"/>
            <w:tcBorders>
              <w:bottom w:val="nil"/>
            </w:tcBorders>
          </w:tcPr>
          <w:p w14:paraId="75CD42A2" w14:textId="77777777" w:rsidR="000D1792" w:rsidRPr="00C04B3B" w:rsidRDefault="000D1792" w:rsidP="000D1792">
            <w:pPr>
              <w:spacing w:before="0"/>
              <w:jc w:val="center"/>
              <w:rPr>
                <w:sz w:val="20"/>
                <w:lang w:val="en-GB"/>
              </w:rPr>
            </w:pPr>
            <w:r w:rsidRPr="00C04B3B">
              <w:rPr>
                <w:sz w:val="20"/>
                <w:lang w:val="en-GB"/>
              </w:rPr>
              <w:t>A</w:t>
            </w:r>
          </w:p>
        </w:tc>
        <w:tc>
          <w:tcPr>
            <w:tcW w:w="1074" w:type="dxa"/>
            <w:tcBorders>
              <w:bottom w:val="nil"/>
            </w:tcBorders>
          </w:tcPr>
          <w:p w14:paraId="5E823477" w14:textId="77777777" w:rsidR="000D1792" w:rsidRPr="00C04B3B" w:rsidRDefault="000D1792" w:rsidP="000D1792">
            <w:pPr>
              <w:spacing w:before="0"/>
              <w:jc w:val="center"/>
              <w:rPr>
                <w:sz w:val="20"/>
                <w:lang w:val="en-GB"/>
              </w:rPr>
            </w:pPr>
            <w:r w:rsidRPr="00C04B3B">
              <w:rPr>
                <w:sz w:val="20"/>
                <w:lang w:val="en-GB"/>
              </w:rPr>
              <w:t>S00</w:t>
            </w:r>
          </w:p>
        </w:tc>
        <w:tc>
          <w:tcPr>
            <w:tcW w:w="991" w:type="dxa"/>
            <w:tcBorders>
              <w:bottom w:val="nil"/>
            </w:tcBorders>
          </w:tcPr>
          <w:p w14:paraId="44239D8F" w14:textId="77777777" w:rsidR="000D1792" w:rsidRPr="00C04B3B" w:rsidRDefault="000D1792" w:rsidP="000D1792">
            <w:pPr>
              <w:spacing w:before="0"/>
              <w:rPr>
                <w:sz w:val="20"/>
                <w:lang w:val="en-GB"/>
              </w:rPr>
            </w:pPr>
            <w:r w:rsidRPr="00C04B3B">
              <w:rPr>
                <w:sz w:val="20"/>
                <w:lang w:val="en-GB"/>
              </w:rPr>
              <w:t>0-199</w:t>
            </w:r>
          </w:p>
        </w:tc>
        <w:tc>
          <w:tcPr>
            <w:tcW w:w="2068" w:type="dxa"/>
            <w:tcBorders>
              <w:bottom w:val="nil"/>
            </w:tcBorders>
          </w:tcPr>
          <w:p w14:paraId="2560591B" w14:textId="77777777" w:rsidR="000D1792" w:rsidRPr="00C04B3B" w:rsidRDefault="000D1792" w:rsidP="000D1792">
            <w:pPr>
              <w:spacing w:before="0"/>
              <w:rPr>
                <w:sz w:val="20"/>
                <w:lang w:val="en-GB"/>
              </w:rPr>
            </w:pPr>
            <w:r w:rsidRPr="00C04B3B">
              <w:rPr>
                <w:sz w:val="20"/>
                <w:lang w:val="en-GB"/>
              </w:rPr>
              <w:t>FireEater2</w:t>
            </w:r>
          </w:p>
        </w:tc>
        <w:tc>
          <w:tcPr>
            <w:tcW w:w="900" w:type="dxa"/>
            <w:tcBorders>
              <w:bottom w:val="nil"/>
            </w:tcBorders>
          </w:tcPr>
          <w:p w14:paraId="7C4738B2" w14:textId="77777777" w:rsidR="000D1792" w:rsidRPr="00C04B3B" w:rsidRDefault="000D1792" w:rsidP="000D1792">
            <w:pPr>
              <w:spacing w:before="0"/>
              <w:jc w:val="center"/>
              <w:rPr>
                <w:sz w:val="20"/>
                <w:lang w:val="en-GB"/>
              </w:rPr>
            </w:pPr>
            <w:r w:rsidRPr="00C04B3B">
              <w:rPr>
                <w:sz w:val="20"/>
                <w:lang w:val="en-GB"/>
              </w:rPr>
              <w:t>25</w:t>
            </w:r>
          </w:p>
        </w:tc>
        <w:tc>
          <w:tcPr>
            <w:tcW w:w="810" w:type="dxa"/>
            <w:tcBorders>
              <w:bottom w:val="nil"/>
            </w:tcBorders>
          </w:tcPr>
          <w:p w14:paraId="53570757"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bottom w:val="nil"/>
            </w:tcBorders>
          </w:tcPr>
          <w:p w14:paraId="4CC1660D"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2010</w:t>
            </w:r>
          </w:p>
        </w:tc>
        <w:tc>
          <w:tcPr>
            <w:tcW w:w="810" w:type="dxa"/>
            <w:tcBorders>
              <w:bottom w:val="nil"/>
            </w:tcBorders>
          </w:tcPr>
          <w:p w14:paraId="3274EB92"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1229</w:t>
            </w:r>
          </w:p>
        </w:tc>
        <w:tc>
          <w:tcPr>
            <w:tcW w:w="810" w:type="dxa"/>
            <w:tcBorders>
              <w:bottom w:val="nil"/>
            </w:tcBorders>
          </w:tcPr>
          <w:p w14:paraId="4A7E1AA1"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807</w:t>
            </w:r>
          </w:p>
        </w:tc>
        <w:tc>
          <w:tcPr>
            <w:tcW w:w="810" w:type="dxa"/>
            <w:tcBorders>
              <w:bottom w:val="nil"/>
            </w:tcBorders>
          </w:tcPr>
          <w:p w14:paraId="62D05D1D"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524</w:t>
            </w:r>
          </w:p>
        </w:tc>
      </w:tr>
      <w:tr w:rsidR="000D1792" w:rsidRPr="00C04B3B" w14:paraId="2F8E03E8" w14:textId="77777777" w:rsidTr="003C6C50">
        <w:trPr>
          <w:trHeight w:val="56"/>
          <w:jc w:val="center"/>
        </w:trPr>
        <w:tc>
          <w:tcPr>
            <w:tcW w:w="722" w:type="dxa"/>
            <w:tcBorders>
              <w:top w:val="nil"/>
              <w:bottom w:val="single" w:sz="4" w:space="0" w:color="auto"/>
            </w:tcBorders>
          </w:tcPr>
          <w:p w14:paraId="5049A706" w14:textId="77777777" w:rsidR="000D1792" w:rsidRPr="00C04B3B" w:rsidRDefault="000D1792" w:rsidP="000D1792">
            <w:pPr>
              <w:spacing w:before="0"/>
              <w:jc w:val="center"/>
              <w:rPr>
                <w:sz w:val="20"/>
                <w:lang w:val="en-GB"/>
              </w:rPr>
            </w:pPr>
          </w:p>
        </w:tc>
        <w:tc>
          <w:tcPr>
            <w:tcW w:w="1074" w:type="dxa"/>
            <w:tcBorders>
              <w:top w:val="nil"/>
              <w:bottom w:val="single" w:sz="4" w:space="0" w:color="auto"/>
            </w:tcBorders>
          </w:tcPr>
          <w:p w14:paraId="3499603B" w14:textId="77777777" w:rsidR="000D1792" w:rsidRPr="00C04B3B" w:rsidRDefault="000D1792" w:rsidP="000D1792">
            <w:pPr>
              <w:spacing w:before="0"/>
              <w:jc w:val="center"/>
              <w:rPr>
                <w:sz w:val="20"/>
                <w:lang w:val="en-GB"/>
              </w:rPr>
            </w:pPr>
            <w:r w:rsidRPr="00C04B3B">
              <w:rPr>
                <w:sz w:val="20"/>
                <w:lang w:val="en-GB"/>
              </w:rPr>
              <w:t>S02</w:t>
            </w:r>
          </w:p>
        </w:tc>
        <w:tc>
          <w:tcPr>
            <w:tcW w:w="991" w:type="dxa"/>
            <w:tcBorders>
              <w:top w:val="nil"/>
              <w:bottom w:val="single" w:sz="4" w:space="0" w:color="auto"/>
            </w:tcBorders>
          </w:tcPr>
          <w:p w14:paraId="7B0D831C" w14:textId="77777777" w:rsidR="000D1792" w:rsidRPr="00C04B3B" w:rsidRDefault="000D1792" w:rsidP="000D1792">
            <w:pPr>
              <w:spacing w:before="0"/>
              <w:rPr>
                <w:sz w:val="20"/>
                <w:lang w:val="en-GB"/>
              </w:rPr>
            </w:pPr>
            <w:r w:rsidRPr="00C04B3B">
              <w:rPr>
                <w:sz w:val="20"/>
                <w:lang w:val="en-GB"/>
              </w:rPr>
              <w:t>0-399</w:t>
            </w:r>
          </w:p>
        </w:tc>
        <w:tc>
          <w:tcPr>
            <w:tcW w:w="2068" w:type="dxa"/>
            <w:tcBorders>
              <w:top w:val="nil"/>
              <w:bottom w:val="single" w:sz="4" w:space="0" w:color="auto"/>
            </w:tcBorders>
          </w:tcPr>
          <w:p w14:paraId="506BB48B" w14:textId="77777777" w:rsidR="000D1792" w:rsidRPr="00C04B3B" w:rsidRDefault="000D1792" w:rsidP="000D1792">
            <w:pPr>
              <w:spacing w:before="0"/>
              <w:rPr>
                <w:sz w:val="20"/>
                <w:lang w:val="en-GB"/>
              </w:rPr>
            </w:pPr>
            <w:r w:rsidRPr="00C04B3B">
              <w:rPr>
                <w:sz w:val="20"/>
                <w:lang w:val="en-GB"/>
              </w:rPr>
              <w:t>Market3</w:t>
            </w:r>
          </w:p>
        </w:tc>
        <w:tc>
          <w:tcPr>
            <w:tcW w:w="900" w:type="dxa"/>
            <w:tcBorders>
              <w:top w:val="nil"/>
              <w:bottom w:val="single" w:sz="4" w:space="0" w:color="auto"/>
            </w:tcBorders>
          </w:tcPr>
          <w:p w14:paraId="4EFA1D93" w14:textId="77777777" w:rsidR="000D1792" w:rsidRPr="00C04B3B" w:rsidRDefault="000D1792" w:rsidP="000D1792">
            <w:pPr>
              <w:spacing w:before="0"/>
              <w:jc w:val="center"/>
              <w:rPr>
                <w:sz w:val="20"/>
                <w:lang w:val="en-GB"/>
              </w:rPr>
            </w:pPr>
            <w:r w:rsidRPr="00C04B3B">
              <w:rPr>
                <w:sz w:val="20"/>
                <w:lang w:val="en-GB"/>
              </w:rPr>
              <w:t>50</w:t>
            </w:r>
          </w:p>
        </w:tc>
        <w:tc>
          <w:tcPr>
            <w:tcW w:w="810" w:type="dxa"/>
            <w:tcBorders>
              <w:top w:val="nil"/>
              <w:bottom w:val="single" w:sz="4" w:space="0" w:color="auto"/>
            </w:tcBorders>
          </w:tcPr>
          <w:p w14:paraId="6C4D6B83" w14:textId="77777777" w:rsidR="000D1792" w:rsidRPr="00C04B3B" w:rsidRDefault="000D1792" w:rsidP="000D1792">
            <w:pPr>
              <w:spacing w:before="0"/>
              <w:jc w:val="center"/>
              <w:rPr>
                <w:sz w:val="20"/>
                <w:lang w:val="en-GB"/>
              </w:rPr>
            </w:pPr>
            <w:r w:rsidRPr="00C04B3B">
              <w:rPr>
                <w:sz w:val="20"/>
                <w:lang w:val="en-GB"/>
              </w:rPr>
              <w:t>48</w:t>
            </w:r>
          </w:p>
        </w:tc>
        <w:tc>
          <w:tcPr>
            <w:tcW w:w="810" w:type="dxa"/>
            <w:tcBorders>
              <w:top w:val="nil"/>
              <w:bottom w:val="single" w:sz="4" w:space="0" w:color="auto"/>
            </w:tcBorders>
          </w:tcPr>
          <w:p w14:paraId="71227BFE"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7884</w:t>
            </w:r>
          </w:p>
        </w:tc>
        <w:tc>
          <w:tcPr>
            <w:tcW w:w="810" w:type="dxa"/>
            <w:tcBorders>
              <w:top w:val="nil"/>
              <w:bottom w:val="single" w:sz="4" w:space="0" w:color="auto"/>
            </w:tcBorders>
          </w:tcPr>
          <w:p w14:paraId="52FBC5C5" w14:textId="77777777" w:rsidR="000D1792" w:rsidRPr="003669CC" w:rsidRDefault="000D1792" w:rsidP="000D1792">
            <w:pPr>
              <w:spacing w:before="0"/>
              <w:rPr>
                <w:color w:val="808080" w:themeColor="background1" w:themeShade="80"/>
                <w:sz w:val="20"/>
                <w:highlight w:val="red"/>
                <w:lang w:val="en-GB"/>
              </w:rPr>
            </w:pPr>
            <w:r>
              <w:rPr>
                <w:color w:val="808080" w:themeColor="background1" w:themeShade="80"/>
                <w:sz w:val="20"/>
                <w:lang w:val="en-GB"/>
              </w:rPr>
              <w:t>2695</w:t>
            </w:r>
          </w:p>
        </w:tc>
        <w:tc>
          <w:tcPr>
            <w:tcW w:w="810" w:type="dxa"/>
            <w:tcBorders>
              <w:top w:val="nil"/>
              <w:bottom w:val="single" w:sz="4" w:space="0" w:color="auto"/>
            </w:tcBorders>
          </w:tcPr>
          <w:p w14:paraId="1FDEF235"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1725</w:t>
            </w:r>
          </w:p>
        </w:tc>
        <w:tc>
          <w:tcPr>
            <w:tcW w:w="810" w:type="dxa"/>
            <w:tcBorders>
              <w:top w:val="nil"/>
              <w:bottom w:val="single" w:sz="4" w:space="0" w:color="auto"/>
            </w:tcBorders>
          </w:tcPr>
          <w:p w14:paraId="46FE9459" w14:textId="77777777" w:rsidR="000D1792" w:rsidRPr="003669CC" w:rsidRDefault="000D1792" w:rsidP="000D1792">
            <w:pPr>
              <w:spacing w:before="0"/>
              <w:rPr>
                <w:color w:val="808080" w:themeColor="background1" w:themeShade="80"/>
                <w:sz w:val="20"/>
                <w:highlight w:val="red"/>
                <w:lang w:val="en-GB"/>
              </w:rPr>
            </w:pPr>
            <w:r>
              <w:rPr>
                <w:color w:val="808080" w:themeColor="background1" w:themeShade="80"/>
                <w:sz w:val="20"/>
                <w:lang w:val="en-GB"/>
              </w:rPr>
              <w:t>1268</w:t>
            </w:r>
          </w:p>
        </w:tc>
      </w:tr>
      <w:tr w:rsidR="000D1792" w:rsidRPr="00C04B3B" w:rsidDel="00C55672" w14:paraId="68A1690E" w14:textId="77777777" w:rsidTr="003C6C50">
        <w:trPr>
          <w:trHeight w:val="56"/>
          <w:jc w:val="center"/>
        </w:trPr>
        <w:tc>
          <w:tcPr>
            <w:tcW w:w="722" w:type="dxa"/>
            <w:tcBorders>
              <w:top w:val="single" w:sz="4" w:space="0" w:color="auto"/>
              <w:left w:val="single" w:sz="4" w:space="0" w:color="auto"/>
              <w:bottom w:val="nil"/>
              <w:right w:val="single" w:sz="4" w:space="0" w:color="auto"/>
            </w:tcBorders>
          </w:tcPr>
          <w:p w14:paraId="7638B27F" w14:textId="77777777" w:rsidR="000D1792" w:rsidRPr="00C04B3B" w:rsidRDefault="000D1792" w:rsidP="000D1792">
            <w:pPr>
              <w:spacing w:before="0"/>
              <w:jc w:val="center"/>
              <w:rPr>
                <w:sz w:val="20"/>
                <w:lang w:val="en-GB"/>
              </w:rPr>
            </w:pPr>
            <w:r w:rsidRPr="00C04B3B">
              <w:rPr>
                <w:sz w:val="20"/>
                <w:lang w:val="en-GB"/>
              </w:rPr>
              <w:t>B</w:t>
            </w:r>
          </w:p>
        </w:tc>
        <w:tc>
          <w:tcPr>
            <w:tcW w:w="1074" w:type="dxa"/>
            <w:tcBorders>
              <w:top w:val="single" w:sz="4" w:space="0" w:color="auto"/>
              <w:left w:val="single" w:sz="4" w:space="0" w:color="auto"/>
              <w:bottom w:val="nil"/>
              <w:right w:val="single" w:sz="4" w:space="0" w:color="auto"/>
            </w:tcBorders>
          </w:tcPr>
          <w:p w14:paraId="78249C75" w14:textId="77777777" w:rsidR="000D1792" w:rsidRPr="00C04B3B" w:rsidRDefault="000D1792" w:rsidP="000D1792">
            <w:pPr>
              <w:spacing w:before="0"/>
              <w:jc w:val="center"/>
              <w:rPr>
                <w:sz w:val="20"/>
                <w:lang w:val="en-GB"/>
              </w:rPr>
            </w:pPr>
            <w:r w:rsidRPr="00C04B3B">
              <w:rPr>
                <w:sz w:val="20"/>
                <w:lang w:val="en-GB"/>
              </w:rPr>
              <w:t>S04</w:t>
            </w:r>
          </w:p>
        </w:tc>
        <w:tc>
          <w:tcPr>
            <w:tcW w:w="991" w:type="dxa"/>
            <w:tcBorders>
              <w:top w:val="single" w:sz="4" w:space="0" w:color="auto"/>
              <w:left w:val="single" w:sz="4" w:space="0" w:color="auto"/>
              <w:bottom w:val="nil"/>
              <w:right w:val="single" w:sz="4" w:space="0" w:color="auto"/>
            </w:tcBorders>
          </w:tcPr>
          <w:p w14:paraId="2F932B1E" w14:textId="77777777" w:rsidR="000D1792" w:rsidRPr="00C04B3B" w:rsidRDefault="000D1792" w:rsidP="000D1792">
            <w:pPr>
              <w:spacing w:before="0"/>
              <w:rPr>
                <w:sz w:val="20"/>
                <w:lang w:val="en-GB"/>
              </w:rPr>
            </w:pPr>
            <w:r w:rsidRPr="00C04B3B">
              <w:rPr>
                <w:sz w:val="20"/>
                <w:lang w:val="en-GB"/>
              </w:rPr>
              <w:t>0-230</w:t>
            </w:r>
          </w:p>
        </w:tc>
        <w:tc>
          <w:tcPr>
            <w:tcW w:w="2068" w:type="dxa"/>
            <w:tcBorders>
              <w:top w:val="single" w:sz="4" w:space="0" w:color="auto"/>
              <w:left w:val="single" w:sz="4" w:space="0" w:color="auto"/>
              <w:bottom w:val="nil"/>
              <w:right w:val="single" w:sz="4" w:space="0" w:color="auto"/>
            </w:tcBorders>
          </w:tcPr>
          <w:p w14:paraId="3BE9E60E" w14:textId="77777777" w:rsidR="000D1792" w:rsidRPr="00C04B3B" w:rsidDel="00C55672" w:rsidRDefault="000D1792" w:rsidP="000D1792">
            <w:pPr>
              <w:spacing w:before="0"/>
              <w:rPr>
                <w:sz w:val="20"/>
                <w:lang w:val="en-GB"/>
              </w:rPr>
            </w:pPr>
            <w:r w:rsidRPr="00C04B3B">
              <w:rPr>
                <w:sz w:val="20"/>
                <w:lang w:val="en-GB"/>
              </w:rPr>
              <w:t>BikeSparklers</w:t>
            </w:r>
            <w:r w:rsidRPr="00C04B3B">
              <w:rPr>
                <w:sz w:val="20"/>
                <w:vertAlign w:val="superscript"/>
                <w:lang w:val="en-GB"/>
              </w:rPr>
              <w:t>1</w:t>
            </w:r>
          </w:p>
        </w:tc>
        <w:tc>
          <w:tcPr>
            <w:tcW w:w="900" w:type="dxa"/>
            <w:tcBorders>
              <w:top w:val="single" w:sz="4" w:space="0" w:color="auto"/>
              <w:left w:val="single" w:sz="4" w:space="0" w:color="auto"/>
              <w:bottom w:val="nil"/>
              <w:right w:val="single" w:sz="4" w:space="0" w:color="auto"/>
            </w:tcBorders>
          </w:tcPr>
          <w:p w14:paraId="172B7DDB"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single" w:sz="4" w:space="0" w:color="auto"/>
              <w:left w:val="single" w:sz="4" w:space="0" w:color="auto"/>
              <w:bottom w:val="nil"/>
              <w:right w:val="single" w:sz="4" w:space="0" w:color="auto"/>
            </w:tcBorders>
          </w:tcPr>
          <w:p w14:paraId="7A87FB12"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single" w:sz="4" w:space="0" w:color="auto"/>
              <w:left w:val="single" w:sz="4" w:space="0" w:color="auto"/>
              <w:bottom w:val="nil"/>
              <w:right w:val="single" w:sz="4" w:space="0" w:color="auto"/>
            </w:tcBorders>
          </w:tcPr>
          <w:p w14:paraId="4DB7CA70" w14:textId="77777777" w:rsidR="000D1792" w:rsidRPr="003669CC" w:rsidDel="00C55672" w:rsidRDefault="000D1792" w:rsidP="000D1792">
            <w:pPr>
              <w:spacing w:before="0"/>
              <w:rPr>
                <w:color w:val="808080" w:themeColor="background1" w:themeShade="80"/>
                <w:sz w:val="20"/>
                <w:lang w:val="en-GB"/>
              </w:rPr>
            </w:pPr>
          </w:p>
        </w:tc>
        <w:tc>
          <w:tcPr>
            <w:tcW w:w="810" w:type="dxa"/>
            <w:tcBorders>
              <w:top w:val="single" w:sz="4" w:space="0" w:color="auto"/>
              <w:left w:val="single" w:sz="4" w:space="0" w:color="auto"/>
              <w:bottom w:val="nil"/>
              <w:right w:val="single" w:sz="4" w:space="0" w:color="auto"/>
            </w:tcBorders>
          </w:tcPr>
          <w:p w14:paraId="1EDE0FEB" w14:textId="77777777" w:rsidR="000D1792" w:rsidRPr="003669CC" w:rsidDel="00C55672" w:rsidRDefault="000D1792" w:rsidP="000D1792">
            <w:pPr>
              <w:spacing w:before="0"/>
              <w:rPr>
                <w:color w:val="808080" w:themeColor="background1" w:themeShade="80"/>
                <w:sz w:val="20"/>
                <w:lang w:val="en-GB"/>
              </w:rPr>
            </w:pPr>
          </w:p>
        </w:tc>
        <w:tc>
          <w:tcPr>
            <w:tcW w:w="810" w:type="dxa"/>
            <w:tcBorders>
              <w:top w:val="single" w:sz="4" w:space="0" w:color="auto"/>
              <w:left w:val="single" w:sz="4" w:space="0" w:color="auto"/>
              <w:bottom w:val="nil"/>
              <w:right w:val="single" w:sz="4" w:space="0" w:color="auto"/>
            </w:tcBorders>
          </w:tcPr>
          <w:p w14:paraId="48156D0F" w14:textId="77777777" w:rsidR="000D1792" w:rsidRPr="003669CC" w:rsidDel="00C55672" w:rsidRDefault="000D1792" w:rsidP="000D1792">
            <w:pPr>
              <w:spacing w:before="0"/>
              <w:rPr>
                <w:color w:val="808080" w:themeColor="background1" w:themeShade="80"/>
                <w:sz w:val="20"/>
                <w:lang w:val="en-GB"/>
              </w:rPr>
            </w:pPr>
          </w:p>
        </w:tc>
        <w:tc>
          <w:tcPr>
            <w:tcW w:w="810" w:type="dxa"/>
            <w:tcBorders>
              <w:top w:val="single" w:sz="4" w:space="0" w:color="auto"/>
              <w:left w:val="single" w:sz="4" w:space="0" w:color="auto"/>
              <w:bottom w:val="nil"/>
              <w:right w:val="single" w:sz="4" w:space="0" w:color="auto"/>
            </w:tcBorders>
          </w:tcPr>
          <w:p w14:paraId="7905A53F" w14:textId="77777777" w:rsidR="000D1792" w:rsidRPr="003669CC" w:rsidDel="00C55672" w:rsidRDefault="000D1792" w:rsidP="000D1792">
            <w:pPr>
              <w:spacing w:before="0"/>
              <w:rPr>
                <w:color w:val="808080" w:themeColor="background1" w:themeShade="80"/>
                <w:sz w:val="20"/>
                <w:lang w:val="en-GB"/>
              </w:rPr>
            </w:pPr>
          </w:p>
        </w:tc>
      </w:tr>
      <w:tr w:rsidR="000D1792" w:rsidRPr="00C04B3B" w:rsidDel="00C55672" w14:paraId="1D70102F" w14:textId="77777777" w:rsidTr="003C6C50">
        <w:trPr>
          <w:trHeight w:val="56"/>
          <w:jc w:val="center"/>
        </w:trPr>
        <w:tc>
          <w:tcPr>
            <w:tcW w:w="722" w:type="dxa"/>
            <w:tcBorders>
              <w:top w:val="nil"/>
              <w:left w:val="single" w:sz="4" w:space="0" w:color="auto"/>
              <w:bottom w:val="nil"/>
              <w:right w:val="single" w:sz="4" w:space="0" w:color="auto"/>
            </w:tcBorders>
          </w:tcPr>
          <w:p w14:paraId="13483201" w14:textId="77777777" w:rsidR="000D1792" w:rsidRPr="00C04B3B" w:rsidRDefault="000D1792" w:rsidP="000D1792">
            <w:pPr>
              <w:spacing w:before="0"/>
              <w:jc w:val="center"/>
              <w:rPr>
                <w:sz w:val="20"/>
                <w:lang w:val="en-GB"/>
              </w:rPr>
            </w:pPr>
          </w:p>
        </w:tc>
        <w:tc>
          <w:tcPr>
            <w:tcW w:w="1074" w:type="dxa"/>
            <w:tcBorders>
              <w:top w:val="nil"/>
              <w:left w:val="single" w:sz="4" w:space="0" w:color="auto"/>
              <w:bottom w:val="nil"/>
              <w:right w:val="single" w:sz="4" w:space="0" w:color="auto"/>
            </w:tcBorders>
          </w:tcPr>
          <w:p w14:paraId="53B303C3" w14:textId="77777777" w:rsidR="000D1792" w:rsidRPr="00C04B3B" w:rsidRDefault="000D1792" w:rsidP="000D1792">
            <w:pPr>
              <w:spacing w:before="0"/>
              <w:jc w:val="center"/>
              <w:rPr>
                <w:sz w:val="20"/>
                <w:lang w:val="en-GB"/>
              </w:rPr>
            </w:pPr>
            <w:r w:rsidRPr="00C04B3B">
              <w:rPr>
                <w:sz w:val="20"/>
                <w:lang w:val="en-GB"/>
              </w:rPr>
              <w:t>S04 cut1</w:t>
            </w:r>
          </w:p>
        </w:tc>
        <w:tc>
          <w:tcPr>
            <w:tcW w:w="991" w:type="dxa"/>
            <w:tcBorders>
              <w:top w:val="nil"/>
              <w:left w:val="single" w:sz="4" w:space="0" w:color="auto"/>
              <w:bottom w:val="nil"/>
              <w:right w:val="single" w:sz="4" w:space="0" w:color="auto"/>
            </w:tcBorders>
          </w:tcPr>
          <w:p w14:paraId="15A440E9" w14:textId="77777777" w:rsidR="000D1792" w:rsidRPr="00C04B3B" w:rsidRDefault="000D1792" w:rsidP="000D1792">
            <w:pPr>
              <w:spacing w:before="0"/>
              <w:rPr>
                <w:sz w:val="20"/>
                <w:lang w:val="en-GB"/>
              </w:rPr>
            </w:pPr>
            <w:r w:rsidRPr="00C04B3B">
              <w:rPr>
                <w:sz w:val="20"/>
                <w:lang w:val="en-GB"/>
              </w:rPr>
              <w:t>0-105</w:t>
            </w:r>
          </w:p>
        </w:tc>
        <w:tc>
          <w:tcPr>
            <w:tcW w:w="2068" w:type="dxa"/>
            <w:tcBorders>
              <w:top w:val="nil"/>
              <w:left w:val="single" w:sz="4" w:space="0" w:color="auto"/>
              <w:bottom w:val="nil"/>
              <w:right w:val="single" w:sz="4" w:space="0" w:color="auto"/>
            </w:tcBorders>
          </w:tcPr>
          <w:p w14:paraId="595AE1CA" w14:textId="77777777" w:rsidR="000D1792" w:rsidRPr="00C04B3B" w:rsidRDefault="000D1792" w:rsidP="000D1792">
            <w:pPr>
              <w:spacing w:before="0"/>
              <w:rPr>
                <w:sz w:val="20"/>
                <w:lang w:val="en-GB"/>
              </w:rPr>
            </w:pPr>
          </w:p>
        </w:tc>
        <w:tc>
          <w:tcPr>
            <w:tcW w:w="900" w:type="dxa"/>
            <w:tcBorders>
              <w:top w:val="nil"/>
              <w:left w:val="single" w:sz="4" w:space="0" w:color="auto"/>
              <w:bottom w:val="nil"/>
              <w:right w:val="single" w:sz="4" w:space="0" w:color="auto"/>
            </w:tcBorders>
          </w:tcPr>
          <w:p w14:paraId="0E94F69A"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nil"/>
              <w:left w:val="single" w:sz="4" w:space="0" w:color="auto"/>
              <w:bottom w:val="nil"/>
              <w:right w:val="single" w:sz="4" w:space="0" w:color="auto"/>
            </w:tcBorders>
          </w:tcPr>
          <w:p w14:paraId="03C51ADC"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nil"/>
              <w:left w:val="single" w:sz="4" w:space="0" w:color="auto"/>
              <w:bottom w:val="nil"/>
              <w:right w:val="single" w:sz="4" w:space="0" w:color="auto"/>
            </w:tcBorders>
          </w:tcPr>
          <w:p w14:paraId="3BA42424" w14:textId="77777777" w:rsidR="000D1792" w:rsidRPr="003669CC" w:rsidDel="00C55672" w:rsidRDefault="000D1792" w:rsidP="000D1792">
            <w:pPr>
              <w:spacing w:before="0"/>
              <w:rPr>
                <w:color w:val="808080" w:themeColor="background1" w:themeShade="80"/>
                <w:sz w:val="20"/>
                <w:lang w:val="en-GB"/>
              </w:rPr>
            </w:pPr>
            <w:r>
              <w:rPr>
                <w:color w:val="808080" w:themeColor="background1" w:themeShade="80"/>
                <w:sz w:val="20"/>
                <w:lang w:val="en-GB"/>
              </w:rPr>
              <w:t>5346</w:t>
            </w:r>
          </w:p>
        </w:tc>
        <w:tc>
          <w:tcPr>
            <w:tcW w:w="810" w:type="dxa"/>
            <w:tcBorders>
              <w:top w:val="nil"/>
              <w:left w:val="single" w:sz="4" w:space="0" w:color="auto"/>
              <w:bottom w:val="nil"/>
              <w:right w:val="single" w:sz="4" w:space="0" w:color="auto"/>
            </w:tcBorders>
          </w:tcPr>
          <w:p w14:paraId="230B5817" w14:textId="77777777" w:rsidR="000D1792" w:rsidRPr="003669CC" w:rsidDel="00C55672" w:rsidRDefault="000D1792" w:rsidP="000D1792">
            <w:pPr>
              <w:spacing w:before="0"/>
              <w:rPr>
                <w:color w:val="808080" w:themeColor="background1" w:themeShade="80"/>
                <w:sz w:val="20"/>
                <w:lang w:val="en-GB"/>
              </w:rPr>
            </w:pPr>
            <w:r>
              <w:rPr>
                <w:color w:val="808080" w:themeColor="background1" w:themeShade="80"/>
                <w:sz w:val="20"/>
                <w:lang w:val="en-GB"/>
              </w:rPr>
              <w:t>4057</w:t>
            </w:r>
          </w:p>
        </w:tc>
        <w:tc>
          <w:tcPr>
            <w:tcW w:w="810" w:type="dxa"/>
            <w:tcBorders>
              <w:top w:val="nil"/>
              <w:left w:val="single" w:sz="4" w:space="0" w:color="auto"/>
              <w:bottom w:val="nil"/>
              <w:right w:val="single" w:sz="4" w:space="0" w:color="auto"/>
            </w:tcBorders>
          </w:tcPr>
          <w:p w14:paraId="053F2A20" w14:textId="77777777" w:rsidR="000D1792" w:rsidRPr="003669CC" w:rsidDel="00C55672" w:rsidRDefault="000D1792" w:rsidP="000D1792">
            <w:pPr>
              <w:spacing w:before="0"/>
              <w:rPr>
                <w:color w:val="808080" w:themeColor="background1" w:themeShade="80"/>
                <w:sz w:val="20"/>
                <w:lang w:val="en-GB"/>
              </w:rPr>
            </w:pPr>
            <w:r>
              <w:rPr>
                <w:color w:val="808080" w:themeColor="background1" w:themeShade="80"/>
                <w:sz w:val="20"/>
                <w:lang w:val="en-GB"/>
              </w:rPr>
              <w:t>2091</w:t>
            </w:r>
          </w:p>
        </w:tc>
        <w:tc>
          <w:tcPr>
            <w:tcW w:w="810" w:type="dxa"/>
            <w:tcBorders>
              <w:top w:val="nil"/>
              <w:left w:val="single" w:sz="4" w:space="0" w:color="auto"/>
              <w:bottom w:val="nil"/>
              <w:right w:val="single" w:sz="4" w:space="0" w:color="auto"/>
            </w:tcBorders>
          </w:tcPr>
          <w:p w14:paraId="633FB0D7" w14:textId="77777777" w:rsidR="000D1792" w:rsidRPr="003669CC" w:rsidDel="00C55672" w:rsidRDefault="000D1792" w:rsidP="000D1792">
            <w:pPr>
              <w:spacing w:before="0"/>
              <w:rPr>
                <w:color w:val="808080" w:themeColor="background1" w:themeShade="80"/>
                <w:sz w:val="20"/>
                <w:lang w:val="en-GB"/>
              </w:rPr>
            </w:pPr>
            <w:r>
              <w:rPr>
                <w:color w:val="808080" w:themeColor="background1" w:themeShade="80"/>
                <w:sz w:val="20"/>
                <w:lang w:val="en-GB"/>
              </w:rPr>
              <w:t>1194</w:t>
            </w:r>
          </w:p>
        </w:tc>
      </w:tr>
      <w:tr w:rsidR="000D1792" w:rsidRPr="00C04B3B" w:rsidDel="00C55672" w14:paraId="5BC3B168" w14:textId="77777777" w:rsidTr="003C6C50">
        <w:trPr>
          <w:trHeight w:val="56"/>
          <w:jc w:val="center"/>
        </w:trPr>
        <w:tc>
          <w:tcPr>
            <w:tcW w:w="722" w:type="dxa"/>
            <w:tcBorders>
              <w:top w:val="nil"/>
              <w:left w:val="single" w:sz="4" w:space="0" w:color="auto"/>
              <w:bottom w:val="single" w:sz="4" w:space="0" w:color="auto"/>
              <w:right w:val="single" w:sz="4" w:space="0" w:color="auto"/>
            </w:tcBorders>
          </w:tcPr>
          <w:p w14:paraId="6F299A03" w14:textId="77777777" w:rsidR="000D1792" w:rsidRPr="00C04B3B" w:rsidRDefault="000D1792" w:rsidP="000D1792">
            <w:pPr>
              <w:spacing w:before="0"/>
              <w:jc w:val="center"/>
              <w:rPr>
                <w:sz w:val="20"/>
                <w:lang w:val="en-GB"/>
              </w:rPr>
            </w:pPr>
          </w:p>
        </w:tc>
        <w:tc>
          <w:tcPr>
            <w:tcW w:w="1074" w:type="dxa"/>
            <w:tcBorders>
              <w:top w:val="nil"/>
              <w:left w:val="single" w:sz="4" w:space="0" w:color="auto"/>
              <w:bottom w:val="single" w:sz="4" w:space="0" w:color="auto"/>
              <w:right w:val="single" w:sz="4" w:space="0" w:color="auto"/>
            </w:tcBorders>
          </w:tcPr>
          <w:p w14:paraId="2A06551C" w14:textId="77777777" w:rsidR="000D1792" w:rsidRPr="00C04B3B" w:rsidRDefault="000D1792" w:rsidP="000D1792">
            <w:pPr>
              <w:spacing w:before="0"/>
              <w:jc w:val="center"/>
              <w:rPr>
                <w:sz w:val="20"/>
                <w:lang w:val="en-GB"/>
              </w:rPr>
            </w:pPr>
            <w:r w:rsidRPr="00C04B3B">
              <w:rPr>
                <w:sz w:val="20"/>
                <w:lang w:val="en-GB"/>
              </w:rPr>
              <w:t>S04 cut2</w:t>
            </w:r>
          </w:p>
        </w:tc>
        <w:tc>
          <w:tcPr>
            <w:tcW w:w="991" w:type="dxa"/>
            <w:tcBorders>
              <w:top w:val="nil"/>
              <w:left w:val="single" w:sz="4" w:space="0" w:color="auto"/>
              <w:bottom w:val="single" w:sz="4" w:space="0" w:color="auto"/>
              <w:right w:val="single" w:sz="4" w:space="0" w:color="auto"/>
            </w:tcBorders>
          </w:tcPr>
          <w:p w14:paraId="4FFBDBED" w14:textId="77777777" w:rsidR="000D1792" w:rsidRPr="00C04B3B" w:rsidRDefault="000D1792" w:rsidP="000D1792">
            <w:pPr>
              <w:spacing w:before="0"/>
              <w:rPr>
                <w:sz w:val="20"/>
                <w:lang w:val="en-GB"/>
              </w:rPr>
            </w:pPr>
            <w:r w:rsidRPr="00C04B3B">
              <w:rPr>
                <w:sz w:val="20"/>
                <w:lang w:val="en-GB"/>
              </w:rPr>
              <w:t>106-230</w:t>
            </w:r>
          </w:p>
        </w:tc>
        <w:tc>
          <w:tcPr>
            <w:tcW w:w="2068" w:type="dxa"/>
            <w:tcBorders>
              <w:top w:val="nil"/>
              <w:left w:val="single" w:sz="4" w:space="0" w:color="auto"/>
              <w:bottom w:val="single" w:sz="4" w:space="0" w:color="auto"/>
              <w:right w:val="single" w:sz="4" w:space="0" w:color="auto"/>
            </w:tcBorders>
          </w:tcPr>
          <w:p w14:paraId="0C30FB40" w14:textId="77777777" w:rsidR="000D1792" w:rsidRPr="00C04B3B" w:rsidRDefault="000D1792" w:rsidP="000D1792">
            <w:pPr>
              <w:spacing w:before="0"/>
              <w:rPr>
                <w:sz w:val="20"/>
                <w:lang w:val="en-GB"/>
              </w:rPr>
            </w:pPr>
          </w:p>
        </w:tc>
        <w:tc>
          <w:tcPr>
            <w:tcW w:w="900" w:type="dxa"/>
            <w:tcBorders>
              <w:top w:val="nil"/>
              <w:left w:val="single" w:sz="4" w:space="0" w:color="auto"/>
              <w:bottom w:val="single" w:sz="4" w:space="0" w:color="auto"/>
              <w:right w:val="single" w:sz="4" w:space="0" w:color="auto"/>
            </w:tcBorders>
          </w:tcPr>
          <w:p w14:paraId="4E238C28"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nil"/>
              <w:left w:val="single" w:sz="4" w:space="0" w:color="auto"/>
              <w:bottom w:val="single" w:sz="4" w:space="0" w:color="auto"/>
              <w:right w:val="single" w:sz="4" w:space="0" w:color="auto"/>
            </w:tcBorders>
          </w:tcPr>
          <w:p w14:paraId="44C4C66E"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nil"/>
              <w:left w:val="single" w:sz="4" w:space="0" w:color="auto"/>
              <w:bottom w:val="single" w:sz="4" w:space="0" w:color="auto"/>
              <w:right w:val="single" w:sz="4" w:space="0" w:color="auto"/>
            </w:tcBorders>
          </w:tcPr>
          <w:p w14:paraId="4BFD3304" w14:textId="77777777" w:rsidR="000D1792" w:rsidRPr="003669CC" w:rsidDel="00C55672" w:rsidRDefault="000D1792" w:rsidP="000D1792">
            <w:pPr>
              <w:spacing w:before="0"/>
              <w:rPr>
                <w:color w:val="808080" w:themeColor="background1" w:themeShade="80"/>
                <w:sz w:val="20"/>
                <w:lang w:val="en-GB"/>
              </w:rPr>
            </w:pPr>
            <w:r>
              <w:rPr>
                <w:color w:val="808080" w:themeColor="background1" w:themeShade="80"/>
                <w:sz w:val="20"/>
                <w:lang w:val="en-GB"/>
              </w:rPr>
              <w:t>5015</w:t>
            </w:r>
          </w:p>
        </w:tc>
        <w:tc>
          <w:tcPr>
            <w:tcW w:w="810" w:type="dxa"/>
            <w:tcBorders>
              <w:top w:val="nil"/>
              <w:left w:val="single" w:sz="4" w:space="0" w:color="auto"/>
              <w:bottom w:val="single" w:sz="4" w:space="0" w:color="auto"/>
              <w:right w:val="single" w:sz="4" w:space="0" w:color="auto"/>
            </w:tcBorders>
          </w:tcPr>
          <w:p w14:paraId="4B9AFE1D" w14:textId="77777777" w:rsidR="000D1792" w:rsidRPr="003669CC" w:rsidDel="00C55672" w:rsidRDefault="000D1792" w:rsidP="000D1792">
            <w:pPr>
              <w:spacing w:before="0"/>
              <w:rPr>
                <w:color w:val="808080" w:themeColor="background1" w:themeShade="80"/>
                <w:sz w:val="20"/>
                <w:lang w:val="en-GB"/>
              </w:rPr>
            </w:pPr>
            <w:r>
              <w:rPr>
                <w:color w:val="808080" w:themeColor="background1" w:themeShade="80"/>
                <w:sz w:val="20"/>
                <w:lang w:val="en-GB"/>
              </w:rPr>
              <w:t>3845</w:t>
            </w:r>
          </w:p>
        </w:tc>
        <w:tc>
          <w:tcPr>
            <w:tcW w:w="810" w:type="dxa"/>
            <w:tcBorders>
              <w:top w:val="nil"/>
              <w:left w:val="single" w:sz="4" w:space="0" w:color="auto"/>
              <w:bottom w:val="single" w:sz="4" w:space="0" w:color="auto"/>
              <w:right w:val="single" w:sz="4" w:space="0" w:color="auto"/>
            </w:tcBorders>
          </w:tcPr>
          <w:p w14:paraId="14137A53" w14:textId="77777777" w:rsidR="000D1792" w:rsidRPr="003669CC" w:rsidDel="00C55672" w:rsidRDefault="000D1792" w:rsidP="000D1792">
            <w:pPr>
              <w:spacing w:before="0"/>
              <w:rPr>
                <w:color w:val="808080" w:themeColor="background1" w:themeShade="80"/>
                <w:sz w:val="20"/>
                <w:lang w:val="en-GB"/>
              </w:rPr>
            </w:pPr>
            <w:r>
              <w:rPr>
                <w:color w:val="808080" w:themeColor="background1" w:themeShade="80"/>
                <w:sz w:val="20"/>
                <w:lang w:val="en-GB"/>
              </w:rPr>
              <w:t>2021</w:t>
            </w:r>
          </w:p>
        </w:tc>
        <w:tc>
          <w:tcPr>
            <w:tcW w:w="810" w:type="dxa"/>
            <w:tcBorders>
              <w:top w:val="nil"/>
              <w:left w:val="single" w:sz="4" w:space="0" w:color="auto"/>
              <w:bottom w:val="single" w:sz="4" w:space="0" w:color="auto"/>
              <w:right w:val="single" w:sz="4" w:space="0" w:color="auto"/>
            </w:tcBorders>
          </w:tcPr>
          <w:p w14:paraId="4A48892F" w14:textId="77777777" w:rsidR="000D1792" w:rsidRPr="003669CC" w:rsidDel="00C55672" w:rsidRDefault="000D1792" w:rsidP="000D1792">
            <w:pPr>
              <w:spacing w:before="0"/>
              <w:rPr>
                <w:color w:val="808080" w:themeColor="background1" w:themeShade="80"/>
                <w:sz w:val="20"/>
                <w:lang w:val="en-GB"/>
              </w:rPr>
            </w:pPr>
            <w:r>
              <w:rPr>
                <w:color w:val="808080" w:themeColor="background1" w:themeShade="80"/>
                <w:sz w:val="20"/>
                <w:lang w:val="en-GB"/>
              </w:rPr>
              <w:t>1157</w:t>
            </w:r>
          </w:p>
        </w:tc>
      </w:tr>
      <w:tr w:rsidR="000D1792" w:rsidRPr="00C04B3B" w14:paraId="1C5CAD03" w14:textId="77777777" w:rsidTr="003C6C50">
        <w:trPr>
          <w:trHeight w:val="56"/>
          <w:jc w:val="center"/>
        </w:trPr>
        <w:tc>
          <w:tcPr>
            <w:tcW w:w="722" w:type="dxa"/>
            <w:tcBorders>
              <w:top w:val="single" w:sz="4" w:space="0" w:color="auto"/>
              <w:left w:val="single" w:sz="4" w:space="0" w:color="auto"/>
              <w:bottom w:val="single" w:sz="4" w:space="0" w:color="auto"/>
              <w:right w:val="single" w:sz="4" w:space="0" w:color="auto"/>
            </w:tcBorders>
          </w:tcPr>
          <w:p w14:paraId="7D79BABE" w14:textId="77777777" w:rsidR="000D1792" w:rsidRPr="00C04B3B" w:rsidRDefault="000D1792" w:rsidP="000D1792">
            <w:pPr>
              <w:spacing w:before="0"/>
              <w:jc w:val="center"/>
              <w:rPr>
                <w:sz w:val="20"/>
                <w:lang w:val="en-GB"/>
              </w:rPr>
            </w:pPr>
            <w:r w:rsidRPr="00C04B3B">
              <w:rPr>
                <w:sz w:val="20"/>
                <w:lang w:val="en-GB"/>
              </w:rPr>
              <w:t>C</w:t>
            </w:r>
          </w:p>
        </w:tc>
        <w:tc>
          <w:tcPr>
            <w:tcW w:w="1074" w:type="dxa"/>
            <w:tcBorders>
              <w:top w:val="single" w:sz="4" w:space="0" w:color="auto"/>
              <w:left w:val="single" w:sz="4" w:space="0" w:color="auto"/>
              <w:bottom w:val="single" w:sz="4" w:space="0" w:color="auto"/>
              <w:right w:val="single" w:sz="4" w:space="0" w:color="auto"/>
            </w:tcBorders>
          </w:tcPr>
          <w:p w14:paraId="41FE14AB" w14:textId="77777777" w:rsidR="000D1792" w:rsidRPr="00C04B3B" w:rsidRDefault="000D1792" w:rsidP="000D1792">
            <w:pPr>
              <w:spacing w:before="0"/>
              <w:jc w:val="center"/>
              <w:rPr>
                <w:sz w:val="20"/>
                <w:lang w:val="en-GB"/>
              </w:rPr>
            </w:pPr>
            <w:r w:rsidRPr="00C04B3B">
              <w:rPr>
                <w:sz w:val="20"/>
                <w:lang w:val="en-GB"/>
              </w:rPr>
              <w:t>S05</w:t>
            </w:r>
          </w:p>
        </w:tc>
        <w:tc>
          <w:tcPr>
            <w:tcW w:w="991" w:type="dxa"/>
            <w:tcBorders>
              <w:top w:val="single" w:sz="4" w:space="0" w:color="auto"/>
              <w:left w:val="single" w:sz="4" w:space="0" w:color="auto"/>
              <w:bottom w:val="single" w:sz="4" w:space="0" w:color="auto"/>
              <w:right w:val="single" w:sz="4" w:space="0" w:color="auto"/>
            </w:tcBorders>
          </w:tcPr>
          <w:p w14:paraId="4B6BB186" w14:textId="77777777" w:rsidR="000D1792" w:rsidRPr="00C04B3B" w:rsidRDefault="000D1792" w:rsidP="000D1792">
            <w:pPr>
              <w:spacing w:before="0"/>
              <w:rPr>
                <w:sz w:val="20"/>
                <w:lang w:val="en-GB"/>
              </w:rPr>
            </w:pPr>
            <w:r w:rsidRPr="00C04B3B">
              <w:rPr>
                <w:sz w:val="20"/>
                <w:lang w:val="en-GB"/>
              </w:rPr>
              <w:t>0-338</w:t>
            </w:r>
          </w:p>
        </w:tc>
        <w:tc>
          <w:tcPr>
            <w:tcW w:w="2068" w:type="dxa"/>
            <w:tcBorders>
              <w:top w:val="single" w:sz="4" w:space="0" w:color="auto"/>
              <w:left w:val="single" w:sz="4" w:space="0" w:color="auto"/>
              <w:bottom w:val="single" w:sz="4" w:space="0" w:color="auto"/>
              <w:right w:val="single" w:sz="4" w:space="0" w:color="auto"/>
            </w:tcBorders>
          </w:tcPr>
          <w:p w14:paraId="7D862D81" w14:textId="77777777" w:rsidR="000D1792" w:rsidRPr="00C04B3B" w:rsidRDefault="000D1792" w:rsidP="000D1792">
            <w:pPr>
              <w:spacing w:before="0"/>
              <w:rPr>
                <w:sz w:val="20"/>
                <w:lang w:val="en-GB"/>
              </w:rPr>
            </w:pPr>
            <w:r w:rsidRPr="00C04B3B">
              <w:rPr>
                <w:sz w:val="20"/>
                <w:lang w:val="en-GB"/>
              </w:rPr>
              <w:t>ShowGirl2Teaser</w:t>
            </w:r>
          </w:p>
        </w:tc>
        <w:tc>
          <w:tcPr>
            <w:tcW w:w="900" w:type="dxa"/>
            <w:tcBorders>
              <w:top w:val="single" w:sz="4" w:space="0" w:color="auto"/>
              <w:left w:val="single" w:sz="4" w:space="0" w:color="auto"/>
              <w:bottom w:val="single" w:sz="4" w:space="0" w:color="auto"/>
              <w:right w:val="single" w:sz="4" w:space="0" w:color="auto"/>
            </w:tcBorders>
          </w:tcPr>
          <w:p w14:paraId="1F8CA72D" w14:textId="77777777" w:rsidR="000D1792" w:rsidRPr="00C04B3B" w:rsidRDefault="000D1792" w:rsidP="000D1792">
            <w:pPr>
              <w:spacing w:before="0"/>
              <w:jc w:val="center"/>
              <w:rPr>
                <w:sz w:val="20"/>
                <w:lang w:val="en-GB"/>
              </w:rPr>
            </w:pPr>
            <w:r w:rsidRPr="00C04B3B">
              <w:rPr>
                <w:sz w:val="20"/>
                <w:lang w:val="en-GB"/>
              </w:rPr>
              <w:t>25</w:t>
            </w:r>
          </w:p>
        </w:tc>
        <w:tc>
          <w:tcPr>
            <w:tcW w:w="810" w:type="dxa"/>
            <w:tcBorders>
              <w:top w:val="single" w:sz="4" w:space="0" w:color="auto"/>
              <w:left w:val="single" w:sz="4" w:space="0" w:color="auto"/>
              <w:bottom w:val="single" w:sz="4" w:space="0" w:color="auto"/>
              <w:right w:val="single" w:sz="4" w:space="0" w:color="auto"/>
            </w:tcBorders>
          </w:tcPr>
          <w:p w14:paraId="71F61FD1"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single" w:sz="4" w:space="0" w:color="auto"/>
              <w:left w:val="single" w:sz="4" w:space="0" w:color="auto"/>
              <w:bottom w:val="single" w:sz="4" w:space="0" w:color="auto"/>
              <w:right w:val="single" w:sz="4" w:space="0" w:color="auto"/>
            </w:tcBorders>
          </w:tcPr>
          <w:p w14:paraId="0A2F9728"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3444</w:t>
            </w:r>
          </w:p>
        </w:tc>
        <w:tc>
          <w:tcPr>
            <w:tcW w:w="810" w:type="dxa"/>
            <w:tcBorders>
              <w:top w:val="single" w:sz="4" w:space="0" w:color="auto"/>
              <w:left w:val="single" w:sz="4" w:space="0" w:color="auto"/>
              <w:bottom w:val="single" w:sz="4" w:space="0" w:color="auto"/>
              <w:right w:val="single" w:sz="4" w:space="0" w:color="auto"/>
            </w:tcBorders>
          </w:tcPr>
          <w:p w14:paraId="5EC68151"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1681</w:t>
            </w:r>
          </w:p>
        </w:tc>
        <w:tc>
          <w:tcPr>
            <w:tcW w:w="810" w:type="dxa"/>
            <w:tcBorders>
              <w:top w:val="single" w:sz="4" w:space="0" w:color="auto"/>
              <w:left w:val="single" w:sz="4" w:space="0" w:color="auto"/>
              <w:bottom w:val="single" w:sz="4" w:space="0" w:color="auto"/>
              <w:right w:val="single" w:sz="4" w:space="0" w:color="auto"/>
            </w:tcBorders>
          </w:tcPr>
          <w:p w14:paraId="005BEB94"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1004</w:t>
            </w:r>
          </w:p>
        </w:tc>
        <w:tc>
          <w:tcPr>
            <w:tcW w:w="810" w:type="dxa"/>
            <w:tcBorders>
              <w:top w:val="single" w:sz="4" w:space="0" w:color="auto"/>
              <w:left w:val="single" w:sz="4" w:space="0" w:color="auto"/>
              <w:bottom w:val="single" w:sz="4" w:space="0" w:color="auto"/>
              <w:right w:val="single" w:sz="4" w:space="0" w:color="auto"/>
            </w:tcBorders>
          </w:tcPr>
          <w:p w14:paraId="61693680"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602</w:t>
            </w:r>
          </w:p>
        </w:tc>
      </w:tr>
      <w:tr w:rsidR="000D1792" w:rsidRPr="00C04B3B" w14:paraId="7FE15200" w14:textId="77777777" w:rsidTr="003C6C50">
        <w:trPr>
          <w:trHeight w:val="56"/>
          <w:jc w:val="center"/>
        </w:trPr>
        <w:tc>
          <w:tcPr>
            <w:tcW w:w="722" w:type="dxa"/>
            <w:tcBorders>
              <w:top w:val="single" w:sz="4" w:space="0" w:color="auto"/>
              <w:left w:val="single" w:sz="4" w:space="0" w:color="auto"/>
              <w:bottom w:val="nil"/>
              <w:right w:val="single" w:sz="4" w:space="0" w:color="auto"/>
            </w:tcBorders>
          </w:tcPr>
          <w:p w14:paraId="2A660C28" w14:textId="77777777" w:rsidR="000D1792" w:rsidRPr="00C04B3B" w:rsidRDefault="000D1792" w:rsidP="000D1792">
            <w:pPr>
              <w:spacing w:before="0"/>
              <w:jc w:val="center"/>
              <w:rPr>
                <w:sz w:val="20"/>
                <w:lang w:val="en-GB"/>
              </w:rPr>
            </w:pPr>
            <w:r w:rsidRPr="00C04B3B">
              <w:rPr>
                <w:sz w:val="20"/>
                <w:lang w:val="en-GB"/>
              </w:rPr>
              <w:t>D</w:t>
            </w:r>
          </w:p>
        </w:tc>
        <w:tc>
          <w:tcPr>
            <w:tcW w:w="1074" w:type="dxa"/>
            <w:tcBorders>
              <w:top w:val="single" w:sz="4" w:space="0" w:color="auto"/>
              <w:left w:val="single" w:sz="4" w:space="0" w:color="auto"/>
              <w:bottom w:val="nil"/>
              <w:right w:val="single" w:sz="4" w:space="0" w:color="auto"/>
            </w:tcBorders>
          </w:tcPr>
          <w:p w14:paraId="27ED199F" w14:textId="77777777" w:rsidR="000D1792" w:rsidRPr="00C04B3B" w:rsidRDefault="000D1792" w:rsidP="000D1792">
            <w:pPr>
              <w:spacing w:before="0"/>
              <w:jc w:val="center"/>
              <w:rPr>
                <w:sz w:val="20"/>
                <w:lang w:val="en-GB"/>
              </w:rPr>
            </w:pPr>
            <w:r w:rsidRPr="00C04B3B">
              <w:rPr>
                <w:sz w:val="20"/>
                <w:lang w:val="en-GB"/>
              </w:rPr>
              <w:t>S06</w:t>
            </w:r>
          </w:p>
        </w:tc>
        <w:tc>
          <w:tcPr>
            <w:tcW w:w="991" w:type="dxa"/>
            <w:tcBorders>
              <w:top w:val="single" w:sz="4" w:space="0" w:color="auto"/>
              <w:left w:val="single" w:sz="4" w:space="0" w:color="auto"/>
              <w:bottom w:val="nil"/>
              <w:right w:val="single" w:sz="4" w:space="0" w:color="auto"/>
            </w:tcBorders>
          </w:tcPr>
          <w:p w14:paraId="4DFCC05A" w14:textId="77777777" w:rsidR="000D1792" w:rsidRPr="00C04B3B" w:rsidRDefault="000D1792" w:rsidP="000D1792">
            <w:pPr>
              <w:spacing w:before="0"/>
              <w:rPr>
                <w:sz w:val="20"/>
                <w:lang w:val="en-GB"/>
              </w:rPr>
            </w:pPr>
            <w:r w:rsidRPr="00C04B3B">
              <w:rPr>
                <w:sz w:val="20"/>
                <w:lang w:val="en-GB"/>
              </w:rPr>
              <w:t>0-360</w:t>
            </w:r>
          </w:p>
        </w:tc>
        <w:tc>
          <w:tcPr>
            <w:tcW w:w="2068" w:type="dxa"/>
            <w:tcBorders>
              <w:top w:val="single" w:sz="4" w:space="0" w:color="auto"/>
              <w:left w:val="single" w:sz="4" w:space="0" w:color="auto"/>
              <w:bottom w:val="nil"/>
              <w:right w:val="single" w:sz="4" w:space="0" w:color="auto"/>
            </w:tcBorders>
          </w:tcPr>
          <w:p w14:paraId="746C237E" w14:textId="0CDB21F7" w:rsidR="000D1792" w:rsidRPr="00C04B3B" w:rsidRDefault="000D1792" w:rsidP="000D1792">
            <w:pPr>
              <w:spacing w:before="0"/>
              <w:rPr>
                <w:sz w:val="20"/>
                <w:lang w:val="en-GB"/>
              </w:rPr>
            </w:pPr>
            <w:r w:rsidRPr="00C04B3B">
              <w:rPr>
                <w:sz w:val="20"/>
                <w:lang w:val="en-GB"/>
              </w:rPr>
              <w:t>StEM_MagicHour</w:t>
            </w:r>
          </w:p>
        </w:tc>
        <w:tc>
          <w:tcPr>
            <w:tcW w:w="900" w:type="dxa"/>
            <w:tcBorders>
              <w:top w:val="single" w:sz="4" w:space="0" w:color="auto"/>
              <w:left w:val="single" w:sz="4" w:space="0" w:color="auto"/>
              <w:bottom w:val="nil"/>
              <w:right w:val="single" w:sz="4" w:space="0" w:color="auto"/>
            </w:tcBorders>
          </w:tcPr>
          <w:p w14:paraId="739AA111"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single" w:sz="4" w:space="0" w:color="auto"/>
              <w:left w:val="single" w:sz="4" w:space="0" w:color="auto"/>
              <w:bottom w:val="nil"/>
              <w:right w:val="single" w:sz="4" w:space="0" w:color="auto"/>
            </w:tcBorders>
          </w:tcPr>
          <w:p w14:paraId="0E21F29A"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single" w:sz="4" w:space="0" w:color="auto"/>
              <w:left w:val="single" w:sz="4" w:space="0" w:color="auto"/>
              <w:bottom w:val="nil"/>
              <w:right w:val="single" w:sz="4" w:space="0" w:color="auto"/>
            </w:tcBorders>
          </w:tcPr>
          <w:p w14:paraId="4764C74D" w14:textId="77777777" w:rsidR="000D1792" w:rsidRPr="003669CC" w:rsidRDefault="000D1792" w:rsidP="000D1792">
            <w:pPr>
              <w:spacing w:before="0"/>
              <w:rPr>
                <w:color w:val="808080" w:themeColor="background1" w:themeShade="80"/>
                <w:sz w:val="20"/>
                <w:lang w:val="en-GB"/>
              </w:rPr>
            </w:pPr>
          </w:p>
        </w:tc>
        <w:tc>
          <w:tcPr>
            <w:tcW w:w="810" w:type="dxa"/>
            <w:tcBorders>
              <w:top w:val="single" w:sz="4" w:space="0" w:color="auto"/>
              <w:left w:val="single" w:sz="4" w:space="0" w:color="auto"/>
              <w:bottom w:val="nil"/>
              <w:right w:val="single" w:sz="4" w:space="0" w:color="auto"/>
            </w:tcBorders>
          </w:tcPr>
          <w:p w14:paraId="003EA826" w14:textId="77777777" w:rsidR="000D1792" w:rsidRPr="003669CC" w:rsidRDefault="000D1792" w:rsidP="000D1792">
            <w:pPr>
              <w:spacing w:before="0"/>
              <w:rPr>
                <w:color w:val="808080" w:themeColor="background1" w:themeShade="80"/>
                <w:sz w:val="20"/>
                <w:lang w:val="en-GB"/>
              </w:rPr>
            </w:pPr>
          </w:p>
        </w:tc>
        <w:tc>
          <w:tcPr>
            <w:tcW w:w="810" w:type="dxa"/>
            <w:tcBorders>
              <w:top w:val="single" w:sz="4" w:space="0" w:color="auto"/>
              <w:left w:val="single" w:sz="4" w:space="0" w:color="auto"/>
              <w:bottom w:val="nil"/>
              <w:right w:val="single" w:sz="4" w:space="0" w:color="auto"/>
            </w:tcBorders>
          </w:tcPr>
          <w:p w14:paraId="7EC55EBE" w14:textId="77777777" w:rsidR="000D1792" w:rsidRPr="003669CC" w:rsidRDefault="000D1792" w:rsidP="000D1792">
            <w:pPr>
              <w:spacing w:before="0"/>
              <w:rPr>
                <w:color w:val="808080" w:themeColor="background1" w:themeShade="80"/>
                <w:sz w:val="20"/>
                <w:lang w:val="en-GB"/>
              </w:rPr>
            </w:pPr>
          </w:p>
        </w:tc>
        <w:tc>
          <w:tcPr>
            <w:tcW w:w="810" w:type="dxa"/>
            <w:tcBorders>
              <w:top w:val="single" w:sz="4" w:space="0" w:color="auto"/>
              <w:left w:val="single" w:sz="4" w:space="0" w:color="auto"/>
              <w:bottom w:val="nil"/>
              <w:right w:val="single" w:sz="4" w:space="0" w:color="auto"/>
            </w:tcBorders>
          </w:tcPr>
          <w:p w14:paraId="74D08DEA" w14:textId="77777777" w:rsidR="000D1792" w:rsidRPr="003669CC" w:rsidRDefault="000D1792" w:rsidP="000D1792">
            <w:pPr>
              <w:spacing w:before="0"/>
              <w:rPr>
                <w:color w:val="808080" w:themeColor="background1" w:themeShade="80"/>
                <w:sz w:val="20"/>
                <w:lang w:val="en-GB"/>
              </w:rPr>
            </w:pPr>
          </w:p>
        </w:tc>
      </w:tr>
      <w:tr w:rsidR="000D1792" w:rsidRPr="00C04B3B" w14:paraId="4553BD07" w14:textId="77777777" w:rsidTr="003C6C50">
        <w:trPr>
          <w:trHeight w:val="56"/>
          <w:jc w:val="center"/>
        </w:trPr>
        <w:tc>
          <w:tcPr>
            <w:tcW w:w="722" w:type="dxa"/>
            <w:tcBorders>
              <w:top w:val="nil"/>
              <w:left w:val="single" w:sz="4" w:space="0" w:color="auto"/>
              <w:bottom w:val="nil"/>
              <w:right w:val="single" w:sz="4" w:space="0" w:color="auto"/>
            </w:tcBorders>
          </w:tcPr>
          <w:p w14:paraId="0213BDEB" w14:textId="77777777" w:rsidR="000D1792" w:rsidRPr="00C04B3B" w:rsidRDefault="000D1792" w:rsidP="000D1792">
            <w:pPr>
              <w:spacing w:before="0"/>
              <w:jc w:val="center"/>
              <w:rPr>
                <w:sz w:val="20"/>
                <w:lang w:val="en-GB"/>
              </w:rPr>
            </w:pPr>
          </w:p>
        </w:tc>
        <w:tc>
          <w:tcPr>
            <w:tcW w:w="1074" w:type="dxa"/>
            <w:tcBorders>
              <w:top w:val="nil"/>
              <w:left w:val="single" w:sz="4" w:space="0" w:color="auto"/>
              <w:bottom w:val="nil"/>
              <w:right w:val="single" w:sz="4" w:space="0" w:color="auto"/>
            </w:tcBorders>
          </w:tcPr>
          <w:p w14:paraId="4A6993D9" w14:textId="77777777" w:rsidR="000D1792" w:rsidRPr="00C04B3B" w:rsidRDefault="000D1792" w:rsidP="000D1792">
            <w:pPr>
              <w:spacing w:before="0"/>
              <w:jc w:val="center"/>
              <w:rPr>
                <w:sz w:val="20"/>
                <w:lang w:val="en-GB"/>
              </w:rPr>
            </w:pPr>
            <w:r w:rsidRPr="00C04B3B">
              <w:rPr>
                <w:sz w:val="20"/>
                <w:lang w:val="en-GB"/>
              </w:rPr>
              <w:t>S06 cut1</w:t>
            </w:r>
          </w:p>
        </w:tc>
        <w:tc>
          <w:tcPr>
            <w:tcW w:w="991" w:type="dxa"/>
            <w:tcBorders>
              <w:top w:val="nil"/>
              <w:left w:val="single" w:sz="4" w:space="0" w:color="auto"/>
              <w:bottom w:val="nil"/>
              <w:right w:val="single" w:sz="4" w:space="0" w:color="auto"/>
            </w:tcBorders>
          </w:tcPr>
          <w:p w14:paraId="4F59BD81" w14:textId="77777777" w:rsidR="000D1792" w:rsidRPr="00C04B3B" w:rsidRDefault="000D1792" w:rsidP="000D1792">
            <w:pPr>
              <w:spacing w:before="0"/>
              <w:rPr>
                <w:sz w:val="20"/>
                <w:lang w:val="en-GB"/>
              </w:rPr>
            </w:pPr>
            <w:r w:rsidRPr="00C04B3B">
              <w:rPr>
                <w:sz w:val="20"/>
                <w:lang w:val="en-GB"/>
              </w:rPr>
              <w:t>0-81</w:t>
            </w:r>
          </w:p>
        </w:tc>
        <w:tc>
          <w:tcPr>
            <w:tcW w:w="2068" w:type="dxa"/>
            <w:tcBorders>
              <w:top w:val="nil"/>
              <w:left w:val="single" w:sz="4" w:space="0" w:color="auto"/>
              <w:bottom w:val="nil"/>
              <w:right w:val="single" w:sz="4" w:space="0" w:color="auto"/>
            </w:tcBorders>
          </w:tcPr>
          <w:p w14:paraId="40C7EE42" w14:textId="77777777" w:rsidR="000D1792" w:rsidRPr="00C04B3B" w:rsidRDefault="000D1792" w:rsidP="000D1792">
            <w:pPr>
              <w:spacing w:before="0"/>
              <w:rPr>
                <w:sz w:val="20"/>
                <w:lang w:val="en-GB"/>
              </w:rPr>
            </w:pPr>
          </w:p>
        </w:tc>
        <w:tc>
          <w:tcPr>
            <w:tcW w:w="900" w:type="dxa"/>
            <w:tcBorders>
              <w:top w:val="nil"/>
              <w:left w:val="single" w:sz="4" w:space="0" w:color="auto"/>
              <w:bottom w:val="nil"/>
              <w:right w:val="single" w:sz="4" w:space="0" w:color="auto"/>
            </w:tcBorders>
          </w:tcPr>
          <w:p w14:paraId="510C1F22"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nil"/>
              <w:left w:val="single" w:sz="4" w:space="0" w:color="auto"/>
              <w:bottom w:val="nil"/>
              <w:right w:val="single" w:sz="4" w:space="0" w:color="auto"/>
            </w:tcBorders>
          </w:tcPr>
          <w:p w14:paraId="59134E4A"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nil"/>
              <w:left w:val="single" w:sz="4" w:space="0" w:color="auto"/>
              <w:bottom w:val="nil"/>
              <w:right w:val="single" w:sz="4" w:space="0" w:color="auto"/>
            </w:tcBorders>
          </w:tcPr>
          <w:p w14:paraId="54AF5F26"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2062</w:t>
            </w:r>
          </w:p>
        </w:tc>
        <w:tc>
          <w:tcPr>
            <w:tcW w:w="810" w:type="dxa"/>
            <w:tcBorders>
              <w:top w:val="nil"/>
              <w:left w:val="single" w:sz="4" w:space="0" w:color="auto"/>
              <w:bottom w:val="nil"/>
              <w:right w:val="single" w:sz="4" w:space="0" w:color="auto"/>
            </w:tcBorders>
          </w:tcPr>
          <w:p w14:paraId="66E20EB7"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1173</w:t>
            </w:r>
          </w:p>
        </w:tc>
        <w:tc>
          <w:tcPr>
            <w:tcW w:w="810" w:type="dxa"/>
            <w:tcBorders>
              <w:top w:val="nil"/>
              <w:left w:val="single" w:sz="4" w:space="0" w:color="auto"/>
              <w:bottom w:val="nil"/>
              <w:right w:val="single" w:sz="4" w:space="0" w:color="auto"/>
            </w:tcBorders>
          </w:tcPr>
          <w:p w14:paraId="095B817D"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631</w:t>
            </w:r>
          </w:p>
        </w:tc>
        <w:tc>
          <w:tcPr>
            <w:tcW w:w="810" w:type="dxa"/>
            <w:tcBorders>
              <w:top w:val="nil"/>
              <w:left w:val="single" w:sz="4" w:space="0" w:color="auto"/>
              <w:bottom w:val="nil"/>
              <w:right w:val="single" w:sz="4" w:space="0" w:color="auto"/>
            </w:tcBorders>
          </w:tcPr>
          <w:p w14:paraId="16834751"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393</w:t>
            </w:r>
          </w:p>
        </w:tc>
      </w:tr>
      <w:tr w:rsidR="000D1792" w:rsidRPr="00C04B3B" w14:paraId="68792BBE" w14:textId="77777777" w:rsidTr="003C6C50">
        <w:trPr>
          <w:trHeight w:val="56"/>
          <w:jc w:val="center"/>
        </w:trPr>
        <w:tc>
          <w:tcPr>
            <w:tcW w:w="722" w:type="dxa"/>
            <w:tcBorders>
              <w:top w:val="nil"/>
              <w:left w:val="single" w:sz="4" w:space="0" w:color="auto"/>
              <w:bottom w:val="nil"/>
              <w:right w:val="single" w:sz="4" w:space="0" w:color="auto"/>
            </w:tcBorders>
          </w:tcPr>
          <w:p w14:paraId="38877DC6" w14:textId="77777777" w:rsidR="000D1792" w:rsidRPr="00C04B3B" w:rsidRDefault="000D1792" w:rsidP="000D1792">
            <w:pPr>
              <w:spacing w:before="0"/>
              <w:jc w:val="center"/>
              <w:rPr>
                <w:sz w:val="20"/>
                <w:lang w:val="en-GB"/>
              </w:rPr>
            </w:pPr>
          </w:p>
        </w:tc>
        <w:tc>
          <w:tcPr>
            <w:tcW w:w="1074" w:type="dxa"/>
            <w:tcBorders>
              <w:top w:val="nil"/>
              <w:left w:val="single" w:sz="4" w:space="0" w:color="auto"/>
              <w:bottom w:val="nil"/>
              <w:right w:val="single" w:sz="4" w:space="0" w:color="auto"/>
            </w:tcBorders>
          </w:tcPr>
          <w:p w14:paraId="40F0F2AA" w14:textId="77777777" w:rsidR="000D1792" w:rsidRPr="00C04B3B" w:rsidRDefault="000D1792" w:rsidP="000D1792">
            <w:pPr>
              <w:spacing w:before="0"/>
              <w:jc w:val="center"/>
              <w:rPr>
                <w:sz w:val="20"/>
                <w:lang w:val="en-GB"/>
              </w:rPr>
            </w:pPr>
            <w:r w:rsidRPr="00C04B3B">
              <w:rPr>
                <w:sz w:val="20"/>
                <w:lang w:val="en-GB"/>
              </w:rPr>
              <w:t>S06 cut2</w:t>
            </w:r>
          </w:p>
        </w:tc>
        <w:tc>
          <w:tcPr>
            <w:tcW w:w="991" w:type="dxa"/>
            <w:tcBorders>
              <w:top w:val="nil"/>
              <w:left w:val="single" w:sz="4" w:space="0" w:color="auto"/>
              <w:bottom w:val="nil"/>
              <w:right w:val="single" w:sz="4" w:space="0" w:color="auto"/>
            </w:tcBorders>
          </w:tcPr>
          <w:p w14:paraId="769A4683" w14:textId="77777777" w:rsidR="000D1792" w:rsidRPr="00C04B3B" w:rsidRDefault="000D1792" w:rsidP="000D1792">
            <w:pPr>
              <w:spacing w:before="0"/>
              <w:rPr>
                <w:sz w:val="20"/>
                <w:lang w:val="en-GB"/>
              </w:rPr>
            </w:pPr>
            <w:r w:rsidRPr="00C04B3B">
              <w:rPr>
                <w:sz w:val="20"/>
                <w:lang w:val="en-GB"/>
              </w:rPr>
              <w:t>82-276</w:t>
            </w:r>
          </w:p>
        </w:tc>
        <w:tc>
          <w:tcPr>
            <w:tcW w:w="2068" w:type="dxa"/>
            <w:tcBorders>
              <w:top w:val="nil"/>
              <w:left w:val="single" w:sz="4" w:space="0" w:color="auto"/>
              <w:bottom w:val="nil"/>
              <w:right w:val="single" w:sz="4" w:space="0" w:color="auto"/>
            </w:tcBorders>
          </w:tcPr>
          <w:p w14:paraId="178FF8DE" w14:textId="77777777" w:rsidR="000D1792" w:rsidRPr="00C04B3B" w:rsidRDefault="000D1792" w:rsidP="000D1792">
            <w:pPr>
              <w:spacing w:before="0"/>
              <w:rPr>
                <w:sz w:val="20"/>
                <w:lang w:val="en-GB"/>
              </w:rPr>
            </w:pPr>
          </w:p>
        </w:tc>
        <w:tc>
          <w:tcPr>
            <w:tcW w:w="900" w:type="dxa"/>
            <w:tcBorders>
              <w:top w:val="nil"/>
              <w:left w:val="single" w:sz="4" w:space="0" w:color="auto"/>
              <w:bottom w:val="nil"/>
              <w:right w:val="single" w:sz="4" w:space="0" w:color="auto"/>
            </w:tcBorders>
          </w:tcPr>
          <w:p w14:paraId="094B1812"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nil"/>
              <w:left w:val="single" w:sz="4" w:space="0" w:color="auto"/>
              <w:bottom w:val="nil"/>
              <w:right w:val="single" w:sz="4" w:space="0" w:color="auto"/>
            </w:tcBorders>
          </w:tcPr>
          <w:p w14:paraId="20E71F97"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nil"/>
              <w:left w:val="single" w:sz="4" w:space="0" w:color="auto"/>
              <w:bottom w:val="nil"/>
              <w:right w:val="single" w:sz="4" w:space="0" w:color="auto"/>
            </w:tcBorders>
          </w:tcPr>
          <w:p w14:paraId="5DB3AE68"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5515</w:t>
            </w:r>
          </w:p>
        </w:tc>
        <w:tc>
          <w:tcPr>
            <w:tcW w:w="810" w:type="dxa"/>
            <w:tcBorders>
              <w:top w:val="nil"/>
              <w:left w:val="single" w:sz="4" w:space="0" w:color="auto"/>
              <w:bottom w:val="nil"/>
              <w:right w:val="single" w:sz="4" w:space="0" w:color="auto"/>
            </w:tcBorders>
          </w:tcPr>
          <w:p w14:paraId="5136C1B8"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3246</w:t>
            </w:r>
          </w:p>
        </w:tc>
        <w:tc>
          <w:tcPr>
            <w:tcW w:w="810" w:type="dxa"/>
            <w:tcBorders>
              <w:top w:val="nil"/>
              <w:left w:val="single" w:sz="4" w:space="0" w:color="auto"/>
              <w:bottom w:val="nil"/>
              <w:right w:val="single" w:sz="4" w:space="0" w:color="auto"/>
            </w:tcBorders>
          </w:tcPr>
          <w:p w14:paraId="3CB285F0"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1679</w:t>
            </w:r>
          </w:p>
        </w:tc>
        <w:tc>
          <w:tcPr>
            <w:tcW w:w="810" w:type="dxa"/>
            <w:tcBorders>
              <w:top w:val="nil"/>
              <w:left w:val="single" w:sz="4" w:space="0" w:color="auto"/>
              <w:bottom w:val="nil"/>
              <w:right w:val="single" w:sz="4" w:space="0" w:color="auto"/>
            </w:tcBorders>
          </w:tcPr>
          <w:p w14:paraId="27C916B7"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1003</w:t>
            </w:r>
          </w:p>
        </w:tc>
      </w:tr>
      <w:tr w:rsidR="000D1792" w:rsidRPr="00C04B3B" w14:paraId="2439C2E7" w14:textId="77777777" w:rsidTr="003C6C50">
        <w:trPr>
          <w:trHeight w:val="56"/>
          <w:jc w:val="center"/>
        </w:trPr>
        <w:tc>
          <w:tcPr>
            <w:tcW w:w="722" w:type="dxa"/>
            <w:tcBorders>
              <w:top w:val="nil"/>
              <w:left w:val="single" w:sz="4" w:space="0" w:color="auto"/>
              <w:bottom w:val="nil"/>
              <w:right w:val="single" w:sz="4" w:space="0" w:color="auto"/>
            </w:tcBorders>
          </w:tcPr>
          <w:p w14:paraId="0B8FF9E2" w14:textId="77777777" w:rsidR="000D1792" w:rsidRPr="00C04B3B" w:rsidRDefault="000D1792" w:rsidP="000D1792">
            <w:pPr>
              <w:spacing w:before="0"/>
              <w:jc w:val="center"/>
              <w:rPr>
                <w:sz w:val="20"/>
                <w:lang w:val="en-GB"/>
              </w:rPr>
            </w:pPr>
          </w:p>
        </w:tc>
        <w:tc>
          <w:tcPr>
            <w:tcW w:w="1074" w:type="dxa"/>
            <w:tcBorders>
              <w:top w:val="nil"/>
              <w:left w:val="single" w:sz="4" w:space="0" w:color="auto"/>
              <w:bottom w:val="nil"/>
              <w:right w:val="single" w:sz="4" w:space="0" w:color="auto"/>
            </w:tcBorders>
          </w:tcPr>
          <w:p w14:paraId="2D720F1F" w14:textId="77777777" w:rsidR="000D1792" w:rsidRPr="00C04B3B" w:rsidRDefault="000D1792" w:rsidP="000D1792">
            <w:pPr>
              <w:spacing w:before="0"/>
              <w:jc w:val="center"/>
              <w:rPr>
                <w:sz w:val="20"/>
                <w:lang w:val="en-GB"/>
              </w:rPr>
            </w:pPr>
            <w:r w:rsidRPr="00C04B3B">
              <w:rPr>
                <w:sz w:val="20"/>
                <w:lang w:val="en-GB"/>
              </w:rPr>
              <w:t>S06 cut3</w:t>
            </w:r>
          </w:p>
        </w:tc>
        <w:tc>
          <w:tcPr>
            <w:tcW w:w="991" w:type="dxa"/>
            <w:tcBorders>
              <w:top w:val="nil"/>
              <w:left w:val="single" w:sz="4" w:space="0" w:color="auto"/>
              <w:bottom w:val="nil"/>
              <w:right w:val="single" w:sz="4" w:space="0" w:color="auto"/>
            </w:tcBorders>
          </w:tcPr>
          <w:p w14:paraId="0BBADEB3" w14:textId="77777777" w:rsidR="000D1792" w:rsidRPr="00C04B3B" w:rsidRDefault="000D1792" w:rsidP="000D1792">
            <w:pPr>
              <w:spacing w:before="0"/>
              <w:rPr>
                <w:sz w:val="20"/>
                <w:lang w:val="en-GB"/>
              </w:rPr>
            </w:pPr>
            <w:r w:rsidRPr="00C04B3B">
              <w:rPr>
                <w:sz w:val="20"/>
                <w:lang w:val="en-GB"/>
              </w:rPr>
              <w:t>277-360</w:t>
            </w:r>
          </w:p>
        </w:tc>
        <w:tc>
          <w:tcPr>
            <w:tcW w:w="2068" w:type="dxa"/>
            <w:tcBorders>
              <w:top w:val="nil"/>
              <w:left w:val="single" w:sz="4" w:space="0" w:color="auto"/>
              <w:bottom w:val="nil"/>
              <w:right w:val="single" w:sz="4" w:space="0" w:color="auto"/>
            </w:tcBorders>
          </w:tcPr>
          <w:p w14:paraId="1AFE229D" w14:textId="77777777" w:rsidR="000D1792" w:rsidRPr="00C04B3B" w:rsidRDefault="000D1792" w:rsidP="000D1792">
            <w:pPr>
              <w:spacing w:before="0"/>
              <w:rPr>
                <w:sz w:val="20"/>
                <w:lang w:val="en-GB"/>
              </w:rPr>
            </w:pPr>
          </w:p>
        </w:tc>
        <w:tc>
          <w:tcPr>
            <w:tcW w:w="900" w:type="dxa"/>
            <w:tcBorders>
              <w:top w:val="nil"/>
              <w:left w:val="single" w:sz="4" w:space="0" w:color="auto"/>
              <w:bottom w:val="nil"/>
              <w:right w:val="single" w:sz="4" w:space="0" w:color="auto"/>
            </w:tcBorders>
          </w:tcPr>
          <w:p w14:paraId="2282B39C"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nil"/>
              <w:left w:val="single" w:sz="4" w:space="0" w:color="auto"/>
              <w:bottom w:val="nil"/>
              <w:right w:val="single" w:sz="4" w:space="0" w:color="auto"/>
            </w:tcBorders>
          </w:tcPr>
          <w:p w14:paraId="0B312198"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nil"/>
              <w:left w:val="single" w:sz="4" w:space="0" w:color="auto"/>
              <w:bottom w:val="nil"/>
              <w:right w:val="single" w:sz="4" w:space="0" w:color="auto"/>
            </w:tcBorders>
          </w:tcPr>
          <w:p w14:paraId="76E2875A"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3641</w:t>
            </w:r>
          </w:p>
        </w:tc>
        <w:tc>
          <w:tcPr>
            <w:tcW w:w="810" w:type="dxa"/>
            <w:tcBorders>
              <w:top w:val="nil"/>
              <w:left w:val="single" w:sz="4" w:space="0" w:color="auto"/>
              <w:bottom w:val="nil"/>
              <w:right w:val="single" w:sz="4" w:space="0" w:color="auto"/>
            </w:tcBorders>
          </w:tcPr>
          <w:p w14:paraId="6B6F7E4E"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2129</w:t>
            </w:r>
          </w:p>
        </w:tc>
        <w:tc>
          <w:tcPr>
            <w:tcW w:w="810" w:type="dxa"/>
            <w:tcBorders>
              <w:top w:val="nil"/>
              <w:left w:val="single" w:sz="4" w:space="0" w:color="auto"/>
              <w:bottom w:val="nil"/>
              <w:right w:val="single" w:sz="4" w:space="0" w:color="auto"/>
            </w:tcBorders>
          </w:tcPr>
          <w:p w14:paraId="2F4D64DB"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1111</w:t>
            </w:r>
          </w:p>
        </w:tc>
        <w:tc>
          <w:tcPr>
            <w:tcW w:w="810" w:type="dxa"/>
            <w:tcBorders>
              <w:top w:val="nil"/>
              <w:left w:val="single" w:sz="4" w:space="0" w:color="auto"/>
              <w:bottom w:val="nil"/>
              <w:right w:val="single" w:sz="4" w:space="0" w:color="auto"/>
            </w:tcBorders>
          </w:tcPr>
          <w:p w14:paraId="4722FC66"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683</w:t>
            </w:r>
          </w:p>
        </w:tc>
      </w:tr>
      <w:tr w:rsidR="000D1792" w:rsidRPr="00C04B3B" w14:paraId="1357D979" w14:textId="77777777" w:rsidTr="003C6C50">
        <w:trPr>
          <w:trHeight w:val="56"/>
          <w:jc w:val="center"/>
        </w:trPr>
        <w:tc>
          <w:tcPr>
            <w:tcW w:w="722" w:type="dxa"/>
            <w:tcBorders>
              <w:top w:val="nil"/>
              <w:left w:val="single" w:sz="4" w:space="0" w:color="auto"/>
              <w:bottom w:val="nil"/>
              <w:right w:val="single" w:sz="4" w:space="0" w:color="auto"/>
            </w:tcBorders>
          </w:tcPr>
          <w:p w14:paraId="56F6D655" w14:textId="77777777" w:rsidR="000D1792" w:rsidRPr="00C04B3B" w:rsidRDefault="000D1792" w:rsidP="000D1792">
            <w:pPr>
              <w:spacing w:before="0"/>
              <w:jc w:val="center"/>
              <w:rPr>
                <w:sz w:val="20"/>
                <w:lang w:val="en-GB"/>
              </w:rPr>
            </w:pPr>
          </w:p>
        </w:tc>
        <w:tc>
          <w:tcPr>
            <w:tcW w:w="1074" w:type="dxa"/>
            <w:tcBorders>
              <w:top w:val="nil"/>
              <w:left w:val="single" w:sz="4" w:space="0" w:color="auto"/>
              <w:bottom w:val="nil"/>
              <w:right w:val="single" w:sz="4" w:space="0" w:color="auto"/>
            </w:tcBorders>
          </w:tcPr>
          <w:p w14:paraId="5689607B" w14:textId="77777777" w:rsidR="000D1792" w:rsidRPr="00C04B3B" w:rsidRDefault="000D1792" w:rsidP="000D1792">
            <w:pPr>
              <w:spacing w:before="0"/>
              <w:jc w:val="center"/>
              <w:rPr>
                <w:sz w:val="20"/>
                <w:lang w:val="en-GB"/>
              </w:rPr>
            </w:pPr>
            <w:r w:rsidRPr="00C04B3B">
              <w:rPr>
                <w:sz w:val="20"/>
                <w:lang w:val="en-GB"/>
              </w:rPr>
              <w:t>S07</w:t>
            </w:r>
          </w:p>
        </w:tc>
        <w:tc>
          <w:tcPr>
            <w:tcW w:w="991" w:type="dxa"/>
            <w:tcBorders>
              <w:top w:val="nil"/>
              <w:left w:val="single" w:sz="4" w:space="0" w:color="auto"/>
              <w:bottom w:val="nil"/>
              <w:right w:val="single" w:sz="4" w:space="0" w:color="auto"/>
            </w:tcBorders>
          </w:tcPr>
          <w:p w14:paraId="6F473435" w14:textId="77777777" w:rsidR="000D1792" w:rsidRPr="00C04B3B" w:rsidRDefault="000D1792" w:rsidP="000D1792">
            <w:pPr>
              <w:spacing w:before="0"/>
              <w:rPr>
                <w:sz w:val="20"/>
                <w:lang w:val="en-GB"/>
              </w:rPr>
            </w:pPr>
            <w:r w:rsidRPr="00C04B3B">
              <w:rPr>
                <w:sz w:val="20"/>
                <w:lang w:val="en-GB"/>
              </w:rPr>
              <w:t>0-360</w:t>
            </w:r>
          </w:p>
        </w:tc>
        <w:tc>
          <w:tcPr>
            <w:tcW w:w="2068" w:type="dxa"/>
            <w:tcBorders>
              <w:top w:val="nil"/>
              <w:left w:val="single" w:sz="4" w:space="0" w:color="auto"/>
              <w:bottom w:val="nil"/>
              <w:right w:val="single" w:sz="4" w:space="0" w:color="auto"/>
            </w:tcBorders>
          </w:tcPr>
          <w:p w14:paraId="19AADA2E" w14:textId="4DB2B82D" w:rsidR="000D1792" w:rsidRPr="00C04B3B" w:rsidRDefault="000D1792" w:rsidP="000D1792">
            <w:pPr>
              <w:spacing w:before="0"/>
              <w:rPr>
                <w:sz w:val="20"/>
                <w:lang w:val="en-GB"/>
              </w:rPr>
            </w:pPr>
            <w:r w:rsidRPr="00C04B3B">
              <w:rPr>
                <w:sz w:val="20"/>
                <w:lang w:val="en-GB"/>
              </w:rPr>
              <w:t>StEM_WarmNight</w:t>
            </w:r>
          </w:p>
        </w:tc>
        <w:tc>
          <w:tcPr>
            <w:tcW w:w="900" w:type="dxa"/>
            <w:tcBorders>
              <w:top w:val="nil"/>
              <w:left w:val="single" w:sz="4" w:space="0" w:color="auto"/>
              <w:bottom w:val="nil"/>
              <w:right w:val="single" w:sz="4" w:space="0" w:color="auto"/>
            </w:tcBorders>
          </w:tcPr>
          <w:p w14:paraId="4A80D32E"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nil"/>
              <w:left w:val="single" w:sz="4" w:space="0" w:color="auto"/>
              <w:bottom w:val="nil"/>
              <w:right w:val="single" w:sz="4" w:space="0" w:color="auto"/>
            </w:tcBorders>
          </w:tcPr>
          <w:p w14:paraId="4B325597"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nil"/>
              <w:left w:val="single" w:sz="4" w:space="0" w:color="auto"/>
              <w:bottom w:val="nil"/>
              <w:right w:val="single" w:sz="4" w:space="0" w:color="auto"/>
            </w:tcBorders>
          </w:tcPr>
          <w:p w14:paraId="650A5F70" w14:textId="77777777" w:rsidR="000D1792" w:rsidRPr="003669CC" w:rsidRDefault="000D1792" w:rsidP="000D1792">
            <w:pPr>
              <w:spacing w:before="0"/>
              <w:rPr>
                <w:color w:val="808080" w:themeColor="background1" w:themeShade="80"/>
                <w:sz w:val="20"/>
                <w:lang w:val="en-GB"/>
              </w:rPr>
            </w:pPr>
          </w:p>
        </w:tc>
        <w:tc>
          <w:tcPr>
            <w:tcW w:w="810" w:type="dxa"/>
            <w:tcBorders>
              <w:top w:val="nil"/>
              <w:left w:val="single" w:sz="4" w:space="0" w:color="auto"/>
              <w:bottom w:val="nil"/>
              <w:right w:val="single" w:sz="4" w:space="0" w:color="auto"/>
            </w:tcBorders>
          </w:tcPr>
          <w:p w14:paraId="59FC46DE" w14:textId="77777777" w:rsidR="000D1792" w:rsidRPr="003669CC" w:rsidRDefault="000D1792" w:rsidP="000D1792">
            <w:pPr>
              <w:spacing w:before="0"/>
              <w:rPr>
                <w:color w:val="808080" w:themeColor="background1" w:themeShade="80"/>
                <w:sz w:val="20"/>
                <w:lang w:val="en-GB"/>
              </w:rPr>
            </w:pPr>
          </w:p>
        </w:tc>
        <w:tc>
          <w:tcPr>
            <w:tcW w:w="810" w:type="dxa"/>
            <w:tcBorders>
              <w:top w:val="nil"/>
              <w:left w:val="single" w:sz="4" w:space="0" w:color="auto"/>
              <w:bottom w:val="nil"/>
              <w:right w:val="single" w:sz="4" w:space="0" w:color="auto"/>
            </w:tcBorders>
          </w:tcPr>
          <w:p w14:paraId="3E37A42A" w14:textId="77777777" w:rsidR="000D1792" w:rsidRPr="003669CC" w:rsidRDefault="000D1792" w:rsidP="000D1792">
            <w:pPr>
              <w:spacing w:before="0"/>
              <w:rPr>
                <w:color w:val="808080" w:themeColor="background1" w:themeShade="80"/>
                <w:sz w:val="20"/>
                <w:lang w:val="en-GB"/>
              </w:rPr>
            </w:pPr>
          </w:p>
        </w:tc>
        <w:tc>
          <w:tcPr>
            <w:tcW w:w="810" w:type="dxa"/>
            <w:tcBorders>
              <w:top w:val="nil"/>
              <w:left w:val="single" w:sz="4" w:space="0" w:color="auto"/>
              <w:bottom w:val="nil"/>
              <w:right w:val="single" w:sz="4" w:space="0" w:color="auto"/>
            </w:tcBorders>
          </w:tcPr>
          <w:p w14:paraId="77A1C036" w14:textId="77777777" w:rsidR="000D1792" w:rsidRPr="003669CC" w:rsidRDefault="000D1792" w:rsidP="000D1792">
            <w:pPr>
              <w:spacing w:before="0"/>
              <w:rPr>
                <w:color w:val="808080" w:themeColor="background1" w:themeShade="80"/>
                <w:sz w:val="20"/>
                <w:lang w:val="en-GB"/>
              </w:rPr>
            </w:pPr>
          </w:p>
        </w:tc>
      </w:tr>
      <w:tr w:rsidR="000D1792" w:rsidRPr="00C04B3B" w14:paraId="0CD2836E" w14:textId="77777777" w:rsidTr="003C6C50">
        <w:trPr>
          <w:trHeight w:val="56"/>
          <w:jc w:val="center"/>
        </w:trPr>
        <w:tc>
          <w:tcPr>
            <w:tcW w:w="722" w:type="dxa"/>
            <w:tcBorders>
              <w:top w:val="nil"/>
              <w:left w:val="single" w:sz="4" w:space="0" w:color="auto"/>
              <w:bottom w:val="nil"/>
              <w:right w:val="single" w:sz="4" w:space="0" w:color="auto"/>
            </w:tcBorders>
          </w:tcPr>
          <w:p w14:paraId="2C3EA231" w14:textId="77777777" w:rsidR="000D1792" w:rsidRPr="00C04B3B" w:rsidRDefault="000D1792" w:rsidP="000D1792">
            <w:pPr>
              <w:spacing w:before="0"/>
              <w:jc w:val="center"/>
              <w:rPr>
                <w:sz w:val="20"/>
                <w:lang w:val="en-GB"/>
              </w:rPr>
            </w:pPr>
          </w:p>
        </w:tc>
        <w:tc>
          <w:tcPr>
            <w:tcW w:w="1074" w:type="dxa"/>
            <w:tcBorders>
              <w:top w:val="nil"/>
              <w:left w:val="single" w:sz="4" w:space="0" w:color="auto"/>
              <w:bottom w:val="nil"/>
              <w:right w:val="single" w:sz="4" w:space="0" w:color="auto"/>
            </w:tcBorders>
          </w:tcPr>
          <w:p w14:paraId="79E10438" w14:textId="77777777" w:rsidR="000D1792" w:rsidRPr="00C04B3B" w:rsidRDefault="000D1792" w:rsidP="000D1792">
            <w:pPr>
              <w:spacing w:before="0"/>
              <w:jc w:val="center"/>
              <w:rPr>
                <w:sz w:val="20"/>
                <w:lang w:val="en-GB"/>
              </w:rPr>
            </w:pPr>
            <w:r w:rsidRPr="00C04B3B">
              <w:rPr>
                <w:sz w:val="20"/>
                <w:lang w:val="en-GB"/>
              </w:rPr>
              <w:t>S07 cut1</w:t>
            </w:r>
          </w:p>
        </w:tc>
        <w:tc>
          <w:tcPr>
            <w:tcW w:w="991" w:type="dxa"/>
            <w:tcBorders>
              <w:top w:val="nil"/>
              <w:left w:val="single" w:sz="4" w:space="0" w:color="auto"/>
              <w:bottom w:val="nil"/>
              <w:right w:val="single" w:sz="4" w:space="0" w:color="auto"/>
            </w:tcBorders>
          </w:tcPr>
          <w:p w14:paraId="486BD10E" w14:textId="77777777" w:rsidR="000D1792" w:rsidRPr="00C04B3B" w:rsidRDefault="000D1792" w:rsidP="000D1792">
            <w:pPr>
              <w:spacing w:before="0"/>
              <w:rPr>
                <w:sz w:val="20"/>
                <w:lang w:val="en-GB"/>
              </w:rPr>
            </w:pPr>
            <w:r w:rsidRPr="00C04B3B">
              <w:rPr>
                <w:sz w:val="20"/>
                <w:lang w:val="en-GB"/>
              </w:rPr>
              <w:t>0-201</w:t>
            </w:r>
          </w:p>
        </w:tc>
        <w:tc>
          <w:tcPr>
            <w:tcW w:w="2068" w:type="dxa"/>
            <w:tcBorders>
              <w:top w:val="nil"/>
              <w:left w:val="single" w:sz="4" w:space="0" w:color="auto"/>
              <w:bottom w:val="nil"/>
              <w:right w:val="single" w:sz="4" w:space="0" w:color="auto"/>
            </w:tcBorders>
          </w:tcPr>
          <w:p w14:paraId="6B3FD189" w14:textId="77777777" w:rsidR="000D1792" w:rsidRPr="00C04B3B" w:rsidRDefault="000D1792" w:rsidP="000D1792">
            <w:pPr>
              <w:spacing w:before="0"/>
              <w:rPr>
                <w:sz w:val="20"/>
                <w:lang w:val="en-GB"/>
              </w:rPr>
            </w:pPr>
          </w:p>
        </w:tc>
        <w:tc>
          <w:tcPr>
            <w:tcW w:w="900" w:type="dxa"/>
            <w:tcBorders>
              <w:top w:val="nil"/>
              <w:left w:val="single" w:sz="4" w:space="0" w:color="auto"/>
              <w:bottom w:val="nil"/>
              <w:right w:val="single" w:sz="4" w:space="0" w:color="auto"/>
            </w:tcBorders>
          </w:tcPr>
          <w:p w14:paraId="0A56719B"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nil"/>
              <w:left w:val="single" w:sz="4" w:space="0" w:color="auto"/>
              <w:bottom w:val="nil"/>
              <w:right w:val="single" w:sz="4" w:space="0" w:color="auto"/>
            </w:tcBorders>
          </w:tcPr>
          <w:p w14:paraId="3150EC1A"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nil"/>
              <w:left w:val="single" w:sz="4" w:space="0" w:color="auto"/>
              <w:bottom w:val="nil"/>
              <w:right w:val="single" w:sz="4" w:space="0" w:color="auto"/>
            </w:tcBorders>
          </w:tcPr>
          <w:p w14:paraId="087E5C0B"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3199</w:t>
            </w:r>
          </w:p>
        </w:tc>
        <w:tc>
          <w:tcPr>
            <w:tcW w:w="810" w:type="dxa"/>
            <w:tcBorders>
              <w:top w:val="nil"/>
              <w:left w:val="single" w:sz="4" w:space="0" w:color="auto"/>
              <w:bottom w:val="nil"/>
              <w:right w:val="single" w:sz="4" w:space="0" w:color="auto"/>
            </w:tcBorders>
          </w:tcPr>
          <w:p w14:paraId="729DC71E"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1524</w:t>
            </w:r>
          </w:p>
        </w:tc>
        <w:tc>
          <w:tcPr>
            <w:tcW w:w="810" w:type="dxa"/>
            <w:tcBorders>
              <w:top w:val="nil"/>
              <w:left w:val="single" w:sz="4" w:space="0" w:color="auto"/>
              <w:bottom w:val="nil"/>
              <w:right w:val="single" w:sz="4" w:space="0" w:color="auto"/>
            </w:tcBorders>
          </w:tcPr>
          <w:p w14:paraId="29ECC1C9"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884</w:t>
            </w:r>
          </w:p>
        </w:tc>
        <w:tc>
          <w:tcPr>
            <w:tcW w:w="810" w:type="dxa"/>
            <w:tcBorders>
              <w:top w:val="nil"/>
              <w:left w:val="single" w:sz="4" w:space="0" w:color="auto"/>
              <w:bottom w:val="nil"/>
              <w:right w:val="single" w:sz="4" w:space="0" w:color="auto"/>
            </w:tcBorders>
          </w:tcPr>
          <w:p w14:paraId="7AD30778"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520</w:t>
            </w:r>
          </w:p>
        </w:tc>
      </w:tr>
      <w:tr w:rsidR="000D1792" w:rsidRPr="00C04B3B" w14:paraId="3965AB86" w14:textId="77777777" w:rsidTr="003C6C50">
        <w:trPr>
          <w:trHeight w:val="56"/>
          <w:jc w:val="center"/>
        </w:trPr>
        <w:tc>
          <w:tcPr>
            <w:tcW w:w="722" w:type="dxa"/>
            <w:tcBorders>
              <w:top w:val="nil"/>
              <w:left w:val="single" w:sz="4" w:space="0" w:color="auto"/>
              <w:bottom w:val="single" w:sz="4" w:space="0" w:color="auto"/>
              <w:right w:val="single" w:sz="4" w:space="0" w:color="auto"/>
            </w:tcBorders>
          </w:tcPr>
          <w:p w14:paraId="0308B7C1" w14:textId="77777777" w:rsidR="000D1792" w:rsidRPr="00C04B3B" w:rsidRDefault="000D1792" w:rsidP="000D1792">
            <w:pPr>
              <w:spacing w:before="0"/>
              <w:jc w:val="center"/>
              <w:rPr>
                <w:sz w:val="20"/>
                <w:lang w:val="en-GB"/>
              </w:rPr>
            </w:pPr>
          </w:p>
        </w:tc>
        <w:tc>
          <w:tcPr>
            <w:tcW w:w="1074" w:type="dxa"/>
            <w:tcBorders>
              <w:top w:val="nil"/>
              <w:left w:val="single" w:sz="4" w:space="0" w:color="auto"/>
              <w:bottom w:val="single" w:sz="4" w:space="0" w:color="auto"/>
              <w:right w:val="single" w:sz="4" w:space="0" w:color="auto"/>
            </w:tcBorders>
          </w:tcPr>
          <w:p w14:paraId="007E21B6" w14:textId="77777777" w:rsidR="000D1792" w:rsidRPr="00C04B3B" w:rsidRDefault="000D1792" w:rsidP="000D1792">
            <w:pPr>
              <w:spacing w:before="0"/>
              <w:jc w:val="center"/>
              <w:rPr>
                <w:sz w:val="20"/>
                <w:lang w:val="en-GB"/>
              </w:rPr>
            </w:pPr>
            <w:r w:rsidRPr="00C04B3B">
              <w:rPr>
                <w:sz w:val="20"/>
                <w:lang w:val="en-GB"/>
              </w:rPr>
              <w:t>S07 cut2</w:t>
            </w:r>
          </w:p>
        </w:tc>
        <w:tc>
          <w:tcPr>
            <w:tcW w:w="991" w:type="dxa"/>
            <w:tcBorders>
              <w:top w:val="nil"/>
              <w:left w:val="single" w:sz="4" w:space="0" w:color="auto"/>
              <w:bottom w:val="single" w:sz="4" w:space="0" w:color="auto"/>
              <w:right w:val="single" w:sz="4" w:space="0" w:color="auto"/>
            </w:tcBorders>
          </w:tcPr>
          <w:p w14:paraId="01DFF83F" w14:textId="77777777" w:rsidR="000D1792" w:rsidRPr="00C04B3B" w:rsidRDefault="000D1792" w:rsidP="000D1792">
            <w:pPr>
              <w:spacing w:before="0"/>
              <w:rPr>
                <w:sz w:val="20"/>
                <w:lang w:val="en-GB"/>
              </w:rPr>
            </w:pPr>
            <w:r w:rsidRPr="00C04B3B">
              <w:rPr>
                <w:sz w:val="20"/>
                <w:lang w:val="en-GB"/>
              </w:rPr>
              <w:t>202-360</w:t>
            </w:r>
          </w:p>
        </w:tc>
        <w:tc>
          <w:tcPr>
            <w:tcW w:w="2068" w:type="dxa"/>
            <w:tcBorders>
              <w:top w:val="nil"/>
              <w:left w:val="single" w:sz="4" w:space="0" w:color="auto"/>
              <w:bottom w:val="single" w:sz="4" w:space="0" w:color="auto"/>
              <w:right w:val="single" w:sz="4" w:space="0" w:color="auto"/>
            </w:tcBorders>
          </w:tcPr>
          <w:p w14:paraId="08434B0C" w14:textId="77777777" w:rsidR="000D1792" w:rsidRPr="00C04B3B" w:rsidRDefault="000D1792" w:rsidP="000D1792">
            <w:pPr>
              <w:spacing w:before="0"/>
              <w:rPr>
                <w:sz w:val="20"/>
                <w:lang w:val="en-GB"/>
              </w:rPr>
            </w:pPr>
          </w:p>
        </w:tc>
        <w:tc>
          <w:tcPr>
            <w:tcW w:w="900" w:type="dxa"/>
            <w:tcBorders>
              <w:top w:val="nil"/>
              <w:left w:val="single" w:sz="4" w:space="0" w:color="auto"/>
              <w:bottom w:val="single" w:sz="4" w:space="0" w:color="auto"/>
              <w:right w:val="single" w:sz="4" w:space="0" w:color="auto"/>
            </w:tcBorders>
          </w:tcPr>
          <w:p w14:paraId="18A2BAA0"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nil"/>
              <w:left w:val="single" w:sz="4" w:space="0" w:color="auto"/>
              <w:bottom w:val="single" w:sz="4" w:space="0" w:color="auto"/>
              <w:right w:val="single" w:sz="4" w:space="0" w:color="auto"/>
            </w:tcBorders>
          </w:tcPr>
          <w:p w14:paraId="35DE4FAF"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nil"/>
              <w:left w:val="single" w:sz="4" w:space="0" w:color="auto"/>
              <w:bottom w:val="single" w:sz="4" w:space="0" w:color="auto"/>
              <w:right w:val="single" w:sz="4" w:space="0" w:color="auto"/>
            </w:tcBorders>
          </w:tcPr>
          <w:p w14:paraId="2CA3B8DA"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1827</w:t>
            </w:r>
          </w:p>
        </w:tc>
        <w:tc>
          <w:tcPr>
            <w:tcW w:w="810" w:type="dxa"/>
            <w:tcBorders>
              <w:top w:val="nil"/>
              <w:left w:val="single" w:sz="4" w:space="0" w:color="auto"/>
              <w:bottom w:val="single" w:sz="4" w:space="0" w:color="auto"/>
              <w:right w:val="single" w:sz="4" w:space="0" w:color="auto"/>
            </w:tcBorders>
          </w:tcPr>
          <w:p w14:paraId="1FF75997"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928</w:t>
            </w:r>
          </w:p>
        </w:tc>
        <w:tc>
          <w:tcPr>
            <w:tcW w:w="810" w:type="dxa"/>
            <w:tcBorders>
              <w:top w:val="nil"/>
              <w:left w:val="single" w:sz="4" w:space="0" w:color="auto"/>
              <w:bottom w:val="single" w:sz="4" w:space="0" w:color="auto"/>
              <w:right w:val="single" w:sz="4" w:space="0" w:color="auto"/>
            </w:tcBorders>
          </w:tcPr>
          <w:p w14:paraId="6F34B9E3"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577</w:t>
            </w:r>
          </w:p>
        </w:tc>
        <w:tc>
          <w:tcPr>
            <w:tcW w:w="810" w:type="dxa"/>
            <w:tcBorders>
              <w:top w:val="nil"/>
              <w:left w:val="single" w:sz="4" w:space="0" w:color="auto"/>
              <w:bottom w:val="single" w:sz="4" w:space="0" w:color="auto"/>
              <w:right w:val="single" w:sz="4" w:space="0" w:color="auto"/>
            </w:tcBorders>
          </w:tcPr>
          <w:p w14:paraId="54CC36F8"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364</w:t>
            </w:r>
          </w:p>
        </w:tc>
      </w:tr>
      <w:tr w:rsidR="000D1792" w:rsidRPr="00C04B3B" w14:paraId="3D07B081" w14:textId="77777777" w:rsidTr="003C6C50">
        <w:trPr>
          <w:trHeight w:val="64"/>
          <w:jc w:val="center"/>
        </w:trPr>
        <w:tc>
          <w:tcPr>
            <w:tcW w:w="722" w:type="dxa"/>
            <w:tcBorders>
              <w:top w:val="single" w:sz="4" w:space="0" w:color="auto"/>
              <w:left w:val="single" w:sz="4" w:space="0" w:color="auto"/>
              <w:bottom w:val="single" w:sz="4" w:space="0" w:color="auto"/>
              <w:right w:val="single" w:sz="4" w:space="0" w:color="auto"/>
            </w:tcBorders>
          </w:tcPr>
          <w:p w14:paraId="0C720EF2" w14:textId="77777777" w:rsidR="000D1792" w:rsidRPr="00C04B3B" w:rsidRDefault="000D1792" w:rsidP="000D1792">
            <w:pPr>
              <w:spacing w:before="0"/>
              <w:jc w:val="center"/>
              <w:rPr>
                <w:sz w:val="20"/>
                <w:lang w:val="en-GB"/>
              </w:rPr>
            </w:pPr>
            <w:r w:rsidRPr="00C04B3B">
              <w:rPr>
                <w:sz w:val="20"/>
                <w:lang w:val="en-GB"/>
              </w:rPr>
              <w:t>G</w:t>
            </w:r>
          </w:p>
        </w:tc>
        <w:tc>
          <w:tcPr>
            <w:tcW w:w="1074" w:type="dxa"/>
            <w:tcBorders>
              <w:top w:val="single" w:sz="4" w:space="0" w:color="auto"/>
              <w:left w:val="single" w:sz="4" w:space="0" w:color="auto"/>
              <w:bottom w:val="single" w:sz="4" w:space="0" w:color="auto"/>
              <w:right w:val="single" w:sz="4" w:space="0" w:color="auto"/>
            </w:tcBorders>
          </w:tcPr>
          <w:p w14:paraId="0EB41689" w14:textId="77777777" w:rsidR="000D1792" w:rsidRPr="00C04B3B" w:rsidRDefault="000D1792" w:rsidP="000D1792">
            <w:pPr>
              <w:spacing w:before="0"/>
              <w:jc w:val="center"/>
              <w:rPr>
                <w:sz w:val="20"/>
                <w:lang w:val="en-GB"/>
              </w:rPr>
            </w:pPr>
            <w:r w:rsidRPr="00C04B3B">
              <w:rPr>
                <w:sz w:val="20"/>
                <w:lang w:val="en-GB"/>
              </w:rPr>
              <w:t>S08</w:t>
            </w:r>
          </w:p>
        </w:tc>
        <w:tc>
          <w:tcPr>
            <w:tcW w:w="991" w:type="dxa"/>
            <w:tcBorders>
              <w:top w:val="single" w:sz="4" w:space="0" w:color="auto"/>
              <w:left w:val="single" w:sz="4" w:space="0" w:color="auto"/>
              <w:bottom w:val="single" w:sz="4" w:space="0" w:color="auto"/>
              <w:right w:val="single" w:sz="4" w:space="0" w:color="auto"/>
            </w:tcBorders>
          </w:tcPr>
          <w:p w14:paraId="2DD13739" w14:textId="77777777" w:rsidR="000D1792" w:rsidRPr="00C04B3B" w:rsidRDefault="000D1792" w:rsidP="000D1792">
            <w:pPr>
              <w:spacing w:before="0"/>
              <w:rPr>
                <w:sz w:val="20"/>
                <w:lang w:val="en-GB"/>
              </w:rPr>
            </w:pPr>
            <w:r w:rsidRPr="00C04B3B">
              <w:rPr>
                <w:sz w:val="20"/>
                <w:lang w:val="en-GB"/>
              </w:rPr>
              <w:t>0-239</w:t>
            </w:r>
          </w:p>
        </w:tc>
        <w:tc>
          <w:tcPr>
            <w:tcW w:w="2068" w:type="dxa"/>
            <w:tcBorders>
              <w:top w:val="single" w:sz="4" w:space="0" w:color="auto"/>
              <w:left w:val="single" w:sz="4" w:space="0" w:color="auto"/>
              <w:bottom w:val="single" w:sz="4" w:space="0" w:color="auto"/>
              <w:right w:val="single" w:sz="4" w:space="0" w:color="auto"/>
            </w:tcBorders>
          </w:tcPr>
          <w:p w14:paraId="4E405B0D" w14:textId="77777777" w:rsidR="000D1792" w:rsidRPr="00C04B3B" w:rsidRDefault="000D1792" w:rsidP="000D1792">
            <w:pPr>
              <w:spacing w:before="0"/>
              <w:rPr>
                <w:sz w:val="20"/>
                <w:lang w:val="en-GB"/>
              </w:rPr>
            </w:pPr>
            <w:r w:rsidRPr="00C04B3B">
              <w:rPr>
                <w:sz w:val="20"/>
                <w:lang w:val="en-GB"/>
              </w:rPr>
              <w:t>BalloonFestival</w:t>
            </w:r>
          </w:p>
        </w:tc>
        <w:tc>
          <w:tcPr>
            <w:tcW w:w="900" w:type="dxa"/>
            <w:tcBorders>
              <w:top w:val="single" w:sz="4" w:space="0" w:color="auto"/>
              <w:left w:val="single" w:sz="4" w:space="0" w:color="auto"/>
              <w:bottom w:val="single" w:sz="4" w:space="0" w:color="auto"/>
              <w:right w:val="single" w:sz="4" w:space="0" w:color="auto"/>
            </w:tcBorders>
          </w:tcPr>
          <w:p w14:paraId="15F1D74B"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single" w:sz="4" w:space="0" w:color="auto"/>
              <w:left w:val="single" w:sz="4" w:space="0" w:color="auto"/>
              <w:bottom w:val="single" w:sz="4" w:space="0" w:color="auto"/>
              <w:right w:val="single" w:sz="4" w:space="0" w:color="auto"/>
            </w:tcBorders>
          </w:tcPr>
          <w:p w14:paraId="79DD1C5A"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single" w:sz="4" w:space="0" w:color="auto"/>
              <w:left w:val="single" w:sz="4" w:space="0" w:color="auto"/>
              <w:bottom w:val="single" w:sz="4" w:space="0" w:color="auto"/>
              <w:right w:val="single" w:sz="4" w:space="0" w:color="auto"/>
            </w:tcBorders>
          </w:tcPr>
          <w:p w14:paraId="3295AD2B" w14:textId="77777777" w:rsidR="000D1792" w:rsidRPr="003669CC" w:rsidRDefault="000D1792" w:rsidP="000D1792">
            <w:pPr>
              <w:spacing w:before="0"/>
              <w:rPr>
                <w:color w:val="808080" w:themeColor="background1" w:themeShade="80"/>
                <w:sz w:val="20"/>
                <w:highlight w:val="red"/>
                <w:lang w:val="en-GB"/>
              </w:rPr>
            </w:pPr>
            <w:r>
              <w:rPr>
                <w:color w:val="808080" w:themeColor="background1" w:themeShade="80"/>
                <w:sz w:val="20"/>
                <w:lang w:val="en-GB"/>
              </w:rPr>
              <w:t>3820</w:t>
            </w:r>
          </w:p>
        </w:tc>
        <w:tc>
          <w:tcPr>
            <w:tcW w:w="810" w:type="dxa"/>
            <w:tcBorders>
              <w:top w:val="single" w:sz="4" w:space="0" w:color="auto"/>
              <w:left w:val="single" w:sz="4" w:space="0" w:color="auto"/>
              <w:bottom w:val="single" w:sz="4" w:space="0" w:color="auto"/>
              <w:right w:val="single" w:sz="4" w:space="0" w:color="auto"/>
            </w:tcBorders>
          </w:tcPr>
          <w:p w14:paraId="332129DB"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2266</w:t>
            </w:r>
          </w:p>
        </w:tc>
        <w:tc>
          <w:tcPr>
            <w:tcW w:w="810" w:type="dxa"/>
            <w:tcBorders>
              <w:top w:val="single" w:sz="4" w:space="0" w:color="auto"/>
              <w:left w:val="single" w:sz="4" w:space="0" w:color="auto"/>
              <w:bottom w:val="single" w:sz="4" w:space="0" w:color="auto"/>
              <w:right w:val="single" w:sz="4" w:space="0" w:color="auto"/>
            </w:tcBorders>
          </w:tcPr>
          <w:p w14:paraId="1A4F8B3B" w14:textId="77777777" w:rsidR="000D1792" w:rsidRPr="003669CC" w:rsidRDefault="000D1792" w:rsidP="000D1792">
            <w:pPr>
              <w:spacing w:before="0"/>
              <w:rPr>
                <w:color w:val="808080" w:themeColor="background1" w:themeShade="80"/>
                <w:sz w:val="20"/>
                <w:highlight w:val="red"/>
                <w:lang w:val="en-GB"/>
              </w:rPr>
            </w:pPr>
            <w:r>
              <w:rPr>
                <w:color w:val="808080" w:themeColor="background1" w:themeShade="80"/>
                <w:sz w:val="20"/>
                <w:lang w:val="en-GB"/>
              </w:rPr>
              <w:t>1569</w:t>
            </w:r>
          </w:p>
        </w:tc>
        <w:tc>
          <w:tcPr>
            <w:tcW w:w="810" w:type="dxa"/>
            <w:tcBorders>
              <w:top w:val="single" w:sz="4" w:space="0" w:color="auto"/>
              <w:left w:val="single" w:sz="4" w:space="0" w:color="auto"/>
              <w:bottom w:val="single" w:sz="4" w:space="0" w:color="auto"/>
              <w:right w:val="single" w:sz="4" w:space="0" w:color="auto"/>
            </w:tcBorders>
          </w:tcPr>
          <w:p w14:paraId="789D13A6"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1237</w:t>
            </w:r>
          </w:p>
        </w:tc>
      </w:tr>
      <w:tr w:rsidR="000D1792" w:rsidRPr="00C04B3B" w14:paraId="4059B656" w14:textId="77777777" w:rsidTr="003C6C50">
        <w:trPr>
          <w:trHeight w:val="64"/>
          <w:jc w:val="center"/>
        </w:trPr>
        <w:tc>
          <w:tcPr>
            <w:tcW w:w="722" w:type="dxa"/>
            <w:tcBorders>
              <w:top w:val="single" w:sz="4" w:space="0" w:color="auto"/>
              <w:left w:val="single" w:sz="4" w:space="0" w:color="auto"/>
              <w:bottom w:val="nil"/>
              <w:right w:val="single" w:sz="4" w:space="0" w:color="auto"/>
            </w:tcBorders>
          </w:tcPr>
          <w:p w14:paraId="6B0B1F99" w14:textId="77777777" w:rsidR="000D1792" w:rsidRPr="00C04B3B" w:rsidRDefault="000D1792" w:rsidP="000D1792">
            <w:pPr>
              <w:spacing w:before="0"/>
              <w:jc w:val="center"/>
              <w:rPr>
                <w:sz w:val="20"/>
                <w:lang w:val="en-GB"/>
              </w:rPr>
            </w:pPr>
            <w:r w:rsidRPr="00C04B3B">
              <w:rPr>
                <w:sz w:val="20"/>
                <w:lang w:val="en-GB"/>
              </w:rPr>
              <w:t>H</w:t>
            </w:r>
          </w:p>
        </w:tc>
        <w:tc>
          <w:tcPr>
            <w:tcW w:w="1074" w:type="dxa"/>
            <w:tcBorders>
              <w:top w:val="single" w:sz="4" w:space="0" w:color="auto"/>
              <w:left w:val="single" w:sz="4" w:space="0" w:color="auto"/>
              <w:bottom w:val="nil"/>
              <w:right w:val="single" w:sz="4" w:space="0" w:color="auto"/>
            </w:tcBorders>
          </w:tcPr>
          <w:p w14:paraId="24C82F83" w14:textId="77777777" w:rsidR="000D1792" w:rsidRPr="00C04B3B" w:rsidRDefault="000D1792" w:rsidP="000D1792">
            <w:pPr>
              <w:spacing w:before="0"/>
              <w:jc w:val="center"/>
              <w:rPr>
                <w:sz w:val="20"/>
                <w:lang w:val="en-GB"/>
              </w:rPr>
            </w:pPr>
            <w:r w:rsidRPr="00C04B3B">
              <w:rPr>
                <w:sz w:val="20"/>
                <w:lang w:val="en-GB"/>
              </w:rPr>
              <w:t>S10</w:t>
            </w:r>
          </w:p>
        </w:tc>
        <w:tc>
          <w:tcPr>
            <w:tcW w:w="991" w:type="dxa"/>
            <w:tcBorders>
              <w:top w:val="single" w:sz="4" w:space="0" w:color="auto"/>
              <w:left w:val="single" w:sz="4" w:space="0" w:color="auto"/>
              <w:bottom w:val="nil"/>
              <w:right w:val="single" w:sz="4" w:space="0" w:color="auto"/>
            </w:tcBorders>
          </w:tcPr>
          <w:p w14:paraId="2ED3830B" w14:textId="77777777" w:rsidR="000D1792" w:rsidRPr="00C04B3B" w:rsidRDefault="000D1792" w:rsidP="000D1792">
            <w:pPr>
              <w:spacing w:before="0"/>
              <w:rPr>
                <w:sz w:val="20"/>
                <w:lang w:val="en-GB"/>
              </w:rPr>
            </w:pPr>
            <w:r w:rsidRPr="00C04B3B">
              <w:rPr>
                <w:sz w:val="20"/>
                <w:lang w:val="en-GB"/>
              </w:rPr>
              <w:t>0-499</w:t>
            </w:r>
          </w:p>
        </w:tc>
        <w:tc>
          <w:tcPr>
            <w:tcW w:w="2068" w:type="dxa"/>
            <w:tcBorders>
              <w:top w:val="single" w:sz="4" w:space="0" w:color="auto"/>
              <w:left w:val="single" w:sz="4" w:space="0" w:color="auto"/>
              <w:bottom w:val="nil"/>
              <w:right w:val="single" w:sz="4" w:space="0" w:color="auto"/>
            </w:tcBorders>
          </w:tcPr>
          <w:p w14:paraId="0356F74B" w14:textId="77777777" w:rsidR="000D1792" w:rsidRPr="00C04B3B" w:rsidRDefault="000D1792" w:rsidP="000D1792">
            <w:pPr>
              <w:spacing w:before="0"/>
              <w:rPr>
                <w:sz w:val="20"/>
                <w:lang w:val="en-GB"/>
              </w:rPr>
            </w:pPr>
            <w:r w:rsidRPr="00C04B3B">
              <w:rPr>
                <w:sz w:val="20"/>
                <w:lang w:val="en-GB"/>
              </w:rPr>
              <w:t>EBU_04_Hurdles</w:t>
            </w:r>
          </w:p>
        </w:tc>
        <w:tc>
          <w:tcPr>
            <w:tcW w:w="900" w:type="dxa"/>
            <w:tcBorders>
              <w:top w:val="single" w:sz="4" w:space="0" w:color="auto"/>
              <w:left w:val="single" w:sz="4" w:space="0" w:color="auto"/>
              <w:bottom w:val="nil"/>
              <w:right w:val="single" w:sz="4" w:space="0" w:color="auto"/>
            </w:tcBorders>
          </w:tcPr>
          <w:p w14:paraId="3A59B7DC" w14:textId="77777777" w:rsidR="000D1792" w:rsidRPr="00C04B3B" w:rsidRDefault="000D1792" w:rsidP="000D1792">
            <w:pPr>
              <w:spacing w:before="0"/>
              <w:jc w:val="center"/>
              <w:rPr>
                <w:sz w:val="20"/>
                <w:lang w:val="en-GB"/>
              </w:rPr>
            </w:pPr>
            <w:r w:rsidRPr="00C04B3B">
              <w:rPr>
                <w:sz w:val="20"/>
                <w:lang w:val="en-GB"/>
              </w:rPr>
              <w:t>50</w:t>
            </w:r>
          </w:p>
        </w:tc>
        <w:tc>
          <w:tcPr>
            <w:tcW w:w="810" w:type="dxa"/>
            <w:tcBorders>
              <w:top w:val="single" w:sz="4" w:space="0" w:color="auto"/>
              <w:left w:val="single" w:sz="4" w:space="0" w:color="auto"/>
              <w:bottom w:val="nil"/>
              <w:right w:val="single" w:sz="4" w:space="0" w:color="auto"/>
            </w:tcBorders>
          </w:tcPr>
          <w:p w14:paraId="1EEF54EE" w14:textId="77777777" w:rsidR="000D1792" w:rsidRPr="00C04B3B" w:rsidRDefault="000D1792" w:rsidP="000D1792">
            <w:pPr>
              <w:spacing w:before="0"/>
              <w:jc w:val="center"/>
              <w:rPr>
                <w:sz w:val="20"/>
                <w:lang w:val="en-GB"/>
              </w:rPr>
            </w:pPr>
            <w:r w:rsidRPr="00C04B3B">
              <w:rPr>
                <w:sz w:val="20"/>
                <w:lang w:val="en-GB"/>
              </w:rPr>
              <w:t>48</w:t>
            </w:r>
          </w:p>
        </w:tc>
        <w:tc>
          <w:tcPr>
            <w:tcW w:w="810" w:type="dxa"/>
            <w:tcBorders>
              <w:top w:val="single" w:sz="4" w:space="0" w:color="auto"/>
              <w:left w:val="single" w:sz="4" w:space="0" w:color="auto"/>
              <w:bottom w:val="nil"/>
              <w:right w:val="single" w:sz="4" w:space="0" w:color="auto"/>
            </w:tcBorders>
          </w:tcPr>
          <w:p w14:paraId="5E99F86A"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6540</w:t>
            </w:r>
          </w:p>
        </w:tc>
        <w:tc>
          <w:tcPr>
            <w:tcW w:w="810" w:type="dxa"/>
            <w:tcBorders>
              <w:top w:val="single" w:sz="4" w:space="0" w:color="auto"/>
              <w:left w:val="single" w:sz="4" w:space="0" w:color="auto"/>
              <w:bottom w:val="nil"/>
              <w:right w:val="single" w:sz="4" w:space="0" w:color="auto"/>
            </w:tcBorders>
          </w:tcPr>
          <w:p w14:paraId="53DBDF10"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3671</w:t>
            </w:r>
          </w:p>
        </w:tc>
        <w:tc>
          <w:tcPr>
            <w:tcW w:w="810" w:type="dxa"/>
            <w:tcBorders>
              <w:top w:val="single" w:sz="4" w:space="0" w:color="auto"/>
              <w:left w:val="single" w:sz="4" w:space="0" w:color="auto"/>
              <w:bottom w:val="nil"/>
              <w:right w:val="single" w:sz="4" w:space="0" w:color="auto"/>
            </w:tcBorders>
          </w:tcPr>
          <w:p w14:paraId="35093983"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1858</w:t>
            </w:r>
          </w:p>
        </w:tc>
        <w:tc>
          <w:tcPr>
            <w:tcW w:w="810" w:type="dxa"/>
            <w:tcBorders>
              <w:top w:val="single" w:sz="4" w:space="0" w:color="auto"/>
              <w:left w:val="single" w:sz="4" w:space="0" w:color="auto"/>
              <w:bottom w:val="nil"/>
              <w:right w:val="single" w:sz="4" w:space="0" w:color="auto"/>
            </w:tcBorders>
          </w:tcPr>
          <w:p w14:paraId="3DF0221E"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1147</w:t>
            </w:r>
          </w:p>
        </w:tc>
      </w:tr>
      <w:tr w:rsidR="000D1792" w:rsidRPr="00C04B3B" w14:paraId="0A408BDA" w14:textId="77777777" w:rsidTr="003C6C50">
        <w:trPr>
          <w:trHeight w:val="64"/>
          <w:jc w:val="center"/>
        </w:trPr>
        <w:tc>
          <w:tcPr>
            <w:tcW w:w="722" w:type="dxa"/>
            <w:tcBorders>
              <w:top w:val="nil"/>
              <w:left w:val="single" w:sz="4" w:space="0" w:color="auto"/>
              <w:bottom w:val="single" w:sz="4" w:space="0" w:color="auto"/>
              <w:right w:val="single" w:sz="4" w:space="0" w:color="auto"/>
            </w:tcBorders>
          </w:tcPr>
          <w:p w14:paraId="4CB4C820" w14:textId="77777777" w:rsidR="000D1792" w:rsidRPr="00C04B3B" w:rsidRDefault="000D1792" w:rsidP="000D1792">
            <w:pPr>
              <w:spacing w:before="0"/>
              <w:jc w:val="center"/>
              <w:rPr>
                <w:sz w:val="20"/>
                <w:lang w:val="en-GB"/>
              </w:rPr>
            </w:pPr>
          </w:p>
        </w:tc>
        <w:tc>
          <w:tcPr>
            <w:tcW w:w="1074" w:type="dxa"/>
            <w:tcBorders>
              <w:top w:val="nil"/>
              <w:left w:val="single" w:sz="4" w:space="0" w:color="auto"/>
              <w:bottom w:val="single" w:sz="4" w:space="0" w:color="auto"/>
              <w:right w:val="single" w:sz="4" w:space="0" w:color="auto"/>
            </w:tcBorders>
          </w:tcPr>
          <w:p w14:paraId="4E6E4705" w14:textId="77777777" w:rsidR="000D1792" w:rsidRPr="00C04B3B" w:rsidRDefault="000D1792" w:rsidP="000D1792">
            <w:pPr>
              <w:spacing w:before="0"/>
              <w:jc w:val="center"/>
              <w:rPr>
                <w:sz w:val="20"/>
                <w:lang w:val="en-GB"/>
              </w:rPr>
            </w:pPr>
            <w:r w:rsidRPr="00C04B3B">
              <w:rPr>
                <w:sz w:val="20"/>
                <w:lang w:val="en-GB"/>
              </w:rPr>
              <w:t>S11</w:t>
            </w:r>
          </w:p>
        </w:tc>
        <w:tc>
          <w:tcPr>
            <w:tcW w:w="991" w:type="dxa"/>
            <w:tcBorders>
              <w:top w:val="nil"/>
              <w:left w:val="single" w:sz="4" w:space="0" w:color="auto"/>
              <w:bottom w:val="single" w:sz="4" w:space="0" w:color="auto"/>
              <w:right w:val="single" w:sz="4" w:space="0" w:color="auto"/>
            </w:tcBorders>
          </w:tcPr>
          <w:p w14:paraId="77A76B05" w14:textId="77777777" w:rsidR="000D1792" w:rsidRPr="00C04B3B" w:rsidRDefault="000D1792" w:rsidP="000D1792">
            <w:pPr>
              <w:spacing w:before="0"/>
              <w:rPr>
                <w:sz w:val="20"/>
                <w:lang w:val="en-GB"/>
              </w:rPr>
            </w:pPr>
            <w:r w:rsidRPr="00C04B3B">
              <w:rPr>
                <w:sz w:val="20"/>
                <w:lang w:val="en-GB"/>
              </w:rPr>
              <w:t>0-499</w:t>
            </w:r>
          </w:p>
        </w:tc>
        <w:tc>
          <w:tcPr>
            <w:tcW w:w="2068" w:type="dxa"/>
            <w:tcBorders>
              <w:top w:val="nil"/>
              <w:left w:val="single" w:sz="4" w:space="0" w:color="auto"/>
              <w:bottom w:val="single" w:sz="4" w:space="0" w:color="auto"/>
              <w:right w:val="single" w:sz="4" w:space="0" w:color="auto"/>
            </w:tcBorders>
          </w:tcPr>
          <w:p w14:paraId="6CC1A7B5" w14:textId="77777777" w:rsidR="000D1792" w:rsidRPr="00C04B3B" w:rsidRDefault="000D1792" w:rsidP="000D1792">
            <w:pPr>
              <w:spacing w:before="0"/>
              <w:rPr>
                <w:sz w:val="20"/>
                <w:lang w:val="en-GB"/>
              </w:rPr>
            </w:pPr>
            <w:r w:rsidRPr="00C04B3B">
              <w:rPr>
                <w:sz w:val="20"/>
                <w:lang w:val="en-GB"/>
              </w:rPr>
              <w:t>EBU_06_Starting</w:t>
            </w:r>
          </w:p>
        </w:tc>
        <w:tc>
          <w:tcPr>
            <w:tcW w:w="900" w:type="dxa"/>
            <w:tcBorders>
              <w:top w:val="nil"/>
              <w:left w:val="single" w:sz="4" w:space="0" w:color="auto"/>
              <w:bottom w:val="single" w:sz="4" w:space="0" w:color="auto"/>
              <w:right w:val="single" w:sz="4" w:space="0" w:color="auto"/>
            </w:tcBorders>
          </w:tcPr>
          <w:p w14:paraId="5C4BC58F" w14:textId="77777777" w:rsidR="000D1792" w:rsidRPr="00C04B3B" w:rsidRDefault="000D1792" w:rsidP="000D1792">
            <w:pPr>
              <w:spacing w:before="0"/>
              <w:jc w:val="center"/>
              <w:rPr>
                <w:sz w:val="20"/>
                <w:lang w:val="en-GB"/>
              </w:rPr>
            </w:pPr>
            <w:r w:rsidRPr="00C04B3B">
              <w:rPr>
                <w:sz w:val="20"/>
                <w:lang w:val="en-GB"/>
              </w:rPr>
              <w:t>50</w:t>
            </w:r>
          </w:p>
        </w:tc>
        <w:tc>
          <w:tcPr>
            <w:tcW w:w="810" w:type="dxa"/>
            <w:tcBorders>
              <w:top w:val="nil"/>
              <w:left w:val="single" w:sz="4" w:space="0" w:color="auto"/>
              <w:bottom w:val="single" w:sz="4" w:space="0" w:color="auto"/>
              <w:right w:val="single" w:sz="4" w:space="0" w:color="auto"/>
            </w:tcBorders>
          </w:tcPr>
          <w:p w14:paraId="61E6F40F" w14:textId="77777777" w:rsidR="000D1792" w:rsidRPr="00C04B3B" w:rsidRDefault="000D1792" w:rsidP="000D1792">
            <w:pPr>
              <w:spacing w:before="0"/>
              <w:jc w:val="center"/>
              <w:rPr>
                <w:sz w:val="20"/>
                <w:lang w:val="en-GB"/>
              </w:rPr>
            </w:pPr>
            <w:r w:rsidRPr="00C04B3B">
              <w:rPr>
                <w:sz w:val="20"/>
                <w:lang w:val="en-GB"/>
              </w:rPr>
              <w:t>48</w:t>
            </w:r>
          </w:p>
        </w:tc>
        <w:tc>
          <w:tcPr>
            <w:tcW w:w="810" w:type="dxa"/>
            <w:tcBorders>
              <w:top w:val="nil"/>
              <w:left w:val="single" w:sz="4" w:space="0" w:color="auto"/>
              <w:bottom w:val="single" w:sz="4" w:space="0" w:color="auto"/>
              <w:right w:val="single" w:sz="4" w:space="0" w:color="auto"/>
            </w:tcBorders>
          </w:tcPr>
          <w:p w14:paraId="742DDFFA"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2675</w:t>
            </w:r>
          </w:p>
        </w:tc>
        <w:tc>
          <w:tcPr>
            <w:tcW w:w="810" w:type="dxa"/>
            <w:tcBorders>
              <w:top w:val="nil"/>
              <w:left w:val="single" w:sz="4" w:space="0" w:color="auto"/>
              <w:bottom w:val="single" w:sz="4" w:space="0" w:color="auto"/>
              <w:right w:val="single" w:sz="4" w:space="0" w:color="auto"/>
            </w:tcBorders>
          </w:tcPr>
          <w:p w14:paraId="1EF675AE"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1623</w:t>
            </w:r>
          </w:p>
        </w:tc>
        <w:tc>
          <w:tcPr>
            <w:tcW w:w="810" w:type="dxa"/>
            <w:tcBorders>
              <w:top w:val="nil"/>
              <w:left w:val="single" w:sz="4" w:space="0" w:color="auto"/>
              <w:bottom w:val="single" w:sz="4" w:space="0" w:color="auto"/>
              <w:right w:val="single" w:sz="4" w:space="0" w:color="auto"/>
            </w:tcBorders>
          </w:tcPr>
          <w:p w14:paraId="700D516D"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835</w:t>
            </w:r>
          </w:p>
        </w:tc>
        <w:tc>
          <w:tcPr>
            <w:tcW w:w="810" w:type="dxa"/>
            <w:tcBorders>
              <w:top w:val="nil"/>
              <w:left w:val="single" w:sz="4" w:space="0" w:color="auto"/>
              <w:bottom w:val="single" w:sz="4" w:space="0" w:color="auto"/>
              <w:right w:val="single" w:sz="4" w:space="0" w:color="auto"/>
            </w:tcBorders>
          </w:tcPr>
          <w:p w14:paraId="49F9ABCC"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522</w:t>
            </w:r>
          </w:p>
        </w:tc>
      </w:tr>
      <w:tr w:rsidR="000D1792" w:rsidRPr="00C04B3B" w14:paraId="05C8915C" w14:textId="77777777" w:rsidTr="003C6C50">
        <w:trPr>
          <w:trHeight w:val="64"/>
          <w:jc w:val="center"/>
        </w:trPr>
        <w:tc>
          <w:tcPr>
            <w:tcW w:w="722" w:type="dxa"/>
            <w:tcBorders>
              <w:top w:val="single" w:sz="4" w:space="0" w:color="auto"/>
              <w:left w:val="single" w:sz="4" w:space="0" w:color="auto"/>
              <w:bottom w:val="single" w:sz="4" w:space="0" w:color="auto"/>
              <w:right w:val="single" w:sz="4" w:space="0" w:color="auto"/>
            </w:tcBorders>
          </w:tcPr>
          <w:p w14:paraId="6941DC65" w14:textId="77777777" w:rsidR="000D1792" w:rsidRPr="00C04B3B" w:rsidRDefault="000D1792" w:rsidP="000D1792">
            <w:pPr>
              <w:spacing w:before="0"/>
              <w:jc w:val="center"/>
              <w:rPr>
                <w:sz w:val="20"/>
                <w:lang w:val="en-GB"/>
              </w:rPr>
            </w:pPr>
            <w:r w:rsidRPr="00C04B3B">
              <w:rPr>
                <w:sz w:val="20"/>
                <w:lang w:val="en-GB"/>
              </w:rPr>
              <w:t>A</w:t>
            </w:r>
          </w:p>
        </w:tc>
        <w:tc>
          <w:tcPr>
            <w:tcW w:w="1074" w:type="dxa"/>
            <w:tcBorders>
              <w:top w:val="single" w:sz="4" w:space="0" w:color="auto"/>
              <w:left w:val="single" w:sz="4" w:space="0" w:color="auto"/>
              <w:bottom w:val="single" w:sz="4" w:space="0" w:color="auto"/>
              <w:right w:val="single" w:sz="4" w:space="0" w:color="auto"/>
            </w:tcBorders>
          </w:tcPr>
          <w:p w14:paraId="1EB1035B" w14:textId="77777777" w:rsidR="000D1792" w:rsidRPr="00C04B3B" w:rsidRDefault="000D1792" w:rsidP="000D1792">
            <w:pPr>
              <w:spacing w:before="0"/>
              <w:jc w:val="center"/>
              <w:rPr>
                <w:sz w:val="20"/>
                <w:lang w:val="en-GB"/>
              </w:rPr>
            </w:pPr>
            <w:r w:rsidRPr="00C04B3B">
              <w:rPr>
                <w:sz w:val="20"/>
                <w:lang w:val="en-GB"/>
              </w:rPr>
              <w:t>S12</w:t>
            </w:r>
          </w:p>
        </w:tc>
        <w:tc>
          <w:tcPr>
            <w:tcW w:w="991" w:type="dxa"/>
            <w:tcBorders>
              <w:top w:val="single" w:sz="4" w:space="0" w:color="auto"/>
              <w:left w:val="single" w:sz="4" w:space="0" w:color="auto"/>
              <w:bottom w:val="single" w:sz="4" w:space="0" w:color="auto"/>
              <w:right w:val="single" w:sz="4" w:space="0" w:color="auto"/>
            </w:tcBorders>
          </w:tcPr>
          <w:p w14:paraId="07DA8CC8" w14:textId="77777777" w:rsidR="000D1792" w:rsidRPr="00C04B3B" w:rsidRDefault="000D1792" w:rsidP="000D1792">
            <w:pPr>
              <w:spacing w:before="0"/>
              <w:rPr>
                <w:sz w:val="20"/>
                <w:lang w:val="en-GB"/>
              </w:rPr>
            </w:pPr>
            <w:r w:rsidRPr="00C04B3B">
              <w:rPr>
                <w:sz w:val="20"/>
                <w:lang w:val="en-GB"/>
              </w:rPr>
              <w:t>0-199</w:t>
            </w:r>
          </w:p>
        </w:tc>
        <w:tc>
          <w:tcPr>
            <w:tcW w:w="2068" w:type="dxa"/>
            <w:tcBorders>
              <w:top w:val="single" w:sz="4" w:space="0" w:color="auto"/>
              <w:left w:val="single" w:sz="4" w:space="0" w:color="auto"/>
              <w:bottom w:val="single" w:sz="4" w:space="0" w:color="auto"/>
              <w:right w:val="single" w:sz="4" w:space="0" w:color="auto"/>
            </w:tcBorders>
          </w:tcPr>
          <w:p w14:paraId="66579C83" w14:textId="77777777" w:rsidR="000D1792" w:rsidRPr="00C04B3B" w:rsidRDefault="000D1792" w:rsidP="000D1792">
            <w:pPr>
              <w:spacing w:before="0"/>
              <w:rPr>
                <w:sz w:val="20"/>
                <w:lang w:val="en-GB"/>
              </w:rPr>
            </w:pPr>
            <w:r w:rsidRPr="00C04B3B">
              <w:rPr>
                <w:sz w:val="20"/>
                <w:lang w:val="en-GB"/>
              </w:rPr>
              <w:t>Sunrise</w:t>
            </w:r>
          </w:p>
        </w:tc>
        <w:tc>
          <w:tcPr>
            <w:tcW w:w="900" w:type="dxa"/>
            <w:tcBorders>
              <w:top w:val="single" w:sz="4" w:space="0" w:color="auto"/>
              <w:left w:val="single" w:sz="4" w:space="0" w:color="auto"/>
              <w:bottom w:val="single" w:sz="4" w:space="0" w:color="auto"/>
              <w:right w:val="single" w:sz="4" w:space="0" w:color="auto"/>
            </w:tcBorders>
          </w:tcPr>
          <w:p w14:paraId="4A1C2ED9" w14:textId="77777777" w:rsidR="000D1792" w:rsidRPr="00C04B3B" w:rsidRDefault="000D1792" w:rsidP="000D1792">
            <w:pPr>
              <w:spacing w:before="0"/>
              <w:jc w:val="center"/>
              <w:rPr>
                <w:sz w:val="20"/>
                <w:lang w:val="en-GB"/>
              </w:rPr>
            </w:pPr>
            <w:r w:rsidRPr="00C04B3B">
              <w:rPr>
                <w:sz w:val="20"/>
                <w:lang w:val="en-GB"/>
              </w:rPr>
              <w:t>25</w:t>
            </w:r>
          </w:p>
        </w:tc>
        <w:tc>
          <w:tcPr>
            <w:tcW w:w="810" w:type="dxa"/>
            <w:tcBorders>
              <w:top w:val="single" w:sz="4" w:space="0" w:color="auto"/>
              <w:left w:val="single" w:sz="4" w:space="0" w:color="auto"/>
              <w:bottom w:val="single" w:sz="4" w:space="0" w:color="auto"/>
              <w:right w:val="single" w:sz="4" w:space="0" w:color="auto"/>
            </w:tcBorders>
          </w:tcPr>
          <w:p w14:paraId="363E0BD5"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single" w:sz="4" w:space="0" w:color="auto"/>
              <w:left w:val="single" w:sz="4" w:space="0" w:color="auto"/>
              <w:bottom w:val="single" w:sz="4" w:space="0" w:color="auto"/>
              <w:right w:val="single" w:sz="4" w:space="0" w:color="auto"/>
            </w:tcBorders>
          </w:tcPr>
          <w:p w14:paraId="0558AB6C"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1803</w:t>
            </w:r>
          </w:p>
        </w:tc>
        <w:tc>
          <w:tcPr>
            <w:tcW w:w="810" w:type="dxa"/>
            <w:tcBorders>
              <w:top w:val="single" w:sz="4" w:space="0" w:color="auto"/>
              <w:left w:val="single" w:sz="4" w:space="0" w:color="auto"/>
              <w:bottom w:val="single" w:sz="4" w:space="0" w:color="auto"/>
              <w:right w:val="single" w:sz="4" w:space="0" w:color="auto"/>
            </w:tcBorders>
          </w:tcPr>
          <w:p w14:paraId="35B4F4D3"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1026</w:t>
            </w:r>
          </w:p>
        </w:tc>
        <w:tc>
          <w:tcPr>
            <w:tcW w:w="810" w:type="dxa"/>
            <w:tcBorders>
              <w:top w:val="single" w:sz="4" w:space="0" w:color="auto"/>
              <w:left w:val="single" w:sz="4" w:space="0" w:color="auto"/>
              <w:bottom w:val="single" w:sz="4" w:space="0" w:color="auto"/>
              <w:right w:val="single" w:sz="4" w:space="0" w:color="auto"/>
            </w:tcBorders>
          </w:tcPr>
          <w:p w14:paraId="7A210B08" w14:textId="77777777" w:rsidR="000D1792" w:rsidRPr="003669CC" w:rsidRDefault="000D1792" w:rsidP="000D1792">
            <w:pPr>
              <w:spacing w:before="0"/>
              <w:rPr>
                <w:color w:val="808080" w:themeColor="background1" w:themeShade="80"/>
                <w:sz w:val="20"/>
                <w:highlight w:val="red"/>
                <w:lang w:val="en-GB"/>
              </w:rPr>
            </w:pPr>
            <w:r>
              <w:rPr>
                <w:color w:val="808080" w:themeColor="background1" w:themeShade="80"/>
                <w:sz w:val="20"/>
                <w:lang w:val="en-GB"/>
              </w:rPr>
              <w:t>557</w:t>
            </w:r>
          </w:p>
        </w:tc>
        <w:tc>
          <w:tcPr>
            <w:tcW w:w="810" w:type="dxa"/>
            <w:tcBorders>
              <w:top w:val="single" w:sz="4" w:space="0" w:color="auto"/>
              <w:left w:val="single" w:sz="4" w:space="0" w:color="auto"/>
              <w:bottom w:val="single" w:sz="4" w:space="0" w:color="auto"/>
              <w:right w:val="single" w:sz="4" w:space="0" w:color="auto"/>
            </w:tcBorders>
          </w:tcPr>
          <w:p w14:paraId="60B11D94"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319</w:t>
            </w:r>
          </w:p>
        </w:tc>
      </w:tr>
      <w:tr w:rsidR="000D1792" w:rsidRPr="00C04B3B" w14:paraId="35F41DB9" w14:textId="77777777" w:rsidTr="003C6C50">
        <w:trPr>
          <w:trHeight w:val="64"/>
          <w:jc w:val="center"/>
        </w:trPr>
        <w:tc>
          <w:tcPr>
            <w:tcW w:w="722" w:type="dxa"/>
            <w:tcBorders>
              <w:top w:val="single" w:sz="4" w:space="0" w:color="auto"/>
              <w:left w:val="single" w:sz="4" w:space="0" w:color="auto"/>
              <w:bottom w:val="single" w:sz="4" w:space="0" w:color="auto"/>
              <w:right w:val="single" w:sz="4" w:space="0" w:color="auto"/>
            </w:tcBorders>
          </w:tcPr>
          <w:p w14:paraId="7A7D1AAF" w14:textId="77777777" w:rsidR="000D1792" w:rsidRPr="00C04B3B" w:rsidRDefault="000D1792" w:rsidP="000D1792">
            <w:pPr>
              <w:spacing w:before="0"/>
              <w:jc w:val="center"/>
              <w:rPr>
                <w:sz w:val="20"/>
                <w:lang w:val="en-GB"/>
              </w:rPr>
            </w:pPr>
            <w:r w:rsidRPr="00C04B3B">
              <w:rPr>
                <w:sz w:val="20"/>
                <w:lang w:val="en-GB"/>
              </w:rPr>
              <w:t>B</w:t>
            </w:r>
          </w:p>
        </w:tc>
        <w:tc>
          <w:tcPr>
            <w:tcW w:w="1074" w:type="dxa"/>
            <w:tcBorders>
              <w:top w:val="single" w:sz="4" w:space="0" w:color="auto"/>
              <w:left w:val="single" w:sz="4" w:space="0" w:color="auto"/>
              <w:bottom w:val="single" w:sz="4" w:space="0" w:color="auto"/>
              <w:right w:val="single" w:sz="4" w:space="0" w:color="auto"/>
            </w:tcBorders>
          </w:tcPr>
          <w:p w14:paraId="2C75A87B" w14:textId="77777777" w:rsidR="000D1792" w:rsidRPr="00C04B3B" w:rsidRDefault="000D1792" w:rsidP="000D1792">
            <w:pPr>
              <w:spacing w:before="0"/>
              <w:jc w:val="center"/>
              <w:rPr>
                <w:sz w:val="20"/>
                <w:lang w:val="en-GB"/>
              </w:rPr>
            </w:pPr>
            <w:r w:rsidRPr="00C04B3B">
              <w:rPr>
                <w:sz w:val="20"/>
                <w:lang w:val="en-GB"/>
              </w:rPr>
              <w:t>S13</w:t>
            </w:r>
          </w:p>
        </w:tc>
        <w:tc>
          <w:tcPr>
            <w:tcW w:w="991" w:type="dxa"/>
            <w:tcBorders>
              <w:top w:val="single" w:sz="4" w:space="0" w:color="auto"/>
              <w:left w:val="single" w:sz="4" w:space="0" w:color="auto"/>
              <w:bottom w:val="single" w:sz="4" w:space="0" w:color="auto"/>
              <w:right w:val="single" w:sz="4" w:space="0" w:color="auto"/>
            </w:tcBorders>
          </w:tcPr>
          <w:p w14:paraId="38CD48BB" w14:textId="77777777" w:rsidR="000D1792" w:rsidRPr="00C04B3B" w:rsidRDefault="000D1792" w:rsidP="000D1792">
            <w:pPr>
              <w:spacing w:before="0"/>
              <w:rPr>
                <w:sz w:val="20"/>
                <w:lang w:val="en-GB"/>
              </w:rPr>
            </w:pPr>
            <w:r w:rsidRPr="00C04B3B">
              <w:rPr>
                <w:sz w:val="20"/>
                <w:lang w:val="en-GB"/>
              </w:rPr>
              <w:t>0-287</w:t>
            </w:r>
          </w:p>
        </w:tc>
        <w:tc>
          <w:tcPr>
            <w:tcW w:w="2068" w:type="dxa"/>
            <w:tcBorders>
              <w:top w:val="single" w:sz="4" w:space="0" w:color="auto"/>
              <w:left w:val="single" w:sz="4" w:space="0" w:color="auto"/>
              <w:bottom w:val="single" w:sz="4" w:space="0" w:color="auto"/>
              <w:right w:val="single" w:sz="4" w:space="0" w:color="auto"/>
            </w:tcBorders>
          </w:tcPr>
          <w:p w14:paraId="366C03CD" w14:textId="77777777" w:rsidR="000D1792" w:rsidRPr="00C04B3B" w:rsidRDefault="000D1792" w:rsidP="000D1792">
            <w:pPr>
              <w:spacing w:before="0"/>
              <w:rPr>
                <w:sz w:val="20"/>
                <w:lang w:val="en-GB"/>
              </w:rPr>
            </w:pPr>
            <w:r w:rsidRPr="00C04B3B">
              <w:rPr>
                <w:sz w:val="20"/>
                <w:lang w:val="en-GB"/>
              </w:rPr>
              <w:t>Garage exit</w:t>
            </w:r>
          </w:p>
        </w:tc>
        <w:tc>
          <w:tcPr>
            <w:tcW w:w="900" w:type="dxa"/>
            <w:tcBorders>
              <w:top w:val="single" w:sz="4" w:space="0" w:color="auto"/>
              <w:left w:val="single" w:sz="4" w:space="0" w:color="auto"/>
              <w:bottom w:val="single" w:sz="4" w:space="0" w:color="auto"/>
              <w:right w:val="single" w:sz="4" w:space="0" w:color="auto"/>
            </w:tcBorders>
          </w:tcPr>
          <w:p w14:paraId="68DAAF74"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single" w:sz="4" w:space="0" w:color="auto"/>
              <w:left w:val="single" w:sz="4" w:space="0" w:color="auto"/>
              <w:bottom w:val="single" w:sz="4" w:space="0" w:color="auto"/>
              <w:right w:val="single" w:sz="4" w:space="0" w:color="auto"/>
            </w:tcBorders>
          </w:tcPr>
          <w:p w14:paraId="2889E922" w14:textId="77777777" w:rsidR="000D1792" w:rsidRPr="00C04B3B" w:rsidRDefault="000D1792" w:rsidP="000D1792">
            <w:pPr>
              <w:spacing w:before="0"/>
              <w:jc w:val="center"/>
              <w:rPr>
                <w:sz w:val="20"/>
                <w:lang w:val="en-GB"/>
              </w:rPr>
            </w:pPr>
            <w:r w:rsidRPr="00C04B3B">
              <w:rPr>
                <w:sz w:val="20"/>
                <w:lang w:val="en-GB"/>
              </w:rPr>
              <w:t>24</w:t>
            </w:r>
          </w:p>
        </w:tc>
        <w:tc>
          <w:tcPr>
            <w:tcW w:w="810" w:type="dxa"/>
            <w:tcBorders>
              <w:top w:val="single" w:sz="4" w:space="0" w:color="auto"/>
              <w:left w:val="single" w:sz="4" w:space="0" w:color="auto"/>
              <w:bottom w:val="single" w:sz="4" w:space="0" w:color="auto"/>
              <w:right w:val="single" w:sz="4" w:space="0" w:color="auto"/>
            </w:tcBorders>
          </w:tcPr>
          <w:p w14:paraId="4DC177B8"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2367</w:t>
            </w:r>
          </w:p>
        </w:tc>
        <w:tc>
          <w:tcPr>
            <w:tcW w:w="810" w:type="dxa"/>
            <w:tcBorders>
              <w:top w:val="single" w:sz="4" w:space="0" w:color="auto"/>
              <w:left w:val="single" w:sz="4" w:space="0" w:color="auto"/>
              <w:bottom w:val="single" w:sz="4" w:space="0" w:color="auto"/>
              <w:right w:val="single" w:sz="4" w:space="0" w:color="auto"/>
            </w:tcBorders>
          </w:tcPr>
          <w:p w14:paraId="121ABACB"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1402</w:t>
            </w:r>
          </w:p>
        </w:tc>
        <w:tc>
          <w:tcPr>
            <w:tcW w:w="810" w:type="dxa"/>
            <w:tcBorders>
              <w:top w:val="single" w:sz="4" w:space="0" w:color="auto"/>
              <w:left w:val="single" w:sz="4" w:space="0" w:color="auto"/>
              <w:bottom w:val="single" w:sz="4" w:space="0" w:color="auto"/>
              <w:right w:val="single" w:sz="4" w:space="0" w:color="auto"/>
            </w:tcBorders>
          </w:tcPr>
          <w:p w14:paraId="267CB545"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747</w:t>
            </w:r>
          </w:p>
        </w:tc>
        <w:tc>
          <w:tcPr>
            <w:tcW w:w="810" w:type="dxa"/>
            <w:tcBorders>
              <w:top w:val="single" w:sz="4" w:space="0" w:color="auto"/>
              <w:left w:val="single" w:sz="4" w:space="0" w:color="auto"/>
              <w:bottom w:val="single" w:sz="4" w:space="0" w:color="auto"/>
              <w:right w:val="single" w:sz="4" w:space="0" w:color="auto"/>
            </w:tcBorders>
          </w:tcPr>
          <w:p w14:paraId="1942E266" w14:textId="77777777" w:rsidR="000D1792" w:rsidRPr="003669CC" w:rsidRDefault="000D1792" w:rsidP="000D1792">
            <w:pPr>
              <w:spacing w:before="0"/>
              <w:rPr>
                <w:color w:val="808080" w:themeColor="background1" w:themeShade="80"/>
                <w:sz w:val="20"/>
                <w:lang w:val="en-GB"/>
              </w:rPr>
            </w:pPr>
            <w:r>
              <w:rPr>
                <w:color w:val="808080" w:themeColor="background1" w:themeShade="80"/>
                <w:sz w:val="20"/>
                <w:lang w:val="en-GB"/>
              </w:rPr>
              <w:t>460</w:t>
            </w:r>
          </w:p>
        </w:tc>
      </w:tr>
    </w:tbl>
    <w:p w14:paraId="712524A9" w14:textId="5C508012" w:rsidR="000D1792" w:rsidRDefault="000D1792" w:rsidP="000D1792">
      <w:pPr>
        <w:tabs>
          <w:tab w:val="left" w:pos="1170"/>
        </w:tabs>
        <w:spacing w:before="120"/>
        <w:rPr>
          <w:color w:val="000000"/>
          <w:szCs w:val="24"/>
          <w:lang w:val="en-GB" w:eastAsia="zh-TW"/>
        </w:rPr>
      </w:pPr>
      <w:r w:rsidRPr="00E21431">
        <w:rPr>
          <w:color w:val="000000"/>
          <w:szCs w:val="24"/>
          <w:vertAlign w:val="superscript"/>
          <w:lang w:val="en-GB" w:eastAsia="zh-TW"/>
        </w:rPr>
        <w:t>1</w:t>
      </w:r>
      <w:r>
        <w:rPr>
          <w:color w:val="000000"/>
          <w:szCs w:val="24"/>
          <w:lang w:val="en-GB" w:eastAsia="zh-TW"/>
        </w:rPr>
        <w:t xml:space="preserve"> </w:t>
      </w:r>
      <w:r w:rsidRPr="00252B47">
        <w:rPr>
          <w:color w:val="000000"/>
          <w:szCs w:val="24"/>
          <w:lang w:val="en-GB" w:eastAsia="zh-TW"/>
        </w:rPr>
        <w:t>only 1</w:t>
      </w:r>
      <w:r w:rsidRPr="00252B47">
        <w:rPr>
          <w:color w:val="000000"/>
          <w:szCs w:val="24"/>
          <w:vertAlign w:val="superscript"/>
          <w:lang w:val="en-GB" w:eastAsia="zh-TW"/>
        </w:rPr>
        <w:t>st</w:t>
      </w:r>
      <w:r w:rsidRPr="00252B47">
        <w:rPr>
          <w:color w:val="000000"/>
          <w:szCs w:val="24"/>
          <w:lang w:val="en-GB" w:eastAsia="zh-TW"/>
        </w:rPr>
        <w:t xml:space="preserve"> and 3</w:t>
      </w:r>
      <w:r w:rsidRPr="00252B47">
        <w:rPr>
          <w:color w:val="000000"/>
          <w:szCs w:val="24"/>
          <w:vertAlign w:val="superscript"/>
          <w:lang w:val="en-GB" w:eastAsia="zh-TW"/>
        </w:rPr>
        <w:t>rd</w:t>
      </w:r>
      <w:r w:rsidRPr="00252B47">
        <w:rPr>
          <w:color w:val="000000"/>
          <w:szCs w:val="24"/>
          <w:lang w:val="en-GB" w:eastAsia="zh-TW"/>
        </w:rPr>
        <w:t xml:space="preserve"> cuts of original clip</w:t>
      </w:r>
      <w:r>
        <w:rPr>
          <w:color w:val="000000"/>
          <w:szCs w:val="24"/>
          <w:lang w:val="en-GB" w:eastAsia="zh-TW"/>
        </w:rPr>
        <w:t xml:space="preserve"> used</w:t>
      </w:r>
      <w:r w:rsidR="00B96574">
        <w:rPr>
          <w:color w:val="000000"/>
          <w:szCs w:val="24"/>
          <w:lang w:val="en-GB" w:eastAsia="zh-TW"/>
        </w:rPr>
        <w:t>.</w:t>
      </w:r>
    </w:p>
    <w:p w14:paraId="32FF0F06" w14:textId="77777777" w:rsidR="000D1792" w:rsidRPr="00641E47" w:rsidRDefault="000D1792" w:rsidP="000D1792">
      <w:pPr>
        <w:tabs>
          <w:tab w:val="left" w:pos="1170"/>
        </w:tabs>
        <w:rPr>
          <w:color w:val="000000"/>
          <w:szCs w:val="24"/>
          <w:lang w:val="en-GB" w:eastAsia="zh-TW"/>
        </w:rPr>
      </w:pPr>
    </w:p>
    <w:p w14:paraId="7DF031D1" w14:textId="77777777" w:rsidR="000D1792" w:rsidRPr="000D1792" w:rsidRDefault="000D1792" w:rsidP="00672586">
      <w:pPr>
        <w:pStyle w:val="Heading2"/>
        <w:rPr>
          <w:lang w:val="en-CA"/>
        </w:rPr>
      </w:pPr>
      <w:r w:rsidRPr="000D1792">
        <w:rPr>
          <w:lang w:val="en-CA"/>
        </w:rPr>
        <w:t xml:space="preserve">Test Procedures </w:t>
      </w:r>
    </w:p>
    <w:p w14:paraId="02B41A90" w14:textId="609F0D3C" w:rsidR="000D1792" w:rsidRPr="003C6C50" w:rsidRDefault="000D1792">
      <w:pPr>
        <w:spacing w:before="120"/>
        <w:jc w:val="both"/>
        <w:rPr>
          <w:color w:val="000000"/>
          <w:szCs w:val="24"/>
          <w:lang w:val="en-GB" w:eastAsia="ja-JP"/>
        </w:rPr>
      </w:pPr>
      <w:r w:rsidRPr="003C6C50">
        <w:rPr>
          <w:lang w:val="en-GB" w:eastAsia="ja-JP"/>
        </w:rPr>
        <w:t>HDR anchors are compressed at the bit rates specified in</w:t>
      </w:r>
      <w:r w:rsidR="007D6E6A">
        <w:rPr>
          <w:szCs w:val="24"/>
          <w:lang w:val="en-GB"/>
        </w:rPr>
        <w:t xml:space="preserve"> </w:t>
      </w:r>
      <w:r w:rsidR="007D6E6A">
        <w:rPr>
          <w:szCs w:val="24"/>
          <w:lang w:val="en-GB"/>
        </w:rPr>
        <w:fldChar w:fldCharType="begin"/>
      </w:r>
      <w:r w:rsidR="007D6E6A">
        <w:rPr>
          <w:szCs w:val="24"/>
          <w:lang w:val="en-GB"/>
        </w:rPr>
        <w:instrText xml:space="preserve"> REF _Ref444218501 \h </w:instrText>
      </w:r>
      <w:r w:rsidR="007D6E6A">
        <w:rPr>
          <w:szCs w:val="24"/>
          <w:lang w:val="en-GB"/>
        </w:rPr>
      </w:r>
      <w:r w:rsidR="007D6E6A">
        <w:rPr>
          <w:szCs w:val="24"/>
          <w:lang w:val="en-GB"/>
        </w:rPr>
        <w:fldChar w:fldCharType="separate"/>
      </w:r>
      <w:r w:rsidR="00814333">
        <w:t xml:space="preserve">Table </w:t>
      </w:r>
      <w:r w:rsidR="00814333">
        <w:rPr>
          <w:noProof/>
        </w:rPr>
        <w:t>2</w:t>
      </w:r>
      <w:r w:rsidR="007D6E6A">
        <w:rPr>
          <w:szCs w:val="24"/>
          <w:lang w:val="en-GB"/>
        </w:rPr>
        <w:fldChar w:fldCharType="end"/>
      </w:r>
      <w:r w:rsidRPr="003C6C50">
        <w:rPr>
          <w:szCs w:val="24"/>
          <w:lang w:val="en-GB"/>
        </w:rPr>
        <w:t xml:space="preserve"> </w:t>
      </w:r>
      <w:r w:rsidRPr="003C6C50">
        <w:rPr>
          <w:lang w:val="en-GB" w:eastAsia="ja-JP"/>
        </w:rPr>
        <w:t>using HEVC Main 10 Profile.  The HM software</w:t>
      </w:r>
      <w:r w:rsidR="007D6E6A">
        <w:rPr>
          <w:lang w:val="en-GB" w:eastAsia="ja-JP"/>
        </w:rPr>
        <w:t xml:space="preserve"> from the attached </w:t>
      </w:r>
      <w:r w:rsidR="001C3AAB">
        <w:rPr>
          <w:lang w:val="en-GB" w:eastAsia="ja-JP"/>
        </w:rPr>
        <w:t xml:space="preserve">patch </w:t>
      </w:r>
      <w:r w:rsidRPr="003C6C50">
        <w:rPr>
          <w:lang w:val="en-GB" w:eastAsia="ja-JP"/>
        </w:rPr>
        <w:t xml:space="preserve">shall be used to generate the bit streams. </w:t>
      </w:r>
      <w:r w:rsidR="00C133E4">
        <w:rPr>
          <w:color w:val="000000"/>
          <w:szCs w:val="24"/>
          <w:lang w:val="en-GB" w:eastAsia="ja-JP"/>
        </w:rPr>
        <w:fldChar w:fldCharType="begin"/>
      </w:r>
      <w:r w:rsidR="00C133E4">
        <w:rPr>
          <w:color w:val="000000"/>
          <w:szCs w:val="24"/>
          <w:lang w:val="en-GB" w:eastAsia="ja-JP"/>
        </w:rPr>
        <w:instrText xml:space="preserve"> REF _Ref444218654 \h </w:instrText>
      </w:r>
      <w:r w:rsidR="00C133E4">
        <w:rPr>
          <w:color w:val="000000"/>
          <w:szCs w:val="24"/>
          <w:lang w:val="en-GB" w:eastAsia="ja-JP"/>
        </w:rPr>
      </w:r>
      <w:r w:rsidR="00C133E4">
        <w:rPr>
          <w:color w:val="000000"/>
          <w:szCs w:val="24"/>
          <w:lang w:val="en-GB" w:eastAsia="ja-JP"/>
        </w:rPr>
        <w:fldChar w:fldCharType="separate"/>
      </w:r>
      <w:r w:rsidR="00814333">
        <w:t xml:space="preserve">Figure </w:t>
      </w:r>
      <w:r w:rsidR="00814333">
        <w:rPr>
          <w:noProof/>
        </w:rPr>
        <w:t>1</w:t>
      </w:r>
      <w:r w:rsidR="00C133E4">
        <w:rPr>
          <w:color w:val="000000"/>
          <w:szCs w:val="24"/>
          <w:lang w:val="en-GB" w:eastAsia="ja-JP"/>
        </w:rPr>
        <w:fldChar w:fldCharType="end"/>
      </w:r>
      <w:r w:rsidR="00C133E4">
        <w:rPr>
          <w:color w:val="000000"/>
          <w:szCs w:val="24"/>
          <w:lang w:val="en-GB" w:eastAsia="ja-JP"/>
        </w:rPr>
        <w:t xml:space="preserve"> </w:t>
      </w:r>
      <w:r w:rsidRPr="003C6C50">
        <w:rPr>
          <w:color w:val="000000"/>
          <w:szCs w:val="24"/>
          <w:lang w:val="en-GB" w:eastAsia="ja-JP"/>
        </w:rPr>
        <w:t>shows the end-to-end coding and decoding chain used in generating HDR anchors and evaluating visual quality.</w:t>
      </w:r>
    </w:p>
    <w:p w14:paraId="526BAEB3" w14:textId="77777777" w:rsidR="000D1792" w:rsidRPr="003C6C50" w:rsidRDefault="000D1792" w:rsidP="000D1792">
      <w:pPr>
        <w:spacing w:before="120"/>
        <w:rPr>
          <w:color w:val="000000"/>
          <w:szCs w:val="24"/>
          <w:lang w:val="en-GB" w:eastAsia="ja-JP"/>
        </w:rPr>
      </w:pPr>
    </w:p>
    <w:p w14:paraId="0819DF33" w14:textId="77777777" w:rsidR="000D1792" w:rsidRDefault="000D1792" w:rsidP="000D1792">
      <w:pPr>
        <w:spacing w:before="120"/>
        <w:rPr>
          <w:color w:val="000000"/>
          <w:szCs w:val="24"/>
          <w:lang w:val="en-GB" w:eastAsia="ja-JP"/>
        </w:rPr>
      </w:pPr>
      <w:r w:rsidRPr="003C6C50">
        <w:rPr>
          <w:noProof/>
          <w:color w:val="000000"/>
          <w:szCs w:val="24"/>
        </w:rPr>
        <w:drawing>
          <wp:inline distT="0" distB="0" distL="0" distR="0" wp14:anchorId="4444B12F" wp14:editId="1A4E1E36">
            <wp:extent cx="5944235" cy="207264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4235" cy="2072640"/>
                    </a:xfrm>
                    <a:prstGeom prst="rect">
                      <a:avLst/>
                    </a:prstGeom>
                    <a:noFill/>
                  </pic:spPr>
                </pic:pic>
              </a:graphicData>
            </a:graphic>
          </wp:inline>
        </w:drawing>
      </w:r>
    </w:p>
    <w:p w14:paraId="0F3691E6" w14:textId="506999F9" w:rsidR="0068561D" w:rsidRPr="003C6C50" w:rsidRDefault="0068561D" w:rsidP="00FA42C0">
      <w:pPr>
        <w:pStyle w:val="Caption"/>
        <w:rPr>
          <w:color w:val="000000"/>
          <w:szCs w:val="24"/>
          <w:lang w:val="en-GB" w:eastAsia="ja-JP"/>
        </w:rPr>
      </w:pPr>
      <w:bookmarkStart w:id="3" w:name="_Ref444218654"/>
      <w:r>
        <w:t xml:space="preserve">Figure </w:t>
      </w:r>
      <w:r w:rsidR="00C54859">
        <w:fldChar w:fldCharType="begin"/>
      </w:r>
      <w:r w:rsidR="00C54859">
        <w:instrText xml:space="preserve"> SEQ Figure \* ARABIC </w:instrText>
      </w:r>
      <w:r w:rsidR="00C54859">
        <w:fldChar w:fldCharType="separate"/>
      </w:r>
      <w:r w:rsidR="00814333">
        <w:rPr>
          <w:noProof/>
        </w:rPr>
        <w:t>1</w:t>
      </w:r>
      <w:r w:rsidR="00C54859">
        <w:rPr>
          <w:noProof/>
        </w:rPr>
        <w:fldChar w:fldCharType="end"/>
      </w:r>
      <w:bookmarkEnd w:id="3"/>
      <w:r>
        <w:t xml:space="preserve">. </w:t>
      </w:r>
      <w:r w:rsidRPr="003C6C50">
        <w:t>End to end coding and decoding chain</w:t>
      </w:r>
      <w:r>
        <w:t>.</w:t>
      </w:r>
    </w:p>
    <w:p w14:paraId="503FC6D5" w14:textId="1612F424" w:rsidR="000D1792" w:rsidRPr="003C6C50" w:rsidRDefault="000D1792">
      <w:pPr>
        <w:spacing w:before="120"/>
        <w:rPr>
          <w:color w:val="000000"/>
          <w:szCs w:val="24"/>
          <w:lang w:val="en-GB" w:eastAsia="ja-JP"/>
        </w:rPr>
      </w:pPr>
      <w:r w:rsidRPr="003C6C50">
        <w:rPr>
          <w:color w:val="000000"/>
          <w:szCs w:val="24"/>
          <w:lang w:val="en-GB" w:eastAsia="ja-JP"/>
        </w:rPr>
        <w:t>Proponents are required to submit bit streams at bit rates that do not exceed those indicated in</w:t>
      </w:r>
      <w:r w:rsidR="00C133E4">
        <w:rPr>
          <w:szCs w:val="24"/>
          <w:lang w:val="en-GB"/>
        </w:rPr>
        <w:t xml:space="preserve"> </w:t>
      </w:r>
      <w:r w:rsidR="00C133E4">
        <w:rPr>
          <w:szCs w:val="24"/>
          <w:lang w:val="en-GB"/>
        </w:rPr>
        <w:fldChar w:fldCharType="begin"/>
      </w:r>
      <w:r w:rsidR="00C133E4">
        <w:rPr>
          <w:szCs w:val="24"/>
          <w:lang w:val="en-GB"/>
        </w:rPr>
        <w:instrText xml:space="preserve"> REF _Ref444218501 \h </w:instrText>
      </w:r>
      <w:r w:rsidR="00C133E4">
        <w:rPr>
          <w:szCs w:val="24"/>
          <w:lang w:val="en-GB"/>
        </w:rPr>
      </w:r>
      <w:r w:rsidR="00C133E4">
        <w:rPr>
          <w:szCs w:val="24"/>
          <w:lang w:val="en-GB"/>
        </w:rPr>
        <w:fldChar w:fldCharType="separate"/>
      </w:r>
      <w:r w:rsidR="00814333">
        <w:t xml:space="preserve">Table </w:t>
      </w:r>
      <w:r w:rsidR="00814333">
        <w:rPr>
          <w:noProof/>
        </w:rPr>
        <w:t>2</w:t>
      </w:r>
      <w:r w:rsidR="00C133E4">
        <w:rPr>
          <w:szCs w:val="24"/>
          <w:lang w:val="en-GB"/>
        </w:rPr>
        <w:fldChar w:fldCharType="end"/>
      </w:r>
      <w:r w:rsidRPr="003C6C50">
        <w:rPr>
          <w:color w:val="000000"/>
          <w:szCs w:val="24"/>
          <w:lang w:val="en-GB" w:eastAsia="ja-JP"/>
        </w:rPr>
        <w:t>.</w:t>
      </w:r>
    </w:p>
    <w:p w14:paraId="39BBBC6F" w14:textId="77777777" w:rsidR="000D1792" w:rsidRPr="003C6C50" w:rsidRDefault="000D1792" w:rsidP="000D1792">
      <w:pPr>
        <w:spacing w:before="120"/>
        <w:rPr>
          <w:color w:val="000000"/>
          <w:szCs w:val="24"/>
          <w:u w:val="single"/>
          <w:lang w:val="en-GB" w:eastAsia="ja-JP"/>
        </w:rPr>
      </w:pPr>
      <w:r w:rsidRPr="003C6C50">
        <w:rPr>
          <w:color w:val="000000"/>
          <w:szCs w:val="24"/>
          <w:u w:val="single"/>
          <w:lang w:val="en-GB" w:eastAsia="ja-JP"/>
        </w:rPr>
        <w:t>Objective visual quality evaluations</w:t>
      </w:r>
    </w:p>
    <w:p w14:paraId="7238CD1B" w14:textId="77777777" w:rsidR="000D1792" w:rsidRPr="003C6C50" w:rsidRDefault="000D1792" w:rsidP="003C6C50">
      <w:pPr>
        <w:spacing w:before="120"/>
        <w:jc w:val="both"/>
        <w:rPr>
          <w:color w:val="000000"/>
          <w:szCs w:val="24"/>
          <w:lang w:val="en-GB" w:eastAsia="ja-JP"/>
        </w:rPr>
      </w:pPr>
      <w:r w:rsidRPr="003C6C50">
        <w:rPr>
          <w:color w:val="000000"/>
          <w:szCs w:val="24"/>
          <w:lang w:val="en-GB" w:eastAsia="ja-JP"/>
        </w:rPr>
        <w:t xml:space="preserve">Comparisons will be made using objective measurement(s) from the decoded video provided by all proponents. The objective measurements will be made between the points EE’ at various bit rates. </w:t>
      </w:r>
    </w:p>
    <w:p w14:paraId="08217C66" w14:textId="77777777" w:rsidR="000D1792" w:rsidRPr="003C6C50" w:rsidRDefault="000D1792" w:rsidP="003C6C50">
      <w:pPr>
        <w:spacing w:before="120"/>
        <w:jc w:val="both"/>
        <w:rPr>
          <w:color w:val="000000"/>
          <w:szCs w:val="24"/>
          <w:lang w:val="en-GB"/>
        </w:rPr>
      </w:pPr>
      <w:r w:rsidRPr="003C6C50">
        <w:rPr>
          <w:color w:val="000000"/>
          <w:szCs w:val="24"/>
          <w:lang w:val="en-GB" w:eastAsia="ja-JP"/>
        </w:rPr>
        <w:t>Proponents are required to complete</w:t>
      </w:r>
      <w:r w:rsidRPr="003C6C50" w:rsidDel="0036452B">
        <w:rPr>
          <w:color w:val="000000"/>
          <w:szCs w:val="24"/>
          <w:lang w:val="en-GB" w:eastAsia="ja-JP"/>
        </w:rPr>
        <w:t xml:space="preserve"> </w:t>
      </w:r>
      <w:r w:rsidRPr="003C6C50">
        <w:rPr>
          <w:color w:val="000000"/>
          <w:szCs w:val="24"/>
          <w:lang w:val="en-GB" w:eastAsia="ja-JP"/>
        </w:rPr>
        <w:t>the two spreadsheets attached with this document. The first spreadsheet shall contain bit rate and objective measurement values for each test point.</w:t>
      </w:r>
      <w:r w:rsidRPr="003C6C50">
        <w:rPr>
          <w:color w:val="000000"/>
          <w:szCs w:val="24"/>
          <w:lang w:val="en-GB"/>
        </w:rPr>
        <w:t xml:space="preserve"> The second spreadsheet shall contain the md5sums related to the proposal response.</w:t>
      </w:r>
    </w:p>
    <w:p w14:paraId="07AE04A3" w14:textId="22CAA517" w:rsidR="000D1792" w:rsidRPr="003C6C50" w:rsidRDefault="000D1792" w:rsidP="003C6C50">
      <w:pPr>
        <w:spacing w:before="120"/>
        <w:jc w:val="both"/>
        <w:rPr>
          <w:color w:val="000000"/>
          <w:szCs w:val="24"/>
          <w:lang w:val="en-GB"/>
        </w:rPr>
      </w:pPr>
      <w:r w:rsidRPr="003C6C50">
        <w:rPr>
          <w:color w:val="000000"/>
          <w:szCs w:val="24"/>
          <w:lang w:val="en-GB"/>
        </w:rPr>
        <w:lastRenderedPageBreak/>
        <w:t>For sequences with cuts, as mentioned in section 3, the encoding is performed on each cut (sub-sequence). The viewing is done with the re-concatenated</w:t>
      </w:r>
      <w:r w:rsidR="00205289">
        <w:rPr>
          <w:color w:val="000000"/>
          <w:szCs w:val="24"/>
          <w:lang w:val="en-GB"/>
        </w:rPr>
        <w:t xml:space="preserve"> of the sub-</w:t>
      </w:r>
      <w:r w:rsidRPr="003C6C50">
        <w:rPr>
          <w:color w:val="000000"/>
          <w:szCs w:val="24"/>
          <w:lang w:val="en-GB"/>
        </w:rPr>
        <w:t>sequences.</w:t>
      </w:r>
    </w:p>
    <w:p w14:paraId="39F4A1CE" w14:textId="77777777" w:rsidR="000D1792" w:rsidRPr="003C6C50" w:rsidRDefault="000D1792" w:rsidP="000D1792">
      <w:pPr>
        <w:spacing w:before="120"/>
        <w:rPr>
          <w:color w:val="000000"/>
          <w:szCs w:val="24"/>
          <w:lang w:val="en-GB" w:eastAsia="ja-JP"/>
        </w:rPr>
      </w:pPr>
    </w:p>
    <w:p w14:paraId="78F02556" w14:textId="77777777" w:rsidR="000D1792" w:rsidRPr="003C6C50" w:rsidRDefault="000D1792" w:rsidP="000D1792">
      <w:pPr>
        <w:spacing w:before="120"/>
        <w:rPr>
          <w:color w:val="000000"/>
          <w:szCs w:val="24"/>
          <w:u w:val="single"/>
          <w:lang w:val="en-GB" w:eastAsia="ja-JP"/>
        </w:rPr>
      </w:pPr>
      <w:r w:rsidRPr="003C6C50">
        <w:rPr>
          <w:color w:val="000000"/>
          <w:szCs w:val="24"/>
          <w:u w:val="single"/>
          <w:lang w:val="en-GB" w:eastAsia="ja-JP"/>
        </w:rPr>
        <w:t>Subjective visual quality evaluation</w:t>
      </w:r>
    </w:p>
    <w:p w14:paraId="2FD55BB7" w14:textId="532C2E22" w:rsidR="000D1792" w:rsidRPr="003C6C50" w:rsidRDefault="000D1792" w:rsidP="000D1792">
      <w:pPr>
        <w:spacing w:before="120"/>
        <w:rPr>
          <w:color w:val="000000"/>
          <w:szCs w:val="24"/>
          <w:lang w:val="en-GB"/>
        </w:rPr>
      </w:pPr>
      <w:r w:rsidRPr="003C6C50">
        <w:rPr>
          <w:color w:val="000000"/>
          <w:szCs w:val="24"/>
          <w:lang w:val="en-GB"/>
        </w:rPr>
        <w:t>Formal viewing tests (at point F’ in</w:t>
      </w:r>
      <w:r w:rsidR="00777027">
        <w:rPr>
          <w:color w:val="000000"/>
          <w:szCs w:val="24"/>
          <w:lang w:val="en-GB"/>
        </w:rPr>
        <w:t xml:space="preserve"> </w:t>
      </w:r>
      <w:r w:rsidR="00777027">
        <w:rPr>
          <w:color w:val="000000"/>
          <w:szCs w:val="24"/>
          <w:lang w:val="en-GB"/>
        </w:rPr>
        <w:fldChar w:fldCharType="begin"/>
      </w:r>
      <w:r w:rsidR="00777027">
        <w:rPr>
          <w:color w:val="000000"/>
          <w:szCs w:val="24"/>
          <w:lang w:val="en-GB"/>
        </w:rPr>
        <w:instrText xml:space="preserve"> REF _Ref444218654 \h </w:instrText>
      </w:r>
      <w:r w:rsidR="00777027">
        <w:rPr>
          <w:color w:val="000000"/>
          <w:szCs w:val="24"/>
          <w:lang w:val="en-GB"/>
        </w:rPr>
      </w:r>
      <w:r w:rsidR="00777027">
        <w:rPr>
          <w:color w:val="000000"/>
          <w:szCs w:val="24"/>
          <w:lang w:val="en-GB"/>
        </w:rPr>
        <w:fldChar w:fldCharType="separate"/>
      </w:r>
      <w:r w:rsidR="00814333">
        <w:t xml:space="preserve">Figure </w:t>
      </w:r>
      <w:r w:rsidR="00814333">
        <w:rPr>
          <w:noProof/>
        </w:rPr>
        <w:t>1</w:t>
      </w:r>
      <w:r w:rsidR="00777027">
        <w:rPr>
          <w:color w:val="000000"/>
          <w:szCs w:val="24"/>
          <w:lang w:val="en-GB"/>
        </w:rPr>
        <w:fldChar w:fldCharType="end"/>
      </w:r>
      <w:r w:rsidRPr="003C6C50">
        <w:rPr>
          <w:color w:val="000000"/>
          <w:szCs w:val="24"/>
          <w:lang w:val="en-GB"/>
        </w:rPr>
        <w:t>) will be performed.</w:t>
      </w:r>
    </w:p>
    <w:p w14:paraId="272C3E8B" w14:textId="77777777" w:rsidR="000D1792" w:rsidRDefault="000D1792" w:rsidP="00672586">
      <w:pPr>
        <w:pStyle w:val="Heading1"/>
        <w:rPr>
          <w:rFonts w:cs="Times New Roman"/>
          <w:lang w:val="en-CA"/>
        </w:rPr>
      </w:pPr>
      <w:r w:rsidRPr="003C6C50">
        <w:rPr>
          <w:rFonts w:cs="Times New Roman"/>
          <w:lang w:val="en-CA"/>
        </w:rPr>
        <w:t>Anchor generation process</w:t>
      </w:r>
    </w:p>
    <w:p w14:paraId="31F6F87C" w14:textId="77777777" w:rsidR="002F2A31" w:rsidRPr="00FA42C0" w:rsidRDefault="002F2A31">
      <w:pPr>
        <w:pStyle w:val="Heading2"/>
      </w:pPr>
      <w:r>
        <w:rPr>
          <w:lang w:val="en-CA"/>
        </w:rPr>
        <w:t>Software versions</w:t>
      </w:r>
    </w:p>
    <w:p w14:paraId="676823C6" w14:textId="77777777" w:rsidR="000D1792" w:rsidRPr="00FA42C0" w:rsidRDefault="000D1792" w:rsidP="00FA42C0">
      <w:pPr>
        <w:pStyle w:val="Heading3"/>
        <w:rPr>
          <w:lang w:val="en-CA"/>
        </w:rPr>
      </w:pPr>
      <w:r w:rsidRPr="003C6C50">
        <w:rPr>
          <w:lang w:val="en-CA"/>
        </w:rPr>
        <w:t>Conversion software HDRConvert</w:t>
      </w:r>
    </w:p>
    <w:p w14:paraId="23392563" w14:textId="2921C351" w:rsidR="00C913AC" w:rsidRDefault="000D1792" w:rsidP="003C6C50">
      <w:pPr>
        <w:tabs>
          <w:tab w:val="left" w:pos="1170"/>
        </w:tabs>
        <w:jc w:val="both"/>
      </w:pPr>
      <w:r w:rsidRPr="003C6C50">
        <w:rPr>
          <w:rFonts w:eastAsia="SimSun"/>
          <w:szCs w:val="24"/>
          <w:lang w:val="en-GB" w:eastAsia="zh-CN"/>
        </w:rPr>
        <w:t xml:space="preserve">The different conversions required in the generation of anchors are done </w:t>
      </w:r>
      <w:r w:rsidRPr="003C6C50">
        <w:rPr>
          <w:szCs w:val="24"/>
          <w:lang w:val="en-GB" w:eastAsia="ja-JP"/>
        </w:rPr>
        <w:t>using the HDRConvert tool from the HDRTools software package</w:t>
      </w:r>
      <w:r w:rsidR="00DE6995">
        <w:rPr>
          <w:szCs w:val="24"/>
          <w:lang w:val="en-GB" w:eastAsia="ja-JP"/>
        </w:rPr>
        <w:t xml:space="preserve"> (</w:t>
      </w:r>
      <w:r w:rsidRPr="00FA42C0">
        <w:rPr>
          <w:highlight w:val="yellow"/>
        </w:rPr>
        <w:t>tag 0.10</w:t>
      </w:r>
      <w:r w:rsidR="009636B2">
        <w:t>, revision 872</w:t>
      </w:r>
      <w:r w:rsidR="00DE6995">
        <w:t>)</w:t>
      </w:r>
      <w:r w:rsidR="00C913AC">
        <w:t xml:space="preserve"> modified by the attached patch</w:t>
      </w:r>
      <w:r w:rsidR="00D771E3">
        <w:t xml:space="preserve"> </w:t>
      </w:r>
      <w:r w:rsidR="009636B2" w:rsidRPr="009636B2">
        <w:t>HDRTools0.10.patch</w:t>
      </w:r>
      <w:r w:rsidR="00D771E3">
        <w:t>.</w:t>
      </w:r>
      <w:r w:rsidR="008279C1" w:rsidRPr="008279C1">
        <w:t xml:space="preserve"> </w:t>
      </w:r>
    </w:p>
    <w:p w14:paraId="2131557F" w14:textId="69667A5F" w:rsidR="000D1792" w:rsidRPr="00FA42C0" w:rsidRDefault="000D1792" w:rsidP="003C6C50">
      <w:pPr>
        <w:tabs>
          <w:tab w:val="left" w:pos="1170"/>
        </w:tabs>
        <w:jc w:val="both"/>
        <w:rPr>
          <w:szCs w:val="24"/>
          <w:highlight w:val="yellow"/>
          <w:lang w:val="en-GB"/>
        </w:rPr>
      </w:pPr>
      <w:r w:rsidRPr="00FA42C0">
        <w:rPr>
          <w:highlight w:val="yellow"/>
        </w:rPr>
        <w:t>This tool is</w:t>
      </w:r>
      <w:r w:rsidRPr="00FA42C0">
        <w:rPr>
          <w:szCs w:val="24"/>
          <w:highlight w:val="yellow"/>
          <w:lang w:val="en-GB" w:eastAsia="ja-JP"/>
        </w:rPr>
        <w:t xml:space="preserve"> accessible at the following location using </w:t>
      </w:r>
      <w:r w:rsidRPr="00FA42C0">
        <w:rPr>
          <w:szCs w:val="24"/>
          <w:highlight w:val="yellow"/>
          <w:lang w:val="en-GB"/>
        </w:rPr>
        <w:t>login/password credentials</w:t>
      </w:r>
      <w:r w:rsidR="005F7AA4" w:rsidRPr="00FA42C0">
        <w:rPr>
          <w:szCs w:val="24"/>
          <w:highlight w:val="yellow"/>
          <w:lang w:val="en-GB"/>
        </w:rPr>
        <w:t xml:space="preserve"> </w:t>
      </w:r>
      <w:r w:rsidR="00022C60" w:rsidRPr="00FA42C0">
        <w:rPr>
          <w:szCs w:val="24"/>
          <w:highlight w:val="yellow"/>
          <w:lang w:val="en-GB"/>
        </w:rPr>
        <w:t>sent to JCT</w:t>
      </w:r>
      <w:r w:rsidR="00C54859">
        <w:rPr>
          <w:szCs w:val="24"/>
          <w:highlight w:val="yellow"/>
          <w:lang w:val="en-GB"/>
        </w:rPr>
        <w:t>-</w:t>
      </w:r>
      <w:r w:rsidR="00022C60" w:rsidRPr="00FA42C0">
        <w:rPr>
          <w:szCs w:val="24"/>
          <w:highlight w:val="yellow"/>
          <w:lang w:val="en-GB"/>
        </w:rPr>
        <w:t>VC participants</w:t>
      </w:r>
      <w:r w:rsidR="00C54859">
        <w:rPr>
          <w:szCs w:val="24"/>
          <w:highlight w:val="yellow"/>
          <w:lang w:val="en-GB"/>
        </w:rPr>
        <w:t xml:space="preserve"> (qualified participants may contact </w:t>
      </w:r>
      <w:hyperlink r:id="rId15" w:history="1">
        <w:r w:rsidR="00C54859" w:rsidRPr="00C54859">
          <w:rPr>
            <w:rStyle w:val="Hyperlink"/>
            <w:szCs w:val="24"/>
            <w:highlight w:val="yellow"/>
            <w:lang w:val="en-GB"/>
          </w:rPr>
          <w:t>Gary Sullivan</w:t>
        </w:r>
      </w:hyperlink>
      <w:r w:rsidR="00C54859">
        <w:rPr>
          <w:szCs w:val="24"/>
          <w:highlight w:val="yellow"/>
          <w:lang w:val="en-GB"/>
        </w:rPr>
        <w:t xml:space="preserve"> or </w:t>
      </w:r>
      <w:hyperlink r:id="rId16" w:history="1">
        <w:r w:rsidR="00C54859" w:rsidRPr="00C54859">
          <w:rPr>
            <w:rStyle w:val="Hyperlink"/>
            <w:szCs w:val="24"/>
            <w:highlight w:val="yellow"/>
            <w:lang w:val="en-GB"/>
          </w:rPr>
          <w:t>Jens-Rainer Ohm</w:t>
        </w:r>
      </w:hyperlink>
      <w:r w:rsidR="00C54859">
        <w:rPr>
          <w:szCs w:val="24"/>
          <w:highlight w:val="yellow"/>
          <w:lang w:val="en-GB"/>
        </w:rPr>
        <w:t xml:space="preserve"> to obtain access)</w:t>
      </w:r>
      <w:r w:rsidRPr="00FA42C0">
        <w:rPr>
          <w:szCs w:val="24"/>
          <w:highlight w:val="yellow"/>
          <w:lang w:val="en-GB"/>
        </w:rPr>
        <w:t>:</w:t>
      </w:r>
      <w:r w:rsidR="00022C60" w:rsidRPr="00FA42C0">
        <w:rPr>
          <w:szCs w:val="24"/>
          <w:highlight w:val="yellow"/>
          <w:lang w:val="en-GB"/>
        </w:rPr>
        <w:t xml:space="preserve"> </w:t>
      </w:r>
    </w:p>
    <w:p w14:paraId="7DA9247E" w14:textId="5CEA0170" w:rsidR="005F7AA4" w:rsidRPr="003C6C50" w:rsidRDefault="005F7AA4" w:rsidP="00FA42C0">
      <w:pPr>
        <w:tabs>
          <w:tab w:val="left" w:pos="1170"/>
        </w:tabs>
        <w:ind w:firstLine="360"/>
        <w:jc w:val="both"/>
        <w:rPr>
          <w:szCs w:val="24"/>
          <w:lang w:val="en-GB"/>
        </w:rPr>
      </w:pPr>
      <w:r w:rsidRPr="00FA42C0">
        <w:rPr>
          <w:szCs w:val="24"/>
          <w:highlight w:val="yellow"/>
          <w:lang w:val="en-GB"/>
        </w:rPr>
        <w:t>https://gitlab.com/HDRTools</w:t>
      </w:r>
    </w:p>
    <w:p w14:paraId="065BB671" w14:textId="0C7198CF" w:rsidR="000D1792" w:rsidRPr="003C6C50" w:rsidRDefault="000D1792" w:rsidP="00FA42C0">
      <w:pPr>
        <w:pStyle w:val="Heading3"/>
        <w:rPr>
          <w:lang w:val="en-CA"/>
        </w:rPr>
      </w:pPr>
      <w:bookmarkStart w:id="4" w:name="_Ref386356242"/>
      <w:r w:rsidRPr="003C6C50">
        <w:rPr>
          <w:lang w:val="en-CA"/>
        </w:rPr>
        <w:t xml:space="preserve">HDR </w:t>
      </w:r>
      <w:r w:rsidR="009D240E">
        <w:rPr>
          <w:lang w:val="en-CA"/>
        </w:rPr>
        <w:t>a</w:t>
      </w:r>
      <w:r w:rsidRPr="003C6C50">
        <w:rPr>
          <w:lang w:val="en-CA"/>
        </w:rPr>
        <w:t xml:space="preserve">nchor </w:t>
      </w:r>
      <w:r w:rsidR="009D240E">
        <w:rPr>
          <w:lang w:val="en-CA"/>
        </w:rPr>
        <w:t>coding</w:t>
      </w:r>
      <w:r w:rsidR="009D240E" w:rsidRPr="003C6C50">
        <w:rPr>
          <w:lang w:val="en-CA"/>
        </w:rPr>
        <w:t xml:space="preserve"> </w:t>
      </w:r>
      <w:r w:rsidRPr="003C6C50">
        <w:rPr>
          <w:lang w:val="en-CA"/>
        </w:rPr>
        <w:t>process</w:t>
      </w:r>
      <w:bookmarkEnd w:id="4"/>
    </w:p>
    <w:p w14:paraId="0772AE2C" w14:textId="7CFFF3D2" w:rsidR="000D1792" w:rsidRPr="003C6C50" w:rsidRDefault="000D1792" w:rsidP="003C6C50">
      <w:pPr>
        <w:tabs>
          <w:tab w:val="left" w:pos="1170"/>
        </w:tabs>
        <w:jc w:val="both"/>
        <w:rPr>
          <w:rFonts w:eastAsia="SimSun"/>
          <w:szCs w:val="24"/>
          <w:lang w:val="en-GB" w:eastAsia="zh-CN"/>
        </w:rPr>
      </w:pPr>
      <w:r w:rsidRPr="003C6C50">
        <w:rPr>
          <w:szCs w:val="24"/>
          <w:lang w:val="en-GB" w:eastAsia="ja-JP"/>
        </w:rPr>
        <w:t xml:space="preserve">The HDR </w:t>
      </w:r>
      <w:r w:rsidRPr="003C6C50">
        <w:rPr>
          <w:szCs w:val="24"/>
          <w:lang w:val="en-GB"/>
        </w:rPr>
        <w:t>anchors</w:t>
      </w:r>
      <w:r w:rsidRPr="003C6C50">
        <w:rPr>
          <w:szCs w:val="24"/>
          <w:lang w:val="en-GB" w:eastAsia="ja-JP"/>
        </w:rPr>
        <w:t xml:space="preserve"> are based on the HEVC Main 10 profile, which implies encodings using 4:2:0 subsampling and 10 bits per channel. The Y’CbCr colour space </w:t>
      </w:r>
      <w:r w:rsidR="009D240E">
        <w:rPr>
          <w:szCs w:val="24"/>
          <w:lang w:val="en-GB" w:eastAsia="ja-JP"/>
        </w:rPr>
        <w:t>is</w:t>
      </w:r>
      <w:r w:rsidRPr="003C6C50">
        <w:rPr>
          <w:szCs w:val="24"/>
          <w:lang w:val="en-GB" w:eastAsia="ja-JP"/>
        </w:rPr>
        <w:t xml:space="preserve"> used.</w:t>
      </w:r>
      <w:r w:rsidRPr="003C6C50">
        <w:rPr>
          <w:rFonts w:eastAsia="SimSun"/>
          <w:szCs w:val="24"/>
          <w:lang w:val="en-GB" w:eastAsia="zh-CN"/>
        </w:rPr>
        <w:t xml:space="preserve"> </w:t>
      </w:r>
    </w:p>
    <w:p w14:paraId="73F2F236" w14:textId="0F4EBB95" w:rsidR="009D240E" w:rsidRDefault="000D1792" w:rsidP="000D1792">
      <w:pPr>
        <w:tabs>
          <w:tab w:val="left" w:pos="1170"/>
        </w:tabs>
        <w:rPr>
          <w:szCs w:val="24"/>
          <w:lang w:val="en-GB" w:eastAsia="ja-JP"/>
        </w:rPr>
      </w:pPr>
      <w:r w:rsidRPr="003C6C50">
        <w:rPr>
          <w:szCs w:val="24"/>
          <w:lang w:val="en-GB" w:eastAsia="ja-JP"/>
        </w:rPr>
        <w:t xml:space="preserve">The encoding is performed with </w:t>
      </w:r>
      <w:r w:rsidR="009D240E">
        <w:rPr>
          <w:szCs w:val="24"/>
          <w:lang w:val="en-GB" w:eastAsia="ja-JP"/>
        </w:rPr>
        <w:t xml:space="preserve">modified </w:t>
      </w:r>
      <w:r w:rsidRPr="003C6C50">
        <w:rPr>
          <w:szCs w:val="24"/>
          <w:lang w:val="en-GB" w:eastAsia="ja-JP"/>
        </w:rPr>
        <w:t xml:space="preserve">HM16.7, </w:t>
      </w:r>
      <w:r w:rsidR="009D240E">
        <w:rPr>
          <w:szCs w:val="24"/>
          <w:lang w:val="en-GB" w:eastAsia="ja-JP"/>
        </w:rPr>
        <w:t xml:space="preserve">provided in the attached file </w:t>
      </w:r>
      <w:r w:rsidR="001C3AAB" w:rsidRPr="001C3AAB">
        <w:rPr>
          <w:szCs w:val="24"/>
          <w:lang w:val="en-GB" w:eastAsia="ja-JP"/>
        </w:rPr>
        <w:t>HM16.7.patch</w:t>
      </w:r>
      <w:r w:rsidR="009D240E">
        <w:rPr>
          <w:szCs w:val="24"/>
          <w:lang w:val="en-GB" w:eastAsia="ja-JP"/>
        </w:rPr>
        <w:t xml:space="preserve">. </w:t>
      </w:r>
    </w:p>
    <w:p w14:paraId="55908C66" w14:textId="0D823365" w:rsidR="000D1792" w:rsidRDefault="009D240E" w:rsidP="00FA42C0">
      <w:pPr>
        <w:tabs>
          <w:tab w:val="left" w:pos="1170"/>
        </w:tabs>
        <w:spacing w:after="120"/>
        <w:rPr>
          <w:szCs w:val="24"/>
          <w:lang w:val="en-GB" w:eastAsia="ja-JP"/>
        </w:rPr>
      </w:pPr>
      <w:r>
        <w:rPr>
          <w:szCs w:val="24"/>
          <w:lang w:val="en-GB" w:eastAsia="ja-JP"/>
        </w:rPr>
        <w:t xml:space="preserve">The HM must be </w:t>
      </w:r>
      <w:r w:rsidR="000D1792" w:rsidRPr="003C6C50">
        <w:rPr>
          <w:szCs w:val="24"/>
          <w:lang w:val="en-GB" w:eastAsia="ja-JP"/>
        </w:rPr>
        <w:t>configured in 4:2:0 with the following settings:</w:t>
      </w:r>
    </w:p>
    <w:p w14:paraId="25670AA9" w14:textId="77777777" w:rsidR="000D1792" w:rsidRPr="003C6C50" w:rsidRDefault="000D1792" w:rsidP="00672586">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val="en-GB" w:eastAsia="ja-JP"/>
        </w:rPr>
      </w:pPr>
      <w:r w:rsidRPr="003C6C50">
        <w:rPr>
          <w:szCs w:val="24"/>
          <w:lang w:val="en-GB" w:eastAsia="ja-JP"/>
        </w:rPr>
        <w:t>The macro RExt__HIGH_BIT_DEPTH_SUPPORT is set to 1, which results in</w:t>
      </w:r>
    </w:p>
    <w:p w14:paraId="7D10B48E" w14:textId="77777777" w:rsidR="000D1792" w:rsidRPr="003C6C50" w:rsidRDefault="000D1792" w:rsidP="00672586">
      <w:pPr>
        <w:numPr>
          <w:ilvl w:val="1"/>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val="en-GB" w:eastAsia="ja-JP"/>
        </w:rPr>
      </w:pPr>
      <w:r w:rsidRPr="003C6C50">
        <w:rPr>
          <w:szCs w:val="24"/>
          <w:lang w:val="en-GB" w:eastAsia="ja-JP"/>
        </w:rPr>
        <w:t>FULL_NBIT set to 1</w:t>
      </w:r>
    </w:p>
    <w:p w14:paraId="04EBB083" w14:textId="77777777" w:rsidR="000D1792" w:rsidRPr="003C6C50" w:rsidRDefault="000D1792" w:rsidP="00672586">
      <w:pPr>
        <w:numPr>
          <w:ilvl w:val="1"/>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val="en-GB" w:eastAsia="ja-JP"/>
        </w:rPr>
      </w:pPr>
      <w:r w:rsidRPr="003C6C50">
        <w:rPr>
          <w:szCs w:val="24"/>
          <w:lang w:val="en-GB" w:eastAsia="ja-JP"/>
        </w:rPr>
        <w:t>RExt__HIGH_PRECISION_FORWARD_TRANSFORM set to 1</w:t>
      </w:r>
    </w:p>
    <w:p w14:paraId="60DF4E0E" w14:textId="77777777" w:rsidR="000D1792" w:rsidRPr="003C6C50" w:rsidRDefault="000D1792" w:rsidP="00672586">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val="en-GB" w:eastAsia="ja-JP"/>
        </w:rPr>
      </w:pPr>
      <w:r w:rsidRPr="003C6C50">
        <w:rPr>
          <w:szCs w:val="24"/>
          <w:lang w:val="en-GB" w:eastAsia="ja-JP"/>
        </w:rPr>
        <w:t>Using Random Access (RA) configuration from HEVC common test conditions.</w:t>
      </w:r>
    </w:p>
    <w:p w14:paraId="66A32E8E" w14:textId="77777777" w:rsidR="00D204C3" w:rsidRDefault="00D204C3" w:rsidP="006A1AA7">
      <w:pPr>
        <w:tabs>
          <w:tab w:val="left" w:pos="1170"/>
        </w:tabs>
        <w:jc w:val="both"/>
        <w:rPr>
          <w:rFonts w:eastAsia="SimSun"/>
          <w:szCs w:val="24"/>
          <w:lang w:val="en-GB" w:eastAsia="zh-CN"/>
        </w:rPr>
      </w:pPr>
      <w:bookmarkStart w:id="5" w:name="_Ref401889372"/>
    </w:p>
    <w:p w14:paraId="4C66CA60" w14:textId="569F04B4" w:rsidR="0079024C" w:rsidRDefault="000D1792" w:rsidP="006A1AA7">
      <w:pPr>
        <w:tabs>
          <w:tab w:val="left" w:pos="1170"/>
        </w:tabs>
        <w:jc w:val="both"/>
        <w:rPr>
          <w:rFonts w:eastAsia="SimSun"/>
          <w:szCs w:val="24"/>
          <w:lang w:val="en-GB" w:eastAsia="zh-CN"/>
        </w:rPr>
      </w:pPr>
      <w:r w:rsidRPr="003C6C50">
        <w:rPr>
          <w:rFonts w:eastAsia="SimSun"/>
          <w:szCs w:val="24"/>
          <w:lang w:val="en-GB" w:eastAsia="zh-CN"/>
        </w:rPr>
        <w:t>Example configuration files</w:t>
      </w:r>
      <w:r w:rsidR="00BF1199">
        <w:rPr>
          <w:rFonts w:eastAsia="SimSun"/>
          <w:szCs w:val="24"/>
          <w:lang w:val="en-GB" w:eastAsia="zh-CN"/>
        </w:rPr>
        <w:t>:</w:t>
      </w:r>
    </w:p>
    <w:p w14:paraId="5F786052" w14:textId="79189D1C" w:rsidR="0079024C" w:rsidRPr="00FA42C0" w:rsidRDefault="006A1AA7" w:rsidP="00FA42C0">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val="en-GB" w:eastAsia="ja-JP"/>
        </w:rPr>
      </w:pPr>
      <w:r w:rsidRPr="006A1AA7">
        <w:rPr>
          <w:rFonts w:eastAsia="SimSun"/>
          <w:szCs w:val="24"/>
          <w:lang w:val="en-GB" w:eastAsia="zh-CN"/>
        </w:rPr>
        <w:t>encoder_</w:t>
      </w:r>
      <w:r w:rsidRPr="00FA42C0">
        <w:rPr>
          <w:szCs w:val="24"/>
          <w:lang w:val="en-GB" w:eastAsia="ja-JP"/>
        </w:rPr>
        <w:t>randomaccess_main10_classAGH_vui_lumaQP_r1</w:t>
      </w:r>
      <w:r w:rsidR="000D1792" w:rsidRPr="00FA42C0">
        <w:rPr>
          <w:szCs w:val="24"/>
          <w:lang w:val="en-GB" w:eastAsia="ja-JP"/>
        </w:rPr>
        <w:t xml:space="preserve">.cfg and </w:t>
      </w:r>
    </w:p>
    <w:p w14:paraId="22E97414" w14:textId="40503F7F" w:rsidR="0079024C" w:rsidRPr="00FA42C0" w:rsidRDefault="006A1AA7" w:rsidP="00FA42C0">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val="en-GB" w:eastAsia="ja-JP"/>
        </w:rPr>
      </w:pPr>
      <w:r w:rsidRPr="00FA42C0">
        <w:rPr>
          <w:szCs w:val="24"/>
          <w:lang w:val="en-GB" w:eastAsia="ja-JP"/>
        </w:rPr>
        <w:t>encoder_randomaccess_main10_classBCD_vui_lumaQP_r1</w:t>
      </w:r>
      <w:r w:rsidR="000D1792" w:rsidRPr="00FA42C0">
        <w:rPr>
          <w:szCs w:val="24"/>
          <w:lang w:val="en-GB" w:eastAsia="ja-JP"/>
        </w:rPr>
        <w:t xml:space="preserve">.cfg </w:t>
      </w:r>
    </w:p>
    <w:p w14:paraId="71C25F53" w14:textId="7116F708" w:rsidR="000D1792" w:rsidRPr="003C6C50" w:rsidRDefault="000D1792" w:rsidP="006A1AA7">
      <w:pPr>
        <w:tabs>
          <w:tab w:val="left" w:pos="1170"/>
        </w:tabs>
        <w:jc w:val="both"/>
        <w:rPr>
          <w:rFonts w:eastAsia="SimSun"/>
          <w:szCs w:val="24"/>
          <w:lang w:val="en-GB" w:eastAsia="zh-CN"/>
        </w:rPr>
      </w:pPr>
      <w:r w:rsidRPr="003C6C50">
        <w:rPr>
          <w:rFonts w:eastAsia="SimSun"/>
          <w:szCs w:val="24"/>
          <w:lang w:val="en-GB" w:eastAsia="zh-CN"/>
        </w:rPr>
        <w:t>are provided in attachment.</w:t>
      </w:r>
    </w:p>
    <w:p w14:paraId="48CFF71A" w14:textId="77777777" w:rsidR="000D1792" w:rsidRPr="003C6C50" w:rsidRDefault="000D1792" w:rsidP="000D1792">
      <w:pPr>
        <w:tabs>
          <w:tab w:val="left" w:pos="1170"/>
        </w:tabs>
        <w:rPr>
          <w:rFonts w:eastAsia="SimSun"/>
          <w:szCs w:val="24"/>
          <w:lang w:val="en-GB" w:eastAsia="zh-CN"/>
        </w:rPr>
      </w:pPr>
    </w:p>
    <w:p w14:paraId="6D477556" w14:textId="18C8980A" w:rsidR="000D1792" w:rsidRPr="003C6C50" w:rsidRDefault="000D1792" w:rsidP="00672586">
      <w:pPr>
        <w:pStyle w:val="Heading2"/>
        <w:rPr>
          <w:lang w:val="en-CA"/>
        </w:rPr>
      </w:pPr>
      <w:r w:rsidRPr="003C6C50">
        <w:rPr>
          <w:lang w:val="en-CA"/>
        </w:rPr>
        <w:t>Conversion</w:t>
      </w:r>
      <w:r w:rsidR="00621AD3">
        <w:rPr>
          <w:lang w:val="en-CA"/>
        </w:rPr>
        <w:t xml:space="preserve"> and inverse conversion</w:t>
      </w:r>
      <w:r w:rsidRPr="003C6C50">
        <w:rPr>
          <w:lang w:val="en-CA"/>
        </w:rPr>
        <w:t xml:space="preserve"> process</w:t>
      </w:r>
      <w:r w:rsidR="00621AD3">
        <w:rPr>
          <w:lang w:val="en-CA"/>
        </w:rPr>
        <w:t>es</w:t>
      </w:r>
    </w:p>
    <w:p w14:paraId="696D5CBA" w14:textId="77777777" w:rsidR="000D1792" w:rsidRPr="003C6C50" w:rsidRDefault="000D1792" w:rsidP="000D1792">
      <w:pPr>
        <w:pStyle w:val="Heading3"/>
        <w:rPr>
          <w:lang w:val="en-CA"/>
        </w:rPr>
      </w:pPr>
      <w:bookmarkStart w:id="6" w:name="_Ref412139820"/>
      <w:r w:rsidRPr="003C6C50">
        <w:rPr>
          <w:lang w:val="en-CA"/>
        </w:rPr>
        <w:t>RGB linear-light format with BT.709 or BT.2020 primaries</w:t>
      </w:r>
      <w:bookmarkEnd w:id="5"/>
      <w:r w:rsidRPr="003C6C50">
        <w:rPr>
          <w:lang w:val="en-CA"/>
        </w:rPr>
        <w:t xml:space="preserve"> for HDR anchor</w:t>
      </w:r>
      <w:bookmarkEnd w:id="6"/>
    </w:p>
    <w:p w14:paraId="238B2869" w14:textId="15FBCA42" w:rsidR="000D1792" w:rsidRPr="003C6C50" w:rsidRDefault="000D1792" w:rsidP="000D1792">
      <w:pPr>
        <w:tabs>
          <w:tab w:val="left" w:pos="1170"/>
        </w:tabs>
        <w:rPr>
          <w:szCs w:val="24"/>
          <w:lang w:val="en-GB" w:eastAsia="ja-JP"/>
        </w:rPr>
      </w:pPr>
      <w:r w:rsidRPr="003C6C50">
        <w:rPr>
          <w:szCs w:val="24"/>
          <w:lang w:val="en-GB" w:eastAsia="ja-JP"/>
        </w:rPr>
        <w:t>If the input is</w:t>
      </w:r>
      <w:r w:rsidRPr="003C6C50">
        <w:rPr>
          <w:szCs w:val="24"/>
          <w:lang w:val="en-GB"/>
        </w:rPr>
        <w:t xml:space="preserve"> in a half float 4:4:4 RGB linear-light format (e.g. OpenEXR), the </w:t>
      </w:r>
      <w:r w:rsidRPr="003C6C50">
        <w:rPr>
          <w:szCs w:val="24"/>
          <w:lang w:val="en-GB" w:eastAsia="ja-JP"/>
        </w:rPr>
        <w:t xml:space="preserve">bit streams shall be </w:t>
      </w:r>
      <w:r w:rsidRPr="003C6C50">
        <w:rPr>
          <w:szCs w:val="24"/>
          <w:lang w:val="en-GB"/>
        </w:rPr>
        <w:t>generated</w:t>
      </w:r>
      <w:r w:rsidRPr="003C6C50">
        <w:rPr>
          <w:szCs w:val="24"/>
          <w:lang w:val="en-GB" w:eastAsia="ja-JP"/>
        </w:rPr>
        <w:t xml:space="preserve"> using the coding / decoding chain illustrated in</w:t>
      </w:r>
      <w:r w:rsidR="004A4780">
        <w:rPr>
          <w:szCs w:val="24"/>
          <w:lang w:val="en-GB" w:eastAsia="ja-JP"/>
        </w:rPr>
        <w:t xml:space="preserve"> </w:t>
      </w:r>
      <w:r w:rsidR="004A4780">
        <w:rPr>
          <w:szCs w:val="24"/>
          <w:lang w:val="en-GB" w:eastAsia="ja-JP"/>
        </w:rPr>
        <w:fldChar w:fldCharType="begin"/>
      </w:r>
      <w:r w:rsidR="004A4780">
        <w:rPr>
          <w:szCs w:val="24"/>
          <w:lang w:val="en-GB" w:eastAsia="ja-JP"/>
        </w:rPr>
        <w:instrText xml:space="preserve"> REF _Ref444218391 \h </w:instrText>
      </w:r>
      <w:r w:rsidR="004A4780">
        <w:rPr>
          <w:szCs w:val="24"/>
          <w:lang w:val="en-GB" w:eastAsia="ja-JP"/>
        </w:rPr>
      </w:r>
      <w:r w:rsidR="004A4780">
        <w:rPr>
          <w:szCs w:val="24"/>
          <w:lang w:val="en-GB" w:eastAsia="ja-JP"/>
        </w:rPr>
        <w:fldChar w:fldCharType="separate"/>
      </w:r>
      <w:r w:rsidR="00814333">
        <w:t xml:space="preserve">Figure </w:t>
      </w:r>
      <w:r w:rsidR="00814333">
        <w:rPr>
          <w:noProof/>
        </w:rPr>
        <w:t>2</w:t>
      </w:r>
      <w:r w:rsidR="004A4780">
        <w:rPr>
          <w:szCs w:val="24"/>
          <w:lang w:val="en-GB" w:eastAsia="ja-JP"/>
        </w:rPr>
        <w:fldChar w:fldCharType="end"/>
      </w:r>
      <w:r w:rsidRPr="003C6C50">
        <w:rPr>
          <w:szCs w:val="24"/>
          <w:lang w:val="en-GB" w:eastAsia="ja-JP"/>
        </w:rPr>
        <w:t>.</w:t>
      </w:r>
    </w:p>
    <w:p w14:paraId="0C829675" w14:textId="778B0630" w:rsidR="00F1619D" w:rsidRDefault="000D1792" w:rsidP="003C6C50">
      <w:pPr>
        <w:tabs>
          <w:tab w:val="left" w:pos="1170"/>
        </w:tabs>
        <w:spacing w:after="120"/>
        <w:jc w:val="both"/>
        <w:rPr>
          <w:lang w:val="en-GB"/>
        </w:rPr>
      </w:pPr>
      <w:r w:rsidRPr="003C6C50">
        <w:rPr>
          <w:szCs w:val="24"/>
          <w:lang w:val="en-GB"/>
        </w:rPr>
        <w:t xml:space="preserve">The </w:t>
      </w:r>
      <w:r w:rsidRPr="003C6C50">
        <w:rPr>
          <w:szCs w:val="24"/>
          <w:lang w:val="en-GB" w:eastAsia="ja-JP"/>
        </w:rPr>
        <w:t>conversion</w:t>
      </w:r>
      <w:r w:rsidRPr="003C6C50">
        <w:rPr>
          <w:szCs w:val="24"/>
          <w:lang w:val="en-GB"/>
        </w:rPr>
        <w:t xml:space="preserve"> to 4:2:0 10 bits Y’CbCr is obtained </w:t>
      </w:r>
      <w:r w:rsidRPr="003C6C50">
        <w:rPr>
          <w:szCs w:val="24"/>
          <w:lang w:val="en-GB" w:eastAsia="ja-JP"/>
        </w:rPr>
        <w:t xml:space="preserve">with the HDRConvert tool </w:t>
      </w:r>
      <w:r w:rsidRPr="003C6C50">
        <w:rPr>
          <w:lang w:val="en-GB"/>
        </w:rPr>
        <w:t xml:space="preserve">using one of the configuration files provided in </w:t>
      </w:r>
      <w:r w:rsidRPr="003C6C50">
        <w:rPr>
          <w:color w:val="000000"/>
          <w:szCs w:val="24"/>
          <w:lang w:val="en-GB"/>
        </w:rPr>
        <w:t>the directory ‘bin\CfE_cfgFiles’ of the HDRTools package, namely</w:t>
      </w:r>
      <w:r w:rsidRPr="003C6C50">
        <w:rPr>
          <w:lang w:val="en-GB"/>
        </w:rPr>
        <w:t xml:space="preserve"> HDRConvertEXR709ToYCbCr420.cfg or HDRConvertEXR2020ToYCbCr420.cfg,</w:t>
      </w:r>
      <w:r w:rsidRPr="003C6C50">
        <w:rPr>
          <w:lang w:val="en-GB" w:eastAsia="ja-JP"/>
        </w:rPr>
        <w:t xml:space="preserve"> depending on the </w:t>
      </w:r>
      <w:r w:rsidRPr="003C6C50">
        <w:rPr>
          <w:lang w:val="en-GB" w:eastAsia="ja-JP"/>
        </w:rPr>
        <w:lastRenderedPageBreak/>
        <w:t>content container primaries (</w:t>
      </w:r>
      <w:r w:rsidRPr="003C6C50">
        <w:rPr>
          <w:szCs w:val="24"/>
          <w:lang w:val="en-GB"/>
        </w:rPr>
        <w:t>BT.709 or BT.2020</w:t>
      </w:r>
      <w:r w:rsidRPr="003C6C50">
        <w:rPr>
          <w:lang w:val="en-GB" w:eastAsia="ja-JP"/>
        </w:rPr>
        <w:t>)</w:t>
      </w:r>
      <w:r w:rsidR="00C0057E">
        <w:rPr>
          <w:lang w:val="en-GB"/>
        </w:rPr>
        <w:t xml:space="preserve">, modified by the attached patch </w:t>
      </w:r>
      <w:r w:rsidR="00C0057E">
        <w:t>HDRTools-0.10-cfg.patch</w:t>
      </w:r>
      <w:r w:rsidR="00F1619D">
        <w:t>.</w:t>
      </w:r>
    </w:p>
    <w:p w14:paraId="2C99F9A5" w14:textId="2B7952D4" w:rsidR="000D1792" w:rsidRPr="003C6C50" w:rsidRDefault="00F1619D" w:rsidP="003C6C50">
      <w:pPr>
        <w:tabs>
          <w:tab w:val="left" w:pos="1170"/>
        </w:tabs>
        <w:spacing w:after="120"/>
        <w:jc w:val="both"/>
        <w:rPr>
          <w:szCs w:val="24"/>
          <w:lang w:val="en-GB"/>
        </w:rPr>
      </w:pPr>
      <w:r w:rsidRPr="003C6C50">
        <w:rPr>
          <w:szCs w:val="24"/>
          <w:lang w:val="en-GB"/>
        </w:rPr>
        <w:t>Th</w:t>
      </w:r>
      <w:r>
        <w:rPr>
          <w:szCs w:val="24"/>
          <w:lang w:val="en-GB"/>
        </w:rPr>
        <w:t>is</w:t>
      </w:r>
      <w:r w:rsidRPr="003C6C50">
        <w:rPr>
          <w:szCs w:val="24"/>
          <w:lang w:val="en-GB"/>
        </w:rPr>
        <w:t xml:space="preserve"> </w:t>
      </w:r>
      <w:r w:rsidRPr="003C6C50">
        <w:rPr>
          <w:szCs w:val="24"/>
          <w:lang w:val="en-GB" w:eastAsia="ja-JP"/>
        </w:rPr>
        <w:t>conversion</w:t>
      </w:r>
      <w:r w:rsidRPr="003C6C50">
        <w:rPr>
          <w:szCs w:val="24"/>
          <w:lang w:val="en-GB"/>
        </w:rPr>
        <w:t xml:space="preserve"> </w:t>
      </w:r>
      <w:r w:rsidR="000D1792" w:rsidRPr="003C6C50">
        <w:rPr>
          <w:lang w:val="en-GB"/>
        </w:rPr>
        <w:t>consists of</w:t>
      </w:r>
      <w:r w:rsidR="000D1792" w:rsidRPr="003C6C50">
        <w:rPr>
          <w:szCs w:val="24"/>
          <w:lang w:val="en-GB"/>
        </w:rPr>
        <w:t xml:space="preserve"> the following steps:</w:t>
      </w:r>
    </w:p>
    <w:p w14:paraId="2A0AFCF2" w14:textId="77777777" w:rsidR="000D1792" w:rsidRPr="003C6C50" w:rsidRDefault="000D1792" w:rsidP="00672586">
      <w:pPr>
        <w:pStyle w:val="ListParagraph"/>
        <w:numPr>
          <w:ilvl w:val="0"/>
          <w:numId w:val="9"/>
        </w:numPr>
        <w:tabs>
          <w:tab w:val="left" w:pos="1170"/>
        </w:tabs>
        <w:spacing w:after="120"/>
        <w:contextualSpacing w:val="0"/>
        <w:jc w:val="both"/>
        <w:rPr>
          <w:rFonts w:ascii="Times New Roman" w:hAnsi="Times New Roman"/>
          <w:szCs w:val="24"/>
          <w:lang w:val="en-GB"/>
        </w:rPr>
      </w:pPr>
      <w:r w:rsidRPr="003C6C50">
        <w:rPr>
          <w:rFonts w:ascii="Times New Roman" w:hAnsi="Times New Roman"/>
          <w:szCs w:val="24"/>
          <w:lang w:val="en-GB"/>
        </w:rPr>
        <w:t>Convert half precision floating point data to single precision floating point data (not illustrated).</w:t>
      </w:r>
    </w:p>
    <w:p w14:paraId="029686C4" w14:textId="7A0FFD55" w:rsidR="000D1792" w:rsidRPr="003C6C50" w:rsidRDefault="000D1792" w:rsidP="00672586">
      <w:pPr>
        <w:pStyle w:val="ListParagraph"/>
        <w:numPr>
          <w:ilvl w:val="0"/>
          <w:numId w:val="9"/>
        </w:numPr>
        <w:tabs>
          <w:tab w:val="left" w:pos="1170"/>
        </w:tabs>
        <w:spacing w:after="120"/>
        <w:contextualSpacing w:val="0"/>
        <w:jc w:val="both"/>
        <w:rPr>
          <w:rFonts w:ascii="Times New Roman" w:hAnsi="Times New Roman"/>
          <w:szCs w:val="24"/>
          <w:lang w:val="en-GB"/>
        </w:rPr>
      </w:pPr>
      <w:r w:rsidRPr="003C6C50">
        <w:rPr>
          <w:rFonts w:ascii="Times New Roman" w:hAnsi="Times New Roman"/>
          <w:szCs w:val="24"/>
          <w:lang w:val="en-GB"/>
        </w:rPr>
        <w:t xml:space="preserve">Map using the PQ transfer function (PQ-TF) from RGB (float) to R’G’B’ (float) by invoking Section </w:t>
      </w:r>
      <w:r w:rsidR="008D157F">
        <w:rPr>
          <w:rFonts w:ascii="Times New Roman" w:hAnsi="Times New Roman"/>
        </w:rPr>
        <w:fldChar w:fldCharType="begin"/>
      </w:r>
      <w:r w:rsidR="008D157F">
        <w:rPr>
          <w:rFonts w:ascii="Times New Roman" w:hAnsi="Times New Roman"/>
          <w:szCs w:val="24"/>
          <w:lang w:val="en-GB"/>
        </w:rPr>
        <w:instrText xml:space="preserve"> REF _Ref386355856 \r \h </w:instrText>
      </w:r>
      <w:r w:rsidR="008D157F">
        <w:rPr>
          <w:rFonts w:ascii="Times New Roman" w:hAnsi="Times New Roman"/>
        </w:rPr>
      </w:r>
      <w:r w:rsidR="008D157F">
        <w:rPr>
          <w:rFonts w:ascii="Times New Roman" w:hAnsi="Times New Roman"/>
        </w:rPr>
        <w:fldChar w:fldCharType="separate"/>
      </w:r>
      <w:r w:rsidR="00814333">
        <w:rPr>
          <w:rFonts w:ascii="Times New Roman" w:hAnsi="Times New Roman"/>
          <w:szCs w:val="24"/>
          <w:lang w:val="en-GB"/>
        </w:rPr>
        <w:t>4.4.1</w:t>
      </w:r>
      <w:r w:rsidR="008D157F">
        <w:rPr>
          <w:rFonts w:ascii="Times New Roman" w:hAnsi="Times New Roman"/>
        </w:rPr>
        <w:fldChar w:fldCharType="end"/>
      </w:r>
      <w:r w:rsidRPr="003C6C50">
        <w:rPr>
          <w:rFonts w:ascii="Times New Roman" w:hAnsi="Times New Roman"/>
          <w:szCs w:val="24"/>
          <w:lang w:val="en-GB"/>
        </w:rPr>
        <w:t xml:space="preserve">. </w:t>
      </w:r>
    </w:p>
    <w:p w14:paraId="63BCBF2E" w14:textId="2000AEBE" w:rsidR="000D1792" w:rsidRPr="003C6C50" w:rsidRDefault="000D1792" w:rsidP="00672586">
      <w:pPr>
        <w:pStyle w:val="ListParagraph"/>
        <w:numPr>
          <w:ilvl w:val="0"/>
          <w:numId w:val="9"/>
        </w:numPr>
        <w:tabs>
          <w:tab w:val="left" w:pos="1170"/>
        </w:tabs>
        <w:spacing w:after="120"/>
        <w:contextualSpacing w:val="0"/>
        <w:jc w:val="both"/>
        <w:rPr>
          <w:rFonts w:ascii="Times New Roman" w:hAnsi="Times New Roman"/>
          <w:szCs w:val="24"/>
          <w:lang w:val="en-GB"/>
        </w:rPr>
      </w:pPr>
      <w:r w:rsidRPr="003C6C50">
        <w:rPr>
          <w:rFonts w:ascii="Times New Roman" w:hAnsi="Times New Roman"/>
          <w:szCs w:val="24"/>
          <w:lang w:val="en-GB"/>
        </w:rPr>
        <w:t xml:space="preserve">Convert from R’G’B’ (float) to Y’CbCr by invoking section </w:t>
      </w:r>
      <w:r w:rsidR="008D157F">
        <w:rPr>
          <w:rFonts w:ascii="Times New Roman" w:hAnsi="Times New Roman"/>
          <w:szCs w:val="24"/>
          <w:lang w:val="en-GB"/>
        </w:rPr>
        <w:fldChar w:fldCharType="begin"/>
      </w:r>
      <w:r w:rsidR="008D157F">
        <w:rPr>
          <w:rFonts w:ascii="Times New Roman" w:hAnsi="Times New Roman"/>
          <w:szCs w:val="24"/>
          <w:lang w:val="en-GB"/>
        </w:rPr>
        <w:instrText xml:space="preserve"> REF _Ref386355989 \r \h </w:instrText>
      </w:r>
      <w:r w:rsidR="008D157F">
        <w:rPr>
          <w:rFonts w:ascii="Times New Roman" w:hAnsi="Times New Roman"/>
          <w:szCs w:val="24"/>
          <w:lang w:val="en-GB"/>
        </w:rPr>
      </w:r>
      <w:r w:rsidR="008D157F">
        <w:rPr>
          <w:rFonts w:ascii="Times New Roman" w:hAnsi="Times New Roman"/>
          <w:szCs w:val="24"/>
          <w:lang w:val="en-GB"/>
        </w:rPr>
        <w:fldChar w:fldCharType="separate"/>
      </w:r>
      <w:r w:rsidR="00814333">
        <w:rPr>
          <w:rFonts w:ascii="Times New Roman" w:hAnsi="Times New Roman"/>
          <w:szCs w:val="24"/>
          <w:lang w:val="en-GB"/>
        </w:rPr>
        <w:t>4.4.2</w:t>
      </w:r>
      <w:r w:rsidR="008D157F">
        <w:rPr>
          <w:rFonts w:ascii="Times New Roman" w:hAnsi="Times New Roman"/>
          <w:szCs w:val="24"/>
          <w:lang w:val="en-GB"/>
        </w:rPr>
        <w:fldChar w:fldCharType="end"/>
      </w:r>
      <w:r w:rsidRPr="003C6C50">
        <w:rPr>
          <w:rFonts w:ascii="Times New Roman" w:hAnsi="Times New Roman"/>
          <w:szCs w:val="24"/>
          <w:lang w:val="en-GB"/>
        </w:rPr>
        <w:t xml:space="preserve"> if the sequence is in BT.709 container, or section </w:t>
      </w:r>
      <w:r w:rsidR="008D157F">
        <w:rPr>
          <w:rFonts w:ascii="Times New Roman" w:hAnsi="Times New Roman"/>
        </w:rPr>
        <w:fldChar w:fldCharType="begin"/>
      </w:r>
      <w:r w:rsidR="008D157F">
        <w:rPr>
          <w:rFonts w:ascii="Times New Roman" w:hAnsi="Times New Roman"/>
          <w:szCs w:val="24"/>
          <w:lang w:val="en-GB"/>
        </w:rPr>
        <w:instrText xml:space="preserve"> REF _Ref386355873 \r \h </w:instrText>
      </w:r>
      <w:r w:rsidR="008D157F">
        <w:rPr>
          <w:rFonts w:ascii="Times New Roman" w:hAnsi="Times New Roman"/>
        </w:rPr>
      </w:r>
      <w:r w:rsidR="008D157F">
        <w:rPr>
          <w:rFonts w:ascii="Times New Roman" w:hAnsi="Times New Roman"/>
        </w:rPr>
        <w:fldChar w:fldCharType="separate"/>
      </w:r>
      <w:r w:rsidR="00814333">
        <w:rPr>
          <w:rFonts w:ascii="Times New Roman" w:hAnsi="Times New Roman"/>
          <w:szCs w:val="24"/>
          <w:lang w:val="en-GB"/>
        </w:rPr>
        <w:t>4.4.3</w:t>
      </w:r>
      <w:r w:rsidR="008D157F">
        <w:rPr>
          <w:rFonts w:ascii="Times New Roman" w:hAnsi="Times New Roman"/>
        </w:rPr>
        <w:fldChar w:fldCharType="end"/>
      </w:r>
      <w:r w:rsidRPr="003C6C50">
        <w:rPr>
          <w:rFonts w:ascii="Times New Roman" w:hAnsi="Times New Roman"/>
          <w:szCs w:val="24"/>
          <w:lang w:val="en-GB"/>
        </w:rPr>
        <w:t xml:space="preserve"> if the sequence is in BT.2020 container.</w:t>
      </w:r>
    </w:p>
    <w:p w14:paraId="5AFF2778" w14:textId="0AA9A282" w:rsidR="000D1792" w:rsidRPr="003C6C50" w:rsidRDefault="000D1792" w:rsidP="00672586">
      <w:pPr>
        <w:pStyle w:val="ListParagraph"/>
        <w:numPr>
          <w:ilvl w:val="0"/>
          <w:numId w:val="9"/>
        </w:numPr>
        <w:tabs>
          <w:tab w:val="left" w:pos="1170"/>
        </w:tabs>
        <w:spacing w:after="120"/>
        <w:contextualSpacing w:val="0"/>
        <w:jc w:val="both"/>
        <w:rPr>
          <w:rFonts w:ascii="Times New Roman" w:hAnsi="Times New Roman"/>
          <w:szCs w:val="24"/>
          <w:lang w:val="en-GB"/>
        </w:rPr>
      </w:pPr>
      <w:r w:rsidRPr="003C6C50">
        <w:rPr>
          <w:rFonts w:ascii="Times New Roman" w:hAnsi="Times New Roman"/>
          <w:szCs w:val="24"/>
          <w:lang w:val="en-GB"/>
        </w:rPr>
        <w:t>Quantize from Y’CbCr (float) into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 by invoking Section </w:t>
      </w:r>
      <w:r w:rsidR="008D157F">
        <w:rPr>
          <w:rFonts w:ascii="Times New Roman" w:hAnsi="Times New Roman"/>
          <w:szCs w:val="24"/>
          <w:lang w:val="en-GB"/>
        </w:rPr>
        <w:fldChar w:fldCharType="begin"/>
      </w:r>
      <w:r w:rsidR="008D157F">
        <w:rPr>
          <w:rFonts w:ascii="Times New Roman" w:hAnsi="Times New Roman"/>
          <w:szCs w:val="24"/>
          <w:lang w:val="en-GB"/>
        </w:rPr>
        <w:instrText xml:space="preserve"> REF _Ref401866214 \r \h </w:instrText>
      </w:r>
      <w:r w:rsidR="008D157F">
        <w:rPr>
          <w:rFonts w:ascii="Times New Roman" w:hAnsi="Times New Roman"/>
          <w:szCs w:val="24"/>
          <w:lang w:val="en-GB"/>
        </w:rPr>
      </w:r>
      <w:r w:rsidR="008D157F">
        <w:rPr>
          <w:rFonts w:ascii="Times New Roman" w:hAnsi="Times New Roman"/>
          <w:szCs w:val="24"/>
          <w:lang w:val="en-GB"/>
        </w:rPr>
        <w:fldChar w:fldCharType="separate"/>
      </w:r>
      <w:r w:rsidR="00814333">
        <w:rPr>
          <w:rFonts w:ascii="Times New Roman" w:hAnsi="Times New Roman"/>
          <w:szCs w:val="24"/>
          <w:lang w:val="en-GB"/>
        </w:rPr>
        <w:t>4.5</w:t>
      </w:r>
      <w:r w:rsidR="008D157F">
        <w:rPr>
          <w:rFonts w:ascii="Times New Roman" w:hAnsi="Times New Roman"/>
          <w:szCs w:val="24"/>
          <w:lang w:val="en-GB"/>
        </w:rPr>
        <w:fldChar w:fldCharType="end"/>
      </w:r>
      <w:r w:rsidRPr="003C6C50">
        <w:rPr>
          <w:rFonts w:ascii="Times New Roman" w:hAnsi="Times New Roman"/>
          <w:szCs w:val="24"/>
          <w:lang w:val="en-GB"/>
        </w:rPr>
        <w:t>, with BitDepthY and BitDepthC set to 10.</w:t>
      </w:r>
    </w:p>
    <w:p w14:paraId="099A1CAF" w14:textId="385C7D35" w:rsidR="000D1792" w:rsidRDefault="000D1792" w:rsidP="00672586">
      <w:pPr>
        <w:pStyle w:val="ListParagraph"/>
        <w:numPr>
          <w:ilvl w:val="0"/>
          <w:numId w:val="9"/>
        </w:numPr>
        <w:tabs>
          <w:tab w:val="left" w:pos="1170"/>
        </w:tabs>
        <w:spacing w:after="120"/>
        <w:contextualSpacing w:val="0"/>
        <w:jc w:val="both"/>
        <w:rPr>
          <w:rFonts w:ascii="Times New Roman" w:hAnsi="Times New Roman"/>
          <w:szCs w:val="24"/>
          <w:lang w:val="en-GB"/>
        </w:rPr>
      </w:pPr>
      <w:r w:rsidRPr="003C6C50">
        <w:rPr>
          <w:rFonts w:ascii="Times New Roman" w:hAnsi="Times New Roman"/>
          <w:szCs w:val="24"/>
          <w:lang w:val="en-GB"/>
        </w:rPr>
        <w:t>Downsample both chroma components from 4:4:4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 to 4:2:0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 by invoking Section </w:t>
      </w:r>
      <w:r w:rsidR="008D157F">
        <w:rPr>
          <w:rFonts w:ascii="Times New Roman" w:hAnsi="Times New Roman"/>
        </w:rPr>
        <w:fldChar w:fldCharType="begin"/>
      </w:r>
      <w:r w:rsidR="008D157F">
        <w:rPr>
          <w:rFonts w:ascii="Times New Roman" w:hAnsi="Times New Roman"/>
          <w:szCs w:val="24"/>
          <w:lang w:val="en-GB"/>
        </w:rPr>
        <w:instrText xml:space="preserve"> REF _Ref386355884 \r \h </w:instrText>
      </w:r>
      <w:r w:rsidR="008D157F">
        <w:rPr>
          <w:rFonts w:ascii="Times New Roman" w:hAnsi="Times New Roman"/>
        </w:rPr>
      </w:r>
      <w:r w:rsidR="008D157F">
        <w:rPr>
          <w:rFonts w:ascii="Times New Roman" w:hAnsi="Times New Roman"/>
        </w:rPr>
        <w:fldChar w:fldCharType="separate"/>
      </w:r>
      <w:r w:rsidR="00814333">
        <w:rPr>
          <w:rFonts w:ascii="Times New Roman" w:hAnsi="Times New Roman"/>
          <w:szCs w:val="24"/>
          <w:lang w:val="en-GB"/>
        </w:rPr>
        <w:t>4.6</w:t>
      </w:r>
      <w:r w:rsidR="008D157F">
        <w:rPr>
          <w:rFonts w:ascii="Times New Roman" w:hAnsi="Times New Roman"/>
        </w:rPr>
        <w:fldChar w:fldCharType="end"/>
      </w:r>
      <w:r w:rsidRPr="003C6C50">
        <w:rPr>
          <w:rFonts w:ascii="Times New Roman" w:hAnsi="Times New Roman"/>
          <w:szCs w:val="24"/>
          <w:lang w:val="en-GB"/>
        </w:rPr>
        <w:t>.</w:t>
      </w:r>
    </w:p>
    <w:p w14:paraId="191ED4DC" w14:textId="4F3C2DB9" w:rsidR="00A97A2E" w:rsidRPr="003C6C50" w:rsidRDefault="00A97A2E" w:rsidP="00672586">
      <w:pPr>
        <w:pStyle w:val="ListParagraph"/>
        <w:numPr>
          <w:ilvl w:val="0"/>
          <w:numId w:val="9"/>
        </w:numPr>
        <w:tabs>
          <w:tab w:val="left" w:pos="1170"/>
        </w:tabs>
        <w:spacing w:after="120"/>
        <w:contextualSpacing w:val="0"/>
        <w:jc w:val="both"/>
        <w:rPr>
          <w:rFonts w:ascii="Times New Roman" w:hAnsi="Times New Roman"/>
          <w:szCs w:val="24"/>
          <w:lang w:val="en-GB"/>
        </w:rPr>
      </w:pPr>
      <w:r>
        <w:rPr>
          <w:rFonts w:ascii="Times New Roman" w:hAnsi="Times New Roman"/>
          <w:szCs w:val="24"/>
          <w:lang w:val="en-GB"/>
        </w:rPr>
        <w:t>Perform luma adjustment using RGB and the subsampled</w:t>
      </w:r>
      <w:r w:rsidRPr="00A06B5D">
        <w:rPr>
          <w:rFonts w:ascii="Times New Roman" w:hAnsi="Times New Roman"/>
          <w:szCs w:val="24"/>
          <w:lang w:val="en-GB"/>
        </w:rPr>
        <w:t xml:space="preserve"> </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Pr>
          <w:rFonts w:ascii="Times New Roman" w:hAnsi="Times New Roman"/>
          <w:szCs w:val="24"/>
          <w:lang w:val="en-GB"/>
        </w:rPr>
        <w:t xml:space="preserve"> signals as inputs to get the </w:t>
      </w:r>
      <w:r w:rsidRPr="003C6C50">
        <w:rPr>
          <w:rFonts w:ascii="Times New Roman" w:hAnsi="Times New Roman"/>
          <w:szCs w:val="24"/>
          <w:lang w:val="en-GB"/>
        </w:rPr>
        <w:t>D</w:t>
      </w:r>
      <w:r w:rsidRPr="003C6C50">
        <w:rPr>
          <w:rFonts w:ascii="Times New Roman" w:hAnsi="Times New Roman"/>
          <w:szCs w:val="24"/>
          <w:vertAlign w:val="subscript"/>
          <w:lang w:val="en-GB"/>
        </w:rPr>
        <w:t>Y’</w:t>
      </w:r>
      <w:r>
        <w:rPr>
          <w:rFonts w:ascii="Times New Roman" w:hAnsi="Times New Roman"/>
          <w:szCs w:val="24"/>
          <w:lang w:val="en-GB"/>
        </w:rPr>
        <w:t xml:space="preserve"> signal resulting in </w:t>
      </w:r>
      <w:r w:rsidRPr="003C6C50">
        <w:rPr>
          <w:rFonts w:ascii="Times New Roman" w:hAnsi="Times New Roman"/>
          <w:szCs w:val="24"/>
          <w:lang w:val="en-GB"/>
        </w:rPr>
        <w:t>4:2:0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w:t>
      </w:r>
      <w:r w:rsidR="005D1B70">
        <w:rPr>
          <w:rFonts w:ascii="Times New Roman" w:hAnsi="Times New Roman"/>
          <w:szCs w:val="24"/>
          <w:lang w:val="en-GB"/>
        </w:rPr>
        <w:t xml:space="preserve"> by invoking Section </w:t>
      </w:r>
      <w:r w:rsidR="00A07431">
        <w:rPr>
          <w:rFonts w:ascii="Times New Roman" w:hAnsi="Times New Roman"/>
          <w:szCs w:val="24"/>
          <w:lang w:val="en-GB"/>
        </w:rPr>
        <w:fldChar w:fldCharType="begin"/>
      </w:r>
      <w:r w:rsidR="00A07431">
        <w:rPr>
          <w:rFonts w:ascii="Times New Roman" w:hAnsi="Times New Roman"/>
          <w:szCs w:val="24"/>
          <w:lang w:val="en-GB"/>
        </w:rPr>
        <w:instrText xml:space="preserve"> REF _Ref441497190 \r \h </w:instrText>
      </w:r>
      <w:r w:rsidR="00A07431">
        <w:rPr>
          <w:rFonts w:ascii="Times New Roman" w:hAnsi="Times New Roman"/>
          <w:szCs w:val="24"/>
          <w:lang w:val="en-GB"/>
        </w:rPr>
      </w:r>
      <w:r w:rsidR="00A07431">
        <w:rPr>
          <w:rFonts w:ascii="Times New Roman" w:hAnsi="Times New Roman"/>
          <w:szCs w:val="24"/>
          <w:lang w:val="en-GB"/>
        </w:rPr>
        <w:fldChar w:fldCharType="separate"/>
      </w:r>
      <w:r w:rsidR="00814333">
        <w:rPr>
          <w:rFonts w:ascii="Times New Roman" w:hAnsi="Times New Roman"/>
          <w:szCs w:val="24"/>
          <w:lang w:val="en-GB"/>
        </w:rPr>
        <w:t>4.10</w:t>
      </w:r>
      <w:r w:rsidR="00A07431">
        <w:rPr>
          <w:rFonts w:ascii="Times New Roman" w:hAnsi="Times New Roman"/>
          <w:szCs w:val="24"/>
          <w:lang w:val="en-GB"/>
        </w:rPr>
        <w:fldChar w:fldCharType="end"/>
      </w:r>
      <w:r>
        <w:rPr>
          <w:rFonts w:ascii="Times New Roman" w:hAnsi="Times New Roman"/>
          <w:szCs w:val="24"/>
          <w:lang w:val="en-GB"/>
        </w:rPr>
        <w:t>.</w:t>
      </w:r>
    </w:p>
    <w:p w14:paraId="784B233D" w14:textId="4B1D6840" w:rsidR="000D1792" w:rsidRPr="003C6C50" w:rsidRDefault="000D1792" w:rsidP="000D1792">
      <w:pPr>
        <w:spacing w:before="240"/>
        <w:ind w:left="851" w:hanging="851"/>
        <w:rPr>
          <w:rFonts w:eastAsia="SimSun"/>
          <w:szCs w:val="24"/>
          <w:lang w:val="en-GB" w:eastAsia="zh-CN"/>
        </w:rPr>
      </w:pPr>
      <w:r w:rsidRPr="003C6C50">
        <w:rPr>
          <w:szCs w:val="24"/>
          <w:lang w:val="en-GB" w:eastAsia="ja-JP"/>
        </w:rPr>
        <w:t xml:space="preserve">Note: </w:t>
      </w:r>
      <w:r w:rsidRPr="003C6C50">
        <w:rPr>
          <w:szCs w:val="24"/>
          <w:lang w:val="en-GB" w:eastAsia="ja-JP"/>
        </w:rPr>
        <w:tab/>
        <w:t>Dxx stands for Digitized version of signal xx</w:t>
      </w:r>
      <w:r w:rsidRPr="003C6C50">
        <w:rPr>
          <w:rFonts w:eastAsia="SimSun"/>
          <w:szCs w:val="24"/>
          <w:lang w:val="en-GB" w:eastAsia="zh-CN"/>
        </w:rPr>
        <w:t>. R'G'B' or Y'CbCr stands for normalized value within [0,1]</w:t>
      </w:r>
      <w:r w:rsidR="000548C1">
        <w:rPr>
          <w:rFonts w:eastAsia="SimSun"/>
          <w:szCs w:val="24"/>
          <w:lang w:val="en-GB" w:eastAsia="zh-CN"/>
        </w:rPr>
        <w:t xml:space="preserve"> (</w:t>
      </w:r>
      <w:r w:rsidR="000548C1" w:rsidRPr="003C6C50">
        <w:rPr>
          <w:rFonts w:eastAsia="SimSun"/>
          <w:szCs w:val="24"/>
          <w:lang w:val="en-GB" w:eastAsia="zh-CN"/>
        </w:rPr>
        <w:t>R'G'B' Y'</w:t>
      </w:r>
      <w:r w:rsidR="000548C1">
        <w:rPr>
          <w:rFonts w:eastAsia="SimSun"/>
          <w:szCs w:val="24"/>
          <w:lang w:val="en-GB" w:eastAsia="zh-CN"/>
        </w:rPr>
        <w:t xml:space="preserve">) and </w:t>
      </w:r>
      <w:r w:rsidR="000548C1">
        <w:rPr>
          <w:rFonts w:eastAsia="SimSun"/>
          <w:szCs w:val="24"/>
          <w:lang w:eastAsia="zh-CN"/>
        </w:rPr>
        <w:t>[-0.5, 0.5] (</w:t>
      </w:r>
      <w:r w:rsidR="000548C1" w:rsidRPr="003C6C50">
        <w:rPr>
          <w:rFonts w:eastAsia="SimSun"/>
          <w:szCs w:val="24"/>
          <w:lang w:val="en-GB" w:eastAsia="zh-CN"/>
        </w:rPr>
        <w:t>CbCr</w:t>
      </w:r>
      <w:r w:rsidR="000548C1">
        <w:rPr>
          <w:rFonts w:eastAsia="SimSun"/>
          <w:szCs w:val="24"/>
          <w:lang w:eastAsia="zh-CN"/>
        </w:rPr>
        <w:t>)</w:t>
      </w:r>
      <w:r w:rsidRPr="003C6C50">
        <w:rPr>
          <w:rFonts w:eastAsia="SimSun"/>
          <w:szCs w:val="24"/>
          <w:lang w:val="en-GB" w:eastAsia="zh-CN"/>
        </w:rPr>
        <w:t>.</w:t>
      </w:r>
    </w:p>
    <w:p w14:paraId="00896E0A" w14:textId="52B2F962" w:rsidR="00F1619D" w:rsidRDefault="000D1792" w:rsidP="003C6C50">
      <w:pPr>
        <w:tabs>
          <w:tab w:val="left" w:pos="1170"/>
        </w:tabs>
        <w:spacing w:after="120"/>
        <w:jc w:val="both"/>
        <w:rPr>
          <w:lang w:val="en-GB"/>
        </w:rPr>
      </w:pPr>
      <w:r w:rsidRPr="003C6C50">
        <w:rPr>
          <w:szCs w:val="24"/>
          <w:lang w:val="en-GB"/>
        </w:rPr>
        <w:t xml:space="preserve">The reverse conversion is obtained </w:t>
      </w:r>
      <w:r w:rsidRPr="003C6C50">
        <w:rPr>
          <w:szCs w:val="24"/>
          <w:lang w:val="en-GB" w:eastAsia="ja-JP"/>
        </w:rPr>
        <w:t xml:space="preserve">with the HDRConvert tool </w:t>
      </w:r>
      <w:r w:rsidRPr="003C6C50">
        <w:rPr>
          <w:lang w:val="en-GB"/>
        </w:rPr>
        <w:t>using one of the configuration files</w:t>
      </w:r>
      <w:r w:rsidRPr="003C6C50">
        <w:rPr>
          <w:lang w:val="en-GB" w:eastAsia="ja-JP"/>
        </w:rPr>
        <w:t xml:space="preserve"> provided in </w:t>
      </w:r>
      <w:r w:rsidRPr="003C6C50">
        <w:rPr>
          <w:color w:val="000000"/>
          <w:szCs w:val="24"/>
          <w:lang w:val="en-GB"/>
        </w:rPr>
        <w:t>the directory ‘bin\CfE_cfgFiles’ of the HDRTools package</w:t>
      </w:r>
      <w:r w:rsidRPr="003C6C50">
        <w:rPr>
          <w:lang w:val="en-GB"/>
        </w:rPr>
        <w:t>, i.e. HDRConvertYCbCr420ToEXR709.cfg or HDRConvertYCbCr420ToEXR2020.cfg</w:t>
      </w:r>
      <w:r w:rsidRPr="003C6C50">
        <w:rPr>
          <w:color w:val="000000"/>
          <w:szCs w:val="24"/>
          <w:lang w:val="en-GB"/>
        </w:rPr>
        <w:t>,</w:t>
      </w:r>
      <w:r w:rsidRPr="003C6C50">
        <w:rPr>
          <w:lang w:val="en-GB" w:eastAsia="ja-JP"/>
        </w:rPr>
        <w:t xml:space="preserve"> depending on the content container primaries (</w:t>
      </w:r>
      <w:r w:rsidRPr="003C6C50">
        <w:rPr>
          <w:szCs w:val="24"/>
          <w:lang w:val="en-GB"/>
        </w:rPr>
        <w:t>BT.709 or BT.2020</w:t>
      </w:r>
      <w:r w:rsidRPr="003C6C50">
        <w:rPr>
          <w:lang w:val="en-GB" w:eastAsia="ja-JP"/>
        </w:rPr>
        <w:t>)</w:t>
      </w:r>
      <w:r w:rsidR="00C0057E">
        <w:rPr>
          <w:lang w:val="en-GB"/>
        </w:rPr>
        <w:t xml:space="preserve">, modified by the attached patch </w:t>
      </w:r>
      <w:r w:rsidR="00C0057E">
        <w:t>HDRTools-0.10-cfg.patch</w:t>
      </w:r>
      <w:r w:rsidR="00F1619D">
        <w:t>.</w:t>
      </w:r>
    </w:p>
    <w:p w14:paraId="7593C7CE" w14:textId="334F225E" w:rsidR="000D1792" w:rsidRPr="003C6C50" w:rsidRDefault="000D1792" w:rsidP="003C6C50">
      <w:pPr>
        <w:tabs>
          <w:tab w:val="left" w:pos="1170"/>
        </w:tabs>
        <w:spacing w:after="120"/>
        <w:jc w:val="both"/>
        <w:rPr>
          <w:szCs w:val="24"/>
          <w:lang w:val="en-GB"/>
        </w:rPr>
      </w:pPr>
      <w:r w:rsidRPr="003C6C50">
        <w:rPr>
          <w:lang w:val="en-GB"/>
        </w:rPr>
        <w:t xml:space="preserve">The process consists of </w:t>
      </w:r>
      <w:r w:rsidRPr="003C6C50">
        <w:rPr>
          <w:szCs w:val="24"/>
          <w:lang w:val="en-GB"/>
        </w:rPr>
        <w:t>the following steps:</w:t>
      </w:r>
    </w:p>
    <w:p w14:paraId="4165125C" w14:textId="627E5ED5" w:rsidR="000D1792" w:rsidRPr="003C6C50" w:rsidRDefault="000D1792" w:rsidP="00672586">
      <w:pPr>
        <w:pStyle w:val="ListParagraph"/>
        <w:numPr>
          <w:ilvl w:val="0"/>
          <w:numId w:val="9"/>
        </w:numPr>
        <w:tabs>
          <w:tab w:val="left" w:pos="1170"/>
        </w:tabs>
        <w:spacing w:after="120"/>
        <w:contextualSpacing w:val="0"/>
        <w:jc w:val="both"/>
        <w:rPr>
          <w:rFonts w:ascii="Times New Roman" w:hAnsi="Times New Roman"/>
          <w:szCs w:val="24"/>
          <w:lang w:val="en-GB"/>
        </w:rPr>
      </w:pPr>
      <w:r w:rsidRPr="003C6C50">
        <w:rPr>
          <w:rFonts w:ascii="Times New Roman" w:hAnsi="Times New Roman"/>
          <w:szCs w:val="24"/>
          <w:lang w:val="en-GB"/>
        </w:rPr>
        <w:t>Upsample both chroma components from 4:2:0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 to 4:4:4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 by invoking Section </w:t>
      </w:r>
      <w:r w:rsidR="00241E4E">
        <w:rPr>
          <w:rFonts w:ascii="Times New Roman" w:hAnsi="Times New Roman"/>
        </w:rPr>
        <w:fldChar w:fldCharType="begin"/>
      </w:r>
      <w:r w:rsidR="00241E4E">
        <w:rPr>
          <w:rFonts w:ascii="Times New Roman" w:hAnsi="Times New Roman"/>
          <w:szCs w:val="24"/>
          <w:lang w:val="en-GB"/>
        </w:rPr>
        <w:instrText xml:space="preserve"> REF _Ref394915308 \r \h </w:instrText>
      </w:r>
      <w:r w:rsidR="00241E4E">
        <w:rPr>
          <w:rFonts w:ascii="Times New Roman" w:hAnsi="Times New Roman"/>
        </w:rPr>
      </w:r>
      <w:r w:rsidR="00241E4E">
        <w:rPr>
          <w:rFonts w:ascii="Times New Roman" w:hAnsi="Times New Roman"/>
        </w:rPr>
        <w:fldChar w:fldCharType="separate"/>
      </w:r>
      <w:r w:rsidR="00814333">
        <w:rPr>
          <w:rFonts w:ascii="Times New Roman" w:hAnsi="Times New Roman"/>
          <w:szCs w:val="24"/>
          <w:lang w:val="en-GB"/>
        </w:rPr>
        <w:t>4.7</w:t>
      </w:r>
      <w:r w:rsidR="00241E4E">
        <w:rPr>
          <w:rFonts w:ascii="Times New Roman" w:hAnsi="Times New Roman"/>
        </w:rPr>
        <w:fldChar w:fldCharType="end"/>
      </w:r>
      <w:r w:rsidRPr="003C6C50">
        <w:rPr>
          <w:rFonts w:ascii="Times New Roman" w:hAnsi="Times New Roman"/>
          <w:szCs w:val="24"/>
          <w:lang w:val="en-GB"/>
        </w:rPr>
        <w:t>.</w:t>
      </w:r>
    </w:p>
    <w:p w14:paraId="5D7E3C3F" w14:textId="64B5982D" w:rsidR="000D1792" w:rsidRPr="003C6C50" w:rsidRDefault="000D1792" w:rsidP="00672586">
      <w:pPr>
        <w:pStyle w:val="ListParagraph"/>
        <w:numPr>
          <w:ilvl w:val="0"/>
          <w:numId w:val="9"/>
        </w:numPr>
        <w:tabs>
          <w:tab w:val="left" w:pos="1170"/>
        </w:tabs>
        <w:spacing w:after="120"/>
        <w:contextualSpacing w:val="0"/>
        <w:jc w:val="both"/>
        <w:rPr>
          <w:rFonts w:ascii="Times New Roman" w:hAnsi="Times New Roman"/>
          <w:szCs w:val="24"/>
          <w:lang w:val="en-GB"/>
        </w:rPr>
      </w:pPr>
      <w:r w:rsidRPr="003C6C50">
        <w:rPr>
          <w:rFonts w:ascii="Times New Roman" w:hAnsi="Times New Roman"/>
          <w:szCs w:val="24"/>
          <w:lang w:val="en-GB"/>
        </w:rPr>
        <w:t>Inverse quantize from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 into Y’CbCr (float) by invoking section </w:t>
      </w:r>
      <w:r w:rsidR="00241E4E">
        <w:rPr>
          <w:rFonts w:ascii="Times New Roman" w:hAnsi="Times New Roman"/>
        </w:rPr>
        <w:fldChar w:fldCharType="begin"/>
      </w:r>
      <w:r w:rsidR="00241E4E">
        <w:rPr>
          <w:rFonts w:ascii="Times New Roman" w:hAnsi="Times New Roman"/>
          <w:szCs w:val="24"/>
          <w:lang w:val="en-GB"/>
        </w:rPr>
        <w:instrText xml:space="preserve"> REF _Ref389555540 \r \h </w:instrText>
      </w:r>
      <w:r w:rsidR="00241E4E">
        <w:rPr>
          <w:rFonts w:ascii="Times New Roman" w:hAnsi="Times New Roman"/>
        </w:rPr>
      </w:r>
      <w:r w:rsidR="00241E4E">
        <w:rPr>
          <w:rFonts w:ascii="Times New Roman" w:hAnsi="Times New Roman"/>
        </w:rPr>
        <w:fldChar w:fldCharType="separate"/>
      </w:r>
      <w:r w:rsidR="00814333">
        <w:rPr>
          <w:rFonts w:ascii="Times New Roman" w:hAnsi="Times New Roman"/>
          <w:szCs w:val="24"/>
          <w:lang w:val="en-GB"/>
        </w:rPr>
        <w:t>4.8</w:t>
      </w:r>
      <w:r w:rsidR="00241E4E">
        <w:rPr>
          <w:rFonts w:ascii="Times New Roman" w:hAnsi="Times New Roman"/>
        </w:rPr>
        <w:fldChar w:fldCharType="end"/>
      </w:r>
      <w:r w:rsidRPr="003C6C50">
        <w:rPr>
          <w:rFonts w:ascii="Times New Roman" w:hAnsi="Times New Roman"/>
          <w:szCs w:val="24"/>
          <w:lang w:val="en-GB"/>
        </w:rPr>
        <w:t>, with BitDepthY and BitDepthC set to 10.</w:t>
      </w:r>
    </w:p>
    <w:p w14:paraId="4EDA1B25" w14:textId="5C7F1FFC" w:rsidR="000D1792" w:rsidRPr="003C6C50" w:rsidRDefault="000D1792" w:rsidP="00672586">
      <w:pPr>
        <w:pStyle w:val="ListParagraph"/>
        <w:numPr>
          <w:ilvl w:val="0"/>
          <w:numId w:val="9"/>
        </w:numPr>
        <w:tabs>
          <w:tab w:val="left" w:pos="1170"/>
        </w:tabs>
        <w:spacing w:after="120"/>
        <w:contextualSpacing w:val="0"/>
        <w:jc w:val="both"/>
        <w:rPr>
          <w:rFonts w:ascii="Times New Roman" w:hAnsi="Times New Roman"/>
          <w:szCs w:val="24"/>
          <w:lang w:val="en-GB"/>
        </w:rPr>
      </w:pPr>
      <w:r w:rsidRPr="003C6C50">
        <w:rPr>
          <w:rFonts w:ascii="Times New Roman" w:hAnsi="Times New Roman"/>
          <w:szCs w:val="24"/>
          <w:lang w:val="en-GB"/>
        </w:rPr>
        <w:t xml:space="preserve">Convert from Y’CbCr (float) to R’G’B’ (float) by invoking section </w:t>
      </w:r>
      <w:r w:rsidR="00241E4E">
        <w:rPr>
          <w:rFonts w:ascii="Times New Roman" w:hAnsi="Times New Roman"/>
          <w:szCs w:val="24"/>
          <w:lang w:val="en-GB"/>
        </w:rPr>
        <w:fldChar w:fldCharType="begin"/>
      </w:r>
      <w:r w:rsidR="00241E4E">
        <w:rPr>
          <w:rFonts w:ascii="Times New Roman" w:hAnsi="Times New Roman"/>
          <w:szCs w:val="24"/>
          <w:lang w:val="en-GB"/>
        </w:rPr>
        <w:instrText xml:space="preserve"> REF _Ref389553752 \r \h </w:instrText>
      </w:r>
      <w:r w:rsidR="00241E4E">
        <w:rPr>
          <w:rFonts w:ascii="Times New Roman" w:hAnsi="Times New Roman"/>
          <w:szCs w:val="24"/>
          <w:lang w:val="en-GB"/>
        </w:rPr>
      </w:r>
      <w:r w:rsidR="00241E4E">
        <w:rPr>
          <w:rFonts w:ascii="Times New Roman" w:hAnsi="Times New Roman"/>
          <w:szCs w:val="24"/>
          <w:lang w:val="en-GB"/>
        </w:rPr>
        <w:fldChar w:fldCharType="separate"/>
      </w:r>
      <w:r w:rsidR="00814333">
        <w:rPr>
          <w:rFonts w:ascii="Times New Roman" w:hAnsi="Times New Roman"/>
          <w:szCs w:val="24"/>
          <w:lang w:val="en-GB"/>
        </w:rPr>
        <w:t>4.9.1</w:t>
      </w:r>
      <w:r w:rsidR="00241E4E">
        <w:rPr>
          <w:rFonts w:ascii="Times New Roman" w:hAnsi="Times New Roman"/>
          <w:szCs w:val="24"/>
          <w:lang w:val="en-GB"/>
        </w:rPr>
        <w:fldChar w:fldCharType="end"/>
      </w:r>
      <w:r w:rsidRPr="003C6C50">
        <w:rPr>
          <w:rFonts w:ascii="Times New Roman" w:hAnsi="Times New Roman"/>
          <w:szCs w:val="24"/>
          <w:lang w:val="en-GB"/>
        </w:rPr>
        <w:t xml:space="preserve"> if the sequence is in a BT.709 container, or section </w:t>
      </w:r>
      <w:r w:rsidR="00241E4E">
        <w:rPr>
          <w:rFonts w:ascii="Times New Roman" w:hAnsi="Times New Roman"/>
        </w:rPr>
        <w:fldChar w:fldCharType="begin"/>
      </w:r>
      <w:r w:rsidR="00241E4E">
        <w:rPr>
          <w:rFonts w:ascii="Times New Roman" w:hAnsi="Times New Roman"/>
          <w:szCs w:val="24"/>
          <w:lang w:val="en-GB"/>
        </w:rPr>
        <w:instrText xml:space="preserve"> REF _Ref389555755 \r \h </w:instrText>
      </w:r>
      <w:r w:rsidR="00241E4E">
        <w:rPr>
          <w:rFonts w:ascii="Times New Roman" w:hAnsi="Times New Roman"/>
        </w:rPr>
      </w:r>
      <w:r w:rsidR="00241E4E">
        <w:rPr>
          <w:rFonts w:ascii="Times New Roman" w:hAnsi="Times New Roman"/>
        </w:rPr>
        <w:fldChar w:fldCharType="separate"/>
      </w:r>
      <w:r w:rsidR="00814333">
        <w:rPr>
          <w:rFonts w:ascii="Times New Roman" w:hAnsi="Times New Roman"/>
          <w:szCs w:val="24"/>
          <w:lang w:val="en-GB"/>
        </w:rPr>
        <w:t>4.9.2</w:t>
      </w:r>
      <w:r w:rsidR="00241E4E">
        <w:rPr>
          <w:rFonts w:ascii="Times New Roman" w:hAnsi="Times New Roman"/>
        </w:rPr>
        <w:fldChar w:fldCharType="end"/>
      </w:r>
      <w:r w:rsidRPr="003C6C50">
        <w:rPr>
          <w:rFonts w:ascii="Times New Roman" w:hAnsi="Times New Roman"/>
          <w:szCs w:val="24"/>
          <w:lang w:val="en-GB"/>
        </w:rPr>
        <w:t xml:space="preserve"> if the sequence is in a BT.2020 container.</w:t>
      </w:r>
    </w:p>
    <w:p w14:paraId="2050479D" w14:textId="1AEC42BA" w:rsidR="000D1792" w:rsidRPr="003C6C50" w:rsidRDefault="000D1792" w:rsidP="00672586">
      <w:pPr>
        <w:pStyle w:val="ListParagraph"/>
        <w:numPr>
          <w:ilvl w:val="0"/>
          <w:numId w:val="9"/>
        </w:numPr>
        <w:tabs>
          <w:tab w:val="left" w:pos="1170"/>
        </w:tabs>
        <w:spacing w:after="120"/>
        <w:contextualSpacing w:val="0"/>
        <w:jc w:val="both"/>
        <w:rPr>
          <w:rFonts w:ascii="Times New Roman" w:hAnsi="Times New Roman"/>
          <w:szCs w:val="24"/>
          <w:lang w:val="en-GB"/>
        </w:rPr>
      </w:pPr>
      <w:r w:rsidRPr="003C6C50">
        <w:rPr>
          <w:rFonts w:ascii="Times New Roman" w:hAnsi="Times New Roman"/>
          <w:szCs w:val="24"/>
          <w:lang w:val="en-GB"/>
        </w:rPr>
        <w:t xml:space="preserve">Inverse map using the inverse PQ-TF from R’G’B’ (float) to RGB (float) by invoking Section </w:t>
      </w:r>
      <w:r w:rsidR="00241E4E">
        <w:rPr>
          <w:rFonts w:ascii="Times New Roman" w:hAnsi="Times New Roman"/>
        </w:rPr>
        <w:fldChar w:fldCharType="begin"/>
      </w:r>
      <w:r w:rsidR="00241E4E">
        <w:rPr>
          <w:rFonts w:ascii="Times New Roman" w:hAnsi="Times New Roman"/>
          <w:szCs w:val="24"/>
          <w:lang w:val="en-GB"/>
        </w:rPr>
        <w:instrText xml:space="preserve"> REF _Ref389553829 \r \h </w:instrText>
      </w:r>
      <w:r w:rsidR="00241E4E">
        <w:rPr>
          <w:rFonts w:ascii="Times New Roman" w:hAnsi="Times New Roman"/>
        </w:rPr>
      </w:r>
      <w:r w:rsidR="00241E4E">
        <w:rPr>
          <w:rFonts w:ascii="Times New Roman" w:hAnsi="Times New Roman"/>
        </w:rPr>
        <w:fldChar w:fldCharType="separate"/>
      </w:r>
      <w:r w:rsidR="00814333">
        <w:rPr>
          <w:rFonts w:ascii="Times New Roman" w:hAnsi="Times New Roman"/>
          <w:szCs w:val="24"/>
          <w:lang w:val="en-GB"/>
        </w:rPr>
        <w:t>4.9.3</w:t>
      </w:r>
      <w:r w:rsidR="00241E4E">
        <w:rPr>
          <w:rFonts w:ascii="Times New Roman" w:hAnsi="Times New Roman"/>
        </w:rPr>
        <w:fldChar w:fldCharType="end"/>
      </w:r>
      <w:r w:rsidRPr="003C6C50">
        <w:rPr>
          <w:rFonts w:ascii="Times New Roman" w:hAnsi="Times New Roman"/>
          <w:szCs w:val="24"/>
          <w:lang w:val="en-GB"/>
        </w:rPr>
        <w:t>.</w:t>
      </w:r>
    </w:p>
    <w:p w14:paraId="42D81E76" w14:textId="77777777" w:rsidR="000D1792" w:rsidRPr="003C6C50" w:rsidRDefault="000D1792" w:rsidP="00672586">
      <w:pPr>
        <w:pStyle w:val="ListParagraph"/>
        <w:numPr>
          <w:ilvl w:val="0"/>
          <w:numId w:val="9"/>
        </w:numPr>
        <w:tabs>
          <w:tab w:val="left" w:pos="1170"/>
        </w:tabs>
        <w:spacing w:after="120"/>
        <w:contextualSpacing w:val="0"/>
        <w:jc w:val="both"/>
        <w:rPr>
          <w:rFonts w:ascii="Times New Roman" w:hAnsi="Times New Roman"/>
          <w:szCs w:val="24"/>
          <w:lang w:val="en-GB"/>
        </w:rPr>
      </w:pPr>
      <w:r w:rsidRPr="003C6C50">
        <w:rPr>
          <w:rFonts w:ascii="Times New Roman" w:hAnsi="Times New Roman"/>
          <w:szCs w:val="24"/>
          <w:lang w:val="en-GB"/>
        </w:rPr>
        <w:t>Convert, if needed, the data from single precision floating point numbers to half precision floating point numbers using appropriate rounding operations (not illustrated).</w:t>
      </w:r>
    </w:p>
    <w:p w14:paraId="78157931" w14:textId="77777777" w:rsidR="000D1792" w:rsidRPr="003C6C50" w:rsidRDefault="000D1792" w:rsidP="000D1792">
      <w:pPr>
        <w:rPr>
          <w:szCs w:val="24"/>
          <w:lang w:val="en-GB"/>
        </w:rPr>
      </w:pPr>
    </w:p>
    <w:p w14:paraId="6AD75551" w14:textId="2C9987AB" w:rsidR="000D1792" w:rsidRPr="003C6C50" w:rsidRDefault="0054036C" w:rsidP="000D1792">
      <w:pPr>
        <w:tabs>
          <w:tab w:val="left" w:pos="1170"/>
        </w:tabs>
        <w:rPr>
          <w:szCs w:val="24"/>
          <w:lang w:val="en-GB"/>
        </w:rPr>
      </w:pPr>
      <w:r w:rsidRPr="003C6C50">
        <w:rPr>
          <w:lang w:val="en-GB"/>
        </w:rPr>
        <w:object w:dxaOrig="10855" w:dyaOrig="2215" w14:anchorId="18589F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97pt" o:ole="">
            <v:imagedata r:id="rId17" o:title=""/>
          </v:shape>
          <o:OLEObject Type="Embed" ProgID="Visio.Drawing.11" ShapeID="_x0000_i1025" DrawAspect="Content" ObjectID="_1518618028" r:id="rId18"/>
        </w:object>
      </w:r>
    </w:p>
    <w:p w14:paraId="2F826BBD" w14:textId="74C88972" w:rsidR="0068561D" w:rsidRPr="00FA42C0" w:rsidRDefault="0068561D">
      <w:pPr>
        <w:pStyle w:val="Caption"/>
      </w:pPr>
      <w:bookmarkStart w:id="7" w:name="_Ref444218391"/>
      <w:r>
        <w:t xml:space="preserve">Figure </w:t>
      </w:r>
      <w:r w:rsidR="00C54859">
        <w:fldChar w:fldCharType="begin"/>
      </w:r>
      <w:r w:rsidR="00C54859">
        <w:instrText xml:space="preserve"> SEQ Figure \* ARABIC </w:instrText>
      </w:r>
      <w:r w:rsidR="00C54859">
        <w:fldChar w:fldCharType="separate"/>
      </w:r>
      <w:r w:rsidR="00814333">
        <w:rPr>
          <w:noProof/>
        </w:rPr>
        <w:t>2</w:t>
      </w:r>
      <w:r w:rsidR="00C54859">
        <w:rPr>
          <w:noProof/>
        </w:rPr>
        <w:fldChar w:fldCharType="end"/>
      </w:r>
      <w:bookmarkEnd w:id="7"/>
      <w:r>
        <w:t xml:space="preserve">. </w:t>
      </w:r>
      <w:r w:rsidRPr="00FA42C0">
        <w:t>Simplified encoding / decoding chains when input HDR video is RGB linear light.</w:t>
      </w:r>
    </w:p>
    <w:p w14:paraId="76066956" w14:textId="77777777" w:rsidR="000D1792" w:rsidRPr="003C6C50" w:rsidRDefault="000D1792" w:rsidP="000D1792">
      <w:pPr>
        <w:tabs>
          <w:tab w:val="left" w:pos="1170"/>
        </w:tabs>
        <w:rPr>
          <w:szCs w:val="24"/>
          <w:lang w:val="en-GB"/>
        </w:rPr>
      </w:pPr>
    </w:p>
    <w:p w14:paraId="6F03FEC7" w14:textId="77777777" w:rsidR="000D1792" w:rsidRPr="003C6C50" w:rsidRDefault="000D1792" w:rsidP="00672586">
      <w:pPr>
        <w:pStyle w:val="Heading3"/>
        <w:rPr>
          <w:lang w:val="en-CA"/>
        </w:rPr>
      </w:pPr>
      <w:bookmarkStart w:id="8" w:name="_Ref401889374"/>
      <w:bookmarkStart w:id="9" w:name="_Ref408849864"/>
      <w:r w:rsidRPr="003C6C50">
        <w:rPr>
          <w:lang w:val="en-CA"/>
        </w:rPr>
        <w:t xml:space="preserve">Input </w:t>
      </w:r>
      <w:bookmarkStart w:id="10" w:name="OLE_LINK97"/>
      <w:bookmarkStart w:id="11" w:name="OLE_LINK98"/>
      <w:bookmarkStart w:id="12" w:name="OLE_LINK99"/>
      <w:bookmarkStart w:id="13" w:name="OLE_LINK76"/>
      <w:bookmarkStart w:id="14" w:name="OLE_LINK77"/>
      <w:r w:rsidRPr="003C6C50">
        <w:rPr>
          <w:lang w:val="en-CA"/>
        </w:rPr>
        <w:t>4:4:4 DR’DG’DB’ PQ-TF 12bit</w:t>
      </w:r>
      <w:bookmarkEnd w:id="10"/>
      <w:bookmarkEnd w:id="11"/>
      <w:bookmarkEnd w:id="12"/>
      <w:bookmarkEnd w:id="13"/>
      <w:bookmarkEnd w:id="14"/>
      <w:r w:rsidRPr="003C6C50">
        <w:rPr>
          <w:lang w:val="en-CA"/>
        </w:rPr>
        <w:t xml:space="preserve"> </w:t>
      </w:r>
      <w:bookmarkEnd w:id="8"/>
      <w:r w:rsidRPr="003C6C50">
        <w:rPr>
          <w:lang w:val="en-CA"/>
        </w:rPr>
        <w:t>for HDR Anchor</w:t>
      </w:r>
      <w:bookmarkEnd w:id="9"/>
    </w:p>
    <w:p w14:paraId="0751FFEC" w14:textId="569F159C" w:rsidR="000D1792" w:rsidRPr="003C6C50" w:rsidRDefault="000D1792" w:rsidP="000D1792">
      <w:pPr>
        <w:tabs>
          <w:tab w:val="left" w:pos="1170"/>
        </w:tabs>
        <w:rPr>
          <w:szCs w:val="24"/>
          <w:lang w:val="en-GB" w:eastAsia="ja-JP"/>
        </w:rPr>
      </w:pPr>
      <w:r w:rsidRPr="003C6C50">
        <w:rPr>
          <w:szCs w:val="24"/>
          <w:lang w:val="en-GB" w:eastAsia="ja-JP"/>
        </w:rPr>
        <w:t xml:space="preserve">If the </w:t>
      </w:r>
      <w:r w:rsidRPr="003C6C50">
        <w:rPr>
          <w:szCs w:val="24"/>
          <w:lang w:val="en-GB"/>
        </w:rPr>
        <w:t>input</w:t>
      </w:r>
      <w:r w:rsidRPr="003C6C50">
        <w:rPr>
          <w:szCs w:val="24"/>
          <w:lang w:val="en-GB" w:eastAsia="ja-JP"/>
        </w:rPr>
        <w:t xml:space="preserve"> is</w:t>
      </w:r>
      <w:r w:rsidRPr="003C6C50">
        <w:rPr>
          <w:szCs w:val="24"/>
          <w:lang w:val="en-GB"/>
        </w:rPr>
        <w:t xml:space="preserve"> using a 4:4:4 PQ-TF 12bit D</w:t>
      </w:r>
      <w:r w:rsidRPr="003C6C50">
        <w:rPr>
          <w:szCs w:val="24"/>
          <w:vertAlign w:val="subscript"/>
          <w:lang w:val="en-GB"/>
        </w:rPr>
        <w:t>R’</w:t>
      </w:r>
      <w:r w:rsidRPr="003C6C50">
        <w:rPr>
          <w:szCs w:val="24"/>
          <w:lang w:val="en-GB"/>
        </w:rPr>
        <w:t>D</w:t>
      </w:r>
      <w:r w:rsidRPr="003C6C50">
        <w:rPr>
          <w:szCs w:val="24"/>
          <w:vertAlign w:val="subscript"/>
          <w:lang w:val="en-GB"/>
        </w:rPr>
        <w:t>G’</w:t>
      </w:r>
      <w:r w:rsidRPr="003C6C50">
        <w:rPr>
          <w:szCs w:val="24"/>
          <w:lang w:val="en-GB"/>
        </w:rPr>
        <w:t>D</w:t>
      </w:r>
      <w:r w:rsidRPr="003C6C50">
        <w:rPr>
          <w:szCs w:val="24"/>
          <w:vertAlign w:val="subscript"/>
          <w:lang w:val="en-GB"/>
        </w:rPr>
        <w:t>B’</w:t>
      </w:r>
      <w:r w:rsidRPr="003C6C50">
        <w:rPr>
          <w:szCs w:val="24"/>
          <w:lang w:val="en-GB"/>
        </w:rPr>
        <w:t xml:space="preserve"> format, the </w:t>
      </w:r>
      <w:r w:rsidRPr="003C6C50">
        <w:rPr>
          <w:szCs w:val="24"/>
          <w:lang w:val="en-GB" w:eastAsia="ja-JP"/>
        </w:rPr>
        <w:t xml:space="preserve">bit streams shall be </w:t>
      </w:r>
      <w:r w:rsidRPr="003C6C50">
        <w:rPr>
          <w:szCs w:val="24"/>
          <w:lang w:val="en-GB"/>
        </w:rPr>
        <w:t>generated</w:t>
      </w:r>
      <w:r w:rsidRPr="003C6C50">
        <w:rPr>
          <w:szCs w:val="24"/>
          <w:lang w:val="en-GB" w:eastAsia="ja-JP"/>
        </w:rPr>
        <w:t xml:space="preserve"> using the coding / decoding chain illustrated in</w:t>
      </w:r>
      <w:r w:rsidR="004A4780">
        <w:rPr>
          <w:szCs w:val="24"/>
          <w:lang w:val="en-GB" w:eastAsia="ja-JP"/>
        </w:rPr>
        <w:t xml:space="preserve"> </w:t>
      </w:r>
      <w:r w:rsidR="004A4780">
        <w:rPr>
          <w:szCs w:val="24"/>
          <w:lang w:val="en-GB" w:eastAsia="ja-JP"/>
        </w:rPr>
        <w:fldChar w:fldCharType="begin"/>
      </w:r>
      <w:r w:rsidR="004A4780">
        <w:rPr>
          <w:szCs w:val="24"/>
          <w:lang w:val="en-GB" w:eastAsia="ja-JP"/>
        </w:rPr>
        <w:instrText xml:space="preserve"> REF _Ref444218406 \h </w:instrText>
      </w:r>
      <w:r w:rsidR="004A4780">
        <w:rPr>
          <w:szCs w:val="24"/>
          <w:lang w:val="en-GB" w:eastAsia="ja-JP"/>
        </w:rPr>
      </w:r>
      <w:r w:rsidR="004A4780">
        <w:rPr>
          <w:szCs w:val="24"/>
          <w:lang w:val="en-GB" w:eastAsia="ja-JP"/>
        </w:rPr>
        <w:fldChar w:fldCharType="separate"/>
      </w:r>
      <w:r w:rsidR="00814333">
        <w:t xml:space="preserve">Figure </w:t>
      </w:r>
      <w:r w:rsidR="00814333">
        <w:rPr>
          <w:noProof/>
        </w:rPr>
        <w:t>3</w:t>
      </w:r>
      <w:r w:rsidR="004A4780">
        <w:rPr>
          <w:szCs w:val="24"/>
          <w:lang w:val="en-GB" w:eastAsia="ja-JP"/>
        </w:rPr>
        <w:fldChar w:fldCharType="end"/>
      </w:r>
      <w:r w:rsidRPr="003C6C50">
        <w:rPr>
          <w:szCs w:val="24"/>
          <w:lang w:val="en-GB" w:eastAsia="ja-JP"/>
        </w:rPr>
        <w:t>.</w:t>
      </w:r>
    </w:p>
    <w:p w14:paraId="6FD3BC4D" w14:textId="77777777" w:rsidR="000D1792" w:rsidRPr="003C6C50" w:rsidRDefault="000D1792" w:rsidP="000D1792">
      <w:pPr>
        <w:pStyle w:val="Heading4"/>
        <w:rPr>
          <w:rFonts w:ascii="Times New Roman" w:hAnsi="Times New Roman"/>
        </w:rPr>
      </w:pPr>
      <w:bookmarkStart w:id="15" w:name="OLE_LINK14"/>
      <w:bookmarkStart w:id="16" w:name="OLE_LINK15"/>
      <w:r w:rsidRPr="003C6C50">
        <w:rPr>
          <w:rFonts w:ascii="Times New Roman" w:hAnsi="Times New Roman"/>
          <w:lang w:val="en-CA"/>
        </w:rPr>
        <w:t>Input 4:4:4 DR’DG’DB’ PQ-TF 12bit in BT. 2020 container</w:t>
      </w:r>
    </w:p>
    <w:p w14:paraId="28EBBF53" w14:textId="300CF6C9" w:rsidR="000D1792" w:rsidRPr="003C6C50" w:rsidRDefault="000D1792" w:rsidP="003C6C50">
      <w:pPr>
        <w:spacing w:after="120"/>
        <w:jc w:val="both"/>
        <w:rPr>
          <w:szCs w:val="24"/>
          <w:lang w:val="en-GB"/>
        </w:rPr>
      </w:pPr>
      <w:bookmarkStart w:id="17" w:name="OLE_LINK27"/>
      <w:bookmarkStart w:id="18" w:name="OLE_LINK28"/>
      <w:bookmarkStart w:id="19" w:name="OLE_LINK29"/>
      <w:bookmarkStart w:id="20" w:name="OLE_LINK22"/>
      <w:bookmarkStart w:id="21" w:name="OLE_LINK23"/>
      <w:bookmarkStart w:id="22" w:name="OLE_LINK24"/>
      <w:bookmarkStart w:id="23" w:name="OLE_LINK72"/>
      <w:bookmarkStart w:id="24" w:name="OLE_LINK73"/>
      <w:bookmarkEnd w:id="15"/>
      <w:bookmarkEnd w:id="16"/>
      <w:r w:rsidRPr="003C6C50">
        <w:rPr>
          <w:szCs w:val="24"/>
          <w:lang w:val="en-GB"/>
        </w:rPr>
        <w:t xml:space="preserve">The conversion </w:t>
      </w:r>
      <w:bookmarkStart w:id="25" w:name="OLE_LINK25"/>
      <w:bookmarkStart w:id="26" w:name="OLE_LINK26"/>
      <w:r w:rsidRPr="003C6C50">
        <w:rPr>
          <w:szCs w:val="24"/>
          <w:lang w:val="en-GB"/>
        </w:rPr>
        <w:t xml:space="preserve">to 4:2:0 10 bits Y’CbCr is obtained with the HDRConvert tool using one of the configuration files provided in </w:t>
      </w:r>
      <w:r w:rsidRPr="003C6C50">
        <w:rPr>
          <w:color w:val="000000"/>
          <w:szCs w:val="24"/>
          <w:lang w:val="en-GB"/>
        </w:rPr>
        <w:t>the directory ‘bin\CfE_cfgFiles’ of the HDRTools package</w:t>
      </w:r>
      <w:r w:rsidRPr="003C6C50">
        <w:rPr>
          <w:szCs w:val="24"/>
          <w:lang w:val="en-GB"/>
        </w:rPr>
        <w:t>, namely HDRConvertBT2020TiffTo</w:t>
      </w:r>
      <w:bookmarkStart w:id="27" w:name="OLE_LINK6"/>
      <w:bookmarkStart w:id="28" w:name="OLE_LINK7"/>
      <w:bookmarkStart w:id="29" w:name="OLE_LINK8"/>
      <w:r w:rsidRPr="003C6C50">
        <w:rPr>
          <w:szCs w:val="24"/>
          <w:lang w:val="en-GB"/>
        </w:rPr>
        <w:t>YCbCr420</w:t>
      </w:r>
      <w:bookmarkEnd w:id="27"/>
      <w:bookmarkEnd w:id="28"/>
      <w:bookmarkEnd w:id="29"/>
      <w:r w:rsidRPr="003C6C50">
        <w:rPr>
          <w:szCs w:val="24"/>
          <w:lang w:val="en-GB"/>
        </w:rPr>
        <w:t>.cfg, to convert to Y'CbCr</w:t>
      </w:r>
      <w:bookmarkEnd w:id="25"/>
      <w:bookmarkEnd w:id="26"/>
      <w:r w:rsidR="00C0057E">
        <w:rPr>
          <w:lang w:val="en-GB"/>
        </w:rPr>
        <w:t xml:space="preserve">, modified by the attached patch </w:t>
      </w:r>
      <w:r w:rsidR="00C0057E">
        <w:t>HDRTools-0.10-cfg.patch</w:t>
      </w:r>
      <w:r w:rsidR="00CA290B">
        <w:t>.</w:t>
      </w:r>
    </w:p>
    <w:bookmarkEnd w:id="17"/>
    <w:bookmarkEnd w:id="18"/>
    <w:bookmarkEnd w:id="19"/>
    <w:p w14:paraId="7717959C" w14:textId="77777777" w:rsidR="000D1792" w:rsidRPr="003C6C50" w:rsidRDefault="000D1792" w:rsidP="003C6C50">
      <w:pPr>
        <w:spacing w:after="120"/>
        <w:jc w:val="both"/>
        <w:rPr>
          <w:lang w:val="en-GB" w:eastAsia="ja-JP"/>
        </w:rPr>
      </w:pPr>
      <w:r w:rsidRPr="003C6C50">
        <w:rPr>
          <w:szCs w:val="24"/>
          <w:lang w:val="en-GB"/>
        </w:rPr>
        <w:t>The process consists of the following steps:</w:t>
      </w:r>
    </w:p>
    <w:bookmarkEnd w:id="20"/>
    <w:bookmarkEnd w:id="21"/>
    <w:bookmarkEnd w:id="22"/>
    <w:p w14:paraId="5ED3864B" w14:textId="7C64532F" w:rsidR="000D1792" w:rsidRDefault="000D1792" w:rsidP="00672586">
      <w:pPr>
        <w:pStyle w:val="ListParagraph"/>
        <w:numPr>
          <w:ilvl w:val="0"/>
          <w:numId w:val="10"/>
        </w:numPr>
        <w:spacing w:after="120"/>
        <w:contextualSpacing w:val="0"/>
        <w:jc w:val="both"/>
        <w:rPr>
          <w:rFonts w:ascii="Times New Roman" w:hAnsi="Times New Roman"/>
          <w:szCs w:val="24"/>
          <w:lang w:val="en-GB"/>
        </w:rPr>
      </w:pPr>
      <w:r w:rsidRPr="003C6C50">
        <w:rPr>
          <w:rFonts w:ascii="Times New Roman" w:hAnsi="Times New Roman"/>
          <w:szCs w:val="24"/>
          <w:lang w:val="en-GB"/>
        </w:rPr>
        <w:t xml:space="preserve">Convert from 12bit </w:t>
      </w:r>
      <w:bookmarkStart w:id="30" w:name="OLE_LINK4"/>
      <w:bookmarkStart w:id="31" w:name="OLE_LINK5"/>
      <w:r w:rsidRPr="003C6C50">
        <w:rPr>
          <w:rFonts w:ascii="Times New Roman" w:hAnsi="Times New Roman"/>
          <w:szCs w:val="24"/>
          <w:lang w:val="en-GB"/>
        </w:rPr>
        <w:t>D</w:t>
      </w:r>
      <w:r w:rsidRPr="003C6C50">
        <w:rPr>
          <w:rFonts w:ascii="Times New Roman" w:hAnsi="Times New Roman"/>
          <w:szCs w:val="24"/>
          <w:vertAlign w:val="subscript"/>
          <w:lang w:val="en-GB"/>
        </w:rPr>
        <w:t>R’</w:t>
      </w:r>
      <w:r w:rsidRPr="003C6C50">
        <w:rPr>
          <w:rFonts w:ascii="Times New Roman" w:hAnsi="Times New Roman"/>
          <w:szCs w:val="24"/>
          <w:lang w:val="en-GB"/>
        </w:rPr>
        <w:t>D</w:t>
      </w:r>
      <w:r w:rsidRPr="003C6C50">
        <w:rPr>
          <w:rFonts w:ascii="Times New Roman" w:hAnsi="Times New Roman"/>
          <w:szCs w:val="24"/>
          <w:vertAlign w:val="subscript"/>
          <w:lang w:val="en-GB"/>
        </w:rPr>
        <w:t>G’</w:t>
      </w:r>
      <w:r w:rsidRPr="003C6C50">
        <w:rPr>
          <w:rFonts w:ascii="Times New Roman" w:hAnsi="Times New Roman"/>
          <w:szCs w:val="24"/>
          <w:lang w:val="en-GB"/>
        </w:rPr>
        <w:t>D</w:t>
      </w:r>
      <w:r w:rsidRPr="003C6C50">
        <w:rPr>
          <w:rFonts w:ascii="Times New Roman" w:hAnsi="Times New Roman"/>
          <w:szCs w:val="24"/>
          <w:vertAlign w:val="subscript"/>
          <w:lang w:val="en-GB"/>
        </w:rPr>
        <w:t>B’</w:t>
      </w:r>
      <w:bookmarkEnd w:id="30"/>
      <w:bookmarkEnd w:id="31"/>
      <w:r w:rsidRPr="003C6C50">
        <w:rPr>
          <w:rFonts w:ascii="Times New Roman" w:hAnsi="Times New Roman"/>
          <w:szCs w:val="24"/>
          <w:vertAlign w:val="subscript"/>
          <w:lang w:val="en-GB"/>
        </w:rPr>
        <w:t xml:space="preserve"> </w:t>
      </w:r>
      <w:r w:rsidRPr="003C6C50">
        <w:rPr>
          <w:rFonts w:ascii="Times New Roman" w:hAnsi="Times New Roman"/>
          <w:szCs w:val="24"/>
          <w:lang w:val="en-GB"/>
        </w:rPr>
        <w:t xml:space="preserve">into normalized R’G’B’ by invoking section </w:t>
      </w:r>
      <w:r w:rsidRPr="003C6C50">
        <w:rPr>
          <w:rFonts w:ascii="Times New Roman" w:hAnsi="Times New Roman"/>
          <w:szCs w:val="24"/>
          <w:lang w:val="en-GB"/>
        </w:rPr>
        <w:fldChar w:fldCharType="begin"/>
      </w:r>
      <w:r w:rsidRPr="003C6C50">
        <w:rPr>
          <w:rFonts w:ascii="Times New Roman" w:hAnsi="Times New Roman"/>
          <w:szCs w:val="24"/>
          <w:lang w:val="en-GB"/>
        </w:rPr>
        <w:instrText xml:space="preserve"> REF _Ref402509152 \r \h </w:instrText>
      </w:r>
      <w:r w:rsidR="003C6C50">
        <w:rPr>
          <w:rFonts w:ascii="Times New Roman" w:hAnsi="Times New Roman"/>
          <w:szCs w:val="24"/>
          <w:lang w:val="en-GB"/>
        </w:rPr>
        <w:instrText xml:space="preserve"> \* MERGEFORMAT </w:instrText>
      </w:r>
      <w:r w:rsidRPr="003C6C50">
        <w:rPr>
          <w:rFonts w:ascii="Times New Roman" w:hAnsi="Times New Roman"/>
          <w:szCs w:val="24"/>
          <w:lang w:val="en-GB"/>
        </w:rPr>
      </w:r>
      <w:r w:rsidRPr="003C6C50">
        <w:rPr>
          <w:rFonts w:ascii="Times New Roman" w:hAnsi="Times New Roman"/>
          <w:szCs w:val="24"/>
          <w:lang w:val="en-GB"/>
        </w:rPr>
        <w:fldChar w:fldCharType="separate"/>
      </w:r>
      <w:r w:rsidR="00814333">
        <w:rPr>
          <w:rFonts w:ascii="Times New Roman" w:hAnsi="Times New Roman"/>
          <w:szCs w:val="24"/>
          <w:lang w:val="en-GB"/>
        </w:rPr>
        <w:t>4.12.1</w:t>
      </w:r>
      <w:r w:rsidRPr="003C6C50">
        <w:rPr>
          <w:rFonts w:ascii="Times New Roman" w:hAnsi="Times New Roman"/>
          <w:szCs w:val="24"/>
          <w:lang w:val="en-GB"/>
        </w:rPr>
        <w:fldChar w:fldCharType="end"/>
      </w:r>
      <w:r w:rsidRPr="003C6C50">
        <w:rPr>
          <w:rFonts w:ascii="Times New Roman" w:hAnsi="Times New Roman"/>
          <w:szCs w:val="24"/>
          <w:lang w:val="en-GB"/>
        </w:rPr>
        <w:t>.</w:t>
      </w:r>
    </w:p>
    <w:p w14:paraId="721B203A" w14:textId="2FD82DEF" w:rsidR="00DB30EF" w:rsidRPr="003C6C50" w:rsidRDefault="00DB30EF" w:rsidP="00672586">
      <w:pPr>
        <w:pStyle w:val="ListParagraph"/>
        <w:numPr>
          <w:ilvl w:val="0"/>
          <w:numId w:val="10"/>
        </w:numPr>
        <w:spacing w:after="120"/>
        <w:contextualSpacing w:val="0"/>
        <w:jc w:val="both"/>
        <w:rPr>
          <w:rFonts w:ascii="Times New Roman" w:hAnsi="Times New Roman"/>
          <w:szCs w:val="24"/>
          <w:lang w:val="en-GB"/>
        </w:rPr>
      </w:pPr>
      <w:r>
        <w:rPr>
          <w:rFonts w:ascii="Times New Roman" w:hAnsi="Times New Roman"/>
          <w:szCs w:val="24"/>
          <w:lang w:val="en-GB"/>
        </w:rPr>
        <w:t xml:space="preserve">Convert from R’G’B’ (BT.2020) to linear RGB by applying the inverse transfer function (inversePQ-TF) as described in Section </w:t>
      </w:r>
      <w:r>
        <w:rPr>
          <w:rFonts w:ascii="Times New Roman" w:hAnsi="Times New Roman"/>
          <w:szCs w:val="24"/>
          <w:lang w:val="en-GB"/>
        </w:rPr>
        <w:fldChar w:fldCharType="begin"/>
      </w:r>
      <w:r>
        <w:rPr>
          <w:rFonts w:ascii="Times New Roman" w:hAnsi="Times New Roman"/>
          <w:szCs w:val="24"/>
          <w:lang w:val="en-GB"/>
        </w:rPr>
        <w:instrText xml:space="preserve"> REF _Ref389553829 \r \h </w:instrText>
      </w:r>
      <w:r>
        <w:rPr>
          <w:rFonts w:ascii="Times New Roman" w:hAnsi="Times New Roman"/>
          <w:szCs w:val="24"/>
          <w:lang w:val="en-GB"/>
        </w:rPr>
      </w:r>
      <w:r>
        <w:rPr>
          <w:rFonts w:ascii="Times New Roman" w:hAnsi="Times New Roman"/>
          <w:szCs w:val="24"/>
          <w:lang w:val="en-GB"/>
        </w:rPr>
        <w:fldChar w:fldCharType="separate"/>
      </w:r>
      <w:r w:rsidR="00814333">
        <w:rPr>
          <w:rFonts w:ascii="Times New Roman" w:hAnsi="Times New Roman"/>
          <w:szCs w:val="24"/>
          <w:lang w:val="en-GB"/>
        </w:rPr>
        <w:t>4.9.3</w:t>
      </w:r>
      <w:r>
        <w:rPr>
          <w:rFonts w:ascii="Times New Roman" w:hAnsi="Times New Roman"/>
          <w:szCs w:val="24"/>
          <w:lang w:val="en-GB"/>
        </w:rPr>
        <w:fldChar w:fldCharType="end"/>
      </w:r>
      <w:r>
        <w:rPr>
          <w:rFonts w:ascii="Times New Roman" w:hAnsi="Times New Roman"/>
          <w:szCs w:val="24"/>
          <w:lang w:val="en-GB"/>
        </w:rPr>
        <w:t>. The linear RGB will be used in the last step (luma adjustment).</w:t>
      </w:r>
    </w:p>
    <w:p w14:paraId="73D3D890" w14:textId="6DBA53D4" w:rsidR="000D1792" w:rsidRPr="003C6C50" w:rsidRDefault="000D1792" w:rsidP="00672586">
      <w:pPr>
        <w:pStyle w:val="ListParagraph"/>
        <w:numPr>
          <w:ilvl w:val="0"/>
          <w:numId w:val="10"/>
        </w:numPr>
        <w:tabs>
          <w:tab w:val="left" w:pos="1170"/>
        </w:tabs>
        <w:spacing w:after="120"/>
        <w:contextualSpacing w:val="0"/>
        <w:jc w:val="both"/>
        <w:rPr>
          <w:rFonts w:ascii="Times New Roman" w:hAnsi="Times New Roman"/>
          <w:szCs w:val="24"/>
          <w:lang w:val="en-GB"/>
        </w:rPr>
      </w:pPr>
      <w:bookmarkStart w:id="32" w:name="OLE_LINK30"/>
      <w:bookmarkStart w:id="33" w:name="OLE_LINK31"/>
      <w:r w:rsidRPr="003C6C50">
        <w:rPr>
          <w:rFonts w:ascii="Times New Roman" w:hAnsi="Times New Roman"/>
          <w:szCs w:val="24"/>
          <w:lang w:val="en-GB"/>
        </w:rPr>
        <w:t xml:space="preserve">Convert from R’G’B’ (BT. 2020) to Y’CbCr by invoking section </w:t>
      </w:r>
      <w:r w:rsidR="00291AB5">
        <w:rPr>
          <w:rFonts w:ascii="Times New Roman" w:hAnsi="Times New Roman"/>
        </w:rPr>
        <w:fldChar w:fldCharType="begin"/>
      </w:r>
      <w:r w:rsidR="00291AB5">
        <w:rPr>
          <w:rFonts w:ascii="Times New Roman" w:hAnsi="Times New Roman"/>
          <w:szCs w:val="24"/>
          <w:lang w:val="en-GB"/>
        </w:rPr>
        <w:instrText xml:space="preserve"> REF _Ref386355873 \r \h </w:instrText>
      </w:r>
      <w:r w:rsidR="00291AB5">
        <w:rPr>
          <w:rFonts w:ascii="Times New Roman" w:hAnsi="Times New Roman"/>
        </w:rPr>
      </w:r>
      <w:r w:rsidR="00291AB5">
        <w:rPr>
          <w:rFonts w:ascii="Times New Roman" w:hAnsi="Times New Roman"/>
        </w:rPr>
        <w:fldChar w:fldCharType="separate"/>
      </w:r>
      <w:r w:rsidR="00814333">
        <w:rPr>
          <w:rFonts w:ascii="Times New Roman" w:hAnsi="Times New Roman"/>
          <w:szCs w:val="24"/>
          <w:lang w:val="en-GB"/>
        </w:rPr>
        <w:t>4.4.3</w:t>
      </w:r>
      <w:r w:rsidR="00291AB5">
        <w:rPr>
          <w:rFonts w:ascii="Times New Roman" w:hAnsi="Times New Roman"/>
        </w:rPr>
        <w:fldChar w:fldCharType="end"/>
      </w:r>
      <w:r w:rsidRPr="003C6C50">
        <w:rPr>
          <w:rFonts w:ascii="Times New Roman" w:hAnsi="Times New Roman"/>
          <w:szCs w:val="24"/>
          <w:lang w:val="en-GB"/>
        </w:rPr>
        <w:t>.</w:t>
      </w:r>
    </w:p>
    <w:p w14:paraId="21280D0B" w14:textId="434B708A" w:rsidR="000D1792" w:rsidRPr="003C6C50" w:rsidRDefault="000D1792" w:rsidP="00672586">
      <w:pPr>
        <w:pStyle w:val="ListParagraph"/>
        <w:numPr>
          <w:ilvl w:val="0"/>
          <w:numId w:val="10"/>
        </w:numPr>
        <w:tabs>
          <w:tab w:val="left" w:pos="1170"/>
        </w:tabs>
        <w:spacing w:after="120"/>
        <w:contextualSpacing w:val="0"/>
        <w:jc w:val="both"/>
        <w:rPr>
          <w:rFonts w:ascii="Times New Roman" w:hAnsi="Times New Roman"/>
          <w:szCs w:val="24"/>
          <w:lang w:val="en-GB"/>
        </w:rPr>
      </w:pPr>
      <w:r w:rsidRPr="003C6C50">
        <w:rPr>
          <w:rFonts w:ascii="Times New Roman" w:hAnsi="Times New Roman"/>
          <w:szCs w:val="24"/>
          <w:lang w:val="en-GB"/>
        </w:rPr>
        <w:t>Quantize from Y’CbCr (float) into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 by invoking Section </w:t>
      </w:r>
      <w:r w:rsidR="00291AB5">
        <w:rPr>
          <w:rFonts w:ascii="Times New Roman" w:hAnsi="Times New Roman"/>
          <w:szCs w:val="24"/>
          <w:lang w:val="en-GB"/>
        </w:rPr>
        <w:fldChar w:fldCharType="begin"/>
      </w:r>
      <w:r w:rsidR="00291AB5">
        <w:rPr>
          <w:rFonts w:ascii="Times New Roman" w:hAnsi="Times New Roman"/>
          <w:szCs w:val="24"/>
          <w:lang w:val="en-GB"/>
        </w:rPr>
        <w:instrText xml:space="preserve"> REF _Ref401866214 \r \h </w:instrText>
      </w:r>
      <w:r w:rsidR="00291AB5">
        <w:rPr>
          <w:rFonts w:ascii="Times New Roman" w:hAnsi="Times New Roman"/>
          <w:szCs w:val="24"/>
          <w:lang w:val="en-GB"/>
        </w:rPr>
      </w:r>
      <w:r w:rsidR="00291AB5">
        <w:rPr>
          <w:rFonts w:ascii="Times New Roman" w:hAnsi="Times New Roman"/>
          <w:szCs w:val="24"/>
          <w:lang w:val="en-GB"/>
        </w:rPr>
        <w:fldChar w:fldCharType="separate"/>
      </w:r>
      <w:r w:rsidR="00814333">
        <w:rPr>
          <w:rFonts w:ascii="Times New Roman" w:hAnsi="Times New Roman"/>
          <w:szCs w:val="24"/>
          <w:lang w:val="en-GB"/>
        </w:rPr>
        <w:t>4.5</w:t>
      </w:r>
      <w:r w:rsidR="00291AB5">
        <w:rPr>
          <w:rFonts w:ascii="Times New Roman" w:hAnsi="Times New Roman"/>
          <w:szCs w:val="24"/>
          <w:lang w:val="en-GB"/>
        </w:rPr>
        <w:fldChar w:fldCharType="end"/>
      </w:r>
      <w:r w:rsidRPr="003C6C50">
        <w:rPr>
          <w:rFonts w:ascii="Times New Roman" w:hAnsi="Times New Roman"/>
          <w:szCs w:val="24"/>
          <w:lang w:val="en-GB"/>
        </w:rPr>
        <w:t>, with BitDepthY and BitDepthC set to 10.</w:t>
      </w:r>
    </w:p>
    <w:p w14:paraId="188914DF" w14:textId="07A5C506" w:rsidR="000D1792" w:rsidRDefault="000D1792" w:rsidP="00672586">
      <w:pPr>
        <w:pStyle w:val="ListParagraph"/>
        <w:numPr>
          <w:ilvl w:val="0"/>
          <w:numId w:val="10"/>
        </w:numPr>
        <w:tabs>
          <w:tab w:val="left" w:pos="1170"/>
        </w:tabs>
        <w:spacing w:after="120"/>
        <w:contextualSpacing w:val="0"/>
        <w:jc w:val="both"/>
        <w:rPr>
          <w:rFonts w:ascii="Times New Roman" w:hAnsi="Times New Roman"/>
          <w:szCs w:val="24"/>
          <w:lang w:val="en-GB"/>
        </w:rPr>
      </w:pPr>
      <w:r w:rsidRPr="003C6C50">
        <w:rPr>
          <w:rFonts w:ascii="Times New Roman" w:hAnsi="Times New Roman"/>
          <w:szCs w:val="24"/>
          <w:lang w:val="en-GB"/>
        </w:rPr>
        <w:t>Downsample both chroma components from 4:4:4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 to 4:2:0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 by invoking Section </w:t>
      </w:r>
      <w:r w:rsidR="00291AB5">
        <w:rPr>
          <w:rFonts w:ascii="Times New Roman" w:hAnsi="Times New Roman"/>
        </w:rPr>
        <w:fldChar w:fldCharType="begin"/>
      </w:r>
      <w:r w:rsidR="00291AB5">
        <w:rPr>
          <w:rFonts w:ascii="Times New Roman" w:hAnsi="Times New Roman"/>
          <w:szCs w:val="24"/>
          <w:lang w:val="en-GB"/>
        </w:rPr>
        <w:instrText xml:space="preserve"> REF _Ref386355884 \r \h </w:instrText>
      </w:r>
      <w:r w:rsidR="00291AB5">
        <w:rPr>
          <w:rFonts w:ascii="Times New Roman" w:hAnsi="Times New Roman"/>
        </w:rPr>
      </w:r>
      <w:r w:rsidR="00291AB5">
        <w:rPr>
          <w:rFonts w:ascii="Times New Roman" w:hAnsi="Times New Roman"/>
        </w:rPr>
        <w:fldChar w:fldCharType="separate"/>
      </w:r>
      <w:r w:rsidR="00814333">
        <w:rPr>
          <w:rFonts w:ascii="Times New Roman" w:hAnsi="Times New Roman"/>
          <w:szCs w:val="24"/>
          <w:lang w:val="en-GB"/>
        </w:rPr>
        <w:t>4.6</w:t>
      </w:r>
      <w:r w:rsidR="00291AB5">
        <w:rPr>
          <w:rFonts w:ascii="Times New Roman" w:hAnsi="Times New Roman"/>
        </w:rPr>
        <w:fldChar w:fldCharType="end"/>
      </w:r>
      <w:r w:rsidRPr="003C6C50">
        <w:rPr>
          <w:rFonts w:ascii="Times New Roman" w:hAnsi="Times New Roman"/>
          <w:szCs w:val="24"/>
          <w:lang w:val="en-GB"/>
        </w:rPr>
        <w:t>.</w:t>
      </w:r>
    </w:p>
    <w:p w14:paraId="03756C17" w14:textId="7D84190B" w:rsidR="00A712DF" w:rsidRPr="003C6C50" w:rsidRDefault="00A712DF" w:rsidP="00672586">
      <w:pPr>
        <w:pStyle w:val="ListParagraph"/>
        <w:numPr>
          <w:ilvl w:val="0"/>
          <w:numId w:val="10"/>
        </w:numPr>
        <w:tabs>
          <w:tab w:val="left" w:pos="1170"/>
        </w:tabs>
        <w:spacing w:after="120"/>
        <w:contextualSpacing w:val="0"/>
        <w:jc w:val="both"/>
        <w:rPr>
          <w:rFonts w:ascii="Times New Roman" w:hAnsi="Times New Roman"/>
          <w:szCs w:val="24"/>
          <w:lang w:val="en-GB"/>
        </w:rPr>
      </w:pPr>
      <w:r>
        <w:rPr>
          <w:rFonts w:ascii="Times New Roman" w:hAnsi="Times New Roman"/>
          <w:szCs w:val="24"/>
          <w:lang w:val="en-GB"/>
        </w:rPr>
        <w:t>Perform luma adjustment using the linear RGB obtained in the second step and the subsampled</w:t>
      </w:r>
      <w:r w:rsidRPr="00A06B5D">
        <w:rPr>
          <w:rFonts w:ascii="Times New Roman" w:hAnsi="Times New Roman"/>
          <w:szCs w:val="24"/>
          <w:lang w:val="en-GB"/>
        </w:rPr>
        <w:t xml:space="preserve"> </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Pr>
          <w:rFonts w:ascii="Times New Roman" w:hAnsi="Times New Roman"/>
          <w:szCs w:val="24"/>
          <w:lang w:val="en-GB"/>
        </w:rPr>
        <w:t xml:space="preserve"> signals obtained in the previous step</w:t>
      </w:r>
      <w:r w:rsidR="00A07431">
        <w:rPr>
          <w:rFonts w:ascii="Times New Roman" w:hAnsi="Times New Roman"/>
          <w:szCs w:val="24"/>
          <w:lang w:val="en-GB"/>
        </w:rPr>
        <w:t xml:space="preserve">, as described in Section </w:t>
      </w:r>
      <w:r w:rsidR="00A07431">
        <w:rPr>
          <w:rFonts w:ascii="Times New Roman" w:hAnsi="Times New Roman"/>
          <w:szCs w:val="24"/>
          <w:lang w:val="en-GB"/>
        </w:rPr>
        <w:fldChar w:fldCharType="begin"/>
      </w:r>
      <w:r w:rsidR="00A07431">
        <w:rPr>
          <w:rFonts w:ascii="Times New Roman" w:hAnsi="Times New Roman"/>
          <w:szCs w:val="24"/>
          <w:lang w:val="en-GB"/>
        </w:rPr>
        <w:instrText xml:space="preserve"> REF _Ref441497190 \r \h </w:instrText>
      </w:r>
      <w:r w:rsidR="00A07431">
        <w:rPr>
          <w:rFonts w:ascii="Times New Roman" w:hAnsi="Times New Roman"/>
          <w:szCs w:val="24"/>
          <w:lang w:val="en-GB"/>
        </w:rPr>
      </w:r>
      <w:r w:rsidR="00A07431">
        <w:rPr>
          <w:rFonts w:ascii="Times New Roman" w:hAnsi="Times New Roman"/>
          <w:szCs w:val="24"/>
          <w:lang w:val="en-GB"/>
        </w:rPr>
        <w:fldChar w:fldCharType="separate"/>
      </w:r>
      <w:r w:rsidR="00814333">
        <w:rPr>
          <w:rFonts w:ascii="Times New Roman" w:hAnsi="Times New Roman"/>
          <w:szCs w:val="24"/>
          <w:lang w:val="en-GB"/>
        </w:rPr>
        <w:t>4.10</w:t>
      </w:r>
      <w:r w:rsidR="00A07431">
        <w:rPr>
          <w:rFonts w:ascii="Times New Roman" w:hAnsi="Times New Roman"/>
          <w:szCs w:val="24"/>
          <w:lang w:val="en-GB"/>
        </w:rPr>
        <w:fldChar w:fldCharType="end"/>
      </w:r>
      <w:r>
        <w:rPr>
          <w:rFonts w:ascii="Times New Roman" w:hAnsi="Times New Roman"/>
          <w:szCs w:val="24"/>
          <w:lang w:val="en-GB"/>
        </w:rPr>
        <w:t xml:space="preserve">. The output is a </w:t>
      </w:r>
      <w:r w:rsidRPr="003C6C50">
        <w:rPr>
          <w:rFonts w:ascii="Times New Roman" w:hAnsi="Times New Roman"/>
          <w:szCs w:val="24"/>
          <w:lang w:val="en-GB"/>
        </w:rPr>
        <w:t>D</w:t>
      </w:r>
      <w:r w:rsidRPr="003C6C50">
        <w:rPr>
          <w:rFonts w:ascii="Times New Roman" w:hAnsi="Times New Roman"/>
          <w:szCs w:val="24"/>
          <w:vertAlign w:val="subscript"/>
          <w:lang w:val="en-GB"/>
        </w:rPr>
        <w:t>Y’</w:t>
      </w:r>
      <w:r>
        <w:rPr>
          <w:rFonts w:ascii="Times New Roman" w:hAnsi="Times New Roman"/>
          <w:szCs w:val="24"/>
          <w:lang w:val="en-GB"/>
        </w:rPr>
        <w:t xml:space="preserve"> signal resulting in </w:t>
      </w:r>
      <w:r w:rsidRPr="003C6C50">
        <w:rPr>
          <w:rFonts w:ascii="Times New Roman" w:hAnsi="Times New Roman"/>
          <w:szCs w:val="24"/>
          <w:lang w:val="en-GB"/>
        </w:rPr>
        <w:t>4:2:0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w:t>
      </w:r>
      <w:r>
        <w:rPr>
          <w:rFonts w:ascii="Times New Roman" w:hAnsi="Times New Roman"/>
          <w:szCs w:val="24"/>
          <w:lang w:val="en-GB"/>
        </w:rPr>
        <w:t>.</w:t>
      </w:r>
    </w:p>
    <w:bookmarkEnd w:id="23"/>
    <w:bookmarkEnd w:id="24"/>
    <w:bookmarkEnd w:id="32"/>
    <w:bookmarkEnd w:id="33"/>
    <w:p w14:paraId="5DF2797D" w14:textId="2D7AA602" w:rsidR="000D1792" w:rsidRPr="003C6C50" w:rsidRDefault="000D1792" w:rsidP="003C6C50">
      <w:pPr>
        <w:tabs>
          <w:tab w:val="left" w:pos="1170"/>
        </w:tabs>
        <w:spacing w:after="120"/>
        <w:jc w:val="both"/>
        <w:rPr>
          <w:szCs w:val="24"/>
          <w:lang w:val="en-GB"/>
        </w:rPr>
      </w:pPr>
      <w:r w:rsidRPr="003C6C50">
        <w:rPr>
          <w:szCs w:val="24"/>
          <w:lang w:val="en-GB"/>
        </w:rPr>
        <w:t>The reverse conversion is obtained by applying the following steps and the output is D</w:t>
      </w:r>
      <w:r w:rsidRPr="003C6C50">
        <w:rPr>
          <w:szCs w:val="24"/>
          <w:vertAlign w:val="subscript"/>
          <w:lang w:val="en-GB"/>
        </w:rPr>
        <w:t>R’</w:t>
      </w:r>
      <w:r w:rsidRPr="003C6C50">
        <w:rPr>
          <w:szCs w:val="24"/>
          <w:lang w:val="en-GB"/>
        </w:rPr>
        <w:t>D</w:t>
      </w:r>
      <w:r w:rsidRPr="003C6C50">
        <w:rPr>
          <w:szCs w:val="24"/>
          <w:vertAlign w:val="subscript"/>
          <w:lang w:val="en-GB"/>
        </w:rPr>
        <w:t>G’</w:t>
      </w:r>
      <w:r w:rsidRPr="003C6C50">
        <w:rPr>
          <w:szCs w:val="24"/>
          <w:lang w:val="en-GB"/>
        </w:rPr>
        <w:t>D</w:t>
      </w:r>
      <w:r w:rsidRPr="003C6C50">
        <w:rPr>
          <w:szCs w:val="24"/>
          <w:vertAlign w:val="subscript"/>
          <w:lang w:val="en-GB"/>
        </w:rPr>
        <w:t>B’</w:t>
      </w:r>
      <w:r w:rsidRPr="003C6C50">
        <w:rPr>
          <w:szCs w:val="24"/>
          <w:lang w:val="en-GB"/>
        </w:rPr>
        <w:t xml:space="preserve"> PQ-TF 12b in BT. 2020 container. It can be obtained </w:t>
      </w:r>
      <w:r w:rsidRPr="003C6C50">
        <w:rPr>
          <w:szCs w:val="24"/>
          <w:lang w:val="en-GB" w:eastAsia="ja-JP"/>
        </w:rPr>
        <w:t xml:space="preserve">with the HDRConvert tool </w:t>
      </w:r>
      <w:r w:rsidRPr="003C6C50">
        <w:rPr>
          <w:lang w:val="en-GB"/>
        </w:rPr>
        <w:t xml:space="preserve">using one of the configuration files provided in </w:t>
      </w:r>
      <w:r w:rsidRPr="003C6C50">
        <w:rPr>
          <w:color w:val="000000"/>
          <w:szCs w:val="24"/>
          <w:lang w:val="en-GB"/>
        </w:rPr>
        <w:t>the directory ‘bin\CfE_cfgFiles’ of the HDRTools package</w:t>
      </w:r>
      <w:r w:rsidRPr="003C6C50">
        <w:rPr>
          <w:lang w:val="en-GB"/>
        </w:rPr>
        <w:t>, namely HDRConvertYCbCr420ToBT2020Tiff.cfg</w:t>
      </w:r>
      <w:r w:rsidR="00C0057E">
        <w:rPr>
          <w:lang w:val="en-GB"/>
        </w:rPr>
        <w:t xml:space="preserve">, modified by the attached patch </w:t>
      </w:r>
      <w:r w:rsidR="00C0057E">
        <w:t>HDRTools-0.10-cfg.patch</w:t>
      </w:r>
      <w:r w:rsidRPr="003C6C50">
        <w:rPr>
          <w:lang w:val="en-GB"/>
        </w:rPr>
        <w:t xml:space="preserve">. </w:t>
      </w:r>
    </w:p>
    <w:p w14:paraId="3A2B9F61" w14:textId="08057009" w:rsidR="000D1792" w:rsidRPr="003C6C50" w:rsidRDefault="000D1792" w:rsidP="00672586">
      <w:pPr>
        <w:pStyle w:val="ListParagraph"/>
        <w:numPr>
          <w:ilvl w:val="0"/>
          <w:numId w:val="11"/>
        </w:numPr>
        <w:tabs>
          <w:tab w:val="left" w:pos="1170"/>
        </w:tabs>
        <w:spacing w:after="120"/>
        <w:contextualSpacing w:val="0"/>
        <w:jc w:val="both"/>
        <w:rPr>
          <w:rFonts w:ascii="Times New Roman" w:hAnsi="Times New Roman"/>
          <w:szCs w:val="24"/>
          <w:lang w:val="en-GB"/>
        </w:rPr>
      </w:pPr>
      <w:r w:rsidRPr="003C6C50">
        <w:rPr>
          <w:rFonts w:ascii="Times New Roman" w:hAnsi="Times New Roman"/>
          <w:szCs w:val="24"/>
          <w:lang w:val="en-GB"/>
        </w:rPr>
        <w:t>Upsample both chroma components from 4:2:0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 to 4:4:4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 by invoking Section </w:t>
      </w:r>
      <w:r w:rsidR="00291AB5">
        <w:rPr>
          <w:rFonts w:ascii="Times New Roman" w:hAnsi="Times New Roman"/>
        </w:rPr>
        <w:fldChar w:fldCharType="begin"/>
      </w:r>
      <w:r w:rsidR="00291AB5">
        <w:rPr>
          <w:rFonts w:ascii="Times New Roman" w:hAnsi="Times New Roman"/>
          <w:szCs w:val="24"/>
          <w:lang w:val="en-GB"/>
        </w:rPr>
        <w:instrText xml:space="preserve"> REF _Ref394915308 \r \h </w:instrText>
      </w:r>
      <w:r w:rsidR="00291AB5">
        <w:rPr>
          <w:rFonts w:ascii="Times New Roman" w:hAnsi="Times New Roman"/>
        </w:rPr>
      </w:r>
      <w:r w:rsidR="00291AB5">
        <w:rPr>
          <w:rFonts w:ascii="Times New Roman" w:hAnsi="Times New Roman"/>
        </w:rPr>
        <w:fldChar w:fldCharType="separate"/>
      </w:r>
      <w:r w:rsidR="00814333">
        <w:rPr>
          <w:rFonts w:ascii="Times New Roman" w:hAnsi="Times New Roman"/>
          <w:szCs w:val="24"/>
          <w:lang w:val="en-GB"/>
        </w:rPr>
        <w:t>4.7</w:t>
      </w:r>
      <w:r w:rsidR="00291AB5">
        <w:rPr>
          <w:rFonts w:ascii="Times New Roman" w:hAnsi="Times New Roman"/>
        </w:rPr>
        <w:fldChar w:fldCharType="end"/>
      </w:r>
      <w:r w:rsidRPr="003C6C50">
        <w:rPr>
          <w:rFonts w:ascii="Times New Roman" w:hAnsi="Times New Roman"/>
          <w:szCs w:val="24"/>
          <w:lang w:val="en-GB"/>
        </w:rPr>
        <w:t>.</w:t>
      </w:r>
    </w:p>
    <w:p w14:paraId="368E2674" w14:textId="644025B9" w:rsidR="000D1792" w:rsidRPr="003C6C50" w:rsidRDefault="000D1792" w:rsidP="00672586">
      <w:pPr>
        <w:pStyle w:val="ListParagraph"/>
        <w:numPr>
          <w:ilvl w:val="0"/>
          <w:numId w:val="11"/>
        </w:numPr>
        <w:tabs>
          <w:tab w:val="left" w:pos="1170"/>
        </w:tabs>
        <w:spacing w:after="120"/>
        <w:contextualSpacing w:val="0"/>
        <w:jc w:val="both"/>
        <w:rPr>
          <w:rFonts w:ascii="Times New Roman" w:hAnsi="Times New Roman"/>
          <w:szCs w:val="24"/>
          <w:lang w:val="en-GB"/>
        </w:rPr>
      </w:pPr>
      <w:r w:rsidRPr="003C6C50">
        <w:rPr>
          <w:rFonts w:ascii="Times New Roman" w:hAnsi="Times New Roman"/>
          <w:szCs w:val="24"/>
          <w:lang w:val="en-GB"/>
        </w:rPr>
        <w:t>Inverse quantize from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 into Y’CbCr (float) by invoking section </w:t>
      </w:r>
      <w:r w:rsidR="00291AB5">
        <w:rPr>
          <w:rFonts w:ascii="Times New Roman" w:hAnsi="Times New Roman"/>
          <w:szCs w:val="24"/>
          <w:lang w:val="en-GB"/>
        </w:rPr>
        <w:fldChar w:fldCharType="begin"/>
      </w:r>
      <w:r w:rsidR="00291AB5">
        <w:rPr>
          <w:rFonts w:ascii="Times New Roman" w:hAnsi="Times New Roman"/>
          <w:szCs w:val="24"/>
          <w:lang w:val="en-GB"/>
        </w:rPr>
        <w:instrText xml:space="preserve"> REF _Ref389555540 \r \h </w:instrText>
      </w:r>
      <w:r w:rsidR="00291AB5">
        <w:rPr>
          <w:rFonts w:ascii="Times New Roman" w:hAnsi="Times New Roman"/>
          <w:szCs w:val="24"/>
          <w:lang w:val="en-GB"/>
        </w:rPr>
      </w:r>
      <w:r w:rsidR="00291AB5">
        <w:rPr>
          <w:rFonts w:ascii="Times New Roman" w:hAnsi="Times New Roman"/>
          <w:szCs w:val="24"/>
          <w:lang w:val="en-GB"/>
        </w:rPr>
        <w:fldChar w:fldCharType="separate"/>
      </w:r>
      <w:r w:rsidR="00814333">
        <w:rPr>
          <w:rFonts w:ascii="Times New Roman" w:hAnsi="Times New Roman"/>
          <w:szCs w:val="24"/>
          <w:lang w:val="en-GB"/>
        </w:rPr>
        <w:t>4.8</w:t>
      </w:r>
      <w:r w:rsidR="00291AB5">
        <w:rPr>
          <w:rFonts w:ascii="Times New Roman" w:hAnsi="Times New Roman"/>
          <w:szCs w:val="24"/>
          <w:lang w:val="en-GB"/>
        </w:rPr>
        <w:fldChar w:fldCharType="end"/>
      </w:r>
      <w:r w:rsidRPr="003C6C50">
        <w:rPr>
          <w:rFonts w:ascii="Times New Roman" w:hAnsi="Times New Roman"/>
          <w:szCs w:val="24"/>
          <w:lang w:val="en-GB"/>
        </w:rPr>
        <w:t>, with BitDepthY and BitDepthC set to 10.</w:t>
      </w:r>
    </w:p>
    <w:p w14:paraId="0665FE4B" w14:textId="2C5D25BF" w:rsidR="000D1792" w:rsidRPr="003C6C50" w:rsidRDefault="000D1792" w:rsidP="00672586">
      <w:pPr>
        <w:pStyle w:val="ListParagraph"/>
        <w:numPr>
          <w:ilvl w:val="0"/>
          <w:numId w:val="11"/>
        </w:numPr>
        <w:tabs>
          <w:tab w:val="left" w:pos="1170"/>
        </w:tabs>
        <w:spacing w:after="120"/>
        <w:contextualSpacing w:val="0"/>
        <w:jc w:val="both"/>
        <w:rPr>
          <w:rFonts w:ascii="Times New Roman" w:hAnsi="Times New Roman"/>
          <w:szCs w:val="24"/>
          <w:lang w:val="en-GB"/>
        </w:rPr>
      </w:pPr>
      <w:r w:rsidRPr="003C6C50">
        <w:rPr>
          <w:rFonts w:ascii="Times New Roman" w:hAnsi="Times New Roman"/>
          <w:szCs w:val="24"/>
          <w:lang w:val="en-GB"/>
        </w:rPr>
        <w:t xml:space="preserve">Convert from Y’CbCr (float) to R’G’B’ (float) (BT. 2020) by invoking section </w:t>
      </w:r>
      <w:r w:rsidR="00291AB5">
        <w:rPr>
          <w:rFonts w:ascii="Times New Roman" w:hAnsi="Times New Roman"/>
          <w:szCs w:val="24"/>
          <w:lang w:val="en-GB"/>
        </w:rPr>
        <w:fldChar w:fldCharType="begin"/>
      </w:r>
      <w:r w:rsidR="00291AB5">
        <w:rPr>
          <w:rFonts w:ascii="Times New Roman" w:hAnsi="Times New Roman"/>
          <w:szCs w:val="24"/>
          <w:lang w:val="en-GB"/>
        </w:rPr>
        <w:instrText xml:space="preserve"> REF _Ref389555755 \r \h </w:instrText>
      </w:r>
      <w:r w:rsidR="00291AB5">
        <w:rPr>
          <w:rFonts w:ascii="Times New Roman" w:hAnsi="Times New Roman"/>
          <w:szCs w:val="24"/>
          <w:lang w:val="en-GB"/>
        </w:rPr>
      </w:r>
      <w:r w:rsidR="00291AB5">
        <w:rPr>
          <w:rFonts w:ascii="Times New Roman" w:hAnsi="Times New Roman"/>
          <w:szCs w:val="24"/>
          <w:lang w:val="en-GB"/>
        </w:rPr>
        <w:fldChar w:fldCharType="separate"/>
      </w:r>
      <w:r w:rsidR="00814333">
        <w:rPr>
          <w:rFonts w:ascii="Times New Roman" w:hAnsi="Times New Roman"/>
          <w:szCs w:val="24"/>
          <w:lang w:val="en-GB"/>
        </w:rPr>
        <w:t>4.9.2</w:t>
      </w:r>
      <w:r w:rsidR="00291AB5">
        <w:rPr>
          <w:rFonts w:ascii="Times New Roman" w:hAnsi="Times New Roman"/>
          <w:szCs w:val="24"/>
          <w:lang w:val="en-GB"/>
        </w:rPr>
        <w:fldChar w:fldCharType="end"/>
      </w:r>
      <w:r w:rsidRPr="003C6C50">
        <w:rPr>
          <w:rFonts w:ascii="Times New Roman" w:hAnsi="Times New Roman"/>
          <w:szCs w:val="24"/>
          <w:lang w:val="en-GB"/>
        </w:rPr>
        <w:t>.</w:t>
      </w:r>
    </w:p>
    <w:p w14:paraId="11D94809" w14:textId="0C7DE1EA" w:rsidR="000D1792" w:rsidRPr="003C6C50" w:rsidRDefault="000D1792" w:rsidP="00672586">
      <w:pPr>
        <w:pStyle w:val="ListParagraph"/>
        <w:numPr>
          <w:ilvl w:val="0"/>
          <w:numId w:val="11"/>
        </w:numPr>
        <w:spacing w:after="120"/>
        <w:contextualSpacing w:val="0"/>
        <w:jc w:val="both"/>
        <w:rPr>
          <w:rFonts w:ascii="Times New Roman" w:hAnsi="Times New Roman"/>
          <w:szCs w:val="24"/>
          <w:lang w:val="en-GB"/>
        </w:rPr>
      </w:pPr>
      <w:r w:rsidRPr="003C6C50">
        <w:rPr>
          <w:rFonts w:ascii="Times New Roman" w:hAnsi="Times New Roman"/>
          <w:szCs w:val="24"/>
          <w:lang w:val="en-GB"/>
        </w:rPr>
        <w:t>Quantize normalized R'G'B' into 12bit D</w:t>
      </w:r>
      <w:r w:rsidRPr="003C6C50">
        <w:rPr>
          <w:rFonts w:ascii="Times New Roman" w:hAnsi="Times New Roman"/>
          <w:szCs w:val="24"/>
          <w:vertAlign w:val="subscript"/>
          <w:lang w:val="en-GB"/>
        </w:rPr>
        <w:t>R’</w:t>
      </w:r>
      <w:r w:rsidRPr="003C6C50">
        <w:rPr>
          <w:rFonts w:ascii="Times New Roman" w:hAnsi="Times New Roman"/>
          <w:szCs w:val="24"/>
          <w:lang w:val="en-GB"/>
        </w:rPr>
        <w:t>D</w:t>
      </w:r>
      <w:r w:rsidRPr="003C6C50">
        <w:rPr>
          <w:rFonts w:ascii="Times New Roman" w:hAnsi="Times New Roman"/>
          <w:szCs w:val="24"/>
          <w:vertAlign w:val="subscript"/>
          <w:lang w:val="en-GB"/>
        </w:rPr>
        <w:t>G’</w:t>
      </w:r>
      <w:r w:rsidRPr="003C6C50">
        <w:rPr>
          <w:rFonts w:ascii="Times New Roman" w:hAnsi="Times New Roman"/>
          <w:szCs w:val="24"/>
          <w:lang w:val="en-GB"/>
        </w:rPr>
        <w:t>D</w:t>
      </w:r>
      <w:r w:rsidRPr="003C6C50">
        <w:rPr>
          <w:rFonts w:ascii="Times New Roman" w:hAnsi="Times New Roman"/>
          <w:szCs w:val="24"/>
          <w:vertAlign w:val="subscript"/>
          <w:lang w:val="en-GB"/>
        </w:rPr>
        <w:t>B’</w:t>
      </w:r>
      <w:r w:rsidRPr="003C6C50">
        <w:rPr>
          <w:rFonts w:ascii="Times New Roman" w:hAnsi="Times New Roman"/>
          <w:szCs w:val="24"/>
          <w:lang w:val="en-GB"/>
        </w:rPr>
        <w:t xml:space="preserve"> in BT.2020 container by invoking section </w:t>
      </w:r>
      <w:r w:rsidRPr="003C6C50">
        <w:rPr>
          <w:rFonts w:ascii="Times New Roman" w:hAnsi="Times New Roman"/>
          <w:szCs w:val="24"/>
          <w:lang w:val="en-GB"/>
        </w:rPr>
        <w:fldChar w:fldCharType="begin"/>
      </w:r>
      <w:r w:rsidRPr="003C6C50">
        <w:rPr>
          <w:rFonts w:ascii="Times New Roman" w:hAnsi="Times New Roman"/>
          <w:szCs w:val="24"/>
          <w:lang w:val="en-GB"/>
        </w:rPr>
        <w:instrText xml:space="preserve"> REF _Ref402510121 \r \h </w:instrText>
      </w:r>
      <w:r w:rsidR="003C6C50">
        <w:rPr>
          <w:rFonts w:ascii="Times New Roman" w:hAnsi="Times New Roman"/>
          <w:szCs w:val="24"/>
          <w:lang w:val="en-GB"/>
        </w:rPr>
        <w:instrText xml:space="preserve"> \* MERGEFORMAT </w:instrText>
      </w:r>
      <w:r w:rsidRPr="003C6C50">
        <w:rPr>
          <w:rFonts w:ascii="Times New Roman" w:hAnsi="Times New Roman"/>
          <w:szCs w:val="24"/>
          <w:lang w:val="en-GB"/>
        </w:rPr>
      </w:r>
      <w:r w:rsidRPr="003C6C50">
        <w:rPr>
          <w:rFonts w:ascii="Times New Roman" w:hAnsi="Times New Roman"/>
          <w:szCs w:val="24"/>
          <w:lang w:val="en-GB"/>
        </w:rPr>
        <w:fldChar w:fldCharType="separate"/>
      </w:r>
      <w:r w:rsidR="00814333">
        <w:rPr>
          <w:rFonts w:ascii="Times New Roman" w:hAnsi="Times New Roman"/>
          <w:szCs w:val="24"/>
          <w:lang w:val="en-GB"/>
        </w:rPr>
        <w:t>4.12.2</w:t>
      </w:r>
      <w:r w:rsidRPr="003C6C50">
        <w:rPr>
          <w:rFonts w:ascii="Times New Roman" w:hAnsi="Times New Roman"/>
          <w:szCs w:val="24"/>
          <w:lang w:val="en-GB"/>
        </w:rPr>
        <w:fldChar w:fldCharType="end"/>
      </w:r>
      <w:r w:rsidRPr="003C6C50">
        <w:rPr>
          <w:rFonts w:ascii="Times New Roman" w:hAnsi="Times New Roman"/>
          <w:szCs w:val="24"/>
          <w:lang w:val="en-GB"/>
        </w:rPr>
        <w:t>.</w:t>
      </w:r>
    </w:p>
    <w:p w14:paraId="57AD2B01" w14:textId="06812DF3" w:rsidR="000D1792" w:rsidRPr="003C6C50" w:rsidRDefault="004F4592" w:rsidP="000D1792">
      <w:pPr>
        <w:tabs>
          <w:tab w:val="left" w:pos="1170"/>
        </w:tabs>
        <w:spacing w:before="120"/>
        <w:jc w:val="center"/>
        <w:rPr>
          <w:szCs w:val="24"/>
          <w:lang w:val="en-GB"/>
        </w:rPr>
      </w:pPr>
      <w:r w:rsidRPr="003C6C50">
        <w:rPr>
          <w:lang w:val="en-GB"/>
        </w:rPr>
        <w:object w:dxaOrig="7642" w:dyaOrig="2215" w14:anchorId="1AF3F431">
          <v:shape id="_x0000_i1026" type="#_x0000_t75" style="width:333.65pt;height:97pt" o:ole="">
            <v:imagedata r:id="rId19" o:title=""/>
          </v:shape>
          <o:OLEObject Type="Embed" ProgID="Visio.Drawing.11" ShapeID="_x0000_i1026" DrawAspect="Content" ObjectID="_1518618029" r:id="rId20"/>
        </w:object>
      </w:r>
    </w:p>
    <w:p w14:paraId="7C112E12" w14:textId="4B57583A" w:rsidR="0068561D" w:rsidRPr="00FA42C0" w:rsidRDefault="0068561D" w:rsidP="00FA42C0">
      <w:pPr>
        <w:pStyle w:val="Caption"/>
      </w:pPr>
      <w:bookmarkStart w:id="34" w:name="_Ref444218406"/>
      <w:r>
        <w:lastRenderedPageBreak/>
        <w:t xml:space="preserve">Figure </w:t>
      </w:r>
      <w:r w:rsidR="00C54859">
        <w:fldChar w:fldCharType="begin"/>
      </w:r>
      <w:r w:rsidR="00C54859">
        <w:instrText xml:space="preserve"> SEQ Figure \* ARABIC </w:instrText>
      </w:r>
      <w:r w:rsidR="00C54859">
        <w:fldChar w:fldCharType="separate"/>
      </w:r>
      <w:r w:rsidR="00814333">
        <w:rPr>
          <w:noProof/>
        </w:rPr>
        <w:t>3</w:t>
      </w:r>
      <w:r w:rsidR="00C54859">
        <w:rPr>
          <w:noProof/>
        </w:rPr>
        <w:fldChar w:fldCharType="end"/>
      </w:r>
      <w:bookmarkEnd w:id="34"/>
      <w:r>
        <w:t xml:space="preserve">. </w:t>
      </w:r>
      <w:r w:rsidRPr="00D268E6">
        <w:rPr>
          <w:sz w:val="24"/>
        </w:rPr>
        <w:t>Simplified encoding / decoding chains when the input HDR video is in 4:4:4 R'G'B' PQ-TF 12bit</w:t>
      </w:r>
      <w:r>
        <w:rPr>
          <w:sz w:val="24"/>
        </w:rPr>
        <w:t>.</w:t>
      </w:r>
    </w:p>
    <w:p w14:paraId="2283340E" w14:textId="77777777" w:rsidR="000D1792" w:rsidRPr="003C6C50" w:rsidRDefault="000D1792" w:rsidP="003C6C50">
      <w:pPr>
        <w:pStyle w:val="Heading4"/>
        <w:rPr>
          <w:rFonts w:ascii="Times New Roman" w:hAnsi="Times New Roman"/>
          <w:lang w:val="en-CA"/>
        </w:rPr>
      </w:pPr>
      <w:bookmarkStart w:id="35" w:name="_Ref276911833"/>
      <w:bookmarkStart w:id="36" w:name="OLE_LINK9"/>
      <w:bookmarkStart w:id="37" w:name="OLE_LINK10"/>
      <w:bookmarkStart w:id="38" w:name="OLE_LINK11"/>
      <w:bookmarkStart w:id="39" w:name="_Ref402510188"/>
      <w:bookmarkStart w:id="40" w:name="OLE_LINK12"/>
      <w:bookmarkStart w:id="41" w:name="OLE_LINK13"/>
      <w:r w:rsidRPr="003C6C50">
        <w:rPr>
          <w:rFonts w:ascii="Times New Roman" w:hAnsi="Times New Roman"/>
          <w:lang w:val="en-CA"/>
        </w:rPr>
        <w:t>Input 4:4:4 DR’DG’DB’ PQ-TF 12bit in P3D65 container</w:t>
      </w:r>
      <w:bookmarkEnd w:id="35"/>
    </w:p>
    <w:bookmarkEnd w:id="36"/>
    <w:bookmarkEnd w:id="37"/>
    <w:bookmarkEnd w:id="38"/>
    <w:bookmarkEnd w:id="39"/>
    <w:bookmarkEnd w:id="40"/>
    <w:bookmarkEnd w:id="41"/>
    <w:p w14:paraId="1E70C0F9" w14:textId="74B42E94" w:rsidR="000D1792" w:rsidRPr="003C6C50" w:rsidRDefault="000D1792" w:rsidP="003C6C50">
      <w:pPr>
        <w:spacing w:after="120"/>
        <w:jc w:val="both"/>
        <w:rPr>
          <w:szCs w:val="24"/>
          <w:lang w:val="en-GB"/>
        </w:rPr>
      </w:pPr>
      <w:r w:rsidRPr="003C6C50">
        <w:rPr>
          <w:szCs w:val="24"/>
          <w:lang w:val="en-GB"/>
        </w:rPr>
        <w:t xml:space="preserve">The conversion to 4:2:0 10 bits Y’CbCr is obtained with the HDRConvert tool using one of the configuration files provided in </w:t>
      </w:r>
      <w:r w:rsidRPr="003C6C50">
        <w:rPr>
          <w:color w:val="000000"/>
          <w:szCs w:val="24"/>
          <w:lang w:val="en-GB"/>
        </w:rPr>
        <w:t>the directory ‘bin\CfE_cfgFiles’ of the HDRTools package</w:t>
      </w:r>
      <w:r w:rsidRPr="003C6C50">
        <w:rPr>
          <w:szCs w:val="24"/>
          <w:lang w:val="en-GB"/>
        </w:rPr>
        <w:t>, namely HDRConvertP3D65TiffToYCbCr420.cfg to convert to Y'CbCr</w:t>
      </w:r>
      <w:r w:rsidR="00226900">
        <w:rPr>
          <w:lang w:val="en-GB"/>
        </w:rPr>
        <w:t xml:space="preserve">, modified by the attached patch </w:t>
      </w:r>
      <w:r w:rsidR="00226900">
        <w:t>HDRTools-0.10-cfg.patch</w:t>
      </w:r>
      <w:r w:rsidRPr="003C6C50">
        <w:rPr>
          <w:szCs w:val="24"/>
          <w:lang w:val="en-GB"/>
        </w:rPr>
        <w:t>. It consists of the following steps:</w:t>
      </w:r>
    </w:p>
    <w:p w14:paraId="66A7D9A9" w14:textId="14B6FA85" w:rsidR="000D1792" w:rsidRPr="003C6C50" w:rsidRDefault="000D1792" w:rsidP="00672586">
      <w:pPr>
        <w:pStyle w:val="ListParagraph"/>
        <w:numPr>
          <w:ilvl w:val="0"/>
          <w:numId w:val="12"/>
        </w:numPr>
        <w:spacing w:after="120"/>
        <w:contextualSpacing w:val="0"/>
        <w:jc w:val="both"/>
        <w:rPr>
          <w:rFonts w:ascii="Times New Roman" w:hAnsi="Times New Roman"/>
          <w:szCs w:val="24"/>
          <w:lang w:val="en-GB"/>
        </w:rPr>
      </w:pPr>
      <w:r w:rsidRPr="003C6C50">
        <w:rPr>
          <w:rFonts w:ascii="Times New Roman" w:hAnsi="Times New Roman"/>
          <w:szCs w:val="24"/>
          <w:lang w:val="en-GB"/>
        </w:rPr>
        <w:t>Convert from PQ-TF P3D65 12bit D</w:t>
      </w:r>
      <w:r w:rsidRPr="003C6C50">
        <w:rPr>
          <w:rFonts w:ascii="Times New Roman" w:hAnsi="Times New Roman"/>
          <w:szCs w:val="24"/>
          <w:vertAlign w:val="subscript"/>
          <w:lang w:val="en-GB"/>
        </w:rPr>
        <w:t>R’</w:t>
      </w:r>
      <w:r w:rsidRPr="003C6C50">
        <w:rPr>
          <w:rFonts w:ascii="Times New Roman" w:hAnsi="Times New Roman"/>
          <w:szCs w:val="24"/>
          <w:lang w:val="en-GB"/>
        </w:rPr>
        <w:t>D</w:t>
      </w:r>
      <w:r w:rsidRPr="003C6C50">
        <w:rPr>
          <w:rFonts w:ascii="Times New Roman" w:hAnsi="Times New Roman"/>
          <w:szCs w:val="24"/>
          <w:vertAlign w:val="subscript"/>
          <w:lang w:val="en-GB"/>
        </w:rPr>
        <w:t>G’</w:t>
      </w:r>
      <w:r w:rsidRPr="003C6C50">
        <w:rPr>
          <w:rFonts w:ascii="Times New Roman" w:hAnsi="Times New Roman"/>
          <w:szCs w:val="24"/>
          <w:lang w:val="en-GB"/>
        </w:rPr>
        <w:t>D</w:t>
      </w:r>
      <w:r w:rsidRPr="003C6C50">
        <w:rPr>
          <w:rFonts w:ascii="Times New Roman" w:hAnsi="Times New Roman"/>
          <w:szCs w:val="24"/>
          <w:vertAlign w:val="subscript"/>
          <w:lang w:val="en-GB"/>
        </w:rPr>
        <w:t xml:space="preserve">B’ </w:t>
      </w:r>
      <w:r w:rsidRPr="003C6C50">
        <w:rPr>
          <w:rFonts w:ascii="Times New Roman" w:hAnsi="Times New Roman"/>
          <w:szCs w:val="24"/>
          <w:lang w:val="en-GB"/>
        </w:rPr>
        <w:t xml:space="preserve">into normalized R’G’B’ by invoking section </w:t>
      </w:r>
      <w:r w:rsidRPr="003C6C50">
        <w:rPr>
          <w:rFonts w:ascii="Times New Roman" w:hAnsi="Times New Roman"/>
          <w:szCs w:val="24"/>
          <w:lang w:val="en-GB"/>
        </w:rPr>
        <w:fldChar w:fldCharType="begin"/>
      </w:r>
      <w:r w:rsidRPr="003C6C50">
        <w:rPr>
          <w:rFonts w:ascii="Times New Roman" w:hAnsi="Times New Roman"/>
          <w:szCs w:val="24"/>
          <w:lang w:val="en-GB"/>
        </w:rPr>
        <w:instrText xml:space="preserve"> REF _Ref402509152 \r \h </w:instrText>
      </w:r>
      <w:r w:rsidR="003C6C50">
        <w:rPr>
          <w:rFonts w:ascii="Times New Roman" w:hAnsi="Times New Roman"/>
          <w:szCs w:val="24"/>
          <w:lang w:val="en-GB"/>
        </w:rPr>
        <w:instrText xml:space="preserve"> \* MERGEFORMAT </w:instrText>
      </w:r>
      <w:r w:rsidRPr="003C6C50">
        <w:rPr>
          <w:rFonts w:ascii="Times New Roman" w:hAnsi="Times New Roman"/>
          <w:szCs w:val="24"/>
          <w:lang w:val="en-GB"/>
        </w:rPr>
      </w:r>
      <w:r w:rsidRPr="003C6C50">
        <w:rPr>
          <w:rFonts w:ascii="Times New Roman" w:hAnsi="Times New Roman"/>
          <w:szCs w:val="24"/>
          <w:lang w:val="en-GB"/>
        </w:rPr>
        <w:fldChar w:fldCharType="separate"/>
      </w:r>
      <w:r w:rsidR="00814333">
        <w:rPr>
          <w:rFonts w:ascii="Times New Roman" w:hAnsi="Times New Roman"/>
          <w:szCs w:val="24"/>
          <w:lang w:val="en-GB"/>
        </w:rPr>
        <w:t>4.12.1</w:t>
      </w:r>
      <w:r w:rsidRPr="003C6C50">
        <w:rPr>
          <w:rFonts w:ascii="Times New Roman" w:hAnsi="Times New Roman"/>
          <w:szCs w:val="24"/>
          <w:lang w:val="en-GB"/>
        </w:rPr>
        <w:fldChar w:fldCharType="end"/>
      </w:r>
      <w:r w:rsidRPr="003C6C50">
        <w:rPr>
          <w:rFonts w:ascii="Times New Roman" w:hAnsi="Times New Roman"/>
          <w:szCs w:val="24"/>
          <w:lang w:val="en-GB"/>
        </w:rPr>
        <w:t>.</w:t>
      </w:r>
    </w:p>
    <w:p w14:paraId="505613FE" w14:textId="2E28046B" w:rsidR="000D1792" w:rsidRPr="003C6C50" w:rsidRDefault="000D1792" w:rsidP="00672586">
      <w:pPr>
        <w:pStyle w:val="ListParagraph"/>
        <w:numPr>
          <w:ilvl w:val="0"/>
          <w:numId w:val="12"/>
        </w:numPr>
        <w:spacing w:after="120"/>
        <w:contextualSpacing w:val="0"/>
        <w:jc w:val="both"/>
        <w:rPr>
          <w:rFonts w:ascii="Times New Roman" w:hAnsi="Times New Roman"/>
          <w:szCs w:val="24"/>
          <w:lang w:val="en-GB"/>
        </w:rPr>
      </w:pPr>
      <w:r w:rsidRPr="003C6C50">
        <w:rPr>
          <w:rFonts w:ascii="Times New Roman" w:hAnsi="Times New Roman"/>
          <w:szCs w:val="24"/>
          <w:lang w:val="en-GB"/>
        </w:rPr>
        <w:t xml:space="preserve">Convert R’G’B’ PQ-TF P3D65 to RGB P3D65 by invoking section </w:t>
      </w:r>
      <w:r w:rsidR="00291AB5">
        <w:rPr>
          <w:rFonts w:ascii="Times New Roman" w:hAnsi="Times New Roman"/>
          <w:szCs w:val="24"/>
          <w:lang w:val="en-GB"/>
        </w:rPr>
        <w:fldChar w:fldCharType="begin"/>
      </w:r>
      <w:r w:rsidR="00291AB5">
        <w:rPr>
          <w:rFonts w:ascii="Times New Roman" w:hAnsi="Times New Roman"/>
          <w:szCs w:val="24"/>
          <w:lang w:val="en-GB"/>
        </w:rPr>
        <w:instrText xml:space="preserve"> REF _Ref389553829 \r \h </w:instrText>
      </w:r>
      <w:r w:rsidR="00291AB5">
        <w:rPr>
          <w:rFonts w:ascii="Times New Roman" w:hAnsi="Times New Roman"/>
          <w:szCs w:val="24"/>
          <w:lang w:val="en-GB"/>
        </w:rPr>
      </w:r>
      <w:r w:rsidR="00291AB5">
        <w:rPr>
          <w:rFonts w:ascii="Times New Roman" w:hAnsi="Times New Roman"/>
          <w:szCs w:val="24"/>
          <w:lang w:val="en-GB"/>
        </w:rPr>
        <w:fldChar w:fldCharType="separate"/>
      </w:r>
      <w:r w:rsidR="00814333">
        <w:rPr>
          <w:rFonts w:ascii="Times New Roman" w:hAnsi="Times New Roman"/>
          <w:szCs w:val="24"/>
          <w:lang w:val="en-GB"/>
        </w:rPr>
        <w:t>4.9.3</w:t>
      </w:r>
      <w:r w:rsidR="00291AB5">
        <w:rPr>
          <w:rFonts w:ascii="Times New Roman" w:hAnsi="Times New Roman"/>
          <w:szCs w:val="24"/>
          <w:lang w:val="en-GB"/>
        </w:rPr>
        <w:fldChar w:fldCharType="end"/>
      </w:r>
      <w:r w:rsidRPr="003C6C50">
        <w:rPr>
          <w:rFonts w:ascii="Times New Roman" w:hAnsi="Times New Roman"/>
          <w:szCs w:val="24"/>
          <w:lang w:val="en-GB"/>
        </w:rPr>
        <w:t>.</w:t>
      </w:r>
    </w:p>
    <w:p w14:paraId="1149CAD2" w14:textId="503E5643" w:rsidR="000D1792" w:rsidRPr="003C6C50" w:rsidRDefault="000D1792" w:rsidP="00672586">
      <w:pPr>
        <w:pStyle w:val="ListParagraph"/>
        <w:numPr>
          <w:ilvl w:val="0"/>
          <w:numId w:val="12"/>
        </w:numPr>
        <w:spacing w:after="120"/>
        <w:contextualSpacing w:val="0"/>
        <w:jc w:val="both"/>
        <w:rPr>
          <w:rFonts w:ascii="Times New Roman" w:hAnsi="Times New Roman"/>
          <w:szCs w:val="24"/>
          <w:lang w:val="en-GB"/>
        </w:rPr>
      </w:pPr>
      <w:r w:rsidRPr="003C6C50">
        <w:rPr>
          <w:rFonts w:ascii="Times New Roman" w:hAnsi="Times New Roman"/>
          <w:szCs w:val="24"/>
          <w:lang w:val="en-GB"/>
        </w:rPr>
        <w:t xml:space="preserve">Convert from RGB P3D65 to RGB BT.2020 by invoking section </w:t>
      </w:r>
      <w:r w:rsidRPr="003C6C50">
        <w:rPr>
          <w:rFonts w:ascii="Times New Roman" w:hAnsi="Times New Roman"/>
          <w:szCs w:val="24"/>
          <w:lang w:val="en-GB"/>
        </w:rPr>
        <w:fldChar w:fldCharType="begin"/>
      </w:r>
      <w:r w:rsidRPr="003C6C50">
        <w:rPr>
          <w:rFonts w:ascii="Times New Roman" w:hAnsi="Times New Roman"/>
          <w:szCs w:val="24"/>
          <w:lang w:val="en-GB"/>
        </w:rPr>
        <w:instrText xml:space="preserve"> REF _Ref401870750 \r \h </w:instrText>
      </w:r>
      <w:r w:rsidR="003C6C50">
        <w:rPr>
          <w:rFonts w:ascii="Times New Roman" w:hAnsi="Times New Roman"/>
          <w:szCs w:val="24"/>
          <w:lang w:val="en-GB"/>
        </w:rPr>
        <w:instrText xml:space="preserve"> \* MERGEFORMAT </w:instrText>
      </w:r>
      <w:r w:rsidRPr="003C6C50">
        <w:rPr>
          <w:rFonts w:ascii="Times New Roman" w:hAnsi="Times New Roman"/>
          <w:szCs w:val="24"/>
          <w:lang w:val="en-GB"/>
        </w:rPr>
      </w:r>
      <w:r w:rsidRPr="003C6C50">
        <w:rPr>
          <w:rFonts w:ascii="Times New Roman" w:hAnsi="Times New Roman"/>
          <w:szCs w:val="24"/>
          <w:lang w:val="en-GB"/>
        </w:rPr>
        <w:fldChar w:fldCharType="separate"/>
      </w:r>
      <w:r w:rsidR="00814333">
        <w:rPr>
          <w:rFonts w:ascii="Times New Roman" w:hAnsi="Times New Roman"/>
          <w:szCs w:val="24"/>
          <w:lang w:val="en-GB"/>
        </w:rPr>
        <w:t>4.11.4</w:t>
      </w:r>
      <w:r w:rsidRPr="003C6C50">
        <w:rPr>
          <w:rFonts w:ascii="Times New Roman" w:hAnsi="Times New Roman"/>
          <w:szCs w:val="24"/>
          <w:lang w:val="en-GB"/>
        </w:rPr>
        <w:fldChar w:fldCharType="end"/>
      </w:r>
      <w:r w:rsidRPr="003C6C50">
        <w:rPr>
          <w:rFonts w:ascii="Times New Roman" w:hAnsi="Times New Roman"/>
          <w:szCs w:val="24"/>
          <w:lang w:val="en-GB"/>
        </w:rPr>
        <w:t xml:space="preserve">. </w:t>
      </w:r>
    </w:p>
    <w:p w14:paraId="56F6A212" w14:textId="06EE846F" w:rsidR="000D1792" w:rsidRPr="003C6C50" w:rsidRDefault="000D1792" w:rsidP="00672586">
      <w:pPr>
        <w:pStyle w:val="ListParagraph"/>
        <w:numPr>
          <w:ilvl w:val="0"/>
          <w:numId w:val="12"/>
        </w:numPr>
        <w:spacing w:after="120"/>
        <w:contextualSpacing w:val="0"/>
        <w:jc w:val="both"/>
        <w:rPr>
          <w:rFonts w:ascii="Times New Roman" w:hAnsi="Times New Roman"/>
          <w:szCs w:val="24"/>
          <w:lang w:val="en-GB"/>
        </w:rPr>
      </w:pPr>
      <w:r w:rsidRPr="003C6C50">
        <w:rPr>
          <w:rFonts w:ascii="Times New Roman" w:hAnsi="Times New Roman"/>
          <w:szCs w:val="24"/>
          <w:lang w:val="en-GB"/>
        </w:rPr>
        <w:t xml:space="preserve">Convert from RGB BT.2020 to R'G'B' PQ-TF BT.2020 by invoking section </w:t>
      </w:r>
      <w:r w:rsidR="00FE3DDD">
        <w:rPr>
          <w:rFonts w:ascii="Times New Roman" w:hAnsi="Times New Roman"/>
          <w:szCs w:val="24"/>
          <w:lang w:val="en-GB"/>
        </w:rPr>
        <w:fldChar w:fldCharType="begin"/>
      </w:r>
      <w:r w:rsidR="00FE3DDD">
        <w:rPr>
          <w:rFonts w:ascii="Times New Roman" w:hAnsi="Times New Roman"/>
          <w:szCs w:val="24"/>
          <w:lang w:val="en-GB"/>
        </w:rPr>
        <w:instrText xml:space="preserve"> REF _Ref386355856 \r \h </w:instrText>
      </w:r>
      <w:r w:rsidR="00FE3DDD">
        <w:rPr>
          <w:rFonts w:ascii="Times New Roman" w:hAnsi="Times New Roman"/>
          <w:szCs w:val="24"/>
          <w:lang w:val="en-GB"/>
        </w:rPr>
      </w:r>
      <w:r w:rsidR="00FE3DDD">
        <w:rPr>
          <w:rFonts w:ascii="Times New Roman" w:hAnsi="Times New Roman"/>
          <w:szCs w:val="24"/>
          <w:lang w:val="en-GB"/>
        </w:rPr>
        <w:fldChar w:fldCharType="separate"/>
      </w:r>
      <w:r w:rsidR="00814333">
        <w:rPr>
          <w:rFonts w:ascii="Times New Roman" w:hAnsi="Times New Roman"/>
          <w:szCs w:val="24"/>
          <w:lang w:val="en-GB"/>
        </w:rPr>
        <w:t>4.4.1</w:t>
      </w:r>
      <w:r w:rsidR="00FE3DDD">
        <w:rPr>
          <w:rFonts w:ascii="Times New Roman" w:hAnsi="Times New Roman"/>
          <w:szCs w:val="24"/>
          <w:lang w:val="en-GB"/>
        </w:rPr>
        <w:fldChar w:fldCharType="end"/>
      </w:r>
      <w:r w:rsidRPr="003C6C50">
        <w:rPr>
          <w:rFonts w:ascii="Times New Roman" w:hAnsi="Times New Roman"/>
          <w:szCs w:val="24"/>
          <w:lang w:val="en-GB"/>
        </w:rPr>
        <w:t>.</w:t>
      </w:r>
    </w:p>
    <w:p w14:paraId="4EB466D4" w14:textId="52175E10" w:rsidR="000D1792" w:rsidRPr="003C6C50" w:rsidRDefault="000D1792" w:rsidP="00672586">
      <w:pPr>
        <w:pStyle w:val="ListParagraph"/>
        <w:numPr>
          <w:ilvl w:val="0"/>
          <w:numId w:val="12"/>
        </w:numPr>
        <w:tabs>
          <w:tab w:val="left" w:pos="1170"/>
        </w:tabs>
        <w:spacing w:after="120"/>
        <w:contextualSpacing w:val="0"/>
        <w:jc w:val="both"/>
        <w:rPr>
          <w:rFonts w:ascii="Times New Roman" w:hAnsi="Times New Roman"/>
          <w:szCs w:val="24"/>
          <w:lang w:val="en-GB"/>
        </w:rPr>
      </w:pPr>
      <w:r w:rsidRPr="003C6C50">
        <w:rPr>
          <w:rFonts w:ascii="Times New Roman" w:hAnsi="Times New Roman"/>
          <w:szCs w:val="24"/>
          <w:lang w:val="en-GB"/>
        </w:rPr>
        <w:t xml:space="preserve">Convert from R’G’B’ (BT. 2020) to Y’CbCr by invoking section </w:t>
      </w:r>
      <w:r w:rsidR="00FE3DDD">
        <w:rPr>
          <w:rFonts w:ascii="Times New Roman" w:hAnsi="Times New Roman"/>
        </w:rPr>
        <w:fldChar w:fldCharType="begin"/>
      </w:r>
      <w:r w:rsidR="00FE3DDD">
        <w:rPr>
          <w:rFonts w:ascii="Times New Roman" w:hAnsi="Times New Roman"/>
          <w:szCs w:val="24"/>
          <w:lang w:val="en-GB"/>
        </w:rPr>
        <w:instrText xml:space="preserve"> REF _Ref386355873 \r \h </w:instrText>
      </w:r>
      <w:r w:rsidR="00FE3DDD">
        <w:rPr>
          <w:rFonts w:ascii="Times New Roman" w:hAnsi="Times New Roman"/>
        </w:rPr>
      </w:r>
      <w:r w:rsidR="00FE3DDD">
        <w:rPr>
          <w:rFonts w:ascii="Times New Roman" w:hAnsi="Times New Roman"/>
        </w:rPr>
        <w:fldChar w:fldCharType="separate"/>
      </w:r>
      <w:r w:rsidR="00814333">
        <w:rPr>
          <w:rFonts w:ascii="Times New Roman" w:hAnsi="Times New Roman"/>
          <w:szCs w:val="24"/>
          <w:lang w:val="en-GB"/>
        </w:rPr>
        <w:t>4.4.3</w:t>
      </w:r>
      <w:r w:rsidR="00FE3DDD">
        <w:rPr>
          <w:rFonts w:ascii="Times New Roman" w:hAnsi="Times New Roman"/>
        </w:rPr>
        <w:fldChar w:fldCharType="end"/>
      </w:r>
      <w:r w:rsidRPr="003C6C50">
        <w:rPr>
          <w:rFonts w:ascii="Times New Roman" w:hAnsi="Times New Roman"/>
          <w:szCs w:val="24"/>
          <w:lang w:val="en-GB"/>
        </w:rPr>
        <w:t>.</w:t>
      </w:r>
    </w:p>
    <w:p w14:paraId="79D9A822" w14:textId="0B170E4D" w:rsidR="000D1792" w:rsidRPr="003C6C50" w:rsidRDefault="000D1792" w:rsidP="00672586">
      <w:pPr>
        <w:pStyle w:val="ListParagraph"/>
        <w:numPr>
          <w:ilvl w:val="0"/>
          <w:numId w:val="12"/>
        </w:numPr>
        <w:tabs>
          <w:tab w:val="left" w:pos="1170"/>
        </w:tabs>
        <w:spacing w:after="120"/>
        <w:contextualSpacing w:val="0"/>
        <w:jc w:val="both"/>
        <w:rPr>
          <w:rFonts w:ascii="Times New Roman" w:hAnsi="Times New Roman"/>
          <w:szCs w:val="24"/>
          <w:lang w:val="en-GB"/>
        </w:rPr>
      </w:pPr>
      <w:r w:rsidRPr="003C6C50">
        <w:rPr>
          <w:rFonts w:ascii="Times New Roman" w:hAnsi="Times New Roman"/>
          <w:szCs w:val="24"/>
          <w:lang w:val="en-GB"/>
        </w:rPr>
        <w:t>Quantize from Y’CbCr (float) into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 by invoking Section </w:t>
      </w:r>
      <w:r w:rsidR="00FE3DDD">
        <w:rPr>
          <w:rFonts w:ascii="Times New Roman" w:hAnsi="Times New Roman"/>
          <w:szCs w:val="24"/>
          <w:lang w:val="en-GB"/>
        </w:rPr>
        <w:fldChar w:fldCharType="begin"/>
      </w:r>
      <w:r w:rsidR="00FE3DDD">
        <w:rPr>
          <w:rFonts w:ascii="Times New Roman" w:hAnsi="Times New Roman"/>
          <w:szCs w:val="24"/>
          <w:lang w:val="en-GB"/>
        </w:rPr>
        <w:instrText xml:space="preserve"> REF _Ref401866214 \r \h </w:instrText>
      </w:r>
      <w:r w:rsidR="00FE3DDD">
        <w:rPr>
          <w:rFonts w:ascii="Times New Roman" w:hAnsi="Times New Roman"/>
          <w:szCs w:val="24"/>
          <w:lang w:val="en-GB"/>
        </w:rPr>
      </w:r>
      <w:r w:rsidR="00FE3DDD">
        <w:rPr>
          <w:rFonts w:ascii="Times New Roman" w:hAnsi="Times New Roman"/>
          <w:szCs w:val="24"/>
          <w:lang w:val="en-GB"/>
        </w:rPr>
        <w:fldChar w:fldCharType="separate"/>
      </w:r>
      <w:r w:rsidR="00814333">
        <w:rPr>
          <w:rFonts w:ascii="Times New Roman" w:hAnsi="Times New Roman"/>
          <w:szCs w:val="24"/>
          <w:lang w:val="en-GB"/>
        </w:rPr>
        <w:t>4.5</w:t>
      </w:r>
      <w:r w:rsidR="00FE3DDD">
        <w:rPr>
          <w:rFonts w:ascii="Times New Roman" w:hAnsi="Times New Roman"/>
          <w:szCs w:val="24"/>
          <w:lang w:val="en-GB"/>
        </w:rPr>
        <w:fldChar w:fldCharType="end"/>
      </w:r>
      <w:r w:rsidRPr="003C6C50">
        <w:rPr>
          <w:rFonts w:ascii="Times New Roman" w:hAnsi="Times New Roman"/>
          <w:szCs w:val="24"/>
          <w:lang w:val="en-GB"/>
        </w:rPr>
        <w:t>, with BitDepthY and BitDepthC set to 10.</w:t>
      </w:r>
    </w:p>
    <w:p w14:paraId="2E140761" w14:textId="3B5872B2" w:rsidR="000D1792" w:rsidRPr="00E717EC" w:rsidRDefault="000D1792" w:rsidP="00672586">
      <w:pPr>
        <w:pStyle w:val="ListParagraph"/>
        <w:numPr>
          <w:ilvl w:val="0"/>
          <w:numId w:val="12"/>
        </w:numPr>
        <w:tabs>
          <w:tab w:val="left" w:pos="1170"/>
        </w:tabs>
        <w:spacing w:after="120"/>
        <w:contextualSpacing w:val="0"/>
        <w:jc w:val="both"/>
        <w:rPr>
          <w:rFonts w:ascii="Times New Roman" w:hAnsi="Times New Roman"/>
          <w:lang w:val="en-GB"/>
        </w:rPr>
      </w:pPr>
      <w:r w:rsidRPr="003C6C50">
        <w:rPr>
          <w:rFonts w:ascii="Times New Roman" w:hAnsi="Times New Roman"/>
          <w:szCs w:val="24"/>
          <w:lang w:val="en-GB"/>
        </w:rPr>
        <w:t>Downsample both chroma components from 4:4:4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 to 4:2:0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 by invoking Section </w:t>
      </w:r>
      <w:r w:rsidR="00FE3DDD">
        <w:rPr>
          <w:rFonts w:ascii="Times New Roman" w:hAnsi="Times New Roman"/>
        </w:rPr>
        <w:fldChar w:fldCharType="begin"/>
      </w:r>
      <w:r w:rsidR="00FE3DDD">
        <w:rPr>
          <w:rFonts w:ascii="Times New Roman" w:hAnsi="Times New Roman"/>
          <w:szCs w:val="24"/>
          <w:lang w:val="en-GB"/>
        </w:rPr>
        <w:instrText xml:space="preserve"> REF _Ref386355884 \r \h </w:instrText>
      </w:r>
      <w:r w:rsidR="00FE3DDD">
        <w:rPr>
          <w:rFonts w:ascii="Times New Roman" w:hAnsi="Times New Roman"/>
        </w:rPr>
      </w:r>
      <w:r w:rsidR="00FE3DDD">
        <w:rPr>
          <w:rFonts w:ascii="Times New Roman" w:hAnsi="Times New Roman"/>
        </w:rPr>
        <w:fldChar w:fldCharType="separate"/>
      </w:r>
      <w:r w:rsidR="00814333">
        <w:rPr>
          <w:rFonts w:ascii="Times New Roman" w:hAnsi="Times New Roman"/>
          <w:szCs w:val="24"/>
          <w:lang w:val="en-GB"/>
        </w:rPr>
        <w:t>4.6</w:t>
      </w:r>
      <w:r w:rsidR="00FE3DDD">
        <w:rPr>
          <w:rFonts w:ascii="Times New Roman" w:hAnsi="Times New Roman"/>
        </w:rPr>
        <w:fldChar w:fldCharType="end"/>
      </w:r>
      <w:r w:rsidRPr="003C6C50">
        <w:rPr>
          <w:rFonts w:ascii="Times New Roman" w:hAnsi="Times New Roman"/>
          <w:szCs w:val="24"/>
          <w:lang w:val="en-GB"/>
        </w:rPr>
        <w:t>.</w:t>
      </w:r>
    </w:p>
    <w:p w14:paraId="1C70B9D0" w14:textId="4B34EEA1" w:rsidR="00E717EC" w:rsidRPr="003C6C50" w:rsidRDefault="00E717EC" w:rsidP="00672586">
      <w:pPr>
        <w:pStyle w:val="ListParagraph"/>
        <w:numPr>
          <w:ilvl w:val="0"/>
          <w:numId w:val="12"/>
        </w:numPr>
        <w:tabs>
          <w:tab w:val="left" w:pos="1170"/>
        </w:tabs>
        <w:spacing w:after="120"/>
        <w:contextualSpacing w:val="0"/>
        <w:jc w:val="both"/>
        <w:rPr>
          <w:rFonts w:ascii="Times New Roman" w:hAnsi="Times New Roman"/>
          <w:lang w:val="en-GB"/>
        </w:rPr>
      </w:pPr>
      <w:r>
        <w:rPr>
          <w:rFonts w:ascii="Times New Roman" w:hAnsi="Times New Roman"/>
          <w:szCs w:val="24"/>
          <w:lang w:val="en-GB"/>
        </w:rPr>
        <w:t>Perform luma adjustment using the linear RGB P3D65 obtained in the second step and the subsampled</w:t>
      </w:r>
      <w:r w:rsidRPr="00A06B5D">
        <w:rPr>
          <w:rFonts w:ascii="Times New Roman" w:hAnsi="Times New Roman"/>
          <w:szCs w:val="24"/>
          <w:lang w:val="en-GB"/>
        </w:rPr>
        <w:t xml:space="preserve"> </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Pr>
          <w:rFonts w:ascii="Times New Roman" w:hAnsi="Times New Roman"/>
          <w:szCs w:val="24"/>
          <w:lang w:val="en-GB"/>
        </w:rPr>
        <w:t xml:space="preserve"> signals obtained in the previous step, as described in Section </w:t>
      </w:r>
      <w:r w:rsidR="00A07431">
        <w:rPr>
          <w:rFonts w:ascii="Times New Roman" w:hAnsi="Times New Roman"/>
          <w:szCs w:val="24"/>
          <w:lang w:val="en-GB"/>
        </w:rPr>
        <w:fldChar w:fldCharType="begin"/>
      </w:r>
      <w:r w:rsidR="00A07431">
        <w:rPr>
          <w:rFonts w:ascii="Times New Roman" w:hAnsi="Times New Roman"/>
          <w:szCs w:val="24"/>
          <w:lang w:val="en-GB"/>
        </w:rPr>
        <w:instrText xml:space="preserve"> REF _Ref441497190 \r \h </w:instrText>
      </w:r>
      <w:r w:rsidR="00A07431">
        <w:rPr>
          <w:rFonts w:ascii="Times New Roman" w:hAnsi="Times New Roman"/>
          <w:szCs w:val="24"/>
          <w:lang w:val="en-GB"/>
        </w:rPr>
      </w:r>
      <w:r w:rsidR="00A07431">
        <w:rPr>
          <w:rFonts w:ascii="Times New Roman" w:hAnsi="Times New Roman"/>
          <w:szCs w:val="24"/>
          <w:lang w:val="en-GB"/>
        </w:rPr>
        <w:fldChar w:fldCharType="separate"/>
      </w:r>
      <w:r w:rsidR="00814333">
        <w:rPr>
          <w:rFonts w:ascii="Times New Roman" w:hAnsi="Times New Roman"/>
          <w:szCs w:val="24"/>
          <w:lang w:val="en-GB"/>
        </w:rPr>
        <w:t>4.10</w:t>
      </w:r>
      <w:r w:rsidR="00A07431">
        <w:rPr>
          <w:rFonts w:ascii="Times New Roman" w:hAnsi="Times New Roman"/>
          <w:szCs w:val="24"/>
          <w:lang w:val="en-GB"/>
        </w:rPr>
        <w:fldChar w:fldCharType="end"/>
      </w:r>
      <w:r>
        <w:rPr>
          <w:rFonts w:ascii="Times New Roman" w:hAnsi="Times New Roman"/>
          <w:szCs w:val="24"/>
          <w:lang w:val="en-GB"/>
        </w:rPr>
        <w:t xml:space="preserve">. The output is a </w:t>
      </w:r>
      <w:r w:rsidRPr="003C6C50">
        <w:rPr>
          <w:rFonts w:ascii="Times New Roman" w:hAnsi="Times New Roman"/>
          <w:szCs w:val="24"/>
          <w:lang w:val="en-GB"/>
        </w:rPr>
        <w:t>D</w:t>
      </w:r>
      <w:r w:rsidRPr="003C6C50">
        <w:rPr>
          <w:rFonts w:ascii="Times New Roman" w:hAnsi="Times New Roman"/>
          <w:szCs w:val="24"/>
          <w:vertAlign w:val="subscript"/>
          <w:lang w:val="en-GB"/>
        </w:rPr>
        <w:t>Y’</w:t>
      </w:r>
      <w:r>
        <w:rPr>
          <w:rFonts w:ascii="Times New Roman" w:hAnsi="Times New Roman"/>
          <w:szCs w:val="24"/>
          <w:lang w:val="en-GB"/>
        </w:rPr>
        <w:t xml:space="preserve"> signal resulting in </w:t>
      </w:r>
      <w:r w:rsidRPr="003C6C50">
        <w:rPr>
          <w:rFonts w:ascii="Times New Roman" w:hAnsi="Times New Roman"/>
          <w:szCs w:val="24"/>
          <w:lang w:val="en-GB"/>
        </w:rPr>
        <w:t>4:2:0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w:t>
      </w:r>
      <w:r>
        <w:rPr>
          <w:rFonts w:ascii="Times New Roman" w:hAnsi="Times New Roman"/>
          <w:szCs w:val="24"/>
          <w:lang w:val="en-GB"/>
        </w:rPr>
        <w:t>.</w:t>
      </w:r>
    </w:p>
    <w:p w14:paraId="516BE4C9" w14:textId="77777777" w:rsidR="000D1792" w:rsidRPr="003C6C50" w:rsidRDefault="000D1792" w:rsidP="000D1792">
      <w:pPr>
        <w:tabs>
          <w:tab w:val="left" w:pos="1170"/>
        </w:tabs>
        <w:rPr>
          <w:lang w:val="en-GB" w:eastAsia="ja-JP"/>
        </w:rPr>
      </w:pPr>
    </w:p>
    <w:p w14:paraId="3334D6FA" w14:textId="77777777" w:rsidR="000D1792" w:rsidRPr="003C6C50" w:rsidRDefault="000D1792" w:rsidP="00672586">
      <w:pPr>
        <w:pStyle w:val="Heading2"/>
        <w:rPr>
          <w:lang w:val="en-CA"/>
        </w:rPr>
      </w:pPr>
      <w:bookmarkStart w:id="42" w:name="_Ref441497673"/>
      <w:r w:rsidRPr="003C6C50">
        <w:rPr>
          <w:lang w:val="en-CA"/>
        </w:rPr>
        <w:t>Colour space conversion from RGB to XYZ</w:t>
      </w:r>
      <w:bookmarkEnd w:id="42"/>
      <w:r w:rsidRPr="003C6C50">
        <w:rPr>
          <w:lang w:val="en-CA"/>
        </w:rPr>
        <w:t xml:space="preserve"> </w:t>
      </w:r>
    </w:p>
    <w:p w14:paraId="0D27F423" w14:textId="77777777" w:rsidR="000D1792" w:rsidRPr="003C6C50" w:rsidRDefault="000D1792" w:rsidP="003C6C50">
      <w:pPr>
        <w:pStyle w:val="Heading3"/>
        <w:rPr>
          <w:lang w:val="en-CA"/>
        </w:rPr>
      </w:pPr>
      <w:bookmarkStart w:id="43" w:name="_Ref386356152"/>
      <w:r w:rsidRPr="003C6C50">
        <w:rPr>
          <w:lang w:val="en-CA"/>
        </w:rPr>
        <w:t>RGB with BT.709 primaries to XYZ</w:t>
      </w:r>
      <w:bookmarkEnd w:id="43"/>
    </w:p>
    <w:p w14:paraId="50CDA8D9"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X = 0.412391 * R + 0.357584 * G + 0.180481 * B</w:t>
      </w:r>
    </w:p>
    <w:p w14:paraId="7CD36744"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Y = 0.212639 * R + 0.715169 * G + 0.072192 * B</w:t>
      </w:r>
    </w:p>
    <w:p w14:paraId="552DA51F"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Z = 0.019331 * R + 0.119195 * G + 0.950532 * B</w:t>
      </w:r>
    </w:p>
    <w:p w14:paraId="53247532" w14:textId="77777777" w:rsidR="000D1792" w:rsidRPr="003C6C50" w:rsidRDefault="000D1792" w:rsidP="000D1792">
      <w:pPr>
        <w:pStyle w:val="ListParagraph"/>
        <w:autoSpaceDE w:val="0"/>
        <w:autoSpaceDN w:val="0"/>
        <w:adjustRightInd w:val="0"/>
        <w:spacing w:after="0"/>
        <w:ind w:left="2880"/>
        <w:rPr>
          <w:rFonts w:ascii="Times New Roman" w:eastAsiaTheme="minorHAnsi" w:hAnsi="Times New Roman"/>
          <w:sz w:val="19"/>
          <w:szCs w:val="19"/>
          <w:lang w:val="en-GB"/>
        </w:rPr>
      </w:pPr>
    </w:p>
    <w:p w14:paraId="38B0DE53" w14:textId="196335F1" w:rsidR="000D1792" w:rsidRPr="003C6C50" w:rsidRDefault="000D1792" w:rsidP="003C6C50">
      <w:pPr>
        <w:pStyle w:val="Heading3"/>
      </w:pPr>
      <w:bookmarkStart w:id="44" w:name="_Ref386356162"/>
      <w:r w:rsidRPr="003C6C50">
        <w:t>RGB with BT.2020 primaries to XYZ</w:t>
      </w:r>
      <w:bookmarkEnd w:id="44"/>
      <w:r w:rsidRPr="003C6C50">
        <w:t xml:space="preserve"> </w:t>
      </w:r>
    </w:p>
    <w:p w14:paraId="744DE3DA"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bookmarkStart w:id="45" w:name="OLE_LINK20"/>
      <w:bookmarkStart w:id="46" w:name="OLE_LINK21"/>
      <w:r w:rsidRPr="003C6C50">
        <w:rPr>
          <w:rFonts w:ascii="Times New Roman" w:hAnsi="Times New Roman"/>
          <w:szCs w:val="24"/>
          <w:lang w:val="en-GB"/>
        </w:rPr>
        <w:t>X = 0.636958 * R + 0.144617 * G + 0.168881 * B</w:t>
      </w:r>
    </w:p>
    <w:p w14:paraId="6B2B09E5"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Y = 0.262700 * R + 0.677998 * G + 0.059302 * B</w:t>
      </w:r>
    </w:p>
    <w:p w14:paraId="6D277F03" w14:textId="6A6D79A2"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Z = 0.000000 * R + 0.028073 * G + 1.060985 * B</w:t>
      </w:r>
    </w:p>
    <w:p w14:paraId="19B1F62F" w14:textId="77777777" w:rsidR="00921610" w:rsidRPr="003C6C50" w:rsidRDefault="00921610" w:rsidP="00921610">
      <w:pPr>
        <w:pStyle w:val="Heading3"/>
      </w:pPr>
      <w:bookmarkStart w:id="47" w:name="_Ref441493410"/>
      <w:bookmarkEnd w:id="45"/>
      <w:bookmarkEnd w:id="46"/>
      <w:r w:rsidRPr="003C6C50">
        <w:t xml:space="preserve">RGB with </w:t>
      </w:r>
      <w:r>
        <w:t>P3D65</w:t>
      </w:r>
      <w:r w:rsidRPr="003C6C50">
        <w:t xml:space="preserve"> primaries to XYZ</w:t>
      </w:r>
      <w:bookmarkEnd w:id="47"/>
      <w:r w:rsidRPr="003C6C50">
        <w:t xml:space="preserve"> </w:t>
      </w:r>
    </w:p>
    <w:p w14:paraId="5B3E3859" w14:textId="77777777" w:rsidR="00921610" w:rsidRPr="003C6C50" w:rsidRDefault="00921610" w:rsidP="00921610">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 xml:space="preserve">X = </w:t>
      </w:r>
      <w:r>
        <w:rPr>
          <w:rFonts w:ascii="Times New Roman" w:hAnsi="Times New Roman"/>
          <w:szCs w:val="24"/>
          <w:lang w:val="en-GB"/>
        </w:rPr>
        <w:t>0.486571</w:t>
      </w:r>
      <w:r w:rsidRPr="003C6C50">
        <w:rPr>
          <w:rFonts w:ascii="Times New Roman" w:hAnsi="Times New Roman"/>
          <w:szCs w:val="24"/>
          <w:lang w:val="en-GB"/>
        </w:rPr>
        <w:t xml:space="preserve"> * R + </w:t>
      </w:r>
      <w:r>
        <w:rPr>
          <w:rFonts w:ascii="Times New Roman" w:hAnsi="Times New Roman"/>
          <w:szCs w:val="24"/>
          <w:lang w:val="en-GB"/>
        </w:rPr>
        <w:t>0.265668</w:t>
      </w:r>
      <w:r w:rsidRPr="003C6C50">
        <w:rPr>
          <w:rFonts w:ascii="Times New Roman" w:hAnsi="Times New Roman"/>
          <w:szCs w:val="24"/>
          <w:lang w:val="en-GB"/>
        </w:rPr>
        <w:t xml:space="preserve"> * G + 0.</w:t>
      </w:r>
      <w:r>
        <w:rPr>
          <w:rFonts w:ascii="Times New Roman" w:hAnsi="Times New Roman"/>
          <w:szCs w:val="24"/>
          <w:lang w:val="en-GB"/>
        </w:rPr>
        <w:t>198217</w:t>
      </w:r>
      <w:r w:rsidRPr="003C6C50">
        <w:rPr>
          <w:rFonts w:ascii="Times New Roman" w:hAnsi="Times New Roman"/>
          <w:szCs w:val="24"/>
          <w:lang w:val="en-GB"/>
        </w:rPr>
        <w:t xml:space="preserve"> * B</w:t>
      </w:r>
    </w:p>
    <w:p w14:paraId="7D048EE9" w14:textId="77777777" w:rsidR="00921610" w:rsidRPr="003C6C50" w:rsidRDefault="00921610" w:rsidP="00921610">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 xml:space="preserve">Y = </w:t>
      </w:r>
      <w:r>
        <w:rPr>
          <w:rFonts w:ascii="Times New Roman" w:hAnsi="Times New Roman"/>
          <w:szCs w:val="24"/>
          <w:lang w:val="en-GB"/>
        </w:rPr>
        <w:t>0.228975</w:t>
      </w:r>
      <w:r w:rsidRPr="003C6C50">
        <w:rPr>
          <w:rFonts w:ascii="Times New Roman" w:hAnsi="Times New Roman"/>
          <w:szCs w:val="24"/>
          <w:lang w:val="en-GB"/>
        </w:rPr>
        <w:t xml:space="preserve"> * R + </w:t>
      </w:r>
      <w:r>
        <w:rPr>
          <w:rFonts w:ascii="Times New Roman" w:hAnsi="Times New Roman"/>
          <w:szCs w:val="24"/>
          <w:lang w:val="en-GB"/>
        </w:rPr>
        <w:t>0.691739</w:t>
      </w:r>
      <w:r w:rsidRPr="003C6C50">
        <w:rPr>
          <w:rFonts w:ascii="Times New Roman" w:hAnsi="Times New Roman"/>
          <w:szCs w:val="24"/>
          <w:lang w:val="en-GB"/>
        </w:rPr>
        <w:t xml:space="preserve"> * G + 0.0</w:t>
      </w:r>
      <w:r>
        <w:rPr>
          <w:rFonts w:ascii="Times New Roman" w:hAnsi="Times New Roman"/>
          <w:szCs w:val="24"/>
          <w:lang w:val="en-GB"/>
        </w:rPr>
        <w:t>79287</w:t>
      </w:r>
      <w:r w:rsidRPr="003C6C50">
        <w:rPr>
          <w:rFonts w:ascii="Times New Roman" w:hAnsi="Times New Roman"/>
          <w:szCs w:val="24"/>
          <w:lang w:val="en-GB"/>
        </w:rPr>
        <w:t xml:space="preserve"> * B</w:t>
      </w:r>
    </w:p>
    <w:p w14:paraId="32EB8605" w14:textId="77777777" w:rsidR="00921610" w:rsidRDefault="00921610" w:rsidP="00921610">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Z = 0.000000 * R + 0.0</w:t>
      </w:r>
      <w:r>
        <w:rPr>
          <w:rFonts w:ascii="Times New Roman" w:hAnsi="Times New Roman"/>
          <w:szCs w:val="24"/>
          <w:lang w:val="en-GB"/>
        </w:rPr>
        <w:t>45113 * G + 1.043944</w:t>
      </w:r>
      <w:r w:rsidRPr="003C6C50">
        <w:rPr>
          <w:rFonts w:ascii="Times New Roman" w:hAnsi="Times New Roman"/>
          <w:szCs w:val="24"/>
          <w:lang w:val="en-GB"/>
        </w:rPr>
        <w:t xml:space="preserve"> * B</w:t>
      </w:r>
    </w:p>
    <w:p w14:paraId="1F409ACA" w14:textId="77777777" w:rsidR="000D1792" w:rsidRPr="003C6C50" w:rsidRDefault="000D1792" w:rsidP="000D1792">
      <w:pPr>
        <w:pStyle w:val="ListParagraph"/>
        <w:autoSpaceDE w:val="0"/>
        <w:autoSpaceDN w:val="0"/>
        <w:adjustRightInd w:val="0"/>
        <w:spacing w:after="0"/>
        <w:ind w:left="2520"/>
        <w:rPr>
          <w:rFonts w:ascii="Times New Roman" w:hAnsi="Times New Roman"/>
          <w:sz w:val="20"/>
          <w:szCs w:val="24"/>
          <w:lang w:val="en-GB"/>
        </w:rPr>
      </w:pPr>
    </w:p>
    <w:p w14:paraId="0C7F053D" w14:textId="77777777" w:rsidR="000D1792" w:rsidRPr="003C6C50" w:rsidRDefault="000D1792" w:rsidP="00672586">
      <w:pPr>
        <w:pStyle w:val="Heading2"/>
        <w:rPr>
          <w:lang w:val="en-CA"/>
        </w:rPr>
      </w:pPr>
      <w:bookmarkStart w:id="48" w:name="_Ref444218846"/>
      <w:r w:rsidRPr="003C6C50">
        <w:rPr>
          <w:lang w:val="en-CA"/>
        </w:rPr>
        <w:lastRenderedPageBreak/>
        <w:t>Colour transformation from RGB to Y’CbCr</w:t>
      </w:r>
      <w:bookmarkEnd w:id="48"/>
    </w:p>
    <w:p w14:paraId="7FF89E11" w14:textId="77777777" w:rsidR="000D1792" w:rsidRPr="003C6C50" w:rsidRDefault="000D1792" w:rsidP="003C6C50">
      <w:pPr>
        <w:pStyle w:val="Heading3"/>
      </w:pPr>
      <w:bookmarkStart w:id="49" w:name="_Ref386355856"/>
      <w:r w:rsidRPr="003C6C50">
        <w:t>Conversion from RGB to R’G’B’</w:t>
      </w:r>
      <w:bookmarkEnd w:id="49"/>
      <w:r w:rsidRPr="003C6C50">
        <w:t xml:space="preserve"> </w:t>
      </w:r>
    </w:p>
    <w:p w14:paraId="7FD4F91E" w14:textId="77777777" w:rsidR="000D1792" w:rsidRPr="00E87B79"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sv-SE"/>
        </w:rPr>
      </w:pPr>
      <w:r w:rsidRPr="00E87B79">
        <w:rPr>
          <w:rFonts w:ascii="Times New Roman" w:hAnsi="Times New Roman"/>
          <w:szCs w:val="24"/>
          <w:lang w:val="sv-SE"/>
        </w:rPr>
        <w:t>R’ = PQ_TF(max(0, min(R/10000,1)) )</w:t>
      </w:r>
    </w:p>
    <w:p w14:paraId="2865F959" w14:textId="77777777" w:rsidR="000D1792" w:rsidRPr="00E87B79"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sv-SE"/>
        </w:rPr>
      </w:pPr>
      <w:r w:rsidRPr="00E87B79">
        <w:rPr>
          <w:rFonts w:ascii="Times New Roman" w:hAnsi="Times New Roman"/>
          <w:szCs w:val="24"/>
          <w:lang w:val="sv-SE"/>
        </w:rPr>
        <w:t>G’ = PQ_TF(max(0, min(G/10000,1)) )</w:t>
      </w:r>
    </w:p>
    <w:p w14:paraId="6B1B9223" w14:textId="77777777" w:rsidR="000D1792" w:rsidRPr="00E87B79"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sv-SE"/>
        </w:rPr>
      </w:pPr>
      <w:r w:rsidRPr="00E87B79">
        <w:rPr>
          <w:rFonts w:ascii="Times New Roman" w:hAnsi="Times New Roman"/>
          <w:szCs w:val="24"/>
          <w:lang w:val="sv-SE"/>
        </w:rPr>
        <w:t>B’ = PQ_TF(max(0, min(B/10000,1)) )</w:t>
      </w:r>
    </w:p>
    <w:p w14:paraId="1BC23B82" w14:textId="77777777" w:rsidR="000D1792" w:rsidRPr="003C6C50" w:rsidRDefault="000D1792" w:rsidP="000D1792">
      <w:pPr>
        <w:pStyle w:val="BodyText"/>
        <w:spacing w:after="120" w:line="276" w:lineRule="auto"/>
        <w:ind w:firstLine="635"/>
        <w:rPr>
          <w:rFonts w:ascii="Times New Roman" w:hAnsi="Times New Roman"/>
          <w:sz w:val="24"/>
          <w:lang w:val="en-GB"/>
        </w:rPr>
      </w:pPr>
      <w:r w:rsidRPr="003C6C50">
        <w:rPr>
          <w:rFonts w:ascii="Times New Roman" w:eastAsia="Calibri" w:hAnsi="Times New Roman"/>
          <w:sz w:val="24"/>
          <w:lang w:val="en-GB" w:eastAsia="ja-JP"/>
        </w:rPr>
        <w:t>with</w:t>
      </w:r>
      <w:r w:rsidRPr="003C6C50">
        <w:rPr>
          <w:rFonts w:ascii="Times New Roman" w:eastAsia="Calibri" w:hAnsi="Times New Roman"/>
          <w:sz w:val="24"/>
          <w:lang w:val="en-GB"/>
        </w:rPr>
        <w:tab/>
      </w:r>
      <w:r w:rsidRPr="003C6C50">
        <w:rPr>
          <w:rFonts w:ascii="Times New Roman" w:eastAsia="Calibri" w:hAnsi="Times New Roman"/>
          <w:sz w:val="24"/>
          <w:lang w:val="en-GB"/>
        </w:rPr>
        <w:tab/>
      </w:r>
      <m:oMath>
        <m:r>
          <m:rPr>
            <m:sty m:val="p"/>
          </m:rPr>
          <w:rPr>
            <w:rFonts w:ascii="Cambria Math" w:hAnsi="Cambria Math"/>
            <w:sz w:val="24"/>
            <w:lang w:val="en-GB"/>
          </w:rPr>
          <m:t>PQ_TF</m:t>
        </m:r>
        <m:r>
          <w:rPr>
            <w:rFonts w:ascii="Cambria Math" w:hAnsi="Cambria Math"/>
            <w:sz w:val="24"/>
            <w:lang w:val="en-GB"/>
          </w:rPr>
          <m:t>(L)=</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sSub>
                      <m:sSubPr>
                        <m:ctrlPr>
                          <w:rPr>
                            <w:rFonts w:ascii="Cambria Math" w:hAnsi="Cambria Math"/>
                            <w:i/>
                            <w:sz w:val="24"/>
                            <w:lang w:val="en-GB"/>
                          </w:rPr>
                        </m:ctrlPr>
                      </m:sSubPr>
                      <m:e>
                        <m:r>
                          <w:rPr>
                            <w:rFonts w:ascii="Cambria Math" w:hAnsi="Cambria Math"/>
                            <w:sz w:val="24"/>
                            <w:lang w:val="en-GB"/>
                          </w:rPr>
                          <m:t>c</m:t>
                        </m:r>
                      </m:e>
                      <m:sub>
                        <m:r>
                          <w:rPr>
                            <w:rFonts w:ascii="Cambria Math" w:hAnsi="Cambria Math"/>
                            <w:sz w:val="24"/>
                            <w:lang w:val="en-GB"/>
                          </w:rPr>
                          <m:t>1</m:t>
                        </m:r>
                      </m:sub>
                    </m:sSub>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c</m:t>
                        </m:r>
                      </m:e>
                      <m:sub>
                        <m:r>
                          <w:rPr>
                            <w:rFonts w:ascii="Cambria Math" w:hAnsi="Cambria Math"/>
                            <w:sz w:val="24"/>
                            <w:lang w:val="en-GB"/>
                          </w:rPr>
                          <m:t>2</m:t>
                        </m:r>
                      </m:sub>
                    </m:sSub>
                    <m:sSup>
                      <m:sSupPr>
                        <m:ctrlPr>
                          <w:rPr>
                            <w:rFonts w:ascii="Cambria Math" w:hAnsi="Cambria Math"/>
                            <w:i/>
                            <w:sz w:val="24"/>
                            <w:lang w:val="en-GB"/>
                          </w:rPr>
                        </m:ctrlPr>
                      </m:sSupPr>
                      <m:e>
                        <m:r>
                          <w:rPr>
                            <w:rFonts w:ascii="Cambria Math" w:hAnsi="Cambria Math"/>
                            <w:sz w:val="24"/>
                            <w:lang w:val="en-GB"/>
                          </w:rPr>
                          <m:t>L</m:t>
                        </m:r>
                      </m:e>
                      <m:sup>
                        <m:sSub>
                          <m:sSubPr>
                            <m:ctrlPr>
                              <w:rPr>
                                <w:rFonts w:ascii="Cambria Math" w:hAnsi="Cambria Math"/>
                                <w:i/>
                                <w:sz w:val="24"/>
                                <w:lang w:val="en-GB"/>
                              </w:rPr>
                            </m:ctrlPr>
                          </m:sSubPr>
                          <m:e>
                            <m:r>
                              <w:rPr>
                                <w:rFonts w:ascii="Cambria Math" w:hAnsi="Cambria Math"/>
                                <w:sz w:val="24"/>
                                <w:lang w:val="en-GB"/>
                              </w:rPr>
                              <m:t>m</m:t>
                            </m:r>
                          </m:e>
                          <m:sub>
                            <m:r>
                              <w:rPr>
                                <w:rFonts w:ascii="Cambria Math" w:hAnsi="Cambria Math"/>
                                <w:sz w:val="24"/>
                                <w:lang w:val="en-GB"/>
                              </w:rPr>
                              <m:t>1</m:t>
                            </m:r>
                          </m:sub>
                        </m:sSub>
                      </m:sup>
                    </m:sSup>
                  </m:num>
                  <m:den>
                    <m:r>
                      <w:rPr>
                        <w:rFonts w:ascii="Cambria Math" w:hAnsi="Cambria Math"/>
                        <w:sz w:val="24"/>
                        <w:lang w:val="en-GB"/>
                      </w:rPr>
                      <m:t>1+</m:t>
                    </m:r>
                    <m:sSub>
                      <m:sSubPr>
                        <m:ctrlPr>
                          <w:rPr>
                            <w:rFonts w:ascii="Cambria Math" w:hAnsi="Cambria Math"/>
                            <w:i/>
                            <w:sz w:val="24"/>
                            <w:lang w:val="en-GB"/>
                          </w:rPr>
                        </m:ctrlPr>
                      </m:sSubPr>
                      <m:e>
                        <m:r>
                          <w:rPr>
                            <w:rFonts w:ascii="Cambria Math" w:hAnsi="Cambria Math"/>
                            <w:sz w:val="24"/>
                            <w:lang w:val="en-GB"/>
                          </w:rPr>
                          <m:t>c</m:t>
                        </m:r>
                      </m:e>
                      <m:sub>
                        <m:r>
                          <w:rPr>
                            <w:rFonts w:ascii="Cambria Math" w:hAnsi="Cambria Math"/>
                            <w:sz w:val="24"/>
                            <w:lang w:val="en-GB"/>
                          </w:rPr>
                          <m:t>3</m:t>
                        </m:r>
                      </m:sub>
                    </m:sSub>
                    <m:sSup>
                      <m:sSupPr>
                        <m:ctrlPr>
                          <w:rPr>
                            <w:rFonts w:ascii="Cambria Math" w:hAnsi="Cambria Math"/>
                            <w:i/>
                            <w:sz w:val="24"/>
                            <w:lang w:val="en-GB"/>
                          </w:rPr>
                        </m:ctrlPr>
                      </m:sSupPr>
                      <m:e>
                        <m:r>
                          <w:rPr>
                            <w:rFonts w:ascii="Cambria Math" w:hAnsi="Cambria Math"/>
                            <w:sz w:val="24"/>
                            <w:lang w:val="en-GB"/>
                          </w:rPr>
                          <m:t>L</m:t>
                        </m:r>
                      </m:e>
                      <m:sup>
                        <m:sSub>
                          <m:sSubPr>
                            <m:ctrlPr>
                              <w:rPr>
                                <w:rFonts w:ascii="Cambria Math" w:hAnsi="Cambria Math"/>
                                <w:i/>
                                <w:sz w:val="24"/>
                                <w:lang w:val="en-GB"/>
                              </w:rPr>
                            </m:ctrlPr>
                          </m:sSubPr>
                          <m:e>
                            <m:r>
                              <w:rPr>
                                <w:rFonts w:ascii="Cambria Math" w:hAnsi="Cambria Math"/>
                                <w:sz w:val="24"/>
                                <w:lang w:val="en-GB"/>
                              </w:rPr>
                              <m:t>m</m:t>
                            </m:r>
                          </m:e>
                          <m:sub>
                            <m:r>
                              <w:rPr>
                                <w:rFonts w:ascii="Cambria Math" w:hAnsi="Cambria Math"/>
                                <w:sz w:val="24"/>
                                <w:lang w:val="en-GB"/>
                              </w:rPr>
                              <m:t>1</m:t>
                            </m:r>
                          </m:sub>
                        </m:sSub>
                      </m:sup>
                    </m:sSup>
                  </m:den>
                </m:f>
              </m:e>
            </m:d>
          </m:e>
          <m:sup>
            <m:sSub>
              <m:sSubPr>
                <m:ctrlPr>
                  <w:rPr>
                    <w:rFonts w:ascii="Cambria Math" w:hAnsi="Cambria Math"/>
                    <w:i/>
                    <w:sz w:val="24"/>
                    <w:lang w:val="en-GB"/>
                  </w:rPr>
                </m:ctrlPr>
              </m:sSubPr>
              <m:e>
                <m:r>
                  <w:rPr>
                    <w:rFonts w:ascii="Cambria Math" w:hAnsi="Cambria Math"/>
                    <w:sz w:val="24"/>
                    <w:lang w:val="en-GB"/>
                  </w:rPr>
                  <m:t>m</m:t>
                </m:r>
              </m:e>
              <m:sub>
                <m:r>
                  <w:rPr>
                    <w:rFonts w:ascii="Cambria Math" w:hAnsi="Cambria Math"/>
                    <w:sz w:val="24"/>
                    <w:lang w:val="en-GB"/>
                  </w:rPr>
                  <m:t>2</m:t>
                </m:r>
              </m:sub>
            </m:sSub>
          </m:sup>
        </m:sSup>
      </m:oMath>
    </w:p>
    <w:p w14:paraId="0571A832" w14:textId="77777777" w:rsidR="000D1792" w:rsidRPr="003C6C50" w:rsidRDefault="000D1792" w:rsidP="000D1792">
      <w:pPr>
        <w:pStyle w:val="BodyText"/>
        <w:spacing w:after="120" w:line="276" w:lineRule="auto"/>
        <w:rPr>
          <w:rFonts w:ascii="Times New Roman" w:hAnsi="Times New Roman"/>
          <w:sz w:val="24"/>
          <w:lang w:val="en-GB"/>
        </w:rPr>
      </w:pPr>
      <w:r w:rsidRPr="003C6C50">
        <w:rPr>
          <w:rFonts w:ascii="Times New Roman" w:hAnsi="Times New Roman"/>
          <w:sz w:val="24"/>
          <w:lang w:val="en-GB"/>
        </w:rPr>
        <w:tab/>
      </w:r>
      <w:r w:rsidRPr="003C6C50">
        <w:rPr>
          <w:rFonts w:ascii="Times New Roman" w:hAnsi="Times New Roman"/>
          <w:sz w:val="24"/>
          <w:lang w:val="en-GB"/>
        </w:rPr>
        <w:tab/>
      </w:r>
      <w:r w:rsidRPr="003C6C50">
        <w:rPr>
          <w:rFonts w:ascii="Times New Roman" w:hAnsi="Times New Roman"/>
          <w:sz w:val="24"/>
          <w:lang w:val="en-GB"/>
        </w:rPr>
        <w:tab/>
      </w:r>
      <m:oMath>
        <m:sSub>
          <m:sSubPr>
            <m:ctrlPr>
              <w:rPr>
                <w:rFonts w:ascii="Cambria Math" w:hAnsi="Cambria Math"/>
                <w:i/>
                <w:sz w:val="24"/>
                <w:lang w:val="en-GB"/>
              </w:rPr>
            </m:ctrlPr>
          </m:sSubPr>
          <m:e>
            <m:r>
              <w:rPr>
                <w:rFonts w:ascii="Cambria Math" w:hAnsi="Cambria Math"/>
                <w:sz w:val="24"/>
                <w:lang w:val="en-GB"/>
              </w:rPr>
              <m:t>m</m:t>
            </m:r>
          </m:e>
          <m:sub>
            <m:r>
              <w:rPr>
                <w:rFonts w:ascii="Cambria Math" w:hAnsi="Cambria Math"/>
                <w:sz w:val="24"/>
                <w:lang w:val="en-GB"/>
              </w:rPr>
              <m:t>1</m:t>
            </m:r>
          </m:sub>
        </m:sSub>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2610</m:t>
            </m:r>
          </m:num>
          <m:den>
            <m:r>
              <w:rPr>
                <w:rFonts w:ascii="Cambria Math" w:hAnsi="Cambria Math"/>
                <w:sz w:val="24"/>
                <w:lang w:val="en-GB"/>
              </w:rPr>
              <m:t>4096</m:t>
            </m:r>
          </m:den>
        </m:f>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4</m:t>
            </m:r>
          </m:den>
        </m:f>
        <m:r>
          <w:rPr>
            <w:rFonts w:ascii="Cambria Math" w:eastAsia="SimSun" w:hAnsi="Cambria Math"/>
            <w:sz w:val="24"/>
            <w:lang w:val="en-GB"/>
          </w:rPr>
          <m:t>=0.1593017578125</m:t>
        </m:r>
      </m:oMath>
    </w:p>
    <w:p w14:paraId="744E41F4" w14:textId="77777777" w:rsidR="000D1792" w:rsidRPr="003C6C50" w:rsidRDefault="000D1792" w:rsidP="000D1792">
      <w:pPr>
        <w:pStyle w:val="BodyText"/>
        <w:spacing w:after="120" w:line="276" w:lineRule="auto"/>
        <w:rPr>
          <w:rFonts w:ascii="Times New Roman" w:hAnsi="Times New Roman"/>
          <w:sz w:val="24"/>
          <w:lang w:val="en-GB"/>
        </w:rPr>
      </w:pPr>
      <w:r w:rsidRPr="003C6C50">
        <w:rPr>
          <w:rFonts w:ascii="Times New Roman" w:hAnsi="Times New Roman"/>
          <w:sz w:val="24"/>
          <w:lang w:val="en-GB"/>
        </w:rPr>
        <w:tab/>
      </w:r>
      <w:r w:rsidRPr="003C6C50">
        <w:rPr>
          <w:rFonts w:ascii="Times New Roman" w:hAnsi="Times New Roman"/>
          <w:sz w:val="24"/>
          <w:lang w:val="en-GB"/>
        </w:rPr>
        <w:tab/>
      </w:r>
      <w:r w:rsidRPr="003C6C50">
        <w:rPr>
          <w:rFonts w:ascii="Times New Roman" w:hAnsi="Times New Roman"/>
          <w:sz w:val="24"/>
          <w:lang w:val="en-GB"/>
        </w:rPr>
        <w:tab/>
      </w:r>
      <m:oMath>
        <m:sSub>
          <m:sSubPr>
            <m:ctrlPr>
              <w:rPr>
                <w:rFonts w:ascii="Cambria Math" w:hAnsi="Cambria Math"/>
                <w:i/>
                <w:sz w:val="24"/>
                <w:lang w:val="en-GB"/>
              </w:rPr>
            </m:ctrlPr>
          </m:sSubPr>
          <m:e>
            <m:r>
              <w:rPr>
                <w:rFonts w:ascii="Cambria Math" w:hAnsi="Cambria Math"/>
                <w:sz w:val="24"/>
                <w:lang w:val="en-GB"/>
              </w:rPr>
              <m:t>m</m:t>
            </m:r>
          </m:e>
          <m:sub>
            <m:r>
              <w:rPr>
                <w:rFonts w:ascii="Cambria Math" w:hAnsi="Cambria Math"/>
                <w:sz w:val="24"/>
                <w:lang w:val="en-GB"/>
              </w:rPr>
              <m:t>2</m:t>
            </m:r>
          </m:sub>
        </m:sSub>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2523</m:t>
            </m:r>
          </m:num>
          <m:den>
            <m:r>
              <w:rPr>
                <w:rFonts w:ascii="Cambria Math" w:hAnsi="Cambria Math"/>
                <w:sz w:val="24"/>
                <w:lang w:val="en-GB"/>
              </w:rPr>
              <m:t>4096</m:t>
            </m:r>
          </m:den>
        </m:f>
        <m:r>
          <w:rPr>
            <w:rFonts w:ascii="Cambria Math" w:hAnsi="Cambria Math"/>
            <w:sz w:val="24"/>
            <w:lang w:val="en-GB"/>
          </w:rPr>
          <m:t>×128</m:t>
        </m:r>
        <m:r>
          <m:rPr>
            <m:sty m:val="p"/>
          </m:rPr>
          <w:rPr>
            <w:rFonts w:ascii="Cambria Math" w:hAnsi="Cambria Math"/>
            <w:sz w:val="24"/>
            <w:lang w:val="en-GB"/>
          </w:rPr>
          <m:t>=78.84375</m:t>
        </m:r>
      </m:oMath>
    </w:p>
    <w:p w14:paraId="79452BE4" w14:textId="77777777" w:rsidR="000D1792" w:rsidRPr="003C6C50" w:rsidRDefault="000D1792" w:rsidP="000D1792">
      <w:pPr>
        <w:pStyle w:val="BodyText"/>
        <w:spacing w:after="120" w:line="276" w:lineRule="auto"/>
        <w:rPr>
          <w:rFonts w:ascii="Times New Roman" w:hAnsi="Times New Roman"/>
          <w:sz w:val="24"/>
          <w:lang w:val="en-GB"/>
        </w:rPr>
      </w:pPr>
      <w:r w:rsidRPr="003C6C50">
        <w:rPr>
          <w:rFonts w:ascii="Times New Roman" w:hAnsi="Times New Roman"/>
          <w:sz w:val="24"/>
          <w:lang w:val="en-GB"/>
        </w:rPr>
        <w:tab/>
      </w:r>
      <w:r w:rsidRPr="003C6C50">
        <w:rPr>
          <w:rFonts w:ascii="Times New Roman" w:hAnsi="Times New Roman"/>
          <w:sz w:val="24"/>
          <w:lang w:val="en-GB"/>
        </w:rPr>
        <w:tab/>
      </w:r>
      <w:r w:rsidRPr="003C6C50">
        <w:rPr>
          <w:rFonts w:ascii="Times New Roman" w:hAnsi="Times New Roman"/>
          <w:sz w:val="24"/>
          <w:lang w:val="en-GB"/>
        </w:rPr>
        <w:tab/>
      </w:r>
      <m:oMath>
        <m:sSub>
          <m:sSubPr>
            <m:ctrlPr>
              <w:rPr>
                <w:rFonts w:ascii="Cambria Math" w:hAnsi="Cambria Math"/>
                <w:i/>
                <w:sz w:val="24"/>
                <w:lang w:val="en-GB"/>
              </w:rPr>
            </m:ctrlPr>
          </m:sSubPr>
          <m:e>
            <m:r>
              <w:rPr>
                <w:rFonts w:ascii="Cambria Math" w:hAnsi="Cambria Math"/>
                <w:sz w:val="24"/>
                <w:lang w:val="en-GB"/>
              </w:rPr>
              <m:t>c</m:t>
            </m:r>
          </m:e>
          <m:sub>
            <m:r>
              <w:rPr>
                <w:rFonts w:ascii="Cambria Math" w:hAnsi="Cambria Math"/>
                <w:sz w:val="24"/>
                <w:lang w:val="en-GB"/>
              </w:rPr>
              <m:t>1</m:t>
            </m:r>
          </m:sub>
        </m:sSub>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c</m:t>
            </m:r>
          </m:e>
          <m:sub>
            <m:r>
              <w:rPr>
                <w:rFonts w:ascii="Cambria Math" w:hAnsi="Cambria Math"/>
                <w:sz w:val="24"/>
                <w:lang w:val="en-GB"/>
              </w:rPr>
              <m:t>3</m:t>
            </m:r>
          </m:sub>
        </m:sSub>
        <m:r>
          <m:rPr>
            <m:sty m:val="p"/>
          </m:rP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c</m:t>
            </m:r>
          </m:e>
          <m:sub>
            <m:r>
              <w:rPr>
                <w:rFonts w:ascii="Cambria Math" w:hAnsi="Cambria Math"/>
                <w:sz w:val="24"/>
                <w:lang w:val="en-GB"/>
              </w:rPr>
              <m:t>2</m:t>
            </m:r>
          </m:sub>
        </m:sSub>
        <m:r>
          <m:rPr>
            <m:sty m:val="p"/>
          </m:rPr>
          <w:rPr>
            <w:rFonts w:ascii="Cambria Math" w:hAnsi="Cambria Math"/>
            <w:sz w:val="24"/>
            <w:lang w:val="en-GB"/>
          </w:rPr>
          <m:t>+1=</m:t>
        </m:r>
        <m:f>
          <m:fPr>
            <m:ctrlPr>
              <w:rPr>
                <w:rFonts w:ascii="Cambria Math" w:hAnsi="Cambria Math"/>
                <w:sz w:val="24"/>
                <w:lang w:val="en-GB"/>
              </w:rPr>
            </m:ctrlPr>
          </m:fPr>
          <m:num>
            <m:r>
              <w:rPr>
                <w:rFonts w:ascii="Cambria Math" w:hAnsi="Cambria Math"/>
                <w:sz w:val="24"/>
                <w:lang w:val="en-GB"/>
              </w:rPr>
              <m:t>3424</m:t>
            </m:r>
          </m:num>
          <m:den>
            <m:r>
              <w:rPr>
                <w:rFonts w:ascii="Cambria Math" w:hAnsi="Cambria Math"/>
                <w:sz w:val="24"/>
                <w:lang w:val="en-GB"/>
              </w:rPr>
              <m:t>4096</m:t>
            </m:r>
          </m:den>
        </m:f>
        <m:r>
          <m:rPr>
            <m:sty m:val="p"/>
          </m:rPr>
          <w:rPr>
            <w:rFonts w:ascii="Cambria Math" w:hAnsi="Cambria Math"/>
            <w:sz w:val="24"/>
            <w:lang w:val="en-GB"/>
          </w:rPr>
          <m:t>=0.8359375</m:t>
        </m:r>
      </m:oMath>
    </w:p>
    <w:p w14:paraId="6DB1CC93" w14:textId="77777777" w:rsidR="000D1792" w:rsidRPr="003C6C50" w:rsidRDefault="000D1792" w:rsidP="000D1792">
      <w:pPr>
        <w:pStyle w:val="BodyText"/>
        <w:spacing w:after="120" w:line="276" w:lineRule="auto"/>
        <w:rPr>
          <w:rFonts w:ascii="Times New Roman" w:hAnsi="Times New Roman"/>
          <w:sz w:val="24"/>
          <w:lang w:val="en-GB"/>
        </w:rPr>
      </w:pPr>
      <w:r w:rsidRPr="003C6C50">
        <w:rPr>
          <w:rFonts w:ascii="Times New Roman" w:hAnsi="Times New Roman"/>
          <w:sz w:val="24"/>
          <w:lang w:val="en-GB"/>
        </w:rPr>
        <w:tab/>
      </w:r>
      <w:r w:rsidRPr="003C6C50">
        <w:rPr>
          <w:rFonts w:ascii="Times New Roman" w:hAnsi="Times New Roman"/>
          <w:sz w:val="24"/>
          <w:lang w:val="en-GB"/>
        </w:rPr>
        <w:tab/>
      </w:r>
      <w:r w:rsidRPr="003C6C50">
        <w:rPr>
          <w:rFonts w:ascii="Times New Roman" w:hAnsi="Times New Roman"/>
          <w:sz w:val="24"/>
          <w:lang w:val="en-GB"/>
        </w:rPr>
        <w:tab/>
      </w:r>
      <m:oMath>
        <m:sSub>
          <m:sSubPr>
            <m:ctrlPr>
              <w:rPr>
                <w:rFonts w:ascii="Cambria Math" w:hAnsi="Cambria Math"/>
                <w:i/>
                <w:sz w:val="24"/>
                <w:lang w:val="en-GB"/>
              </w:rPr>
            </m:ctrlPr>
          </m:sSubPr>
          <m:e>
            <m:r>
              <w:rPr>
                <w:rFonts w:ascii="Cambria Math" w:hAnsi="Cambria Math"/>
                <w:sz w:val="24"/>
                <w:lang w:val="en-GB"/>
              </w:rPr>
              <m:t>c</m:t>
            </m:r>
          </m:e>
          <m:sub>
            <m:r>
              <w:rPr>
                <w:rFonts w:ascii="Cambria Math" w:hAnsi="Cambria Math"/>
                <w:sz w:val="24"/>
                <w:lang w:val="en-GB"/>
              </w:rPr>
              <m:t>2</m:t>
            </m:r>
          </m:sub>
        </m:sSub>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2413</m:t>
            </m:r>
          </m:num>
          <m:den>
            <m:r>
              <w:rPr>
                <w:rFonts w:ascii="Cambria Math" w:hAnsi="Cambria Math"/>
                <w:sz w:val="24"/>
                <w:lang w:val="en-GB"/>
              </w:rPr>
              <m:t>4096</m:t>
            </m:r>
          </m:den>
        </m:f>
        <m:r>
          <w:rPr>
            <w:rFonts w:ascii="Cambria Math" w:hAnsi="Cambria Math"/>
            <w:sz w:val="24"/>
            <w:lang w:val="en-GB"/>
          </w:rPr>
          <m:t>×32</m:t>
        </m:r>
        <m:r>
          <m:rPr>
            <m:sty m:val="p"/>
          </m:rPr>
          <w:rPr>
            <w:rFonts w:ascii="Cambria Math" w:hAnsi="Cambria Math"/>
            <w:sz w:val="24"/>
            <w:lang w:val="en-GB"/>
          </w:rPr>
          <m:t>=</m:t>
        </m:r>
        <m:r>
          <w:rPr>
            <w:rFonts w:ascii="Cambria Math" w:eastAsia="SimSun" w:hAnsi="Cambria Math"/>
            <w:sz w:val="24"/>
            <w:lang w:val="en-GB"/>
          </w:rPr>
          <m:t>18.8515625</m:t>
        </m:r>
      </m:oMath>
    </w:p>
    <w:p w14:paraId="59022241" w14:textId="77777777" w:rsidR="000D1792" w:rsidRPr="003C6C50" w:rsidRDefault="000D1792" w:rsidP="000D1792">
      <w:pPr>
        <w:pStyle w:val="BodyText"/>
        <w:spacing w:after="120" w:line="276" w:lineRule="auto"/>
        <w:rPr>
          <w:rFonts w:ascii="Times New Roman" w:hAnsi="Times New Roman"/>
          <w:i/>
          <w:sz w:val="24"/>
          <w:lang w:val="en-GB"/>
        </w:rPr>
      </w:pPr>
      <w:r w:rsidRPr="003C6C50">
        <w:rPr>
          <w:rFonts w:ascii="Times New Roman" w:hAnsi="Times New Roman"/>
          <w:sz w:val="24"/>
          <w:lang w:val="en-GB"/>
        </w:rPr>
        <w:tab/>
      </w:r>
      <w:r w:rsidRPr="003C6C50">
        <w:rPr>
          <w:rFonts w:ascii="Times New Roman" w:hAnsi="Times New Roman"/>
          <w:sz w:val="24"/>
          <w:lang w:val="en-GB"/>
        </w:rPr>
        <w:tab/>
      </w:r>
      <w:r w:rsidRPr="003C6C50">
        <w:rPr>
          <w:rFonts w:ascii="Times New Roman" w:hAnsi="Times New Roman"/>
          <w:sz w:val="24"/>
          <w:lang w:val="en-GB"/>
        </w:rPr>
        <w:tab/>
      </w:r>
      <m:oMath>
        <m:sSub>
          <m:sSubPr>
            <m:ctrlPr>
              <w:rPr>
                <w:rFonts w:ascii="Cambria Math" w:hAnsi="Cambria Math"/>
                <w:i/>
                <w:sz w:val="24"/>
                <w:lang w:val="en-GB"/>
              </w:rPr>
            </m:ctrlPr>
          </m:sSubPr>
          <m:e>
            <m:r>
              <w:rPr>
                <w:rFonts w:ascii="Cambria Math" w:hAnsi="Cambria Math"/>
                <w:sz w:val="24"/>
                <w:lang w:val="en-GB"/>
              </w:rPr>
              <m:t>c</m:t>
            </m:r>
          </m:e>
          <m:sub>
            <m:r>
              <w:rPr>
                <w:rFonts w:ascii="Cambria Math" w:hAnsi="Cambria Math"/>
                <w:sz w:val="24"/>
                <w:lang w:val="en-GB"/>
              </w:rPr>
              <m:t>3</m:t>
            </m:r>
          </m:sub>
        </m:sSub>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2392</m:t>
            </m:r>
          </m:num>
          <m:den>
            <m:r>
              <w:rPr>
                <w:rFonts w:ascii="Cambria Math" w:hAnsi="Cambria Math"/>
                <w:sz w:val="24"/>
                <w:lang w:val="en-GB"/>
              </w:rPr>
              <m:t>4096</m:t>
            </m:r>
          </m:den>
        </m:f>
        <m:r>
          <w:rPr>
            <w:rFonts w:ascii="Cambria Math" w:hAnsi="Cambria Math"/>
            <w:sz w:val="24"/>
            <w:lang w:val="en-GB"/>
          </w:rPr>
          <m:t>×32=18.6875</m:t>
        </m:r>
      </m:oMath>
    </w:p>
    <w:p w14:paraId="41E90562" w14:textId="77777777" w:rsidR="000D1792" w:rsidRPr="003C6C50" w:rsidRDefault="000D1792" w:rsidP="000D1792">
      <w:pPr>
        <w:pStyle w:val="ListParagraph"/>
        <w:tabs>
          <w:tab w:val="left" w:pos="1170"/>
        </w:tabs>
        <w:spacing w:after="0"/>
        <w:rPr>
          <w:rFonts w:ascii="Times New Roman" w:hAnsi="Times New Roman"/>
          <w:szCs w:val="24"/>
          <w:lang w:val="en-GB"/>
        </w:rPr>
      </w:pPr>
    </w:p>
    <w:p w14:paraId="23805E6A" w14:textId="77777777" w:rsidR="000D1792" w:rsidRPr="003C6C50" w:rsidRDefault="000D1792" w:rsidP="003C6C50">
      <w:pPr>
        <w:pStyle w:val="Heading3"/>
      </w:pPr>
      <w:bookmarkStart w:id="50" w:name="_Ref386355989"/>
      <w:r w:rsidRPr="003C6C50">
        <w:t>R’G’B’ with BT.709 primaries to Y’CbCr</w:t>
      </w:r>
      <w:bookmarkEnd w:id="50"/>
    </w:p>
    <w:p w14:paraId="0EB2CBDF" w14:textId="77777777" w:rsidR="000D1792" w:rsidRPr="003C6C50" w:rsidRDefault="000D1792" w:rsidP="003C6C50">
      <w:pPr>
        <w:spacing w:after="120"/>
        <w:jc w:val="both"/>
        <w:rPr>
          <w:szCs w:val="24"/>
          <w:lang w:val="en-GB"/>
        </w:rPr>
      </w:pPr>
      <w:r w:rsidRPr="003C6C50">
        <w:rPr>
          <w:szCs w:val="24"/>
          <w:lang w:val="en-GB"/>
        </w:rPr>
        <w:t>The ITU-R BT.709 standard specifies the following conversion process from R’G’B’ to Y’CbCr (non-constant luminance representation):</w:t>
      </w:r>
    </w:p>
    <w:p w14:paraId="7C43E8CC"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Y’ = 0.2126 * R’ + 0.7152 * G’ + 0.0722 * B’</w:t>
      </w:r>
    </w:p>
    <w:p w14:paraId="5446E28E"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r>
          <m:rPr>
            <m:sty m:val="p"/>
          </m:rPr>
          <w:rPr>
            <w:rFonts w:ascii="Cambria Math" w:hAnsi="Cambria Math"/>
            <w:szCs w:val="24"/>
            <w:lang w:val="en-GB"/>
          </w:rPr>
          <m:t>Cb=</m:t>
        </m:r>
        <m:f>
          <m:fPr>
            <m:ctrlPr>
              <w:rPr>
                <w:rFonts w:ascii="Cambria Math" w:hAnsi="Cambria Math"/>
                <w:szCs w:val="24"/>
                <w:lang w:val="en-GB"/>
              </w:rPr>
            </m:ctrlPr>
          </m:fPr>
          <m:num>
            <m:sSup>
              <m:sSupPr>
                <m:ctrlPr>
                  <w:rPr>
                    <w:rFonts w:ascii="Cambria Math" w:hAnsi="Cambria Math"/>
                    <w:szCs w:val="24"/>
                    <w:lang w:val="en-GB"/>
                  </w:rPr>
                </m:ctrlPr>
              </m:sSupPr>
              <m:e>
                <m:r>
                  <m:rPr>
                    <m:sty m:val="p"/>
                  </m:rPr>
                  <w:rPr>
                    <w:rFonts w:ascii="Cambria Math" w:hAnsi="Cambria Math"/>
                    <w:szCs w:val="24"/>
                    <w:lang w:val="en-GB"/>
                  </w:rPr>
                  <m:t>B</m:t>
                </m:r>
              </m:e>
              <m:sup>
                <m:r>
                  <m:rPr>
                    <m:sty m:val="p"/>
                  </m:rPr>
                  <w:rPr>
                    <w:rFonts w:ascii="Cambria Math" w:hAnsi="Cambria Math"/>
                    <w:szCs w:val="24"/>
                    <w:lang w:val="en-GB"/>
                  </w:rPr>
                  <m:t>'</m:t>
                </m:r>
              </m:sup>
            </m:sSup>
            <m:r>
              <m:rPr>
                <m:sty m:val="p"/>
              </m:rPr>
              <w:rPr>
                <w:rFonts w:ascii="Cambria Math" w:hAnsi="Cambria Math"/>
                <w:szCs w:val="24"/>
                <w:lang w:val="en-GB"/>
              </w:rPr>
              <m:t>-</m:t>
            </m:r>
            <m:sSup>
              <m:sSupPr>
                <m:ctrlPr>
                  <w:rPr>
                    <w:rFonts w:ascii="Cambria Math" w:hAnsi="Cambria Math"/>
                    <w:szCs w:val="24"/>
                    <w:lang w:val="en-GB"/>
                  </w:rPr>
                </m:ctrlPr>
              </m:sSupPr>
              <m:e>
                <m:r>
                  <m:rPr>
                    <m:sty m:val="p"/>
                  </m:rPr>
                  <w:rPr>
                    <w:rFonts w:ascii="Cambria Math" w:hAnsi="Cambria Math"/>
                    <w:szCs w:val="24"/>
                    <w:lang w:val="en-GB"/>
                  </w:rPr>
                  <m:t>Y</m:t>
                </m:r>
              </m:e>
              <m:sup>
                <m:r>
                  <m:rPr>
                    <m:sty m:val="p"/>
                  </m:rPr>
                  <w:rPr>
                    <w:rFonts w:ascii="Cambria Math" w:hAnsi="Cambria Math"/>
                    <w:szCs w:val="24"/>
                    <w:lang w:val="en-GB"/>
                  </w:rPr>
                  <m:t>'</m:t>
                </m:r>
              </m:sup>
            </m:sSup>
          </m:num>
          <m:den>
            <m:r>
              <m:rPr>
                <m:sty m:val="p"/>
              </m:rPr>
              <w:rPr>
                <w:rFonts w:ascii="Cambria Math" w:hAnsi="Cambria Math"/>
                <w:szCs w:val="24"/>
                <w:lang w:val="en-GB"/>
              </w:rPr>
              <m:t>1.8556</m:t>
            </m:r>
          </m:den>
        </m:f>
      </m:oMath>
    </w:p>
    <w:p w14:paraId="3E6E3295"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r>
          <m:rPr>
            <m:sty m:val="p"/>
          </m:rPr>
          <w:rPr>
            <w:rFonts w:ascii="Cambria Math" w:hAnsi="Cambria Math"/>
            <w:szCs w:val="24"/>
            <w:lang w:val="en-GB"/>
          </w:rPr>
          <m:t xml:space="preserve">Cr= </m:t>
        </m:r>
        <m:f>
          <m:fPr>
            <m:ctrlPr>
              <w:rPr>
                <w:rFonts w:ascii="Cambria Math" w:hAnsi="Cambria Math"/>
                <w:szCs w:val="24"/>
                <w:lang w:val="en-GB"/>
              </w:rPr>
            </m:ctrlPr>
          </m:fPr>
          <m:num>
            <m:sSup>
              <m:sSupPr>
                <m:ctrlPr>
                  <w:rPr>
                    <w:rFonts w:ascii="Cambria Math" w:hAnsi="Cambria Math"/>
                    <w:szCs w:val="24"/>
                    <w:lang w:val="en-GB"/>
                  </w:rPr>
                </m:ctrlPr>
              </m:sSupPr>
              <m:e>
                <m:r>
                  <m:rPr>
                    <m:sty m:val="p"/>
                  </m:rPr>
                  <w:rPr>
                    <w:rFonts w:ascii="Cambria Math" w:hAnsi="Cambria Math"/>
                    <w:szCs w:val="24"/>
                    <w:lang w:val="en-GB"/>
                  </w:rPr>
                  <m:t>R</m:t>
                </m:r>
              </m:e>
              <m:sup>
                <m:r>
                  <m:rPr>
                    <m:sty m:val="p"/>
                  </m:rPr>
                  <w:rPr>
                    <w:rFonts w:ascii="Cambria Math" w:hAnsi="Cambria Math"/>
                    <w:szCs w:val="24"/>
                    <w:lang w:val="en-GB"/>
                  </w:rPr>
                  <m:t>'</m:t>
                </m:r>
              </m:sup>
            </m:sSup>
            <m:r>
              <m:rPr>
                <m:sty m:val="p"/>
              </m:rPr>
              <w:rPr>
                <w:rFonts w:ascii="Cambria Math" w:hAnsi="Cambria Math"/>
                <w:szCs w:val="24"/>
                <w:lang w:val="en-GB"/>
              </w:rPr>
              <m:t>-</m:t>
            </m:r>
            <m:sSup>
              <m:sSupPr>
                <m:ctrlPr>
                  <w:rPr>
                    <w:rFonts w:ascii="Cambria Math" w:hAnsi="Cambria Math"/>
                    <w:szCs w:val="24"/>
                    <w:lang w:val="en-GB"/>
                  </w:rPr>
                </m:ctrlPr>
              </m:sSupPr>
              <m:e>
                <m:r>
                  <m:rPr>
                    <m:sty m:val="p"/>
                  </m:rPr>
                  <w:rPr>
                    <w:rFonts w:ascii="Cambria Math" w:hAnsi="Cambria Math"/>
                    <w:szCs w:val="24"/>
                    <w:lang w:val="en-GB"/>
                  </w:rPr>
                  <m:t>Y</m:t>
                </m:r>
              </m:e>
              <m:sup>
                <m:r>
                  <m:rPr>
                    <m:sty m:val="p"/>
                  </m:rPr>
                  <w:rPr>
                    <w:rFonts w:ascii="Cambria Math" w:hAnsi="Cambria Math"/>
                    <w:szCs w:val="24"/>
                    <w:lang w:val="en-GB"/>
                  </w:rPr>
                  <m:t>'</m:t>
                </m:r>
              </m:sup>
            </m:sSup>
          </m:num>
          <m:den>
            <m:r>
              <m:rPr>
                <m:sty m:val="p"/>
              </m:rPr>
              <w:rPr>
                <w:rFonts w:ascii="Cambria Math" w:hAnsi="Cambria Math"/>
                <w:szCs w:val="24"/>
                <w:lang w:val="en-GB"/>
              </w:rPr>
              <m:t>1.5748</m:t>
            </m:r>
          </m:den>
        </m:f>
      </m:oMath>
    </w:p>
    <w:p w14:paraId="24976588" w14:textId="77777777" w:rsidR="000D1792" w:rsidRPr="003C6C50" w:rsidRDefault="000D1792" w:rsidP="003C6C50">
      <w:pPr>
        <w:spacing w:after="120"/>
        <w:jc w:val="both"/>
        <w:rPr>
          <w:szCs w:val="24"/>
          <w:lang w:val="en-GB" w:eastAsia="ja-JP"/>
        </w:rPr>
      </w:pPr>
      <w:r w:rsidRPr="003C6C50">
        <w:rPr>
          <w:szCs w:val="24"/>
          <w:lang w:val="en-GB" w:eastAsia="ja-JP"/>
        </w:rPr>
        <w:t xml:space="preserve">The above can also be implemented using the following approximate conversion that avoids the division for the Cb and Cr components: </w:t>
      </w:r>
    </w:p>
    <w:p w14:paraId="5F1EDF5B"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Y’ =  0.212600 * R’ + 0.715200 * G’ + 0.072200 * B’</w:t>
      </w:r>
    </w:p>
    <w:p w14:paraId="3E6B94CE"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Cb = -0.114572 * R’ - 0.385428 * G’ + 0.500000 * B’</w:t>
      </w:r>
    </w:p>
    <w:p w14:paraId="40386825"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Cr =  0.500000 * R’ - 0.454153 * G’ - 0.045847 * B’</w:t>
      </w:r>
    </w:p>
    <w:p w14:paraId="4F002DF4" w14:textId="77777777" w:rsidR="000D1792" w:rsidRPr="003C6C50" w:rsidRDefault="000D1792" w:rsidP="003C6C50">
      <w:pPr>
        <w:spacing w:after="120"/>
        <w:jc w:val="both"/>
        <w:rPr>
          <w:szCs w:val="24"/>
          <w:lang w:val="en-GB" w:eastAsia="ja-JP"/>
        </w:rPr>
      </w:pPr>
      <w:r w:rsidRPr="003C6C50">
        <w:rPr>
          <w:szCs w:val="24"/>
          <w:lang w:val="en-GB" w:eastAsia="ja-JP"/>
        </w:rPr>
        <w:t>The above method, without division, is the method recommended to use for participation in this activity and for the generation of the current test anchors.</w:t>
      </w:r>
    </w:p>
    <w:p w14:paraId="54EFD3AA" w14:textId="77777777" w:rsidR="000D1792" w:rsidRPr="003C6C50" w:rsidRDefault="000D1792" w:rsidP="000D1792">
      <w:pPr>
        <w:pStyle w:val="ListParagraph"/>
        <w:autoSpaceDE w:val="0"/>
        <w:autoSpaceDN w:val="0"/>
        <w:adjustRightInd w:val="0"/>
        <w:spacing w:after="0"/>
        <w:ind w:left="2520"/>
        <w:rPr>
          <w:rFonts w:ascii="Times New Roman" w:hAnsi="Times New Roman"/>
          <w:sz w:val="20"/>
          <w:szCs w:val="24"/>
          <w:lang w:val="en-GB"/>
        </w:rPr>
      </w:pPr>
    </w:p>
    <w:p w14:paraId="0F97FB6D" w14:textId="77777777" w:rsidR="000D1792" w:rsidRPr="003C6C50" w:rsidRDefault="000D1792" w:rsidP="003C6C50">
      <w:pPr>
        <w:pStyle w:val="Heading3"/>
      </w:pPr>
      <w:bookmarkStart w:id="51" w:name="_Ref386355873"/>
      <w:r w:rsidRPr="003C6C50">
        <w:t>R’G’B' with BT.2020 primaries to Y’CbCr</w:t>
      </w:r>
      <w:bookmarkEnd w:id="51"/>
      <w:r w:rsidRPr="003C6C50" w:rsidDel="00C031F4">
        <w:t xml:space="preserve"> </w:t>
      </w:r>
    </w:p>
    <w:p w14:paraId="54952FD5" w14:textId="77777777" w:rsidR="000D1792" w:rsidRPr="003C6C50" w:rsidRDefault="000D1792" w:rsidP="003C6C50">
      <w:pPr>
        <w:spacing w:after="120"/>
        <w:jc w:val="both"/>
        <w:rPr>
          <w:szCs w:val="24"/>
          <w:lang w:val="en-GB"/>
        </w:rPr>
      </w:pPr>
      <w:r w:rsidRPr="003C6C50">
        <w:rPr>
          <w:szCs w:val="24"/>
          <w:lang w:val="en-GB" w:eastAsia="ja-JP"/>
        </w:rPr>
        <w:t xml:space="preserve">The ITU-R BT.2020 standard specifies the following conversion process from R’G’B’ to Y’CbCr (non-constant luminance </w:t>
      </w:r>
      <w:r w:rsidRPr="003C6C50">
        <w:rPr>
          <w:szCs w:val="24"/>
          <w:lang w:val="en-GB"/>
        </w:rPr>
        <w:t>representation</w:t>
      </w:r>
      <w:r w:rsidRPr="003C6C50">
        <w:rPr>
          <w:szCs w:val="24"/>
          <w:lang w:val="en-GB" w:eastAsia="ja-JP"/>
        </w:rPr>
        <w:t>):</w:t>
      </w:r>
    </w:p>
    <w:p w14:paraId="7A58D0CC"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Y’ = 0.2627 * R’ + 0.6780 * G’ + 0.0593 * B’</w:t>
      </w:r>
    </w:p>
    <w:p w14:paraId="3C4F1AD2"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r>
          <m:rPr>
            <m:sty m:val="p"/>
          </m:rPr>
          <w:rPr>
            <w:rFonts w:ascii="Cambria Math" w:hAnsi="Cambria Math"/>
            <w:szCs w:val="24"/>
            <w:lang w:val="en-GB"/>
          </w:rPr>
          <m:t>Cb=</m:t>
        </m:r>
        <m:f>
          <m:fPr>
            <m:ctrlPr>
              <w:rPr>
                <w:rFonts w:ascii="Cambria Math" w:hAnsi="Cambria Math"/>
                <w:szCs w:val="24"/>
                <w:lang w:val="en-GB"/>
              </w:rPr>
            </m:ctrlPr>
          </m:fPr>
          <m:num>
            <m:sSup>
              <m:sSupPr>
                <m:ctrlPr>
                  <w:rPr>
                    <w:rFonts w:ascii="Cambria Math" w:hAnsi="Cambria Math"/>
                    <w:szCs w:val="24"/>
                    <w:lang w:val="en-GB"/>
                  </w:rPr>
                </m:ctrlPr>
              </m:sSupPr>
              <m:e>
                <m:r>
                  <m:rPr>
                    <m:sty m:val="p"/>
                  </m:rPr>
                  <w:rPr>
                    <w:rFonts w:ascii="Cambria Math" w:hAnsi="Cambria Math"/>
                    <w:szCs w:val="24"/>
                    <w:lang w:val="en-GB"/>
                  </w:rPr>
                  <m:t>B</m:t>
                </m:r>
              </m:e>
              <m:sup>
                <m:r>
                  <m:rPr>
                    <m:sty m:val="p"/>
                  </m:rPr>
                  <w:rPr>
                    <w:rFonts w:ascii="Cambria Math" w:hAnsi="Cambria Math"/>
                    <w:szCs w:val="24"/>
                    <w:lang w:val="en-GB"/>
                  </w:rPr>
                  <m:t>'</m:t>
                </m:r>
              </m:sup>
            </m:sSup>
            <m:r>
              <m:rPr>
                <m:sty m:val="p"/>
              </m:rPr>
              <w:rPr>
                <w:rFonts w:ascii="Cambria Math" w:hAnsi="Cambria Math"/>
                <w:szCs w:val="24"/>
                <w:lang w:val="en-GB"/>
              </w:rPr>
              <m:t>-</m:t>
            </m:r>
            <m:sSup>
              <m:sSupPr>
                <m:ctrlPr>
                  <w:rPr>
                    <w:rFonts w:ascii="Cambria Math" w:hAnsi="Cambria Math"/>
                    <w:szCs w:val="24"/>
                    <w:lang w:val="en-GB"/>
                  </w:rPr>
                </m:ctrlPr>
              </m:sSupPr>
              <m:e>
                <m:r>
                  <m:rPr>
                    <m:sty m:val="p"/>
                  </m:rPr>
                  <w:rPr>
                    <w:rFonts w:ascii="Cambria Math" w:hAnsi="Cambria Math"/>
                    <w:szCs w:val="24"/>
                    <w:lang w:val="en-GB"/>
                  </w:rPr>
                  <m:t>Y</m:t>
                </m:r>
              </m:e>
              <m:sup>
                <m:r>
                  <m:rPr>
                    <m:sty m:val="p"/>
                  </m:rPr>
                  <w:rPr>
                    <w:rFonts w:ascii="Cambria Math" w:hAnsi="Cambria Math"/>
                    <w:szCs w:val="24"/>
                    <w:lang w:val="en-GB"/>
                  </w:rPr>
                  <m:t>'</m:t>
                </m:r>
              </m:sup>
            </m:sSup>
          </m:num>
          <m:den>
            <m:r>
              <m:rPr>
                <m:sty m:val="p"/>
              </m:rPr>
              <w:rPr>
                <w:rFonts w:ascii="Cambria Math" w:hAnsi="Cambria Math"/>
                <w:szCs w:val="24"/>
                <w:lang w:val="en-GB"/>
              </w:rPr>
              <m:t>1.8814</m:t>
            </m:r>
          </m:den>
        </m:f>
      </m:oMath>
    </w:p>
    <w:p w14:paraId="41C4B5BE"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r>
          <m:rPr>
            <m:sty m:val="p"/>
          </m:rPr>
          <w:rPr>
            <w:rFonts w:ascii="Cambria Math" w:hAnsi="Cambria Math"/>
            <w:szCs w:val="24"/>
            <w:lang w:val="en-GB"/>
          </w:rPr>
          <m:t xml:space="preserve">Cr= </m:t>
        </m:r>
        <m:f>
          <m:fPr>
            <m:ctrlPr>
              <w:rPr>
                <w:rFonts w:ascii="Cambria Math" w:hAnsi="Cambria Math"/>
                <w:szCs w:val="24"/>
                <w:lang w:val="en-GB"/>
              </w:rPr>
            </m:ctrlPr>
          </m:fPr>
          <m:num>
            <m:sSup>
              <m:sSupPr>
                <m:ctrlPr>
                  <w:rPr>
                    <w:rFonts w:ascii="Cambria Math" w:hAnsi="Cambria Math"/>
                    <w:szCs w:val="24"/>
                    <w:lang w:val="en-GB"/>
                  </w:rPr>
                </m:ctrlPr>
              </m:sSupPr>
              <m:e>
                <m:r>
                  <m:rPr>
                    <m:sty m:val="p"/>
                  </m:rPr>
                  <w:rPr>
                    <w:rFonts w:ascii="Cambria Math" w:hAnsi="Cambria Math"/>
                    <w:szCs w:val="24"/>
                    <w:lang w:val="en-GB"/>
                  </w:rPr>
                  <m:t>R</m:t>
                </m:r>
              </m:e>
              <m:sup>
                <m:r>
                  <m:rPr>
                    <m:sty m:val="p"/>
                  </m:rPr>
                  <w:rPr>
                    <w:rFonts w:ascii="Cambria Math" w:hAnsi="Cambria Math"/>
                    <w:szCs w:val="24"/>
                    <w:lang w:val="en-GB"/>
                  </w:rPr>
                  <m:t>'</m:t>
                </m:r>
              </m:sup>
            </m:sSup>
            <m:r>
              <m:rPr>
                <m:sty m:val="p"/>
              </m:rPr>
              <w:rPr>
                <w:rFonts w:ascii="Cambria Math" w:hAnsi="Cambria Math"/>
                <w:szCs w:val="24"/>
                <w:lang w:val="en-GB"/>
              </w:rPr>
              <m:t>-</m:t>
            </m:r>
            <m:sSup>
              <m:sSupPr>
                <m:ctrlPr>
                  <w:rPr>
                    <w:rFonts w:ascii="Cambria Math" w:hAnsi="Cambria Math"/>
                    <w:szCs w:val="24"/>
                    <w:lang w:val="en-GB"/>
                  </w:rPr>
                </m:ctrlPr>
              </m:sSupPr>
              <m:e>
                <m:r>
                  <m:rPr>
                    <m:sty m:val="p"/>
                  </m:rPr>
                  <w:rPr>
                    <w:rFonts w:ascii="Cambria Math" w:hAnsi="Cambria Math"/>
                    <w:szCs w:val="24"/>
                    <w:lang w:val="en-GB"/>
                  </w:rPr>
                  <m:t>Y</m:t>
                </m:r>
              </m:e>
              <m:sup>
                <m:r>
                  <m:rPr>
                    <m:sty m:val="p"/>
                  </m:rPr>
                  <w:rPr>
                    <w:rFonts w:ascii="Cambria Math" w:hAnsi="Cambria Math"/>
                    <w:szCs w:val="24"/>
                    <w:lang w:val="en-GB"/>
                  </w:rPr>
                  <m:t>'</m:t>
                </m:r>
              </m:sup>
            </m:sSup>
          </m:num>
          <m:den>
            <m:r>
              <m:rPr>
                <m:sty m:val="p"/>
              </m:rPr>
              <w:rPr>
                <w:rFonts w:ascii="Cambria Math" w:hAnsi="Cambria Math"/>
                <w:szCs w:val="24"/>
                <w:lang w:val="en-GB"/>
              </w:rPr>
              <m:t>1.4746</m:t>
            </m:r>
          </m:den>
        </m:f>
      </m:oMath>
    </w:p>
    <w:p w14:paraId="327D107E" w14:textId="77777777" w:rsidR="000D1792" w:rsidRPr="003C6C50" w:rsidRDefault="000D1792" w:rsidP="003C6C50">
      <w:pPr>
        <w:spacing w:after="120"/>
        <w:jc w:val="both"/>
        <w:rPr>
          <w:szCs w:val="24"/>
          <w:lang w:val="en-GB" w:eastAsia="ja-JP"/>
        </w:rPr>
      </w:pPr>
      <w:bookmarkStart w:id="52" w:name="_Ref394913661"/>
      <w:r w:rsidRPr="003C6C50">
        <w:rPr>
          <w:szCs w:val="24"/>
          <w:lang w:val="en-GB" w:eastAsia="ja-JP"/>
        </w:rPr>
        <w:lastRenderedPageBreak/>
        <w:t xml:space="preserve">The above can also be implemented using the following approximate conversion that avoids the division for the Cb and Cr components: </w:t>
      </w:r>
    </w:p>
    <w:p w14:paraId="02EE7CC8"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Y’ =  0.262700 * R’ + 0.678000 * G’ + 0.059300 * B’</w:t>
      </w:r>
    </w:p>
    <w:p w14:paraId="1235B151"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Cb = -0.139630 * R’ - 0.360370 * G’ + 0.500000 * B’</w:t>
      </w:r>
    </w:p>
    <w:p w14:paraId="30E02DCC"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Cr =  0.500000 * R’ - 0.459786 * G’ - 0.040214 * B’</w:t>
      </w:r>
    </w:p>
    <w:p w14:paraId="2349AC86" w14:textId="77777777" w:rsidR="000D1792" w:rsidRPr="003C6C50" w:rsidRDefault="000D1792" w:rsidP="003C6C50">
      <w:pPr>
        <w:spacing w:after="120"/>
        <w:jc w:val="both"/>
        <w:rPr>
          <w:szCs w:val="24"/>
          <w:lang w:val="en-GB"/>
        </w:rPr>
      </w:pPr>
      <w:r w:rsidRPr="003C6C50">
        <w:rPr>
          <w:szCs w:val="24"/>
          <w:lang w:val="en-GB" w:eastAsia="ja-JP"/>
        </w:rPr>
        <w:t>The above method, without division, is the method recommended to use for participation in this activity and for the generation of the current test anchors.</w:t>
      </w:r>
    </w:p>
    <w:p w14:paraId="5C6C5A1C" w14:textId="77777777" w:rsidR="000D1792" w:rsidRPr="003C6C50" w:rsidRDefault="000D1792" w:rsidP="00672586">
      <w:pPr>
        <w:pStyle w:val="Heading2"/>
        <w:rPr>
          <w:lang w:val="en-CA"/>
        </w:rPr>
      </w:pPr>
      <w:bookmarkStart w:id="53" w:name="_Ref401866214"/>
      <w:r w:rsidRPr="003C6C50">
        <w:rPr>
          <w:lang w:val="en-CA"/>
        </w:rPr>
        <w:t>Quantization from Y’CbCr into DY’DCbDCr</w:t>
      </w:r>
      <w:bookmarkEnd w:id="52"/>
      <w:bookmarkEnd w:id="53"/>
    </w:p>
    <w:p w14:paraId="43C9BE50" w14:textId="77777777" w:rsidR="000D1792" w:rsidRPr="003C6C50" w:rsidRDefault="000D1792" w:rsidP="003C6C50">
      <w:pPr>
        <w:tabs>
          <w:tab w:val="left" w:pos="1170"/>
        </w:tabs>
        <w:spacing w:after="120"/>
        <w:jc w:val="both"/>
        <w:rPr>
          <w:szCs w:val="24"/>
          <w:lang w:val="en-GB"/>
        </w:rPr>
      </w:pPr>
      <w:r w:rsidRPr="003C6C50">
        <w:rPr>
          <w:szCs w:val="24"/>
          <w:lang w:val="en-GB"/>
        </w:rPr>
        <w:t>This process quantizes the input Y’CbCr signal into a signal of bit-depth BitDepthY for the Y component and BitDepthC for the chroma components (Cb, Cr).</w:t>
      </w:r>
    </w:p>
    <w:p w14:paraId="2D96CA3F" w14:textId="77777777" w:rsidR="000D1792" w:rsidRPr="003C6C50" w:rsidRDefault="00C54859"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sSub>
          <m:sSubPr>
            <m:ctrlPr>
              <w:rPr>
                <w:rFonts w:ascii="Cambria Math" w:hAnsi="Cambria Math"/>
                <w:szCs w:val="24"/>
                <w:lang w:val="en-GB"/>
              </w:rPr>
            </m:ctrlPr>
          </m:sSubPr>
          <m:e>
            <m:r>
              <m:rPr>
                <m:sty m:val="p"/>
              </m:rPr>
              <w:rPr>
                <w:rFonts w:ascii="Cambria Math" w:hAnsi="Cambria Math"/>
                <w:szCs w:val="24"/>
                <w:lang w:val="en-GB"/>
              </w:rPr>
              <m:t>D</m:t>
            </m:r>
          </m:e>
          <m:sub>
            <m:sSup>
              <m:sSupPr>
                <m:ctrlPr>
                  <w:rPr>
                    <w:rFonts w:ascii="Cambria Math" w:hAnsi="Cambria Math"/>
                    <w:szCs w:val="24"/>
                    <w:lang w:val="en-GB"/>
                  </w:rPr>
                </m:ctrlPr>
              </m:sSupPr>
              <m:e>
                <m:r>
                  <m:rPr>
                    <m:sty m:val="p"/>
                  </m:rPr>
                  <w:rPr>
                    <w:rFonts w:ascii="Cambria Math" w:hAnsi="Cambria Math"/>
                    <w:szCs w:val="24"/>
                    <w:lang w:val="en-GB"/>
                  </w:rPr>
                  <m:t>Y</m:t>
                </m:r>
              </m:e>
              <m:sup>
                <m:r>
                  <w:rPr>
                    <w:rFonts w:ascii="Cambria Math" w:hAnsi="Cambria Math"/>
                    <w:szCs w:val="24"/>
                    <w:lang w:val="en-GB"/>
                  </w:rPr>
                  <m:t>'</m:t>
                </m:r>
              </m:sup>
            </m:sSup>
          </m:sub>
        </m:sSub>
        <m:r>
          <m:rPr>
            <m:sty m:val="p"/>
          </m:rPr>
          <w:rPr>
            <w:rFonts w:ascii="Cambria Math" w:hAnsi="Cambria Math"/>
            <w:szCs w:val="24"/>
            <w:lang w:val="en-GB"/>
          </w:rPr>
          <m:t>=</m:t>
        </m:r>
        <m:sSub>
          <m:sSubPr>
            <m:ctrlPr>
              <w:rPr>
                <w:rFonts w:ascii="Cambria Math" w:hAnsi="Cambria Math"/>
                <w:szCs w:val="24"/>
                <w:lang w:val="en-GB"/>
              </w:rPr>
            </m:ctrlPr>
          </m:sSubPr>
          <m:e>
            <m:r>
              <m:rPr>
                <m:sty m:val="p"/>
              </m:rPr>
              <w:rPr>
                <w:rFonts w:ascii="Cambria Math" w:hAnsi="Cambria Math"/>
                <w:szCs w:val="24"/>
                <w:lang w:val="en-GB"/>
              </w:rPr>
              <m:t>Clip1</m:t>
            </m:r>
          </m:e>
          <m:sub>
            <m:r>
              <m:rPr>
                <m:sty m:val="p"/>
              </m:rPr>
              <w:rPr>
                <w:rFonts w:ascii="Cambria Math" w:hAnsi="Cambria Math"/>
                <w:szCs w:val="24"/>
                <w:lang w:val="en-GB"/>
              </w:rPr>
              <m:t>Y</m:t>
            </m:r>
          </m:sub>
        </m:sSub>
        <m:d>
          <m:dPr>
            <m:ctrlPr>
              <w:rPr>
                <w:rFonts w:ascii="Cambria Math" w:hAnsi="Cambria Math"/>
                <w:szCs w:val="24"/>
                <w:lang w:val="en-GB"/>
              </w:rPr>
            </m:ctrlPr>
          </m:dPr>
          <m:e>
            <m:r>
              <m:rPr>
                <m:sty m:val="p"/>
              </m:rPr>
              <w:rPr>
                <w:rFonts w:ascii="Cambria Math" w:hAnsi="Cambria Math"/>
                <w:szCs w:val="24"/>
                <w:lang w:val="en-GB"/>
              </w:rPr>
              <m:t>Round</m:t>
            </m:r>
            <m:d>
              <m:dPr>
                <m:ctrlPr>
                  <w:rPr>
                    <w:rFonts w:ascii="Cambria Math" w:hAnsi="Cambria Math"/>
                    <w:szCs w:val="24"/>
                    <w:lang w:val="en-GB"/>
                  </w:rPr>
                </m:ctrlPr>
              </m:dPr>
              <m:e>
                <m:d>
                  <m:dPr>
                    <m:ctrlPr>
                      <w:rPr>
                        <w:rFonts w:ascii="Cambria Math" w:hAnsi="Cambria Math"/>
                        <w:szCs w:val="24"/>
                        <w:lang w:val="en-GB"/>
                      </w:rPr>
                    </m:ctrlPr>
                  </m:dPr>
                  <m:e>
                    <m:r>
                      <m:rPr>
                        <m:sty m:val="p"/>
                      </m:rPr>
                      <w:rPr>
                        <w:rFonts w:ascii="Cambria Math" w:hAnsi="Cambria Math"/>
                        <w:szCs w:val="24"/>
                        <w:lang w:val="en-GB"/>
                      </w:rPr>
                      <m:t xml:space="preserve">1≪ </m:t>
                    </m:r>
                    <m:d>
                      <m:dPr>
                        <m:ctrlPr>
                          <w:rPr>
                            <w:rFonts w:ascii="Cambria Math" w:hAnsi="Cambria Math"/>
                            <w:szCs w:val="24"/>
                            <w:lang w:val="en-GB"/>
                          </w:rPr>
                        </m:ctrlPr>
                      </m:dPr>
                      <m:e>
                        <m:sSub>
                          <m:sSubPr>
                            <m:ctrlPr>
                              <w:rPr>
                                <w:rFonts w:ascii="Cambria Math" w:hAnsi="Cambria Math"/>
                                <w:szCs w:val="24"/>
                                <w:lang w:val="en-GB"/>
                              </w:rPr>
                            </m:ctrlPr>
                          </m:sSubPr>
                          <m:e>
                            <m:r>
                              <m:rPr>
                                <m:sty m:val="p"/>
                              </m:rPr>
                              <w:rPr>
                                <w:rFonts w:ascii="Cambria Math" w:hAnsi="Cambria Math"/>
                                <w:szCs w:val="24"/>
                                <w:lang w:val="en-GB"/>
                              </w:rPr>
                              <m:t>BitDepth</m:t>
                            </m:r>
                          </m:e>
                          <m:sub>
                            <m:r>
                              <m:rPr>
                                <m:sty m:val="p"/>
                              </m:rPr>
                              <w:rPr>
                                <w:rFonts w:ascii="Cambria Math" w:hAnsi="Cambria Math"/>
                                <w:szCs w:val="24"/>
                                <w:lang w:val="en-GB"/>
                              </w:rPr>
                              <m:t>Y</m:t>
                            </m:r>
                          </m:sub>
                        </m:sSub>
                        <m:r>
                          <m:rPr>
                            <m:sty m:val="p"/>
                          </m:rPr>
                          <w:rPr>
                            <w:rFonts w:ascii="Cambria Math" w:hAnsi="Cambria Math"/>
                            <w:szCs w:val="24"/>
                            <w:lang w:val="en-GB"/>
                          </w:rPr>
                          <m:t>-8</m:t>
                        </m:r>
                      </m:e>
                    </m:d>
                  </m:e>
                </m:d>
                <m:r>
                  <m:rPr>
                    <m:sty m:val="p"/>
                  </m:rPr>
                  <w:rPr>
                    <w:rFonts w:ascii="Cambria Math" w:hAnsi="Cambria Math"/>
                    <w:szCs w:val="24"/>
                    <w:lang w:val="en-GB"/>
                  </w:rPr>
                  <m:t xml:space="preserve">* </m:t>
                </m:r>
                <m:d>
                  <m:dPr>
                    <m:ctrlPr>
                      <w:rPr>
                        <w:rFonts w:ascii="Cambria Math" w:hAnsi="Cambria Math"/>
                        <w:szCs w:val="24"/>
                        <w:lang w:val="en-GB"/>
                      </w:rPr>
                    </m:ctrlPr>
                  </m:dPr>
                  <m:e>
                    <m:r>
                      <m:rPr>
                        <m:sty m:val="p"/>
                      </m:rPr>
                      <w:rPr>
                        <w:rFonts w:ascii="Cambria Math" w:hAnsi="Cambria Math"/>
                        <w:szCs w:val="24"/>
                        <w:lang w:val="en-GB"/>
                      </w:rPr>
                      <m:t>219*Y'+16</m:t>
                    </m:r>
                  </m:e>
                </m:d>
              </m:e>
            </m:d>
          </m:e>
        </m:d>
      </m:oMath>
    </w:p>
    <w:p w14:paraId="0CD99BCC" w14:textId="77777777" w:rsidR="000D1792" w:rsidRPr="003C6C50" w:rsidRDefault="00C54859"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sSub>
          <m:sSubPr>
            <m:ctrlPr>
              <w:rPr>
                <w:rFonts w:ascii="Cambria Math" w:hAnsi="Cambria Math"/>
                <w:szCs w:val="24"/>
                <w:lang w:val="en-GB"/>
              </w:rPr>
            </m:ctrlPr>
          </m:sSubPr>
          <m:e>
            <m:r>
              <m:rPr>
                <m:sty m:val="p"/>
              </m:rPr>
              <w:rPr>
                <w:rFonts w:ascii="Cambria Math" w:hAnsi="Cambria Math"/>
                <w:szCs w:val="24"/>
                <w:lang w:val="en-GB"/>
              </w:rPr>
              <m:t>D</m:t>
            </m:r>
          </m:e>
          <m:sub>
            <m:r>
              <m:rPr>
                <m:sty m:val="p"/>
              </m:rPr>
              <w:rPr>
                <w:rFonts w:ascii="Cambria Math" w:hAnsi="Cambria Math"/>
                <w:szCs w:val="24"/>
                <w:lang w:val="en-GB"/>
              </w:rPr>
              <m:t>Cb</m:t>
            </m:r>
          </m:sub>
        </m:sSub>
        <m:r>
          <m:rPr>
            <m:sty m:val="p"/>
          </m:rPr>
          <w:rPr>
            <w:rFonts w:ascii="Cambria Math" w:hAnsi="Cambria Math"/>
            <w:szCs w:val="24"/>
            <w:lang w:val="en-GB"/>
          </w:rPr>
          <m:t>=</m:t>
        </m:r>
        <m:sSub>
          <m:sSubPr>
            <m:ctrlPr>
              <w:rPr>
                <w:rFonts w:ascii="Cambria Math" w:hAnsi="Cambria Math"/>
                <w:szCs w:val="24"/>
                <w:lang w:val="en-GB"/>
              </w:rPr>
            </m:ctrlPr>
          </m:sSubPr>
          <m:e>
            <m:r>
              <m:rPr>
                <m:sty m:val="p"/>
              </m:rPr>
              <w:rPr>
                <w:rFonts w:ascii="Cambria Math" w:hAnsi="Cambria Math"/>
                <w:szCs w:val="24"/>
                <w:lang w:val="en-GB"/>
              </w:rPr>
              <m:t>Clip1</m:t>
            </m:r>
          </m:e>
          <m:sub>
            <m:r>
              <m:rPr>
                <m:sty m:val="p"/>
              </m:rPr>
              <w:rPr>
                <w:rFonts w:ascii="Cambria Math" w:hAnsi="Cambria Math"/>
                <w:szCs w:val="24"/>
                <w:lang w:val="en-GB"/>
              </w:rPr>
              <m:t>C</m:t>
            </m:r>
          </m:sub>
        </m:sSub>
        <m:d>
          <m:dPr>
            <m:ctrlPr>
              <w:rPr>
                <w:rFonts w:ascii="Cambria Math" w:hAnsi="Cambria Math"/>
                <w:szCs w:val="24"/>
                <w:lang w:val="en-GB"/>
              </w:rPr>
            </m:ctrlPr>
          </m:dPr>
          <m:e>
            <m:r>
              <m:rPr>
                <m:sty m:val="p"/>
              </m:rPr>
              <w:rPr>
                <w:rFonts w:ascii="Cambria Math" w:hAnsi="Cambria Math"/>
                <w:szCs w:val="24"/>
                <w:lang w:val="en-GB"/>
              </w:rPr>
              <m:t>Round</m:t>
            </m:r>
            <m:d>
              <m:dPr>
                <m:ctrlPr>
                  <w:rPr>
                    <w:rFonts w:ascii="Cambria Math" w:hAnsi="Cambria Math"/>
                    <w:szCs w:val="24"/>
                    <w:lang w:val="en-GB"/>
                  </w:rPr>
                </m:ctrlPr>
              </m:dPr>
              <m:e>
                <m:d>
                  <m:dPr>
                    <m:ctrlPr>
                      <w:rPr>
                        <w:rFonts w:ascii="Cambria Math" w:hAnsi="Cambria Math"/>
                        <w:szCs w:val="24"/>
                        <w:lang w:val="en-GB"/>
                      </w:rPr>
                    </m:ctrlPr>
                  </m:dPr>
                  <m:e>
                    <m:r>
                      <m:rPr>
                        <m:sty m:val="p"/>
                      </m:rPr>
                      <w:rPr>
                        <w:rFonts w:ascii="Cambria Math" w:hAnsi="Cambria Math"/>
                        <w:szCs w:val="24"/>
                        <w:lang w:val="en-GB"/>
                      </w:rPr>
                      <m:t xml:space="preserve">1≪ </m:t>
                    </m:r>
                    <m:d>
                      <m:dPr>
                        <m:ctrlPr>
                          <w:rPr>
                            <w:rFonts w:ascii="Cambria Math" w:hAnsi="Cambria Math"/>
                            <w:szCs w:val="24"/>
                            <w:lang w:val="en-GB"/>
                          </w:rPr>
                        </m:ctrlPr>
                      </m:dPr>
                      <m:e>
                        <m:sSub>
                          <m:sSubPr>
                            <m:ctrlPr>
                              <w:rPr>
                                <w:rFonts w:ascii="Cambria Math" w:hAnsi="Cambria Math"/>
                                <w:szCs w:val="24"/>
                                <w:lang w:val="en-GB"/>
                              </w:rPr>
                            </m:ctrlPr>
                          </m:sSubPr>
                          <m:e>
                            <m:r>
                              <m:rPr>
                                <m:sty m:val="p"/>
                              </m:rPr>
                              <w:rPr>
                                <w:rFonts w:ascii="Cambria Math" w:hAnsi="Cambria Math"/>
                                <w:szCs w:val="24"/>
                                <w:lang w:val="en-GB"/>
                              </w:rPr>
                              <m:t>BitDepth</m:t>
                            </m:r>
                          </m:e>
                          <m:sub>
                            <m:r>
                              <m:rPr>
                                <m:sty m:val="p"/>
                              </m:rPr>
                              <w:rPr>
                                <w:rFonts w:ascii="Cambria Math" w:hAnsi="Cambria Math"/>
                                <w:szCs w:val="24"/>
                                <w:lang w:val="en-GB"/>
                              </w:rPr>
                              <m:t>C</m:t>
                            </m:r>
                          </m:sub>
                        </m:sSub>
                        <m:r>
                          <m:rPr>
                            <m:sty m:val="p"/>
                          </m:rPr>
                          <w:rPr>
                            <w:rFonts w:ascii="Cambria Math" w:hAnsi="Cambria Math"/>
                            <w:szCs w:val="24"/>
                            <w:lang w:val="en-GB"/>
                          </w:rPr>
                          <m:t>-8</m:t>
                        </m:r>
                      </m:e>
                    </m:d>
                  </m:e>
                </m:d>
                <m:r>
                  <m:rPr>
                    <m:sty m:val="p"/>
                  </m:rPr>
                  <w:rPr>
                    <w:rFonts w:ascii="Cambria Math" w:hAnsi="Cambria Math"/>
                    <w:szCs w:val="24"/>
                    <w:lang w:val="en-GB"/>
                  </w:rPr>
                  <m:t xml:space="preserve">* </m:t>
                </m:r>
                <m:d>
                  <m:dPr>
                    <m:ctrlPr>
                      <w:rPr>
                        <w:rFonts w:ascii="Cambria Math" w:hAnsi="Cambria Math"/>
                        <w:szCs w:val="24"/>
                        <w:lang w:val="en-GB"/>
                      </w:rPr>
                    </m:ctrlPr>
                  </m:dPr>
                  <m:e>
                    <m:r>
                      <m:rPr>
                        <m:sty m:val="p"/>
                      </m:rPr>
                      <w:rPr>
                        <w:rFonts w:ascii="Cambria Math" w:hAnsi="Cambria Math"/>
                        <w:szCs w:val="24"/>
                        <w:lang w:val="en-GB"/>
                      </w:rPr>
                      <m:t>224*Cb+128</m:t>
                    </m:r>
                  </m:e>
                </m:d>
              </m:e>
            </m:d>
          </m:e>
        </m:d>
      </m:oMath>
    </w:p>
    <w:p w14:paraId="133A8A79" w14:textId="77777777" w:rsidR="000D1792" w:rsidRPr="003C6C50" w:rsidRDefault="00C54859"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sSub>
          <m:sSubPr>
            <m:ctrlPr>
              <w:rPr>
                <w:rFonts w:ascii="Cambria Math" w:hAnsi="Cambria Math"/>
                <w:szCs w:val="24"/>
                <w:lang w:val="en-GB"/>
              </w:rPr>
            </m:ctrlPr>
          </m:sSubPr>
          <m:e>
            <m:r>
              <m:rPr>
                <m:sty m:val="p"/>
              </m:rPr>
              <w:rPr>
                <w:rFonts w:ascii="Cambria Math" w:hAnsi="Cambria Math"/>
                <w:szCs w:val="24"/>
                <w:lang w:val="en-GB"/>
              </w:rPr>
              <m:t>D</m:t>
            </m:r>
          </m:e>
          <m:sub>
            <m:r>
              <m:rPr>
                <m:sty m:val="p"/>
              </m:rPr>
              <w:rPr>
                <w:rFonts w:ascii="Cambria Math" w:hAnsi="Cambria Math"/>
                <w:szCs w:val="24"/>
                <w:lang w:val="en-GB"/>
              </w:rPr>
              <m:t>Cr</m:t>
            </m:r>
          </m:sub>
        </m:sSub>
        <m:r>
          <m:rPr>
            <m:sty m:val="p"/>
          </m:rPr>
          <w:rPr>
            <w:rFonts w:ascii="Cambria Math" w:hAnsi="Cambria Math"/>
            <w:szCs w:val="24"/>
            <w:lang w:val="en-GB"/>
          </w:rPr>
          <m:t>=</m:t>
        </m:r>
        <m:sSub>
          <m:sSubPr>
            <m:ctrlPr>
              <w:rPr>
                <w:rFonts w:ascii="Cambria Math" w:hAnsi="Cambria Math"/>
                <w:szCs w:val="24"/>
                <w:lang w:val="en-GB"/>
              </w:rPr>
            </m:ctrlPr>
          </m:sSubPr>
          <m:e>
            <m:r>
              <m:rPr>
                <m:sty m:val="p"/>
              </m:rPr>
              <w:rPr>
                <w:rFonts w:ascii="Cambria Math" w:hAnsi="Cambria Math"/>
                <w:szCs w:val="24"/>
                <w:lang w:val="en-GB"/>
              </w:rPr>
              <m:t>Clip1</m:t>
            </m:r>
          </m:e>
          <m:sub>
            <m:r>
              <m:rPr>
                <m:sty m:val="p"/>
              </m:rPr>
              <w:rPr>
                <w:rFonts w:ascii="Cambria Math" w:hAnsi="Cambria Math"/>
                <w:szCs w:val="24"/>
                <w:lang w:val="en-GB"/>
              </w:rPr>
              <m:t>C</m:t>
            </m:r>
          </m:sub>
        </m:sSub>
        <m:d>
          <m:dPr>
            <m:ctrlPr>
              <w:rPr>
                <w:rFonts w:ascii="Cambria Math" w:hAnsi="Cambria Math"/>
                <w:szCs w:val="24"/>
                <w:lang w:val="en-GB"/>
              </w:rPr>
            </m:ctrlPr>
          </m:dPr>
          <m:e>
            <m:r>
              <m:rPr>
                <m:sty m:val="p"/>
              </m:rPr>
              <w:rPr>
                <w:rFonts w:ascii="Cambria Math" w:hAnsi="Cambria Math"/>
                <w:szCs w:val="24"/>
                <w:lang w:val="en-GB"/>
              </w:rPr>
              <m:t>Round</m:t>
            </m:r>
            <m:d>
              <m:dPr>
                <m:ctrlPr>
                  <w:rPr>
                    <w:rFonts w:ascii="Cambria Math" w:hAnsi="Cambria Math"/>
                    <w:szCs w:val="24"/>
                    <w:lang w:val="en-GB"/>
                  </w:rPr>
                </m:ctrlPr>
              </m:dPr>
              <m:e>
                <m:d>
                  <m:dPr>
                    <m:ctrlPr>
                      <w:rPr>
                        <w:rFonts w:ascii="Cambria Math" w:hAnsi="Cambria Math"/>
                        <w:szCs w:val="24"/>
                        <w:lang w:val="en-GB"/>
                      </w:rPr>
                    </m:ctrlPr>
                  </m:dPr>
                  <m:e>
                    <m:r>
                      <m:rPr>
                        <m:sty m:val="p"/>
                      </m:rPr>
                      <w:rPr>
                        <w:rFonts w:ascii="Cambria Math" w:hAnsi="Cambria Math"/>
                        <w:szCs w:val="24"/>
                        <w:lang w:val="en-GB"/>
                      </w:rPr>
                      <m:t xml:space="preserve">1≪ </m:t>
                    </m:r>
                    <m:d>
                      <m:dPr>
                        <m:ctrlPr>
                          <w:rPr>
                            <w:rFonts w:ascii="Cambria Math" w:hAnsi="Cambria Math"/>
                            <w:szCs w:val="24"/>
                            <w:lang w:val="en-GB"/>
                          </w:rPr>
                        </m:ctrlPr>
                      </m:dPr>
                      <m:e>
                        <m:sSub>
                          <m:sSubPr>
                            <m:ctrlPr>
                              <w:rPr>
                                <w:rFonts w:ascii="Cambria Math" w:hAnsi="Cambria Math"/>
                                <w:szCs w:val="24"/>
                                <w:lang w:val="en-GB"/>
                              </w:rPr>
                            </m:ctrlPr>
                          </m:sSubPr>
                          <m:e>
                            <m:r>
                              <m:rPr>
                                <m:sty m:val="p"/>
                              </m:rPr>
                              <w:rPr>
                                <w:rFonts w:ascii="Cambria Math" w:hAnsi="Cambria Math"/>
                                <w:szCs w:val="24"/>
                                <w:lang w:val="en-GB"/>
                              </w:rPr>
                              <m:t>BitDepth</m:t>
                            </m:r>
                          </m:e>
                          <m:sub>
                            <m:r>
                              <m:rPr>
                                <m:sty m:val="p"/>
                              </m:rPr>
                              <w:rPr>
                                <w:rFonts w:ascii="Cambria Math" w:hAnsi="Cambria Math"/>
                                <w:szCs w:val="24"/>
                                <w:lang w:val="en-GB"/>
                              </w:rPr>
                              <m:t>C</m:t>
                            </m:r>
                          </m:sub>
                        </m:sSub>
                        <m:r>
                          <m:rPr>
                            <m:sty m:val="p"/>
                          </m:rPr>
                          <w:rPr>
                            <w:rFonts w:ascii="Cambria Math" w:hAnsi="Cambria Math"/>
                            <w:szCs w:val="24"/>
                            <w:lang w:val="en-GB"/>
                          </w:rPr>
                          <m:t>-8</m:t>
                        </m:r>
                      </m:e>
                    </m:d>
                  </m:e>
                </m:d>
                <m:r>
                  <m:rPr>
                    <m:sty m:val="p"/>
                  </m:rPr>
                  <w:rPr>
                    <w:rFonts w:ascii="Cambria Math" w:hAnsi="Cambria Math"/>
                    <w:szCs w:val="24"/>
                    <w:lang w:val="en-GB"/>
                  </w:rPr>
                  <m:t xml:space="preserve">* </m:t>
                </m:r>
                <m:d>
                  <m:dPr>
                    <m:ctrlPr>
                      <w:rPr>
                        <w:rFonts w:ascii="Cambria Math" w:hAnsi="Cambria Math"/>
                        <w:szCs w:val="24"/>
                        <w:lang w:val="en-GB"/>
                      </w:rPr>
                    </m:ctrlPr>
                  </m:dPr>
                  <m:e>
                    <m:r>
                      <m:rPr>
                        <m:sty m:val="p"/>
                      </m:rPr>
                      <w:rPr>
                        <w:rFonts w:ascii="Cambria Math" w:hAnsi="Cambria Math"/>
                        <w:szCs w:val="24"/>
                        <w:lang w:val="en-GB"/>
                      </w:rPr>
                      <m:t>224*Cr+128</m:t>
                    </m:r>
                  </m:e>
                </m:d>
              </m:e>
            </m:d>
          </m:e>
        </m:d>
      </m:oMath>
    </w:p>
    <w:p w14:paraId="47DF019F" w14:textId="77777777" w:rsidR="000D1792" w:rsidRPr="003C6C50" w:rsidRDefault="000D1792" w:rsidP="000D1792">
      <w:pPr>
        <w:tabs>
          <w:tab w:val="left" w:pos="1170"/>
        </w:tabs>
        <w:rPr>
          <w:szCs w:val="24"/>
          <w:lang w:val="en-GB"/>
        </w:rPr>
      </w:pPr>
      <w:r w:rsidRPr="003C6C50">
        <w:rPr>
          <w:szCs w:val="24"/>
          <w:lang w:val="en-GB"/>
        </w:rPr>
        <w:t>with</w:t>
      </w:r>
    </w:p>
    <w:p w14:paraId="514E1D68" w14:textId="77777777" w:rsidR="000D1792" w:rsidRPr="003C6C50" w:rsidRDefault="000D1792" w:rsidP="000D1792">
      <w:pPr>
        <w:pStyle w:val="BodyText"/>
        <w:spacing w:after="0" w:line="276" w:lineRule="auto"/>
        <w:ind w:left="1701"/>
        <w:rPr>
          <w:rFonts w:ascii="Times New Roman" w:hAnsi="Times New Roman"/>
          <w:sz w:val="24"/>
          <w:lang w:val="en-GB"/>
        </w:rPr>
      </w:pPr>
      <w:r w:rsidRPr="003C6C50">
        <w:rPr>
          <w:rFonts w:ascii="Times New Roman" w:hAnsi="Times New Roman"/>
          <w:i/>
          <w:sz w:val="24"/>
          <w:lang w:val="en-GB"/>
        </w:rPr>
        <w:tab/>
      </w:r>
      <w:r w:rsidRPr="003C6C50">
        <w:rPr>
          <w:rFonts w:ascii="Times New Roman" w:hAnsi="Times New Roman"/>
          <w:sz w:val="24"/>
          <w:lang w:val="en-GB"/>
        </w:rPr>
        <w:t>Round( x ) = Sign( x ) * Floor( Abs( x ) + 0.5 )</w:t>
      </w:r>
    </w:p>
    <w:p w14:paraId="3CCB0728" w14:textId="77777777" w:rsidR="000D1792" w:rsidRPr="003C6C50" w:rsidRDefault="000D1792" w:rsidP="000D1792">
      <w:pPr>
        <w:pStyle w:val="BodyText"/>
        <w:spacing w:after="0" w:line="276" w:lineRule="auto"/>
        <w:ind w:left="1701" w:firstLine="459"/>
        <w:rPr>
          <w:rFonts w:ascii="Times New Roman" w:hAnsi="Times New Roman"/>
          <w:sz w:val="24"/>
          <w:lang w:val="en-GB"/>
        </w:rPr>
      </w:pPr>
      <w:r w:rsidRPr="003C6C50">
        <w:rPr>
          <w:rFonts w:ascii="Times New Roman" w:hAnsi="Times New Roman"/>
          <w:sz w:val="24"/>
          <w:lang w:val="en-GB"/>
        </w:rPr>
        <w:t>Sign ( x ) = -1 if x &lt; 0, 0 if x=0, 1 if x &gt; 0</w:t>
      </w:r>
    </w:p>
    <w:p w14:paraId="53DE6458" w14:textId="77777777" w:rsidR="000D1792" w:rsidRPr="003C6C50" w:rsidRDefault="000D1792" w:rsidP="000D1792">
      <w:pPr>
        <w:pStyle w:val="BodyText"/>
        <w:spacing w:after="0" w:line="276" w:lineRule="auto"/>
        <w:ind w:left="1701"/>
        <w:rPr>
          <w:rFonts w:ascii="Times New Roman" w:hAnsi="Times New Roman"/>
          <w:sz w:val="24"/>
          <w:lang w:val="en-GB"/>
        </w:rPr>
      </w:pPr>
      <w:r w:rsidRPr="003C6C50">
        <w:rPr>
          <w:rFonts w:ascii="Times New Roman" w:hAnsi="Times New Roman"/>
          <w:sz w:val="24"/>
          <w:lang w:val="en-GB"/>
        </w:rPr>
        <w:tab/>
        <w:t>Floor( x )</w:t>
      </w:r>
      <w:r w:rsidRPr="003C6C50">
        <w:rPr>
          <w:rFonts w:ascii="Times New Roman" w:hAnsi="Times New Roman"/>
          <w:sz w:val="24"/>
          <w:lang w:val="en-GB"/>
        </w:rPr>
        <w:tab/>
        <w:t>the largest integer less than or equal to x</w:t>
      </w:r>
    </w:p>
    <w:p w14:paraId="15BC6381" w14:textId="77777777" w:rsidR="000D1792" w:rsidRPr="003C6C50" w:rsidRDefault="000D1792" w:rsidP="000D1792">
      <w:pPr>
        <w:pStyle w:val="BodyText"/>
        <w:spacing w:after="0" w:line="276" w:lineRule="auto"/>
        <w:ind w:left="1701"/>
        <w:rPr>
          <w:rFonts w:ascii="Times New Roman" w:hAnsi="Times New Roman"/>
          <w:sz w:val="24"/>
          <w:lang w:val="en-GB"/>
        </w:rPr>
      </w:pPr>
      <w:r w:rsidRPr="003C6C50">
        <w:rPr>
          <w:rFonts w:ascii="Times New Roman" w:hAnsi="Times New Roman"/>
          <w:sz w:val="24"/>
          <w:lang w:val="en-GB"/>
        </w:rPr>
        <w:tab/>
        <w:t>Abs( x ) = x if x&gt;=0, -x if x&lt;0</w:t>
      </w:r>
    </w:p>
    <w:p w14:paraId="7742160A" w14:textId="77777777" w:rsidR="000D1792" w:rsidRPr="003C6C50" w:rsidRDefault="000D1792" w:rsidP="000D1792">
      <w:pPr>
        <w:pStyle w:val="BodyText"/>
        <w:spacing w:after="0" w:line="276" w:lineRule="auto"/>
        <w:ind w:left="1701" w:firstLine="459"/>
        <w:rPr>
          <w:rFonts w:ascii="Times New Roman" w:hAnsi="Times New Roman"/>
          <w:sz w:val="24"/>
          <w:lang w:val="en-GB"/>
        </w:rPr>
      </w:pPr>
      <w:r w:rsidRPr="003C6C50">
        <w:rPr>
          <w:rFonts w:ascii="Times New Roman" w:hAnsi="Times New Roman"/>
          <w:sz w:val="24"/>
          <w:lang w:val="en-GB"/>
        </w:rPr>
        <w:t>Clip1</w:t>
      </w:r>
      <w:r w:rsidRPr="003C6C50">
        <w:rPr>
          <w:rFonts w:ascii="Times New Roman" w:hAnsi="Times New Roman"/>
          <w:sz w:val="24"/>
          <w:vertAlign w:val="subscript"/>
          <w:lang w:val="en-GB"/>
        </w:rPr>
        <w:t>Y</w:t>
      </w:r>
      <w:r w:rsidRPr="003C6C50">
        <w:rPr>
          <w:rFonts w:ascii="Times New Roman" w:hAnsi="Times New Roman"/>
          <w:sz w:val="24"/>
          <w:lang w:val="en-GB"/>
        </w:rPr>
        <w:t>( x ) = Clip3( 0, ( 1  &lt;&lt;  BitDepth</w:t>
      </w:r>
      <w:r w:rsidRPr="003C6C50">
        <w:rPr>
          <w:rFonts w:ascii="Times New Roman" w:hAnsi="Times New Roman"/>
          <w:sz w:val="24"/>
          <w:vertAlign w:val="subscript"/>
          <w:lang w:val="en-GB"/>
        </w:rPr>
        <w:t>Y</w:t>
      </w:r>
      <w:r w:rsidRPr="003C6C50">
        <w:rPr>
          <w:rFonts w:ascii="Times New Roman" w:hAnsi="Times New Roman"/>
          <w:sz w:val="24"/>
          <w:lang w:val="en-GB"/>
        </w:rPr>
        <w:t xml:space="preserve"> ) − 1, x )</w:t>
      </w:r>
    </w:p>
    <w:p w14:paraId="3D547718" w14:textId="77777777" w:rsidR="000D1792" w:rsidRPr="003C6C50" w:rsidRDefault="000D1792" w:rsidP="000D1792">
      <w:pPr>
        <w:pStyle w:val="BodyText"/>
        <w:spacing w:after="0" w:line="276" w:lineRule="auto"/>
        <w:ind w:left="1701" w:firstLine="459"/>
        <w:rPr>
          <w:rFonts w:ascii="Times New Roman" w:hAnsi="Times New Roman"/>
          <w:sz w:val="24"/>
          <w:lang w:val="en-GB"/>
        </w:rPr>
      </w:pPr>
      <w:r w:rsidRPr="003C6C50">
        <w:rPr>
          <w:rFonts w:ascii="Times New Roman" w:hAnsi="Times New Roman"/>
          <w:sz w:val="24"/>
          <w:lang w:val="en-GB"/>
        </w:rPr>
        <w:t>Clip1</w:t>
      </w:r>
      <w:r w:rsidRPr="003C6C50">
        <w:rPr>
          <w:rFonts w:ascii="Times New Roman" w:hAnsi="Times New Roman"/>
          <w:sz w:val="24"/>
          <w:vertAlign w:val="subscript"/>
          <w:lang w:val="en-GB"/>
        </w:rPr>
        <w:t>C</w:t>
      </w:r>
      <w:r w:rsidRPr="003C6C50">
        <w:rPr>
          <w:rFonts w:ascii="Times New Roman" w:hAnsi="Times New Roman"/>
          <w:sz w:val="24"/>
          <w:lang w:val="en-GB"/>
        </w:rPr>
        <w:t>( x ) = Clip3( 0, ( 1  &lt;&lt;  BitDepth</w:t>
      </w:r>
      <w:r w:rsidRPr="003C6C50">
        <w:rPr>
          <w:rFonts w:ascii="Times New Roman" w:hAnsi="Times New Roman"/>
          <w:sz w:val="24"/>
          <w:vertAlign w:val="subscript"/>
          <w:lang w:val="en-GB"/>
        </w:rPr>
        <w:t>C</w:t>
      </w:r>
      <w:r w:rsidRPr="003C6C50">
        <w:rPr>
          <w:rFonts w:ascii="Times New Roman" w:hAnsi="Times New Roman"/>
          <w:sz w:val="24"/>
          <w:lang w:val="en-GB"/>
        </w:rPr>
        <w:t xml:space="preserve"> ) − 1, x )</w:t>
      </w:r>
    </w:p>
    <w:p w14:paraId="6C699820" w14:textId="77777777" w:rsidR="000D1792" w:rsidRPr="003C6C50" w:rsidRDefault="000D1792" w:rsidP="000D1792">
      <w:pPr>
        <w:pStyle w:val="BodyText"/>
        <w:spacing w:after="0" w:line="276" w:lineRule="auto"/>
        <w:ind w:left="1701" w:firstLine="459"/>
        <w:rPr>
          <w:rFonts w:ascii="Times New Roman" w:hAnsi="Times New Roman"/>
          <w:i/>
          <w:sz w:val="24"/>
          <w:lang w:val="en-GB"/>
        </w:rPr>
      </w:pPr>
      <w:r w:rsidRPr="003C6C50">
        <w:rPr>
          <w:rFonts w:ascii="Times New Roman" w:hAnsi="Times New Roman"/>
          <w:sz w:val="24"/>
          <w:lang w:val="en-GB"/>
        </w:rPr>
        <w:t>Clip3( x,y,z ) = x if z&lt;x, y if z&gt;y, z otherwise</w:t>
      </w:r>
    </w:p>
    <w:p w14:paraId="29FDFD9C" w14:textId="77777777" w:rsidR="000D1792" w:rsidRPr="003C6C50" w:rsidRDefault="000D1792" w:rsidP="000D1792">
      <w:pPr>
        <w:rPr>
          <w:sz w:val="20"/>
          <w:szCs w:val="24"/>
          <w:lang w:val="en-GB"/>
        </w:rPr>
      </w:pPr>
    </w:p>
    <w:p w14:paraId="0FF7186D" w14:textId="77777777" w:rsidR="000D1792" w:rsidRPr="003C6C50" w:rsidRDefault="000D1792" w:rsidP="00672586">
      <w:pPr>
        <w:pStyle w:val="Heading2"/>
        <w:rPr>
          <w:lang w:val="en-CA"/>
        </w:rPr>
      </w:pPr>
      <w:bookmarkStart w:id="54" w:name="_Ref386355884"/>
      <w:r w:rsidRPr="003C6C50">
        <w:rPr>
          <w:lang w:val="en-CA"/>
        </w:rPr>
        <w:t>Chroma downsampling from 4:4:4 to 4:2:0</w:t>
      </w:r>
      <w:bookmarkEnd w:id="54"/>
    </w:p>
    <w:p w14:paraId="1570BD68" w14:textId="77777777" w:rsidR="000D1792" w:rsidRPr="003C6C50" w:rsidRDefault="000D1792" w:rsidP="000D1792">
      <w:pPr>
        <w:tabs>
          <w:tab w:val="left" w:pos="1170"/>
        </w:tabs>
        <w:rPr>
          <w:szCs w:val="24"/>
          <w:lang w:val="en-GB"/>
        </w:rPr>
      </w:pPr>
      <w:r w:rsidRPr="003C6C50">
        <w:rPr>
          <w:szCs w:val="24"/>
          <w:lang w:val="en-GB"/>
        </w:rPr>
        <w:t xml:space="preserve">The </w:t>
      </w:r>
      <w:r w:rsidRPr="003C6C50">
        <w:rPr>
          <w:lang w:val="en-GB"/>
        </w:rPr>
        <w:t>chroma</w:t>
      </w:r>
      <w:r w:rsidRPr="003C6C50">
        <w:rPr>
          <w:szCs w:val="24"/>
          <w:lang w:val="en-GB"/>
        </w:rPr>
        <w:t xml:space="preserve"> samples alignment is as follows:</w:t>
      </w:r>
    </w:p>
    <w:bookmarkStart w:id="55" w:name="_MON_1515245888"/>
    <w:bookmarkEnd w:id="55"/>
    <w:p w14:paraId="211EEDEA" w14:textId="77777777" w:rsidR="000D1792" w:rsidRPr="003C6C50" w:rsidRDefault="004F7F47" w:rsidP="000D1792">
      <w:pPr>
        <w:pStyle w:val="ListParagraph"/>
        <w:ind w:left="1800"/>
        <w:jc w:val="center"/>
        <w:rPr>
          <w:rFonts w:ascii="Times New Roman" w:hAnsi="Times New Roman"/>
          <w:szCs w:val="24"/>
          <w:lang w:val="en-GB"/>
        </w:rPr>
      </w:pPr>
      <w:r w:rsidRPr="003C6C50">
        <w:rPr>
          <w:rFonts w:ascii="Times New Roman" w:hAnsi="Times New Roman"/>
          <w:szCs w:val="24"/>
          <w:lang w:val="en-GB"/>
        </w:rPr>
        <w:object w:dxaOrig="19560" w:dyaOrig="9300" w14:anchorId="1BEBC4EF">
          <v:shape id="_x0000_i1027" type="#_x0000_t75" style="width:333.35pt;height:161.65pt" o:ole="">
            <v:imagedata r:id="rId21" o:title=""/>
          </v:shape>
          <o:OLEObject Type="Embed" ProgID="Visio.Drawing.11" ShapeID="_x0000_i1027" DrawAspect="Content" ObjectID="_1518618030" r:id="rId22"/>
        </w:object>
      </w:r>
    </w:p>
    <w:tbl>
      <w:tblPr>
        <w:tblStyle w:val="TableGrid"/>
        <w:tblW w:w="0" w:type="auto"/>
        <w:tblInd w:w="2518" w:type="dxa"/>
        <w:tblLook w:val="04A0" w:firstRow="1" w:lastRow="0" w:firstColumn="1" w:lastColumn="0" w:noHBand="0" w:noVBand="1"/>
      </w:tblPr>
      <w:tblGrid>
        <w:gridCol w:w="876"/>
        <w:gridCol w:w="2196"/>
        <w:gridCol w:w="2196"/>
      </w:tblGrid>
      <w:tr w:rsidR="000D1792" w:rsidRPr="003C6C50" w14:paraId="10CEBFA9" w14:textId="77777777" w:rsidTr="003C6C50">
        <w:trPr>
          <w:trHeight w:val="255"/>
        </w:trPr>
        <w:tc>
          <w:tcPr>
            <w:tcW w:w="876" w:type="dxa"/>
          </w:tcPr>
          <w:p w14:paraId="3A99E726" w14:textId="77777777" w:rsidR="000D1792" w:rsidRPr="003C6C50" w:rsidRDefault="000D1792" w:rsidP="00E87B79">
            <w:pPr>
              <w:spacing w:before="0"/>
              <w:jc w:val="center"/>
              <w:rPr>
                <w:sz w:val="21"/>
                <w:szCs w:val="24"/>
                <w:lang w:val="en-GB"/>
              </w:rPr>
            </w:pPr>
            <w:r w:rsidRPr="003C6C50">
              <w:rPr>
                <w:sz w:val="21"/>
                <w:szCs w:val="24"/>
                <w:lang w:val="en-GB"/>
              </w:rPr>
              <w:t>Phase k</w:t>
            </w:r>
          </w:p>
        </w:tc>
        <w:tc>
          <w:tcPr>
            <w:tcW w:w="2196" w:type="dxa"/>
            <w:vAlign w:val="bottom"/>
          </w:tcPr>
          <w:p w14:paraId="3D457F09" w14:textId="77777777" w:rsidR="000D1792" w:rsidRPr="003C6C50" w:rsidRDefault="000D1792" w:rsidP="00E87B79">
            <w:pPr>
              <w:spacing w:before="0"/>
              <w:jc w:val="center"/>
              <w:rPr>
                <w:sz w:val="21"/>
                <w:szCs w:val="24"/>
                <w:lang w:val="en-GB"/>
              </w:rPr>
            </w:pPr>
            <w:r w:rsidRPr="003C6C50">
              <w:rPr>
                <w:sz w:val="21"/>
                <w:szCs w:val="24"/>
                <w:lang w:val="en-GB"/>
              </w:rPr>
              <w:t>Coefs  c1[k]</w:t>
            </w:r>
          </w:p>
          <w:p w14:paraId="2E275B21" w14:textId="77777777" w:rsidR="000D1792" w:rsidRPr="003C6C50" w:rsidRDefault="000D1792" w:rsidP="00E87B79">
            <w:pPr>
              <w:spacing w:before="0"/>
              <w:jc w:val="center"/>
              <w:rPr>
                <w:sz w:val="21"/>
                <w:szCs w:val="24"/>
                <w:lang w:val="en-GB"/>
              </w:rPr>
            </w:pPr>
            <w:r w:rsidRPr="003C6C50">
              <w:rPr>
                <w:sz w:val="21"/>
                <w:szCs w:val="24"/>
                <w:lang w:val="en-GB"/>
              </w:rPr>
              <w:t xml:space="preserve">4:4:4 </w:t>
            </w:r>
            <w:r w:rsidRPr="003C6C50">
              <w:rPr>
                <w:sz w:val="21"/>
                <w:szCs w:val="24"/>
                <w:lang w:val="en-GB"/>
              </w:rPr>
              <w:sym w:font="Wingdings" w:char="F0E0"/>
            </w:r>
            <w:r w:rsidRPr="003C6C50">
              <w:rPr>
                <w:sz w:val="21"/>
                <w:szCs w:val="24"/>
                <w:lang w:val="en-GB"/>
              </w:rPr>
              <w:t xml:space="preserve"> 4:2:2</w:t>
            </w:r>
          </w:p>
          <w:p w14:paraId="36DFD92E" w14:textId="77777777" w:rsidR="000D1792" w:rsidRPr="003C6C50" w:rsidRDefault="000D1792" w:rsidP="00E87B79">
            <w:pPr>
              <w:spacing w:before="0"/>
              <w:jc w:val="center"/>
              <w:rPr>
                <w:sz w:val="21"/>
                <w:szCs w:val="24"/>
                <w:lang w:val="en-GB"/>
              </w:rPr>
            </w:pPr>
            <w:r w:rsidRPr="003C6C50">
              <w:rPr>
                <w:sz w:val="21"/>
                <w:szCs w:val="24"/>
                <w:lang w:val="en-GB"/>
              </w:rPr>
              <w:t>(phase=0)</w:t>
            </w:r>
          </w:p>
        </w:tc>
        <w:tc>
          <w:tcPr>
            <w:tcW w:w="2196" w:type="dxa"/>
          </w:tcPr>
          <w:p w14:paraId="449B8B88" w14:textId="77777777" w:rsidR="000D1792" w:rsidRPr="003C6C50" w:rsidRDefault="000D1792" w:rsidP="00E87B79">
            <w:pPr>
              <w:spacing w:before="0"/>
              <w:jc w:val="center"/>
              <w:rPr>
                <w:sz w:val="21"/>
                <w:szCs w:val="24"/>
                <w:lang w:val="en-GB"/>
              </w:rPr>
            </w:pPr>
            <w:r w:rsidRPr="003C6C50">
              <w:rPr>
                <w:sz w:val="21"/>
                <w:szCs w:val="24"/>
                <w:lang w:val="en-GB"/>
              </w:rPr>
              <w:t>Coefs c2[k]</w:t>
            </w:r>
          </w:p>
          <w:p w14:paraId="1E44C7BC" w14:textId="77777777" w:rsidR="000D1792" w:rsidRPr="003C6C50" w:rsidRDefault="000D1792" w:rsidP="00E87B79">
            <w:pPr>
              <w:spacing w:before="0"/>
              <w:jc w:val="center"/>
              <w:rPr>
                <w:sz w:val="21"/>
                <w:szCs w:val="24"/>
                <w:lang w:val="en-GB"/>
              </w:rPr>
            </w:pPr>
            <w:r w:rsidRPr="003C6C50">
              <w:rPr>
                <w:sz w:val="21"/>
                <w:szCs w:val="24"/>
                <w:lang w:val="en-GB"/>
              </w:rPr>
              <w:t xml:space="preserve">4:2:2 </w:t>
            </w:r>
            <w:r w:rsidRPr="003C6C50">
              <w:rPr>
                <w:sz w:val="21"/>
                <w:szCs w:val="24"/>
                <w:lang w:val="en-GB"/>
              </w:rPr>
              <w:sym w:font="Wingdings" w:char="F0E0"/>
            </w:r>
            <w:r w:rsidRPr="003C6C50">
              <w:rPr>
                <w:sz w:val="21"/>
                <w:szCs w:val="24"/>
                <w:lang w:val="en-GB"/>
              </w:rPr>
              <w:t xml:space="preserve"> 4:2:0</w:t>
            </w:r>
          </w:p>
          <w:p w14:paraId="4FAF3D47" w14:textId="04AECFC6" w:rsidR="000D1792" w:rsidRPr="003C6C50" w:rsidRDefault="000D1792" w:rsidP="00E87B79">
            <w:pPr>
              <w:spacing w:before="0"/>
              <w:jc w:val="center"/>
              <w:rPr>
                <w:sz w:val="21"/>
                <w:szCs w:val="24"/>
                <w:lang w:val="en-GB"/>
              </w:rPr>
            </w:pPr>
            <w:r w:rsidRPr="003C6C50">
              <w:rPr>
                <w:sz w:val="21"/>
                <w:szCs w:val="24"/>
                <w:lang w:val="en-GB"/>
              </w:rPr>
              <w:t>(phase=0)</w:t>
            </w:r>
          </w:p>
        </w:tc>
      </w:tr>
      <w:tr w:rsidR="000D1792" w:rsidRPr="003C6C50" w14:paraId="792E8459" w14:textId="77777777" w:rsidTr="003C6C50">
        <w:trPr>
          <w:trHeight w:val="255"/>
        </w:trPr>
        <w:tc>
          <w:tcPr>
            <w:tcW w:w="876" w:type="dxa"/>
          </w:tcPr>
          <w:p w14:paraId="669B7B54" w14:textId="77777777" w:rsidR="000D1792" w:rsidRPr="003C6C50" w:rsidRDefault="000D1792" w:rsidP="00E87B79">
            <w:pPr>
              <w:spacing w:before="0"/>
              <w:jc w:val="center"/>
              <w:rPr>
                <w:sz w:val="21"/>
                <w:szCs w:val="24"/>
                <w:lang w:val="en-GB"/>
              </w:rPr>
            </w:pPr>
            <w:r w:rsidRPr="003C6C50">
              <w:rPr>
                <w:sz w:val="21"/>
                <w:szCs w:val="24"/>
                <w:lang w:val="en-GB"/>
              </w:rPr>
              <w:t>-1</w:t>
            </w:r>
          </w:p>
        </w:tc>
        <w:tc>
          <w:tcPr>
            <w:tcW w:w="2196" w:type="dxa"/>
            <w:vAlign w:val="bottom"/>
          </w:tcPr>
          <w:p w14:paraId="75D7238C" w14:textId="77777777" w:rsidR="000D1792" w:rsidRPr="003C6C50" w:rsidRDefault="000D1792" w:rsidP="00E87B79">
            <w:pPr>
              <w:spacing w:before="0"/>
              <w:jc w:val="center"/>
              <w:rPr>
                <w:sz w:val="21"/>
                <w:szCs w:val="24"/>
                <w:lang w:val="en-GB"/>
              </w:rPr>
            </w:pPr>
            <w:r w:rsidRPr="003C6C50">
              <w:rPr>
                <w:sz w:val="21"/>
                <w:szCs w:val="24"/>
                <w:lang w:val="en-GB"/>
              </w:rPr>
              <w:t>1</w:t>
            </w:r>
          </w:p>
        </w:tc>
        <w:tc>
          <w:tcPr>
            <w:tcW w:w="2196" w:type="dxa"/>
            <w:vAlign w:val="bottom"/>
          </w:tcPr>
          <w:p w14:paraId="597BB07D" w14:textId="416590FB" w:rsidR="000D1792" w:rsidRPr="003C6C50" w:rsidRDefault="004F7F47" w:rsidP="00E87B79">
            <w:pPr>
              <w:spacing w:before="0"/>
              <w:jc w:val="center"/>
              <w:rPr>
                <w:sz w:val="21"/>
                <w:szCs w:val="24"/>
                <w:lang w:val="en-GB"/>
              </w:rPr>
            </w:pPr>
            <w:r>
              <w:rPr>
                <w:sz w:val="21"/>
                <w:szCs w:val="24"/>
                <w:lang w:val="en-GB"/>
              </w:rPr>
              <w:t>1</w:t>
            </w:r>
          </w:p>
        </w:tc>
      </w:tr>
      <w:tr w:rsidR="000D1792" w:rsidRPr="003C6C50" w14:paraId="1BEE934E" w14:textId="77777777" w:rsidTr="003C6C50">
        <w:trPr>
          <w:trHeight w:val="255"/>
        </w:trPr>
        <w:tc>
          <w:tcPr>
            <w:tcW w:w="876" w:type="dxa"/>
          </w:tcPr>
          <w:p w14:paraId="08983B7A" w14:textId="77777777" w:rsidR="000D1792" w:rsidRPr="003C6C50" w:rsidRDefault="000D1792" w:rsidP="00E87B79">
            <w:pPr>
              <w:spacing w:before="0"/>
              <w:jc w:val="center"/>
              <w:rPr>
                <w:sz w:val="21"/>
                <w:szCs w:val="24"/>
                <w:lang w:val="en-GB"/>
              </w:rPr>
            </w:pPr>
            <w:r w:rsidRPr="003C6C50">
              <w:rPr>
                <w:sz w:val="21"/>
                <w:szCs w:val="24"/>
                <w:lang w:val="en-GB"/>
              </w:rPr>
              <w:t>0</w:t>
            </w:r>
          </w:p>
        </w:tc>
        <w:tc>
          <w:tcPr>
            <w:tcW w:w="2196" w:type="dxa"/>
            <w:vAlign w:val="bottom"/>
          </w:tcPr>
          <w:p w14:paraId="532E7596" w14:textId="77777777" w:rsidR="000D1792" w:rsidRPr="003C6C50" w:rsidRDefault="000D1792" w:rsidP="00E87B79">
            <w:pPr>
              <w:spacing w:before="0"/>
              <w:jc w:val="center"/>
              <w:rPr>
                <w:sz w:val="21"/>
                <w:szCs w:val="24"/>
                <w:lang w:val="en-GB"/>
              </w:rPr>
            </w:pPr>
            <w:r w:rsidRPr="003C6C50">
              <w:rPr>
                <w:sz w:val="21"/>
                <w:szCs w:val="24"/>
                <w:lang w:val="en-GB"/>
              </w:rPr>
              <w:t>6</w:t>
            </w:r>
          </w:p>
        </w:tc>
        <w:tc>
          <w:tcPr>
            <w:tcW w:w="2196" w:type="dxa"/>
            <w:vAlign w:val="bottom"/>
          </w:tcPr>
          <w:p w14:paraId="3861D329" w14:textId="7077D3E8" w:rsidR="000D1792" w:rsidRPr="003C6C50" w:rsidRDefault="004F7F47" w:rsidP="00E87B79">
            <w:pPr>
              <w:spacing w:before="0"/>
              <w:jc w:val="center"/>
              <w:rPr>
                <w:sz w:val="21"/>
                <w:szCs w:val="24"/>
                <w:lang w:val="en-GB"/>
              </w:rPr>
            </w:pPr>
            <w:r>
              <w:rPr>
                <w:sz w:val="21"/>
                <w:szCs w:val="24"/>
                <w:lang w:val="en-GB"/>
              </w:rPr>
              <w:t>6</w:t>
            </w:r>
          </w:p>
        </w:tc>
      </w:tr>
      <w:tr w:rsidR="000D1792" w:rsidRPr="003C6C50" w14:paraId="49C94C69" w14:textId="77777777" w:rsidTr="003C6C50">
        <w:trPr>
          <w:trHeight w:val="255"/>
        </w:trPr>
        <w:tc>
          <w:tcPr>
            <w:tcW w:w="876" w:type="dxa"/>
          </w:tcPr>
          <w:p w14:paraId="2A95CEC9" w14:textId="77777777" w:rsidR="000D1792" w:rsidRPr="003C6C50" w:rsidRDefault="000D1792" w:rsidP="00E87B79">
            <w:pPr>
              <w:spacing w:before="0"/>
              <w:jc w:val="center"/>
              <w:rPr>
                <w:sz w:val="21"/>
                <w:szCs w:val="24"/>
                <w:lang w:val="en-GB"/>
              </w:rPr>
            </w:pPr>
            <w:r w:rsidRPr="003C6C50">
              <w:rPr>
                <w:sz w:val="21"/>
                <w:szCs w:val="24"/>
                <w:lang w:val="en-GB"/>
              </w:rPr>
              <w:lastRenderedPageBreak/>
              <w:t>1</w:t>
            </w:r>
          </w:p>
        </w:tc>
        <w:tc>
          <w:tcPr>
            <w:tcW w:w="2196" w:type="dxa"/>
            <w:vAlign w:val="bottom"/>
          </w:tcPr>
          <w:p w14:paraId="502AB861" w14:textId="77777777" w:rsidR="000D1792" w:rsidRPr="003C6C50" w:rsidRDefault="000D1792" w:rsidP="00E87B79">
            <w:pPr>
              <w:spacing w:before="0"/>
              <w:jc w:val="center"/>
              <w:rPr>
                <w:sz w:val="21"/>
                <w:szCs w:val="24"/>
                <w:lang w:val="en-GB"/>
              </w:rPr>
            </w:pPr>
            <w:r w:rsidRPr="003C6C50">
              <w:rPr>
                <w:sz w:val="21"/>
                <w:szCs w:val="24"/>
                <w:lang w:val="en-GB"/>
              </w:rPr>
              <w:t>1</w:t>
            </w:r>
          </w:p>
        </w:tc>
        <w:tc>
          <w:tcPr>
            <w:tcW w:w="2196" w:type="dxa"/>
            <w:vAlign w:val="bottom"/>
          </w:tcPr>
          <w:p w14:paraId="11F04665" w14:textId="40096C9C" w:rsidR="000D1792" w:rsidRPr="003C6C50" w:rsidRDefault="004F7F47" w:rsidP="00E87B79">
            <w:pPr>
              <w:spacing w:before="0"/>
              <w:jc w:val="center"/>
              <w:rPr>
                <w:sz w:val="21"/>
                <w:szCs w:val="24"/>
                <w:lang w:val="en-GB"/>
              </w:rPr>
            </w:pPr>
            <w:r>
              <w:rPr>
                <w:sz w:val="21"/>
                <w:szCs w:val="24"/>
                <w:lang w:val="en-GB"/>
              </w:rPr>
              <w:t>1</w:t>
            </w:r>
          </w:p>
        </w:tc>
      </w:tr>
    </w:tbl>
    <w:p w14:paraId="4A852911" w14:textId="77777777" w:rsidR="000D1792" w:rsidRPr="003C6C50" w:rsidRDefault="000D1792" w:rsidP="000D1792">
      <w:pPr>
        <w:rPr>
          <w:szCs w:val="24"/>
          <w:lang w:val="en-GB"/>
        </w:rPr>
      </w:pPr>
    </w:p>
    <w:p w14:paraId="7185519B" w14:textId="77777777" w:rsidR="000D1792" w:rsidRPr="003C6C50" w:rsidRDefault="000D1792" w:rsidP="00672586">
      <w:pPr>
        <w:pStyle w:val="ListParagraph"/>
        <w:numPr>
          <w:ilvl w:val="0"/>
          <w:numId w:val="5"/>
        </w:numPr>
        <w:spacing w:after="120"/>
        <w:ind w:left="1077" w:hanging="357"/>
        <w:contextualSpacing w:val="0"/>
        <w:jc w:val="both"/>
        <w:rPr>
          <w:rFonts w:ascii="Times New Roman" w:hAnsi="Times New Roman"/>
          <w:szCs w:val="24"/>
          <w:lang w:val="en-GB"/>
        </w:rPr>
      </w:pPr>
      <w:r w:rsidRPr="003C6C50">
        <w:rPr>
          <w:rFonts w:ascii="Times New Roman" w:hAnsi="Times New Roman"/>
          <w:szCs w:val="24"/>
          <w:lang w:val="en-GB"/>
        </w:rPr>
        <w:t>Define shift = 6 and offset = 32.</w:t>
      </w:r>
    </w:p>
    <w:p w14:paraId="22989EBF" w14:textId="77777777" w:rsidR="000D1792" w:rsidRPr="003C6C50" w:rsidRDefault="000D1792" w:rsidP="00672586">
      <w:pPr>
        <w:pStyle w:val="ListParagraph"/>
        <w:numPr>
          <w:ilvl w:val="0"/>
          <w:numId w:val="5"/>
        </w:numPr>
        <w:spacing w:after="120"/>
        <w:ind w:left="1077" w:hanging="357"/>
        <w:contextualSpacing w:val="0"/>
        <w:jc w:val="both"/>
        <w:rPr>
          <w:rFonts w:ascii="Times New Roman" w:hAnsi="Times New Roman"/>
          <w:szCs w:val="24"/>
          <w:lang w:val="en-GB"/>
        </w:rPr>
      </w:pPr>
      <w:r w:rsidRPr="003C6C50">
        <w:rPr>
          <w:rFonts w:ascii="Times New Roman" w:hAnsi="Times New Roman"/>
          <w:szCs w:val="24"/>
          <w:lang w:val="en-GB"/>
        </w:rPr>
        <w:t xml:space="preserve">Let </w:t>
      </w:r>
      <w:r w:rsidRPr="003C6C50">
        <w:rPr>
          <w:rFonts w:ascii="Times New Roman" w:hAnsi="Times New Roman"/>
          <w:i/>
          <w:szCs w:val="24"/>
          <w:lang w:val="en-GB"/>
        </w:rPr>
        <w:t>H</w:t>
      </w:r>
      <w:r w:rsidRPr="003C6C50">
        <w:rPr>
          <w:rFonts w:ascii="Times New Roman" w:hAnsi="Times New Roman"/>
          <w:szCs w:val="24"/>
          <w:lang w:val="en-GB"/>
        </w:rPr>
        <w:t xml:space="preserve"> and </w:t>
      </w:r>
      <w:r w:rsidRPr="003C6C50">
        <w:rPr>
          <w:rFonts w:ascii="Times New Roman" w:hAnsi="Times New Roman"/>
          <w:i/>
          <w:szCs w:val="24"/>
          <w:lang w:val="en-GB"/>
        </w:rPr>
        <w:t>W</w:t>
      </w:r>
      <w:r w:rsidRPr="003C6C50">
        <w:rPr>
          <w:rFonts w:ascii="Times New Roman" w:hAnsi="Times New Roman"/>
          <w:szCs w:val="24"/>
          <w:lang w:val="en-GB"/>
        </w:rPr>
        <w:t xml:space="preserve"> be the input picture height and width in chroma samples. For </w:t>
      </w:r>
      <w:r w:rsidRPr="003C6C50">
        <w:rPr>
          <w:rFonts w:ascii="Times New Roman" w:hAnsi="Times New Roman"/>
          <w:i/>
          <w:szCs w:val="24"/>
          <w:lang w:val="en-GB"/>
        </w:rPr>
        <w:t>i </w:t>
      </w:r>
      <w:r w:rsidRPr="003C6C50">
        <w:rPr>
          <w:rFonts w:ascii="Times New Roman" w:hAnsi="Times New Roman"/>
          <w:szCs w:val="24"/>
          <w:lang w:val="en-GB"/>
        </w:rPr>
        <w:t>= 0..</w:t>
      </w:r>
      <w:r w:rsidRPr="003C6C50">
        <w:rPr>
          <w:rFonts w:ascii="Times New Roman" w:hAnsi="Times New Roman"/>
          <w:i/>
          <w:szCs w:val="24"/>
          <w:lang w:val="en-GB"/>
        </w:rPr>
        <w:t>H</w:t>
      </w:r>
      <w:r w:rsidRPr="003C6C50">
        <w:rPr>
          <w:rFonts w:ascii="Times New Roman" w:hAnsi="Times New Roman"/>
          <w:szCs w:val="24"/>
          <w:lang w:val="en-GB"/>
        </w:rPr>
        <w:t xml:space="preserve">-1, </w:t>
      </w:r>
      <w:r w:rsidRPr="003C6C50">
        <w:rPr>
          <w:rFonts w:ascii="Times New Roman" w:hAnsi="Times New Roman"/>
          <w:i/>
          <w:szCs w:val="24"/>
          <w:lang w:val="en-GB"/>
        </w:rPr>
        <w:t>j </w:t>
      </w:r>
      <w:r w:rsidRPr="003C6C50">
        <w:rPr>
          <w:rFonts w:ascii="Times New Roman" w:hAnsi="Times New Roman"/>
          <w:szCs w:val="24"/>
          <w:lang w:val="en-GB"/>
        </w:rPr>
        <w:t>= 0..</w:t>
      </w:r>
      <w:r w:rsidRPr="003C6C50">
        <w:rPr>
          <w:rFonts w:ascii="Times New Roman" w:hAnsi="Times New Roman"/>
          <w:i/>
          <w:szCs w:val="24"/>
          <w:lang w:val="en-GB"/>
        </w:rPr>
        <w:t>W</w:t>
      </w:r>
      <w:r w:rsidRPr="003C6C50">
        <w:rPr>
          <w:rFonts w:ascii="Times New Roman" w:hAnsi="Times New Roman"/>
          <w:szCs w:val="24"/>
          <w:lang w:val="en-GB"/>
        </w:rPr>
        <w:t xml:space="preserve">/2-1, the intermediate samples </w:t>
      </w:r>
      <w:r w:rsidRPr="003C6C50">
        <w:rPr>
          <w:rFonts w:ascii="Times New Roman" w:hAnsi="Times New Roman"/>
          <w:i/>
          <w:szCs w:val="24"/>
          <w:lang w:val="en-GB"/>
        </w:rPr>
        <w:t>f</w:t>
      </w:r>
      <w:r w:rsidRPr="003C6C50">
        <w:rPr>
          <w:rFonts w:ascii="Times New Roman" w:hAnsi="Times New Roman"/>
          <w:szCs w:val="24"/>
          <w:lang w:val="en-GB"/>
        </w:rPr>
        <w:t>[ </w:t>
      </w:r>
      <w:r w:rsidRPr="003C6C50">
        <w:rPr>
          <w:rFonts w:ascii="Times New Roman" w:hAnsi="Times New Roman"/>
          <w:i/>
          <w:szCs w:val="24"/>
          <w:lang w:val="en-GB"/>
        </w:rPr>
        <w:t>i </w:t>
      </w:r>
      <w:r w:rsidRPr="003C6C50">
        <w:rPr>
          <w:rFonts w:ascii="Times New Roman" w:hAnsi="Times New Roman"/>
          <w:szCs w:val="24"/>
          <w:lang w:val="en-GB"/>
        </w:rPr>
        <w:t>][ </w:t>
      </w:r>
      <w:r w:rsidRPr="003C6C50">
        <w:rPr>
          <w:rFonts w:ascii="Times New Roman" w:hAnsi="Times New Roman"/>
          <w:i/>
          <w:szCs w:val="24"/>
          <w:lang w:val="en-GB"/>
        </w:rPr>
        <w:t>j </w:t>
      </w:r>
      <w:r w:rsidRPr="003C6C50">
        <w:rPr>
          <w:rFonts w:ascii="Times New Roman" w:hAnsi="Times New Roman"/>
          <w:szCs w:val="24"/>
          <w:lang w:val="en-GB"/>
        </w:rPr>
        <w:t xml:space="preserve">] are derived from the input samples </w:t>
      </w:r>
      <w:r w:rsidRPr="003C6C50">
        <w:rPr>
          <w:rFonts w:ascii="Times New Roman" w:hAnsi="Times New Roman"/>
          <w:i/>
          <w:szCs w:val="24"/>
          <w:lang w:val="en-GB"/>
        </w:rPr>
        <w:t>s</w:t>
      </w:r>
      <w:r w:rsidRPr="003C6C50">
        <w:rPr>
          <w:rFonts w:ascii="Times New Roman" w:hAnsi="Times New Roman"/>
          <w:szCs w:val="24"/>
          <w:lang w:val="en-GB"/>
        </w:rPr>
        <w:t>[ </w:t>
      </w:r>
      <w:r w:rsidRPr="003C6C50">
        <w:rPr>
          <w:rFonts w:ascii="Times New Roman" w:hAnsi="Times New Roman"/>
          <w:i/>
          <w:szCs w:val="24"/>
          <w:lang w:val="en-GB"/>
        </w:rPr>
        <w:t>i </w:t>
      </w:r>
      <w:r w:rsidRPr="003C6C50">
        <w:rPr>
          <w:rFonts w:ascii="Times New Roman" w:hAnsi="Times New Roman"/>
          <w:szCs w:val="24"/>
          <w:lang w:val="en-GB"/>
        </w:rPr>
        <w:t>][ </w:t>
      </w:r>
      <w:r w:rsidRPr="003C6C50">
        <w:rPr>
          <w:rFonts w:ascii="Times New Roman" w:hAnsi="Times New Roman"/>
          <w:i/>
          <w:szCs w:val="24"/>
          <w:lang w:val="en-GB"/>
        </w:rPr>
        <w:t>j </w:t>
      </w:r>
      <w:r w:rsidRPr="003C6C50">
        <w:rPr>
          <w:rFonts w:ascii="Times New Roman" w:hAnsi="Times New Roman"/>
          <w:szCs w:val="24"/>
          <w:lang w:val="en-GB"/>
        </w:rPr>
        <w:t>] as follows:</w:t>
      </w:r>
    </w:p>
    <w:p w14:paraId="540ECD8B" w14:textId="77777777" w:rsidR="000D1792" w:rsidRPr="003C6C50" w:rsidRDefault="000D1792" w:rsidP="000D1792">
      <w:pPr>
        <w:rPr>
          <w:szCs w:val="24"/>
          <w:lang w:val="en-GB"/>
        </w:rPr>
      </w:pPr>
      <m:oMathPara>
        <m:oMath>
          <m:r>
            <w:rPr>
              <w:rFonts w:ascii="Cambria Math" w:hAnsi="Cambria Math"/>
              <w:szCs w:val="24"/>
              <w:lang w:val="en-GB"/>
            </w:rPr>
            <m:t>f</m:t>
          </m:r>
          <m:d>
            <m:dPr>
              <m:begChr m:val="["/>
              <m:endChr m:val="]"/>
              <m:ctrlPr>
                <w:rPr>
                  <w:rFonts w:ascii="Cambria Math" w:hAnsi="Cambria Math"/>
                  <w:i/>
                  <w:szCs w:val="24"/>
                  <w:lang w:val="en-GB"/>
                </w:rPr>
              </m:ctrlPr>
            </m:dPr>
            <m:e>
              <m:r>
                <w:rPr>
                  <w:rFonts w:ascii="Cambria Math" w:hAnsi="Cambria Math"/>
                  <w:szCs w:val="24"/>
                  <w:lang w:val="en-GB"/>
                </w:rPr>
                <m:t>i</m:t>
              </m:r>
            </m:e>
          </m:d>
          <m:r>
            <w:rPr>
              <w:rFonts w:ascii="Cambria Math" w:hAnsi="Cambria Math"/>
              <w:szCs w:val="24"/>
              <w:lang w:val="en-GB"/>
            </w:rPr>
            <m:t>[j]</m:t>
          </m:r>
          <m:r>
            <w:rPr>
              <w:rFonts w:ascii="Cambria Math" w:eastAsia="Cambria Math" w:hAnsi="Cambria Math"/>
              <w:szCs w:val="24"/>
              <w:lang w:val="en-GB"/>
            </w:rPr>
            <m:t>=</m:t>
          </m:r>
          <m:nary>
            <m:naryPr>
              <m:chr m:val="∑"/>
              <m:grow m:val="1"/>
              <m:ctrlPr>
                <w:rPr>
                  <w:rFonts w:ascii="Cambria Math" w:hAnsi="Cambria Math"/>
                  <w:szCs w:val="24"/>
                  <w:lang w:val="en-GB"/>
                </w:rPr>
              </m:ctrlPr>
            </m:naryPr>
            <m:sub>
              <m:r>
                <w:rPr>
                  <w:rFonts w:ascii="Cambria Math" w:eastAsia="Cambria Math" w:hAnsi="Cambria Math"/>
                  <w:szCs w:val="24"/>
                  <w:lang w:val="en-GB"/>
                </w:rPr>
                <m:t>k=-1</m:t>
              </m:r>
            </m:sub>
            <m:sup>
              <m:r>
                <w:rPr>
                  <w:rFonts w:ascii="Cambria Math" w:eastAsia="Cambria Math" w:hAnsi="Cambria Math"/>
                  <w:szCs w:val="24"/>
                  <w:lang w:val="en-GB"/>
                </w:rPr>
                <m:t>1</m:t>
              </m:r>
            </m:sup>
            <m:e>
              <m:r>
                <w:rPr>
                  <w:rFonts w:ascii="Cambria Math" w:hAnsi="Cambria Math"/>
                  <w:szCs w:val="24"/>
                  <w:lang w:val="en-GB"/>
                </w:rPr>
                <m:t>c1</m:t>
              </m:r>
              <m:d>
                <m:dPr>
                  <m:begChr m:val="["/>
                  <m:endChr m:val="]"/>
                  <m:ctrlPr>
                    <w:rPr>
                      <w:rFonts w:ascii="Cambria Math" w:hAnsi="Cambria Math"/>
                      <w:i/>
                      <w:szCs w:val="24"/>
                      <w:lang w:val="en-GB"/>
                    </w:rPr>
                  </m:ctrlPr>
                </m:dPr>
                <m:e>
                  <m:r>
                    <w:rPr>
                      <w:rFonts w:ascii="Cambria Math" w:hAnsi="Cambria Math"/>
                      <w:szCs w:val="24"/>
                      <w:lang w:val="en-GB"/>
                    </w:rPr>
                    <m:t>k</m:t>
                  </m:r>
                </m:e>
              </m:d>
              <m:r>
                <w:rPr>
                  <w:rFonts w:ascii="Cambria Math" w:hAnsi="Cambria Math"/>
                  <w:szCs w:val="24"/>
                  <w:lang w:val="en-GB"/>
                </w:rPr>
                <m:t>* s</m:t>
              </m:r>
              <m:d>
                <m:dPr>
                  <m:begChr m:val="["/>
                  <m:endChr m:val="]"/>
                  <m:ctrlPr>
                    <w:rPr>
                      <w:rFonts w:ascii="Cambria Math" w:hAnsi="Cambria Math"/>
                      <w:i/>
                      <w:szCs w:val="24"/>
                      <w:lang w:val="en-GB"/>
                    </w:rPr>
                  </m:ctrlPr>
                </m:dPr>
                <m:e>
                  <m:r>
                    <w:rPr>
                      <w:rFonts w:ascii="Cambria Math" w:hAnsi="Cambria Math"/>
                      <w:szCs w:val="24"/>
                      <w:lang w:val="en-GB"/>
                    </w:rPr>
                    <m:t>i</m:t>
                  </m:r>
                </m:e>
              </m:d>
              <m:d>
                <m:dPr>
                  <m:begChr m:val="["/>
                  <m:endChr m:val="]"/>
                  <m:ctrlPr>
                    <w:rPr>
                      <w:rFonts w:ascii="Cambria Math" w:hAnsi="Cambria Math"/>
                      <w:i/>
                      <w:szCs w:val="24"/>
                      <w:lang w:val="en-GB"/>
                    </w:rPr>
                  </m:ctrlPr>
                </m:dPr>
                <m:e>
                  <m:r>
                    <m:rPr>
                      <m:sty m:val="p"/>
                    </m:rPr>
                    <w:rPr>
                      <w:rFonts w:ascii="Cambria Math" w:hAnsi="Cambria Math"/>
                      <w:szCs w:val="24"/>
                      <w:lang w:val="en-GB"/>
                    </w:rPr>
                    <m:t>Clip3</m:t>
                  </m:r>
                  <m:r>
                    <w:rPr>
                      <w:rFonts w:ascii="Cambria Math" w:hAnsi="Cambria Math"/>
                      <w:szCs w:val="24"/>
                      <w:lang w:val="en-GB"/>
                    </w:rPr>
                    <m:t>(0,W-1,2*j+k)</m:t>
                  </m:r>
                </m:e>
              </m:d>
            </m:e>
          </m:nary>
        </m:oMath>
      </m:oMathPara>
    </w:p>
    <w:p w14:paraId="56F02443" w14:textId="77777777" w:rsidR="000D1792" w:rsidRPr="003C6C50" w:rsidRDefault="000D1792" w:rsidP="000D1792">
      <w:pPr>
        <w:pStyle w:val="BodyText"/>
        <w:spacing w:after="0" w:line="276" w:lineRule="auto"/>
        <w:ind w:left="1701"/>
        <w:rPr>
          <w:rFonts w:ascii="Times New Roman" w:hAnsi="Times New Roman"/>
          <w:i/>
          <w:sz w:val="24"/>
          <w:lang w:val="en-GB"/>
        </w:rPr>
      </w:pPr>
      <w:r w:rsidRPr="003C6C50">
        <w:rPr>
          <w:rFonts w:ascii="Times New Roman" w:hAnsi="Times New Roman"/>
          <w:sz w:val="24"/>
          <w:lang w:val="en-GB"/>
        </w:rPr>
        <w:t>with</w:t>
      </w:r>
      <w:r w:rsidRPr="003C6C50">
        <w:rPr>
          <w:rFonts w:ascii="Times New Roman" w:hAnsi="Times New Roman"/>
          <w:sz w:val="24"/>
          <w:lang w:val="en-GB"/>
        </w:rPr>
        <w:tab/>
        <w:t>Clip3</w:t>
      </w:r>
      <w:r w:rsidRPr="003C6C50">
        <w:rPr>
          <w:rFonts w:ascii="Times New Roman" w:hAnsi="Times New Roman"/>
          <w:i/>
          <w:sz w:val="24"/>
          <w:lang w:val="en-GB"/>
        </w:rPr>
        <w:t>( x,y,z ) = x</w:t>
      </w:r>
      <w:r w:rsidRPr="003C6C50">
        <w:rPr>
          <w:rFonts w:ascii="Times New Roman" w:hAnsi="Times New Roman"/>
          <w:sz w:val="24"/>
          <w:lang w:val="en-GB"/>
        </w:rPr>
        <w:t xml:space="preserve"> if </w:t>
      </w:r>
      <w:r w:rsidRPr="003C6C50">
        <w:rPr>
          <w:rFonts w:ascii="Times New Roman" w:hAnsi="Times New Roman"/>
          <w:i/>
          <w:sz w:val="24"/>
          <w:lang w:val="en-GB"/>
        </w:rPr>
        <w:t xml:space="preserve">z&lt;x, </w:t>
      </w:r>
      <w:r w:rsidRPr="003C6C50">
        <w:rPr>
          <w:rFonts w:ascii="Times New Roman" w:hAnsi="Times New Roman"/>
          <w:sz w:val="24"/>
          <w:lang w:val="en-GB"/>
        </w:rPr>
        <w:t>y if</w:t>
      </w:r>
      <w:r w:rsidRPr="003C6C50">
        <w:rPr>
          <w:rFonts w:ascii="Times New Roman" w:hAnsi="Times New Roman"/>
          <w:i/>
          <w:sz w:val="24"/>
          <w:lang w:val="en-GB"/>
        </w:rPr>
        <w:t xml:space="preserve"> z&gt;y, z </w:t>
      </w:r>
      <w:r w:rsidRPr="003C6C50">
        <w:rPr>
          <w:rFonts w:ascii="Times New Roman" w:hAnsi="Times New Roman"/>
          <w:sz w:val="24"/>
          <w:lang w:val="en-GB"/>
        </w:rPr>
        <w:t>otherwise</w:t>
      </w:r>
    </w:p>
    <w:p w14:paraId="55AC0537" w14:textId="77777777" w:rsidR="000D1792" w:rsidRPr="003C6C50" w:rsidRDefault="000D1792" w:rsidP="000D1792">
      <w:pPr>
        <w:rPr>
          <w:szCs w:val="24"/>
          <w:lang w:val="en-GB"/>
        </w:rPr>
      </w:pPr>
    </w:p>
    <w:p w14:paraId="4350F7E1" w14:textId="77777777" w:rsidR="000D1792" w:rsidRPr="003C6C50" w:rsidRDefault="000D1792" w:rsidP="00672586">
      <w:pPr>
        <w:pStyle w:val="ListParagraph"/>
        <w:numPr>
          <w:ilvl w:val="0"/>
          <w:numId w:val="5"/>
        </w:numPr>
        <w:spacing w:after="120"/>
        <w:ind w:left="1077" w:hanging="357"/>
        <w:contextualSpacing w:val="0"/>
        <w:jc w:val="both"/>
        <w:rPr>
          <w:rFonts w:ascii="Times New Roman" w:hAnsi="Times New Roman"/>
          <w:szCs w:val="24"/>
          <w:lang w:val="en-GB"/>
        </w:rPr>
      </w:pPr>
      <w:r w:rsidRPr="003C6C50">
        <w:rPr>
          <w:rFonts w:ascii="Times New Roman" w:hAnsi="Times New Roman"/>
          <w:szCs w:val="24"/>
          <w:lang w:val="en-GB"/>
        </w:rPr>
        <w:t xml:space="preserve">For </w:t>
      </w:r>
      <w:r w:rsidRPr="003C6C50">
        <w:rPr>
          <w:rFonts w:ascii="Times New Roman" w:hAnsi="Times New Roman"/>
          <w:i/>
          <w:szCs w:val="24"/>
          <w:lang w:val="en-GB"/>
        </w:rPr>
        <w:t>i </w:t>
      </w:r>
      <w:r w:rsidRPr="003C6C50">
        <w:rPr>
          <w:rFonts w:ascii="Times New Roman" w:hAnsi="Times New Roman"/>
          <w:szCs w:val="24"/>
          <w:lang w:val="en-GB"/>
        </w:rPr>
        <w:t>= 0..</w:t>
      </w:r>
      <w:r w:rsidRPr="003C6C50">
        <w:rPr>
          <w:rFonts w:ascii="Times New Roman" w:hAnsi="Times New Roman"/>
          <w:i/>
          <w:szCs w:val="24"/>
          <w:lang w:val="en-GB"/>
        </w:rPr>
        <w:t>H</w:t>
      </w:r>
      <w:r w:rsidRPr="003C6C50">
        <w:rPr>
          <w:rFonts w:ascii="Times New Roman" w:hAnsi="Times New Roman"/>
          <w:szCs w:val="24"/>
          <w:lang w:val="en-GB"/>
        </w:rPr>
        <w:t xml:space="preserve">/2-1, </w:t>
      </w:r>
      <w:r w:rsidRPr="003C6C50">
        <w:rPr>
          <w:rFonts w:ascii="Times New Roman" w:hAnsi="Times New Roman"/>
          <w:i/>
          <w:szCs w:val="24"/>
          <w:lang w:val="en-GB"/>
        </w:rPr>
        <w:t>j</w:t>
      </w:r>
      <w:r w:rsidRPr="003C6C50">
        <w:rPr>
          <w:rFonts w:ascii="Times New Roman" w:hAnsi="Times New Roman"/>
          <w:szCs w:val="24"/>
          <w:lang w:val="en-GB"/>
        </w:rPr>
        <w:t> = 0..</w:t>
      </w:r>
      <w:r w:rsidRPr="003C6C50">
        <w:rPr>
          <w:rFonts w:ascii="Times New Roman" w:hAnsi="Times New Roman"/>
          <w:i/>
          <w:szCs w:val="24"/>
          <w:lang w:val="en-GB"/>
        </w:rPr>
        <w:t>W</w:t>
      </w:r>
      <w:r w:rsidRPr="003C6C50">
        <w:rPr>
          <w:rFonts w:ascii="Times New Roman" w:hAnsi="Times New Roman"/>
          <w:szCs w:val="24"/>
          <w:lang w:val="en-GB"/>
        </w:rPr>
        <w:t xml:space="preserve">/2-1, the output samples </w:t>
      </w:r>
      <w:r w:rsidRPr="003C6C50">
        <w:rPr>
          <w:rFonts w:ascii="Times New Roman" w:hAnsi="Times New Roman"/>
          <w:i/>
          <w:szCs w:val="24"/>
          <w:lang w:val="en-GB"/>
        </w:rPr>
        <w:t>r</w:t>
      </w:r>
      <w:r w:rsidRPr="003C6C50">
        <w:rPr>
          <w:rFonts w:ascii="Times New Roman" w:hAnsi="Times New Roman"/>
          <w:szCs w:val="24"/>
          <w:lang w:val="en-GB"/>
        </w:rPr>
        <w:t>[ </w:t>
      </w:r>
      <w:r w:rsidRPr="003C6C50">
        <w:rPr>
          <w:rFonts w:ascii="Times New Roman" w:hAnsi="Times New Roman"/>
          <w:i/>
          <w:szCs w:val="24"/>
          <w:lang w:val="en-GB"/>
        </w:rPr>
        <w:t>i </w:t>
      </w:r>
      <w:r w:rsidRPr="003C6C50">
        <w:rPr>
          <w:rFonts w:ascii="Times New Roman" w:hAnsi="Times New Roman"/>
          <w:szCs w:val="24"/>
          <w:lang w:val="en-GB"/>
        </w:rPr>
        <w:t>][ </w:t>
      </w:r>
      <w:r w:rsidRPr="003C6C50">
        <w:rPr>
          <w:rFonts w:ascii="Times New Roman" w:hAnsi="Times New Roman"/>
          <w:i/>
          <w:szCs w:val="24"/>
          <w:lang w:val="en-GB"/>
        </w:rPr>
        <w:t>j </w:t>
      </w:r>
      <w:r w:rsidRPr="003C6C50">
        <w:rPr>
          <w:rFonts w:ascii="Times New Roman" w:hAnsi="Times New Roman"/>
          <w:szCs w:val="24"/>
          <w:lang w:val="en-GB"/>
        </w:rPr>
        <w:t xml:space="preserve">] are derived from the intermediate samples </w:t>
      </w:r>
      <w:r w:rsidRPr="003C6C50">
        <w:rPr>
          <w:rFonts w:ascii="Times New Roman" w:hAnsi="Times New Roman"/>
          <w:i/>
          <w:szCs w:val="24"/>
          <w:lang w:val="en-GB"/>
        </w:rPr>
        <w:t>f</w:t>
      </w:r>
      <w:r w:rsidRPr="003C6C50">
        <w:rPr>
          <w:rFonts w:ascii="Times New Roman" w:hAnsi="Times New Roman"/>
          <w:szCs w:val="24"/>
          <w:lang w:val="en-GB"/>
        </w:rPr>
        <w:t>[ </w:t>
      </w:r>
      <w:r w:rsidRPr="003C6C50">
        <w:rPr>
          <w:rFonts w:ascii="Times New Roman" w:hAnsi="Times New Roman"/>
          <w:i/>
          <w:szCs w:val="24"/>
          <w:lang w:val="en-GB"/>
        </w:rPr>
        <w:t>i </w:t>
      </w:r>
      <w:r w:rsidRPr="003C6C50">
        <w:rPr>
          <w:rFonts w:ascii="Times New Roman" w:hAnsi="Times New Roman"/>
          <w:szCs w:val="24"/>
          <w:lang w:val="en-GB"/>
        </w:rPr>
        <w:t>][ </w:t>
      </w:r>
      <w:r w:rsidRPr="003C6C50">
        <w:rPr>
          <w:rFonts w:ascii="Times New Roman" w:hAnsi="Times New Roman"/>
          <w:i/>
          <w:szCs w:val="24"/>
          <w:lang w:val="en-GB"/>
        </w:rPr>
        <w:t>j </w:t>
      </w:r>
      <w:r w:rsidRPr="003C6C50">
        <w:rPr>
          <w:rFonts w:ascii="Times New Roman" w:hAnsi="Times New Roman"/>
          <w:szCs w:val="24"/>
          <w:lang w:val="en-GB"/>
        </w:rPr>
        <w:t>] as follows:</w:t>
      </w:r>
    </w:p>
    <w:p w14:paraId="144257F8" w14:textId="77777777" w:rsidR="000D1792" w:rsidRPr="003C6C50" w:rsidRDefault="000D1792" w:rsidP="000D1792">
      <w:pPr>
        <w:rPr>
          <w:szCs w:val="24"/>
          <w:lang w:val="en-GB"/>
        </w:rPr>
      </w:pPr>
      <m:oMathPara>
        <m:oMath>
          <m:r>
            <w:rPr>
              <w:rFonts w:ascii="Cambria Math" w:hAnsi="Cambria Math"/>
              <w:szCs w:val="24"/>
              <w:lang w:val="en-GB"/>
            </w:rPr>
            <m:t>r</m:t>
          </m:r>
          <m:d>
            <m:dPr>
              <m:begChr m:val="["/>
              <m:endChr m:val="]"/>
              <m:ctrlPr>
                <w:rPr>
                  <w:rFonts w:ascii="Cambria Math" w:hAnsi="Cambria Math"/>
                  <w:i/>
                  <w:szCs w:val="24"/>
                  <w:lang w:val="en-GB"/>
                </w:rPr>
              </m:ctrlPr>
            </m:dPr>
            <m:e>
              <m:r>
                <w:rPr>
                  <w:rFonts w:ascii="Cambria Math" w:hAnsi="Cambria Math"/>
                  <w:szCs w:val="24"/>
                  <w:lang w:val="en-GB"/>
                </w:rPr>
                <m:t>i</m:t>
              </m:r>
            </m:e>
          </m:d>
          <m:r>
            <w:rPr>
              <w:rFonts w:ascii="Cambria Math" w:hAnsi="Cambria Math"/>
              <w:szCs w:val="24"/>
              <w:lang w:val="en-GB"/>
            </w:rPr>
            <m:t>[j]</m:t>
          </m:r>
          <m:r>
            <w:rPr>
              <w:rFonts w:ascii="Cambria Math" w:eastAsia="Cambria Math" w:hAnsi="Cambria Math"/>
              <w:szCs w:val="24"/>
              <w:lang w:val="en-GB"/>
            </w:rPr>
            <m:t>=(</m:t>
          </m:r>
          <m:nary>
            <m:naryPr>
              <m:chr m:val="∑"/>
              <m:grow m:val="1"/>
              <m:ctrlPr>
                <w:rPr>
                  <w:rFonts w:ascii="Cambria Math" w:hAnsi="Cambria Math"/>
                  <w:szCs w:val="24"/>
                  <w:lang w:val="en-GB"/>
                </w:rPr>
              </m:ctrlPr>
            </m:naryPr>
            <m:sub>
              <m:r>
                <w:rPr>
                  <w:rFonts w:ascii="Cambria Math" w:eastAsia="Cambria Math" w:hAnsi="Cambria Math"/>
                  <w:szCs w:val="24"/>
                  <w:lang w:val="en-GB"/>
                </w:rPr>
                <m:t>k=-1</m:t>
              </m:r>
            </m:sub>
            <m:sup>
              <m:r>
                <w:rPr>
                  <w:rFonts w:ascii="Cambria Math" w:eastAsia="Cambria Math" w:hAnsi="Cambria Math"/>
                  <w:szCs w:val="24"/>
                  <w:lang w:val="en-GB"/>
                </w:rPr>
                <m:t>1</m:t>
              </m:r>
            </m:sup>
            <m:e>
              <m:r>
                <w:rPr>
                  <w:rFonts w:ascii="Cambria Math" w:hAnsi="Cambria Math"/>
                  <w:szCs w:val="24"/>
                  <w:lang w:val="en-GB"/>
                </w:rPr>
                <m:t>c2</m:t>
              </m:r>
              <m:d>
                <m:dPr>
                  <m:begChr m:val="["/>
                  <m:endChr m:val="]"/>
                  <m:ctrlPr>
                    <w:rPr>
                      <w:rFonts w:ascii="Cambria Math" w:hAnsi="Cambria Math"/>
                      <w:i/>
                      <w:szCs w:val="24"/>
                      <w:lang w:val="en-GB"/>
                    </w:rPr>
                  </m:ctrlPr>
                </m:dPr>
                <m:e>
                  <m:r>
                    <w:rPr>
                      <w:rFonts w:ascii="Cambria Math" w:hAnsi="Cambria Math"/>
                      <w:szCs w:val="24"/>
                      <w:lang w:val="en-GB"/>
                    </w:rPr>
                    <m:t>k</m:t>
                  </m:r>
                </m:e>
              </m:d>
              <m:r>
                <w:rPr>
                  <w:rFonts w:ascii="Cambria Math" w:hAnsi="Cambria Math"/>
                  <w:szCs w:val="24"/>
                  <w:lang w:val="en-GB"/>
                </w:rPr>
                <m:t>* f</m:t>
              </m:r>
              <m:d>
                <m:dPr>
                  <m:begChr m:val="["/>
                  <m:endChr m:val="]"/>
                  <m:ctrlPr>
                    <w:rPr>
                      <w:rFonts w:ascii="Cambria Math" w:hAnsi="Cambria Math"/>
                      <w:i/>
                      <w:szCs w:val="24"/>
                      <w:lang w:val="en-GB"/>
                    </w:rPr>
                  </m:ctrlPr>
                </m:dPr>
                <m:e>
                  <m:r>
                    <m:rPr>
                      <m:sty m:val="p"/>
                    </m:rPr>
                    <w:rPr>
                      <w:rFonts w:ascii="Cambria Math" w:hAnsi="Cambria Math"/>
                      <w:szCs w:val="24"/>
                      <w:lang w:val="en-GB"/>
                    </w:rPr>
                    <m:t>Clip3⁡</m:t>
                  </m:r>
                  <m:r>
                    <w:rPr>
                      <w:rFonts w:ascii="Cambria Math" w:hAnsi="Cambria Math"/>
                      <w:szCs w:val="24"/>
                      <w:lang w:val="en-GB"/>
                    </w:rPr>
                    <m:t>(0, H-1, 2*i+k)</m:t>
                  </m:r>
                </m:e>
              </m:d>
              <m:d>
                <m:dPr>
                  <m:begChr m:val="["/>
                  <m:endChr m:val="]"/>
                  <m:ctrlPr>
                    <w:rPr>
                      <w:rFonts w:ascii="Cambria Math" w:hAnsi="Cambria Math"/>
                      <w:i/>
                      <w:szCs w:val="24"/>
                      <w:lang w:val="en-GB"/>
                    </w:rPr>
                  </m:ctrlPr>
                </m:dPr>
                <m:e>
                  <m:r>
                    <w:rPr>
                      <w:rFonts w:ascii="Cambria Math" w:hAnsi="Cambria Math"/>
                      <w:szCs w:val="24"/>
                      <w:lang w:val="en-GB"/>
                    </w:rPr>
                    <m:t xml:space="preserve"> j</m:t>
                  </m:r>
                </m:e>
              </m:d>
              <m:r>
                <w:rPr>
                  <w:rFonts w:ascii="Cambria Math" w:hAnsi="Cambria Math"/>
                  <w:szCs w:val="24"/>
                  <w:lang w:val="en-GB"/>
                </w:rPr>
                <m:t>+offset)≫shift</m:t>
              </m:r>
            </m:e>
          </m:nary>
        </m:oMath>
      </m:oMathPara>
    </w:p>
    <w:p w14:paraId="503587C7" w14:textId="77777777" w:rsidR="000D1792" w:rsidRPr="003C6C50" w:rsidRDefault="000D1792" w:rsidP="000D1792">
      <w:pPr>
        <w:rPr>
          <w:i/>
          <w:szCs w:val="24"/>
          <w:lang w:val="en-GB"/>
        </w:rPr>
      </w:pPr>
    </w:p>
    <w:p w14:paraId="30A6D076" w14:textId="77777777" w:rsidR="000D1792" w:rsidRPr="003C6C50" w:rsidRDefault="000D1792" w:rsidP="000D1792">
      <w:pPr>
        <w:rPr>
          <w:i/>
          <w:szCs w:val="24"/>
          <w:lang w:val="en-GB"/>
        </w:rPr>
      </w:pPr>
      <w:r w:rsidRPr="003C6C50">
        <w:rPr>
          <w:i/>
          <w:szCs w:val="24"/>
          <w:lang w:val="en-GB"/>
        </w:rPr>
        <w:t>Comment: new filters could be used following first anchors generation steps</w:t>
      </w:r>
    </w:p>
    <w:p w14:paraId="0A97F951" w14:textId="77777777" w:rsidR="000D1792" w:rsidRPr="003C6C50" w:rsidRDefault="000D1792" w:rsidP="000D1792">
      <w:pPr>
        <w:rPr>
          <w:i/>
          <w:szCs w:val="24"/>
          <w:lang w:val="en-GB"/>
        </w:rPr>
      </w:pPr>
    </w:p>
    <w:p w14:paraId="03443F9E" w14:textId="77777777" w:rsidR="000D1792" w:rsidRPr="003C6C50" w:rsidRDefault="000D1792" w:rsidP="00672586">
      <w:pPr>
        <w:pStyle w:val="Heading2"/>
      </w:pPr>
      <w:bookmarkStart w:id="56" w:name="_Ref394915308"/>
      <w:r w:rsidRPr="003C6C50">
        <w:rPr>
          <w:lang w:val="en-CA"/>
        </w:rPr>
        <w:t>Chroma upsampling from 4:2:0 to 4:4:4 (Y’CbCr domain)</w:t>
      </w:r>
      <w:bookmarkEnd w:id="56"/>
    </w:p>
    <w:p w14:paraId="6C4943CC" w14:textId="77777777" w:rsidR="000D1792" w:rsidRPr="003C6C50" w:rsidRDefault="000D1792" w:rsidP="003C6C50">
      <w:pPr>
        <w:tabs>
          <w:tab w:val="left" w:pos="1170"/>
        </w:tabs>
        <w:spacing w:after="120"/>
        <w:jc w:val="both"/>
        <w:rPr>
          <w:lang w:val="en-GB"/>
        </w:rPr>
      </w:pPr>
      <w:r w:rsidRPr="003C6C50">
        <w:rPr>
          <w:lang w:val="en-GB"/>
        </w:rPr>
        <w:t>The upsampling filter used is the same for both horizontal and vertical processes. First, vertical filtering is applied on the 4:2:0 picture, then horizontal filtering.</w:t>
      </w:r>
    </w:p>
    <w:p w14:paraId="51BADA2E" w14:textId="77777777" w:rsidR="000D1792" w:rsidRPr="003C6C50" w:rsidRDefault="000D1792" w:rsidP="000D1792">
      <w:pPr>
        <w:tabs>
          <w:tab w:val="left" w:pos="1170"/>
        </w:tabs>
        <w:rPr>
          <w:lang w:val="en-GB"/>
        </w:rPr>
      </w:pPr>
      <w:r w:rsidRPr="003C6C50">
        <w:rPr>
          <w:lang w:val="en-GB"/>
        </w:rPr>
        <w:t xml:space="preserve">Filter coefficients values are as follows:   </w:t>
      </w:r>
    </w:p>
    <w:tbl>
      <w:tblPr>
        <w:tblStyle w:val="TableGrid"/>
        <w:tblW w:w="0" w:type="auto"/>
        <w:jc w:val="center"/>
        <w:tblLook w:val="04A0" w:firstRow="1" w:lastRow="0" w:firstColumn="1" w:lastColumn="0" w:noHBand="0" w:noVBand="1"/>
      </w:tblPr>
      <w:tblGrid>
        <w:gridCol w:w="1248"/>
        <w:gridCol w:w="1187"/>
        <w:gridCol w:w="1418"/>
        <w:gridCol w:w="1559"/>
        <w:gridCol w:w="1559"/>
      </w:tblGrid>
      <w:tr w:rsidR="000D1792" w:rsidRPr="003C6C50" w14:paraId="2F776E23" w14:textId="77777777" w:rsidTr="003C6C50">
        <w:trPr>
          <w:trHeight w:val="309"/>
          <w:jc w:val="center"/>
        </w:trPr>
        <w:tc>
          <w:tcPr>
            <w:tcW w:w="1248" w:type="dxa"/>
            <w:vAlign w:val="center"/>
          </w:tcPr>
          <w:p w14:paraId="0850E4DD" w14:textId="77777777" w:rsidR="000D1792" w:rsidRPr="003C6C50" w:rsidRDefault="000D1792" w:rsidP="00E87B79">
            <w:pPr>
              <w:spacing w:before="0"/>
              <w:jc w:val="center"/>
              <w:rPr>
                <w:sz w:val="21"/>
                <w:szCs w:val="24"/>
                <w:lang w:val="en-GB"/>
              </w:rPr>
            </w:pPr>
            <w:r w:rsidRPr="003C6C50">
              <w:rPr>
                <w:sz w:val="21"/>
                <w:szCs w:val="24"/>
                <w:lang w:val="en-GB"/>
              </w:rPr>
              <w:t>Phase</w:t>
            </w:r>
          </w:p>
        </w:tc>
        <w:tc>
          <w:tcPr>
            <w:tcW w:w="1187" w:type="dxa"/>
            <w:vAlign w:val="center"/>
          </w:tcPr>
          <w:p w14:paraId="2268B712" w14:textId="77777777" w:rsidR="000D1792" w:rsidRPr="003C6C50" w:rsidRDefault="000D1792" w:rsidP="00E87B79">
            <w:pPr>
              <w:spacing w:before="0"/>
              <w:jc w:val="center"/>
              <w:rPr>
                <w:sz w:val="21"/>
                <w:szCs w:val="24"/>
                <w:lang w:val="en-GB"/>
              </w:rPr>
            </w:pPr>
            <w:r w:rsidRPr="003C6C50">
              <w:rPr>
                <w:sz w:val="21"/>
                <w:szCs w:val="24"/>
                <w:lang w:val="en-GB"/>
              </w:rPr>
              <w:t>-2</w:t>
            </w:r>
          </w:p>
        </w:tc>
        <w:tc>
          <w:tcPr>
            <w:tcW w:w="1418" w:type="dxa"/>
            <w:vAlign w:val="center"/>
          </w:tcPr>
          <w:p w14:paraId="2643FDA4" w14:textId="77777777" w:rsidR="000D1792" w:rsidRPr="003C6C50" w:rsidRDefault="000D1792" w:rsidP="00E87B79">
            <w:pPr>
              <w:spacing w:before="0"/>
              <w:jc w:val="center"/>
              <w:rPr>
                <w:sz w:val="21"/>
                <w:szCs w:val="24"/>
                <w:lang w:val="en-GB"/>
              </w:rPr>
            </w:pPr>
            <w:r w:rsidRPr="003C6C50">
              <w:rPr>
                <w:sz w:val="21"/>
                <w:szCs w:val="24"/>
                <w:lang w:val="en-GB"/>
              </w:rPr>
              <w:t>-1</w:t>
            </w:r>
          </w:p>
        </w:tc>
        <w:tc>
          <w:tcPr>
            <w:tcW w:w="1559" w:type="dxa"/>
            <w:vAlign w:val="center"/>
          </w:tcPr>
          <w:p w14:paraId="196636BA" w14:textId="77777777" w:rsidR="000D1792" w:rsidRPr="003C6C50" w:rsidRDefault="000D1792" w:rsidP="00E87B79">
            <w:pPr>
              <w:spacing w:before="0"/>
              <w:jc w:val="center"/>
              <w:rPr>
                <w:sz w:val="21"/>
                <w:szCs w:val="24"/>
                <w:lang w:val="en-GB"/>
              </w:rPr>
            </w:pPr>
            <w:r w:rsidRPr="003C6C50">
              <w:rPr>
                <w:sz w:val="21"/>
                <w:szCs w:val="24"/>
                <w:lang w:val="en-GB"/>
              </w:rPr>
              <w:t>0</w:t>
            </w:r>
          </w:p>
        </w:tc>
        <w:tc>
          <w:tcPr>
            <w:tcW w:w="1559" w:type="dxa"/>
            <w:vAlign w:val="center"/>
          </w:tcPr>
          <w:p w14:paraId="014E2F40" w14:textId="77777777" w:rsidR="000D1792" w:rsidRPr="003C6C50" w:rsidRDefault="000D1792" w:rsidP="00E87B79">
            <w:pPr>
              <w:spacing w:before="0"/>
              <w:jc w:val="center"/>
              <w:rPr>
                <w:sz w:val="21"/>
                <w:szCs w:val="24"/>
                <w:lang w:val="en-GB"/>
              </w:rPr>
            </w:pPr>
            <w:r w:rsidRPr="003C6C50">
              <w:rPr>
                <w:sz w:val="21"/>
                <w:szCs w:val="24"/>
                <w:lang w:val="en-GB"/>
              </w:rPr>
              <w:t>1</w:t>
            </w:r>
          </w:p>
        </w:tc>
      </w:tr>
      <w:tr w:rsidR="000D1792" w:rsidRPr="003C6C50" w14:paraId="78746470" w14:textId="77777777" w:rsidTr="003C6C50">
        <w:trPr>
          <w:trHeight w:val="309"/>
          <w:jc w:val="center"/>
        </w:trPr>
        <w:tc>
          <w:tcPr>
            <w:tcW w:w="1248" w:type="dxa"/>
            <w:vAlign w:val="center"/>
          </w:tcPr>
          <w:p w14:paraId="13C8FDED" w14:textId="77777777" w:rsidR="000D1792" w:rsidRPr="003C6C50" w:rsidRDefault="000D1792" w:rsidP="00E87B79">
            <w:pPr>
              <w:spacing w:before="0"/>
              <w:jc w:val="center"/>
              <w:rPr>
                <w:sz w:val="21"/>
                <w:szCs w:val="24"/>
                <w:lang w:val="en-GB"/>
              </w:rPr>
            </w:pPr>
            <w:r w:rsidRPr="003C6C50">
              <w:rPr>
                <w:sz w:val="21"/>
                <w:szCs w:val="24"/>
                <w:lang w:val="en-GB"/>
              </w:rPr>
              <w:t>Coef c[k]</w:t>
            </w:r>
          </w:p>
        </w:tc>
        <w:tc>
          <w:tcPr>
            <w:tcW w:w="1187" w:type="dxa"/>
            <w:vAlign w:val="center"/>
          </w:tcPr>
          <w:p w14:paraId="20C21779" w14:textId="77777777" w:rsidR="000D1792" w:rsidRPr="003C6C50" w:rsidRDefault="000D1792" w:rsidP="00E87B79">
            <w:pPr>
              <w:spacing w:before="0"/>
              <w:jc w:val="center"/>
              <w:rPr>
                <w:sz w:val="21"/>
                <w:szCs w:val="24"/>
                <w:lang w:val="en-GB"/>
              </w:rPr>
            </w:pPr>
            <w:r w:rsidRPr="003C6C50">
              <w:rPr>
                <w:sz w:val="21"/>
                <w:szCs w:val="24"/>
                <w:lang w:val="en-GB"/>
              </w:rPr>
              <w:t>-4</w:t>
            </w:r>
          </w:p>
        </w:tc>
        <w:tc>
          <w:tcPr>
            <w:tcW w:w="1418" w:type="dxa"/>
            <w:vAlign w:val="center"/>
          </w:tcPr>
          <w:p w14:paraId="510B38C9" w14:textId="77777777" w:rsidR="000D1792" w:rsidRPr="003C6C50" w:rsidRDefault="000D1792" w:rsidP="00E87B79">
            <w:pPr>
              <w:spacing w:before="0"/>
              <w:jc w:val="center"/>
              <w:rPr>
                <w:sz w:val="21"/>
                <w:szCs w:val="24"/>
                <w:lang w:val="en-GB"/>
              </w:rPr>
            </w:pPr>
            <w:r w:rsidRPr="003C6C50">
              <w:rPr>
                <w:sz w:val="21"/>
                <w:szCs w:val="24"/>
                <w:lang w:val="en-GB"/>
              </w:rPr>
              <w:t>36</w:t>
            </w:r>
          </w:p>
        </w:tc>
        <w:tc>
          <w:tcPr>
            <w:tcW w:w="1559" w:type="dxa"/>
            <w:vAlign w:val="center"/>
          </w:tcPr>
          <w:p w14:paraId="368E6594" w14:textId="77777777" w:rsidR="000D1792" w:rsidRPr="003C6C50" w:rsidRDefault="000D1792" w:rsidP="00E87B79">
            <w:pPr>
              <w:spacing w:before="0"/>
              <w:jc w:val="center"/>
              <w:rPr>
                <w:sz w:val="21"/>
                <w:szCs w:val="24"/>
                <w:lang w:val="en-GB"/>
              </w:rPr>
            </w:pPr>
            <w:r w:rsidRPr="003C6C50">
              <w:rPr>
                <w:sz w:val="21"/>
                <w:szCs w:val="24"/>
                <w:lang w:val="en-GB"/>
              </w:rPr>
              <w:t>36</w:t>
            </w:r>
          </w:p>
        </w:tc>
        <w:tc>
          <w:tcPr>
            <w:tcW w:w="1559" w:type="dxa"/>
            <w:vAlign w:val="center"/>
          </w:tcPr>
          <w:p w14:paraId="0FDBA5CD" w14:textId="77777777" w:rsidR="000D1792" w:rsidRPr="003C6C50" w:rsidRDefault="000D1792" w:rsidP="00E87B79">
            <w:pPr>
              <w:spacing w:before="0"/>
              <w:jc w:val="center"/>
              <w:rPr>
                <w:sz w:val="21"/>
                <w:szCs w:val="24"/>
                <w:lang w:val="en-GB"/>
              </w:rPr>
            </w:pPr>
            <w:r w:rsidRPr="003C6C50">
              <w:rPr>
                <w:sz w:val="21"/>
                <w:szCs w:val="24"/>
                <w:lang w:val="en-GB"/>
              </w:rPr>
              <w:t>-4</w:t>
            </w:r>
          </w:p>
        </w:tc>
      </w:tr>
    </w:tbl>
    <w:p w14:paraId="3C8D621F" w14:textId="77777777" w:rsidR="000D1792" w:rsidRPr="003C6C50" w:rsidRDefault="000D1792" w:rsidP="000D1792">
      <w:pPr>
        <w:rPr>
          <w:szCs w:val="24"/>
          <w:lang w:val="en-GB"/>
        </w:rPr>
      </w:pPr>
    </w:p>
    <w:p w14:paraId="16FA1522" w14:textId="17A447FA" w:rsidR="000D1792" w:rsidRPr="003C6C50" w:rsidRDefault="000D1792" w:rsidP="000D1792">
      <w:pPr>
        <w:tabs>
          <w:tab w:val="left" w:pos="1170"/>
        </w:tabs>
        <w:rPr>
          <w:lang w:val="en-GB"/>
        </w:rPr>
      </w:pPr>
      <w:r w:rsidRPr="003C6C50">
        <w:rPr>
          <w:lang w:val="en-GB"/>
        </w:rPr>
        <w:t>Define shift1 = 6, offset1 = 32, shift2 = 12, offset2 = 2048.</w:t>
      </w:r>
    </w:p>
    <w:p w14:paraId="130972F9" w14:textId="77777777" w:rsidR="000D1792" w:rsidRPr="003C6C50" w:rsidRDefault="000D1792" w:rsidP="003C6C50">
      <w:pPr>
        <w:tabs>
          <w:tab w:val="left" w:pos="1170"/>
        </w:tabs>
        <w:spacing w:after="120"/>
        <w:jc w:val="both"/>
        <w:rPr>
          <w:lang w:val="en-GB"/>
        </w:rPr>
      </w:pPr>
      <w:r w:rsidRPr="003C6C50">
        <w:rPr>
          <w:lang w:val="en-GB"/>
        </w:rPr>
        <w:t>Let H and W be the input picture height and width in chroma samples. For i = 0..H-1, j = 0..W-1, the intermediate samples f[ i ][ j ] are derived from the input samples s[ i ][ j ] as follows:</w:t>
      </w:r>
    </w:p>
    <w:p w14:paraId="6C8C8815" w14:textId="449863EE" w:rsidR="000D1792" w:rsidRPr="003C6C50" w:rsidRDefault="000D1792" w:rsidP="000D1792">
      <w:pPr>
        <w:ind w:left="360"/>
        <w:rPr>
          <w:szCs w:val="24"/>
          <w:lang w:val="en-GB"/>
        </w:rPr>
      </w:pPr>
      <m:oMathPara>
        <m:oMath>
          <m:r>
            <w:rPr>
              <w:rFonts w:ascii="Cambria Math" w:hAnsi="Cambria Math"/>
              <w:szCs w:val="24"/>
              <w:lang w:val="en-GB"/>
            </w:rPr>
            <m:t>f</m:t>
          </m:r>
          <m:d>
            <m:dPr>
              <m:begChr m:val="["/>
              <m:endChr m:val="]"/>
              <m:ctrlPr>
                <w:rPr>
                  <w:rFonts w:ascii="Cambria Math" w:hAnsi="Cambria Math"/>
                  <w:i/>
                  <w:szCs w:val="24"/>
                  <w:lang w:val="en-GB"/>
                </w:rPr>
              </m:ctrlPr>
            </m:dPr>
            <m:e>
              <m:r>
                <w:rPr>
                  <w:rFonts w:ascii="Cambria Math" w:hAnsi="Cambria Math"/>
                  <w:szCs w:val="24"/>
                  <w:lang w:val="en-GB"/>
                </w:rPr>
                <m:t>2*i</m:t>
              </m:r>
            </m:e>
          </m:d>
          <m:d>
            <m:dPr>
              <m:begChr m:val="["/>
              <m:endChr m:val="]"/>
              <m:ctrlPr>
                <w:rPr>
                  <w:rFonts w:ascii="Cambria Math" w:hAnsi="Cambria Math"/>
                  <w:i/>
                  <w:szCs w:val="24"/>
                  <w:lang w:val="en-GB"/>
                </w:rPr>
              </m:ctrlPr>
            </m:dPr>
            <m:e>
              <m:r>
                <w:rPr>
                  <w:rFonts w:ascii="Cambria Math" w:hAnsi="Cambria Math"/>
                  <w:szCs w:val="24"/>
                  <w:lang w:val="en-GB"/>
                </w:rPr>
                <m:t>j</m:t>
              </m:r>
            </m:e>
          </m:d>
          <m:r>
            <w:rPr>
              <w:rFonts w:ascii="Cambria Math" w:eastAsia="Cambria Math" w:hAnsi="Cambria Math"/>
              <w:szCs w:val="24"/>
              <w:lang w:val="en-GB"/>
            </w:rPr>
            <m:t>=s</m:t>
          </m:r>
          <m:d>
            <m:dPr>
              <m:begChr m:val="["/>
              <m:endChr m:val="]"/>
              <m:ctrlPr>
                <w:rPr>
                  <w:rFonts w:ascii="Cambria Math" w:eastAsia="Cambria Math" w:hAnsi="Cambria Math"/>
                  <w:i/>
                  <w:szCs w:val="24"/>
                  <w:lang w:val="en-GB"/>
                </w:rPr>
              </m:ctrlPr>
            </m:dPr>
            <m:e>
              <m:r>
                <w:rPr>
                  <w:rFonts w:ascii="Cambria Math" w:eastAsia="Cambria Math" w:hAnsi="Cambria Math"/>
                  <w:szCs w:val="24"/>
                  <w:lang w:val="en-GB"/>
                </w:rPr>
                <m:t>i</m:t>
              </m:r>
            </m:e>
          </m:d>
          <m:d>
            <m:dPr>
              <m:begChr m:val="["/>
              <m:endChr m:val="]"/>
              <m:ctrlPr>
                <w:rPr>
                  <w:rFonts w:ascii="Cambria Math" w:eastAsia="Cambria Math" w:hAnsi="Cambria Math"/>
                  <w:i/>
                  <w:szCs w:val="24"/>
                  <w:lang w:val="en-GB"/>
                </w:rPr>
              </m:ctrlPr>
            </m:dPr>
            <m:e>
              <m:r>
                <w:rPr>
                  <w:rFonts w:ascii="Cambria Math" w:eastAsia="Cambria Math" w:hAnsi="Cambria Math"/>
                  <w:szCs w:val="24"/>
                  <w:lang w:val="en-GB"/>
                </w:rPr>
                <m:t>j</m:t>
              </m:r>
            </m:e>
          </m:d>
          <m:r>
            <w:rPr>
              <w:rFonts w:ascii="Cambria Math" w:eastAsia="Cambria Math" w:hAnsi="Cambria Math"/>
              <w:szCs w:val="24"/>
              <w:lang w:val="en-GB"/>
            </w:rPr>
            <m:t>*64</m:t>
          </m:r>
        </m:oMath>
      </m:oMathPara>
    </w:p>
    <w:p w14:paraId="664D6E5C" w14:textId="678EBBD8" w:rsidR="000D1792" w:rsidRPr="003C6C50" w:rsidRDefault="000D1792" w:rsidP="000D1792">
      <w:pPr>
        <w:ind w:left="360"/>
        <w:rPr>
          <w:szCs w:val="24"/>
          <w:lang w:val="en-GB"/>
        </w:rPr>
      </w:pPr>
      <m:oMathPara>
        <m:oMath>
          <m:r>
            <w:rPr>
              <w:rFonts w:ascii="Cambria Math" w:hAnsi="Cambria Math"/>
              <w:szCs w:val="24"/>
              <w:lang w:val="en-GB"/>
            </w:rPr>
            <m:t>f</m:t>
          </m:r>
          <m:d>
            <m:dPr>
              <m:begChr m:val="["/>
              <m:endChr m:val="]"/>
              <m:ctrlPr>
                <w:rPr>
                  <w:rFonts w:ascii="Cambria Math" w:hAnsi="Cambria Math"/>
                  <w:i/>
                  <w:szCs w:val="24"/>
                  <w:lang w:val="en-GB"/>
                </w:rPr>
              </m:ctrlPr>
            </m:dPr>
            <m:e>
              <m:r>
                <w:rPr>
                  <w:rFonts w:ascii="Cambria Math" w:hAnsi="Cambria Math"/>
                  <w:szCs w:val="24"/>
                  <w:lang w:val="en-GB"/>
                </w:rPr>
                <m:t>2*i+1</m:t>
              </m:r>
            </m:e>
          </m:d>
          <m:r>
            <w:rPr>
              <w:rFonts w:ascii="Cambria Math" w:hAnsi="Cambria Math"/>
              <w:szCs w:val="24"/>
              <w:lang w:val="en-GB"/>
            </w:rPr>
            <m:t>[j]</m:t>
          </m:r>
          <m:r>
            <w:rPr>
              <w:rFonts w:ascii="Cambria Math" w:eastAsia="Cambria Math" w:hAnsi="Cambria Math"/>
              <w:szCs w:val="24"/>
              <w:lang w:val="en-GB"/>
            </w:rPr>
            <m:t>=</m:t>
          </m:r>
          <m:nary>
            <m:naryPr>
              <m:chr m:val="∑"/>
              <m:grow m:val="1"/>
              <m:ctrlPr>
                <w:rPr>
                  <w:rFonts w:ascii="Cambria Math" w:hAnsi="Cambria Math"/>
                  <w:szCs w:val="24"/>
                  <w:lang w:val="en-GB"/>
                </w:rPr>
              </m:ctrlPr>
            </m:naryPr>
            <m:sub>
              <m:r>
                <w:rPr>
                  <w:rFonts w:ascii="Cambria Math" w:eastAsia="Cambria Math" w:hAnsi="Cambria Math"/>
                  <w:szCs w:val="24"/>
                  <w:lang w:val="en-GB"/>
                </w:rPr>
                <m:t>k=-2</m:t>
              </m:r>
            </m:sub>
            <m:sup>
              <m:r>
                <w:rPr>
                  <w:rFonts w:ascii="Cambria Math" w:eastAsia="Cambria Math" w:hAnsi="Cambria Math"/>
                  <w:szCs w:val="24"/>
                  <w:lang w:val="en-GB"/>
                </w:rPr>
                <m:t>1</m:t>
              </m:r>
            </m:sup>
            <m:e>
              <m:r>
                <w:rPr>
                  <w:rFonts w:ascii="Cambria Math" w:hAnsi="Cambria Math"/>
                  <w:szCs w:val="24"/>
                  <w:lang w:val="en-GB"/>
                </w:rPr>
                <m:t>c</m:t>
              </m:r>
              <m:d>
                <m:dPr>
                  <m:begChr m:val="["/>
                  <m:endChr m:val="]"/>
                  <m:ctrlPr>
                    <w:rPr>
                      <w:rFonts w:ascii="Cambria Math" w:hAnsi="Cambria Math"/>
                      <w:i/>
                      <w:szCs w:val="24"/>
                      <w:lang w:val="en-GB"/>
                    </w:rPr>
                  </m:ctrlPr>
                </m:dPr>
                <m:e>
                  <m:r>
                    <w:rPr>
                      <w:rFonts w:ascii="Cambria Math" w:hAnsi="Cambria Math"/>
                      <w:szCs w:val="24"/>
                      <w:lang w:val="en-GB"/>
                    </w:rPr>
                    <m:t>k</m:t>
                  </m:r>
                </m:e>
              </m:d>
              <m:r>
                <w:rPr>
                  <w:rFonts w:ascii="Cambria Math" w:hAnsi="Cambria Math"/>
                  <w:szCs w:val="24"/>
                  <w:lang w:val="en-GB"/>
                </w:rPr>
                <m:t>* s</m:t>
              </m:r>
              <m:d>
                <m:dPr>
                  <m:begChr m:val="["/>
                  <m:endChr m:val="]"/>
                  <m:ctrlPr>
                    <w:rPr>
                      <w:rFonts w:ascii="Cambria Math" w:hAnsi="Cambria Math"/>
                      <w:i/>
                      <w:szCs w:val="24"/>
                      <w:lang w:val="en-GB"/>
                    </w:rPr>
                  </m:ctrlPr>
                </m:dPr>
                <m:e>
                  <m:r>
                    <m:rPr>
                      <m:sty m:val="p"/>
                    </m:rPr>
                    <w:rPr>
                      <w:rFonts w:ascii="Cambria Math" w:hAnsi="Cambria Math"/>
                      <w:szCs w:val="24"/>
                      <w:lang w:val="en-GB"/>
                    </w:rPr>
                    <m:t>Clip3</m:t>
                  </m:r>
                  <m:r>
                    <w:rPr>
                      <w:rFonts w:ascii="Cambria Math" w:hAnsi="Cambria Math"/>
                      <w:szCs w:val="24"/>
                      <w:lang w:val="en-GB"/>
                    </w:rPr>
                    <m:t>(0, H-1,i+k+1)</m:t>
                  </m:r>
                </m:e>
              </m:d>
              <m:d>
                <m:dPr>
                  <m:begChr m:val="["/>
                  <m:endChr m:val="]"/>
                  <m:ctrlPr>
                    <w:rPr>
                      <w:rFonts w:ascii="Cambria Math" w:hAnsi="Cambria Math"/>
                      <w:i/>
                      <w:szCs w:val="24"/>
                      <w:lang w:val="en-GB"/>
                    </w:rPr>
                  </m:ctrlPr>
                </m:dPr>
                <m:e>
                  <m:r>
                    <w:rPr>
                      <w:rFonts w:ascii="Cambria Math" w:hAnsi="Cambria Math"/>
                      <w:szCs w:val="24"/>
                      <w:lang w:val="en-GB"/>
                    </w:rPr>
                    <m:t>j</m:t>
                  </m:r>
                </m:e>
              </m:d>
            </m:e>
          </m:nary>
        </m:oMath>
      </m:oMathPara>
    </w:p>
    <w:p w14:paraId="438FAC71" w14:textId="77777777" w:rsidR="000D1792" w:rsidRPr="003C6C50" w:rsidRDefault="000D1792" w:rsidP="003C6C50">
      <w:pPr>
        <w:tabs>
          <w:tab w:val="left" w:pos="1170"/>
        </w:tabs>
        <w:spacing w:after="120"/>
        <w:jc w:val="both"/>
        <w:rPr>
          <w:szCs w:val="24"/>
          <w:lang w:val="en-GB"/>
        </w:rPr>
      </w:pPr>
      <w:r w:rsidRPr="003C6C50">
        <w:rPr>
          <w:szCs w:val="24"/>
          <w:lang w:val="en-GB"/>
        </w:rPr>
        <w:t xml:space="preserve">For i = 0..2*H-1, j = 0..W-1, the output samples r[ i ][ j ] are derived from the intermediate  samples f[ i ][ j ] as </w:t>
      </w:r>
      <w:r w:rsidRPr="003C6C50">
        <w:rPr>
          <w:lang w:val="en-GB"/>
        </w:rPr>
        <w:t>follows</w:t>
      </w:r>
      <w:r w:rsidRPr="003C6C50">
        <w:rPr>
          <w:szCs w:val="24"/>
          <w:lang w:val="en-GB"/>
        </w:rPr>
        <w:t>:</w:t>
      </w:r>
    </w:p>
    <w:p w14:paraId="79D74FE7" w14:textId="211815F7" w:rsidR="000D1792" w:rsidRPr="003C6C50" w:rsidRDefault="000D1792" w:rsidP="000D1792">
      <w:pPr>
        <w:ind w:left="360"/>
        <w:rPr>
          <w:szCs w:val="24"/>
          <w:lang w:val="en-GB"/>
        </w:rPr>
      </w:pPr>
      <m:oMathPara>
        <m:oMath>
          <m:r>
            <w:rPr>
              <w:rFonts w:ascii="Cambria Math" w:hAnsi="Cambria Math"/>
              <w:szCs w:val="24"/>
              <w:lang w:val="en-GB"/>
            </w:rPr>
            <m:t>r</m:t>
          </m:r>
          <m:d>
            <m:dPr>
              <m:begChr m:val="["/>
              <m:endChr m:val="]"/>
              <m:ctrlPr>
                <w:rPr>
                  <w:rFonts w:ascii="Cambria Math" w:hAnsi="Cambria Math"/>
                  <w:i/>
                  <w:szCs w:val="24"/>
                  <w:lang w:val="en-GB"/>
                </w:rPr>
              </m:ctrlPr>
            </m:dPr>
            <m:e>
              <m:r>
                <w:rPr>
                  <w:rFonts w:ascii="Cambria Math" w:hAnsi="Cambria Math"/>
                  <w:szCs w:val="24"/>
                  <w:lang w:val="en-GB"/>
                </w:rPr>
                <m:t>i</m:t>
              </m:r>
            </m:e>
          </m:d>
          <m:d>
            <m:dPr>
              <m:begChr m:val="["/>
              <m:endChr m:val="]"/>
              <m:ctrlPr>
                <w:rPr>
                  <w:rFonts w:ascii="Cambria Math" w:hAnsi="Cambria Math"/>
                  <w:i/>
                  <w:szCs w:val="24"/>
                  <w:lang w:val="en-GB"/>
                </w:rPr>
              </m:ctrlPr>
            </m:dPr>
            <m:e>
              <m:r>
                <w:rPr>
                  <w:rFonts w:ascii="Cambria Math" w:hAnsi="Cambria Math"/>
                  <w:szCs w:val="24"/>
                  <w:lang w:val="en-GB"/>
                </w:rPr>
                <m:t>2*j</m:t>
              </m:r>
            </m:e>
          </m:d>
          <m:r>
            <w:rPr>
              <w:rFonts w:ascii="Cambria Math" w:eastAsia="Cambria Math" w:hAnsi="Cambria Math"/>
              <w:szCs w:val="24"/>
              <w:lang w:val="en-GB"/>
            </w:rPr>
            <m:t>=</m:t>
          </m:r>
          <m:d>
            <m:dPr>
              <m:ctrlPr>
                <w:rPr>
                  <w:rFonts w:ascii="Cambria Math" w:eastAsia="Cambria Math" w:hAnsi="Cambria Math"/>
                  <w:i/>
                  <w:szCs w:val="24"/>
                  <w:lang w:val="en-GB"/>
                </w:rPr>
              </m:ctrlPr>
            </m:dPr>
            <m:e>
              <m:r>
                <w:rPr>
                  <w:rFonts w:ascii="Cambria Math" w:eastAsia="Cambria Math" w:hAnsi="Cambria Math"/>
                  <w:szCs w:val="24"/>
                  <w:lang w:val="en-GB"/>
                </w:rPr>
                <m:t xml:space="preserve"> </m:t>
              </m:r>
              <m:r>
                <w:rPr>
                  <w:rFonts w:ascii="Cambria Math" w:hAnsi="Cambria Math"/>
                  <w:szCs w:val="24"/>
                  <w:lang w:val="en-GB"/>
                </w:rPr>
                <m:t>f</m:t>
              </m:r>
              <m:d>
                <m:dPr>
                  <m:begChr m:val="["/>
                  <m:endChr m:val="]"/>
                  <m:ctrlPr>
                    <w:rPr>
                      <w:rFonts w:ascii="Cambria Math" w:hAnsi="Cambria Math"/>
                      <w:i/>
                      <w:szCs w:val="24"/>
                      <w:lang w:val="en-GB"/>
                    </w:rPr>
                  </m:ctrlPr>
                </m:dPr>
                <m:e>
                  <m:r>
                    <w:rPr>
                      <w:rFonts w:ascii="Cambria Math" w:hAnsi="Cambria Math"/>
                      <w:szCs w:val="24"/>
                      <w:lang w:val="en-GB"/>
                    </w:rPr>
                    <m:t>i</m:t>
                  </m:r>
                </m:e>
              </m:d>
              <m:d>
                <m:dPr>
                  <m:begChr m:val="["/>
                  <m:endChr m:val="]"/>
                  <m:ctrlPr>
                    <w:rPr>
                      <w:rFonts w:ascii="Cambria Math" w:hAnsi="Cambria Math"/>
                      <w:i/>
                      <w:szCs w:val="24"/>
                      <w:lang w:val="en-GB"/>
                    </w:rPr>
                  </m:ctrlPr>
                </m:dPr>
                <m:e>
                  <m:r>
                    <w:rPr>
                      <w:rFonts w:ascii="Cambria Math" w:hAnsi="Cambria Math"/>
                      <w:szCs w:val="24"/>
                      <w:lang w:val="en-GB"/>
                    </w:rPr>
                    <m:t>j</m:t>
                  </m:r>
                </m:e>
              </m:d>
              <m:r>
                <w:rPr>
                  <w:rFonts w:ascii="Cambria Math" w:hAnsi="Cambria Math"/>
                  <w:szCs w:val="24"/>
                  <w:lang w:val="en-GB"/>
                </w:rPr>
                <m:t xml:space="preserve">+offset1 </m:t>
              </m:r>
              <m:ctrlPr>
                <w:rPr>
                  <w:rFonts w:ascii="Cambria Math" w:hAnsi="Cambria Math"/>
                  <w:i/>
                  <w:szCs w:val="24"/>
                  <w:lang w:val="en-GB"/>
                </w:rPr>
              </m:ctrlPr>
            </m:e>
          </m:d>
          <m:r>
            <w:rPr>
              <w:rFonts w:ascii="Cambria Math" w:hAnsi="Cambria Math"/>
              <w:szCs w:val="24"/>
              <w:lang w:val="en-GB"/>
            </w:rPr>
            <m:t>≫shift1</m:t>
          </m:r>
        </m:oMath>
      </m:oMathPara>
    </w:p>
    <w:p w14:paraId="54213D7D" w14:textId="361BF424" w:rsidR="000D1792" w:rsidRPr="003C6C50" w:rsidRDefault="000D1792" w:rsidP="000D1792">
      <w:pPr>
        <w:ind w:left="360"/>
        <w:rPr>
          <w:lang w:val="en-GB"/>
        </w:rPr>
      </w:pPr>
      <m:oMathPara>
        <m:oMath>
          <m:r>
            <w:rPr>
              <w:rFonts w:ascii="Cambria Math" w:hAnsi="Cambria Math"/>
              <w:lang w:val="en-GB"/>
            </w:rPr>
            <m:t>r</m:t>
          </m:r>
          <m:d>
            <m:dPr>
              <m:begChr m:val="["/>
              <m:endChr m:val="]"/>
              <m:ctrlPr>
                <w:rPr>
                  <w:rFonts w:ascii="Cambria Math" w:hAnsi="Cambria Math"/>
                  <w:i/>
                  <w:lang w:val="en-GB"/>
                </w:rPr>
              </m:ctrlPr>
            </m:dPr>
            <m:e>
              <m:r>
                <w:rPr>
                  <w:rFonts w:ascii="Cambria Math" w:hAnsi="Cambria Math"/>
                  <w:lang w:val="en-GB"/>
                </w:rPr>
                <m:t>i</m:t>
              </m:r>
            </m:e>
          </m:d>
          <m:d>
            <m:dPr>
              <m:begChr m:val="["/>
              <m:endChr m:val="]"/>
              <m:ctrlPr>
                <w:rPr>
                  <w:rFonts w:ascii="Cambria Math" w:hAnsi="Cambria Math"/>
                  <w:i/>
                  <w:lang w:val="en-GB"/>
                </w:rPr>
              </m:ctrlPr>
            </m:dPr>
            <m:e>
              <m:r>
                <w:rPr>
                  <w:rFonts w:ascii="Cambria Math" w:hAnsi="Cambria Math"/>
                  <w:lang w:val="en-GB"/>
                </w:rPr>
                <m:t>2*j+1</m:t>
              </m:r>
            </m:e>
          </m:d>
          <m:r>
            <w:rPr>
              <w:rFonts w:ascii="Cambria Math" w:eastAsia="Cambria Math" w:hAnsi="Cambria Math"/>
              <w:lang w:val="en-GB"/>
            </w:rPr>
            <m:t>=</m:t>
          </m:r>
          <m:d>
            <m:dPr>
              <m:ctrlPr>
                <w:rPr>
                  <w:rFonts w:ascii="Cambria Math" w:eastAsia="Cambria Math" w:hAnsi="Cambria Math"/>
                  <w:i/>
                  <w:lang w:val="en-GB"/>
                </w:rPr>
              </m:ctrlPr>
            </m:dPr>
            <m:e>
              <m:nary>
                <m:naryPr>
                  <m:chr m:val="∑"/>
                  <m:grow m:val="1"/>
                  <m:ctrlPr>
                    <w:rPr>
                      <w:rFonts w:ascii="Cambria Math" w:hAnsi="Cambria Math"/>
                      <w:lang w:val="en-GB"/>
                    </w:rPr>
                  </m:ctrlPr>
                </m:naryPr>
                <m:sub>
                  <m:r>
                    <w:rPr>
                      <w:rFonts w:ascii="Cambria Math" w:eastAsia="Cambria Math" w:hAnsi="Cambria Math"/>
                      <w:lang w:val="en-GB"/>
                    </w:rPr>
                    <m:t>k=-2</m:t>
                  </m:r>
                </m:sub>
                <m:sup>
                  <m:r>
                    <w:rPr>
                      <w:rFonts w:ascii="Cambria Math" w:eastAsia="Cambria Math" w:hAnsi="Cambria Math"/>
                      <w:lang w:val="en-GB"/>
                    </w:rPr>
                    <m:t>1</m:t>
                  </m:r>
                </m:sup>
                <m:e>
                  <m:r>
                    <w:rPr>
                      <w:rFonts w:ascii="Cambria Math" w:hAnsi="Cambria Math"/>
                      <w:lang w:val="en-GB"/>
                    </w:rPr>
                    <m:t>c</m:t>
                  </m:r>
                  <m:d>
                    <m:dPr>
                      <m:begChr m:val="["/>
                      <m:endChr m:val="]"/>
                      <m:ctrlPr>
                        <w:rPr>
                          <w:rFonts w:ascii="Cambria Math" w:hAnsi="Cambria Math"/>
                          <w:i/>
                          <w:lang w:val="en-GB"/>
                        </w:rPr>
                      </m:ctrlPr>
                    </m:dPr>
                    <m:e>
                      <m:r>
                        <w:rPr>
                          <w:rFonts w:ascii="Cambria Math" w:hAnsi="Cambria Math"/>
                          <w:lang w:val="en-GB"/>
                        </w:rPr>
                        <m:t>k</m:t>
                      </m:r>
                    </m:e>
                  </m:d>
                  <m:r>
                    <w:rPr>
                      <w:rFonts w:ascii="Cambria Math" w:hAnsi="Cambria Math"/>
                      <w:lang w:val="en-GB"/>
                    </w:rPr>
                    <m:t>* f</m:t>
                  </m:r>
                  <m:d>
                    <m:dPr>
                      <m:begChr m:val="["/>
                      <m:endChr m:val="]"/>
                      <m:ctrlPr>
                        <w:rPr>
                          <w:rFonts w:ascii="Cambria Math" w:hAnsi="Cambria Math"/>
                          <w:i/>
                          <w:lang w:val="en-GB"/>
                        </w:rPr>
                      </m:ctrlPr>
                    </m:dPr>
                    <m:e>
                      <m:r>
                        <w:rPr>
                          <w:rFonts w:ascii="Cambria Math" w:hAnsi="Cambria Math"/>
                          <w:lang w:val="en-GB"/>
                        </w:rPr>
                        <m:t>i</m:t>
                      </m:r>
                    </m:e>
                  </m:d>
                  <m:d>
                    <m:dPr>
                      <m:begChr m:val="["/>
                      <m:endChr m:val="]"/>
                      <m:ctrlPr>
                        <w:rPr>
                          <w:rFonts w:ascii="Cambria Math" w:hAnsi="Cambria Math"/>
                          <w:i/>
                          <w:lang w:val="en-GB"/>
                        </w:rPr>
                      </m:ctrlPr>
                    </m:dPr>
                    <m:e>
                      <m:r>
                        <m:rPr>
                          <m:sty m:val="p"/>
                        </m:rPr>
                        <w:rPr>
                          <w:rFonts w:ascii="Cambria Math" w:hAnsi="Cambria Math"/>
                          <w:lang w:val="en-GB"/>
                        </w:rPr>
                        <m:t>Clip3</m:t>
                      </m:r>
                      <m:r>
                        <w:rPr>
                          <w:rFonts w:ascii="Cambria Math" w:hAnsi="Cambria Math"/>
                          <w:lang w:val="en-GB"/>
                        </w:rPr>
                        <m:t>(0,W-1,j+k+1)</m:t>
                      </m:r>
                    </m:e>
                  </m:d>
                </m:e>
              </m:nary>
              <m:r>
                <w:rPr>
                  <w:rFonts w:ascii="Cambria Math" w:hAnsi="Cambria Math"/>
                  <w:lang w:val="en-GB"/>
                </w:rPr>
                <m:t>+offset2</m:t>
              </m:r>
              <m:ctrlPr>
                <w:rPr>
                  <w:rFonts w:ascii="Cambria Math" w:hAnsi="Cambria Math"/>
                  <w:i/>
                  <w:lang w:val="en-GB"/>
                </w:rPr>
              </m:ctrlPr>
            </m:e>
          </m:d>
          <m:r>
            <w:rPr>
              <w:rFonts w:ascii="Cambria Math" w:hAnsi="Cambria Math"/>
              <w:lang w:val="en-GB"/>
            </w:rPr>
            <m:t>≫shift2</m:t>
          </m:r>
        </m:oMath>
      </m:oMathPara>
    </w:p>
    <w:p w14:paraId="1A40C5E5" w14:textId="77777777" w:rsidR="000D1792" w:rsidRPr="003C6C50" w:rsidRDefault="000D1792" w:rsidP="000D1792">
      <w:pPr>
        <w:rPr>
          <w:i/>
          <w:szCs w:val="24"/>
          <w:lang w:val="en-GB"/>
        </w:rPr>
      </w:pPr>
    </w:p>
    <w:p w14:paraId="41F4A1BB" w14:textId="77777777" w:rsidR="000D1792" w:rsidRPr="003C6C50" w:rsidRDefault="000D1792" w:rsidP="000D1792">
      <w:pPr>
        <w:rPr>
          <w:i/>
          <w:szCs w:val="24"/>
          <w:lang w:val="en-GB"/>
        </w:rPr>
      </w:pPr>
      <w:r w:rsidRPr="003C6C50">
        <w:rPr>
          <w:i/>
          <w:szCs w:val="24"/>
          <w:lang w:val="en-GB"/>
        </w:rPr>
        <w:t>Comment: new filters could be used following first anchors generation steps</w:t>
      </w:r>
    </w:p>
    <w:p w14:paraId="60ED5DF8" w14:textId="77777777" w:rsidR="000D1792" w:rsidRPr="003C6C50" w:rsidRDefault="000D1792" w:rsidP="000D1792">
      <w:pPr>
        <w:rPr>
          <w:i/>
          <w:szCs w:val="24"/>
          <w:lang w:val="en-GB"/>
        </w:rPr>
      </w:pPr>
    </w:p>
    <w:p w14:paraId="0D3AE789" w14:textId="77777777" w:rsidR="000D1792" w:rsidRPr="003C6C50" w:rsidRDefault="000D1792" w:rsidP="00672586">
      <w:pPr>
        <w:pStyle w:val="Heading2"/>
        <w:rPr>
          <w:lang w:val="en-CA"/>
        </w:rPr>
      </w:pPr>
      <w:bookmarkStart w:id="57" w:name="_Ref389555540"/>
      <w:r w:rsidRPr="003C6C50">
        <w:rPr>
          <w:lang w:val="en-CA"/>
        </w:rPr>
        <w:t>Inverse Quantization from DY’ DCbDCr  into Y’CbCr</w:t>
      </w:r>
      <w:bookmarkEnd w:id="57"/>
    </w:p>
    <w:p w14:paraId="27D13096" w14:textId="77777777" w:rsidR="000D1792" w:rsidRPr="003C6C50" w:rsidRDefault="000D1792" w:rsidP="003C6C50">
      <w:pPr>
        <w:tabs>
          <w:tab w:val="left" w:pos="1170"/>
        </w:tabs>
        <w:spacing w:after="120"/>
        <w:jc w:val="both"/>
        <w:rPr>
          <w:szCs w:val="24"/>
          <w:lang w:val="en-GB"/>
        </w:rPr>
      </w:pPr>
      <w:r w:rsidRPr="003C6C50">
        <w:rPr>
          <w:szCs w:val="24"/>
          <w:lang w:val="en-GB"/>
        </w:rPr>
        <w:t>This process dequantizes the input signal represented on BitDepthY bits for the Y component and BitDepthC bits for the chroma components (Cb, Cr) into a (float) signal Y’CbCr.</w:t>
      </w:r>
    </w:p>
    <w:p w14:paraId="1F41BEB7" w14:textId="77777777" w:rsidR="000D1792" w:rsidRPr="003C6C50" w:rsidRDefault="00C54859"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sSup>
          <m:sSupPr>
            <m:ctrlPr>
              <w:rPr>
                <w:rFonts w:ascii="Cambria Math" w:hAnsi="Cambria Math"/>
                <w:szCs w:val="24"/>
                <w:lang w:val="en-GB"/>
              </w:rPr>
            </m:ctrlPr>
          </m:sSupPr>
          <m:e>
            <m:r>
              <m:rPr>
                <m:sty m:val="p"/>
              </m:rPr>
              <w:rPr>
                <w:rFonts w:ascii="Cambria Math" w:hAnsi="Cambria Math"/>
                <w:szCs w:val="24"/>
                <w:lang w:val="en-GB"/>
              </w:rPr>
              <m:t>Y</m:t>
            </m:r>
          </m:e>
          <m:sup>
            <m:r>
              <m:rPr>
                <m:sty m:val="p"/>
              </m:rPr>
              <w:rPr>
                <w:rFonts w:ascii="Cambria Math" w:hAnsi="Cambria Math"/>
                <w:szCs w:val="24"/>
                <w:lang w:val="en-GB"/>
              </w:rPr>
              <m:t>'</m:t>
            </m:r>
          </m:sup>
        </m:sSup>
        <m:r>
          <m:rPr>
            <m:sty m:val="p"/>
          </m:rPr>
          <w:rPr>
            <w:rFonts w:ascii="Cambria Math" w:hAnsi="Cambria Math"/>
            <w:szCs w:val="24"/>
            <w:lang w:val="en-GB"/>
          </w:rPr>
          <m:t>=</m:t>
        </m:r>
        <m:sSub>
          <m:sSubPr>
            <m:ctrlPr>
              <w:rPr>
                <w:rFonts w:ascii="Cambria Math" w:hAnsi="Cambria Math"/>
                <w:szCs w:val="24"/>
                <w:lang w:val="en-GB"/>
              </w:rPr>
            </m:ctrlPr>
          </m:sSubPr>
          <m:e>
            <m:r>
              <m:rPr>
                <m:sty m:val="p"/>
              </m:rPr>
              <w:rPr>
                <w:rFonts w:ascii="Cambria Math" w:hAnsi="Cambria Math"/>
                <w:szCs w:val="24"/>
                <w:lang w:val="en-GB"/>
              </w:rPr>
              <m:t>Clip</m:t>
            </m:r>
          </m:e>
          <m:sub>
            <m:sSup>
              <m:sSupPr>
                <m:ctrlPr>
                  <w:rPr>
                    <w:rFonts w:ascii="Cambria Math" w:hAnsi="Cambria Math"/>
                    <w:szCs w:val="24"/>
                    <w:lang w:val="en-GB"/>
                  </w:rPr>
                </m:ctrlPr>
              </m:sSupPr>
              <m:e>
                <m:r>
                  <m:rPr>
                    <m:sty m:val="p"/>
                  </m:rPr>
                  <w:rPr>
                    <w:rFonts w:ascii="Cambria Math" w:hAnsi="Cambria Math"/>
                    <w:szCs w:val="24"/>
                    <w:lang w:val="en-GB"/>
                  </w:rPr>
                  <m:t>Y</m:t>
                </m:r>
              </m:e>
              <m:sup>
                <m:r>
                  <m:rPr>
                    <m:sty m:val="p"/>
                  </m:rPr>
                  <w:rPr>
                    <w:rFonts w:ascii="Cambria Math" w:hAnsi="Cambria Math"/>
                    <w:szCs w:val="24"/>
                    <w:lang w:val="en-GB"/>
                  </w:rPr>
                  <m:t>'</m:t>
                </m:r>
              </m:sup>
            </m:sSup>
          </m:sub>
        </m:sSub>
        <m:d>
          <m:dPr>
            <m:ctrlPr>
              <w:rPr>
                <w:rFonts w:ascii="Cambria Math" w:hAnsi="Cambria Math"/>
                <w:szCs w:val="24"/>
                <w:lang w:val="en-GB"/>
              </w:rPr>
            </m:ctrlPr>
          </m:dPr>
          <m:e>
            <m:r>
              <m:rPr>
                <m:sty m:val="p"/>
              </m:rPr>
              <w:rPr>
                <w:rFonts w:ascii="Cambria Math" w:hAnsi="Cambria Math"/>
                <w:szCs w:val="24"/>
                <w:lang w:val="en-GB"/>
              </w:rPr>
              <m:t>(</m:t>
            </m:r>
            <m:f>
              <m:fPr>
                <m:ctrlPr>
                  <w:rPr>
                    <w:rFonts w:ascii="Cambria Math" w:hAnsi="Cambria Math"/>
                    <w:szCs w:val="24"/>
                    <w:lang w:val="en-GB"/>
                  </w:rPr>
                </m:ctrlPr>
              </m:fPr>
              <m:num>
                <m:sSub>
                  <m:sSubPr>
                    <m:ctrlPr>
                      <w:rPr>
                        <w:rFonts w:ascii="Cambria Math" w:hAnsi="Cambria Math"/>
                        <w:szCs w:val="24"/>
                        <w:lang w:val="en-GB"/>
                      </w:rPr>
                    </m:ctrlPr>
                  </m:sSubPr>
                  <m:e>
                    <m:sSup>
                      <m:sSupPr>
                        <m:ctrlPr>
                          <w:rPr>
                            <w:rFonts w:ascii="Cambria Math" w:hAnsi="Cambria Math"/>
                            <w:szCs w:val="24"/>
                            <w:lang w:val="en-GB"/>
                          </w:rPr>
                        </m:ctrlPr>
                      </m:sSupPr>
                      <m:e>
                        <m:r>
                          <m:rPr>
                            <m:sty m:val="p"/>
                          </m:rPr>
                          <w:rPr>
                            <w:rFonts w:ascii="Cambria Math" w:hAnsi="Cambria Math"/>
                            <w:szCs w:val="24"/>
                            <w:lang w:val="en-GB"/>
                          </w:rPr>
                          <m:t>D</m:t>
                        </m:r>
                      </m:e>
                      <m:sup>
                        <m:r>
                          <m:rPr>
                            <m:sty m:val="p"/>
                          </m:rPr>
                          <w:rPr>
                            <w:rFonts w:ascii="Cambria Math" w:hAnsi="Cambria Math"/>
                            <w:szCs w:val="24"/>
                            <w:lang w:val="en-GB"/>
                          </w:rPr>
                          <m:t>'</m:t>
                        </m:r>
                      </m:sup>
                    </m:sSup>
                  </m:e>
                  <m:sub>
                    <m:r>
                      <m:rPr>
                        <m:sty m:val="p"/>
                      </m:rPr>
                      <w:rPr>
                        <w:rFonts w:ascii="Cambria Math" w:hAnsi="Cambria Math"/>
                        <w:szCs w:val="24"/>
                        <w:lang w:val="en-GB"/>
                      </w:rPr>
                      <m:t>Y</m:t>
                    </m:r>
                  </m:sub>
                </m:sSub>
              </m:num>
              <m:den>
                <m:d>
                  <m:dPr>
                    <m:ctrlPr>
                      <w:rPr>
                        <w:rFonts w:ascii="Cambria Math" w:hAnsi="Cambria Math"/>
                        <w:szCs w:val="24"/>
                        <w:lang w:val="en-GB"/>
                      </w:rPr>
                    </m:ctrlPr>
                  </m:dPr>
                  <m:e>
                    <m:r>
                      <m:rPr>
                        <m:sty m:val="p"/>
                      </m:rPr>
                      <w:rPr>
                        <w:rFonts w:ascii="Cambria Math" w:hAnsi="Cambria Math"/>
                        <w:szCs w:val="24"/>
                        <w:lang w:val="en-GB"/>
                      </w:rPr>
                      <m:t>1 ≪</m:t>
                    </m:r>
                    <m:d>
                      <m:dPr>
                        <m:ctrlPr>
                          <w:rPr>
                            <w:rFonts w:ascii="Cambria Math" w:hAnsi="Cambria Math"/>
                            <w:szCs w:val="24"/>
                            <w:lang w:val="en-GB"/>
                          </w:rPr>
                        </m:ctrlPr>
                      </m:dPr>
                      <m:e>
                        <m:sSub>
                          <m:sSubPr>
                            <m:ctrlPr>
                              <w:rPr>
                                <w:rFonts w:ascii="Cambria Math" w:hAnsi="Cambria Math"/>
                                <w:szCs w:val="24"/>
                                <w:lang w:val="en-GB"/>
                              </w:rPr>
                            </m:ctrlPr>
                          </m:sSubPr>
                          <m:e>
                            <m:r>
                              <m:rPr>
                                <m:sty m:val="p"/>
                              </m:rPr>
                              <w:rPr>
                                <w:rFonts w:ascii="Cambria Math" w:hAnsi="Cambria Math"/>
                                <w:szCs w:val="24"/>
                                <w:lang w:val="en-GB"/>
                              </w:rPr>
                              <m:t>BitDepth</m:t>
                            </m:r>
                          </m:e>
                          <m:sub>
                            <m:r>
                              <m:rPr>
                                <m:sty m:val="p"/>
                              </m:rPr>
                              <w:rPr>
                                <w:rFonts w:ascii="Cambria Math" w:hAnsi="Cambria Math"/>
                                <w:szCs w:val="24"/>
                                <w:lang w:val="en-GB"/>
                              </w:rPr>
                              <m:t>Y</m:t>
                            </m:r>
                          </m:sub>
                        </m:sSub>
                        <m:r>
                          <m:rPr>
                            <m:sty m:val="p"/>
                          </m:rPr>
                          <w:rPr>
                            <w:rFonts w:ascii="Cambria Math" w:hAnsi="Cambria Math"/>
                            <w:szCs w:val="24"/>
                            <w:lang w:val="en-GB"/>
                          </w:rPr>
                          <m:t>-8</m:t>
                        </m:r>
                      </m:e>
                    </m:d>
                  </m:e>
                </m:d>
              </m:den>
            </m:f>
            <m:r>
              <m:rPr>
                <m:sty m:val="p"/>
              </m:rPr>
              <w:rPr>
                <w:rFonts w:ascii="Cambria Math" w:hAnsi="Cambria Math"/>
                <w:szCs w:val="24"/>
                <w:lang w:val="en-GB"/>
              </w:rPr>
              <m:t>-16)/219</m:t>
            </m:r>
          </m:e>
        </m:d>
      </m:oMath>
    </w:p>
    <w:p w14:paraId="383E2C40"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r>
          <m:rPr>
            <m:sty m:val="p"/>
          </m:rPr>
          <w:rPr>
            <w:rFonts w:ascii="Cambria Math" w:hAnsi="Cambria Math"/>
            <w:szCs w:val="24"/>
            <w:lang w:val="en-GB"/>
          </w:rPr>
          <m:t>Cb=</m:t>
        </m:r>
        <m:sSub>
          <m:sSubPr>
            <m:ctrlPr>
              <w:rPr>
                <w:rFonts w:ascii="Cambria Math" w:hAnsi="Cambria Math"/>
                <w:szCs w:val="24"/>
                <w:lang w:val="en-GB"/>
              </w:rPr>
            </m:ctrlPr>
          </m:sSubPr>
          <m:e>
            <m:r>
              <m:rPr>
                <m:sty m:val="p"/>
              </m:rPr>
              <w:rPr>
                <w:rFonts w:ascii="Cambria Math" w:hAnsi="Cambria Math"/>
                <w:szCs w:val="24"/>
                <w:lang w:val="en-GB"/>
              </w:rPr>
              <m:t>Clip</m:t>
            </m:r>
          </m:e>
          <m:sub>
            <m:r>
              <m:rPr>
                <m:sty m:val="p"/>
              </m:rPr>
              <w:rPr>
                <w:rFonts w:ascii="Cambria Math" w:hAnsi="Cambria Math"/>
                <w:szCs w:val="24"/>
                <w:lang w:val="en-GB"/>
              </w:rPr>
              <m:t>C</m:t>
            </m:r>
          </m:sub>
        </m:sSub>
        <m:d>
          <m:dPr>
            <m:ctrlPr>
              <w:rPr>
                <w:rFonts w:ascii="Cambria Math" w:hAnsi="Cambria Math"/>
                <w:szCs w:val="24"/>
                <w:lang w:val="en-GB"/>
              </w:rPr>
            </m:ctrlPr>
          </m:dPr>
          <m:e>
            <m:r>
              <m:rPr>
                <m:sty m:val="p"/>
              </m:rPr>
              <w:rPr>
                <w:rFonts w:ascii="Cambria Math" w:hAnsi="Cambria Math"/>
                <w:szCs w:val="24"/>
                <w:lang w:val="en-GB"/>
              </w:rPr>
              <m:t>(</m:t>
            </m:r>
            <m:f>
              <m:fPr>
                <m:ctrlPr>
                  <w:rPr>
                    <w:rFonts w:ascii="Cambria Math" w:hAnsi="Cambria Math"/>
                    <w:szCs w:val="24"/>
                    <w:lang w:val="en-GB"/>
                  </w:rPr>
                </m:ctrlPr>
              </m:fPr>
              <m:num>
                <m:sSub>
                  <m:sSubPr>
                    <m:ctrlPr>
                      <w:rPr>
                        <w:rFonts w:ascii="Cambria Math" w:hAnsi="Cambria Math"/>
                        <w:szCs w:val="24"/>
                        <w:lang w:val="en-GB"/>
                      </w:rPr>
                    </m:ctrlPr>
                  </m:sSubPr>
                  <m:e>
                    <m:sSup>
                      <m:sSupPr>
                        <m:ctrlPr>
                          <w:rPr>
                            <w:rFonts w:ascii="Cambria Math" w:hAnsi="Cambria Math"/>
                            <w:szCs w:val="24"/>
                            <w:lang w:val="en-GB"/>
                          </w:rPr>
                        </m:ctrlPr>
                      </m:sSupPr>
                      <m:e>
                        <m:r>
                          <m:rPr>
                            <m:sty m:val="p"/>
                          </m:rPr>
                          <w:rPr>
                            <w:rFonts w:ascii="Cambria Math" w:hAnsi="Cambria Math"/>
                            <w:szCs w:val="24"/>
                            <w:lang w:val="en-GB"/>
                          </w:rPr>
                          <m:t>D</m:t>
                        </m:r>
                      </m:e>
                      <m:sup>
                        <m:r>
                          <m:rPr>
                            <m:sty m:val="p"/>
                          </m:rPr>
                          <w:rPr>
                            <w:rFonts w:ascii="Cambria Math" w:hAnsi="Cambria Math"/>
                            <w:szCs w:val="24"/>
                            <w:lang w:val="en-GB"/>
                          </w:rPr>
                          <m:t>'</m:t>
                        </m:r>
                      </m:sup>
                    </m:sSup>
                  </m:e>
                  <m:sub>
                    <m:r>
                      <m:rPr>
                        <m:sty m:val="p"/>
                      </m:rPr>
                      <w:rPr>
                        <w:rFonts w:ascii="Cambria Math" w:hAnsi="Cambria Math"/>
                        <w:szCs w:val="24"/>
                        <w:lang w:val="en-GB"/>
                      </w:rPr>
                      <m:t>Cb</m:t>
                    </m:r>
                  </m:sub>
                </m:sSub>
              </m:num>
              <m:den>
                <m:d>
                  <m:dPr>
                    <m:ctrlPr>
                      <w:rPr>
                        <w:rFonts w:ascii="Cambria Math" w:hAnsi="Cambria Math"/>
                        <w:szCs w:val="24"/>
                        <w:lang w:val="en-GB"/>
                      </w:rPr>
                    </m:ctrlPr>
                  </m:dPr>
                  <m:e>
                    <m:r>
                      <m:rPr>
                        <m:sty m:val="p"/>
                      </m:rPr>
                      <w:rPr>
                        <w:rFonts w:ascii="Cambria Math" w:hAnsi="Cambria Math"/>
                        <w:szCs w:val="24"/>
                        <w:lang w:val="en-GB"/>
                      </w:rPr>
                      <m:t>1 ≪</m:t>
                    </m:r>
                    <m:d>
                      <m:dPr>
                        <m:ctrlPr>
                          <w:rPr>
                            <w:rFonts w:ascii="Cambria Math" w:hAnsi="Cambria Math"/>
                            <w:szCs w:val="24"/>
                            <w:lang w:val="en-GB"/>
                          </w:rPr>
                        </m:ctrlPr>
                      </m:dPr>
                      <m:e>
                        <m:sSub>
                          <m:sSubPr>
                            <m:ctrlPr>
                              <w:rPr>
                                <w:rFonts w:ascii="Cambria Math" w:hAnsi="Cambria Math"/>
                                <w:szCs w:val="24"/>
                                <w:lang w:val="en-GB"/>
                              </w:rPr>
                            </m:ctrlPr>
                          </m:sSubPr>
                          <m:e>
                            <m:r>
                              <m:rPr>
                                <m:sty m:val="p"/>
                              </m:rPr>
                              <w:rPr>
                                <w:rFonts w:ascii="Cambria Math" w:hAnsi="Cambria Math"/>
                                <w:szCs w:val="24"/>
                                <w:lang w:val="en-GB"/>
                              </w:rPr>
                              <m:t>BitDepth</m:t>
                            </m:r>
                          </m:e>
                          <m:sub>
                            <m:r>
                              <m:rPr>
                                <m:sty m:val="p"/>
                              </m:rPr>
                              <w:rPr>
                                <w:rFonts w:ascii="Cambria Math" w:hAnsi="Cambria Math"/>
                                <w:szCs w:val="24"/>
                                <w:lang w:val="en-GB"/>
                              </w:rPr>
                              <m:t>C</m:t>
                            </m:r>
                          </m:sub>
                        </m:sSub>
                        <m:r>
                          <m:rPr>
                            <m:sty m:val="p"/>
                          </m:rPr>
                          <w:rPr>
                            <w:rFonts w:ascii="Cambria Math" w:hAnsi="Cambria Math"/>
                            <w:szCs w:val="24"/>
                            <w:lang w:val="en-GB"/>
                          </w:rPr>
                          <m:t>-8</m:t>
                        </m:r>
                      </m:e>
                    </m:d>
                  </m:e>
                </m:d>
              </m:den>
            </m:f>
            <m:r>
              <m:rPr>
                <m:sty m:val="p"/>
              </m:rPr>
              <w:rPr>
                <w:rFonts w:ascii="Cambria Math" w:hAnsi="Cambria Math"/>
                <w:szCs w:val="24"/>
                <w:lang w:val="en-GB"/>
              </w:rPr>
              <m:t>-128)/224</m:t>
            </m:r>
          </m:e>
        </m:d>
      </m:oMath>
    </w:p>
    <w:p w14:paraId="44346ED0"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r>
          <m:rPr>
            <m:sty m:val="p"/>
          </m:rPr>
          <w:rPr>
            <w:rFonts w:ascii="Cambria Math" w:hAnsi="Cambria Math"/>
            <w:szCs w:val="24"/>
            <w:lang w:val="en-GB"/>
          </w:rPr>
          <m:t>Cr=</m:t>
        </m:r>
        <m:sSub>
          <m:sSubPr>
            <m:ctrlPr>
              <w:rPr>
                <w:rFonts w:ascii="Cambria Math" w:hAnsi="Cambria Math"/>
                <w:szCs w:val="24"/>
                <w:lang w:val="en-GB"/>
              </w:rPr>
            </m:ctrlPr>
          </m:sSubPr>
          <m:e>
            <m:r>
              <m:rPr>
                <m:sty m:val="p"/>
              </m:rPr>
              <w:rPr>
                <w:rFonts w:ascii="Cambria Math" w:hAnsi="Cambria Math"/>
                <w:szCs w:val="24"/>
                <w:lang w:val="en-GB"/>
              </w:rPr>
              <m:t>Clip</m:t>
            </m:r>
          </m:e>
          <m:sub>
            <m:r>
              <m:rPr>
                <m:sty m:val="p"/>
              </m:rPr>
              <w:rPr>
                <w:rFonts w:ascii="Cambria Math" w:hAnsi="Cambria Math"/>
                <w:szCs w:val="24"/>
                <w:lang w:val="en-GB"/>
              </w:rPr>
              <m:t>C</m:t>
            </m:r>
          </m:sub>
        </m:sSub>
        <m:d>
          <m:dPr>
            <m:ctrlPr>
              <w:rPr>
                <w:rFonts w:ascii="Cambria Math" w:hAnsi="Cambria Math"/>
                <w:szCs w:val="24"/>
                <w:lang w:val="en-GB"/>
              </w:rPr>
            </m:ctrlPr>
          </m:dPr>
          <m:e>
            <m:r>
              <m:rPr>
                <m:sty m:val="p"/>
              </m:rPr>
              <w:rPr>
                <w:rFonts w:ascii="Cambria Math" w:hAnsi="Cambria Math"/>
                <w:szCs w:val="24"/>
                <w:lang w:val="en-GB"/>
              </w:rPr>
              <m:t>(</m:t>
            </m:r>
            <m:f>
              <m:fPr>
                <m:ctrlPr>
                  <w:rPr>
                    <w:rFonts w:ascii="Cambria Math" w:hAnsi="Cambria Math"/>
                    <w:szCs w:val="24"/>
                    <w:lang w:val="en-GB"/>
                  </w:rPr>
                </m:ctrlPr>
              </m:fPr>
              <m:num>
                <m:sSub>
                  <m:sSubPr>
                    <m:ctrlPr>
                      <w:rPr>
                        <w:rFonts w:ascii="Cambria Math" w:hAnsi="Cambria Math"/>
                        <w:szCs w:val="24"/>
                        <w:lang w:val="en-GB"/>
                      </w:rPr>
                    </m:ctrlPr>
                  </m:sSubPr>
                  <m:e>
                    <m:sSup>
                      <m:sSupPr>
                        <m:ctrlPr>
                          <w:rPr>
                            <w:rFonts w:ascii="Cambria Math" w:hAnsi="Cambria Math"/>
                            <w:szCs w:val="24"/>
                            <w:lang w:val="en-GB"/>
                          </w:rPr>
                        </m:ctrlPr>
                      </m:sSupPr>
                      <m:e>
                        <m:r>
                          <m:rPr>
                            <m:sty m:val="p"/>
                          </m:rPr>
                          <w:rPr>
                            <w:rFonts w:ascii="Cambria Math" w:hAnsi="Cambria Math"/>
                            <w:szCs w:val="24"/>
                            <w:lang w:val="en-GB"/>
                          </w:rPr>
                          <m:t>D</m:t>
                        </m:r>
                      </m:e>
                      <m:sup>
                        <m:r>
                          <m:rPr>
                            <m:sty m:val="p"/>
                          </m:rPr>
                          <w:rPr>
                            <w:rFonts w:ascii="Cambria Math" w:hAnsi="Cambria Math"/>
                            <w:szCs w:val="24"/>
                            <w:lang w:val="en-GB"/>
                          </w:rPr>
                          <m:t>'</m:t>
                        </m:r>
                      </m:sup>
                    </m:sSup>
                  </m:e>
                  <m:sub>
                    <m:r>
                      <m:rPr>
                        <m:sty m:val="p"/>
                      </m:rPr>
                      <w:rPr>
                        <w:rFonts w:ascii="Cambria Math" w:hAnsi="Cambria Math"/>
                        <w:szCs w:val="24"/>
                        <w:lang w:val="en-GB"/>
                      </w:rPr>
                      <m:t>Cr</m:t>
                    </m:r>
                  </m:sub>
                </m:sSub>
              </m:num>
              <m:den>
                <m:d>
                  <m:dPr>
                    <m:ctrlPr>
                      <w:rPr>
                        <w:rFonts w:ascii="Cambria Math" w:hAnsi="Cambria Math"/>
                        <w:szCs w:val="24"/>
                        <w:lang w:val="en-GB"/>
                      </w:rPr>
                    </m:ctrlPr>
                  </m:dPr>
                  <m:e>
                    <m:r>
                      <m:rPr>
                        <m:sty m:val="p"/>
                      </m:rPr>
                      <w:rPr>
                        <w:rFonts w:ascii="Cambria Math" w:hAnsi="Cambria Math"/>
                        <w:szCs w:val="24"/>
                        <w:lang w:val="en-GB"/>
                      </w:rPr>
                      <m:t>1 ≪</m:t>
                    </m:r>
                    <m:d>
                      <m:dPr>
                        <m:ctrlPr>
                          <w:rPr>
                            <w:rFonts w:ascii="Cambria Math" w:hAnsi="Cambria Math"/>
                            <w:szCs w:val="24"/>
                            <w:lang w:val="en-GB"/>
                          </w:rPr>
                        </m:ctrlPr>
                      </m:dPr>
                      <m:e>
                        <m:sSub>
                          <m:sSubPr>
                            <m:ctrlPr>
                              <w:rPr>
                                <w:rFonts w:ascii="Cambria Math" w:hAnsi="Cambria Math"/>
                                <w:szCs w:val="24"/>
                                <w:lang w:val="en-GB"/>
                              </w:rPr>
                            </m:ctrlPr>
                          </m:sSubPr>
                          <m:e>
                            <m:r>
                              <m:rPr>
                                <m:sty m:val="p"/>
                              </m:rPr>
                              <w:rPr>
                                <w:rFonts w:ascii="Cambria Math" w:hAnsi="Cambria Math"/>
                                <w:szCs w:val="24"/>
                                <w:lang w:val="en-GB"/>
                              </w:rPr>
                              <m:t>BitDepth</m:t>
                            </m:r>
                          </m:e>
                          <m:sub>
                            <m:r>
                              <m:rPr>
                                <m:sty m:val="p"/>
                              </m:rPr>
                              <w:rPr>
                                <w:rFonts w:ascii="Cambria Math" w:hAnsi="Cambria Math"/>
                                <w:szCs w:val="24"/>
                                <w:lang w:val="en-GB"/>
                              </w:rPr>
                              <m:t>C</m:t>
                            </m:r>
                          </m:sub>
                        </m:sSub>
                        <m:r>
                          <m:rPr>
                            <m:sty m:val="p"/>
                          </m:rPr>
                          <w:rPr>
                            <w:rFonts w:ascii="Cambria Math" w:hAnsi="Cambria Math"/>
                            <w:szCs w:val="24"/>
                            <w:lang w:val="en-GB"/>
                          </w:rPr>
                          <m:t>-8</m:t>
                        </m:r>
                      </m:e>
                    </m:d>
                  </m:e>
                </m:d>
              </m:den>
            </m:f>
            <m:r>
              <m:rPr>
                <m:sty m:val="p"/>
              </m:rPr>
              <w:rPr>
                <w:rFonts w:ascii="Cambria Math" w:hAnsi="Cambria Math"/>
                <w:szCs w:val="24"/>
                <w:lang w:val="en-GB"/>
              </w:rPr>
              <m:t>-128)/224</m:t>
            </m:r>
          </m:e>
        </m:d>
      </m:oMath>
    </w:p>
    <w:p w14:paraId="2A8BFA0E" w14:textId="77777777" w:rsidR="000D1792" w:rsidRPr="003C6C50" w:rsidRDefault="000D1792" w:rsidP="000D1792">
      <w:pPr>
        <w:pStyle w:val="ListParagraph"/>
        <w:autoSpaceDE w:val="0"/>
        <w:autoSpaceDN w:val="0"/>
        <w:adjustRightInd w:val="0"/>
        <w:spacing w:after="0"/>
        <w:ind w:left="1440"/>
        <w:rPr>
          <w:rFonts w:ascii="Times New Roman" w:hAnsi="Times New Roman"/>
          <w:szCs w:val="24"/>
          <w:lang w:val="en-GB"/>
        </w:rPr>
      </w:pPr>
    </w:p>
    <w:p w14:paraId="5704B26B" w14:textId="77777777" w:rsidR="000D1792" w:rsidRPr="003C6C50" w:rsidRDefault="000D1792" w:rsidP="000D1792">
      <w:pPr>
        <w:pStyle w:val="ListParagraph"/>
        <w:autoSpaceDE w:val="0"/>
        <w:autoSpaceDN w:val="0"/>
        <w:adjustRightInd w:val="0"/>
        <w:spacing w:after="0"/>
        <w:ind w:left="1440"/>
        <w:rPr>
          <w:rFonts w:ascii="Times New Roman" w:hAnsi="Times New Roman"/>
          <w:i/>
          <w:szCs w:val="24"/>
          <w:lang w:val="en-GB"/>
        </w:rPr>
      </w:pPr>
      <w:r w:rsidRPr="003C6C50">
        <w:rPr>
          <w:rFonts w:ascii="Times New Roman" w:hAnsi="Times New Roman"/>
          <w:szCs w:val="24"/>
          <w:lang w:val="en-GB"/>
        </w:rPr>
        <w:t>with</w:t>
      </w:r>
      <w:r w:rsidRPr="003C6C50">
        <w:rPr>
          <w:rFonts w:ascii="Times New Roman" w:hAnsi="Times New Roman"/>
          <w:i/>
          <w:szCs w:val="24"/>
          <w:lang w:val="en-GB"/>
        </w:rPr>
        <w:tab/>
      </w:r>
    </w:p>
    <w:p w14:paraId="6A3D89B6" w14:textId="77777777" w:rsidR="000D1792" w:rsidRPr="003C6C50" w:rsidRDefault="000D1792" w:rsidP="000D1792">
      <w:pPr>
        <w:pStyle w:val="ListParagraph"/>
        <w:autoSpaceDE w:val="0"/>
        <w:autoSpaceDN w:val="0"/>
        <w:adjustRightInd w:val="0"/>
        <w:spacing w:after="0"/>
        <w:ind w:left="1440" w:firstLine="720"/>
        <w:rPr>
          <w:rFonts w:ascii="Times New Roman" w:hAnsi="Times New Roman"/>
          <w:szCs w:val="24"/>
          <w:lang w:val="en-GB"/>
        </w:rPr>
      </w:pPr>
      <w:r w:rsidRPr="003C6C50">
        <w:rPr>
          <w:rFonts w:ascii="Times New Roman" w:hAnsi="Times New Roman"/>
          <w:szCs w:val="24"/>
          <w:lang w:val="en-GB"/>
        </w:rPr>
        <w:t>Clip</w:t>
      </w:r>
      <w:r w:rsidRPr="003C6C50">
        <w:rPr>
          <w:rFonts w:ascii="Times New Roman" w:hAnsi="Times New Roman"/>
          <w:szCs w:val="24"/>
          <w:vertAlign w:val="subscript"/>
          <w:lang w:val="en-GB"/>
        </w:rPr>
        <w:t>Y’</w:t>
      </w:r>
      <w:r w:rsidRPr="003C6C50">
        <w:rPr>
          <w:rFonts w:ascii="Times New Roman" w:hAnsi="Times New Roman"/>
          <w:szCs w:val="24"/>
          <w:lang w:val="en-GB"/>
        </w:rPr>
        <w:t xml:space="preserve"> (x) = Clip3 ( 0, 1.0, x)</w:t>
      </w:r>
    </w:p>
    <w:p w14:paraId="55D8F8F6" w14:textId="77777777" w:rsidR="000D1792" w:rsidRPr="003C6C50" w:rsidRDefault="000D1792" w:rsidP="000D1792">
      <w:pPr>
        <w:pStyle w:val="ListParagraph"/>
        <w:autoSpaceDE w:val="0"/>
        <w:autoSpaceDN w:val="0"/>
        <w:adjustRightInd w:val="0"/>
        <w:spacing w:after="0"/>
        <w:ind w:left="1440"/>
        <w:rPr>
          <w:rFonts w:ascii="Times New Roman" w:hAnsi="Times New Roman"/>
          <w:szCs w:val="24"/>
          <w:lang w:val="en-GB"/>
        </w:rPr>
      </w:pPr>
      <w:r w:rsidRPr="003C6C50">
        <w:rPr>
          <w:rFonts w:ascii="Times New Roman" w:hAnsi="Times New Roman"/>
          <w:szCs w:val="24"/>
          <w:lang w:val="en-GB"/>
        </w:rPr>
        <w:tab/>
        <w:t>Clip</w:t>
      </w:r>
      <w:r w:rsidRPr="003C6C50">
        <w:rPr>
          <w:rFonts w:ascii="Times New Roman" w:hAnsi="Times New Roman"/>
          <w:szCs w:val="24"/>
          <w:vertAlign w:val="subscript"/>
          <w:lang w:val="en-GB"/>
        </w:rPr>
        <w:t>C</w:t>
      </w:r>
      <w:r w:rsidRPr="003C6C50">
        <w:rPr>
          <w:rFonts w:ascii="Times New Roman" w:hAnsi="Times New Roman"/>
          <w:szCs w:val="24"/>
          <w:lang w:val="en-GB"/>
        </w:rPr>
        <w:t xml:space="preserve"> (x) = Clip3 ( -0.5, 0.5, x)</w:t>
      </w:r>
    </w:p>
    <w:p w14:paraId="7FD3DA24" w14:textId="77777777" w:rsidR="000D1792" w:rsidRPr="003C6C50" w:rsidRDefault="000D1792" w:rsidP="000D1792">
      <w:pPr>
        <w:pStyle w:val="ListParagraph"/>
        <w:autoSpaceDE w:val="0"/>
        <w:autoSpaceDN w:val="0"/>
        <w:adjustRightInd w:val="0"/>
        <w:spacing w:after="0"/>
        <w:ind w:left="1440"/>
        <w:rPr>
          <w:rFonts w:ascii="Times New Roman" w:hAnsi="Times New Roman"/>
          <w:szCs w:val="24"/>
          <w:lang w:val="en-GB"/>
        </w:rPr>
      </w:pPr>
      <w:r w:rsidRPr="003C6C50">
        <w:rPr>
          <w:rFonts w:ascii="Times New Roman" w:hAnsi="Times New Roman"/>
          <w:szCs w:val="24"/>
          <w:lang w:val="en-GB"/>
        </w:rPr>
        <w:tab/>
        <w:t>Clip3( x,y,z ) = x if z&lt;x, y if z&gt;y, z otherwise</w:t>
      </w:r>
    </w:p>
    <w:p w14:paraId="7D64A30A" w14:textId="77777777" w:rsidR="000D1792" w:rsidRPr="003C6C50" w:rsidRDefault="000D1792" w:rsidP="000D1792">
      <w:pPr>
        <w:rPr>
          <w:szCs w:val="24"/>
          <w:lang w:val="en-GB"/>
        </w:rPr>
      </w:pPr>
    </w:p>
    <w:p w14:paraId="18CFC287" w14:textId="77777777" w:rsidR="000D1792" w:rsidRPr="003C6C50" w:rsidRDefault="000D1792" w:rsidP="00672586">
      <w:pPr>
        <w:pStyle w:val="Heading2"/>
        <w:rPr>
          <w:lang w:val="en-CA"/>
        </w:rPr>
      </w:pPr>
      <w:r w:rsidRPr="003C6C50">
        <w:rPr>
          <w:lang w:val="en-CA"/>
        </w:rPr>
        <w:t>Colour transformation from Y’CbCr to RGB</w:t>
      </w:r>
    </w:p>
    <w:p w14:paraId="75666D50" w14:textId="77777777" w:rsidR="000D1792" w:rsidRPr="003C6C50" w:rsidRDefault="000D1792" w:rsidP="003C6C50">
      <w:pPr>
        <w:pStyle w:val="Heading3"/>
      </w:pPr>
      <w:bookmarkStart w:id="58" w:name="_Ref389553752"/>
      <w:r w:rsidRPr="003C6C50">
        <w:rPr>
          <w:lang w:val="en-CA"/>
        </w:rPr>
        <w:t>Y’CbCr</w:t>
      </w:r>
      <w:r w:rsidRPr="003C6C50">
        <w:t xml:space="preserve"> to R’G’B’ with BT.709 primaries</w:t>
      </w:r>
      <w:bookmarkEnd w:id="58"/>
      <w:r w:rsidRPr="003C6C50">
        <w:t xml:space="preserve"> </w:t>
      </w:r>
    </w:p>
    <w:p w14:paraId="757C7FB5"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R’ = clipRGB(Y’ + 1.57480 * Cr)</w:t>
      </w:r>
    </w:p>
    <w:p w14:paraId="443C4774"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G’ = clipRGB(Y’ – 0.18733 * Cb – 0.46813 * Cr)</w:t>
      </w:r>
    </w:p>
    <w:p w14:paraId="578DFAFD"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B’ = clipRGB(Y’ + 1.85563 * Cb)</w:t>
      </w:r>
    </w:p>
    <w:p w14:paraId="7CE2B18B" w14:textId="77777777" w:rsidR="000D1792" w:rsidRPr="003C6C50" w:rsidRDefault="000D1792" w:rsidP="000D1792">
      <w:pPr>
        <w:pStyle w:val="ListParagraph"/>
        <w:autoSpaceDE w:val="0"/>
        <w:autoSpaceDN w:val="0"/>
        <w:adjustRightInd w:val="0"/>
        <w:spacing w:after="0"/>
        <w:ind w:left="2520"/>
        <w:rPr>
          <w:rFonts w:ascii="Times New Roman" w:hAnsi="Times New Roman"/>
          <w:szCs w:val="24"/>
          <w:lang w:val="en-GB"/>
        </w:rPr>
      </w:pPr>
    </w:p>
    <w:p w14:paraId="1FC22872" w14:textId="77777777" w:rsidR="000D1792" w:rsidRPr="003C6C50" w:rsidRDefault="000D1792" w:rsidP="003C6C50">
      <w:pPr>
        <w:pStyle w:val="Heading3"/>
      </w:pPr>
      <w:bookmarkStart w:id="59" w:name="_Ref389555755"/>
      <w:r w:rsidRPr="003C6C50">
        <w:t>Y'CbCr</w:t>
      </w:r>
      <w:r w:rsidRPr="003C6C50" w:rsidDel="00C031F4">
        <w:t xml:space="preserve"> </w:t>
      </w:r>
      <w:r w:rsidRPr="003C6C50">
        <w:t xml:space="preserve">to </w:t>
      </w:r>
      <w:r w:rsidRPr="003C6C50">
        <w:rPr>
          <w:lang w:val="en-CA"/>
        </w:rPr>
        <w:t>R’G’B'</w:t>
      </w:r>
      <w:r w:rsidRPr="003C6C50">
        <w:t xml:space="preserve"> with BT.2020 primaries</w:t>
      </w:r>
      <w:bookmarkEnd w:id="59"/>
      <w:r w:rsidRPr="003C6C50">
        <w:t xml:space="preserve"> </w:t>
      </w:r>
    </w:p>
    <w:p w14:paraId="76965622"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R’ = clipRGB(Y’ + 1.47460 * Cr)</w:t>
      </w:r>
    </w:p>
    <w:p w14:paraId="00734374"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G’ = clipRGB(Y’ – 0.16455 * Cb – 0.57135 * Cr)</w:t>
      </w:r>
    </w:p>
    <w:p w14:paraId="60EF583C"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B’ = clipRGB(Y’ + 1.88140 * Cb)</w:t>
      </w:r>
    </w:p>
    <w:p w14:paraId="5918DE3F" w14:textId="77777777" w:rsidR="000D1792" w:rsidRPr="003C6C50" w:rsidRDefault="000D1792" w:rsidP="000D1792">
      <w:pPr>
        <w:pStyle w:val="ListParagraph"/>
        <w:autoSpaceDE w:val="0"/>
        <w:autoSpaceDN w:val="0"/>
        <w:adjustRightInd w:val="0"/>
        <w:spacing w:after="0"/>
        <w:ind w:left="1134"/>
        <w:rPr>
          <w:rFonts w:ascii="Times New Roman" w:hAnsi="Times New Roman"/>
          <w:szCs w:val="24"/>
          <w:lang w:val="en-GB"/>
        </w:rPr>
      </w:pPr>
    </w:p>
    <w:p w14:paraId="2A130422" w14:textId="77777777" w:rsidR="000D1792" w:rsidRPr="003C6C50" w:rsidRDefault="000D1792" w:rsidP="000D1792">
      <w:pPr>
        <w:ind w:left="851" w:firstLine="589"/>
        <w:rPr>
          <w:szCs w:val="24"/>
          <w:lang w:val="en-GB"/>
        </w:rPr>
      </w:pPr>
      <w:r w:rsidRPr="003C6C50">
        <w:rPr>
          <w:szCs w:val="24"/>
          <w:lang w:val="en-GB"/>
        </w:rPr>
        <w:t xml:space="preserve">with </w:t>
      </w:r>
      <w:bookmarkStart w:id="60" w:name="OLE_LINK109"/>
      <w:bookmarkStart w:id="61" w:name="OLE_LINK110"/>
      <w:r w:rsidRPr="003C6C50">
        <w:rPr>
          <w:szCs w:val="24"/>
          <w:lang w:val="en-GB"/>
        </w:rPr>
        <w:t>clipRGB</w:t>
      </w:r>
      <w:bookmarkEnd w:id="60"/>
      <w:bookmarkEnd w:id="61"/>
      <w:r w:rsidRPr="003C6C50">
        <w:rPr>
          <w:szCs w:val="24"/>
          <w:lang w:val="en-GB"/>
        </w:rPr>
        <w:t>( x ) = Clip3( 0, 1, x )</w:t>
      </w:r>
    </w:p>
    <w:p w14:paraId="36925FBF" w14:textId="77777777" w:rsidR="000D1792" w:rsidRPr="003C6C50" w:rsidRDefault="000D1792" w:rsidP="000D1792">
      <w:pPr>
        <w:ind w:left="851" w:firstLine="589"/>
        <w:rPr>
          <w:szCs w:val="24"/>
          <w:lang w:val="en-GB"/>
        </w:rPr>
      </w:pPr>
      <w:r w:rsidRPr="003C6C50">
        <w:rPr>
          <w:szCs w:val="24"/>
          <w:lang w:val="en-GB"/>
        </w:rPr>
        <w:t>Clip3( x,y,z ) = x if z&lt;x, y if z&gt;y, z otherwise</w:t>
      </w:r>
    </w:p>
    <w:p w14:paraId="28700299" w14:textId="77777777" w:rsidR="000D1792" w:rsidRPr="003C6C50" w:rsidRDefault="000D1792" w:rsidP="000D1792">
      <w:pPr>
        <w:pStyle w:val="ListParagraph"/>
        <w:autoSpaceDE w:val="0"/>
        <w:autoSpaceDN w:val="0"/>
        <w:adjustRightInd w:val="0"/>
        <w:spacing w:after="0"/>
        <w:ind w:left="1134"/>
        <w:rPr>
          <w:rFonts w:ascii="Times New Roman" w:hAnsi="Times New Roman"/>
          <w:szCs w:val="24"/>
          <w:lang w:val="en-GB"/>
        </w:rPr>
      </w:pPr>
    </w:p>
    <w:p w14:paraId="6C2063BF" w14:textId="77777777" w:rsidR="000D1792" w:rsidRPr="003C6C50" w:rsidRDefault="000D1792" w:rsidP="003C6C50">
      <w:pPr>
        <w:pStyle w:val="Heading3"/>
      </w:pPr>
      <w:bookmarkStart w:id="62" w:name="_Ref389553829"/>
      <w:bookmarkStart w:id="63" w:name="OLE_LINK16"/>
      <w:bookmarkStart w:id="64" w:name="OLE_LINK17"/>
      <w:bookmarkStart w:id="65" w:name="OLE_LINK18"/>
      <w:bookmarkStart w:id="66" w:name="OLE_LINK19"/>
      <w:r w:rsidRPr="003C6C50">
        <w:t xml:space="preserve">Conversion </w:t>
      </w:r>
      <w:r w:rsidRPr="003C6C50">
        <w:rPr>
          <w:lang w:val="en-CA"/>
        </w:rPr>
        <w:t>from</w:t>
      </w:r>
      <w:r w:rsidRPr="003C6C50">
        <w:t xml:space="preserve"> R’G’B’ to RGB</w:t>
      </w:r>
      <w:bookmarkEnd w:id="62"/>
    </w:p>
    <w:bookmarkEnd w:id="63"/>
    <w:bookmarkEnd w:id="64"/>
    <w:p w14:paraId="319F911F"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R = 10000*inversePQ_TF(R’)</w:t>
      </w:r>
    </w:p>
    <w:bookmarkEnd w:id="65"/>
    <w:bookmarkEnd w:id="66"/>
    <w:p w14:paraId="518F1A1E"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G = 10000*inversePQ_TF(G’)</w:t>
      </w:r>
    </w:p>
    <w:p w14:paraId="79E9D227" w14:textId="77777777" w:rsidR="000D1792" w:rsidRPr="003C6C50"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B = 10000*inversePQ_TF(B’)</w:t>
      </w:r>
    </w:p>
    <w:p w14:paraId="1A301988" w14:textId="77777777" w:rsidR="000D1792" w:rsidRPr="003C6C50" w:rsidRDefault="000D1792" w:rsidP="000D1792">
      <w:pPr>
        <w:pStyle w:val="BodyText"/>
        <w:spacing w:after="120" w:line="276" w:lineRule="auto"/>
        <w:ind w:left="2127"/>
        <w:rPr>
          <w:rFonts w:ascii="Times New Roman" w:hAnsi="Times New Roman"/>
          <w:sz w:val="24"/>
          <w:lang w:val="en-GB"/>
        </w:rPr>
      </w:pPr>
      <w:r w:rsidRPr="003C6C50">
        <w:rPr>
          <w:rFonts w:ascii="Times New Roman" w:eastAsia="Calibri" w:hAnsi="Times New Roman"/>
          <w:sz w:val="24"/>
          <w:lang w:val="en-GB" w:eastAsia="ja-JP"/>
        </w:rPr>
        <w:t xml:space="preserve">with </w:t>
      </w:r>
      <w:r w:rsidRPr="003C6C50">
        <w:rPr>
          <w:rFonts w:ascii="Times New Roman" w:eastAsia="Calibri" w:hAnsi="Times New Roman"/>
          <w:sz w:val="24"/>
          <w:lang w:val="en-GB"/>
        </w:rPr>
        <w:t xml:space="preserve"> </w:t>
      </w:r>
      <m:oMath>
        <m:r>
          <m:rPr>
            <m:sty m:val="p"/>
          </m:rPr>
          <w:rPr>
            <w:rFonts w:ascii="Cambria Math" w:hAnsi="Cambria Math"/>
            <w:sz w:val="24"/>
            <w:lang w:val="en-GB"/>
          </w:rPr>
          <m:t>inversePQ_TF</m:t>
        </m:r>
        <m:r>
          <w:rPr>
            <w:rFonts w:ascii="Cambria Math" w:hAnsi="Cambria Math"/>
            <w:sz w:val="24"/>
            <w:lang w:val="en-GB"/>
          </w:rPr>
          <m:t>(N)=</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m:rPr>
                        <m:sty m:val="p"/>
                      </m:rPr>
                      <w:rPr>
                        <w:rFonts w:ascii="Cambria Math" w:hAnsi="Cambria Math"/>
                        <w:sz w:val="24"/>
                        <w:lang w:val="en-GB"/>
                      </w:rPr>
                      <m:t>max</m:t>
                    </m:r>
                    <m:d>
                      <m:dPr>
                        <m:begChr m:val="["/>
                        <m:endChr m:val="]"/>
                        <m:ctrlPr>
                          <w:rPr>
                            <w:rFonts w:ascii="Cambria Math" w:hAnsi="Cambria Math"/>
                            <w:i/>
                            <w:sz w:val="24"/>
                            <w:lang w:val="en-GB"/>
                          </w:rPr>
                        </m:ctrlPr>
                      </m:dPr>
                      <m:e>
                        <m:d>
                          <m:dPr>
                            <m:ctrlPr>
                              <w:rPr>
                                <w:rFonts w:ascii="Cambria Math" w:hAnsi="Cambria Math"/>
                                <w:i/>
                                <w:sz w:val="24"/>
                                <w:lang w:val="en-GB"/>
                              </w:rPr>
                            </m:ctrlPr>
                          </m:dPr>
                          <m:e>
                            <m:sSup>
                              <m:sSupPr>
                                <m:ctrlPr>
                                  <w:rPr>
                                    <w:rFonts w:ascii="Cambria Math" w:hAnsi="Cambria Math"/>
                                    <w:i/>
                                    <w:sz w:val="24"/>
                                    <w:lang w:val="en-GB"/>
                                  </w:rPr>
                                </m:ctrlPr>
                              </m:sSupPr>
                              <m:e>
                                <m:r>
                                  <w:rPr>
                                    <w:rFonts w:ascii="Cambria Math" w:hAnsi="Cambria Math"/>
                                    <w:sz w:val="24"/>
                                    <w:lang w:val="en-GB"/>
                                  </w:rPr>
                                  <m:t>N</m:t>
                                </m:r>
                              </m:e>
                              <m:sup>
                                <m:f>
                                  <m:fPr>
                                    <m:type m:val="skw"/>
                                    <m:ctrlPr>
                                      <w:rPr>
                                        <w:rFonts w:ascii="Cambria Math" w:hAnsi="Cambria Math"/>
                                        <w:i/>
                                        <w:sz w:val="24"/>
                                        <w:lang w:val="en-GB"/>
                                      </w:rPr>
                                    </m:ctrlPr>
                                  </m:fPr>
                                  <m:num>
                                    <m:r>
                                      <w:rPr>
                                        <w:rFonts w:ascii="Cambria Math" w:hAnsi="Cambria Math"/>
                                        <w:sz w:val="24"/>
                                        <w:lang w:val="en-GB"/>
                                      </w:rPr>
                                      <m:t>1</m:t>
                                    </m:r>
                                  </m:num>
                                  <m:den>
                                    <m:sSub>
                                      <m:sSubPr>
                                        <m:ctrlPr>
                                          <w:rPr>
                                            <w:rFonts w:ascii="Cambria Math" w:hAnsi="Cambria Math"/>
                                            <w:i/>
                                            <w:sz w:val="24"/>
                                            <w:lang w:val="en-GB"/>
                                          </w:rPr>
                                        </m:ctrlPr>
                                      </m:sSubPr>
                                      <m:e>
                                        <m:r>
                                          <w:rPr>
                                            <w:rFonts w:ascii="Cambria Math" w:hAnsi="Cambria Math"/>
                                            <w:sz w:val="24"/>
                                            <w:lang w:val="en-GB"/>
                                          </w:rPr>
                                          <m:t>m</m:t>
                                        </m:r>
                                      </m:e>
                                      <m:sub>
                                        <m:r>
                                          <w:rPr>
                                            <w:rFonts w:ascii="Cambria Math" w:hAnsi="Cambria Math"/>
                                            <w:sz w:val="24"/>
                                            <w:lang w:val="en-GB"/>
                                          </w:rPr>
                                          <m:t>2</m:t>
                                        </m:r>
                                      </m:sub>
                                    </m:sSub>
                                  </m:den>
                                </m:f>
                              </m:sup>
                            </m:sSup>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c</m:t>
                                </m:r>
                              </m:e>
                              <m:sub>
                                <m:r>
                                  <w:rPr>
                                    <w:rFonts w:ascii="Cambria Math" w:hAnsi="Cambria Math"/>
                                    <w:sz w:val="24"/>
                                    <w:lang w:val="en-GB"/>
                                  </w:rPr>
                                  <m:t>1</m:t>
                                </m:r>
                              </m:sub>
                            </m:sSub>
                          </m:e>
                        </m:d>
                        <m:r>
                          <w:rPr>
                            <w:rFonts w:ascii="Cambria Math" w:hAnsi="Cambria Math"/>
                            <w:sz w:val="24"/>
                            <w:lang w:val="en-GB"/>
                          </w:rPr>
                          <m:t>,0</m:t>
                        </m:r>
                      </m:e>
                    </m:d>
                  </m:num>
                  <m:den>
                    <m:sSub>
                      <m:sSubPr>
                        <m:ctrlPr>
                          <w:rPr>
                            <w:rFonts w:ascii="Cambria Math" w:hAnsi="Cambria Math"/>
                            <w:i/>
                            <w:sz w:val="24"/>
                            <w:lang w:val="en-GB"/>
                          </w:rPr>
                        </m:ctrlPr>
                      </m:sSubPr>
                      <m:e>
                        <m:r>
                          <w:rPr>
                            <w:rFonts w:ascii="Cambria Math" w:hAnsi="Cambria Math"/>
                            <w:sz w:val="24"/>
                            <w:lang w:val="en-GB"/>
                          </w:rPr>
                          <m:t>c</m:t>
                        </m:r>
                      </m:e>
                      <m:sub>
                        <m:r>
                          <w:rPr>
                            <w:rFonts w:ascii="Cambria Math" w:hAnsi="Cambria Math"/>
                            <w:sz w:val="24"/>
                            <w:lang w:val="en-GB"/>
                          </w:rPr>
                          <m:t>2</m:t>
                        </m:r>
                      </m:sub>
                    </m:sSub>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c</m:t>
                        </m:r>
                      </m:e>
                      <m:sub>
                        <m:r>
                          <w:rPr>
                            <w:rFonts w:ascii="Cambria Math" w:hAnsi="Cambria Math"/>
                            <w:sz w:val="24"/>
                            <w:lang w:val="en-GB"/>
                          </w:rPr>
                          <m:t>3</m:t>
                        </m:r>
                      </m:sub>
                    </m:sSub>
                    <m:sSup>
                      <m:sSupPr>
                        <m:ctrlPr>
                          <w:rPr>
                            <w:rFonts w:ascii="Cambria Math" w:hAnsi="Cambria Math"/>
                            <w:i/>
                            <w:sz w:val="24"/>
                            <w:lang w:val="en-GB"/>
                          </w:rPr>
                        </m:ctrlPr>
                      </m:sSupPr>
                      <m:e>
                        <m:r>
                          <w:rPr>
                            <w:rFonts w:ascii="Cambria Math" w:hAnsi="Cambria Math"/>
                            <w:sz w:val="24"/>
                            <w:lang w:val="en-GB"/>
                          </w:rPr>
                          <m:t>N</m:t>
                        </m:r>
                      </m:e>
                      <m:sup>
                        <m:f>
                          <m:fPr>
                            <m:type m:val="skw"/>
                            <m:ctrlPr>
                              <w:rPr>
                                <w:rFonts w:ascii="Cambria Math" w:hAnsi="Cambria Math"/>
                                <w:i/>
                                <w:sz w:val="24"/>
                                <w:lang w:val="en-GB"/>
                              </w:rPr>
                            </m:ctrlPr>
                          </m:fPr>
                          <m:num>
                            <m:r>
                              <w:rPr>
                                <w:rFonts w:ascii="Cambria Math" w:hAnsi="Cambria Math"/>
                                <w:sz w:val="24"/>
                                <w:lang w:val="en-GB"/>
                              </w:rPr>
                              <m:t>1</m:t>
                            </m:r>
                          </m:num>
                          <m:den>
                            <m:sSub>
                              <m:sSubPr>
                                <m:ctrlPr>
                                  <w:rPr>
                                    <w:rFonts w:ascii="Cambria Math" w:hAnsi="Cambria Math"/>
                                    <w:i/>
                                    <w:sz w:val="24"/>
                                    <w:lang w:val="en-GB"/>
                                  </w:rPr>
                                </m:ctrlPr>
                              </m:sSubPr>
                              <m:e>
                                <m:r>
                                  <w:rPr>
                                    <w:rFonts w:ascii="Cambria Math" w:hAnsi="Cambria Math"/>
                                    <w:sz w:val="24"/>
                                    <w:lang w:val="en-GB"/>
                                  </w:rPr>
                                  <m:t>m</m:t>
                                </m:r>
                              </m:e>
                              <m:sub>
                                <m:r>
                                  <w:rPr>
                                    <w:rFonts w:ascii="Cambria Math" w:hAnsi="Cambria Math"/>
                                    <w:sz w:val="24"/>
                                    <w:lang w:val="en-GB"/>
                                  </w:rPr>
                                  <m:t>2</m:t>
                                </m:r>
                              </m:sub>
                            </m:sSub>
                          </m:den>
                        </m:f>
                      </m:sup>
                    </m:sSup>
                  </m:den>
                </m:f>
              </m:e>
            </m:d>
          </m:e>
          <m:sup>
            <m:f>
              <m:fPr>
                <m:type m:val="skw"/>
                <m:ctrlPr>
                  <w:rPr>
                    <w:rFonts w:ascii="Cambria Math" w:hAnsi="Cambria Math"/>
                    <w:i/>
                    <w:sz w:val="24"/>
                    <w:lang w:val="en-GB"/>
                  </w:rPr>
                </m:ctrlPr>
              </m:fPr>
              <m:num>
                <m:r>
                  <w:rPr>
                    <w:rFonts w:ascii="Cambria Math" w:hAnsi="Cambria Math"/>
                    <w:sz w:val="24"/>
                    <w:lang w:val="en-GB"/>
                  </w:rPr>
                  <m:t>1</m:t>
                </m:r>
              </m:num>
              <m:den>
                <m:sSub>
                  <m:sSubPr>
                    <m:ctrlPr>
                      <w:rPr>
                        <w:rFonts w:ascii="Cambria Math" w:hAnsi="Cambria Math"/>
                        <w:i/>
                        <w:sz w:val="24"/>
                        <w:lang w:val="en-GB"/>
                      </w:rPr>
                    </m:ctrlPr>
                  </m:sSubPr>
                  <m:e>
                    <m:r>
                      <w:rPr>
                        <w:rFonts w:ascii="Cambria Math" w:hAnsi="Cambria Math"/>
                        <w:sz w:val="24"/>
                        <w:lang w:val="en-GB"/>
                      </w:rPr>
                      <m:t>m</m:t>
                    </m:r>
                  </m:e>
                  <m:sub>
                    <m:r>
                      <w:rPr>
                        <w:rFonts w:ascii="Cambria Math" w:hAnsi="Cambria Math"/>
                        <w:sz w:val="24"/>
                        <w:lang w:val="en-GB"/>
                      </w:rPr>
                      <m:t>1</m:t>
                    </m:r>
                  </m:sub>
                </m:sSub>
              </m:den>
            </m:f>
          </m:sup>
        </m:sSup>
      </m:oMath>
    </w:p>
    <w:p w14:paraId="42503785" w14:textId="77777777" w:rsidR="000D1792" w:rsidRPr="003C6C50" w:rsidRDefault="00C54859" w:rsidP="000D1792">
      <w:pPr>
        <w:ind w:left="2835"/>
        <w:rPr>
          <w:rFonts w:eastAsia="SimSun"/>
          <w:szCs w:val="24"/>
          <w:lang w:val="en-GB"/>
        </w:rPr>
      </w:pPr>
      <m:oMathPara>
        <m:oMathParaPr>
          <m:jc m:val="left"/>
        </m:oMathParaPr>
        <m:oMath>
          <m:sSub>
            <m:sSubPr>
              <m:ctrlPr>
                <w:rPr>
                  <w:rFonts w:ascii="Cambria Math" w:hAnsi="Cambria Math"/>
                  <w:i/>
                  <w:szCs w:val="24"/>
                  <w:lang w:val="en-GB"/>
                </w:rPr>
              </m:ctrlPr>
            </m:sSubPr>
            <m:e>
              <m:r>
                <w:rPr>
                  <w:rFonts w:ascii="Cambria Math" w:hAnsi="Cambria Math"/>
                  <w:szCs w:val="24"/>
                  <w:lang w:val="en-GB"/>
                </w:rPr>
                <m:t>m</m:t>
              </m:r>
            </m:e>
            <m:sub>
              <m:r>
                <w:rPr>
                  <w:rFonts w:ascii="Cambria Math" w:hAnsi="Cambria Math"/>
                  <w:szCs w:val="24"/>
                  <w:lang w:val="en-GB"/>
                </w:rPr>
                <m:t>1</m:t>
              </m:r>
            </m:sub>
          </m:sSub>
          <m:r>
            <w:rPr>
              <w:rFonts w:ascii="Cambria Math" w:hAnsi="Cambria Math"/>
              <w:szCs w:val="24"/>
              <w:lang w:val="en-GB"/>
            </w:rPr>
            <m:t>=</m:t>
          </m:r>
          <m:f>
            <m:fPr>
              <m:ctrlPr>
                <w:rPr>
                  <w:rFonts w:ascii="Cambria Math" w:hAnsi="Cambria Math"/>
                  <w:i/>
                  <w:szCs w:val="24"/>
                  <w:lang w:val="en-GB"/>
                </w:rPr>
              </m:ctrlPr>
            </m:fPr>
            <m:num>
              <m:r>
                <w:rPr>
                  <w:rFonts w:ascii="Cambria Math" w:hAnsi="Cambria Math"/>
                  <w:szCs w:val="24"/>
                  <w:lang w:val="en-GB"/>
                </w:rPr>
                <m:t>2610</m:t>
              </m:r>
            </m:num>
            <m:den>
              <m:r>
                <w:rPr>
                  <w:rFonts w:ascii="Cambria Math" w:hAnsi="Cambria Math"/>
                  <w:szCs w:val="24"/>
                  <w:lang w:val="en-GB"/>
                </w:rPr>
                <m:t>4096</m:t>
              </m:r>
            </m:den>
          </m:f>
          <m:r>
            <w:rPr>
              <w:rFonts w:ascii="Cambria Math" w:hAnsi="Cambria Math"/>
              <w:szCs w:val="24"/>
              <w:lang w:val="en-GB"/>
            </w:rPr>
            <m:t>×</m:t>
          </m:r>
          <m:f>
            <m:fPr>
              <m:ctrlPr>
                <w:rPr>
                  <w:rFonts w:ascii="Cambria Math" w:hAnsi="Cambria Math"/>
                  <w:i/>
                  <w:szCs w:val="24"/>
                  <w:lang w:val="en-GB"/>
                </w:rPr>
              </m:ctrlPr>
            </m:fPr>
            <m:num>
              <m:r>
                <w:rPr>
                  <w:rFonts w:ascii="Cambria Math" w:hAnsi="Cambria Math"/>
                  <w:szCs w:val="24"/>
                  <w:lang w:val="en-GB"/>
                </w:rPr>
                <m:t>1</m:t>
              </m:r>
            </m:num>
            <m:den>
              <m:r>
                <w:rPr>
                  <w:rFonts w:ascii="Cambria Math" w:hAnsi="Cambria Math"/>
                  <w:szCs w:val="24"/>
                  <w:lang w:val="en-GB"/>
                </w:rPr>
                <m:t>4</m:t>
              </m:r>
            </m:den>
          </m:f>
          <m:r>
            <w:rPr>
              <w:rFonts w:ascii="Cambria Math" w:eastAsia="SimSun" w:hAnsi="Cambria Math"/>
              <w:szCs w:val="24"/>
              <w:lang w:val="en-GB"/>
            </w:rPr>
            <m:t>=0.1593017578125</m:t>
          </m:r>
          <m:r>
            <m:rPr>
              <m:sty m:val="p"/>
            </m:rPr>
            <w:rPr>
              <w:rFonts w:ascii="Cambria Math" w:hAnsi="Cambria Math"/>
              <w:szCs w:val="24"/>
              <w:lang w:val="en-GB"/>
            </w:rPr>
            <w:br/>
          </m:r>
        </m:oMath>
        <m:oMath>
          <m:sSub>
            <m:sSubPr>
              <m:ctrlPr>
                <w:rPr>
                  <w:rFonts w:ascii="Cambria Math" w:hAnsi="Cambria Math"/>
                  <w:i/>
                  <w:szCs w:val="24"/>
                  <w:lang w:val="en-GB"/>
                </w:rPr>
              </m:ctrlPr>
            </m:sSubPr>
            <m:e>
              <m:r>
                <w:rPr>
                  <w:rFonts w:ascii="Cambria Math" w:hAnsi="Cambria Math"/>
                  <w:szCs w:val="24"/>
                  <w:lang w:val="en-GB"/>
                </w:rPr>
                <m:t>m</m:t>
              </m:r>
            </m:e>
            <m:sub>
              <m:r>
                <w:rPr>
                  <w:rFonts w:ascii="Cambria Math" w:hAnsi="Cambria Math"/>
                  <w:szCs w:val="24"/>
                  <w:lang w:val="en-GB"/>
                </w:rPr>
                <m:t>2</m:t>
              </m:r>
            </m:sub>
          </m:sSub>
          <m:r>
            <w:rPr>
              <w:rFonts w:ascii="Cambria Math" w:hAnsi="Cambria Math"/>
              <w:szCs w:val="24"/>
              <w:lang w:val="en-GB"/>
            </w:rPr>
            <m:t>=</m:t>
          </m:r>
          <m:f>
            <m:fPr>
              <m:ctrlPr>
                <w:rPr>
                  <w:rFonts w:ascii="Cambria Math" w:hAnsi="Cambria Math"/>
                  <w:i/>
                  <w:szCs w:val="24"/>
                  <w:lang w:val="en-GB"/>
                </w:rPr>
              </m:ctrlPr>
            </m:fPr>
            <m:num>
              <m:r>
                <w:rPr>
                  <w:rFonts w:ascii="Cambria Math" w:hAnsi="Cambria Math"/>
                  <w:szCs w:val="24"/>
                  <w:lang w:val="en-GB"/>
                </w:rPr>
                <m:t>2523</m:t>
              </m:r>
            </m:num>
            <m:den>
              <m:r>
                <w:rPr>
                  <w:rFonts w:ascii="Cambria Math" w:hAnsi="Cambria Math"/>
                  <w:szCs w:val="24"/>
                  <w:lang w:val="en-GB"/>
                </w:rPr>
                <m:t>4096</m:t>
              </m:r>
            </m:den>
          </m:f>
          <m:r>
            <w:rPr>
              <w:rFonts w:ascii="Cambria Math" w:hAnsi="Cambria Math"/>
              <w:szCs w:val="24"/>
              <w:lang w:val="en-GB"/>
            </w:rPr>
            <m:t>×128</m:t>
          </m:r>
          <m:r>
            <m:rPr>
              <m:sty m:val="p"/>
            </m:rPr>
            <w:rPr>
              <w:rFonts w:ascii="Cambria Math" w:hAnsi="Cambria Math"/>
              <w:szCs w:val="24"/>
              <w:lang w:val="en-GB"/>
            </w:rPr>
            <m:t>=78.84375</m:t>
          </m:r>
          <m:r>
            <m:rPr>
              <m:sty m:val="p"/>
            </m:rPr>
            <w:rPr>
              <w:rFonts w:ascii="Cambria Math" w:hAnsi="Cambria Math"/>
              <w:szCs w:val="24"/>
              <w:lang w:val="en-GB"/>
            </w:rPr>
            <w:br/>
          </m:r>
        </m:oMath>
        <m:oMath>
          <m:sSub>
            <m:sSubPr>
              <m:ctrlPr>
                <w:rPr>
                  <w:rFonts w:ascii="Cambria Math" w:hAnsi="Cambria Math"/>
                  <w:i/>
                  <w:szCs w:val="24"/>
                  <w:lang w:val="en-GB"/>
                </w:rPr>
              </m:ctrlPr>
            </m:sSubPr>
            <m:e>
              <m:r>
                <w:rPr>
                  <w:rFonts w:ascii="Cambria Math" w:hAnsi="Cambria Math"/>
                  <w:szCs w:val="24"/>
                  <w:lang w:val="en-GB"/>
                </w:rPr>
                <m:t>c</m:t>
              </m:r>
            </m:e>
            <m:sub>
              <m:r>
                <w:rPr>
                  <w:rFonts w:ascii="Cambria Math" w:hAnsi="Cambria Math"/>
                  <w:szCs w:val="24"/>
                  <w:lang w:val="en-GB"/>
                </w:rPr>
                <m:t>1</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c</m:t>
              </m:r>
            </m:e>
            <m:sub>
              <m:r>
                <w:rPr>
                  <w:rFonts w:ascii="Cambria Math" w:hAnsi="Cambria Math"/>
                  <w:szCs w:val="24"/>
                  <w:lang w:val="en-GB"/>
                </w:rPr>
                <m:t>3</m:t>
              </m:r>
            </m:sub>
          </m:sSub>
          <m:r>
            <m:rPr>
              <m:sty m:val="p"/>
            </m:rP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c</m:t>
              </m:r>
            </m:e>
            <m:sub>
              <m:r>
                <w:rPr>
                  <w:rFonts w:ascii="Cambria Math" w:hAnsi="Cambria Math"/>
                  <w:szCs w:val="24"/>
                  <w:lang w:val="en-GB"/>
                </w:rPr>
                <m:t>2</m:t>
              </m:r>
            </m:sub>
          </m:sSub>
          <m:r>
            <m:rPr>
              <m:sty m:val="p"/>
            </m:rPr>
            <w:rPr>
              <w:rFonts w:ascii="Cambria Math" w:hAnsi="Cambria Math"/>
              <w:szCs w:val="24"/>
              <w:lang w:val="en-GB"/>
            </w:rPr>
            <m:t>+1=</m:t>
          </m:r>
          <m:f>
            <m:fPr>
              <m:ctrlPr>
                <w:rPr>
                  <w:rFonts w:ascii="Cambria Math" w:hAnsi="Cambria Math"/>
                  <w:szCs w:val="24"/>
                  <w:lang w:val="en-GB"/>
                </w:rPr>
              </m:ctrlPr>
            </m:fPr>
            <m:num>
              <m:r>
                <w:rPr>
                  <w:rFonts w:ascii="Cambria Math" w:hAnsi="Cambria Math"/>
                  <w:szCs w:val="24"/>
                  <w:lang w:val="en-GB"/>
                </w:rPr>
                <m:t>3424</m:t>
              </m:r>
            </m:num>
            <m:den>
              <m:r>
                <w:rPr>
                  <w:rFonts w:ascii="Cambria Math" w:hAnsi="Cambria Math"/>
                  <w:szCs w:val="24"/>
                  <w:lang w:val="en-GB"/>
                </w:rPr>
                <m:t>4096</m:t>
              </m:r>
            </m:den>
          </m:f>
          <m:r>
            <m:rPr>
              <m:sty m:val="p"/>
            </m:rPr>
            <w:rPr>
              <w:rFonts w:ascii="Cambria Math" w:hAnsi="Cambria Math"/>
              <w:szCs w:val="24"/>
              <w:lang w:val="en-GB"/>
            </w:rPr>
            <m:t>=0.8359375</m:t>
          </m:r>
          <m:r>
            <m:rPr>
              <m:sty m:val="p"/>
            </m:rPr>
            <w:rPr>
              <w:rFonts w:ascii="Cambria Math" w:hAnsi="Cambria Math"/>
              <w:szCs w:val="24"/>
              <w:lang w:val="en-GB"/>
            </w:rPr>
            <w:br/>
          </m:r>
        </m:oMath>
        <m:oMath>
          <m:sSub>
            <m:sSubPr>
              <m:ctrlPr>
                <w:rPr>
                  <w:rFonts w:ascii="Cambria Math" w:hAnsi="Cambria Math"/>
                  <w:i/>
                  <w:szCs w:val="24"/>
                  <w:lang w:val="en-GB"/>
                </w:rPr>
              </m:ctrlPr>
            </m:sSubPr>
            <m:e>
              <m:r>
                <w:rPr>
                  <w:rFonts w:ascii="Cambria Math" w:hAnsi="Cambria Math"/>
                  <w:szCs w:val="24"/>
                  <w:lang w:val="en-GB"/>
                </w:rPr>
                <m:t>c</m:t>
              </m:r>
            </m:e>
            <m:sub>
              <m:r>
                <w:rPr>
                  <w:rFonts w:ascii="Cambria Math" w:hAnsi="Cambria Math"/>
                  <w:szCs w:val="24"/>
                  <w:lang w:val="en-GB"/>
                </w:rPr>
                <m:t>2</m:t>
              </m:r>
            </m:sub>
          </m:sSub>
          <m:r>
            <w:rPr>
              <w:rFonts w:ascii="Cambria Math" w:hAnsi="Cambria Math"/>
              <w:szCs w:val="24"/>
              <w:lang w:val="en-GB"/>
            </w:rPr>
            <m:t>=</m:t>
          </m:r>
          <m:f>
            <m:fPr>
              <m:ctrlPr>
                <w:rPr>
                  <w:rFonts w:ascii="Cambria Math" w:hAnsi="Cambria Math"/>
                  <w:i/>
                  <w:szCs w:val="24"/>
                  <w:lang w:val="en-GB"/>
                </w:rPr>
              </m:ctrlPr>
            </m:fPr>
            <m:num>
              <m:r>
                <w:rPr>
                  <w:rFonts w:ascii="Cambria Math" w:hAnsi="Cambria Math"/>
                  <w:szCs w:val="24"/>
                  <w:lang w:val="en-GB"/>
                </w:rPr>
                <m:t>2413</m:t>
              </m:r>
            </m:num>
            <m:den>
              <m:r>
                <w:rPr>
                  <w:rFonts w:ascii="Cambria Math" w:hAnsi="Cambria Math"/>
                  <w:szCs w:val="24"/>
                  <w:lang w:val="en-GB"/>
                </w:rPr>
                <m:t>4096</m:t>
              </m:r>
            </m:den>
          </m:f>
          <m:r>
            <w:rPr>
              <w:rFonts w:ascii="Cambria Math" w:hAnsi="Cambria Math"/>
              <w:szCs w:val="24"/>
              <w:lang w:val="en-GB"/>
            </w:rPr>
            <m:t>×32</m:t>
          </m:r>
          <m:r>
            <m:rPr>
              <m:sty m:val="p"/>
            </m:rPr>
            <w:rPr>
              <w:rFonts w:ascii="Cambria Math" w:hAnsi="Cambria Math"/>
              <w:szCs w:val="24"/>
              <w:lang w:val="en-GB"/>
            </w:rPr>
            <m:t>=</m:t>
          </m:r>
          <m:r>
            <w:rPr>
              <w:rFonts w:ascii="Cambria Math" w:eastAsia="SimSun" w:hAnsi="Cambria Math"/>
              <w:szCs w:val="24"/>
              <w:lang w:val="en-GB"/>
            </w:rPr>
            <m:t>18.8515625</m:t>
          </m:r>
          <m:r>
            <m:rPr>
              <m:sty m:val="p"/>
            </m:rPr>
            <w:rPr>
              <w:rFonts w:ascii="Cambria Math" w:hAnsi="Cambria Math"/>
              <w:szCs w:val="24"/>
              <w:lang w:val="en-GB"/>
            </w:rPr>
            <w:br/>
          </m:r>
        </m:oMath>
        <m:oMath>
          <m:sSub>
            <m:sSubPr>
              <m:ctrlPr>
                <w:rPr>
                  <w:rFonts w:ascii="Cambria Math" w:hAnsi="Cambria Math"/>
                  <w:i/>
                  <w:szCs w:val="24"/>
                  <w:lang w:val="en-GB"/>
                </w:rPr>
              </m:ctrlPr>
            </m:sSubPr>
            <m:e>
              <m:r>
                <w:rPr>
                  <w:rFonts w:ascii="Cambria Math" w:hAnsi="Cambria Math"/>
                  <w:szCs w:val="24"/>
                  <w:lang w:val="en-GB"/>
                </w:rPr>
                <m:t>c</m:t>
              </m:r>
            </m:e>
            <m:sub>
              <m:r>
                <w:rPr>
                  <w:rFonts w:ascii="Cambria Math" w:hAnsi="Cambria Math"/>
                  <w:szCs w:val="24"/>
                  <w:lang w:val="en-GB"/>
                </w:rPr>
                <m:t>3</m:t>
              </m:r>
            </m:sub>
          </m:sSub>
          <m:r>
            <w:rPr>
              <w:rFonts w:ascii="Cambria Math" w:hAnsi="Cambria Math"/>
              <w:szCs w:val="24"/>
              <w:lang w:val="en-GB"/>
            </w:rPr>
            <m:t>=</m:t>
          </m:r>
          <m:f>
            <m:fPr>
              <m:ctrlPr>
                <w:rPr>
                  <w:rFonts w:ascii="Cambria Math" w:hAnsi="Cambria Math"/>
                  <w:i/>
                  <w:szCs w:val="24"/>
                  <w:lang w:val="en-GB"/>
                </w:rPr>
              </m:ctrlPr>
            </m:fPr>
            <m:num>
              <m:r>
                <w:rPr>
                  <w:rFonts w:ascii="Cambria Math" w:hAnsi="Cambria Math"/>
                  <w:szCs w:val="24"/>
                  <w:lang w:val="en-GB"/>
                </w:rPr>
                <m:t>2392</m:t>
              </m:r>
            </m:num>
            <m:den>
              <m:r>
                <w:rPr>
                  <w:rFonts w:ascii="Cambria Math" w:hAnsi="Cambria Math"/>
                  <w:szCs w:val="24"/>
                  <w:lang w:val="en-GB"/>
                </w:rPr>
                <m:t>4096</m:t>
              </m:r>
            </m:den>
          </m:f>
          <m:r>
            <w:rPr>
              <w:rFonts w:ascii="Cambria Math" w:hAnsi="Cambria Math"/>
              <w:szCs w:val="24"/>
              <w:lang w:val="en-GB"/>
            </w:rPr>
            <m:t>×32</m:t>
          </m:r>
          <m:r>
            <m:rPr>
              <m:sty m:val="p"/>
            </m:rPr>
            <w:rPr>
              <w:rFonts w:ascii="Cambria Math" w:hAnsi="Cambria Math"/>
              <w:szCs w:val="24"/>
              <w:lang w:val="en-GB"/>
            </w:rPr>
            <m:t>=</m:t>
          </m:r>
          <m:r>
            <w:rPr>
              <w:rFonts w:ascii="Cambria Math" w:eastAsia="SimSun" w:hAnsi="Cambria Math"/>
              <w:szCs w:val="24"/>
              <w:lang w:val="en-GB"/>
            </w:rPr>
            <m:t>18.6875</m:t>
          </m:r>
        </m:oMath>
      </m:oMathPara>
    </w:p>
    <w:p w14:paraId="09FF21F0" w14:textId="69C931DF" w:rsidR="00D71CBE" w:rsidRDefault="00AC0B48" w:rsidP="00672586">
      <w:pPr>
        <w:pStyle w:val="Heading2"/>
        <w:rPr>
          <w:lang w:val="en-CA"/>
        </w:rPr>
      </w:pPr>
      <w:bookmarkStart w:id="67" w:name="_Ref441497190"/>
      <w:r>
        <w:rPr>
          <w:lang w:val="en-CA"/>
        </w:rPr>
        <w:t>Luma Adjustment</w:t>
      </w:r>
      <w:bookmarkEnd w:id="67"/>
    </w:p>
    <w:p w14:paraId="49820FB9" w14:textId="65586C96" w:rsidR="00F20D04" w:rsidRDefault="00F20D04" w:rsidP="00FA42C0">
      <w:pPr>
        <w:tabs>
          <w:tab w:val="clear" w:pos="360"/>
          <w:tab w:val="left" w:pos="0"/>
        </w:tabs>
        <w:jc w:val="both"/>
        <w:rPr>
          <w:lang w:val="en-CA"/>
        </w:rPr>
      </w:pPr>
      <w:r>
        <w:rPr>
          <w:lang w:val="en-CA"/>
        </w:rPr>
        <w:t xml:space="preserve">This section describes the process of </w:t>
      </w:r>
      <w:r w:rsidR="005425D1">
        <w:rPr>
          <w:lang w:val="en-CA"/>
        </w:rPr>
        <w:t>calculating the</w:t>
      </w:r>
      <w:r>
        <w:rPr>
          <w:lang w:val="en-CA"/>
        </w:rPr>
        <w:t xml:space="preserve"> luma code</w:t>
      </w:r>
      <w:r w:rsidR="005425D1">
        <w:rPr>
          <w:lang w:val="en-CA"/>
        </w:rPr>
        <w:t xml:space="preserve"> </w:t>
      </w:r>
      <w:r>
        <w:rPr>
          <w:lang w:val="en-CA"/>
        </w:rPr>
        <w:t>word</w:t>
      </w:r>
      <w:r w:rsidRPr="003C6C50">
        <w:rPr>
          <w:szCs w:val="24"/>
          <w:lang w:val="en-GB"/>
        </w:rPr>
        <w:t xml:space="preserve"> D</w:t>
      </w:r>
      <w:r w:rsidRPr="003C6C50">
        <w:rPr>
          <w:szCs w:val="24"/>
          <w:vertAlign w:val="subscript"/>
          <w:lang w:val="en-GB"/>
        </w:rPr>
        <w:t>Y’</w:t>
      </w:r>
      <w:r w:rsidR="005425D1">
        <w:rPr>
          <w:lang w:val="en-CA"/>
        </w:rPr>
        <w:t>.</w:t>
      </w:r>
      <w:r w:rsidR="009636B2">
        <w:rPr>
          <w:lang w:val="en-CA"/>
        </w:rPr>
        <w:t xml:space="preserve"> T</w:t>
      </w:r>
      <w:r w:rsidR="005425D1">
        <w:rPr>
          <w:lang w:val="en-CA"/>
        </w:rPr>
        <w:t>he Y’ obtained in Section</w:t>
      </w:r>
      <w:r w:rsidR="00706667">
        <w:rPr>
          <w:lang w:val="en-CA"/>
        </w:rPr>
        <w:t xml:space="preserve"> </w:t>
      </w:r>
      <w:r w:rsidR="00706667">
        <w:rPr>
          <w:lang w:val="en-CA"/>
        </w:rPr>
        <w:fldChar w:fldCharType="begin"/>
      </w:r>
      <w:r w:rsidR="00706667">
        <w:rPr>
          <w:lang w:val="en-CA"/>
        </w:rPr>
        <w:instrText xml:space="preserve"> REF _Ref444218846 \r \h </w:instrText>
      </w:r>
      <w:r w:rsidR="00706667">
        <w:rPr>
          <w:lang w:val="en-CA"/>
        </w:rPr>
      </w:r>
      <w:r w:rsidR="00706667">
        <w:rPr>
          <w:lang w:val="en-CA"/>
        </w:rPr>
        <w:fldChar w:fldCharType="separate"/>
      </w:r>
      <w:r w:rsidR="00814333">
        <w:rPr>
          <w:lang w:val="en-CA"/>
        </w:rPr>
        <w:t>4.4</w:t>
      </w:r>
      <w:r w:rsidR="00706667">
        <w:rPr>
          <w:lang w:val="en-CA"/>
        </w:rPr>
        <w:fldChar w:fldCharType="end"/>
      </w:r>
      <w:r w:rsidR="00226900">
        <w:rPr>
          <w:lang w:val="en-CA"/>
        </w:rPr>
        <w:t xml:space="preserve"> </w:t>
      </w:r>
      <w:r w:rsidR="005425D1">
        <w:rPr>
          <w:lang w:val="en-CA"/>
        </w:rPr>
        <w:t xml:space="preserve">(and hence the quantized </w:t>
      </w:r>
      <m:oMath>
        <m:sSub>
          <m:sSubPr>
            <m:ctrlPr>
              <w:rPr>
                <w:rFonts w:ascii="Cambria Math" w:hAnsi="Cambria Math"/>
                <w:szCs w:val="24"/>
                <w:lang w:val="en-GB"/>
              </w:rPr>
            </m:ctrlPr>
          </m:sSubPr>
          <m:e>
            <m:r>
              <m:rPr>
                <m:sty m:val="p"/>
              </m:rPr>
              <w:rPr>
                <w:rFonts w:ascii="Cambria Math" w:hAnsi="Cambria Math"/>
                <w:szCs w:val="24"/>
                <w:lang w:val="en-GB"/>
              </w:rPr>
              <m:t>D</m:t>
            </m:r>
          </m:e>
          <m:sub>
            <m:sSup>
              <m:sSupPr>
                <m:ctrlPr>
                  <w:rPr>
                    <w:rFonts w:ascii="Cambria Math" w:hAnsi="Cambria Math"/>
                    <w:szCs w:val="24"/>
                    <w:lang w:val="en-GB"/>
                  </w:rPr>
                </m:ctrlPr>
              </m:sSupPr>
              <m:e>
                <m:r>
                  <m:rPr>
                    <m:sty m:val="p"/>
                  </m:rPr>
                  <w:rPr>
                    <w:rFonts w:ascii="Cambria Math" w:hAnsi="Cambria Math"/>
                    <w:szCs w:val="24"/>
                    <w:lang w:val="en-GB"/>
                  </w:rPr>
                  <m:t>Y</m:t>
                </m:r>
              </m:e>
              <m:sup>
                <m:r>
                  <w:rPr>
                    <w:rFonts w:ascii="Cambria Math" w:hAnsi="Cambria Math"/>
                    <w:szCs w:val="24"/>
                    <w:lang w:val="en-GB"/>
                  </w:rPr>
                  <m:t>'</m:t>
                </m:r>
              </m:sup>
            </m:sSup>
          </m:sub>
        </m:sSub>
      </m:oMath>
      <w:r w:rsidR="005425D1">
        <w:rPr>
          <w:lang w:val="en-CA"/>
        </w:rPr>
        <w:t xml:space="preserve"> value obtained from it) can generate pixels for which the luminance deviates from the original pixel, giving rise to strong artifacts. </w:t>
      </w:r>
      <w:r w:rsidR="00184B5F">
        <w:rPr>
          <w:lang w:val="en-CA"/>
        </w:rPr>
        <w:t xml:space="preserve">The </w:t>
      </w:r>
      <w:r w:rsidR="009636B2">
        <w:rPr>
          <w:lang w:val="en-CA"/>
        </w:rPr>
        <w:t xml:space="preserve">luma adjustment </w:t>
      </w:r>
      <w:r w:rsidR="00184B5F">
        <w:rPr>
          <w:lang w:val="en-CA"/>
        </w:rPr>
        <w:t>process select</w:t>
      </w:r>
      <w:r w:rsidR="009636B2">
        <w:rPr>
          <w:lang w:val="en-CA"/>
        </w:rPr>
        <w:t>s</w:t>
      </w:r>
      <w:r w:rsidR="00184B5F">
        <w:rPr>
          <w:lang w:val="en-CA"/>
        </w:rPr>
        <w:t xml:space="preserve"> </w:t>
      </w:r>
      <w:r w:rsidR="009636B2">
        <w:rPr>
          <w:lang w:val="en-CA"/>
        </w:rPr>
        <w:t xml:space="preserve">a </w:t>
      </w:r>
      <w:r w:rsidR="00184B5F">
        <w:rPr>
          <w:lang w:val="en-CA"/>
        </w:rPr>
        <w:t>luma code word</w:t>
      </w:r>
      <w:r w:rsidR="00184B5F" w:rsidRPr="00184B5F">
        <w:rPr>
          <w:szCs w:val="24"/>
          <w:lang w:val="en-GB"/>
        </w:rPr>
        <w:t xml:space="preserve"> </w:t>
      </w:r>
      <w:r w:rsidR="00184B5F" w:rsidRPr="003C6C50">
        <w:rPr>
          <w:szCs w:val="24"/>
          <w:lang w:val="en-GB"/>
        </w:rPr>
        <w:t>D</w:t>
      </w:r>
      <w:r w:rsidR="00184B5F" w:rsidRPr="003C6C50">
        <w:rPr>
          <w:szCs w:val="24"/>
          <w:vertAlign w:val="subscript"/>
          <w:lang w:val="en-GB"/>
        </w:rPr>
        <w:t>Y’</w:t>
      </w:r>
      <w:r w:rsidR="00184B5F">
        <w:rPr>
          <w:lang w:val="en-CA"/>
        </w:rPr>
        <w:t xml:space="preserve"> </w:t>
      </w:r>
      <w:r>
        <w:rPr>
          <w:lang w:val="en-CA"/>
        </w:rPr>
        <w:t>that mak</w:t>
      </w:r>
      <w:r w:rsidR="009636B2">
        <w:rPr>
          <w:lang w:val="en-CA"/>
        </w:rPr>
        <w:t>es</w:t>
      </w:r>
      <w:r>
        <w:rPr>
          <w:lang w:val="en-CA"/>
        </w:rPr>
        <w:t xml:space="preserve"> the decoded pixel have </w:t>
      </w:r>
      <w:r w:rsidR="009636B2">
        <w:rPr>
          <w:lang w:val="en-CA"/>
        </w:rPr>
        <w:t xml:space="preserve">a more </w:t>
      </w:r>
      <w:r>
        <w:rPr>
          <w:lang w:val="en-CA"/>
        </w:rPr>
        <w:t>correct luminance</w:t>
      </w:r>
      <w:r w:rsidR="00184B5F">
        <w:rPr>
          <w:lang w:val="en-CA"/>
        </w:rPr>
        <w:t>. L</w:t>
      </w:r>
      <w:r>
        <w:rPr>
          <w:lang w:val="en-CA"/>
        </w:rPr>
        <w:t xml:space="preserve">uminance is defined </w:t>
      </w:r>
      <w:r w:rsidRPr="00706667">
        <w:rPr>
          <w:lang w:val="en-CA"/>
        </w:rPr>
        <w:t xml:space="preserve">as the Y-component of the CIE1931 XYZ color that is obtained by converting the original linear RGB value as described in </w:t>
      </w:r>
      <w:r w:rsidR="00706667" w:rsidRPr="00FA42C0">
        <w:rPr>
          <w:lang w:val="en-CA"/>
        </w:rPr>
        <w:t>s</w:t>
      </w:r>
      <w:r w:rsidRPr="00706667">
        <w:rPr>
          <w:lang w:val="en-CA"/>
        </w:rPr>
        <w:t>ection</w:t>
      </w:r>
      <w:r w:rsidR="00706667" w:rsidRPr="00706667">
        <w:rPr>
          <w:lang w:val="en-CA"/>
        </w:rPr>
        <w:t xml:space="preserve"> </w:t>
      </w:r>
      <w:r w:rsidR="00706667" w:rsidRPr="00FA42C0">
        <w:rPr>
          <w:lang w:val="en-CA"/>
        </w:rPr>
        <w:fldChar w:fldCharType="begin"/>
      </w:r>
      <w:r w:rsidR="00706667" w:rsidRPr="00706667">
        <w:rPr>
          <w:lang w:val="en-CA"/>
        </w:rPr>
        <w:instrText xml:space="preserve"> REF _Ref441497673 \r \h </w:instrText>
      </w:r>
      <w:r w:rsidR="00706667">
        <w:rPr>
          <w:lang w:val="en-CA"/>
        </w:rPr>
        <w:instrText xml:space="preserve"> \* MERGEFORMAT </w:instrText>
      </w:r>
      <w:r w:rsidR="00706667" w:rsidRPr="00FA42C0">
        <w:rPr>
          <w:lang w:val="en-CA"/>
        </w:rPr>
      </w:r>
      <w:r w:rsidR="00706667" w:rsidRPr="00FA42C0">
        <w:rPr>
          <w:lang w:val="en-CA"/>
        </w:rPr>
        <w:fldChar w:fldCharType="separate"/>
      </w:r>
      <w:r w:rsidR="00814333">
        <w:rPr>
          <w:lang w:val="en-CA"/>
        </w:rPr>
        <w:t>4.3</w:t>
      </w:r>
      <w:r w:rsidR="00706667" w:rsidRPr="00FA42C0">
        <w:rPr>
          <w:lang w:val="en-CA"/>
        </w:rPr>
        <w:fldChar w:fldCharType="end"/>
      </w:r>
      <w:r w:rsidRPr="00706667">
        <w:rPr>
          <w:lang w:val="en-CA"/>
        </w:rPr>
        <w:t>.</w:t>
      </w:r>
      <w:r>
        <w:rPr>
          <w:lang w:val="en-CA"/>
        </w:rPr>
        <w:t xml:space="preserve"> </w:t>
      </w:r>
    </w:p>
    <w:p w14:paraId="2B136785" w14:textId="2EF1A814" w:rsidR="00105BCB" w:rsidRDefault="00533EE3" w:rsidP="00FA42C0">
      <w:pPr>
        <w:tabs>
          <w:tab w:val="clear" w:pos="360"/>
          <w:tab w:val="left" w:pos="0"/>
        </w:tabs>
        <w:jc w:val="both"/>
        <w:rPr>
          <w:lang w:val="en-CA"/>
        </w:rPr>
      </w:pPr>
      <w:r>
        <w:rPr>
          <w:lang w:val="en-CA"/>
        </w:rPr>
        <w:t xml:space="preserve">First the desired, or original, luminance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o</m:t>
            </m:r>
          </m:sub>
        </m:sSub>
      </m:oMath>
      <w:r>
        <w:rPr>
          <w:lang w:val="en-CA"/>
        </w:rPr>
        <w:t xml:space="preserve"> is calculated from the linear RGB values using </w:t>
      </w:r>
      <w:r w:rsidR="006A6CE9">
        <w:rPr>
          <w:lang w:val="en-CA"/>
        </w:rPr>
        <w:t xml:space="preserve">Section </w:t>
      </w:r>
      <w:r w:rsidR="006A6CE9">
        <w:rPr>
          <w:lang w:val="en-CA"/>
        </w:rPr>
        <w:fldChar w:fldCharType="begin"/>
      </w:r>
      <w:r w:rsidR="006A6CE9">
        <w:rPr>
          <w:lang w:val="en-CA"/>
        </w:rPr>
        <w:instrText xml:space="preserve"> REF _Ref441497673 \r \h </w:instrText>
      </w:r>
      <w:r w:rsidR="006A6CE9">
        <w:rPr>
          <w:lang w:val="en-CA"/>
        </w:rPr>
      </w:r>
      <w:r w:rsidR="006A6CE9">
        <w:rPr>
          <w:lang w:val="en-CA"/>
        </w:rPr>
        <w:fldChar w:fldCharType="separate"/>
      </w:r>
      <w:r w:rsidR="00814333">
        <w:rPr>
          <w:lang w:val="en-CA"/>
        </w:rPr>
        <w:t>4.3</w:t>
      </w:r>
      <w:r w:rsidR="006A6CE9">
        <w:rPr>
          <w:lang w:val="en-CA"/>
        </w:rPr>
        <w:fldChar w:fldCharType="end"/>
      </w:r>
      <w:r w:rsidR="006A6CE9">
        <w:rPr>
          <w:lang w:val="en-CA"/>
        </w:rPr>
        <w:t>:</w:t>
      </w:r>
    </w:p>
    <w:p w14:paraId="227724B2" w14:textId="77777777" w:rsidR="00105BCB" w:rsidRPr="00B91129" w:rsidRDefault="00C54859" w:rsidP="00105BCB">
      <w:pPr>
        <w:tabs>
          <w:tab w:val="clear" w:pos="360"/>
          <w:tab w:val="left" w:pos="0"/>
        </w:tabs>
        <w:rPr>
          <w:lang w:val="en-CA"/>
        </w:rPr>
      </w:pPr>
      <m:oMathPara>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o</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R</m:t>
              </m:r>
            </m:sub>
          </m:sSub>
          <m:r>
            <w:rPr>
              <w:rFonts w:ascii="Cambria Math" w:hAnsi="Cambria Math"/>
              <w:lang w:val="en-CA"/>
            </w:rPr>
            <m:t>R+</m:t>
          </m:r>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G</m:t>
              </m:r>
            </m:sub>
          </m:sSub>
          <m:r>
            <w:rPr>
              <w:rFonts w:ascii="Cambria Math" w:hAnsi="Cambria Math"/>
              <w:lang w:val="en-CA"/>
            </w:rPr>
            <m:t>G+</m:t>
          </m:r>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B</m:t>
              </m:r>
            </m:sub>
          </m:sSub>
          <m:r>
            <w:rPr>
              <w:rFonts w:ascii="Cambria Math" w:hAnsi="Cambria Math"/>
              <w:lang w:val="en-CA"/>
            </w:rPr>
            <m:t>B,</m:t>
          </m:r>
        </m:oMath>
      </m:oMathPara>
    </w:p>
    <w:p w14:paraId="4FC7902A" w14:textId="07C9CEE7" w:rsidR="00105BCB" w:rsidRDefault="00105BCB" w:rsidP="00FA42C0">
      <w:pPr>
        <w:tabs>
          <w:tab w:val="clear" w:pos="360"/>
          <w:tab w:val="left" w:pos="0"/>
        </w:tabs>
        <w:jc w:val="both"/>
        <w:rPr>
          <w:lang w:val="en-CA"/>
        </w:rPr>
      </w:pPr>
      <w:r>
        <w:rPr>
          <w:lang w:val="en-CA"/>
        </w:rPr>
        <w:t xml:space="preserve">where </w:t>
      </w:r>
      <m:oMath>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R</m:t>
            </m:r>
          </m:sub>
        </m:sSub>
      </m:oMath>
      <w:r>
        <w:rPr>
          <w:lang w:val="en-CA"/>
        </w:rPr>
        <w:t xml:space="preserve">, </w:t>
      </w:r>
      <m:oMath>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G</m:t>
            </m:r>
          </m:sub>
        </m:sSub>
      </m:oMath>
      <w:r>
        <w:rPr>
          <w:lang w:val="en-CA"/>
        </w:rPr>
        <w:t xml:space="preserve"> and </w:t>
      </w:r>
      <m:oMath>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B</m:t>
            </m:r>
          </m:sub>
        </m:sSub>
      </m:oMath>
      <w:r>
        <w:rPr>
          <w:lang w:val="en-CA"/>
        </w:rPr>
        <w:t xml:space="preserve"> depend on the input container. For instance, if the input container is Rec.709, the values are </w:t>
      </w:r>
      <m:oMath>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R</m:t>
            </m:r>
          </m:sub>
        </m:sSub>
        <m:r>
          <m:rPr>
            <m:sty m:val="p"/>
          </m:rPr>
          <w:rPr>
            <w:rFonts w:ascii="Cambria Math" w:hAnsi="Cambria Math"/>
            <w:szCs w:val="24"/>
            <w:lang w:val="en-GB"/>
          </w:rPr>
          <m:t>= 0.212639</m:t>
        </m:r>
      </m:oMath>
      <w:r>
        <w:rPr>
          <w:lang w:val="en-CA"/>
        </w:rPr>
        <w:t xml:space="preserve">, </w:t>
      </w:r>
      <m:oMath>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 xml:space="preserve">G </m:t>
            </m:r>
          </m:sub>
        </m:sSub>
        <m:r>
          <w:rPr>
            <w:rFonts w:ascii="Cambria Math" w:hAnsi="Cambria Math"/>
            <w:lang w:val="en-CA"/>
          </w:rPr>
          <m:t>=</m:t>
        </m:r>
        <m:r>
          <m:rPr>
            <m:sty m:val="p"/>
          </m:rPr>
          <w:rPr>
            <w:rFonts w:ascii="Cambria Math" w:hAnsi="Cambria Math"/>
            <w:szCs w:val="24"/>
            <w:lang w:val="en-GB"/>
          </w:rPr>
          <m:t>0.715169</m:t>
        </m:r>
      </m:oMath>
      <w:r>
        <w:rPr>
          <w:lang w:val="en-CA"/>
        </w:rPr>
        <w:t xml:space="preserve"> and </w:t>
      </w:r>
      <m:oMath>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B</m:t>
            </m:r>
          </m:sub>
        </m:sSub>
        <m:r>
          <w:rPr>
            <w:rFonts w:ascii="Cambria Math" w:hAnsi="Cambria Math"/>
            <w:lang w:val="en-CA"/>
          </w:rPr>
          <m:t>=</m:t>
        </m:r>
        <m:r>
          <m:rPr>
            <m:sty m:val="p"/>
          </m:rPr>
          <w:rPr>
            <w:rFonts w:ascii="Cambria Math" w:hAnsi="Cambria Math"/>
            <w:szCs w:val="24"/>
            <w:lang w:val="en-GB"/>
          </w:rPr>
          <m:t>0.072192</m:t>
        </m:r>
      </m:oMath>
      <w:r>
        <w:rPr>
          <w:lang w:val="en-CA"/>
        </w:rPr>
        <w:t xml:space="preserve"> in accordance with </w:t>
      </w:r>
      <w:r w:rsidR="00B50380">
        <w:rPr>
          <w:lang w:val="en-CA"/>
        </w:rPr>
        <w:t xml:space="preserve">the middle equation of </w:t>
      </w:r>
      <w:r>
        <w:rPr>
          <w:lang w:val="en-CA"/>
        </w:rPr>
        <w:t xml:space="preserve">Section </w:t>
      </w:r>
      <w:r>
        <w:rPr>
          <w:lang w:val="en-CA"/>
        </w:rPr>
        <w:fldChar w:fldCharType="begin"/>
      </w:r>
      <w:r>
        <w:rPr>
          <w:lang w:val="en-CA"/>
        </w:rPr>
        <w:instrText xml:space="preserve"> REF _Ref386356152 \r \h </w:instrText>
      </w:r>
      <w:r>
        <w:rPr>
          <w:lang w:val="en-CA"/>
        </w:rPr>
      </w:r>
      <w:r>
        <w:rPr>
          <w:lang w:val="en-CA"/>
        </w:rPr>
        <w:fldChar w:fldCharType="separate"/>
      </w:r>
      <w:r w:rsidR="00814333">
        <w:rPr>
          <w:lang w:val="en-CA"/>
        </w:rPr>
        <w:t>4.3.1</w:t>
      </w:r>
      <w:r>
        <w:rPr>
          <w:lang w:val="en-CA"/>
        </w:rPr>
        <w:fldChar w:fldCharType="end"/>
      </w:r>
      <w:r>
        <w:rPr>
          <w:lang w:val="en-CA"/>
        </w:rPr>
        <w:t xml:space="preserve">. </w:t>
      </w:r>
    </w:p>
    <w:p w14:paraId="35F26A62" w14:textId="268F5C06" w:rsidR="00105BCB" w:rsidRDefault="00105BCB" w:rsidP="00FA42C0">
      <w:pPr>
        <w:tabs>
          <w:tab w:val="clear" w:pos="360"/>
          <w:tab w:val="left" w:pos="0"/>
        </w:tabs>
        <w:jc w:val="both"/>
        <w:rPr>
          <w:szCs w:val="24"/>
          <w:lang w:val="en-GB"/>
        </w:rPr>
      </w:pPr>
      <w:r>
        <w:rPr>
          <w:lang w:val="en-CA"/>
        </w:rPr>
        <w:t xml:space="preserve">Second, the upsampled versions of Cb and Cr are obtained for each pixel. This is done by first upsampling the </w:t>
      </w:r>
      <w:r>
        <w:rPr>
          <w:szCs w:val="24"/>
          <w:lang w:val="en-GB"/>
        </w:rPr>
        <w:t>subsampled</w:t>
      </w:r>
      <w:r w:rsidRPr="00A06B5D">
        <w:rPr>
          <w:szCs w:val="24"/>
          <w:lang w:val="en-GB"/>
        </w:rPr>
        <w:t xml:space="preserve"> </w:t>
      </w:r>
      <w:r w:rsidRPr="003C6C50">
        <w:rPr>
          <w:szCs w:val="24"/>
          <w:lang w:val="en-GB"/>
        </w:rPr>
        <w:t>D</w:t>
      </w:r>
      <w:r w:rsidRPr="003C6C50">
        <w:rPr>
          <w:szCs w:val="24"/>
          <w:vertAlign w:val="subscript"/>
          <w:lang w:val="en-GB"/>
        </w:rPr>
        <w:t>Cb</w:t>
      </w:r>
      <w:r w:rsidRPr="003C6C50">
        <w:rPr>
          <w:szCs w:val="24"/>
          <w:lang w:val="en-GB"/>
        </w:rPr>
        <w:t>D</w:t>
      </w:r>
      <w:r w:rsidRPr="003C6C50">
        <w:rPr>
          <w:szCs w:val="24"/>
          <w:vertAlign w:val="subscript"/>
          <w:lang w:val="en-GB"/>
        </w:rPr>
        <w:t>Cr</w:t>
      </w:r>
      <w:r>
        <w:rPr>
          <w:szCs w:val="24"/>
          <w:lang w:val="en-GB"/>
        </w:rPr>
        <w:t xml:space="preserve"> signals according to Section </w:t>
      </w:r>
      <w:r>
        <w:rPr>
          <w:szCs w:val="24"/>
          <w:lang w:val="en-GB"/>
        </w:rPr>
        <w:fldChar w:fldCharType="begin"/>
      </w:r>
      <w:r>
        <w:rPr>
          <w:szCs w:val="24"/>
          <w:lang w:val="en-GB"/>
        </w:rPr>
        <w:instrText xml:space="preserve"> REF _Ref394915308 \r \h </w:instrText>
      </w:r>
      <w:r>
        <w:rPr>
          <w:szCs w:val="24"/>
          <w:lang w:val="en-GB"/>
        </w:rPr>
      </w:r>
      <w:r>
        <w:rPr>
          <w:szCs w:val="24"/>
          <w:lang w:val="en-GB"/>
        </w:rPr>
        <w:fldChar w:fldCharType="separate"/>
      </w:r>
      <w:r w:rsidR="00814333">
        <w:rPr>
          <w:szCs w:val="24"/>
          <w:lang w:val="en-GB"/>
        </w:rPr>
        <w:t>4.7</w:t>
      </w:r>
      <w:r>
        <w:rPr>
          <w:szCs w:val="24"/>
          <w:lang w:val="en-GB"/>
        </w:rPr>
        <w:fldChar w:fldCharType="end"/>
      </w:r>
      <w:r>
        <w:rPr>
          <w:szCs w:val="24"/>
          <w:lang w:val="en-GB"/>
        </w:rPr>
        <w:t xml:space="preserve"> followed by inverse quantization according to Section </w:t>
      </w:r>
      <w:r>
        <w:rPr>
          <w:szCs w:val="24"/>
          <w:lang w:val="en-GB"/>
        </w:rPr>
        <w:fldChar w:fldCharType="begin"/>
      </w:r>
      <w:r>
        <w:rPr>
          <w:szCs w:val="24"/>
          <w:lang w:val="en-GB"/>
        </w:rPr>
        <w:instrText xml:space="preserve"> REF _Ref389555540 \r \h </w:instrText>
      </w:r>
      <w:r>
        <w:rPr>
          <w:szCs w:val="24"/>
          <w:lang w:val="en-GB"/>
        </w:rPr>
      </w:r>
      <w:r>
        <w:rPr>
          <w:szCs w:val="24"/>
          <w:lang w:val="en-GB"/>
        </w:rPr>
        <w:fldChar w:fldCharType="separate"/>
      </w:r>
      <w:r w:rsidR="00814333">
        <w:rPr>
          <w:szCs w:val="24"/>
          <w:lang w:val="en-GB"/>
        </w:rPr>
        <w:t>4.8</w:t>
      </w:r>
      <w:r>
        <w:rPr>
          <w:szCs w:val="24"/>
          <w:lang w:val="en-GB"/>
        </w:rPr>
        <w:fldChar w:fldCharType="end"/>
      </w:r>
      <w:r>
        <w:rPr>
          <w:szCs w:val="24"/>
          <w:lang w:val="en-GB"/>
        </w:rPr>
        <w:t xml:space="preserve">. Note that since these values have been downsampled and then upsampled, they differ from the ones obtained in Section </w:t>
      </w:r>
      <w:r>
        <w:rPr>
          <w:szCs w:val="24"/>
          <w:lang w:val="en-GB"/>
        </w:rPr>
        <w:fldChar w:fldCharType="begin"/>
      </w:r>
      <w:r>
        <w:rPr>
          <w:szCs w:val="24"/>
          <w:lang w:val="en-GB"/>
        </w:rPr>
        <w:instrText xml:space="preserve"> REF _Ref386355856 \r \h </w:instrText>
      </w:r>
      <w:r>
        <w:rPr>
          <w:szCs w:val="24"/>
          <w:lang w:val="en-GB"/>
        </w:rPr>
      </w:r>
      <w:r>
        <w:rPr>
          <w:szCs w:val="24"/>
          <w:lang w:val="en-GB"/>
        </w:rPr>
        <w:fldChar w:fldCharType="separate"/>
      </w:r>
      <w:r w:rsidR="00814333">
        <w:rPr>
          <w:szCs w:val="24"/>
          <w:lang w:val="en-GB"/>
        </w:rPr>
        <w:t>4.4.1</w:t>
      </w:r>
      <w:r>
        <w:rPr>
          <w:szCs w:val="24"/>
          <w:lang w:val="en-GB"/>
        </w:rPr>
        <w:fldChar w:fldCharType="end"/>
      </w:r>
      <w:r>
        <w:rPr>
          <w:szCs w:val="24"/>
          <w:lang w:val="en-GB"/>
        </w:rPr>
        <w:t xml:space="preserve">, and hence hats </w:t>
      </w:r>
      <w:r w:rsidR="009636B2">
        <w:rPr>
          <w:szCs w:val="24"/>
          <w:lang w:val="en-GB"/>
        </w:rPr>
        <w:t xml:space="preserve">are used </w:t>
      </w:r>
      <w:r>
        <w:rPr>
          <w:szCs w:val="24"/>
          <w:lang w:val="en-GB"/>
        </w:rPr>
        <w:t xml:space="preserve">to denote them according to </w:t>
      </w:r>
      <m:oMath>
        <m:acc>
          <m:accPr>
            <m:ctrlPr>
              <w:rPr>
                <w:rFonts w:ascii="Cambria Math" w:hAnsi="Cambria Math"/>
                <w:i/>
                <w:szCs w:val="24"/>
                <w:lang w:val="en-GB"/>
              </w:rPr>
            </m:ctrlPr>
          </m:accPr>
          <m:e>
            <m:r>
              <w:rPr>
                <w:rFonts w:ascii="Cambria Math" w:hAnsi="Cambria Math"/>
                <w:szCs w:val="24"/>
                <w:lang w:val="en-GB"/>
              </w:rPr>
              <m:t>Cb</m:t>
            </m:r>
          </m:e>
        </m:acc>
      </m:oMath>
      <w:r>
        <w:rPr>
          <w:szCs w:val="24"/>
          <w:lang w:val="en-GB"/>
        </w:rPr>
        <w:t xml:space="preserve"> and </w:t>
      </w:r>
      <m:oMath>
        <m:acc>
          <m:accPr>
            <m:ctrlPr>
              <w:rPr>
                <w:rFonts w:ascii="Cambria Math" w:hAnsi="Cambria Math"/>
                <w:i/>
                <w:szCs w:val="24"/>
                <w:lang w:val="en-GB"/>
              </w:rPr>
            </m:ctrlPr>
          </m:accPr>
          <m:e>
            <m:r>
              <w:rPr>
                <w:rFonts w:ascii="Cambria Math" w:hAnsi="Cambria Math"/>
                <w:szCs w:val="24"/>
                <w:lang w:val="en-GB"/>
              </w:rPr>
              <m:t>Cr</m:t>
            </m:r>
          </m:e>
        </m:acc>
      </m:oMath>
      <w:r>
        <w:rPr>
          <w:szCs w:val="24"/>
          <w:lang w:val="en-GB"/>
        </w:rPr>
        <w:t xml:space="preserve">. </w:t>
      </w:r>
    </w:p>
    <w:p w14:paraId="2FE80440" w14:textId="64CA116B" w:rsidR="00105BCB" w:rsidRDefault="00105BCB" w:rsidP="00FA42C0">
      <w:pPr>
        <w:tabs>
          <w:tab w:val="clear" w:pos="360"/>
          <w:tab w:val="left" w:pos="0"/>
        </w:tabs>
        <w:jc w:val="both"/>
        <w:rPr>
          <w:lang w:val="en-CA"/>
        </w:rPr>
      </w:pPr>
      <w:r>
        <w:rPr>
          <w:szCs w:val="24"/>
          <w:lang w:val="en-GB"/>
        </w:rPr>
        <w:t xml:space="preserve">Third, interval halving is used to find the </w:t>
      </w:r>
      <m:oMath>
        <m:sSub>
          <m:sSubPr>
            <m:ctrlPr>
              <w:rPr>
                <w:rFonts w:ascii="Cambria Math" w:hAnsi="Cambria Math"/>
                <w:szCs w:val="24"/>
                <w:lang w:val="en-GB"/>
              </w:rPr>
            </m:ctrlPr>
          </m:sSubPr>
          <m:e>
            <m:r>
              <m:rPr>
                <m:sty m:val="p"/>
              </m:rPr>
              <w:rPr>
                <w:rFonts w:ascii="Cambria Math" w:hAnsi="Cambria Math"/>
                <w:szCs w:val="24"/>
                <w:lang w:val="en-GB"/>
              </w:rPr>
              <m:t>D</m:t>
            </m:r>
          </m:e>
          <m:sub>
            <m:sSup>
              <m:sSupPr>
                <m:ctrlPr>
                  <w:rPr>
                    <w:rFonts w:ascii="Cambria Math" w:hAnsi="Cambria Math"/>
                    <w:szCs w:val="24"/>
                    <w:lang w:val="en-GB"/>
                  </w:rPr>
                </m:ctrlPr>
              </m:sSupPr>
              <m:e>
                <m:r>
                  <m:rPr>
                    <m:sty m:val="p"/>
                  </m:rPr>
                  <w:rPr>
                    <w:rFonts w:ascii="Cambria Math" w:hAnsi="Cambria Math"/>
                    <w:szCs w:val="24"/>
                    <w:lang w:val="en-GB"/>
                  </w:rPr>
                  <m:t>Y</m:t>
                </m:r>
              </m:e>
              <m:sup>
                <m:r>
                  <w:rPr>
                    <w:rFonts w:ascii="Cambria Math" w:hAnsi="Cambria Math"/>
                    <w:szCs w:val="24"/>
                    <w:lang w:val="en-GB"/>
                  </w:rPr>
                  <m:t>'</m:t>
                </m:r>
              </m:sup>
            </m:sSup>
          </m:sub>
        </m:sSub>
      </m:oMath>
      <w:r>
        <w:rPr>
          <w:lang w:val="en-CA"/>
        </w:rPr>
        <w:t xml:space="preserve"> value that results in a luminance value </w:t>
      </w:r>
      <m:oMath>
        <m:r>
          <w:rPr>
            <w:rFonts w:ascii="Cambria Math" w:hAnsi="Cambria Math"/>
            <w:lang w:val="en-CA"/>
          </w:rPr>
          <m:t>Y</m:t>
        </m:r>
      </m:oMath>
      <w:r>
        <w:rPr>
          <w:lang w:val="en-CA"/>
        </w:rPr>
        <w:t xml:space="preserve"> that best matches the original luminance value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o</m:t>
            </m:r>
          </m:sub>
        </m:sSub>
      </m:oMath>
      <w:r>
        <w:rPr>
          <w:lang w:val="en-CA"/>
        </w:rPr>
        <w:t xml:space="preserve">. To that end, a starting interval [64, 940] </w:t>
      </w:r>
      <w:r w:rsidR="009636B2">
        <w:rPr>
          <w:lang w:val="en-CA"/>
        </w:rPr>
        <w:t xml:space="preserve">is associated </w:t>
      </w:r>
      <w:r>
        <w:rPr>
          <w:lang w:val="en-CA"/>
        </w:rPr>
        <w:t>with each pixel</w:t>
      </w:r>
      <w:r>
        <w:rPr>
          <w:rStyle w:val="FootnoteReference"/>
          <w:lang w:val="en-CA"/>
        </w:rPr>
        <w:footnoteReference w:id="1"/>
      </w:r>
      <w:r>
        <w:rPr>
          <w:lang w:val="en-CA"/>
        </w:rPr>
        <w:t xml:space="preserve">. A candidate code word in the middle of this interval is then tried: </w:t>
      </w:r>
      <m:oMath>
        <m:sSub>
          <m:sSubPr>
            <m:ctrlPr>
              <w:rPr>
                <w:rFonts w:ascii="Cambria Math" w:hAnsi="Cambria Math"/>
                <w:szCs w:val="24"/>
                <w:lang w:val="en-GB"/>
              </w:rPr>
            </m:ctrlPr>
          </m:sSubPr>
          <m:e>
            <m:r>
              <m:rPr>
                <m:sty m:val="p"/>
              </m:rPr>
              <w:rPr>
                <w:rFonts w:ascii="Cambria Math" w:hAnsi="Cambria Math"/>
                <w:szCs w:val="24"/>
                <w:lang w:val="en-GB"/>
              </w:rPr>
              <m:t>D</m:t>
            </m:r>
          </m:e>
          <m:sub>
            <m:sSup>
              <m:sSupPr>
                <m:ctrlPr>
                  <w:rPr>
                    <w:rFonts w:ascii="Cambria Math" w:hAnsi="Cambria Math"/>
                    <w:szCs w:val="24"/>
                    <w:lang w:val="en-GB"/>
                  </w:rPr>
                </m:ctrlPr>
              </m:sSupPr>
              <m:e>
                <m:r>
                  <m:rPr>
                    <m:sty m:val="p"/>
                  </m:rPr>
                  <w:rPr>
                    <w:rFonts w:ascii="Cambria Math" w:hAnsi="Cambria Math"/>
                    <w:szCs w:val="24"/>
                    <w:lang w:val="en-GB"/>
                  </w:rPr>
                  <m:t>Y</m:t>
                </m:r>
              </m:e>
              <m:sup>
                <m:r>
                  <w:rPr>
                    <w:rFonts w:ascii="Cambria Math" w:hAnsi="Cambria Math"/>
                    <w:szCs w:val="24"/>
                    <w:lang w:val="en-GB"/>
                  </w:rPr>
                  <m:t>'</m:t>
                </m:r>
              </m:sup>
            </m:sSup>
            <m:r>
              <w:rPr>
                <w:rFonts w:ascii="Cambria Math" w:hAnsi="Cambria Math"/>
                <w:szCs w:val="24"/>
                <w:lang w:val="en-GB"/>
              </w:rPr>
              <m:t>cand</m:t>
            </m:r>
          </m:sub>
        </m:sSub>
        <m:r>
          <w:rPr>
            <w:rFonts w:ascii="Cambria Math" w:hAnsi="Cambria Math"/>
            <w:szCs w:val="24"/>
            <w:lang w:val="en-GB"/>
          </w:rPr>
          <m:t>=</m:t>
        </m:r>
        <m:d>
          <m:dPr>
            <m:ctrlPr>
              <w:rPr>
                <w:rFonts w:ascii="Cambria Math" w:hAnsi="Cambria Math"/>
                <w:i/>
                <w:szCs w:val="24"/>
                <w:lang w:val="en-GB"/>
              </w:rPr>
            </m:ctrlPr>
          </m:dPr>
          <m:e>
            <m:r>
              <w:rPr>
                <w:rFonts w:ascii="Cambria Math" w:hAnsi="Cambria Math"/>
                <w:szCs w:val="24"/>
                <w:lang w:val="en-GB"/>
              </w:rPr>
              <m:t>64+940</m:t>
            </m:r>
          </m:e>
        </m:d>
        <m:r>
          <w:rPr>
            <w:rFonts w:ascii="Cambria Math" w:hAnsi="Cambria Math"/>
            <w:szCs w:val="24"/>
            <w:lang w:val="en-GB"/>
          </w:rPr>
          <m:t>≫1</m:t>
        </m:r>
      </m:oMath>
      <w:r>
        <w:rPr>
          <w:szCs w:val="24"/>
          <w:lang w:val="en-GB"/>
        </w:rPr>
        <w:t xml:space="preserve"> = 502. A floating point candidate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cand</m:t>
            </m:r>
          </m:sub>
        </m:sSub>
      </m:oMath>
      <w:r>
        <w:rPr>
          <w:lang w:val="en-CA"/>
        </w:rPr>
        <w:t xml:space="preserve"> is obtained by using the first equation of Section </w:t>
      </w:r>
      <w:r>
        <w:rPr>
          <w:lang w:val="en-CA"/>
        </w:rPr>
        <w:fldChar w:fldCharType="begin"/>
      </w:r>
      <w:r>
        <w:rPr>
          <w:lang w:val="en-CA"/>
        </w:rPr>
        <w:instrText xml:space="preserve"> REF _Ref389555540 \r \h </w:instrText>
      </w:r>
      <w:r>
        <w:rPr>
          <w:lang w:val="en-CA"/>
        </w:rPr>
      </w:r>
      <w:r>
        <w:rPr>
          <w:lang w:val="en-CA"/>
        </w:rPr>
        <w:fldChar w:fldCharType="separate"/>
      </w:r>
      <w:r w:rsidR="00814333">
        <w:rPr>
          <w:lang w:val="en-CA"/>
        </w:rPr>
        <w:t>4.8</w:t>
      </w:r>
      <w:r>
        <w:rPr>
          <w:lang w:val="en-CA"/>
        </w:rPr>
        <w:fldChar w:fldCharType="end"/>
      </w:r>
      <w:r>
        <w:rPr>
          <w:lang w:val="en-CA"/>
        </w:rPr>
        <w:t>:</w:t>
      </w:r>
    </w:p>
    <w:p w14:paraId="72F7CC23" w14:textId="77777777" w:rsidR="00105BCB" w:rsidRDefault="00105BCB" w:rsidP="00105BCB">
      <w:pPr>
        <w:tabs>
          <w:tab w:val="clear" w:pos="360"/>
          <w:tab w:val="left" w:pos="0"/>
        </w:tabs>
        <w:rPr>
          <w:lang w:val="en-CA"/>
        </w:rPr>
      </w:pPr>
    </w:p>
    <w:p w14:paraId="275F4018" w14:textId="77777777" w:rsidR="00105BCB" w:rsidRPr="003C6C50" w:rsidRDefault="00C54859" w:rsidP="00105BCB">
      <w:pPr>
        <w:pStyle w:val="ListParagraph"/>
        <w:autoSpaceDE w:val="0"/>
        <w:autoSpaceDN w:val="0"/>
        <w:adjustRightInd w:val="0"/>
        <w:spacing w:after="120" w:line="240" w:lineRule="auto"/>
        <w:ind w:left="992"/>
        <w:contextualSpacing w:val="0"/>
        <w:jc w:val="both"/>
        <w:rPr>
          <w:rFonts w:ascii="Times New Roman" w:hAnsi="Times New Roman"/>
          <w:szCs w:val="24"/>
          <w:lang w:val="en-GB"/>
        </w:rPr>
      </w:pPr>
      <m:oMathPara>
        <m:oMath>
          <m:sSub>
            <m:sSubPr>
              <m:ctrlPr>
                <w:rPr>
                  <w:rFonts w:ascii="Cambria Math" w:hAnsi="Cambria Math"/>
                  <w:szCs w:val="24"/>
                  <w:lang w:val="en-GB"/>
                </w:rPr>
              </m:ctrlPr>
            </m:sSubPr>
            <m:e>
              <m:r>
                <w:rPr>
                  <w:rFonts w:ascii="Cambria Math" w:hAnsi="Cambria Math"/>
                  <w:szCs w:val="24"/>
                  <w:lang w:val="en-GB"/>
                </w:rPr>
                <m:t>Y'</m:t>
              </m:r>
            </m:e>
            <m:sub>
              <m:r>
                <w:rPr>
                  <w:rFonts w:ascii="Cambria Math" w:hAnsi="Cambria Math"/>
                  <w:szCs w:val="24"/>
                  <w:lang w:val="en-GB"/>
                </w:rPr>
                <m:t>cand</m:t>
              </m:r>
            </m:sub>
          </m:sSub>
          <m:r>
            <m:rPr>
              <m:sty m:val="p"/>
            </m:rPr>
            <w:rPr>
              <w:rFonts w:ascii="Cambria Math" w:hAnsi="Cambria Math"/>
              <w:szCs w:val="24"/>
              <w:lang w:val="en-GB"/>
            </w:rPr>
            <m:t>=</m:t>
          </m:r>
          <m:sSub>
            <m:sSubPr>
              <m:ctrlPr>
                <w:rPr>
                  <w:rFonts w:ascii="Cambria Math" w:hAnsi="Cambria Math"/>
                  <w:szCs w:val="24"/>
                  <w:lang w:val="en-GB"/>
                </w:rPr>
              </m:ctrlPr>
            </m:sSubPr>
            <m:e>
              <m:r>
                <m:rPr>
                  <m:sty m:val="p"/>
                </m:rPr>
                <w:rPr>
                  <w:rFonts w:ascii="Cambria Math" w:hAnsi="Cambria Math"/>
                  <w:szCs w:val="24"/>
                  <w:lang w:val="en-GB"/>
                </w:rPr>
                <m:t>Clip</m:t>
              </m:r>
            </m:e>
            <m:sub>
              <m:sSup>
                <m:sSupPr>
                  <m:ctrlPr>
                    <w:rPr>
                      <w:rFonts w:ascii="Cambria Math" w:hAnsi="Cambria Math"/>
                      <w:szCs w:val="24"/>
                      <w:lang w:val="en-GB"/>
                    </w:rPr>
                  </m:ctrlPr>
                </m:sSupPr>
                <m:e>
                  <m:r>
                    <m:rPr>
                      <m:sty m:val="p"/>
                    </m:rPr>
                    <w:rPr>
                      <w:rFonts w:ascii="Cambria Math" w:hAnsi="Cambria Math"/>
                      <w:szCs w:val="24"/>
                      <w:lang w:val="en-GB"/>
                    </w:rPr>
                    <m:t>Y</m:t>
                  </m:r>
                </m:e>
                <m:sup>
                  <m:r>
                    <m:rPr>
                      <m:sty m:val="p"/>
                    </m:rPr>
                    <w:rPr>
                      <w:rFonts w:ascii="Cambria Math" w:hAnsi="Cambria Math"/>
                      <w:szCs w:val="24"/>
                      <w:lang w:val="en-GB"/>
                    </w:rPr>
                    <m:t>'</m:t>
                  </m:r>
                </m:sup>
              </m:sSup>
            </m:sub>
          </m:sSub>
          <m:d>
            <m:dPr>
              <m:ctrlPr>
                <w:rPr>
                  <w:rFonts w:ascii="Cambria Math" w:hAnsi="Cambria Math"/>
                  <w:szCs w:val="24"/>
                  <w:lang w:val="en-GB"/>
                </w:rPr>
              </m:ctrlPr>
            </m:dPr>
            <m:e>
              <m:r>
                <m:rPr>
                  <m:sty m:val="p"/>
                </m:rPr>
                <w:rPr>
                  <w:rFonts w:ascii="Cambria Math" w:hAnsi="Cambria Math"/>
                  <w:szCs w:val="24"/>
                  <w:lang w:val="en-GB"/>
                </w:rPr>
                <m:t>(</m:t>
              </m:r>
              <m:f>
                <m:fPr>
                  <m:ctrlPr>
                    <w:rPr>
                      <w:rFonts w:ascii="Cambria Math" w:hAnsi="Cambria Math"/>
                      <w:szCs w:val="24"/>
                      <w:lang w:val="en-GB"/>
                    </w:rPr>
                  </m:ctrlPr>
                </m:fPr>
                <m:num>
                  <m:sSub>
                    <m:sSubPr>
                      <m:ctrlPr>
                        <w:rPr>
                          <w:rFonts w:ascii="Cambria Math" w:hAnsi="Cambria Math"/>
                          <w:szCs w:val="24"/>
                          <w:lang w:val="en-GB"/>
                        </w:rPr>
                      </m:ctrlPr>
                    </m:sSubPr>
                    <m:e>
                      <m:r>
                        <m:rPr>
                          <m:sty m:val="p"/>
                        </m:rPr>
                        <w:rPr>
                          <w:rFonts w:ascii="Cambria Math" w:hAnsi="Cambria Math"/>
                          <w:szCs w:val="24"/>
                          <w:lang w:val="en-GB"/>
                        </w:rPr>
                        <m:t>D</m:t>
                      </m:r>
                    </m:e>
                    <m:sub>
                      <m:sSup>
                        <m:sSupPr>
                          <m:ctrlPr>
                            <w:rPr>
                              <w:rFonts w:ascii="Cambria Math" w:hAnsi="Cambria Math"/>
                              <w:szCs w:val="24"/>
                              <w:lang w:val="en-GB"/>
                            </w:rPr>
                          </m:ctrlPr>
                        </m:sSupPr>
                        <m:e>
                          <m:r>
                            <m:rPr>
                              <m:sty m:val="p"/>
                            </m:rPr>
                            <w:rPr>
                              <w:rFonts w:ascii="Cambria Math" w:hAnsi="Cambria Math"/>
                              <w:szCs w:val="24"/>
                              <w:lang w:val="en-GB"/>
                            </w:rPr>
                            <m:t>Y</m:t>
                          </m:r>
                        </m:e>
                        <m:sup>
                          <m:r>
                            <m:rPr>
                              <m:sty m:val="p"/>
                            </m:rPr>
                            <w:rPr>
                              <w:rFonts w:ascii="Cambria Math" w:hAnsi="Cambria Math"/>
                              <w:szCs w:val="24"/>
                              <w:lang w:val="en-GB"/>
                            </w:rPr>
                            <m:t>'</m:t>
                          </m:r>
                        </m:sup>
                      </m:sSup>
                      <m:r>
                        <w:rPr>
                          <w:rFonts w:ascii="Cambria Math" w:hAnsi="Cambria Math"/>
                          <w:szCs w:val="24"/>
                          <w:lang w:val="en-GB"/>
                        </w:rPr>
                        <m:t>cand</m:t>
                      </m:r>
                    </m:sub>
                  </m:sSub>
                </m:num>
                <m:den>
                  <m:d>
                    <m:dPr>
                      <m:ctrlPr>
                        <w:rPr>
                          <w:rFonts w:ascii="Cambria Math" w:hAnsi="Cambria Math"/>
                          <w:szCs w:val="24"/>
                          <w:lang w:val="en-GB"/>
                        </w:rPr>
                      </m:ctrlPr>
                    </m:dPr>
                    <m:e>
                      <m:r>
                        <m:rPr>
                          <m:sty m:val="p"/>
                        </m:rPr>
                        <w:rPr>
                          <w:rFonts w:ascii="Cambria Math" w:hAnsi="Cambria Math"/>
                          <w:szCs w:val="24"/>
                          <w:lang w:val="en-GB"/>
                        </w:rPr>
                        <m:t>1 ≪</m:t>
                      </m:r>
                      <m:d>
                        <m:dPr>
                          <m:ctrlPr>
                            <w:rPr>
                              <w:rFonts w:ascii="Cambria Math" w:hAnsi="Cambria Math"/>
                              <w:szCs w:val="24"/>
                              <w:lang w:val="en-GB"/>
                            </w:rPr>
                          </m:ctrlPr>
                        </m:dPr>
                        <m:e>
                          <m:sSub>
                            <m:sSubPr>
                              <m:ctrlPr>
                                <w:rPr>
                                  <w:rFonts w:ascii="Cambria Math" w:hAnsi="Cambria Math"/>
                                  <w:szCs w:val="24"/>
                                  <w:lang w:val="en-GB"/>
                                </w:rPr>
                              </m:ctrlPr>
                            </m:sSubPr>
                            <m:e>
                              <m:r>
                                <m:rPr>
                                  <m:sty m:val="p"/>
                                </m:rPr>
                                <w:rPr>
                                  <w:rFonts w:ascii="Cambria Math" w:hAnsi="Cambria Math"/>
                                  <w:szCs w:val="24"/>
                                  <w:lang w:val="en-GB"/>
                                </w:rPr>
                                <m:t>BitDepth</m:t>
                              </m:r>
                            </m:e>
                            <m:sub>
                              <m:r>
                                <m:rPr>
                                  <m:sty m:val="p"/>
                                </m:rPr>
                                <w:rPr>
                                  <w:rFonts w:ascii="Cambria Math" w:hAnsi="Cambria Math"/>
                                  <w:szCs w:val="24"/>
                                  <w:lang w:val="en-GB"/>
                                </w:rPr>
                                <m:t>Y</m:t>
                              </m:r>
                            </m:sub>
                          </m:sSub>
                          <m:r>
                            <m:rPr>
                              <m:sty m:val="p"/>
                            </m:rPr>
                            <w:rPr>
                              <w:rFonts w:ascii="Cambria Math" w:hAnsi="Cambria Math"/>
                              <w:szCs w:val="24"/>
                              <w:lang w:val="en-GB"/>
                            </w:rPr>
                            <m:t>-8</m:t>
                          </m:r>
                        </m:e>
                      </m:d>
                    </m:e>
                  </m:d>
                </m:den>
              </m:f>
              <m:r>
                <m:rPr>
                  <m:sty m:val="p"/>
                </m:rPr>
                <w:rPr>
                  <w:rFonts w:ascii="Cambria Math" w:hAnsi="Cambria Math"/>
                  <w:szCs w:val="24"/>
                  <w:lang w:val="en-GB"/>
                </w:rPr>
                <m:t>-16)/219</m:t>
              </m:r>
            </m:e>
          </m:d>
        </m:oMath>
      </m:oMathPara>
    </w:p>
    <w:p w14:paraId="0C2AA96C" w14:textId="08213FB7" w:rsidR="00105BCB" w:rsidRDefault="00105BCB" w:rsidP="00FA42C0">
      <w:pPr>
        <w:tabs>
          <w:tab w:val="clear" w:pos="360"/>
          <w:tab w:val="left" w:pos="0"/>
        </w:tabs>
        <w:jc w:val="both"/>
        <w:rPr>
          <w:lang w:val="en-CA"/>
        </w:rPr>
      </w:pPr>
      <w:r>
        <w:rPr>
          <w:lang w:val="en-CA"/>
        </w:rPr>
        <w:t xml:space="preserve">This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cand</m:t>
            </m:r>
          </m:sub>
        </m:sSub>
      </m:oMath>
      <w:r>
        <w:rPr>
          <w:lang w:val="en-CA"/>
        </w:rPr>
        <w:t xml:space="preserve"> is now used to calculate the R’, G’ and B’ values by applying Section </w:t>
      </w:r>
      <w:r>
        <w:rPr>
          <w:lang w:val="en-CA"/>
        </w:rPr>
        <w:fldChar w:fldCharType="begin"/>
      </w:r>
      <w:r>
        <w:rPr>
          <w:lang w:val="en-CA"/>
        </w:rPr>
        <w:instrText xml:space="preserve"> REF _Ref389555755 \r \h </w:instrText>
      </w:r>
      <w:r>
        <w:rPr>
          <w:lang w:val="en-CA"/>
        </w:rPr>
      </w:r>
      <w:r>
        <w:rPr>
          <w:lang w:val="en-CA"/>
        </w:rPr>
        <w:fldChar w:fldCharType="separate"/>
      </w:r>
      <w:r w:rsidR="00814333">
        <w:rPr>
          <w:lang w:val="en-CA"/>
        </w:rPr>
        <w:t>4.9.2</w:t>
      </w:r>
      <w:r>
        <w:rPr>
          <w:lang w:val="en-CA"/>
        </w:rPr>
        <w:fldChar w:fldCharType="end"/>
      </w:r>
      <w:r>
        <w:rPr>
          <w:lang w:val="en-CA"/>
        </w:rPr>
        <w:t>, which is repeated here for the convenience of the reader:</w:t>
      </w:r>
    </w:p>
    <w:p w14:paraId="5BB23966" w14:textId="77777777" w:rsidR="00105BCB" w:rsidRDefault="00105BCB" w:rsidP="00105BCB">
      <w:pPr>
        <w:tabs>
          <w:tab w:val="clear" w:pos="360"/>
          <w:tab w:val="left" w:pos="0"/>
        </w:tabs>
        <w:rPr>
          <w:lang w:val="en-CA"/>
        </w:rPr>
      </w:pPr>
    </w:p>
    <w:p w14:paraId="5F50DB7D" w14:textId="77777777" w:rsidR="00105BCB" w:rsidRPr="003C6C50" w:rsidRDefault="00C54859" w:rsidP="00105BCB">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sSub>
          <m:sSubPr>
            <m:ctrlPr>
              <w:rPr>
                <w:rFonts w:ascii="Cambria Math" w:hAnsi="Cambria Math"/>
                <w:i/>
                <w:szCs w:val="24"/>
                <w:lang w:val="en-GB"/>
              </w:rPr>
            </m:ctrlPr>
          </m:sSubPr>
          <m:e>
            <m:r>
              <w:rPr>
                <w:rFonts w:ascii="Cambria Math" w:hAnsi="Cambria Math"/>
                <w:szCs w:val="24"/>
                <w:lang w:val="en-GB"/>
              </w:rPr>
              <m:t>R’</m:t>
            </m:r>
          </m:e>
          <m:sub>
            <m:r>
              <w:rPr>
                <w:rFonts w:ascii="Cambria Math" w:hAnsi="Cambria Math"/>
                <w:szCs w:val="24"/>
                <w:lang w:val="en-GB"/>
              </w:rPr>
              <m:t>cand</m:t>
            </m:r>
          </m:sub>
        </m:sSub>
      </m:oMath>
      <w:r w:rsidR="00105BCB" w:rsidRPr="003C6C50">
        <w:rPr>
          <w:rFonts w:ascii="Times New Roman" w:hAnsi="Times New Roman"/>
          <w:szCs w:val="24"/>
          <w:lang w:val="en-GB"/>
        </w:rPr>
        <w:t xml:space="preserve"> = clipRGB(</w:t>
      </w:r>
      <m:oMath>
        <m:sSub>
          <m:sSubPr>
            <m:ctrlPr>
              <w:rPr>
                <w:rFonts w:ascii="Cambria Math" w:hAnsi="Cambria Math"/>
                <w:i/>
                <w:szCs w:val="24"/>
                <w:lang w:val="en-GB"/>
              </w:rPr>
            </m:ctrlPr>
          </m:sSubPr>
          <m:e>
            <m:r>
              <w:rPr>
                <w:rFonts w:ascii="Cambria Math" w:hAnsi="Cambria Math"/>
                <w:szCs w:val="24"/>
                <w:lang w:val="en-GB"/>
              </w:rPr>
              <m:t>Y’</m:t>
            </m:r>
          </m:e>
          <m:sub>
            <m:r>
              <w:rPr>
                <w:rFonts w:ascii="Cambria Math" w:hAnsi="Cambria Math"/>
                <w:szCs w:val="24"/>
                <w:lang w:val="en-GB"/>
              </w:rPr>
              <m:t>cand</m:t>
            </m:r>
          </m:sub>
        </m:sSub>
      </m:oMath>
      <w:r w:rsidR="00105BCB" w:rsidRPr="003C6C50">
        <w:rPr>
          <w:rFonts w:ascii="Times New Roman" w:hAnsi="Times New Roman"/>
          <w:szCs w:val="24"/>
          <w:lang w:val="en-GB"/>
        </w:rPr>
        <w:t xml:space="preserve"> + 1.47460 * </w:t>
      </w:r>
      <m:oMath>
        <m:acc>
          <m:accPr>
            <m:ctrlPr>
              <w:rPr>
                <w:rFonts w:ascii="Cambria Math" w:hAnsi="Cambria Math"/>
                <w:i/>
                <w:szCs w:val="24"/>
                <w:lang w:val="en-GB"/>
              </w:rPr>
            </m:ctrlPr>
          </m:accPr>
          <m:e>
            <m:r>
              <w:rPr>
                <w:rFonts w:ascii="Cambria Math" w:hAnsi="Cambria Math"/>
                <w:szCs w:val="24"/>
                <w:lang w:val="en-GB"/>
              </w:rPr>
              <m:t>Cr</m:t>
            </m:r>
          </m:e>
        </m:acc>
      </m:oMath>
      <w:r w:rsidR="00105BCB" w:rsidRPr="003C6C50">
        <w:rPr>
          <w:rFonts w:ascii="Times New Roman" w:hAnsi="Times New Roman"/>
          <w:szCs w:val="24"/>
          <w:lang w:val="en-GB"/>
        </w:rPr>
        <w:t>)</w:t>
      </w:r>
    </w:p>
    <w:p w14:paraId="3C0137A8" w14:textId="77777777" w:rsidR="00105BCB" w:rsidRPr="003C6C50" w:rsidRDefault="00C54859" w:rsidP="00105BCB">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sSub>
          <m:sSubPr>
            <m:ctrlPr>
              <w:rPr>
                <w:rFonts w:ascii="Cambria Math" w:hAnsi="Cambria Math"/>
                <w:i/>
                <w:szCs w:val="24"/>
                <w:lang w:val="en-GB"/>
              </w:rPr>
            </m:ctrlPr>
          </m:sSubPr>
          <m:e>
            <m:r>
              <w:rPr>
                <w:rFonts w:ascii="Cambria Math" w:hAnsi="Cambria Math"/>
                <w:szCs w:val="24"/>
                <w:lang w:val="en-GB"/>
              </w:rPr>
              <m:t>G’</m:t>
            </m:r>
          </m:e>
          <m:sub>
            <m:r>
              <w:rPr>
                <w:rFonts w:ascii="Cambria Math" w:hAnsi="Cambria Math"/>
                <w:szCs w:val="24"/>
                <w:lang w:val="en-GB"/>
              </w:rPr>
              <m:t>cand</m:t>
            </m:r>
          </m:sub>
        </m:sSub>
      </m:oMath>
      <w:r w:rsidR="00105BCB" w:rsidRPr="003C6C50">
        <w:rPr>
          <w:rFonts w:ascii="Times New Roman" w:hAnsi="Times New Roman"/>
          <w:szCs w:val="24"/>
          <w:lang w:val="en-GB"/>
        </w:rPr>
        <w:t xml:space="preserve"> = clipRGB(</w:t>
      </w:r>
      <m:oMath>
        <m:sSub>
          <m:sSubPr>
            <m:ctrlPr>
              <w:rPr>
                <w:rFonts w:ascii="Cambria Math" w:hAnsi="Cambria Math"/>
                <w:i/>
                <w:szCs w:val="24"/>
                <w:lang w:val="en-GB"/>
              </w:rPr>
            </m:ctrlPr>
          </m:sSubPr>
          <m:e>
            <m:r>
              <w:rPr>
                <w:rFonts w:ascii="Cambria Math" w:hAnsi="Cambria Math"/>
                <w:szCs w:val="24"/>
                <w:lang w:val="en-GB"/>
              </w:rPr>
              <m:t>Y’</m:t>
            </m:r>
          </m:e>
          <m:sub>
            <m:r>
              <w:rPr>
                <w:rFonts w:ascii="Cambria Math" w:hAnsi="Cambria Math"/>
                <w:szCs w:val="24"/>
                <w:lang w:val="en-GB"/>
              </w:rPr>
              <m:t>cand</m:t>
            </m:r>
          </m:sub>
        </m:sSub>
      </m:oMath>
      <w:r w:rsidR="00105BCB" w:rsidRPr="003C6C50">
        <w:rPr>
          <w:rFonts w:ascii="Times New Roman" w:hAnsi="Times New Roman"/>
          <w:szCs w:val="24"/>
          <w:lang w:val="en-GB"/>
        </w:rPr>
        <w:t xml:space="preserve"> – 0.16455 * </w:t>
      </w:r>
      <m:oMath>
        <m:acc>
          <m:accPr>
            <m:ctrlPr>
              <w:rPr>
                <w:rFonts w:ascii="Cambria Math" w:hAnsi="Cambria Math"/>
                <w:i/>
                <w:szCs w:val="24"/>
                <w:lang w:val="en-GB"/>
              </w:rPr>
            </m:ctrlPr>
          </m:accPr>
          <m:e>
            <m:r>
              <w:rPr>
                <w:rFonts w:ascii="Cambria Math" w:hAnsi="Cambria Math"/>
                <w:szCs w:val="24"/>
                <w:lang w:val="en-GB"/>
              </w:rPr>
              <m:t>Cb</m:t>
            </m:r>
          </m:e>
        </m:acc>
      </m:oMath>
      <w:r w:rsidR="00105BCB" w:rsidRPr="003C6C50">
        <w:rPr>
          <w:rFonts w:ascii="Times New Roman" w:hAnsi="Times New Roman"/>
          <w:szCs w:val="24"/>
          <w:lang w:val="en-GB"/>
        </w:rPr>
        <w:t xml:space="preserve"> – 0.57135 * </w:t>
      </w:r>
      <m:oMath>
        <m:acc>
          <m:accPr>
            <m:ctrlPr>
              <w:rPr>
                <w:rFonts w:ascii="Cambria Math" w:hAnsi="Cambria Math"/>
                <w:i/>
                <w:szCs w:val="24"/>
                <w:lang w:val="en-GB"/>
              </w:rPr>
            </m:ctrlPr>
          </m:accPr>
          <m:e>
            <m:r>
              <w:rPr>
                <w:rFonts w:ascii="Cambria Math" w:hAnsi="Cambria Math"/>
                <w:szCs w:val="24"/>
                <w:lang w:val="en-GB"/>
              </w:rPr>
              <m:t>Cr</m:t>
            </m:r>
          </m:e>
        </m:acc>
      </m:oMath>
      <w:r w:rsidR="00105BCB" w:rsidRPr="003C6C50">
        <w:rPr>
          <w:rFonts w:ascii="Times New Roman" w:hAnsi="Times New Roman"/>
          <w:szCs w:val="24"/>
          <w:lang w:val="en-GB"/>
        </w:rPr>
        <w:t>)</w:t>
      </w:r>
    </w:p>
    <w:p w14:paraId="15C0FB6E" w14:textId="77777777" w:rsidR="00105BCB" w:rsidRPr="003C6C50" w:rsidRDefault="00C54859" w:rsidP="00105BCB">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sSub>
          <m:sSubPr>
            <m:ctrlPr>
              <w:rPr>
                <w:rFonts w:ascii="Cambria Math" w:hAnsi="Cambria Math"/>
                <w:i/>
                <w:szCs w:val="24"/>
                <w:lang w:val="en-GB"/>
              </w:rPr>
            </m:ctrlPr>
          </m:sSubPr>
          <m:e>
            <m:r>
              <w:rPr>
                <w:rFonts w:ascii="Cambria Math" w:hAnsi="Cambria Math"/>
                <w:szCs w:val="24"/>
                <w:lang w:val="en-GB"/>
              </w:rPr>
              <m:t>B’</m:t>
            </m:r>
          </m:e>
          <m:sub>
            <m:r>
              <w:rPr>
                <w:rFonts w:ascii="Cambria Math" w:hAnsi="Cambria Math"/>
                <w:szCs w:val="24"/>
                <w:lang w:val="en-GB"/>
              </w:rPr>
              <m:t>cand</m:t>
            </m:r>
          </m:sub>
        </m:sSub>
      </m:oMath>
      <w:r w:rsidR="00105BCB" w:rsidRPr="003C6C50">
        <w:rPr>
          <w:rFonts w:ascii="Times New Roman" w:hAnsi="Times New Roman"/>
          <w:szCs w:val="24"/>
          <w:lang w:val="en-GB"/>
        </w:rPr>
        <w:t xml:space="preserve"> = clipRGB(</w:t>
      </w:r>
      <m:oMath>
        <m:sSub>
          <m:sSubPr>
            <m:ctrlPr>
              <w:rPr>
                <w:rFonts w:ascii="Cambria Math" w:hAnsi="Cambria Math"/>
                <w:i/>
                <w:szCs w:val="24"/>
                <w:lang w:val="en-GB"/>
              </w:rPr>
            </m:ctrlPr>
          </m:sSubPr>
          <m:e>
            <m:r>
              <w:rPr>
                <w:rFonts w:ascii="Cambria Math" w:hAnsi="Cambria Math"/>
                <w:szCs w:val="24"/>
                <w:lang w:val="en-GB"/>
              </w:rPr>
              <m:t>Y’</m:t>
            </m:r>
          </m:e>
          <m:sub>
            <m:r>
              <w:rPr>
                <w:rFonts w:ascii="Cambria Math" w:hAnsi="Cambria Math"/>
                <w:szCs w:val="24"/>
                <w:lang w:val="en-GB"/>
              </w:rPr>
              <m:t>cand</m:t>
            </m:r>
          </m:sub>
        </m:sSub>
      </m:oMath>
      <w:r w:rsidR="00105BCB" w:rsidRPr="003C6C50">
        <w:rPr>
          <w:rFonts w:ascii="Times New Roman" w:hAnsi="Times New Roman"/>
          <w:szCs w:val="24"/>
          <w:lang w:val="en-GB"/>
        </w:rPr>
        <w:t xml:space="preserve"> + 1.88140 * </w:t>
      </w:r>
      <m:oMath>
        <m:acc>
          <m:accPr>
            <m:ctrlPr>
              <w:rPr>
                <w:rFonts w:ascii="Cambria Math" w:hAnsi="Cambria Math"/>
                <w:i/>
                <w:szCs w:val="24"/>
                <w:lang w:val="en-GB"/>
              </w:rPr>
            </m:ctrlPr>
          </m:accPr>
          <m:e>
            <m:r>
              <w:rPr>
                <w:rFonts w:ascii="Cambria Math" w:hAnsi="Cambria Math"/>
                <w:szCs w:val="24"/>
                <w:lang w:val="en-GB"/>
              </w:rPr>
              <m:t>Cb</m:t>
            </m:r>
          </m:e>
        </m:acc>
      </m:oMath>
      <w:r w:rsidR="00105BCB" w:rsidRPr="003C6C50">
        <w:rPr>
          <w:rFonts w:ascii="Times New Roman" w:hAnsi="Times New Roman"/>
          <w:szCs w:val="24"/>
          <w:lang w:val="en-GB"/>
        </w:rPr>
        <w:t>)</w:t>
      </w:r>
    </w:p>
    <w:p w14:paraId="277A64CF" w14:textId="7E9617A2" w:rsidR="00105BCB" w:rsidRDefault="00105BCB" w:rsidP="00FA42C0">
      <w:pPr>
        <w:tabs>
          <w:tab w:val="clear" w:pos="360"/>
          <w:tab w:val="left" w:pos="0"/>
        </w:tabs>
        <w:jc w:val="both"/>
        <w:rPr>
          <w:lang w:val="en-CA"/>
        </w:rPr>
      </w:pPr>
      <w:r>
        <w:rPr>
          <w:lang w:val="en-CA"/>
        </w:rPr>
        <w:t xml:space="preserve">These values are then converted to linear RGB by invoking Section </w:t>
      </w:r>
      <w:r>
        <w:rPr>
          <w:lang w:val="en-CA"/>
        </w:rPr>
        <w:fldChar w:fldCharType="begin"/>
      </w:r>
      <w:r>
        <w:rPr>
          <w:lang w:val="en-CA"/>
        </w:rPr>
        <w:instrText xml:space="preserve"> REF _Ref389553829 \r \h </w:instrText>
      </w:r>
      <w:r>
        <w:rPr>
          <w:lang w:val="en-CA"/>
        </w:rPr>
      </w:r>
      <w:r>
        <w:rPr>
          <w:lang w:val="en-CA"/>
        </w:rPr>
        <w:fldChar w:fldCharType="separate"/>
      </w:r>
      <w:r w:rsidR="00814333">
        <w:rPr>
          <w:lang w:val="en-CA"/>
        </w:rPr>
        <w:t>4.9.3</w:t>
      </w:r>
      <w:r>
        <w:rPr>
          <w:lang w:val="en-CA"/>
        </w:rPr>
        <w:fldChar w:fldCharType="end"/>
      </w:r>
      <w:r>
        <w:rPr>
          <w:lang w:val="en-CA"/>
        </w:rPr>
        <w:t>, and then the candidate luminance value is calculated as</w:t>
      </w:r>
    </w:p>
    <w:p w14:paraId="1D7A155E" w14:textId="77777777" w:rsidR="00105BCB" w:rsidRPr="00B91129" w:rsidRDefault="00C54859" w:rsidP="00105BCB">
      <w:pPr>
        <w:tabs>
          <w:tab w:val="clear" w:pos="360"/>
          <w:tab w:val="left" w:pos="0"/>
        </w:tabs>
        <w:rPr>
          <w:lang w:val="en-CA"/>
        </w:rPr>
      </w:pPr>
      <m:oMathPara>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cand</m:t>
              </m:r>
            </m:sub>
          </m:sSub>
          <m:r>
            <w:rPr>
              <w:rFonts w:ascii="Cambria Math" w:hAnsi="Cambria Math"/>
              <w:lang w:val="en-CA"/>
            </w:rPr>
            <m:t xml:space="preserve">=0.262700 </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cand</m:t>
              </m:r>
            </m:sub>
          </m:sSub>
          <m:r>
            <w:rPr>
              <w:rFonts w:ascii="Cambria Math" w:hAnsi="Cambria Math"/>
              <w:lang w:val="en-CA"/>
            </w:rPr>
            <m:t xml:space="preserve">+0.677998 </m:t>
          </m:r>
          <m:sSub>
            <m:sSubPr>
              <m:ctrlPr>
                <w:rPr>
                  <w:rFonts w:ascii="Cambria Math" w:hAnsi="Cambria Math"/>
                  <w:i/>
                  <w:lang w:val="en-CA"/>
                </w:rPr>
              </m:ctrlPr>
            </m:sSubPr>
            <m:e>
              <m:r>
                <w:rPr>
                  <w:rFonts w:ascii="Cambria Math" w:hAnsi="Cambria Math"/>
                  <w:lang w:val="en-CA"/>
                </w:rPr>
                <m:t>G</m:t>
              </m:r>
            </m:e>
            <m:sub>
              <m:r>
                <w:rPr>
                  <w:rFonts w:ascii="Cambria Math" w:hAnsi="Cambria Math"/>
                  <w:lang w:val="en-CA"/>
                </w:rPr>
                <m:t>cand</m:t>
              </m:r>
            </m:sub>
          </m:sSub>
          <m:r>
            <w:rPr>
              <w:rFonts w:ascii="Cambria Math" w:hAnsi="Cambria Math"/>
              <w:lang w:val="en-CA"/>
            </w:rPr>
            <m:t xml:space="preserve">+0.059302 </m:t>
          </m:r>
          <m:sSub>
            <m:sSubPr>
              <m:ctrlPr>
                <w:rPr>
                  <w:rFonts w:ascii="Cambria Math" w:hAnsi="Cambria Math"/>
                  <w:i/>
                  <w:lang w:val="en-CA"/>
                </w:rPr>
              </m:ctrlPr>
            </m:sSubPr>
            <m:e>
              <m:r>
                <w:rPr>
                  <w:rFonts w:ascii="Cambria Math" w:hAnsi="Cambria Math"/>
                  <w:lang w:val="en-CA"/>
                </w:rPr>
                <m:t>B</m:t>
              </m:r>
            </m:e>
            <m:sub>
              <m:r>
                <w:rPr>
                  <w:rFonts w:ascii="Cambria Math" w:hAnsi="Cambria Math"/>
                  <w:lang w:val="en-CA"/>
                </w:rPr>
                <m:t>cand</m:t>
              </m:r>
            </m:sub>
          </m:sSub>
          <m:r>
            <w:rPr>
              <w:rFonts w:ascii="Cambria Math" w:hAnsi="Cambria Math"/>
              <w:lang w:val="en-CA"/>
            </w:rPr>
            <m:t>.</m:t>
          </m:r>
        </m:oMath>
      </m:oMathPara>
    </w:p>
    <w:p w14:paraId="6F928B84" w14:textId="60F5B3FF" w:rsidR="00105BCB" w:rsidRDefault="00105BCB" w:rsidP="00FA42C0">
      <w:pPr>
        <w:tabs>
          <w:tab w:val="clear" w:pos="360"/>
          <w:tab w:val="left" w:pos="0"/>
        </w:tabs>
        <w:jc w:val="both"/>
        <w:rPr>
          <w:szCs w:val="24"/>
          <w:lang w:val="en-GB"/>
        </w:rPr>
      </w:pPr>
      <w:r>
        <w:rPr>
          <w:lang w:val="en-CA"/>
        </w:rPr>
        <w:lastRenderedPageBreak/>
        <w:t xml:space="preserve">Now, if the candidate luminance value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cand</m:t>
            </m:r>
          </m:sub>
        </m:sSub>
      </m:oMath>
      <w:r>
        <w:rPr>
          <w:lang w:val="en-CA"/>
        </w:rPr>
        <w:t xml:space="preserve"> is too high, i.e.,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cand</m:t>
            </m:r>
          </m:sub>
        </m:sSub>
        <m:r>
          <w:rPr>
            <w:rFonts w:ascii="Cambria Math" w:hAnsi="Cambria Math"/>
            <w:lang w:val="en-CA"/>
          </w:rPr>
          <m:t>&gt;</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o</m:t>
            </m:r>
          </m:sub>
        </m:sSub>
      </m:oMath>
      <w:r>
        <w:rPr>
          <w:lang w:val="en-CA"/>
        </w:rPr>
        <w:t xml:space="preserve">, the interval </w:t>
      </w:r>
      <w:r w:rsidR="009636B2">
        <w:rPr>
          <w:lang w:val="en-CA"/>
        </w:rPr>
        <w:t xml:space="preserve">is updated </w:t>
      </w:r>
      <w:r>
        <w:rPr>
          <w:lang w:val="en-CA"/>
        </w:rPr>
        <w:t xml:space="preserve">to the lower half of the starting interval, i.e., [64, 502]. If on the other hand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cand</m:t>
            </m:r>
          </m:sub>
        </m:sSub>
        <m:r>
          <w:rPr>
            <w:rFonts w:ascii="Cambria Math" w:hAnsi="Cambria Math"/>
            <w:lang w:val="en-CA"/>
          </w:rPr>
          <m:t>&lt;</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o</m:t>
            </m:r>
          </m:sub>
        </m:sSub>
      </m:oMath>
      <w:r>
        <w:rPr>
          <w:lang w:val="en-CA"/>
        </w:rPr>
        <w:t>, the upper half [502, 940]</w:t>
      </w:r>
      <w:r w:rsidR="009636B2">
        <w:rPr>
          <w:lang w:val="en-CA"/>
        </w:rPr>
        <w:t xml:space="preserve"> is used</w:t>
      </w:r>
      <w:r>
        <w:rPr>
          <w:lang w:val="en-CA"/>
        </w:rPr>
        <w:t xml:space="preserve">. A new candidate </w:t>
      </w:r>
      <m:oMath>
        <m:sSub>
          <m:sSubPr>
            <m:ctrlPr>
              <w:rPr>
                <w:rFonts w:ascii="Cambria Math" w:hAnsi="Cambria Math"/>
                <w:szCs w:val="24"/>
                <w:lang w:val="en-GB"/>
              </w:rPr>
            </m:ctrlPr>
          </m:sSubPr>
          <m:e>
            <m:r>
              <m:rPr>
                <m:sty m:val="p"/>
              </m:rPr>
              <w:rPr>
                <w:rFonts w:ascii="Cambria Math" w:hAnsi="Cambria Math"/>
                <w:szCs w:val="24"/>
                <w:lang w:val="en-GB"/>
              </w:rPr>
              <m:t>D</m:t>
            </m:r>
          </m:e>
          <m:sub>
            <m:sSup>
              <m:sSupPr>
                <m:ctrlPr>
                  <w:rPr>
                    <w:rFonts w:ascii="Cambria Math" w:hAnsi="Cambria Math"/>
                    <w:szCs w:val="24"/>
                    <w:lang w:val="en-GB"/>
                  </w:rPr>
                </m:ctrlPr>
              </m:sSupPr>
              <m:e>
                <m:r>
                  <m:rPr>
                    <m:sty m:val="p"/>
                  </m:rPr>
                  <w:rPr>
                    <w:rFonts w:ascii="Cambria Math" w:hAnsi="Cambria Math"/>
                    <w:szCs w:val="24"/>
                    <w:lang w:val="en-GB"/>
                  </w:rPr>
                  <m:t>Y</m:t>
                </m:r>
              </m:e>
              <m:sup>
                <m:r>
                  <w:rPr>
                    <w:rFonts w:ascii="Cambria Math" w:hAnsi="Cambria Math"/>
                    <w:szCs w:val="24"/>
                    <w:lang w:val="en-GB"/>
                  </w:rPr>
                  <m:t>'</m:t>
                </m:r>
              </m:sup>
            </m:sSup>
            <m:r>
              <w:rPr>
                <w:rFonts w:ascii="Cambria Math" w:hAnsi="Cambria Math"/>
                <w:szCs w:val="24"/>
                <w:lang w:val="en-GB"/>
              </w:rPr>
              <m:t>cand</m:t>
            </m:r>
          </m:sub>
        </m:sSub>
      </m:oMath>
      <w:r>
        <w:rPr>
          <w:szCs w:val="24"/>
          <w:lang w:val="en-GB"/>
        </w:rPr>
        <w:t xml:space="preserve"> is now computed as the middle of the updated value, and the process continues until, after at most 10 steps, we end up with an interval [a, b] of size one, ie., b = a+1. </w:t>
      </w:r>
    </w:p>
    <w:p w14:paraId="63FF3505" w14:textId="25C5E1DB" w:rsidR="00105BCB" w:rsidRDefault="00105BCB" w:rsidP="00FA42C0">
      <w:pPr>
        <w:tabs>
          <w:tab w:val="clear" w:pos="360"/>
          <w:tab w:val="left" w:pos="0"/>
        </w:tabs>
        <w:jc w:val="both"/>
        <w:rPr>
          <w:szCs w:val="24"/>
          <w:lang w:val="en-GB"/>
        </w:rPr>
      </w:pPr>
      <w:r>
        <w:rPr>
          <w:szCs w:val="24"/>
          <w:lang w:val="en-GB"/>
        </w:rPr>
        <w:t xml:space="preserve">Finally, </w:t>
      </w:r>
      <w:r w:rsidR="009636B2">
        <w:rPr>
          <w:szCs w:val="24"/>
          <w:lang w:val="en-GB"/>
        </w:rPr>
        <w:t xml:space="preserve">a </w:t>
      </w:r>
      <w:r>
        <w:rPr>
          <w:szCs w:val="24"/>
          <w:lang w:val="en-GB"/>
        </w:rPr>
        <w:t>select</w:t>
      </w:r>
      <w:r w:rsidR="009636B2">
        <w:rPr>
          <w:szCs w:val="24"/>
          <w:lang w:val="en-GB"/>
        </w:rPr>
        <w:t>ion</w:t>
      </w:r>
      <w:r>
        <w:rPr>
          <w:szCs w:val="24"/>
          <w:lang w:val="en-GB"/>
        </w:rPr>
        <w:t xml:space="preserve"> between a and b </w:t>
      </w:r>
      <w:r w:rsidR="009636B2">
        <w:rPr>
          <w:szCs w:val="24"/>
          <w:lang w:val="en-GB"/>
        </w:rPr>
        <w:t xml:space="preserve">is done </w:t>
      </w:r>
      <w:r>
        <w:rPr>
          <w:szCs w:val="24"/>
          <w:lang w:val="en-GB"/>
        </w:rPr>
        <w:t xml:space="preserve">by computing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cand-a</m:t>
            </m:r>
          </m:sub>
        </m:sSub>
      </m:oMath>
      <w:r>
        <w:rPr>
          <w:lang w:val="en-CA"/>
        </w:rPr>
        <w:t xml:space="preserve"> and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cand-b</m:t>
            </m:r>
          </m:sub>
        </m:sSub>
      </m:oMath>
      <w:r>
        <w:rPr>
          <w:lang w:val="en-CA"/>
        </w:rPr>
        <w:t xml:space="preserve"> according to the process above. </w:t>
      </w:r>
      <m:oMath>
        <m:sSub>
          <m:sSubPr>
            <m:ctrlPr>
              <w:rPr>
                <w:rFonts w:ascii="Cambria Math" w:hAnsi="Cambria Math"/>
                <w:szCs w:val="24"/>
                <w:lang w:val="en-GB"/>
              </w:rPr>
            </m:ctrlPr>
          </m:sSubPr>
          <m:e>
            <m:r>
              <m:rPr>
                <m:sty m:val="p"/>
              </m:rPr>
              <w:rPr>
                <w:rFonts w:ascii="Cambria Math" w:hAnsi="Cambria Math"/>
                <w:szCs w:val="24"/>
                <w:lang w:val="en-GB"/>
              </w:rPr>
              <m:t>D</m:t>
            </m:r>
          </m:e>
          <m:sub>
            <m:sSup>
              <m:sSupPr>
                <m:ctrlPr>
                  <w:rPr>
                    <w:rFonts w:ascii="Cambria Math" w:hAnsi="Cambria Math"/>
                    <w:szCs w:val="24"/>
                    <w:lang w:val="en-GB"/>
                  </w:rPr>
                </m:ctrlPr>
              </m:sSupPr>
              <m:e>
                <m:r>
                  <m:rPr>
                    <m:sty m:val="p"/>
                  </m:rPr>
                  <w:rPr>
                    <w:rFonts w:ascii="Cambria Math" w:hAnsi="Cambria Math"/>
                    <w:szCs w:val="24"/>
                    <w:lang w:val="en-GB"/>
                  </w:rPr>
                  <m:t>Y</m:t>
                </m:r>
              </m:e>
              <m:sup>
                <m:r>
                  <w:rPr>
                    <w:rFonts w:ascii="Cambria Math" w:hAnsi="Cambria Math"/>
                    <w:szCs w:val="24"/>
                    <w:lang w:val="en-GB"/>
                  </w:rPr>
                  <m:t>'</m:t>
                </m:r>
              </m:sup>
            </m:sSup>
          </m:sub>
        </m:sSub>
        <m:r>
          <w:rPr>
            <w:rFonts w:ascii="Cambria Math" w:hAnsi="Cambria Math"/>
            <w:szCs w:val="24"/>
            <w:lang w:val="en-GB"/>
          </w:rPr>
          <m:t>=a</m:t>
        </m:r>
      </m:oMath>
      <w:r>
        <w:rPr>
          <w:szCs w:val="24"/>
          <w:lang w:val="en-GB"/>
        </w:rPr>
        <w:t xml:space="preserve"> i</w:t>
      </w:r>
      <w:r w:rsidR="009636B2">
        <w:rPr>
          <w:szCs w:val="24"/>
          <w:lang w:val="en-GB"/>
        </w:rPr>
        <w:t>s selected i</w:t>
      </w:r>
      <w:r>
        <w:rPr>
          <w:szCs w:val="24"/>
          <w:lang w:val="en-GB"/>
        </w:rPr>
        <w:t xml:space="preserve">f </w:t>
      </w:r>
    </w:p>
    <w:p w14:paraId="50A1FA93" w14:textId="77777777" w:rsidR="00105BCB" w:rsidRPr="00FD005B" w:rsidRDefault="00C54859" w:rsidP="00105BCB">
      <w:pPr>
        <w:tabs>
          <w:tab w:val="clear" w:pos="360"/>
          <w:tab w:val="left" w:pos="0"/>
        </w:tabs>
        <w:rPr>
          <w:lang w:val="en-CA"/>
        </w:rPr>
      </w:pPr>
      <m:oMathPara>
        <m:oMath>
          <m:sSup>
            <m:sSupPr>
              <m:ctrlPr>
                <w:rPr>
                  <w:rFonts w:ascii="Cambria Math" w:hAnsi="Cambria Math"/>
                  <w:i/>
                  <w:lang w:val="en-CA"/>
                </w:rPr>
              </m:ctrlPr>
            </m:sSupPr>
            <m:e>
              <m:d>
                <m:dPr>
                  <m:ctrlPr>
                    <w:rPr>
                      <w:rFonts w:ascii="Cambria Math" w:hAnsi="Cambria Math"/>
                      <w:i/>
                      <w:lang w:val="en-CA"/>
                    </w:rPr>
                  </m:ctrlPr>
                </m:dPr>
                <m:e>
                  <m:r>
                    <w:rPr>
                      <w:rFonts w:ascii="Cambria Math" w:hAnsi="Cambria Math"/>
                      <w:lang w:val="en-CA"/>
                    </w:rPr>
                    <m:t>PQ_TF</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cand-a</m:t>
                          </m:r>
                        </m:sub>
                      </m:sSub>
                    </m:e>
                  </m:d>
                  <m:r>
                    <w:rPr>
                      <w:rFonts w:ascii="Cambria Math" w:hAnsi="Cambria Math"/>
                      <w:lang w:val="en-CA"/>
                    </w:rPr>
                    <m:t>-PQ_TF</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o</m:t>
                          </m:r>
                        </m:sub>
                      </m:sSub>
                    </m:e>
                  </m:d>
                </m:e>
              </m:d>
            </m:e>
            <m:sup>
              <m:r>
                <w:rPr>
                  <w:rFonts w:ascii="Cambria Math" w:hAnsi="Cambria Math"/>
                  <w:lang w:val="en-CA"/>
                </w:rPr>
                <m:t>2</m:t>
              </m:r>
            </m:sup>
          </m:sSup>
          <m:r>
            <w:rPr>
              <w:rFonts w:ascii="Cambria Math" w:hAnsi="Cambria Math"/>
              <w:lang w:val="en-CA"/>
            </w:rPr>
            <m:t>&lt;</m:t>
          </m:r>
          <m:sSup>
            <m:sSupPr>
              <m:ctrlPr>
                <w:rPr>
                  <w:rFonts w:ascii="Cambria Math" w:hAnsi="Cambria Math"/>
                  <w:i/>
                  <w:lang w:val="en-CA"/>
                </w:rPr>
              </m:ctrlPr>
            </m:sSupPr>
            <m:e>
              <m:d>
                <m:dPr>
                  <m:ctrlPr>
                    <w:rPr>
                      <w:rFonts w:ascii="Cambria Math" w:hAnsi="Cambria Math"/>
                      <w:i/>
                      <w:lang w:val="en-CA"/>
                    </w:rPr>
                  </m:ctrlPr>
                </m:dPr>
                <m:e>
                  <m:r>
                    <w:rPr>
                      <w:rFonts w:ascii="Cambria Math" w:hAnsi="Cambria Math"/>
                      <w:lang w:val="en-CA"/>
                    </w:rPr>
                    <m:t>PQ_TF</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cand-b</m:t>
                          </m:r>
                        </m:sub>
                      </m:sSub>
                    </m:e>
                  </m:d>
                  <m:r>
                    <w:rPr>
                      <w:rFonts w:ascii="Cambria Math" w:hAnsi="Cambria Math"/>
                      <w:lang w:val="en-CA"/>
                    </w:rPr>
                    <m:t>-PQ_TF</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o</m:t>
                          </m:r>
                        </m:sub>
                      </m:sSub>
                    </m:e>
                  </m:d>
                </m:e>
              </m:d>
            </m:e>
            <m:sup>
              <m:r>
                <w:rPr>
                  <w:rFonts w:ascii="Cambria Math" w:hAnsi="Cambria Math"/>
                  <w:lang w:val="en-CA"/>
                </w:rPr>
                <m:t>2</m:t>
              </m:r>
            </m:sup>
          </m:sSup>
        </m:oMath>
      </m:oMathPara>
    </w:p>
    <w:p w14:paraId="4F4CCBAA" w14:textId="58945235" w:rsidR="00533EE3" w:rsidRDefault="00105BCB" w:rsidP="00105BCB">
      <w:pPr>
        <w:tabs>
          <w:tab w:val="clear" w:pos="360"/>
          <w:tab w:val="left" w:pos="0"/>
        </w:tabs>
        <w:rPr>
          <w:lang w:val="en-CA"/>
        </w:rPr>
      </w:pPr>
      <w:r>
        <w:rPr>
          <w:lang w:val="en-CA"/>
        </w:rPr>
        <w:t xml:space="preserve">and </w:t>
      </w:r>
      <m:oMath>
        <m:sSub>
          <m:sSubPr>
            <m:ctrlPr>
              <w:rPr>
                <w:rFonts w:ascii="Cambria Math" w:hAnsi="Cambria Math"/>
                <w:szCs w:val="24"/>
                <w:lang w:val="en-GB"/>
              </w:rPr>
            </m:ctrlPr>
          </m:sSubPr>
          <m:e>
            <m:r>
              <m:rPr>
                <m:sty m:val="p"/>
              </m:rPr>
              <w:rPr>
                <w:rFonts w:ascii="Cambria Math" w:hAnsi="Cambria Math"/>
                <w:szCs w:val="24"/>
                <w:lang w:val="en-GB"/>
              </w:rPr>
              <m:t>D</m:t>
            </m:r>
          </m:e>
          <m:sub>
            <m:sSup>
              <m:sSupPr>
                <m:ctrlPr>
                  <w:rPr>
                    <w:rFonts w:ascii="Cambria Math" w:hAnsi="Cambria Math"/>
                    <w:szCs w:val="24"/>
                    <w:lang w:val="en-GB"/>
                  </w:rPr>
                </m:ctrlPr>
              </m:sSupPr>
              <m:e>
                <m:r>
                  <m:rPr>
                    <m:sty m:val="p"/>
                  </m:rPr>
                  <w:rPr>
                    <w:rFonts w:ascii="Cambria Math" w:hAnsi="Cambria Math"/>
                    <w:szCs w:val="24"/>
                    <w:lang w:val="en-GB"/>
                  </w:rPr>
                  <m:t>Y</m:t>
                </m:r>
              </m:e>
              <m:sup>
                <m:r>
                  <w:rPr>
                    <w:rFonts w:ascii="Cambria Math" w:hAnsi="Cambria Math"/>
                    <w:szCs w:val="24"/>
                    <w:lang w:val="en-GB"/>
                  </w:rPr>
                  <m:t>'</m:t>
                </m:r>
              </m:sup>
            </m:sSup>
          </m:sub>
        </m:sSub>
        <m:r>
          <w:rPr>
            <w:rFonts w:ascii="Cambria Math" w:hAnsi="Cambria Math"/>
            <w:szCs w:val="24"/>
            <w:lang w:val="en-GB"/>
          </w:rPr>
          <m:t>=b</m:t>
        </m:r>
      </m:oMath>
      <w:r>
        <w:rPr>
          <w:szCs w:val="24"/>
          <w:lang w:val="en-GB"/>
        </w:rPr>
        <w:t xml:space="preserve"> </w:t>
      </w:r>
      <w:r w:rsidR="009636B2">
        <w:rPr>
          <w:szCs w:val="24"/>
          <w:lang w:val="en-GB"/>
        </w:rPr>
        <w:t xml:space="preserve">is selected </w:t>
      </w:r>
      <w:r>
        <w:rPr>
          <w:szCs w:val="24"/>
          <w:lang w:val="en-GB"/>
        </w:rPr>
        <w:t xml:space="preserve">otherwise, where </w:t>
      </w:r>
      <m:oMath>
        <m:r>
          <w:rPr>
            <w:rFonts w:ascii="Cambria Math" w:hAnsi="Cambria Math"/>
            <w:szCs w:val="24"/>
            <w:lang w:val="en-GB"/>
          </w:rPr>
          <m:t>PQ_TF</m:t>
        </m:r>
        <m:d>
          <m:dPr>
            <m:ctrlPr>
              <w:rPr>
                <w:rFonts w:ascii="Cambria Math" w:hAnsi="Cambria Math"/>
                <w:i/>
                <w:szCs w:val="24"/>
                <w:lang w:val="en-GB"/>
              </w:rPr>
            </m:ctrlPr>
          </m:dPr>
          <m:e>
            <m:r>
              <w:rPr>
                <w:rFonts w:ascii="Cambria Math" w:hAnsi="Cambria Math"/>
                <w:szCs w:val="24"/>
                <w:lang w:val="en-GB"/>
              </w:rPr>
              <m:t>∙</m:t>
            </m:r>
          </m:e>
        </m:d>
      </m:oMath>
      <w:r>
        <w:rPr>
          <w:szCs w:val="24"/>
          <w:lang w:val="en-GB"/>
        </w:rPr>
        <w:t xml:space="preserve"> is defined in Section </w:t>
      </w:r>
      <w:r>
        <w:rPr>
          <w:szCs w:val="24"/>
          <w:lang w:val="en-GB"/>
        </w:rPr>
        <w:fldChar w:fldCharType="begin"/>
      </w:r>
      <w:r>
        <w:rPr>
          <w:szCs w:val="24"/>
          <w:lang w:val="en-GB"/>
        </w:rPr>
        <w:instrText xml:space="preserve"> REF _Ref386355856 \r \h </w:instrText>
      </w:r>
      <w:r>
        <w:rPr>
          <w:szCs w:val="24"/>
          <w:lang w:val="en-GB"/>
        </w:rPr>
      </w:r>
      <w:r>
        <w:rPr>
          <w:szCs w:val="24"/>
          <w:lang w:val="en-GB"/>
        </w:rPr>
        <w:fldChar w:fldCharType="separate"/>
      </w:r>
      <w:r w:rsidR="00814333">
        <w:rPr>
          <w:szCs w:val="24"/>
          <w:lang w:val="en-GB"/>
        </w:rPr>
        <w:t>4.4.1</w:t>
      </w:r>
      <w:r>
        <w:rPr>
          <w:szCs w:val="24"/>
          <w:lang w:val="en-GB"/>
        </w:rPr>
        <w:fldChar w:fldCharType="end"/>
      </w:r>
    </w:p>
    <w:p w14:paraId="7FCF1664" w14:textId="77777777" w:rsidR="00AC0B48" w:rsidRPr="00AC0B48" w:rsidRDefault="00AC0B48" w:rsidP="00E87B79">
      <w:pPr>
        <w:rPr>
          <w:lang w:val="en-CA"/>
        </w:rPr>
      </w:pPr>
    </w:p>
    <w:p w14:paraId="1A6EBD3D" w14:textId="0B96A5A6" w:rsidR="000D1792" w:rsidRPr="003C6C50" w:rsidRDefault="00D71CBE" w:rsidP="00672586">
      <w:pPr>
        <w:pStyle w:val="Heading2"/>
        <w:rPr>
          <w:lang w:val="en-CA"/>
        </w:rPr>
      </w:pPr>
      <w:r>
        <w:rPr>
          <w:lang w:val="en-CA"/>
        </w:rPr>
        <w:t>C</w:t>
      </w:r>
      <w:r w:rsidR="000D1792" w:rsidRPr="003C6C50">
        <w:rPr>
          <w:lang w:val="en-CA"/>
        </w:rPr>
        <w:t xml:space="preserve">olour space container conversion </w:t>
      </w:r>
    </w:p>
    <w:p w14:paraId="255E916C" w14:textId="77777777" w:rsidR="000D1792" w:rsidRPr="003C6C50" w:rsidRDefault="000D1792">
      <w:pPr>
        <w:spacing w:after="120"/>
        <w:jc w:val="both"/>
        <w:rPr>
          <w:lang w:val="en-GB"/>
        </w:rPr>
      </w:pPr>
      <w:r w:rsidRPr="003C6C50">
        <w:rPr>
          <w:lang w:val="en-GB"/>
        </w:rPr>
        <w:t>This section describes the process of converting RGB samples encoded in and limited by one particular colour space, e.g. ITU-R Recommendation BT.709, BT.2020, or P3D65, into another RGB colour space specified with different primaries. We are particularly interested in the conversion of RGB BT.709 as well as RGB P3D65 samples into RGB BT.2020 samples and vice versa.</w:t>
      </w:r>
    </w:p>
    <w:p w14:paraId="37FDA1EB" w14:textId="77777777" w:rsidR="000D1792" w:rsidRPr="003C6C50" w:rsidRDefault="000D1792" w:rsidP="003C6C50">
      <w:pPr>
        <w:pStyle w:val="Heading3"/>
      </w:pPr>
      <w:r w:rsidRPr="003C6C50">
        <w:t xml:space="preserve">RGB </w:t>
      </w:r>
      <w:r w:rsidRPr="003C6C50">
        <w:rPr>
          <w:lang w:val="en-CA"/>
        </w:rPr>
        <w:t>conversion</w:t>
      </w:r>
      <w:r w:rsidRPr="003C6C50">
        <w:t xml:space="preserve">: from BT.2020 to BT.709 </w:t>
      </w:r>
    </w:p>
    <w:p w14:paraId="18398B5E" w14:textId="77777777" w:rsidR="000D1792" w:rsidRPr="003C6C50" w:rsidRDefault="000D1792" w:rsidP="003C6C50">
      <w:pPr>
        <w:tabs>
          <w:tab w:val="left" w:pos="1170"/>
        </w:tabs>
        <w:spacing w:after="120"/>
        <w:jc w:val="both"/>
        <w:rPr>
          <w:szCs w:val="24"/>
          <w:lang w:val="en-GB"/>
        </w:rPr>
      </w:pPr>
      <w:r w:rsidRPr="003C6C50">
        <w:rPr>
          <w:szCs w:val="24"/>
          <w:lang w:val="en-GB"/>
        </w:rPr>
        <w:t>It is essential when displaying data on a display that can only operate with BT.709 primaries to appropriately convert them in that space before display. To do so, this can be done using either a two-step conversion process, from the current colour space of the data (i.e. ITU-R BT.2020) to XYZ, followed by a subsequent conversion to BT.709, or using a single step process. In particular, the two-step conversion process can be applied as follows:</w:t>
      </w:r>
    </w:p>
    <w:p w14:paraId="72A44433" w14:textId="77777777" w:rsidR="000D1792" w:rsidRPr="003C6C50" w:rsidRDefault="000D1792" w:rsidP="00672586">
      <w:pPr>
        <w:pStyle w:val="ListParagraph"/>
        <w:numPr>
          <w:ilvl w:val="0"/>
          <w:numId w:val="5"/>
        </w:numPr>
        <w:spacing w:after="120"/>
        <w:ind w:left="1077" w:hanging="357"/>
        <w:contextualSpacing w:val="0"/>
        <w:jc w:val="both"/>
        <w:rPr>
          <w:rFonts w:ascii="Times New Roman" w:hAnsi="Times New Roman"/>
          <w:szCs w:val="24"/>
          <w:lang w:val="en-GB"/>
        </w:rPr>
      </w:pPr>
      <w:r w:rsidRPr="003C6C50">
        <w:rPr>
          <w:rFonts w:ascii="Times New Roman" w:hAnsi="Times New Roman"/>
          <w:szCs w:val="24"/>
          <w:lang w:val="en-GB"/>
        </w:rPr>
        <w:t>Conversion from R</w:t>
      </w:r>
      <w:r w:rsidRPr="003C6C50">
        <w:rPr>
          <w:rFonts w:ascii="Times New Roman" w:hAnsi="Times New Roman"/>
          <w:szCs w:val="24"/>
          <w:vertAlign w:val="subscript"/>
          <w:lang w:val="en-GB"/>
        </w:rPr>
        <w:t>2020</w:t>
      </w:r>
      <w:r w:rsidRPr="003C6C50">
        <w:rPr>
          <w:rFonts w:ascii="Times New Roman" w:hAnsi="Times New Roman"/>
          <w:szCs w:val="24"/>
          <w:lang w:val="en-GB"/>
        </w:rPr>
        <w:t>G</w:t>
      </w:r>
      <w:r w:rsidRPr="003C6C50">
        <w:rPr>
          <w:rFonts w:ascii="Times New Roman" w:hAnsi="Times New Roman"/>
          <w:szCs w:val="24"/>
          <w:vertAlign w:val="subscript"/>
          <w:lang w:val="en-GB"/>
        </w:rPr>
        <w:t>2020</w:t>
      </w:r>
      <w:r w:rsidRPr="003C6C50">
        <w:rPr>
          <w:rFonts w:ascii="Times New Roman" w:hAnsi="Times New Roman"/>
          <w:szCs w:val="24"/>
          <w:lang w:val="en-GB"/>
        </w:rPr>
        <w:t>B</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to XYZ: </w:t>
      </w:r>
    </w:p>
    <w:p w14:paraId="22D95B6E"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X = 0.636958 * R</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+ 0.144617 * G</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+ 0.168881 * B</w:t>
      </w:r>
      <w:r w:rsidRPr="003C6C50">
        <w:rPr>
          <w:rFonts w:ascii="Times New Roman" w:hAnsi="Times New Roman"/>
          <w:szCs w:val="24"/>
          <w:vertAlign w:val="subscript"/>
          <w:lang w:val="en-GB"/>
        </w:rPr>
        <w:t>2020</w:t>
      </w:r>
    </w:p>
    <w:p w14:paraId="07954B07"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Y = 0.262700 * R</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+ 0.677998 * G</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+ 0.059302 * B</w:t>
      </w:r>
      <w:r w:rsidRPr="003C6C50">
        <w:rPr>
          <w:rFonts w:ascii="Times New Roman" w:hAnsi="Times New Roman"/>
          <w:szCs w:val="24"/>
          <w:vertAlign w:val="subscript"/>
          <w:lang w:val="en-GB"/>
        </w:rPr>
        <w:t>2020</w:t>
      </w:r>
    </w:p>
    <w:p w14:paraId="056C0AA3"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Z = 0.000000 * R</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+ 0.028073 * G</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+ 1.060985 * B</w:t>
      </w:r>
      <w:r w:rsidRPr="003C6C50">
        <w:rPr>
          <w:rFonts w:ascii="Times New Roman" w:hAnsi="Times New Roman"/>
          <w:szCs w:val="24"/>
          <w:vertAlign w:val="subscript"/>
          <w:lang w:val="en-GB"/>
        </w:rPr>
        <w:t>2020</w:t>
      </w:r>
    </w:p>
    <w:p w14:paraId="1CE0C072" w14:textId="77777777" w:rsidR="000D1792" w:rsidRPr="003C6C50" w:rsidRDefault="000D1792" w:rsidP="000D1792">
      <w:pPr>
        <w:rPr>
          <w:szCs w:val="24"/>
          <w:lang w:val="en-GB"/>
        </w:rPr>
      </w:pPr>
    </w:p>
    <w:p w14:paraId="754395D9" w14:textId="77777777" w:rsidR="000D1792" w:rsidRPr="003C6C50" w:rsidRDefault="000D1792" w:rsidP="00672586">
      <w:pPr>
        <w:pStyle w:val="ListParagraph"/>
        <w:numPr>
          <w:ilvl w:val="0"/>
          <w:numId w:val="5"/>
        </w:numPr>
        <w:spacing w:after="120"/>
        <w:ind w:left="1077" w:hanging="357"/>
        <w:contextualSpacing w:val="0"/>
        <w:jc w:val="both"/>
        <w:rPr>
          <w:rFonts w:ascii="Times New Roman" w:hAnsi="Times New Roman"/>
          <w:szCs w:val="24"/>
          <w:lang w:val="en-GB"/>
        </w:rPr>
      </w:pPr>
      <w:r w:rsidRPr="003C6C50">
        <w:rPr>
          <w:rFonts w:ascii="Times New Roman" w:hAnsi="Times New Roman"/>
          <w:szCs w:val="24"/>
          <w:lang w:val="en-GB"/>
        </w:rPr>
        <w:t>Conversion from XYZ to R</w:t>
      </w:r>
      <w:r w:rsidRPr="003C6C50">
        <w:rPr>
          <w:rFonts w:ascii="Times New Roman" w:hAnsi="Times New Roman"/>
          <w:szCs w:val="24"/>
          <w:vertAlign w:val="subscript"/>
          <w:lang w:val="en-GB"/>
        </w:rPr>
        <w:t>709</w:t>
      </w:r>
      <w:r w:rsidRPr="003C6C50">
        <w:rPr>
          <w:rFonts w:ascii="Times New Roman" w:hAnsi="Times New Roman"/>
          <w:szCs w:val="24"/>
          <w:lang w:val="en-GB"/>
        </w:rPr>
        <w:t>G</w:t>
      </w:r>
      <w:r w:rsidRPr="003C6C50">
        <w:rPr>
          <w:rFonts w:ascii="Times New Roman" w:hAnsi="Times New Roman"/>
          <w:szCs w:val="24"/>
          <w:vertAlign w:val="subscript"/>
          <w:lang w:val="en-GB"/>
        </w:rPr>
        <w:t>709</w:t>
      </w:r>
      <w:r w:rsidRPr="003C6C50">
        <w:rPr>
          <w:rFonts w:ascii="Times New Roman" w:hAnsi="Times New Roman"/>
          <w:szCs w:val="24"/>
          <w:lang w:val="en-GB"/>
        </w:rPr>
        <w:t>B</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(BT.709): </w:t>
      </w:r>
    </w:p>
    <w:p w14:paraId="3CD8AE21"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R</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w:t>
      </w:r>
      <w:bookmarkStart w:id="68" w:name="OLE_LINK78"/>
      <w:r w:rsidRPr="003C6C50">
        <w:rPr>
          <w:rFonts w:ascii="Times New Roman" w:hAnsi="Times New Roman"/>
          <w:szCs w:val="24"/>
          <w:lang w:val="en-GB"/>
        </w:rPr>
        <w:t>clipRGB</w:t>
      </w:r>
      <w:bookmarkEnd w:id="68"/>
      <w:r w:rsidRPr="003C6C50">
        <w:rPr>
          <w:rFonts w:ascii="Times New Roman" w:hAnsi="Times New Roman"/>
          <w:szCs w:val="24"/>
          <w:lang w:val="en-GB"/>
        </w:rPr>
        <w:t>( 3.240970 * X - 1.537383 * Y - 0.498611 * Z )</w:t>
      </w:r>
    </w:p>
    <w:p w14:paraId="5F9CEB0C"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G</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clipRGB( -0.969244 * X + 1.875968 * Y + 0.041555 * Z )</w:t>
      </w:r>
    </w:p>
    <w:p w14:paraId="21F21B01"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B</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clipRGB( 0.055630 * X - 0.203977 * Y + 1.056972 * Z )</w:t>
      </w:r>
    </w:p>
    <w:p w14:paraId="6002C190" w14:textId="77777777" w:rsidR="000D1792" w:rsidRPr="003C6C50" w:rsidRDefault="000D1792" w:rsidP="003C6C50">
      <w:pPr>
        <w:spacing w:after="120"/>
        <w:jc w:val="both"/>
        <w:rPr>
          <w:szCs w:val="24"/>
          <w:lang w:val="en-GB" w:eastAsia="ja-JP"/>
        </w:rPr>
      </w:pPr>
      <w:r w:rsidRPr="003C6C50">
        <w:rPr>
          <w:szCs w:val="24"/>
          <w:lang w:val="en-GB" w:eastAsia="ja-JP"/>
        </w:rPr>
        <w:t>The above could be converted into a single step by combining the two matrix conversions above into a single matrix. This would result in the following, high precision matrix conversion:</w:t>
      </w:r>
    </w:p>
    <w:p w14:paraId="64C8A719" w14:textId="77777777" w:rsidR="000D1792" w:rsidRPr="003C6C50" w:rsidRDefault="000D1792" w:rsidP="00672586">
      <w:pPr>
        <w:pStyle w:val="ListParagraph"/>
        <w:numPr>
          <w:ilvl w:val="1"/>
          <w:numId w:val="5"/>
        </w:numPr>
        <w:tabs>
          <w:tab w:val="left" w:pos="1843"/>
        </w:tabs>
        <w:autoSpaceDE w:val="0"/>
        <w:autoSpaceDN w:val="0"/>
        <w:adjustRightInd w:val="0"/>
        <w:spacing w:after="0" w:line="240" w:lineRule="auto"/>
        <w:ind w:left="283" w:right="-272" w:hanging="215"/>
        <w:contextualSpacing w:val="0"/>
        <w:jc w:val="both"/>
        <w:rPr>
          <w:rFonts w:ascii="Times New Roman" w:hAnsi="Times New Roman"/>
          <w:szCs w:val="24"/>
          <w:lang w:val="en-GB"/>
        </w:rPr>
      </w:pPr>
      <w:r w:rsidRPr="003C6C50">
        <w:rPr>
          <w:rFonts w:ascii="Times New Roman" w:hAnsi="Times New Roman"/>
          <w:szCs w:val="24"/>
          <w:lang w:val="en-GB"/>
        </w:rPr>
        <w:t>R</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clipRGB(</w:t>
      </w:r>
      <w:r w:rsidRPr="003C6C50">
        <w:rPr>
          <w:rFonts w:ascii="Times New Roman" w:hAnsi="Times New Roman"/>
          <w:szCs w:val="24"/>
          <w:lang w:val="en-GB"/>
        </w:rPr>
        <w:tab/>
        <w:t>1.660490254890140 * R</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w:t>
      </w:r>
    </w:p>
    <w:p w14:paraId="00BF589B" w14:textId="77777777" w:rsidR="000D1792" w:rsidRPr="003C6C50" w:rsidRDefault="000D1792" w:rsidP="000D1792">
      <w:pPr>
        <w:tabs>
          <w:tab w:val="left" w:pos="1843"/>
        </w:tabs>
        <w:ind w:right="-270"/>
        <w:rPr>
          <w:szCs w:val="24"/>
          <w:lang w:val="en-GB"/>
        </w:rPr>
      </w:pPr>
      <w:r w:rsidRPr="003C6C50">
        <w:rPr>
          <w:szCs w:val="24"/>
          <w:lang w:val="en-GB"/>
        </w:rPr>
        <w:tab/>
        <w:t>- 0.587638564717282 * G</w:t>
      </w:r>
      <w:r w:rsidRPr="003C6C50">
        <w:rPr>
          <w:szCs w:val="24"/>
          <w:vertAlign w:val="subscript"/>
          <w:lang w:val="en-GB"/>
        </w:rPr>
        <w:t>2020</w:t>
      </w:r>
      <w:r w:rsidRPr="003C6C50">
        <w:rPr>
          <w:szCs w:val="24"/>
          <w:lang w:val="en-GB"/>
        </w:rPr>
        <w:t xml:space="preserve"> - 0.072851975229213 * B</w:t>
      </w:r>
      <w:r w:rsidRPr="003C6C50">
        <w:rPr>
          <w:szCs w:val="24"/>
          <w:vertAlign w:val="subscript"/>
          <w:lang w:val="en-GB"/>
        </w:rPr>
        <w:t xml:space="preserve">2020 </w:t>
      </w:r>
      <w:r w:rsidRPr="003C6C50">
        <w:rPr>
          <w:szCs w:val="24"/>
          <w:lang w:val="en-GB"/>
        </w:rPr>
        <w:t>)</w:t>
      </w:r>
    </w:p>
    <w:p w14:paraId="47B6E2B6" w14:textId="77777777" w:rsidR="000D1792" w:rsidRPr="003C6C50" w:rsidRDefault="000D1792" w:rsidP="00672586">
      <w:pPr>
        <w:pStyle w:val="ListParagraph"/>
        <w:numPr>
          <w:ilvl w:val="1"/>
          <w:numId w:val="5"/>
        </w:numPr>
        <w:tabs>
          <w:tab w:val="left" w:pos="1843"/>
        </w:tabs>
        <w:autoSpaceDE w:val="0"/>
        <w:autoSpaceDN w:val="0"/>
        <w:adjustRightInd w:val="0"/>
        <w:spacing w:after="0" w:line="240" w:lineRule="auto"/>
        <w:ind w:left="283" w:right="-272" w:hanging="215"/>
        <w:contextualSpacing w:val="0"/>
        <w:jc w:val="both"/>
        <w:rPr>
          <w:rFonts w:ascii="Times New Roman" w:hAnsi="Times New Roman"/>
          <w:szCs w:val="24"/>
          <w:lang w:val="en-GB"/>
        </w:rPr>
      </w:pPr>
      <w:r w:rsidRPr="003C6C50">
        <w:rPr>
          <w:rFonts w:ascii="Times New Roman" w:hAnsi="Times New Roman"/>
          <w:szCs w:val="24"/>
          <w:lang w:val="en-GB"/>
        </w:rPr>
        <w:t>G</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clipRGB(</w:t>
      </w:r>
      <w:r w:rsidRPr="003C6C50">
        <w:rPr>
          <w:rFonts w:ascii="Times New Roman" w:hAnsi="Times New Roman"/>
          <w:szCs w:val="24"/>
          <w:lang w:val="en-GB"/>
        </w:rPr>
        <w:tab/>
        <w:t>-0.124550248621850 * R</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w:t>
      </w:r>
    </w:p>
    <w:p w14:paraId="4E2446FF" w14:textId="77777777" w:rsidR="000D1792" w:rsidRPr="003C6C50" w:rsidRDefault="000D1792" w:rsidP="000D1792">
      <w:pPr>
        <w:tabs>
          <w:tab w:val="left" w:pos="1843"/>
        </w:tabs>
        <w:ind w:right="-270"/>
        <w:rPr>
          <w:szCs w:val="24"/>
          <w:lang w:val="en-GB"/>
        </w:rPr>
      </w:pPr>
      <w:r w:rsidRPr="003C6C50">
        <w:rPr>
          <w:szCs w:val="24"/>
          <w:lang w:val="en-GB"/>
        </w:rPr>
        <w:tab/>
        <w:t>+ 1.132898753013895 * G</w:t>
      </w:r>
      <w:r w:rsidRPr="003C6C50">
        <w:rPr>
          <w:szCs w:val="24"/>
          <w:vertAlign w:val="subscript"/>
          <w:lang w:val="en-GB"/>
        </w:rPr>
        <w:t>2020</w:t>
      </w:r>
      <w:r w:rsidRPr="003C6C50">
        <w:rPr>
          <w:szCs w:val="24"/>
          <w:lang w:val="en-GB"/>
        </w:rPr>
        <w:t xml:space="preserve"> - 0.008347895599309 * B</w:t>
      </w:r>
      <w:r w:rsidRPr="003C6C50">
        <w:rPr>
          <w:szCs w:val="24"/>
          <w:vertAlign w:val="subscript"/>
          <w:lang w:val="en-GB"/>
        </w:rPr>
        <w:t xml:space="preserve">2020 </w:t>
      </w:r>
      <w:r w:rsidRPr="003C6C50">
        <w:rPr>
          <w:szCs w:val="24"/>
          <w:lang w:val="en-GB"/>
        </w:rPr>
        <w:t>)</w:t>
      </w:r>
    </w:p>
    <w:p w14:paraId="60C472A3" w14:textId="77777777" w:rsidR="000D1792" w:rsidRPr="003C6C50" w:rsidRDefault="000D1792" w:rsidP="00672586">
      <w:pPr>
        <w:pStyle w:val="ListParagraph"/>
        <w:numPr>
          <w:ilvl w:val="1"/>
          <w:numId w:val="5"/>
        </w:numPr>
        <w:tabs>
          <w:tab w:val="left" w:pos="1843"/>
        </w:tabs>
        <w:autoSpaceDE w:val="0"/>
        <w:autoSpaceDN w:val="0"/>
        <w:adjustRightInd w:val="0"/>
        <w:spacing w:after="0" w:line="240" w:lineRule="auto"/>
        <w:ind w:left="283" w:right="-272" w:hanging="215"/>
        <w:contextualSpacing w:val="0"/>
        <w:jc w:val="both"/>
        <w:rPr>
          <w:rFonts w:ascii="Times New Roman" w:hAnsi="Times New Roman"/>
          <w:szCs w:val="24"/>
          <w:lang w:val="en-GB"/>
        </w:rPr>
      </w:pPr>
      <w:r w:rsidRPr="003C6C50">
        <w:rPr>
          <w:rFonts w:ascii="Times New Roman" w:hAnsi="Times New Roman"/>
          <w:szCs w:val="24"/>
          <w:lang w:val="en-GB"/>
        </w:rPr>
        <w:t>B</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clipRGB(</w:t>
      </w:r>
      <w:r w:rsidRPr="003C6C50">
        <w:rPr>
          <w:rFonts w:ascii="Times New Roman" w:hAnsi="Times New Roman"/>
          <w:szCs w:val="24"/>
          <w:lang w:val="en-GB"/>
        </w:rPr>
        <w:tab/>
        <w:t>-0.018151059958635 * R</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w:t>
      </w:r>
    </w:p>
    <w:p w14:paraId="6B6EB46C" w14:textId="77777777" w:rsidR="000D1792" w:rsidRPr="003C6C50" w:rsidRDefault="000D1792" w:rsidP="000D1792">
      <w:pPr>
        <w:tabs>
          <w:tab w:val="left" w:pos="1843"/>
        </w:tabs>
        <w:ind w:right="-270"/>
        <w:rPr>
          <w:szCs w:val="24"/>
          <w:lang w:val="en-GB"/>
        </w:rPr>
      </w:pPr>
      <w:r w:rsidRPr="003C6C50">
        <w:rPr>
          <w:szCs w:val="24"/>
          <w:lang w:val="en-GB"/>
        </w:rPr>
        <w:tab/>
        <w:t>- 0.100578696221493 * G</w:t>
      </w:r>
      <w:r w:rsidRPr="003C6C50">
        <w:rPr>
          <w:szCs w:val="24"/>
          <w:vertAlign w:val="subscript"/>
          <w:lang w:val="en-GB"/>
        </w:rPr>
        <w:t>2020</w:t>
      </w:r>
      <w:r w:rsidRPr="003C6C50">
        <w:rPr>
          <w:szCs w:val="24"/>
          <w:lang w:val="en-GB"/>
        </w:rPr>
        <w:t xml:space="preserve"> + 1.118729865913540 * B</w:t>
      </w:r>
      <w:r w:rsidRPr="003C6C50">
        <w:rPr>
          <w:szCs w:val="24"/>
          <w:vertAlign w:val="subscript"/>
          <w:lang w:val="en-GB"/>
        </w:rPr>
        <w:t xml:space="preserve">2020 </w:t>
      </w:r>
      <w:r w:rsidRPr="003C6C50">
        <w:rPr>
          <w:szCs w:val="24"/>
          <w:lang w:val="en-GB"/>
        </w:rPr>
        <w:t>)</w:t>
      </w:r>
    </w:p>
    <w:p w14:paraId="110C91F1" w14:textId="77777777" w:rsidR="000D1792" w:rsidRPr="003C6C50" w:rsidRDefault="000D1792" w:rsidP="000D1792">
      <w:pPr>
        <w:rPr>
          <w:szCs w:val="24"/>
          <w:lang w:val="en-GB" w:eastAsia="ja-JP"/>
        </w:rPr>
      </w:pPr>
      <w:r w:rsidRPr="003C6C50">
        <w:rPr>
          <w:szCs w:val="24"/>
          <w:lang w:val="en-GB" w:eastAsia="ja-JP"/>
        </w:rPr>
        <w:t>We currently would recommend the single step approach, as above, for the conversion of RGB BT.2020 material to RGB BT.709.</w:t>
      </w:r>
    </w:p>
    <w:p w14:paraId="2A478406" w14:textId="77777777" w:rsidR="000D1792" w:rsidRPr="003C6C50" w:rsidRDefault="000D1792" w:rsidP="000D1792">
      <w:pPr>
        <w:rPr>
          <w:lang w:val="en-GB"/>
        </w:rPr>
      </w:pPr>
    </w:p>
    <w:p w14:paraId="14A099DF" w14:textId="77777777" w:rsidR="000D1792" w:rsidRPr="003C6C50" w:rsidRDefault="000D1792" w:rsidP="003C6C50">
      <w:pPr>
        <w:pStyle w:val="Heading3"/>
      </w:pPr>
      <w:r w:rsidRPr="003C6C50">
        <w:lastRenderedPageBreak/>
        <w:t xml:space="preserve">RGB conversion: from P3D65 to BT.709 </w:t>
      </w:r>
    </w:p>
    <w:p w14:paraId="703BC29F" w14:textId="77777777" w:rsidR="000D1792" w:rsidRPr="003C6C50" w:rsidRDefault="000D1792" w:rsidP="003C6C50">
      <w:pPr>
        <w:tabs>
          <w:tab w:val="left" w:pos="1170"/>
        </w:tabs>
        <w:spacing w:after="120"/>
        <w:jc w:val="both"/>
        <w:rPr>
          <w:szCs w:val="24"/>
          <w:lang w:val="en-GB"/>
        </w:rPr>
      </w:pPr>
      <w:r w:rsidRPr="003C6C50">
        <w:rPr>
          <w:szCs w:val="24"/>
          <w:lang w:val="en-GB"/>
        </w:rPr>
        <w:t>This conversion can be done using either a two-step conversion process, from the current colour space of the data (i.e. P3D65) to XYZ, followed by a subsequent conversion to BT.709, or using a single step process. In particular, the two-step conversion process can be applied as follows:</w:t>
      </w:r>
    </w:p>
    <w:p w14:paraId="3FA639F5" w14:textId="77777777" w:rsidR="000D1792" w:rsidRPr="003C6C50" w:rsidRDefault="000D1792" w:rsidP="00672586">
      <w:pPr>
        <w:pStyle w:val="ListParagraph"/>
        <w:numPr>
          <w:ilvl w:val="0"/>
          <w:numId w:val="5"/>
        </w:numPr>
        <w:spacing w:after="120"/>
        <w:ind w:left="1077" w:hanging="357"/>
        <w:contextualSpacing w:val="0"/>
        <w:jc w:val="both"/>
        <w:rPr>
          <w:rFonts w:ascii="Times New Roman" w:hAnsi="Times New Roman"/>
          <w:szCs w:val="24"/>
          <w:lang w:val="en-GB"/>
        </w:rPr>
      </w:pPr>
      <w:r w:rsidRPr="003C6C50">
        <w:rPr>
          <w:rFonts w:ascii="Times New Roman" w:hAnsi="Times New Roman"/>
          <w:szCs w:val="24"/>
          <w:lang w:val="en-GB"/>
        </w:rPr>
        <w:t>Conversion from R</w:t>
      </w:r>
      <w:r w:rsidRPr="003C6C50">
        <w:rPr>
          <w:rFonts w:ascii="Times New Roman" w:hAnsi="Times New Roman"/>
          <w:szCs w:val="24"/>
          <w:vertAlign w:val="subscript"/>
          <w:lang w:val="en-GB"/>
        </w:rPr>
        <w:t>P3</w:t>
      </w:r>
      <w:r w:rsidRPr="003C6C50">
        <w:rPr>
          <w:rFonts w:ascii="Times New Roman" w:hAnsi="Times New Roman"/>
          <w:szCs w:val="24"/>
          <w:lang w:val="en-GB"/>
        </w:rPr>
        <w:t>G</w:t>
      </w:r>
      <w:r w:rsidRPr="003C6C50">
        <w:rPr>
          <w:rFonts w:ascii="Times New Roman" w:hAnsi="Times New Roman"/>
          <w:szCs w:val="24"/>
          <w:vertAlign w:val="subscript"/>
          <w:lang w:val="en-GB"/>
        </w:rPr>
        <w:t>P3</w:t>
      </w:r>
      <w:r w:rsidRPr="003C6C50">
        <w:rPr>
          <w:rFonts w:ascii="Times New Roman" w:hAnsi="Times New Roman"/>
          <w:szCs w:val="24"/>
          <w:lang w:val="en-GB"/>
        </w:rPr>
        <w:t>B</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(P3D65) to XYZ:</w:t>
      </w:r>
    </w:p>
    <w:p w14:paraId="670A50EE"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X = 0.486571 * R</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+ 0.265668 * G</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+ 0.198217 * B</w:t>
      </w:r>
      <w:r w:rsidRPr="003C6C50">
        <w:rPr>
          <w:rFonts w:ascii="Times New Roman" w:hAnsi="Times New Roman"/>
          <w:szCs w:val="24"/>
          <w:vertAlign w:val="subscript"/>
          <w:lang w:val="en-GB"/>
        </w:rPr>
        <w:t>P3</w:t>
      </w:r>
    </w:p>
    <w:p w14:paraId="11CFAE01"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Y = 0.228975 * R</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+ 0.691739 * G</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+ 0.079287 * B</w:t>
      </w:r>
      <w:r w:rsidRPr="003C6C50">
        <w:rPr>
          <w:rFonts w:ascii="Times New Roman" w:hAnsi="Times New Roman"/>
          <w:szCs w:val="24"/>
          <w:vertAlign w:val="subscript"/>
          <w:lang w:val="en-GB"/>
        </w:rPr>
        <w:t>P3</w:t>
      </w:r>
    </w:p>
    <w:p w14:paraId="67531349"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Z = 0.000000 * R</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+ 0.045113 * G</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+ 1.043944 * B</w:t>
      </w:r>
      <w:r w:rsidRPr="003C6C50">
        <w:rPr>
          <w:rFonts w:ascii="Times New Roman" w:hAnsi="Times New Roman"/>
          <w:szCs w:val="24"/>
          <w:vertAlign w:val="subscript"/>
          <w:lang w:val="en-GB"/>
        </w:rPr>
        <w:t>P3</w:t>
      </w:r>
    </w:p>
    <w:p w14:paraId="7917B6D3" w14:textId="77777777" w:rsidR="000D1792" w:rsidRPr="003C6C50" w:rsidRDefault="000D1792" w:rsidP="000D1792">
      <w:pPr>
        <w:rPr>
          <w:szCs w:val="24"/>
          <w:lang w:val="en-GB"/>
        </w:rPr>
      </w:pPr>
    </w:p>
    <w:p w14:paraId="1DCDBEA8" w14:textId="77777777" w:rsidR="000D1792" w:rsidRPr="003C6C50" w:rsidRDefault="000D1792" w:rsidP="00672586">
      <w:pPr>
        <w:pStyle w:val="ListParagraph"/>
        <w:numPr>
          <w:ilvl w:val="0"/>
          <w:numId w:val="5"/>
        </w:numPr>
        <w:spacing w:after="120"/>
        <w:ind w:left="1077" w:hanging="357"/>
        <w:contextualSpacing w:val="0"/>
        <w:jc w:val="both"/>
        <w:rPr>
          <w:rFonts w:ascii="Times New Roman" w:hAnsi="Times New Roman"/>
          <w:szCs w:val="24"/>
          <w:lang w:val="en-GB"/>
        </w:rPr>
      </w:pPr>
      <w:r w:rsidRPr="003C6C50">
        <w:rPr>
          <w:rFonts w:ascii="Times New Roman" w:hAnsi="Times New Roman"/>
          <w:szCs w:val="24"/>
          <w:lang w:val="en-GB"/>
        </w:rPr>
        <w:t>Conversion from XYZ to R</w:t>
      </w:r>
      <w:r w:rsidRPr="003C6C50">
        <w:rPr>
          <w:rFonts w:ascii="Times New Roman" w:hAnsi="Times New Roman"/>
          <w:szCs w:val="24"/>
          <w:vertAlign w:val="subscript"/>
          <w:lang w:val="en-GB"/>
        </w:rPr>
        <w:t>709</w:t>
      </w:r>
      <w:r w:rsidRPr="003C6C50">
        <w:rPr>
          <w:rFonts w:ascii="Times New Roman" w:hAnsi="Times New Roman"/>
          <w:szCs w:val="24"/>
          <w:lang w:val="en-GB"/>
        </w:rPr>
        <w:t>G</w:t>
      </w:r>
      <w:r w:rsidRPr="003C6C50">
        <w:rPr>
          <w:rFonts w:ascii="Times New Roman" w:hAnsi="Times New Roman"/>
          <w:szCs w:val="24"/>
          <w:vertAlign w:val="subscript"/>
          <w:lang w:val="en-GB"/>
        </w:rPr>
        <w:t>709</w:t>
      </w:r>
      <w:r w:rsidRPr="003C6C50">
        <w:rPr>
          <w:rFonts w:ascii="Times New Roman" w:hAnsi="Times New Roman"/>
          <w:szCs w:val="24"/>
          <w:lang w:val="en-GB"/>
        </w:rPr>
        <w:t>B</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(BT.709):</w:t>
      </w:r>
    </w:p>
    <w:p w14:paraId="7917EC33"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R</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clipRGB( 3.240970 * X - 1.537383 * Y - 0.498611 * Z )</w:t>
      </w:r>
    </w:p>
    <w:p w14:paraId="25CD5112"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G</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clipRGB( -0.969244 * X + 1.875968 * Y + 0.041555 * Z )</w:t>
      </w:r>
    </w:p>
    <w:p w14:paraId="50ABF2C9"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B</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clipRGB( 0.055630 * X - 0.203977 * Y + 1.056972 * Z )</w:t>
      </w:r>
    </w:p>
    <w:p w14:paraId="6F8DDB4A" w14:textId="77777777" w:rsidR="000D1792" w:rsidRPr="003C6C50" w:rsidRDefault="000D1792" w:rsidP="003C6C50">
      <w:pPr>
        <w:spacing w:after="120"/>
        <w:jc w:val="both"/>
        <w:rPr>
          <w:szCs w:val="24"/>
          <w:lang w:val="en-GB" w:eastAsia="ja-JP"/>
        </w:rPr>
      </w:pPr>
      <w:r w:rsidRPr="003C6C50">
        <w:rPr>
          <w:szCs w:val="24"/>
          <w:lang w:val="en-GB" w:eastAsia="ja-JP"/>
        </w:rPr>
        <w:t>The above could be converted into a single step by combining the two matrix conversions above into a single matrix. This would result in the following, high precision matrix conversion:</w:t>
      </w:r>
    </w:p>
    <w:p w14:paraId="302290A8" w14:textId="77777777" w:rsidR="000D1792" w:rsidRPr="003C6C50" w:rsidRDefault="000D1792" w:rsidP="00672586">
      <w:pPr>
        <w:pStyle w:val="ListParagraph"/>
        <w:numPr>
          <w:ilvl w:val="1"/>
          <w:numId w:val="5"/>
        </w:numPr>
        <w:tabs>
          <w:tab w:val="left" w:pos="1843"/>
        </w:tabs>
        <w:autoSpaceDE w:val="0"/>
        <w:autoSpaceDN w:val="0"/>
        <w:adjustRightInd w:val="0"/>
        <w:spacing w:after="0" w:line="240" w:lineRule="auto"/>
        <w:ind w:left="283" w:right="-272" w:hanging="215"/>
        <w:contextualSpacing w:val="0"/>
        <w:jc w:val="both"/>
        <w:rPr>
          <w:rFonts w:ascii="Times New Roman" w:hAnsi="Times New Roman"/>
          <w:szCs w:val="24"/>
          <w:lang w:val="en-GB"/>
        </w:rPr>
      </w:pPr>
      <w:r w:rsidRPr="003C6C50">
        <w:rPr>
          <w:rFonts w:ascii="Times New Roman" w:hAnsi="Times New Roman"/>
          <w:szCs w:val="24"/>
          <w:lang w:val="en-GB"/>
        </w:rPr>
        <w:t>R</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clipRGB(</w:t>
      </w:r>
      <w:r w:rsidRPr="003C6C50">
        <w:rPr>
          <w:rFonts w:ascii="Times New Roman" w:hAnsi="Times New Roman"/>
          <w:szCs w:val="24"/>
          <w:lang w:val="en-GB"/>
        </w:rPr>
        <w:tab/>
        <w:t>1.224939741445000 * R</w:t>
      </w:r>
      <w:r w:rsidRPr="003C6C50">
        <w:rPr>
          <w:rFonts w:ascii="Times New Roman" w:hAnsi="Times New Roman"/>
          <w:szCs w:val="24"/>
          <w:vertAlign w:val="subscript"/>
          <w:lang w:val="en-GB"/>
        </w:rPr>
        <w:t>P3</w:t>
      </w:r>
    </w:p>
    <w:p w14:paraId="391450BA" w14:textId="77777777" w:rsidR="000D1792" w:rsidRPr="003C6C50" w:rsidRDefault="000D1792" w:rsidP="000D1792">
      <w:pPr>
        <w:tabs>
          <w:tab w:val="left" w:pos="1843"/>
        </w:tabs>
        <w:ind w:right="-270"/>
        <w:rPr>
          <w:szCs w:val="24"/>
          <w:lang w:val="en-GB"/>
        </w:rPr>
      </w:pPr>
      <w:r w:rsidRPr="003C6C50">
        <w:rPr>
          <w:szCs w:val="24"/>
          <w:lang w:val="en-GB"/>
        </w:rPr>
        <w:tab/>
        <w:t>- 0.224939599120000 * G</w:t>
      </w:r>
      <w:r w:rsidRPr="003C6C50">
        <w:rPr>
          <w:szCs w:val="24"/>
          <w:vertAlign w:val="subscript"/>
          <w:lang w:val="en-GB"/>
        </w:rPr>
        <w:t>P3</w:t>
      </w:r>
      <w:r w:rsidRPr="003C6C50">
        <w:rPr>
          <w:szCs w:val="24"/>
          <w:lang w:val="en-GB"/>
        </w:rPr>
        <w:t xml:space="preserve"> - 0.000001097215000 * B</w:t>
      </w:r>
      <w:r w:rsidRPr="003C6C50">
        <w:rPr>
          <w:szCs w:val="24"/>
          <w:vertAlign w:val="subscript"/>
          <w:lang w:val="en-GB"/>
        </w:rPr>
        <w:t xml:space="preserve">P3 </w:t>
      </w:r>
      <w:r w:rsidRPr="003C6C50">
        <w:rPr>
          <w:szCs w:val="24"/>
          <w:lang w:val="en-GB"/>
        </w:rPr>
        <w:t>)</w:t>
      </w:r>
    </w:p>
    <w:p w14:paraId="5B69C549" w14:textId="77777777" w:rsidR="000D1792" w:rsidRPr="003C6C50" w:rsidRDefault="000D1792" w:rsidP="00672586">
      <w:pPr>
        <w:pStyle w:val="ListParagraph"/>
        <w:numPr>
          <w:ilvl w:val="1"/>
          <w:numId w:val="5"/>
        </w:numPr>
        <w:tabs>
          <w:tab w:val="left" w:pos="1843"/>
        </w:tabs>
        <w:autoSpaceDE w:val="0"/>
        <w:autoSpaceDN w:val="0"/>
        <w:adjustRightInd w:val="0"/>
        <w:spacing w:after="0" w:line="240" w:lineRule="auto"/>
        <w:ind w:left="283" w:right="-272" w:hanging="215"/>
        <w:contextualSpacing w:val="0"/>
        <w:jc w:val="both"/>
        <w:rPr>
          <w:rFonts w:ascii="Times New Roman" w:hAnsi="Times New Roman"/>
          <w:szCs w:val="24"/>
          <w:lang w:val="en-GB"/>
        </w:rPr>
      </w:pPr>
      <w:r w:rsidRPr="003C6C50">
        <w:rPr>
          <w:rFonts w:ascii="Times New Roman" w:hAnsi="Times New Roman"/>
          <w:szCs w:val="24"/>
          <w:lang w:val="en-GB"/>
        </w:rPr>
        <w:t>G</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clipRGB(</w:t>
      </w:r>
      <w:r w:rsidRPr="003C6C50">
        <w:rPr>
          <w:rFonts w:ascii="Times New Roman" w:hAnsi="Times New Roman"/>
          <w:szCs w:val="24"/>
          <w:lang w:val="en-GB"/>
        </w:rPr>
        <w:tab/>
        <w:t>-0.042056249524000 * R</w:t>
      </w:r>
      <w:r w:rsidRPr="003C6C50">
        <w:rPr>
          <w:rFonts w:ascii="Times New Roman" w:hAnsi="Times New Roman"/>
          <w:szCs w:val="24"/>
          <w:vertAlign w:val="subscript"/>
          <w:lang w:val="en-GB"/>
        </w:rPr>
        <w:t>P3</w:t>
      </w:r>
    </w:p>
    <w:p w14:paraId="03C279EF" w14:textId="77777777" w:rsidR="000D1792" w:rsidRPr="003C6C50" w:rsidRDefault="000D1792" w:rsidP="000D1792">
      <w:pPr>
        <w:tabs>
          <w:tab w:val="left" w:pos="1843"/>
        </w:tabs>
        <w:ind w:right="-270"/>
        <w:rPr>
          <w:szCs w:val="24"/>
          <w:lang w:val="en-GB"/>
        </w:rPr>
      </w:pPr>
      <w:r w:rsidRPr="003C6C50">
        <w:rPr>
          <w:szCs w:val="24"/>
          <w:lang w:val="en-GB"/>
        </w:rPr>
        <w:tab/>
        <w:t>+ 1.042057784075000 * G</w:t>
      </w:r>
      <w:r w:rsidRPr="003C6C50">
        <w:rPr>
          <w:szCs w:val="24"/>
          <w:vertAlign w:val="subscript"/>
          <w:lang w:val="en-GB"/>
        </w:rPr>
        <w:t>P3</w:t>
      </w:r>
      <w:r w:rsidRPr="003C6C50">
        <w:rPr>
          <w:szCs w:val="24"/>
          <w:lang w:val="en-GB"/>
        </w:rPr>
        <w:t xml:space="preserve"> - 0.000000329788000 * B</w:t>
      </w:r>
      <w:r w:rsidRPr="003C6C50">
        <w:rPr>
          <w:szCs w:val="24"/>
          <w:vertAlign w:val="subscript"/>
          <w:lang w:val="en-GB"/>
        </w:rPr>
        <w:t xml:space="preserve">P3 </w:t>
      </w:r>
      <w:r w:rsidRPr="003C6C50">
        <w:rPr>
          <w:szCs w:val="24"/>
          <w:lang w:val="en-GB"/>
        </w:rPr>
        <w:t>)</w:t>
      </w:r>
    </w:p>
    <w:p w14:paraId="56CC7554" w14:textId="77777777" w:rsidR="000D1792" w:rsidRPr="003C6C50" w:rsidRDefault="000D1792" w:rsidP="00672586">
      <w:pPr>
        <w:pStyle w:val="ListParagraph"/>
        <w:numPr>
          <w:ilvl w:val="1"/>
          <w:numId w:val="5"/>
        </w:numPr>
        <w:tabs>
          <w:tab w:val="left" w:pos="1843"/>
        </w:tabs>
        <w:autoSpaceDE w:val="0"/>
        <w:autoSpaceDN w:val="0"/>
        <w:adjustRightInd w:val="0"/>
        <w:spacing w:after="0" w:line="240" w:lineRule="auto"/>
        <w:ind w:left="283" w:right="-272" w:hanging="215"/>
        <w:contextualSpacing w:val="0"/>
        <w:jc w:val="both"/>
        <w:rPr>
          <w:rFonts w:ascii="Times New Roman" w:hAnsi="Times New Roman"/>
          <w:szCs w:val="24"/>
          <w:lang w:val="en-GB"/>
        </w:rPr>
      </w:pPr>
      <w:r w:rsidRPr="003C6C50">
        <w:rPr>
          <w:rFonts w:ascii="Times New Roman" w:hAnsi="Times New Roman"/>
          <w:szCs w:val="24"/>
          <w:lang w:val="en-GB"/>
        </w:rPr>
        <w:t>B</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clipRGB(</w:t>
      </w:r>
      <w:r w:rsidRPr="003C6C50">
        <w:rPr>
          <w:rFonts w:ascii="Times New Roman" w:hAnsi="Times New Roman"/>
          <w:szCs w:val="24"/>
          <w:lang w:val="en-GB"/>
        </w:rPr>
        <w:tab/>
        <w:t>-0.019637688845000 * R</w:t>
      </w:r>
      <w:r w:rsidRPr="003C6C50">
        <w:rPr>
          <w:rFonts w:ascii="Times New Roman" w:hAnsi="Times New Roman"/>
          <w:szCs w:val="24"/>
          <w:vertAlign w:val="subscript"/>
          <w:lang w:val="en-GB"/>
        </w:rPr>
        <w:t>P3</w:t>
      </w:r>
    </w:p>
    <w:p w14:paraId="7CBDF77F" w14:textId="77777777" w:rsidR="000D1792" w:rsidRPr="003C6C50" w:rsidRDefault="000D1792" w:rsidP="000D1792">
      <w:pPr>
        <w:tabs>
          <w:tab w:val="left" w:pos="1843"/>
        </w:tabs>
        <w:ind w:right="-270"/>
        <w:rPr>
          <w:szCs w:val="24"/>
          <w:lang w:val="en-GB"/>
        </w:rPr>
      </w:pPr>
      <w:r w:rsidRPr="003C6C50">
        <w:rPr>
          <w:szCs w:val="24"/>
          <w:lang w:val="en-GB"/>
        </w:rPr>
        <w:tab/>
        <w:t>- 0.078636557327000 * G</w:t>
      </w:r>
      <w:r w:rsidRPr="003C6C50">
        <w:rPr>
          <w:szCs w:val="24"/>
          <w:vertAlign w:val="subscript"/>
          <w:lang w:val="en-GB"/>
        </w:rPr>
        <w:t>P3</w:t>
      </w:r>
      <w:r w:rsidRPr="003C6C50">
        <w:rPr>
          <w:szCs w:val="24"/>
          <w:lang w:val="en-GB"/>
        </w:rPr>
        <w:t xml:space="preserve"> + 1.098273664879000 * B</w:t>
      </w:r>
      <w:r w:rsidRPr="003C6C50">
        <w:rPr>
          <w:szCs w:val="24"/>
          <w:vertAlign w:val="subscript"/>
          <w:lang w:val="en-GB"/>
        </w:rPr>
        <w:t xml:space="preserve">P3 </w:t>
      </w:r>
      <w:r w:rsidRPr="003C6C50">
        <w:rPr>
          <w:szCs w:val="24"/>
          <w:lang w:val="en-GB"/>
        </w:rPr>
        <w:t>)</w:t>
      </w:r>
    </w:p>
    <w:p w14:paraId="1ECCB721" w14:textId="77777777" w:rsidR="000D1792" w:rsidRPr="003C6C50" w:rsidRDefault="000D1792" w:rsidP="000D1792">
      <w:pPr>
        <w:rPr>
          <w:szCs w:val="24"/>
          <w:lang w:val="en-GB" w:eastAsia="ja-JP"/>
        </w:rPr>
      </w:pPr>
      <w:r w:rsidRPr="003C6C50">
        <w:rPr>
          <w:szCs w:val="24"/>
          <w:lang w:val="en-GB" w:eastAsia="ja-JP"/>
        </w:rPr>
        <w:t>We currently would recommend the single step approach, as above, for the conversion of RGB P3D65 material to RGB BT.709.</w:t>
      </w:r>
    </w:p>
    <w:p w14:paraId="2E9A275C" w14:textId="77777777" w:rsidR="000D1792" w:rsidRPr="003C6C50" w:rsidRDefault="000D1792" w:rsidP="000D1792">
      <w:pPr>
        <w:rPr>
          <w:lang w:val="en-GB" w:eastAsia="ja-JP"/>
        </w:rPr>
      </w:pPr>
    </w:p>
    <w:p w14:paraId="6AE4BB01" w14:textId="77777777" w:rsidR="000D1792" w:rsidRPr="003C6C50" w:rsidRDefault="000D1792" w:rsidP="003C6C50">
      <w:pPr>
        <w:pStyle w:val="Heading3"/>
      </w:pPr>
      <w:r w:rsidRPr="003C6C50">
        <w:t xml:space="preserve">RGB conversion: from BT.709 to BT.2020 </w:t>
      </w:r>
    </w:p>
    <w:p w14:paraId="63E6F33F" w14:textId="77777777" w:rsidR="000D1792" w:rsidRPr="003C6C50" w:rsidRDefault="000D1792" w:rsidP="003C6C50">
      <w:pPr>
        <w:spacing w:after="120"/>
        <w:jc w:val="both"/>
        <w:rPr>
          <w:szCs w:val="24"/>
          <w:lang w:val="en-GB"/>
        </w:rPr>
      </w:pPr>
      <w:r w:rsidRPr="003C6C50">
        <w:rPr>
          <w:szCs w:val="24"/>
          <w:lang w:val="en-GB"/>
        </w:rPr>
        <w:t>The process to convert RGB BT.709 samples to RGB BT.2020 samples is very similar to the process performed earlier for the inverse conversion. A two-step conversion involves first applying the RGB BT.709 to XYZ conversion process, followed by a conversion from XYZ to RGB BT.2020 using the appropriate conversion matrices. In particular, this is done as follows:</w:t>
      </w:r>
    </w:p>
    <w:p w14:paraId="2E0EA8A8" w14:textId="77777777" w:rsidR="000D1792" w:rsidRPr="003C6C50" w:rsidRDefault="000D1792" w:rsidP="00672586">
      <w:pPr>
        <w:pStyle w:val="ListParagraph"/>
        <w:numPr>
          <w:ilvl w:val="0"/>
          <w:numId w:val="5"/>
        </w:numPr>
        <w:spacing w:after="120"/>
        <w:ind w:left="1077" w:hanging="357"/>
        <w:contextualSpacing w:val="0"/>
        <w:jc w:val="both"/>
        <w:rPr>
          <w:rFonts w:ascii="Times New Roman" w:hAnsi="Times New Roman"/>
          <w:szCs w:val="24"/>
          <w:lang w:val="en-GB"/>
        </w:rPr>
      </w:pPr>
      <w:r w:rsidRPr="003C6C50">
        <w:rPr>
          <w:rFonts w:ascii="Times New Roman" w:hAnsi="Times New Roman"/>
          <w:szCs w:val="24"/>
          <w:lang w:val="en-GB"/>
        </w:rPr>
        <w:t>Conversion from R</w:t>
      </w:r>
      <w:r w:rsidRPr="003C6C50">
        <w:rPr>
          <w:rFonts w:ascii="Times New Roman" w:hAnsi="Times New Roman"/>
          <w:szCs w:val="24"/>
          <w:vertAlign w:val="subscript"/>
          <w:lang w:val="en-GB"/>
        </w:rPr>
        <w:t>709</w:t>
      </w:r>
      <w:r w:rsidRPr="003C6C50">
        <w:rPr>
          <w:rFonts w:ascii="Times New Roman" w:hAnsi="Times New Roman"/>
          <w:szCs w:val="24"/>
          <w:lang w:val="en-GB"/>
        </w:rPr>
        <w:t>G</w:t>
      </w:r>
      <w:r w:rsidRPr="003C6C50">
        <w:rPr>
          <w:rFonts w:ascii="Times New Roman" w:hAnsi="Times New Roman"/>
          <w:szCs w:val="24"/>
          <w:vertAlign w:val="subscript"/>
          <w:lang w:val="en-GB"/>
        </w:rPr>
        <w:t>709</w:t>
      </w:r>
      <w:r w:rsidRPr="003C6C50">
        <w:rPr>
          <w:rFonts w:ascii="Times New Roman" w:hAnsi="Times New Roman"/>
          <w:szCs w:val="24"/>
          <w:lang w:val="en-GB"/>
        </w:rPr>
        <w:t>B</w:t>
      </w:r>
      <w:r w:rsidRPr="003C6C50">
        <w:rPr>
          <w:rFonts w:ascii="Times New Roman" w:hAnsi="Times New Roman"/>
          <w:szCs w:val="24"/>
          <w:vertAlign w:val="subscript"/>
          <w:lang w:val="en-GB"/>
        </w:rPr>
        <w:t>709</w:t>
      </w:r>
      <w:r w:rsidRPr="003C6C50" w:rsidDel="00C87075">
        <w:rPr>
          <w:rFonts w:ascii="Times New Roman" w:hAnsi="Times New Roman"/>
          <w:szCs w:val="24"/>
          <w:lang w:val="en-GB"/>
        </w:rPr>
        <w:t xml:space="preserve"> </w:t>
      </w:r>
      <w:r w:rsidRPr="003C6C50">
        <w:rPr>
          <w:rFonts w:ascii="Times New Roman" w:hAnsi="Times New Roman"/>
          <w:szCs w:val="24"/>
          <w:lang w:val="en-GB"/>
        </w:rPr>
        <w:t>(BT.709) to XYZ</w:t>
      </w:r>
    </w:p>
    <w:p w14:paraId="0368F6AC"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X = 0.412391 * R</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+ 0.357584 * G</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+ 0.180481 * B</w:t>
      </w:r>
      <w:r w:rsidRPr="003C6C50">
        <w:rPr>
          <w:rFonts w:ascii="Times New Roman" w:hAnsi="Times New Roman"/>
          <w:szCs w:val="24"/>
          <w:vertAlign w:val="subscript"/>
          <w:lang w:val="en-GB"/>
        </w:rPr>
        <w:t>709</w:t>
      </w:r>
    </w:p>
    <w:p w14:paraId="6CCBDC74"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Y = 0.212639 * R</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+ 0.715169 * G</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+ 0.072192 * B</w:t>
      </w:r>
      <w:r w:rsidRPr="003C6C50">
        <w:rPr>
          <w:rFonts w:ascii="Times New Roman" w:hAnsi="Times New Roman"/>
          <w:szCs w:val="24"/>
          <w:vertAlign w:val="subscript"/>
          <w:lang w:val="en-GB"/>
        </w:rPr>
        <w:t>709</w:t>
      </w:r>
    </w:p>
    <w:p w14:paraId="63D54247"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Z = 0.019331 * R</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+ 0.119195 * G</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+ 0.950532 * B</w:t>
      </w:r>
      <w:r w:rsidRPr="003C6C50">
        <w:rPr>
          <w:rFonts w:ascii="Times New Roman" w:hAnsi="Times New Roman"/>
          <w:szCs w:val="24"/>
          <w:vertAlign w:val="subscript"/>
          <w:lang w:val="en-GB"/>
        </w:rPr>
        <w:t>709</w:t>
      </w:r>
    </w:p>
    <w:p w14:paraId="075C8C9E" w14:textId="77777777" w:rsidR="000D1792" w:rsidRPr="003C6C50" w:rsidRDefault="000D1792" w:rsidP="000D1792">
      <w:pPr>
        <w:rPr>
          <w:szCs w:val="24"/>
          <w:lang w:val="en-GB"/>
        </w:rPr>
      </w:pPr>
    </w:p>
    <w:p w14:paraId="048B2F51" w14:textId="77777777" w:rsidR="000D1792" w:rsidRPr="003C6C50" w:rsidRDefault="000D1792" w:rsidP="00672586">
      <w:pPr>
        <w:pStyle w:val="ListParagraph"/>
        <w:numPr>
          <w:ilvl w:val="0"/>
          <w:numId w:val="5"/>
        </w:numPr>
        <w:spacing w:after="120"/>
        <w:ind w:left="1077" w:hanging="357"/>
        <w:contextualSpacing w:val="0"/>
        <w:jc w:val="both"/>
        <w:rPr>
          <w:rFonts w:ascii="Times New Roman" w:hAnsi="Times New Roman"/>
          <w:szCs w:val="24"/>
          <w:lang w:val="en-GB"/>
        </w:rPr>
      </w:pPr>
      <w:r w:rsidRPr="003C6C50">
        <w:rPr>
          <w:rFonts w:ascii="Times New Roman" w:hAnsi="Times New Roman"/>
          <w:szCs w:val="24"/>
          <w:lang w:val="en-GB"/>
        </w:rPr>
        <w:t>Conversion from XYZ to R</w:t>
      </w:r>
      <w:r w:rsidRPr="003C6C50">
        <w:rPr>
          <w:rFonts w:ascii="Times New Roman" w:hAnsi="Times New Roman"/>
          <w:szCs w:val="24"/>
          <w:vertAlign w:val="subscript"/>
          <w:lang w:val="en-GB"/>
        </w:rPr>
        <w:t>2020</w:t>
      </w:r>
      <w:r w:rsidRPr="003C6C50">
        <w:rPr>
          <w:rFonts w:ascii="Times New Roman" w:hAnsi="Times New Roman"/>
          <w:szCs w:val="24"/>
          <w:lang w:val="en-GB"/>
        </w:rPr>
        <w:t>G</w:t>
      </w:r>
      <w:r w:rsidRPr="003C6C50">
        <w:rPr>
          <w:rFonts w:ascii="Times New Roman" w:hAnsi="Times New Roman"/>
          <w:szCs w:val="24"/>
          <w:vertAlign w:val="subscript"/>
          <w:lang w:val="en-GB"/>
        </w:rPr>
        <w:t>2020</w:t>
      </w:r>
      <w:r w:rsidRPr="003C6C50">
        <w:rPr>
          <w:rFonts w:ascii="Times New Roman" w:hAnsi="Times New Roman"/>
          <w:szCs w:val="24"/>
          <w:lang w:val="en-GB"/>
        </w:rPr>
        <w:t>B</w:t>
      </w:r>
      <w:r w:rsidRPr="003C6C50">
        <w:rPr>
          <w:rFonts w:ascii="Times New Roman" w:hAnsi="Times New Roman"/>
          <w:szCs w:val="24"/>
          <w:vertAlign w:val="subscript"/>
          <w:lang w:val="en-GB"/>
        </w:rPr>
        <w:t>2020</w:t>
      </w:r>
      <w:r w:rsidRPr="003C6C50" w:rsidDel="00C87075">
        <w:rPr>
          <w:rFonts w:ascii="Times New Roman" w:hAnsi="Times New Roman"/>
          <w:szCs w:val="24"/>
          <w:lang w:val="en-GB"/>
        </w:rPr>
        <w:t xml:space="preserve"> </w:t>
      </w:r>
      <w:r w:rsidRPr="003C6C50">
        <w:rPr>
          <w:rFonts w:ascii="Times New Roman" w:hAnsi="Times New Roman"/>
          <w:szCs w:val="24"/>
          <w:lang w:val="en-GB"/>
        </w:rPr>
        <w:t>(BT.2020)</w:t>
      </w:r>
    </w:p>
    <w:p w14:paraId="6AA2E674"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R</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clipRGB( 1.716651 * X – 0.355671 * Y - 0.253366 * Z )</w:t>
      </w:r>
    </w:p>
    <w:p w14:paraId="066FDA8B"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G</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clipRGB( -0.666684 * X + 1.616481 * Y + 0.015768 * Z )</w:t>
      </w:r>
    </w:p>
    <w:p w14:paraId="0C1FB747"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B</w:t>
      </w:r>
      <w:r w:rsidRPr="003C6C50">
        <w:rPr>
          <w:rFonts w:ascii="Times New Roman" w:hAnsi="Times New Roman"/>
          <w:szCs w:val="24"/>
          <w:vertAlign w:val="subscript"/>
          <w:lang w:val="en-GB"/>
        </w:rPr>
        <w:t>2020</w:t>
      </w:r>
      <w:r w:rsidRPr="003C6C50" w:rsidDel="00C87075">
        <w:rPr>
          <w:rFonts w:ascii="Times New Roman" w:hAnsi="Times New Roman"/>
          <w:szCs w:val="24"/>
          <w:lang w:val="en-GB"/>
        </w:rPr>
        <w:t xml:space="preserve"> </w:t>
      </w:r>
      <w:r w:rsidRPr="003C6C50">
        <w:rPr>
          <w:rFonts w:ascii="Times New Roman" w:hAnsi="Times New Roman"/>
          <w:szCs w:val="24"/>
          <w:lang w:val="en-GB"/>
        </w:rPr>
        <w:t>= clipRGB( 0.017640 * X - 0.042771 * Y + 0.942103 * Z )</w:t>
      </w:r>
    </w:p>
    <w:p w14:paraId="37C6DBC9" w14:textId="77777777" w:rsidR="000D1792" w:rsidRPr="003C6C50" w:rsidRDefault="000D1792" w:rsidP="003C6C50">
      <w:pPr>
        <w:spacing w:after="120"/>
        <w:jc w:val="both"/>
        <w:rPr>
          <w:szCs w:val="24"/>
          <w:lang w:val="en-GB" w:eastAsia="ja-JP"/>
        </w:rPr>
      </w:pPr>
      <w:r w:rsidRPr="003C6C50">
        <w:rPr>
          <w:szCs w:val="24"/>
          <w:lang w:val="en-GB" w:eastAsia="ja-JP"/>
        </w:rPr>
        <w:t>Similarly, the single step and recommended method is as follows:</w:t>
      </w:r>
    </w:p>
    <w:p w14:paraId="62EA8250" w14:textId="77777777" w:rsidR="000D1792" w:rsidRPr="003C6C50" w:rsidRDefault="000D1792" w:rsidP="00672586">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lang w:val="en-GB"/>
        </w:rPr>
      </w:pPr>
      <w:r w:rsidRPr="003C6C50">
        <w:rPr>
          <w:rFonts w:ascii="Times New Roman" w:hAnsi="Times New Roman"/>
          <w:szCs w:val="24"/>
          <w:lang w:val="en-GB"/>
        </w:rPr>
        <w:t>R</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clipRGB( 0.627404078626 * R</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+ 0.329282097415 * G</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+ 0.043313797587 * B</w:t>
      </w:r>
      <w:r w:rsidRPr="003C6C50">
        <w:rPr>
          <w:rFonts w:ascii="Times New Roman" w:hAnsi="Times New Roman"/>
          <w:szCs w:val="24"/>
          <w:vertAlign w:val="subscript"/>
          <w:lang w:val="en-GB"/>
        </w:rPr>
        <w:t xml:space="preserve">709 </w:t>
      </w:r>
      <w:r w:rsidRPr="003C6C50">
        <w:rPr>
          <w:rFonts w:ascii="Times New Roman" w:hAnsi="Times New Roman"/>
          <w:szCs w:val="24"/>
          <w:lang w:val="en-GB"/>
        </w:rPr>
        <w:t>)</w:t>
      </w:r>
    </w:p>
    <w:p w14:paraId="59961E2A" w14:textId="77777777" w:rsidR="000D1792" w:rsidRPr="003C6C50" w:rsidRDefault="000D1792" w:rsidP="00672586">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lang w:val="en-GB"/>
        </w:rPr>
      </w:pPr>
      <w:r w:rsidRPr="003C6C50">
        <w:rPr>
          <w:rFonts w:ascii="Times New Roman" w:hAnsi="Times New Roman"/>
          <w:szCs w:val="24"/>
          <w:lang w:val="en-GB"/>
        </w:rPr>
        <w:lastRenderedPageBreak/>
        <w:t>G</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clipRGB( 0.069097233123 * R</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+ 0.919541035593 * G</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+ 0.011361189924 * B</w:t>
      </w:r>
      <w:r w:rsidRPr="003C6C50">
        <w:rPr>
          <w:rFonts w:ascii="Times New Roman" w:hAnsi="Times New Roman"/>
          <w:szCs w:val="24"/>
          <w:vertAlign w:val="subscript"/>
          <w:lang w:val="en-GB"/>
        </w:rPr>
        <w:t xml:space="preserve">709 </w:t>
      </w:r>
      <w:r w:rsidRPr="003C6C50">
        <w:rPr>
          <w:rFonts w:ascii="Times New Roman" w:hAnsi="Times New Roman"/>
          <w:szCs w:val="24"/>
          <w:lang w:val="en-GB"/>
        </w:rPr>
        <w:t>)</w:t>
      </w:r>
    </w:p>
    <w:p w14:paraId="6F1008B2" w14:textId="77777777" w:rsidR="000D1792" w:rsidRPr="003C6C50" w:rsidRDefault="000D1792" w:rsidP="00672586">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lang w:val="en-GB"/>
        </w:rPr>
      </w:pPr>
      <w:r w:rsidRPr="003C6C50">
        <w:rPr>
          <w:rFonts w:ascii="Times New Roman" w:hAnsi="Times New Roman"/>
          <w:szCs w:val="24"/>
          <w:lang w:val="en-GB"/>
        </w:rPr>
        <w:t>B</w:t>
      </w:r>
      <w:r w:rsidRPr="003C6C50">
        <w:rPr>
          <w:rFonts w:ascii="Times New Roman" w:hAnsi="Times New Roman"/>
          <w:szCs w:val="24"/>
          <w:vertAlign w:val="subscript"/>
          <w:lang w:val="en-GB"/>
        </w:rPr>
        <w:t>2020</w:t>
      </w:r>
      <w:r w:rsidRPr="003C6C50" w:rsidDel="00C87075">
        <w:rPr>
          <w:rFonts w:ascii="Times New Roman" w:hAnsi="Times New Roman"/>
          <w:szCs w:val="24"/>
          <w:lang w:val="en-GB"/>
        </w:rPr>
        <w:t xml:space="preserve"> </w:t>
      </w:r>
      <w:r w:rsidRPr="003C6C50">
        <w:rPr>
          <w:rFonts w:ascii="Times New Roman" w:hAnsi="Times New Roman"/>
          <w:szCs w:val="24"/>
          <w:lang w:val="en-GB"/>
        </w:rPr>
        <w:t>= clipRGB( 0.016391587664 * R</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+ 0.088013255546 * G</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+ 0.895595009604 * B</w:t>
      </w:r>
      <w:r w:rsidRPr="003C6C50">
        <w:rPr>
          <w:rFonts w:ascii="Times New Roman" w:hAnsi="Times New Roman"/>
          <w:szCs w:val="24"/>
          <w:vertAlign w:val="subscript"/>
          <w:lang w:val="en-GB"/>
        </w:rPr>
        <w:t xml:space="preserve">709 </w:t>
      </w:r>
      <w:r w:rsidRPr="003C6C50">
        <w:rPr>
          <w:rFonts w:ascii="Times New Roman" w:hAnsi="Times New Roman"/>
          <w:szCs w:val="24"/>
          <w:lang w:val="en-GB"/>
        </w:rPr>
        <w:t>)</w:t>
      </w:r>
    </w:p>
    <w:p w14:paraId="552A93E4" w14:textId="77777777" w:rsidR="000D1792" w:rsidRPr="003C6C50" w:rsidRDefault="000D1792" w:rsidP="000D1792">
      <w:pPr>
        <w:pStyle w:val="ListParagraph"/>
        <w:autoSpaceDE w:val="0"/>
        <w:autoSpaceDN w:val="0"/>
        <w:adjustRightInd w:val="0"/>
        <w:spacing w:line="240" w:lineRule="auto"/>
        <w:ind w:left="851"/>
        <w:rPr>
          <w:rFonts w:ascii="Times New Roman" w:hAnsi="Times New Roman"/>
          <w:sz w:val="20"/>
          <w:szCs w:val="24"/>
          <w:lang w:val="en-GB"/>
        </w:rPr>
      </w:pPr>
    </w:p>
    <w:p w14:paraId="5D787C26" w14:textId="77777777" w:rsidR="000D1792" w:rsidRPr="003C6C50" w:rsidRDefault="000D1792" w:rsidP="003C6C50">
      <w:pPr>
        <w:pStyle w:val="Heading3"/>
      </w:pPr>
      <w:bookmarkStart w:id="69" w:name="_Ref401870750"/>
      <w:r w:rsidRPr="003C6C50">
        <w:t>RGB conversion: from P3D65 to BT.2020</w:t>
      </w:r>
      <w:bookmarkEnd w:id="69"/>
      <w:r w:rsidRPr="003C6C50">
        <w:t xml:space="preserve"> </w:t>
      </w:r>
    </w:p>
    <w:p w14:paraId="723FB457" w14:textId="77777777" w:rsidR="000D1792" w:rsidRPr="003C6C50" w:rsidRDefault="000D1792" w:rsidP="003C6C50">
      <w:pPr>
        <w:spacing w:after="120"/>
        <w:jc w:val="both"/>
        <w:rPr>
          <w:szCs w:val="24"/>
          <w:lang w:val="en-GB"/>
        </w:rPr>
      </w:pPr>
      <w:r w:rsidRPr="003C6C50">
        <w:rPr>
          <w:szCs w:val="24"/>
          <w:lang w:val="en-GB"/>
        </w:rPr>
        <w:t>The conversion process to convert RGB P3D65 samples to RGB BT.2020 is very similar to the one described in the previous section. Again, this could be done using either a two-step or a single</w:t>
      </w:r>
      <w:r w:rsidRPr="003C6C50">
        <w:rPr>
          <w:szCs w:val="24"/>
          <w:lang w:val="en-GB"/>
        </w:rPr>
        <w:noBreakHyphen/>
        <w:t>step method. The two-step method is as follows:</w:t>
      </w:r>
    </w:p>
    <w:p w14:paraId="10F65516" w14:textId="77777777" w:rsidR="000D1792" w:rsidRPr="003C6C50" w:rsidRDefault="000D1792" w:rsidP="00672586">
      <w:pPr>
        <w:pStyle w:val="ListParagraph"/>
        <w:numPr>
          <w:ilvl w:val="0"/>
          <w:numId w:val="5"/>
        </w:numPr>
        <w:spacing w:after="120"/>
        <w:ind w:left="1077" w:hanging="357"/>
        <w:contextualSpacing w:val="0"/>
        <w:jc w:val="both"/>
        <w:rPr>
          <w:rFonts w:ascii="Times New Roman" w:hAnsi="Times New Roman"/>
          <w:szCs w:val="24"/>
          <w:lang w:val="en-GB"/>
        </w:rPr>
      </w:pPr>
      <w:r w:rsidRPr="003C6C50">
        <w:rPr>
          <w:rFonts w:ascii="Times New Roman" w:hAnsi="Times New Roman"/>
          <w:szCs w:val="24"/>
          <w:lang w:val="en-GB"/>
        </w:rPr>
        <w:t>Conversion from R</w:t>
      </w:r>
      <w:r w:rsidRPr="003C6C50">
        <w:rPr>
          <w:rFonts w:ascii="Times New Roman" w:hAnsi="Times New Roman"/>
          <w:szCs w:val="24"/>
          <w:vertAlign w:val="subscript"/>
          <w:lang w:val="en-GB"/>
        </w:rPr>
        <w:t>P3</w:t>
      </w:r>
      <w:r w:rsidRPr="003C6C50">
        <w:rPr>
          <w:rFonts w:ascii="Times New Roman" w:hAnsi="Times New Roman"/>
          <w:szCs w:val="24"/>
          <w:lang w:val="en-GB"/>
        </w:rPr>
        <w:t>G</w:t>
      </w:r>
      <w:r w:rsidRPr="003C6C50">
        <w:rPr>
          <w:rFonts w:ascii="Times New Roman" w:hAnsi="Times New Roman"/>
          <w:szCs w:val="24"/>
          <w:vertAlign w:val="subscript"/>
          <w:lang w:val="en-GB"/>
        </w:rPr>
        <w:t>P3</w:t>
      </w:r>
      <w:r w:rsidRPr="003C6C50">
        <w:rPr>
          <w:rFonts w:ascii="Times New Roman" w:hAnsi="Times New Roman"/>
          <w:szCs w:val="24"/>
          <w:lang w:val="en-GB"/>
        </w:rPr>
        <w:t>B</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(P3D65) to XYZ:</w:t>
      </w:r>
    </w:p>
    <w:p w14:paraId="552ADA9F"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X = 0.486571 * R</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+ 0.265668 * G</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+ 0.198217 * B</w:t>
      </w:r>
      <w:r w:rsidRPr="003C6C50">
        <w:rPr>
          <w:rFonts w:ascii="Times New Roman" w:hAnsi="Times New Roman"/>
          <w:szCs w:val="24"/>
          <w:vertAlign w:val="subscript"/>
          <w:lang w:val="en-GB"/>
        </w:rPr>
        <w:t>P3</w:t>
      </w:r>
    </w:p>
    <w:p w14:paraId="6811F75A"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Y = 0.228975 * R</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+ 0.691739 * G</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+ 0.079287 * B</w:t>
      </w:r>
      <w:r w:rsidRPr="003C6C50">
        <w:rPr>
          <w:rFonts w:ascii="Times New Roman" w:hAnsi="Times New Roman"/>
          <w:szCs w:val="24"/>
          <w:vertAlign w:val="subscript"/>
          <w:lang w:val="en-GB"/>
        </w:rPr>
        <w:t>P3</w:t>
      </w:r>
    </w:p>
    <w:p w14:paraId="144B1FA0"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Z = 0.000000 * R</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+ 0.045113 * G</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+ 1.043944 * B</w:t>
      </w:r>
      <w:r w:rsidRPr="003C6C50">
        <w:rPr>
          <w:rFonts w:ascii="Times New Roman" w:hAnsi="Times New Roman"/>
          <w:szCs w:val="24"/>
          <w:vertAlign w:val="subscript"/>
          <w:lang w:val="en-GB"/>
        </w:rPr>
        <w:t>P3</w:t>
      </w:r>
    </w:p>
    <w:p w14:paraId="2108EE21" w14:textId="77777777" w:rsidR="000D1792" w:rsidRPr="003C6C50" w:rsidRDefault="000D1792" w:rsidP="000D1792">
      <w:pPr>
        <w:rPr>
          <w:szCs w:val="24"/>
          <w:lang w:val="en-GB"/>
        </w:rPr>
      </w:pPr>
    </w:p>
    <w:p w14:paraId="6EA439E2" w14:textId="77777777" w:rsidR="000D1792" w:rsidRPr="003C6C50" w:rsidRDefault="000D1792" w:rsidP="00672586">
      <w:pPr>
        <w:pStyle w:val="ListParagraph"/>
        <w:numPr>
          <w:ilvl w:val="0"/>
          <w:numId w:val="5"/>
        </w:numPr>
        <w:spacing w:after="120"/>
        <w:ind w:left="1077" w:hanging="357"/>
        <w:contextualSpacing w:val="0"/>
        <w:jc w:val="both"/>
        <w:rPr>
          <w:rFonts w:ascii="Times New Roman" w:hAnsi="Times New Roman"/>
          <w:szCs w:val="24"/>
          <w:lang w:val="en-GB"/>
        </w:rPr>
      </w:pPr>
      <w:r w:rsidRPr="003C6C50">
        <w:rPr>
          <w:rFonts w:ascii="Times New Roman" w:hAnsi="Times New Roman"/>
          <w:szCs w:val="24"/>
          <w:lang w:val="en-GB"/>
        </w:rPr>
        <w:t>Conversion from XYZ to R</w:t>
      </w:r>
      <w:r w:rsidRPr="003C6C50">
        <w:rPr>
          <w:rFonts w:ascii="Times New Roman" w:hAnsi="Times New Roman"/>
          <w:szCs w:val="24"/>
          <w:vertAlign w:val="subscript"/>
          <w:lang w:val="en-GB"/>
        </w:rPr>
        <w:t>2020</w:t>
      </w:r>
      <w:r w:rsidRPr="003C6C50">
        <w:rPr>
          <w:rFonts w:ascii="Times New Roman" w:hAnsi="Times New Roman"/>
          <w:szCs w:val="24"/>
          <w:lang w:val="en-GB"/>
        </w:rPr>
        <w:t>G</w:t>
      </w:r>
      <w:r w:rsidRPr="003C6C50">
        <w:rPr>
          <w:rFonts w:ascii="Times New Roman" w:hAnsi="Times New Roman"/>
          <w:szCs w:val="24"/>
          <w:vertAlign w:val="subscript"/>
          <w:lang w:val="en-GB"/>
        </w:rPr>
        <w:t>2020</w:t>
      </w:r>
      <w:r w:rsidRPr="003C6C50">
        <w:rPr>
          <w:rFonts w:ascii="Times New Roman" w:hAnsi="Times New Roman"/>
          <w:szCs w:val="24"/>
          <w:lang w:val="en-GB"/>
        </w:rPr>
        <w:t>B</w:t>
      </w:r>
      <w:r w:rsidRPr="003C6C50">
        <w:rPr>
          <w:rFonts w:ascii="Times New Roman" w:hAnsi="Times New Roman"/>
          <w:szCs w:val="24"/>
          <w:vertAlign w:val="subscript"/>
          <w:lang w:val="en-GB"/>
        </w:rPr>
        <w:t>2020</w:t>
      </w:r>
      <w:r w:rsidRPr="003C6C50" w:rsidDel="00C87075">
        <w:rPr>
          <w:rFonts w:ascii="Times New Roman" w:hAnsi="Times New Roman"/>
          <w:szCs w:val="24"/>
          <w:lang w:val="en-GB"/>
        </w:rPr>
        <w:t xml:space="preserve"> </w:t>
      </w:r>
      <w:r w:rsidRPr="003C6C50">
        <w:rPr>
          <w:rFonts w:ascii="Times New Roman" w:hAnsi="Times New Roman"/>
          <w:szCs w:val="24"/>
          <w:lang w:val="en-GB"/>
        </w:rPr>
        <w:t>(BT.2020):</w:t>
      </w:r>
    </w:p>
    <w:p w14:paraId="2D4D8166"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R</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clipRGB( 1.716651 * X – 0.355671 * Y - 0.253366 * Z )</w:t>
      </w:r>
    </w:p>
    <w:p w14:paraId="1169E7EB"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G</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clipRGB( -0.666684 * X + 1.616481 * Y + 0.015768 * Z )</w:t>
      </w:r>
    </w:p>
    <w:p w14:paraId="26F2EF40" w14:textId="77777777" w:rsidR="000D1792" w:rsidRPr="003C6C50"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B</w:t>
      </w:r>
      <w:r w:rsidRPr="003C6C50">
        <w:rPr>
          <w:rFonts w:ascii="Times New Roman" w:hAnsi="Times New Roman"/>
          <w:szCs w:val="24"/>
          <w:vertAlign w:val="subscript"/>
          <w:lang w:val="en-GB"/>
        </w:rPr>
        <w:t>2020</w:t>
      </w:r>
      <w:r w:rsidRPr="003C6C50" w:rsidDel="00C87075">
        <w:rPr>
          <w:rFonts w:ascii="Times New Roman" w:hAnsi="Times New Roman"/>
          <w:szCs w:val="24"/>
          <w:lang w:val="en-GB"/>
        </w:rPr>
        <w:t xml:space="preserve"> </w:t>
      </w:r>
      <w:r w:rsidRPr="003C6C50">
        <w:rPr>
          <w:rFonts w:ascii="Times New Roman" w:hAnsi="Times New Roman"/>
          <w:szCs w:val="24"/>
          <w:lang w:val="en-GB"/>
        </w:rPr>
        <w:t>= clipRGB( 0.017640 * X - 0.042771 * Y + 0.942103 * Z )</w:t>
      </w:r>
    </w:p>
    <w:p w14:paraId="50D12BA9" w14:textId="77777777" w:rsidR="000D1792" w:rsidRPr="003C6C50" w:rsidRDefault="000D1792" w:rsidP="003C6C50">
      <w:pPr>
        <w:spacing w:after="120"/>
        <w:jc w:val="both"/>
        <w:rPr>
          <w:szCs w:val="24"/>
          <w:lang w:val="en-GB" w:eastAsia="ja-JP"/>
        </w:rPr>
      </w:pPr>
      <w:r w:rsidRPr="003C6C50">
        <w:rPr>
          <w:szCs w:val="24"/>
          <w:lang w:val="en-GB" w:eastAsia="ja-JP"/>
        </w:rPr>
        <w:t>Similarly, the single step and recommended method is as follows:</w:t>
      </w:r>
    </w:p>
    <w:p w14:paraId="0384E231" w14:textId="77777777" w:rsidR="000D1792" w:rsidRPr="003C6C50" w:rsidRDefault="000D1792" w:rsidP="00672586">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lang w:val="en-GB"/>
        </w:rPr>
      </w:pPr>
      <w:r w:rsidRPr="003C6C50">
        <w:rPr>
          <w:rFonts w:ascii="Times New Roman" w:hAnsi="Times New Roman"/>
          <w:szCs w:val="24"/>
          <w:lang w:val="en-GB"/>
        </w:rPr>
        <w:t>R</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clipRGB( 0.753832826496 * R</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+ 0.198597635641 * G</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+ 0.047569409186 * B</w:t>
      </w:r>
      <w:r w:rsidRPr="003C6C50">
        <w:rPr>
          <w:rFonts w:ascii="Times New Roman" w:hAnsi="Times New Roman"/>
          <w:szCs w:val="24"/>
          <w:vertAlign w:val="subscript"/>
          <w:lang w:val="en-GB"/>
        </w:rPr>
        <w:t xml:space="preserve">P3 </w:t>
      </w:r>
      <w:r w:rsidRPr="003C6C50">
        <w:rPr>
          <w:rFonts w:ascii="Times New Roman" w:hAnsi="Times New Roman"/>
          <w:szCs w:val="24"/>
          <w:lang w:val="en-GB"/>
        </w:rPr>
        <w:t>)</w:t>
      </w:r>
    </w:p>
    <w:p w14:paraId="1BE62594" w14:textId="77777777" w:rsidR="000D1792" w:rsidRPr="003C6C50" w:rsidRDefault="000D1792" w:rsidP="00672586">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lang w:val="en-GB"/>
        </w:rPr>
      </w:pPr>
      <w:r w:rsidRPr="003C6C50">
        <w:rPr>
          <w:rFonts w:ascii="Times New Roman" w:hAnsi="Times New Roman"/>
          <w:szCs w:val="24"/>
          <w:lang w:val="en-GB"/>
        </w:rPr>
        <w:t>G</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clipRGB( 0.045744636411 * R</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+ 0.941777687331 * G</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+ 0.012478735611 * B</w:t>
      </w:r>
      <w:r w:rsidRPr="003C6C50">
        <w:rPr>
          <w:rFonts w:ascii="Times New Roman" w:hAnsi="Times New Roman"/>
          <w:szCs w:val="24"/>
          <w:vertAlign w:val="subscript"/>
          <w:lang w:val="en-GB"/>
        </w:rPr>
        <w:t xml:space="preserve">P3 </w:t>
      </w:r>
      <w:r w:rsidRPr="003C6C50">
        <w:rPr>
          <w:rFonts w:ascii="Times New Roman" w:hAnsi="Times New Roman"/>
          <w:szCs w:val="24"/>
          <w:lang w:val="en-GB"/>
        </w:rPr>
        <w:t>)</w:t>
      </w:r>
    </w:p>
    <w:p w14:paraId="673C65F2" w14:textId="77777777" w:rsidR="000D1792" w:rsidRPr="003C6C50" w:rsidRDefault="000D1792" w:rsidP="00672586">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lang w:val="en-GB"/>
        </w:rPr>
      </w:pPr>
      <w:r w:rsidRPr="003C6C50">
        <w:rPr>
          <w:rFonts w:ascii="Times New Roman" w:hAnsi="Times New Roman"/>
          <w:szCs w:val="24"/>
          <w:lang w:val="en-GB"/>
        </w:rPr>
        <w:t>B</w:t>
      </w:r>
      <w:r w:rsidRPr="003C6C50">
        <w:rPr>
          <w:rFonts w:ascii="Times New Roman" w:hAnsi="Times New Roman"/>
          <w:szCs w:val="24"/>
          <w:vertAlign w:val="subscript"/>
          <w:lang w:val="en-GB"/>
        </w:rPr>
        <w:t>2020</w:t>
      </w:r>
      <w:r w:rsidRPr="003C6C50" w:rsidDel="00C87075">
        <w:rPr>
          <w:rFonts w:ascii="Times New Roman" w:hAnsi="Times New Roman"/>
          <w:szCs w:val="24"/>
          <w:lang w:val="en-GB"/>
        </w:rPr>
        <w:t xml:space="preserve"> </w:t>
      </w:r>
      <w:r w:rsidRPr="003C6C50">
        <w:rPr>
          <w:rFonts w:ascii="Times New Roman" w:hAnsi="Times New Roman"/>
          <w:szCs w:val="24"/>
          <w:lang w:val="en-GB"/>
        </w:rPr>
        <w:t>= clipRGB( -0.001210377285 * R</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+ 0.017601107390 * G</w:t>
      </w:r>
      <w:r w:rsidRPr="003C6C50">
        <w:rPr>
          <w:rFonts w:ascii="Times New Roman" w:hAnsi="Times New Roman"/>
          <w:szCs w:val="24"/>
          <w:vertAlign w:val="subscript"/>
          <w:lang w:val="en-GB"/>
        </w:rPr>
        <w:t>P3</w:t>
      </w:r>
      <w:r w:rsidRPr="003C6C50">
        <w:rPr>
          <w:rFonts w:ascii="Times New Roman" w:hAnsi="Times New Roman"/>
          <w:szCs w:val="24"/>
          <w:lang w:val="en-GB"/>
        </w:rPr>
        <w:t xml:space="preserve"> + 0.983608137835 * B</w:t>
      </w:r>
      <w:r w:rsidRPr="003C6C50">
        <w:rPr>
          <w:rFonts w:ascii="Times New Roman" w:hAnsi="Times New Roman"/>
          <w:szCs w:val="24"/>
          <w:vertAlign w:val="subscript"/>
          <w:lang w:val="en-GB"/>
        </w:rPr>
        <w:t xml:space="preserve">P3 </w:t>
      </w:r>
      <w:r w:rsidRPr="003C6C50">
        <w:rPr>
          <w:rFonts w:ascii="Times New Roman" w:hAnsi="Times New Roman"/>
          <w:szCs w:val="24"/>
          <w:lang w:val="en-GB"/>
        </w:rPr>
        <w:t>)</w:t>
      </w:r>
    </w:p>
    <w:p w14:paraId="131FE430" w14:textId="77777777" w:rsidR="000D1792" w:rsidRPr="003C6C50" w:rsidRDefault="000D1792" w:rsidP="000D1792">
      <w:pPr>
        <w:pStyle w:val="ListParagraph"/>
        <w:autoSpaceDE w:val="0"/>
        <w:autoSpaceDN w:val="0"/>
        <w:adjustRightInd w:val="0"/>
        <w:spacing w:line="240" w:lineRule="auto"/>
        <w:ind w:left="851"/>
        <w:rPr>
          <w:rFonts w:ascii="Times New Roman" w:hAnsi="Times New Roman"/>
          <w:sz w:val="20"/>
          <w:szCs w:val="24"/>
          <w:lang w:val="en-GB"/>
        </w:rPr>
      </w:pPr>
    </w:p>
    <w:p w14:paraId="4981AECC" w14:textId="1212C99C" w:rsidR="000D1792" w:rsidRPr="003C6C50" w:rsidRDefault="00FA4203" w:rsidP="00672586">
      <w:pPr>
        <w:pStyle w:val="Heading2"/>
        <w:rPr>
          <w:lang w:val="en-CA"/>
        </w:rPr>
      </w:pPr>
      <w:bookmarkStart w:id="70" w:name="OLE_LINK64"/>
      <w:bookmarkStart w:id="71" w:name="OLE_LINK65"/>
      <w:r>
        <w:rPr>
          <w:lang w:val="en-CA"/>
        </w:rPr>
        <w:t xml:space="preserve">Conversion of </w:t>
      </w:r>
      <w:r w:rsidR="000D1792" w:rsidRPr="003C6C50">
        <w:rPr>
          <w:lang w:val="en-CA"/>
        </w:rPr>
        <w:t>HDR TIFF Input files</w:t>
      </w:r>
    </w:p>
    <w:p w14:paraId="0F1BAC24" w14:textId="77777777" w:rsidR="000D1792" w:rsidRPr="003C6C50" w:rsidRDefault="000D1792" w:rsidP="003C6C50">
      <w:pPr>
        <w:spacing w:after="120"/>
        <w:jc w:val="both"/>
        <w:rPr>
          <w:lang w:val="en-GB"/>
        </w:rPr>
      </w:pPr>
      <w:bookmarkStart w:id="72" w:name="OLE_LINK69"/>
      <w:bookmarkStart w:id="73" w:name="OLE_LINK70"/>
      <w:r w:rsidRPr="003C6C50">
        <w:rPr>
          <w:lang w:val="en-GB"/>
        </w:rPr>
        <w:t>HDR files provided in TIFF format use a 12 bit non-linearly quantized (using PQ) RGB signal representation. The data are provided using the SDI data range (code values from 16 up to 4076) and may use either the BT.2020 or P3D65 RGB colour space. Converting back and forth from non-linear quantized data to non-linear normalized data is specified in the following sections:</w:t>
      </w:r>
    </w:p>
    <w:p w14:paraId="33A7A75D" w14:textId="77777777" w:rsidR="000D1792" w:rsidRPr="003C6C50" w:rsidRDefault="000D1792" w:rsidP="000D1792">
      <w:pPr>
        <w:rPr>
          <w:sz w:val="20"/>
          <w:szCs w:val="24"/>
          <w:lang w:val="en-GB"/>
        </w:rPr>
      </w:pPr>
      <w:bookmarkStart w:id="74" w:name="OLE_LINK66"/>
      <w:bookmarkStart w:id="75" w:name="OLE_LINK67"/>
      <w:bookmarkStart w:id="76" w:name="OLE_LINK68"/>
      <w:r w:rsidRPr="003C6C50">
        <w:rPr>
          <w:sz w:val="20"/>
          <w:szCs w:val="24"/>
          <w:lang w:val="en-GB"/>
        </w:rPr>
        <w:t xml:space="preserve">Note: The 12 bit R'G'B' data is contained in 16 bit tiff container and the 12 most significant bits are used. </w:t>
      </w:r>
    </w:p>
    <w:p w14:paraId="41CC5CCC" w14:textId="77777777" w:rsidR="000D1792" w:rsidRPr="003C6C50" w:rsidRDefault="000D1792" w:rsidP="003C6C50">
      <w:pPr>
        <w:pStyle w:val="Heading3"/>
      </w:pPr>
      <w:bookmarkStart w:id="77" w:name="_Ref392669181"/>
      <w:bookmarkStart w:id="78" w:name="_Ref402509152"/>
      <w:bookmarkStart w:id="79" w:name="OLE_LINK59"/>
      <w:bookmarkStart w:id="80" w:name="OLE_LINK60"/>
      <w:bookmarkEnd w:id="72"/>
      <w:bookmarkEnd w:id="73"/>
      <w:bookmarkEnd w:id="74"/>
      <w:bookmarkEnd w:id="75"/>
      <w:bookmarkEnd w:id="76"/>
      <w:r w:rsidRPr="003C6C50">
        <w:t>Inverse Quantization from 12bit DR’DG’DB’ into normalized PQ R’G’B’</w:t>
      </w:r>
      <w:bookmarkEnd w:id="77"/>
      <w:bookmarkEnd w:id="78"/>
    </w:p>
    <w:p w14:paraId="5810D8EC" w14:textId="77777777" w:rsidR="000D1792" w:rsidRPr="003C6C50" w:rsidRDefault="000D1792" w:rsidP="003C6C50">
      <w:pPr>
        <w:spacing w:after="120"/>
        <w:jc w:val="both"/>
        <w:rPr>
          <w:szCs w:val="24"/>
          <w:lang w:val="en-GB"/>
        </w:rPr>
      </w:pPr>
      <w:r w:rsidRPr="003C6C50">
        <w:rPr>
          <w:szCs w:val="24"/>
          <w:lang w:val="en-GB"/>
        </w:rPr>
        <w:t>The inverse quantization from 12bit D</w:t>
      </w:r>
      <w:r w:rsidRPr="003C6C50">
        <w:rPr>
          <w:szCs w:val="24"/>
          <w:vertAlign w:val="subscript"/>
          <w:lang w:val="en-GB"/>
        </w:rPr>
        <w:t>R</w:t>
      </w:r>
      <w:r w:rsidRPr="003C6C50">
        <w:rPr>
          <w:szCs w:val="24"/>
          <w:lang w:val="en-GB"/>
        </w:rPr>
        <w:t>’D</w:t>
      </w:r>
      <w:r w:rsidRPr="003C6C50">
        <w:rPr>
          <w:szCs w:val="24"/>
          <w:vertAlign w:val="subscript"/>
          <w:lang w:val="en-GB"/>
        </w:rPr>
        <w:t>G</w:t>
      </w:r>
      <w:r w:rsidRPr="003C6C50">
        <w:rPr>
          <w:szCs w:val="24"/>
          <w:lang w:val="en-GB"/>
        </w:rPr>
        <w:t>’D</w:t>
      </w:r>
      <w:r w:rsidRPr="003C6C50">
        <w:rPr>
          <w:szCs w:val="24"/>
          <w:vertAlign w:val="subscript"/>
          <w:lang w:val="en-GB"/>
        </w:rPr>
        <w:t>B</w:t>
      </w:r>
      <w:r w:rsidRPr="003C6C50">
        <w:rPr>
          <w:szCs w:val="24"/>
          <w:lang w:val="en-GB"/>
        </w:rPr>
        <w:t>’ into normalized R’G’B’ for PQ is achieved as follows:</w:t>
      </w:r>
    </w:p>
    <w:p w14:paraId="195EB545" w14:textId="77777777" w:rsidR="000D1792" w:rsidRPr="003C6C50" w:rsidRDefault="000D1792" w:rsidP="00672586">
      <w:pPr>
        <w:pStyle w:val="ListParagraph"/>
        <w:numPr>
          <w:ilvl w:val="1"/>
          <w:numId w:val="5"/>
        </w:numPr>
        <w:autoSpaceDE w:val="0"/>
        <w:autoSpaceDN w:val="0"/>
        <w:adjustRightInd w:val="0"/>
        <w:spacing w:after="120" w:line="240" w:lineRule="auto"/>
        <w:ind w:left="851" w:hanging="357"/>
        <w:contextualSpacing w:val="0"/>
        <w:jc w:val="both"/>
        <w:rPr>
          <w:rFonts w:ascii="Times New Roman" w:hAnsi="Times New Roman"/>
          <w:szCs w:val="24"/>
          <w:lang w:val="en-GB"/>
        </w:rPr>
      </w:pPr>
      <w:r w:rsidRPr="003C6C50">
        <w:rPr>
          <w:rFonts w:ascii="Times New Roman" w:hAnsi="Times New Roman"/>
          <w:szCs w:val="24"/>
          <w:lang w:val="en-GB"/>
        </w:rPr>
        <w:t>C’ = (D</w:t>
      </w:r>
      <w:r w:rsidRPr="003C6C50">
        <w:rPr>
          <w:rFonts w:ascii="Times New Roman" w:hAnsi="Times New Roman"/>
          <w:szCs w:val="24"/>
          <w:vertAlign w:val="subscript"/>
          <w:lang w:val="en-GB"/>
        </w:rPr>
        <w:t>C</w:t>
      </w:r>
      <w:r w:rsidRPr="003C6C50">
        <w:rPr>
          <w:rFonts w:ascii="Times New Roman" w:hAnsi="Times New Roman"/>
          <w:szCs w:val="24"/>
          <w:lang w:val="en-GB"/>
        </w:rPr>
        <w:t>’ – range_low) / (range_high - range_low) where C’ = R’, G’, B’</w:t>
      </w:r>
    </w:p>
    <w:bookmarkEnd w:id="79"/>
    <w:bookmarkEnd w:id="80"/>
    <w:p w14:paraId="615CE23E" w14:textId="77777777" w:rsidR="000D1792" w:rsidRPr="003C6C50" w:rsidRDefault="000D1792" w:rsidP="000D1792">
      <w:pPr>
        <w:tabs>
          <w:tab w:val="left" w:pos="1170"/>
        </w:tabs>
        <w:rPr>
          <w:szCs w:val="24"/>
          <w:lang w:val="en-GB"/>
        </w:rPr>
      </w:pPr>
      <w:r w:rsidRPr="003C6C50">
        <w:rPr>
          <w:szCs w:val="24"/>
          <w:lang w:val="en-GB"/>
        </w:rPr>
        <w:t xml:space="preserve">with range_low = 16 and range_high = 4076  </w:t>
      </w:r>
    </w:p>
    <w:p w14:paraId="43605DFB" w14:textId="77777777" w:rsidR="000D1792" w:rsidRPr="003C6C50" w:rsidRDefault="000D1792" w:rsidP="000D1792">
      <w:pPr>
        <w:ind w:left="2160"/>
        <w:rPr>
          <w:szCs w:val="24"/>
          <w:lang w:val="en-GB"/>
        </w:rPr>
      </w:pPr>
    </w:p>
    <w:p w14:paraId="630250E1" w14:textId="77777777" w:rsidR="000D1792" w:rsidRPr="003C6C50" w:rsidRDefault="000D1792" w:rsidP="003C6C50">
      <w:pPr>
        <w:pStyle w:val="Heading3"/>
      </w:pPr>
      <w:bookmarkStart w:id="81" w:name="_Ref392669109"/>
      <w:bookmarkStart w:id="82" w:name="_Ref402510121"/>
      <w:r w:rsidRPr="003C6C50">
        <w:t xml:space="preserve">Quantization from normalized R’G’B’ into 12bit </w:t>
      </w:r>
      <w:bookmarkEnd w:id="81"/>
      <w:r w:rsidRPr="003C6C50">
        <w:t>PQ DR’DG’DB’</w:t>
      </w:r>
      <w:bookmarkEnd w:id="82"/>
    </w:p>
    <w:p w14:paraId="6AE5BAC0" w14:textId="77777777" w:rsidR="000D1792" w:rsidRPr="003C6C50" w:rsidRDefault="000D1792" w:rsidP="003C6C50">
      <w:pPr>
        <w:spacing w:after="120"/>
        <w:jc w:val="both"/>
        <w:rPr>
          <w:szCs w:val="24"/>
          <w:lang w:val="en-GB"/>
        </w:rPr>
      </w:pPr>
      <w:r w:rsidRPr="003C6C50">
        <w:rPr>
          <w:szCs w:val="24"/>
          <w:lang w:val="en-GB"/>
        </w:rPr>
        <w:t>The quantization from normalized R’G’B’ to 12bit D</w:t>
      </w:r>
      <w:r w:rsidRPr="003C6C50">
        <w:rPr>
          <w:szCs w:val="24"/>
          <w:vertAlign w:val="subscript"/>
          <w:lang w:val="en-GB"/>
        </w:rPr>
        <w:t>R</w:t>
      </w:r>
      <w:r w:rsidRPr="003C6C50">
        <w:rPr>
          <w:szCs w:val="24"/>
          <w:lang w:val="en-GB"/>
        </w:rPr>
        <w:t>’D</w:t>
      </w:r>
      <w:r w:rsidRPr="003C6C50">
        <w:rPr>
          <w:szCs w:val="24"/>
          <w:vertAlign w:val="subscript"/>
          <w:lang w:val="en-GB"/>
        </w:rPr>
        <w:t>G</w:t>
      </w:r>
      <w:r w:rsidRPr="003C6C50">
        <w:rPr>
          <w:szCs w:val="24"/>
          <w:lang w:val="en-GB"/>
        </w:rPr>
        <w:t>’D</w:t>
      </w:r>
      <w:r w:rsidRPr="003C6C50">
        <w:rPr>
          <w:szCs w:val="24"/>
          <w:vertAlign w:val="subscript"/>
          <w:lang w:val="en-GB"/>
        </w:rPr>
        <w:t>B</w:t>
      </w:r>
      <w:r w:rsidRPr="003C6C50">
        <w:rPr>
          <w:szCs w:val="24"/>
          <w:lang w:val="en-GB"/>
        </w:rPr>
        <w:t>’ for PQ is achieved as follows:</w:t>
      </w:r>
    </w:p>
    <w:p w14:paraId="0A3A50FD" w14:textId="77777777" w:rsidR="000D1792" w:rsidRPr="003C6C50" w:rsidRDefault="000D1792" w:rsidP="00672586">
      <w:pPr>
        <w:pStyle w:val="ListParagraph"/>
        <w:numPr>
          <w:ilvl w:val="1"/>
          <w:numId w:val="5"/>
        </w:numPr>
        <w:autoSpaceDE w:val="0"/>
        <w:autoSpaceDN w:val="0"/>
        <w:adjustRightInd w:val="0"/>
        <w:spacing w:after="120" w:line="240" w:lineRule="auto"/>
        <w:ind w:left="851" w:hanging="357"/>
        <w:contextualSpacing w:val="0"/>
        <w:jc w:val="both"/>
        <w:rPr>
          <w:rFonts w:ascii="Times New Roman" w:hAnsi="Times New Roman"/>
          <w:szCs w:val="24"/>
          <w:lang w:val="en-GB"/>
        </w:rPr>
      </w:pPr>
      <w:r w:rsidRPr="003C6C50">
        <w:rPr>
          <w:rFonts w:ascii="Times New Roman" w:hAnsi="Times New Roman"/>
          <w:szCs w:val="24"/>
          <w:lang w:val="en-GB"/>
        </w:rPr>
        <w:t>D</w:t>
      </w:r>
      <w:r w:rsidRPr="003C6C50">
        <w:rPr>
          <w:rFonts w:ascii="Times New Roman" w:hAnsi="Times New Roman"/>
          <w:szCs w:val="24"/>
          <w:vertAlign w:val="subscript"/>
          <w:lang w:val="en-GB"/>
        </w:rPr>
        <w:t>C</w:t>
      </w:r>
      <w:r w:rsidRPr="003C6C50">
        <w:rPr>
          <w:rFonts w:ascii="Times New Roman" w:hAnsi="Times New Roman"/>
          <w:szCs w:val="24"/>
          <w:lang w:val="en-GB"/>
        </w:rPr>
        <w:t>’  = Round((C’ + range_low) * (range_high - range_low)) where C’ = R’, G’, B’</w:t>
      </w:r>
    </w:p>
    <w:p w14:paraId="7A41A97D" w14:textId="77777777" w:rsidR="000D1792" w:rsidRDefault="000D1792" w:rsidP="000D1792">
      <w:pPr>
        <w:tabs>
          <w:tab w:val="left" w:pos="1170"/>
        </w:tabs>
        <w:rPr>
          <w:szCs w:val="24"/>
          <w:lang w:val="en-GB"/>
        </w:rPr>
      </w:pPr>
      <w:r w:rsidRPr="003C6C50">
        <w:rPr>
          <w:szCs w:val="24"/>
          <w:lang w:val="en-GB"/>
        </w:rPr>
        <w:t>with range_low = 16 and range_high = 4076</w:t>
      </w:r>
    </w:p>
    <w:p w14:paraId="1B104EDF" w14:textId="77777777" w:rsidR="00BF27D4" w:rsidRDefault="00BF27D4" w:rsidP="000D1792">
      <w:pPr>
        <w:tabs>
          <w:tab w:val="left" w:pos="1170"/>
        </w:tabs>
        <w:rPr>
          <w:szCs w:val="24"/>
          <w:lang w:val="en-GB"/>
        </w:rPr>
      </w:pPr>
    </w:p>
    <w:p w14:paraId="1DF742A4" w14:textId="20AC2B26" w:rsidR="00621AD3" w:rsidRDefault="00621AD3" w:rsidP="00621AD3">
      <w:pPr>
        <w:pStyle w:val="Heading2"/>
        <w:rPr>
          <w:lang w:val="en-CA"/>
        </w:rPr>
      </w:pPr>
      <w:r>
        <w:rPr>
          <w:lang w:val="en-CA"/>
        </w:rPr>
        <w:lastRenderedPageBreak/>
        <w:t>HM encoding</w:t>
      </w:r>
    </w:p>
    <w:p w14:paraId="7BE2CB96" w14:textId="77777777" w:rsidR="00706667" w:rsidRDefault="00706667" w:rsidP="00FA42C0">
      <w:pPr>
        <w:rPr>
          <w:lang w:val="en-CA"/>
        </w:rPr>
      </w:pPr>
      <w:r>
        <w:rPr>
          <w:lang w:val="en-CA"/>
        </w:rPr>
        <w:t>The HM encoding is performed with two changes compared to HM16.7:</w:t>
      </w:r>
    </w:p>
    <w:p w14:paraId="77A703B4" w14:textId="77777777" w:rsidR="00706667" w:rsidRPr="003719C3" w:rsidRDefault="00706667" w:rsidP="00FA42C0">
      <w:pPr>
        <w:pStyle w:val="ListParagraph"/>
        <w:numPr>
          <w:ilvl w:val="0"/>
          <w:numId w:val="35"/>
        </w:numPr>
        <w:rPr>
          <w:rFonts w:ascii="Times New Roman" w:hAnsi="Times New Roman"/>
          <w:lang w:val="en-CA"/>
        </w:rPr>
      </w:pPr>
      <w:r w:rsidRPr="003719C3">
        <w:rPr>
          <w:rFonts w:ascii="Times New Roman" w:hAnsi="Times New Roman"/>
          <w:lang w:val="en-CA"/>
        </w:rPr>
        <w:t xml:space="preserve">A specific chroma qp offset process is applied to better control the chroma shifting </w:t>
      </w:r>
    </w:p>
    <w:p w14:paraId="4AD8D172" w14:textId="77777777" w:rsidR="00706667" w:rsidRPr="003719C3" w:rsidRDefault="00706667" w:rsidP="00FA42C0">
      <w:pPr>
        <w:pStyle w:val="ListParagraph"/>
        <w:numPr>
          <w:ilvl w:val="0"/>
          <w:numId w:val="35"/>
        </w:numPr>
        <w:rPr>
          <w:rFonts w:ascii="Times New Roman" w:hAnsi="Times New Roman"/>
          <w:lang w:val="en-CA"/>
        </w:rPr>
      </w:pPr>
      <w:r w:rsidRPr="003719C3">
        <w:rPr>
          <w:rFonts w:ascii="Times New Roman" w:hAnsi="Times New Roman"/>
          <w:lang w:val="en-CA"/>
        </w:rPr>
        <w:t>A specific control of the luma delta QP is applied to better balance the bitrate between dark and bright areas.</w:t>
      </w:r>
    </w:p>
    <w:p w14:paraId="4C65C069" w14:textId="0175B24C" w:rsidR="00706667" w:rsidRPr="00FA42C0" w:rsidRDefault="00706667" w:rsidP="00FA42C0">
      <w:pPr>
        <w:rPr>
          <w:lang w:val="en-CA"/>
        </w:rPr>
      </w:pPr>
      <w:r>
        <w:rPr>
          <w:lang w:val="en-CA"/>
        </w:rPr>
        <w:t>These two changes are described in the following sub-sections.</w:t>
      </w:r>
    </w:p>
    <w:p w14:paraId="062F331F" w14:textId="5ED4BFC1" w:rsidR="00621AD3" w:rsidRPr="00FA42C0" w:rsidRDefault="00621AD3" w:rsidP="00FA42C0">
      <w:pPr>
        <w:pStyle w:val="Heading3"/>
      </w:pPr>
      <w:r>
        <w:rPr>
          <w:lang w:val="en-GB"/>
        </w:rPr>
        <w:t>Chroma QP offset</w:t>
      </w:r>
    </w:p>
    <w:p w14:paraId="28107ECD" w14:textId="5B545EFE" w:rsidR="00621AD3" w:rsidRDefault="00621AD3" w:rsidP="00621AD3">
      <w:r>
        <w:t>In order to get a good balance between bits spent on luma and chroma it may be needed to adjust the QP offsets for Cb and Cr, depending upon the bit rate, and the native color space.</w:t>
      </w:r>
      <w:r w:rsidR="009636B2">
        <w:t xml:space="preserve"> A</w:t>
      </w:r>
      <w:r>
        <w:t xml:space="preserve"> model is used that assigns Cb and Cr QP offsets based on the luma QP and a factor based on the capture color space and the representation color space. The model is expressed as</w:t>
      </w:r>
    </w:p>
    <w:p w14:paraId="1BDD3F83" w14:textId="77777777" w:rsidR="00621AD3" w:rsidRDefault="00621AD3" w:rsidP="00621AD3">
      <w:r>
        <w:t>QPoffset_Cb = max(-12,round(c_cb*(k*QP+l)))</w:t>
      </w:r>
    </w:p>
    <w:p w14:paraId="11DA518B" w14:textId="77777777" w:rsidR="00621AD3" w:rsidRDefault="00621AD3" w:rsidP="00621AD3">
      <w:r>
        <w:t>QPoffset_Cr = max(-12,round(c_cr*(k*QP+l))),</w:t>
      </w:r>
    </w:p>
    <w:p w14:paraId="7F7709E0" w14:textId="77777777" w:rsidR="00621AD3" w:rsidRDefault="00621AD3" w:rsidP="00621AD3">
      <w:r>
        <w:t>where c_cb = 1 if capture color space is same as representation color space, c_cb=1.04 if capture color space is P3D65 and representation color space is BT 2020, c_cb=1.14 if capture color space is 709 and representation space is BT 2020.</w:t>
      </w:r>
    </w:p>
    <w:p w14:paraId="14C2C20D" w14:textId="77777777" w:rsidR="00621AD3" w:rsidRDefault="00621AD3" w:rsidP="00621AD3">
      <w:r>
        <w:t>Furthermore, c_cr = 1 if capture color space is same as representation color space, c_cr=1.39 if capture color space is P3D65 and representation color space is BT 2020, c_cr=1.78 if capture color space is 709 and representation space is BT 2020.</w:t>
      </w:r>
    </w:p>
    <w:p w14:paraId="0E9B20F3" w14:textId="77777777" w:rsidR="00621AD3" w:rsidRDefault="00621AD3" w:rsidP="00621AD3">
      <w:r>
        <w:t>Finally, k = -0.46 and l =  9.26.</w:t>
      </w:r>
    </w:p>
    <w:p w14:paraId="28339ED3" w14:textId="674A5E2B" w:rsidR="00621AD3" w:rsidRPr="00D268E6" w:rsidRDefault="00621AD3" w:rsidP="00FA42C0">
      <w:pPr>
        <w:pStyle w:val="Heading4"/>
      </w:pPr>
      <w:r>
        <w:t>Modifications of HM encoder</w:t>
      </w:r>
      <w:r w:rsidRPr="00D268E6">
        <w:t xml:space="preserve"> </w:t>
      </w:r>
    </w:p>
    <w:p w14:paraId="67083015" w14:textId="4ECD11E9" w:rsidR="00621AD3" w:rsidRDefault="00621AD3" w:rsidP="00FA42C0">
      <w:pPr>
        <w:jc w:val="both"/>
      </w:pPr>
      <w:r>
        <w:t xml:space="preserve">HM-16.7 </w:t>
      </w:r>
      <w:r w:rsidR="00557840">
        <w:t xml:space="preserve">has been modified </w:t>
      </w:r>
      <w:r>
        <w:t>to include 4 new configuration parameters to cover k, l, c_cb and c_cr in the above equations, see</w:t>
      </w:r>
      <w:r w:rsidR="00777027">
        <w:t xml:space="preserve"> </w:t>
      </w:r>
      <w:r w:rsidR="00777027">
        <w:fldChar w:fldCharType="begin"/>
      </w:r>
      <w:r w:rsidR="00777027">
        <w:instrText xml:space="preserve"> REF _Ref444218688 \h </w:instrText>
      </w:r>
      <w:r w:rsidR="00777027">
        <w:fldChar w:fldCharType="separate"/>
      </w:r>
      <w:r w:rsidR="00814333">
        <w:t xml:space="preserve">Table </w:t>
      </w:r>
      <w:r w:rsidR="00814333">
        <w:rPr>
          <w:noProof/>
        </w:rPr>
        <w:t>3</w:t>
      </w:r>
      <w:r w:rsidR="00777027">
        <w:fldChar w:fldCharType="end"/>
      </w:r>
      <w:r>
        <w:t>. Based on the luma QP, a Cb QP offset and a Cr QP offset are determined and used to set the PPS Cb QP and Cr QP offsets.</w:t>
      </w:r>
    </w:p>
    <w:p w14:paraId="40298C04" w14:textId="77777777" w:rsidR="00621AD3" w:rsidRDefault="00621AD3" w:rsidP="00FA42C0">
      <w:pPr>
        <w:jc w:val="both"/>
      </w:pPr>
      <w:r>
        <w:t>These four parameters are used to calculate the two chroma QP offsets which are then signalled in the PPS. HM is also updated to signal multiple PPS units within each coded sequence. This feature is used to signal new chroma QP offsets when the base luma QP changes in order to match bit rate in a fixed QP setting. When a QP change according to the floating point QP occurs for a slice a new PPS is encoded with chroma QP offsets set according to the new base luma QP and referred by the slice.</w:t>
      </w:r>
    </w:p>
    <w:p w14:paraId="2274FB3D" w14:textId="77777777" w:rsidR="00621AD3" w:rsidRDefault="00621AD3" w:rsidP="00621AD3"/>
    <w:p w14:paraId="2462BD66" w14:textId="3103A186" w:rsidR="00621AD3" w:rsidRPr="00FA42C0" w:rsidRDefault="00621AD3" w:rsidP="00FA42C0">
      <w:pPr>
        <w:pStyle w:val="Caption"/>
        <w:rPr>
          <w:szCs w:val="24"/>
          <w:lang w:val="en-GB"/>
        </w:rPr>
      </w:pPr>
      <w:bookmarkStart w:id="83" w:name="_Ref444218688"/>
      <w:r>
        <w:t xml:space="preserve">Table </w:t>
      </w:r>
      <w:r w:rsidR="00C54859">
        <w:fldChar w:fldCharType="begin"/>
      </w:r>
      <w:r w:rsidR="00C54859">
        <w:instrText xml:space="preserve"> SEQ Table </w:instrText>
      </w:r>
      <w:r w:rsidR="00C54859">
        <w:instrText xml:space="preserve">\* ARABIC </w:instrText>
      </w:r>
      <w:r w:rsidR="00C54859">
        <w:fldChar w:fldCharType="separate"/>
      </w:r>
      <w:r w:rsidR="00814333">
        <w:rPr>
          <w:noProof/>
        </w:rPr>
        <w:t>3</w:t>
      </w:r>
      <w:r w:rsidR="00C54859">
        <w:rPr>
          <w:noProof/>
        </w:rPr>
        <w:fldChar w:fldCharType="end"/>
      </w:r>
      <w:bookmarkEnd w:id="83"/>
      <w:r w:rsidRPr="00641E47">
        <w:rPr>
          <w:szCs w:val="24"/>
          <w:lang w:val="en-GB"/>
        </w:rPr>
        <w:t xml:space="preserve">: </w:t>
      </w:r>
      <w:r w:rsidRPr="00621AD3">
        <w:rPr>
          <w:szCs w:val="24"/>
          <w:lang w:val="en-GB"/>
        </w:rPr>
        <w:t>New configuration parameters for HM encoder</w:t>
      </w:r>
      <w:r w:rsidRPr="00641E47">
        <w:rPr>
          <w:szCs w:val="24"/>
          <w:lang w:val="en-GB"/>
        </w:rPr>
        <w:t>.</w:t>
      </w:r>
    </w:p>
    <w:tbl>
      <w:tblPr>
        <w:tblStyle w:val="TableGrid"/>
        <w:tblW w:w="0" w:type="auto"/>
        <w:tblLook w:val="04A0" w:firstRow="1" w:lastRow="0" w:firstColumn="1" w:lastColumn="0" w:noHBand="0" w:noVBand="1"/>
      </w:tblPr>
      <w:tblGrid>
        <w:gridCol w:w="2003"/>
        <w:gridCol w:w="7221"/>
      </w:tblGrid>
      <w:tr w:rsidR="00621AD3" w:rsidRPr="0012431A" w14:paraId="76621F53" w14:textId="77777777" w:rsidTr="00DE6995">
        <w:tc>
          <w:tcPr>
            <w:tcW w:w="2003" w:type="dxa"/>
          </w:tcPr>
          <w:p w14:paraId="6EFC426F" w14:textId="77777777" w:rsidR="00621AD3" w:rsidRPr="0012431A" w:rsidRDefault="00621AD3" w:rsidP="00DE6995">
            <w:pPr>
              <w:tabs>
                <w:tab w:val="clear" w:pos="360"/>
                <w:tab w:val="clear" w:pos="720"/>
                <w:tab w:val="clear" w:pos="1080"/>
                <w:tab w:val="clear" w:pos="1440"/>
              </w:tabs>
              <w:overflowPunct/>
              <w:autoSpaceDE/>
              <w:autoSpaceDN/>
              <w:adjustRightInd/>
              <w:spacing w:before="0"/>
              <w:jc w:val="both"/>
              <w:textAlignment w:val="auto"/>
              <w:rPr>
                <w:szCs w:val="22"/>
              </w:rPr>
            </w:pPr>
            <w:r w:rsidRPr="0012431A">
              <w:rPr>
                <w:szCs w:val="22"/>
              </w:rPr>
              <w:t>ChromaQpScale</w:t>
            </w:r>
          </w:p>
        </w:tc>
        <w:tc>
          <w:tcPr>
            <w:tcW w:w="7221" w:type="dxa"/>
          </w:tcPr>
          <w:p w14:paraId="5E8D8632" w14:textId="77777777" w:rsidR="00621AD3" w:rsidRPr="0012431A" w:rsidRDefault="00621AD3" w:rsidP="00DE6995">
            <w:pPr>
              <w:tabs>
                <w:tab w:val="clear" w:pos="360"/>
                <w:tab w:val="clear" w:pos="720"/>
                <w:tab w:val="clear" w:pos="1080"/>
                <w:tab w:val="clear" w:pos="1440"/>
              </w:tabs>
              <w:overflowPunct/>
              <w:autoSpaceDE/>
              <w:autoSpaceDN/>
              <w:adjustRightInd/>
              <w:spacing w:before="0"/>
              <w:jc w:val="both"/>
              <w:textAlignment w:val="auto"/>
              <w:rPr>
                <w:szCs w:val="22"/>
              </w:rPr>
            </w:pPr>
            <w:r w:rsidRPr="0012431A">
              <w:rPr>
                <w:szCs w:val="22"/>
              </w:rPr>
              <w:t>This floating point value corresponds to the k parameter in the model</w:t>
            </w:r>
          </w:p>
        </w:tc>
      </w:tr>
      <w:tr w:rsidR="00621AD3" w:rsidRPr="0012431A" w14:paraId="145D0628" w14:textId="77777777" w:rsidTr="00DE6995">
        <w:tc>
          <w:tcPr>
            <w:tcW w:w="2003" w:type="dxa"/>
          </w:tcPr>
          <w:p w14:paraId="2D58BA53" w14:textId="77777777" w:rsidR="00621AD3" w:rsidRPr="0012431A" w:rsidRDefault="00621AD3" w:rsidP="00DE6995">
            <w:pPr>
              <w:tabs>
                <w:tab w:val="clear" w:pos="360"/>
                <w:tab w:val="clear" w:pos="720"/>
                <w:tab w:val="clear" w:pos="1080"/>
                <w:tab w:val="clear" w:pos="1440"/>
              </w:tabs>
              <w:overflowPunct/>
              <w:autoSpaceDE/>
              <w:autoSpaceDN/>
              <w:adjustRightInd/>
              <w:spacing w:before="0"/>
              <w:jc w:val="both"/>
              <w:textAlignment w:val="auto"/>
              <w:rPr>
                <w:szCs w:val="22"/>
              </w:rPr>
            </w:pPr>
            <w:r w:rsidRPr="0012431A">
              <w:rPr>
                <w:szCs w:val="22"/>
              </w:rPr>
              <w:t>ChromaQpOffset</w:t>
            </w:r>
          </w:p>
        </w:tc>
        <w:tc>
          <w:tcPr>
            <w:tcW w:w="7221" w:type="dxa"/>
          </w:tcPr>
          <w:p w14:paraId="3FF0CFB4" w14:textId="77777777" w:rsidR="00621AD3" w:rsidRPr="0012431A" w:rsidRDefault="00621AD3" w:rsidP="00DE6995">
            <w:pPr>
              <w:tabs>
                <w:tab w:val="clear" w:pos="360"/>
                <w:tab w:val="clear" w:pos="720"/>
                <w:tab w:val="clear" w:pos="1080"/>
                <w:tab w:val="clear" w:pos="1440"/>
              </w:tabs>
              <w:overflowPunct/>
              <w:autoSpaceDE/>
              <w:autoSpaceDN/>
              <w:adjustRightInd/>
              <w:spacing w:before="0"/>
              <w:jc w:val="both"/>
              <w:textAlignment w:val="auto"/>
              <w:rPr>
                <w:szCs w:val="22"/>
              </w:rPr>
            </w:pPr>
            <w:r w:rsidRPr="0012431A">
              <w:rPr>
                <w:szCs w:val="22"/>
              </w:rPr>
              <w:t>This floating point value corresponds to the l parameter in the model</w:t>
            </w:r>
          </w:p>
        </w:tc>
      </w:tr>
      <w:tr w:rsidR="00621AD3" w:rsidRPr="0012431A" w14:paraId="4C31228D" w14:textId="77777777" w:rsidTr="00DE6995">
        <w:tc>
          <w:tcPr>
            <w:tcW w:w="2003" w:type="dxa"/>
          </w:tcPr>
          <w:p w14:paraId="4FC1F73C" w14:textId="77777777" w:rsidR="00621AD3" w:rsidRPr="0012431A" w:rsidRDefault="00621AD3" w:rsidP="00DE6995">
            <w:pPr>
              <w:tabs>
                <w:tab w:val="clear" w:pos="360"/>
                <w:tab w:val="clear" w:pos="720"/>
                <w:tab w:val="clear" w:pos="1080"/>
                <w:tab w:val="clear" w:pos="1440"/>
              </w:tabs>
              <w:overflowPunct/>
              <w:autoSpaceDE/>
              <w:autoSpaceDN/>
              <w:adjustRightInd/>
              <w:spacing w:before="0"/>
              <w:jc w:val="both"/>
              <w:textAlignment w:val="auto"/>
              <w:rPr>
                <w:szCs w:val="22"/>
              </w:rPr>
            </w:pPr>
            <w:r w:rsidRPr="0012431A">
              <w:rPr>
                <w:szCs w:val="22"/>
              </w:rPr>
              <w:t>CbQpScale</w:t>
            </w:r>
          </w:p>
        </w:tc>
        <w:tc>
          <w:tcPr>
            <w:tcW w:w="7221" w:type="dxa"/>
          </w:tcPr>
          <w:p w14:paraId="5F36964E" w14:textId="77777777" w:rsidR="00621AD3" w:rsidRPr="0012431A" w:rsidRDefault="00621AD3" w:rsidP="00DE6995">
            <w:pPr>
              <w:tabs>
                <w:tab w:val="clear" w:pos="360"/>
                <w:tab w:val="clear" w:pos="720"/>
                <w:tab w:val="clear" w:pos="1080"/>
                <w:tab w:val="clear" w:pos="1440"/>
              </w:tabs>
              <w:overflowPunct/>
              <w:autoSpaceDE/>
              <w:autoSpaceDN/>
              <w:adjustRightInd/>
              <w:spacing w:before="0"/>
              <w:jc w:val="both"/>
              <w:textAlignment w:val="auto"/>
              <w:rPr>
                <w:szCs w:val="22"/>
              </w:rPr>
            </w:pPr>
            <w:r w:rsidRPr="0012431A">
              <w:rPr>
                <w:szCs w:val="22"/>
              </w:rPr>
              <w:t>This floating point value corresponds to the c_cb parameter</w:t>
            </w:r>
          </w:p>
        </w:tc>
      </w:tr>
      <w:tr w:rsidR="00621AD3" w:rsidRPr="0012431A" w14:paraId="038AD3DB" w14:textId="77777777" w:rsidTr="00DE6995">
        <w:tc>
          <w:tcPr>
            <w:tcW w:w="2003" w:type="dxa"/>
          </w:tcPr>
          <w:p w14:paraId="14074A80" w14:textId="77777777" w:rsidR="00621AD3" w:rsidRPr="0012431A" w:rsidRDefault="00621AD3" w:rsidP="00DE6995">
            <w:pPr>
              <w:tabs>
                <w:tab w:val="clear" w:pos="360"/>
                <w:tab w:val="clear" w:pos="720"/>
                <w:tab w:val="clear" w:pos="1080"/>
                <w:tab w:val="clear" w:pos="1440"/>
              </w:tabs>
              <w:overflowPunct/>
              <w:autoSpaceDE/>
              <w:autoSpaceDN/>
              <w:adjustRightInd/>
              <w:spacing w:before="0"/>
              <w:jc w:val="both"/>
              <w:textAlignment w:val="auto"/>
              <w:rPr>
                <w:szCs w:val="22"/>
              </w:rPr>
            </w:pPr>
            <w:r w:rsidRPr="0012431A">
              <w:rPr>
                <w:szCs w:val="22"/>
              </w:rPr>
              <w:t>CrQpScale</w:t>
            </w:r>
          </w:p>
        </w:tc>
        <w:tc>
          <w:tcPr>
            <w:tcW w:w="7221" w:type="dxa"/>
          </w:tcPr>
          <w:p w14:paraId="76C1CAB7" w14:textId="77777777" w:rsidR="00621AD3" w:rsidRPr="0012431A" w:rsidRDefault="00621AD3" w:rsidP="00DE6995">
            <w:pPr>
              <w:tabs>
                <w:tab w:val="clear" w:pos="360"/>
                <w:tab w:val="clear" w:pos="720"/>
                <w:tab w:val="clear" w:pos="1080"/>
                <w:tab w:val="clear" w:pos="1440"/>
              </w:tabs>
              <w:overflowPunct/>
              <w:autoSpaceDE/>
              <w:autoSpaceDN/>
              <w:adjustRightInd/>
              <w:spacing w:before="0"/>
              <w:jc w:val="both"/>
              <w:textAlignment w:val="auto"/>
              <w:rPr>
                <w:szCs w:val="22"/>
              </w:rPr>
            </w:pPr>
            <w:r w:rsidRPr="0012431A">
              <w:rPr>
                <w:szCs w:val="22"/>
              </w:rPr>
              <w:t>This floating point value corresponds to the c_cr parameter</w:t>
            </w:r>
          </w:p>
        </w:tc>
      </w:tr>
    </w:tbl>
    <w:p w14:paraId="5EB78D36" w14:textId="2C34F71B" w:rsidR="00621AD3" w:rsidRDefault="00621AD3" w:rsidP="00FA42C0">
      <w:pPr>
        <w:jc w:val="both"/>
      </w:pPr>
      <w:r>
        <w:t>To remain compatible with current behaviour the two existing parameters (CbQpOffset and CrQpOffset) for setting chroma QP offsets in HM are kept. They are added afterwards to the calculated offsets when the scaling has been done and allows for setting a stronger or weaker chroma qp offset than that specified by the model.</w:t>
      </w:r>
    </w:p>
    <w:p w14:paraId="0B89396F" w14:textId="1FAC70B6" w:rsidR="0068561D" w:rsidRPr="00D268E6" w:rsidRDefault="0068561D" w:rsidP="0068561D">
      <w:pPr>
        <w:pStyle w:val="Heading3"/>
      </w:pPr>
      <w:r w:rsidRPr="004C6B91">
        <w:t>Average Luma Controlled Adaptive dQP</w:t>
      </w:r>
    </w:p>
    <w:p w14:paraId="1E888464" w14:textId="06F88A06" w:rsidR="0068561D" w:rsidRDefault="0068561D" w:rsidP="00FA42C0">
      <w:pPr>
        <w:jc w:val="both"/>
        <w:rPr>
          <w:lang w:val="en-CA"/>
        </w:rPr>
      </w:pPr>
      <w:r>
        <w:rPr>
          <w:lang w:val="en-CA"/>
        </w:rPr>
        <w:t>The combination of the ST 2084 transfer function and the BT.2020 color space allocate</w:t>
      </w:r>
      <w:r w:rsidR="00557840">
        <w:rPr>
          <w:lang w:val="en-CA"/>
        </w:rPr>
        <w:t>s</w:t>
      </w:r>
      <w:r>
        <w:rPr>
          <w:lang w:val="en-CA"/>
        </w:rPr>
        <w:t xml:space="preserve"> relatively more bits to the darker areas than what is the case for SDR compression (Rec.709 transfer function / BT.2020 </w:t>
      </w:r>
      <w:r>
        <w:rPr>
          <w:lang w:val="en-CA"/>
        </w:rPr>
        <w:lastRenderedPageBreak/>
        <w:t>color space). In order to get a better balance between dark an</w:t>
      </w:r>
      <w:r w:rsidR="00557840">
        <w:rPr>
          <w:lang w:val="en-CA"/>
        </w:rPr>
        <w:t>d</w:t>
      </w:r>
      <w:r>
        <w:rPr>
          <w:lang w:val="en-CA"/>
        </w:rPr>
        <w:t xml:space="preserve"> bright areas in the image, the QP value is changed according to the average luma value in each 64x64 CTU pixel block.</w:t>
      </w:r>
    </w:p>
    <w:p w14:paraId="3D1677E8" w14:textId="4A403F74" w:rsidR="00BF27D4" w:rsidRDefault="0068561D" w:rsidP="00FA42C0">
      <w:pPr>
        <w:pStyle w:val="Heading4"/>
        <w:tabs>
          <w:tab w:val="left" w:pos="1170"/>
        </w:tabs>
      </w:pPr>
      <w:r w:rsidRPr="00FA42C0">
        <w:rPr>
          <w:lang w:val="en-CA"/>
        </w:rPr>
        <w:t>Implementation</w:t>
      </w:r>
      <w:r w:rsidRPr="004C6B91">
        <w:t xml:space="preserve"> </w:t>
      </w:r>
    </w:p>
    <w:p w14:paraId="1C84E2B2" w14:textId="66B2C60F" w:rsidR="0068561D" w:rsidRDefault="0068561D" w:rsidP="00FA42C0">
      <w:pPr>
        <w:jc w:val="both"/>
        <w:rPr>
          <w:lang w:val="en-CA"/>
        </w:rPr>
      </w:pPr>
      <w:r w:rsidRPr="002A73D4">
        <w:rPr>
          <w:lang w:val="en-CA"/>
        </w:rPr>
        <w:t xml:space="preserve">For every 64x64 </w:t>
      </w:r>
      <w:r>
        <w:rPr>
          <w:lang w:val="en-CA"/>
        </w:rPr>
        <w:t>CTU</w:t>
      </w:r>
      <w:r w:rsidRPr="002A73D4">
        <w:rPr>
          <w:lang w:val="en-CA"/>
        </w:rPr>
        <w:t>, the average luma value</w:t>
      </w:r>
      <w:r>
        <w:rPr>
          <w:lang w:val="en-CA"/>
        </w:rPr>
        <w:t>, L</w:t>
      </w:r>
      <w:r w:rsidRPr="00EF7135">
        <w:rPr>
          <w:vertAlign w:val="subscript"/>
          <w:lang w:val="en-CA"/>
        </w:rPr>
        <w:t>average</w:t>
      </w:r>
      <w:r>
        <w:rPr>
          <w:lang w:val="en-CA"/>
        </w:rPr>
        <w:t xml:space="preserve">, </w:t>
      </w:r>
      <w:r w:rsidRPr="002A73D4">
        <w:rPr>
          <w:lang w:val="en-CA"/>
        </w:rPr>
        <w:t>is calculated.</w:t>
      </w:r>
      <w:r>
        <w:rPr>
          <w:lang w:val="en-CA"/>
        </w:rPr>
        <w:t xml:space="preserve"> An integer version int</w:t>
      </w:r>
      <w:r w:rsidRPr="00EF7135">
        <w:rPr>
          <w:vertAlign w:val="subscript"/>
          <w:lang w:val="en-CA"/>
        </w:rPr>
        <w:t>L</w:t>
      </w:r>
      <w:r>
        <w:rPr>
          <w:lang w:val="en-CA"/>
        </w:rPr>
        <w:t xml:space="preserve"> of this is then calculated using int</w:t>
      </w:r>
      <w:r w:rsidRPr="00EF7135">
        <w:rPr>
          <w:vertAlign w:val="subscript"/>
          <w:lang w:val="en-CA"/>
        </w:rPr>
        <w:t>L</w:t>
      </w:r>
      <w:r>
        <w:rPr>
          <w:lang w:val="en-CA"/>
        </w:rPr>
        <w:t xml:space="preserve"> = floor(L</w:t>
      </w:r>
      <w:r w:rsidRPr="00EF7135">
        <w:rPr>
          <w:vertAlign w:val="subscript"/>
          <w:lang w:val="en-CA"/>
        </w:rPr>
        <w:t>average</w:t>
      </w:r>
      <w:r>
        <w:rPr>
          <w:lang w:val="en-CA"/>
        </w:rPr>
        <w:t xml:space="preserve"> + 0.5).</w:t>
      </w:r>
      <w:r w:rsidRPr="002A73D4">
        <w:rPr>
          <w:lang w:val="en-CA"/>
        </w:rPr>
        <w:t xml:space="preserve"> The QP to use for a particular 64x64 </w:t>
      </w:r>
      <w:r>
        <w:rPr>
          <w:lang w:val="en-CA"/>
        </w:rPr>
        <w:t xml:space="preserve">CTU </w:t>
      </w:r>
      <w:r w:rsidRPr="002A73D4">
        <w:rPr>
          <w:lang w:val="en-CA"/>
        </w:rPr>
        <w:t>block is then obtained by adding the picture QP with the dQP obtained by using the look-up table shown in</w:t>
      </w:r>
      <w:r w:rsidR="007D6E6A">
        <w:rPr>
          <w:lang w:val="en-CA"/>
        </w:rPr>
        <w:t xml:space="preserve"> </w:t>
      </w:r>
      <w:r w:rsidR="007D6E6A">
        <w:rPr>
          <w:lang w:val="en-CA"/>
        </w:rPr>
        <w:fldChar w:fldCharType="begin"/>
      </w:r>
      <w:r w:rsidR="007D6E6A">
        <w:rPr>
          <w:lang w:val="en-CA"/>
        </w:rPr>
        <w:instrText xml:space="preserve"> REF _Ref444218471 \h </w:instrText>
      </w:r>
      <w:r w:rsidR="007D6E6A">
        <w:rPr>
          <w:lang w:val="en-CA"/>
        </w:rPr>
      </w:r>
      <w:r w:rsidR="007D6E6A">
        <w:rPr>
          <w:lang w:val="en-CA"/>
        </w:rPr>
        <w:fldChar w:fldCharType="separate"/>
      </w:r>
      <w:r w:rsidR="00814333">
        <w:t xml:space="preserve">Table </w:t>
      </w:r>
      <w:r w:rsidR="00814333">
        <w:rPr>
          <w:noProof/>
        </w:rPr>
        <w:t>4</w:t>
      </w:r>
      <w:r w:rsidR="007D6E6A">
        <w:rPr>
          <w:lang w:val="en-CA"/>
        </w:rPr>
        <w:fldChar w:fldCharType="end"/>
      </w:r>
      <w:r w:rsidRPr="002A73D4">
        <w:rPr>
          <w:lang w:val="en-CA"/>
        </w:rPr>
        <w:t xml:space="preserve">. </w:t>
      </w:r>
      <w:r>
        <w:rPr>
          <w:lang w:val="en-CA"/>
        </w:rPr>
        <w:t xml:space="preserve">The source code can be found in this contribution as a patch to HM 16.7 </w:t>
      </w:r>
      <w:r w:rsidR="00557840">
        <w:rPr>
          <w:lang w:val="en-CA"/>
        </w:rPr>
        <w:t xml:space="preserve">(svn revision 4690) </w:t>
      </w:r>
      <w:r>
        <w:rPr>
          <w:lang w:val="en-CA"/>
        </w:rPr>
        <w:t xml:space="preserve">marked with the </w:t>
      </w:r>
      <w:r w:rsidRPr="00871D68">
        <w:rPr>
          <w:lang w:val="en-CA"/>
        </w:rPr>
        <w:t>SHARP_LUMA_DELTA_QP</w:t>
      </w:r>
      <w:r>
        <w:rPr>
          <w:lang w:val="en-CA"/>
        </w:rPr>
        <w:t xml:space="preserve"> defines. This luma adaptive dQP method is enabled by the following parameter in config file.</w:t>
      </w:r>
    </w:p>
    <w:p w14:paraId="30F99544" w14:textId="77777777" w:rsidR="0068561D" w:rsidRDefault="0068561D" w:rsidP="0068561D">
      <w:pPr>
        <w:rPr>
          <w:lang w:val="en-CA"/>
        </w:rPr>
      </w:pPr>
      <w:r w:rsidRPr="00E36C39">
        <w:rPr>
          <w:lang w:val="en-CA"/>
        </w:rPr>
        <w:t>LumaDeltaQP                   : 1           # Change luma delta QP based on average luma</w:t>
      </w:r>
    </w:p>
    <w:p w14:paraId="71E019EE" w14:textId="77777777" w:rsidR="0068561D" w:rsidRDefault="0068561D" w:rsidP="0068561D">
      <w:pPr>
        <w:rPr>
          <w:lang w:val="en-CA"/>
        </w:rPr>
      </w:pPr>
    </w:p>
    <w:p w14:paraId="713BF762" w14:textId="05C4A4B6" w:rsidR="0068561D" w:rsidRPr="00FA42C0" w:rsidRDefault="0068561D" w:rsidP="00FA42C0">
      <w:pPr>
        <w:pStyle w:val="Caption"/>
        <w:rPr>
          <w:szCs w:val="24"/>
          <w:lang w:val="en-GB"/>
        </w:rPr>
      </w:pPr>
      <w:bookmarkStart w:id="84" w:name="_Ref444218471"/>
      <w:r>
        <w:t xml:space="preserve">Table </w:t>
      </w:r>
      <w:r w:rsidR="00C54859">
        <w:fldChar w:fldCharType="begin"/>
      </w:r>
      <w:r w:rsidR="00C54859">
        <w:instrText xml:space="preserve"> SEQ Table \* ARABIC </w:instrText>
      </w:r>
      <w:r w:rsidR="00C54859">
        <w:fldChar w:fldCharType="separate"/>
      </w:r>
      <w:r w:rsidR="00814333">
        <w:rPr>
          <w:noProof/>
        </w:rPr>
        <w:t>4</w:t>
      </w:r>
      <w:r w:rsidR="00C54859">
        <w:rPr>
          <w:noProof/>
        </w:rPr>
        <w:fldChar w:fldCharType="end"/>
      </w:r>
      <w:bookmarkEnd w:id="84"/>
      <w:r w:rsidRPr="00641E47">
        <w:rPr>
          <w:szCs w:val="24"/>
          <w:lang w:val="en-GB"/>
        </w:rPr>
        <w:t xml:space="preserve">: </w:t>
      </w:r>
      <w:r w:rsidRPr="0068561D">
        <w:rPr>
          <w:szCs w:val="24"/>
          <w:lang w:val="en-GB"/>
        </w:rPr>
        <w:t>Look-up table of the dQP value from the average of the luma value. As an example, an average luma value of 503 in a 64x64 block would result in a dQP value of -1</w:t>
      </w:r>
      <w:r w:rsidRPr="00641E47">
        <w:rPr>
          <w:szCs w:val="24"/>
          <w:lang w:val="en-GB"/>
        </w:rPr>
        <w:t>.</w:t>
      </w: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2"/>
        <w:gridCol w:w="1653"/>
      </w:tblGrid>
      <w:tr w:rsidR="0068561D" w:rsidRPr="00D5780E" w14:paraId="1218ED8A" w14:textId="77777777" w:rsidTr="00FA42C0">
        <w:trPr>
          <w:trHeight w:val="332"/>
        </w:trPr>
        <w:tc>
          <w:tcPr>
            <w:tcW w:w="2032" w:type="dxa"/>
          </w:tcPr>
          <w:p w14:paraId="3D4FC38F" w14:textId="77777777" w:rsidR="0068561D" w:rsidRPr="00D5780E" w:rsidRDefault="0068561D" w:rsidP="00FA42C0">
            <w:pPr>
              <w:spacing w:before="0"/>
              <w:rPr>
                <w:b/>
                <w:lang w:val="en-CA"/>
              </w:rPr>
            </w:pPr>
            <w:r>
              <w:rPr>
                <w:b/>
                <w:lang w:val="en-CA"/>
              </w:rPr>
              <w:t>luma intL range</w:t>
            </w:r>
          </w:p>
        </w:tc>
        <w:tc>
          <w:tcPr>
            <w:tcW w:w="1653" w:type="dxa"/>
          </w:tcPr>
          <w:p w14:paraId="380E27C8" w14:textId="77777777" w:rsidR="0068561D" w:rsidRPr="00D5780E" w:rsidRDefault="0068561D" w:rsidP="00FA42C0">
            <w:pPr>
              <w:spacing w:before="0"/>
              <w:rPr>
                <w:b/>
                <w:lang w:val="en-CA"/>
              </w:rPr>
            </w:pPr>
            <w:r w:rsidRPr="00D5780E">
              <w:rPr>
                <w:b/>
                <w:lang w:val="en-CA"/>
              </w:rPr>
              <w:t xml:space="preserve">dQP </w:t>
            </w:r>
          </w:p>
        </w:tc>
      </w:tr>
      <w:tr w:rsidR="0068561D" w:rsidRPr="00D5780E" w14:paraId="5BE3ABE4" w14:textId="77777777" w:rsidTr="00FA42C0">
        <w:trPr>
          <w:trHeight w:val="64"/>
        </w:trPr>
        <w:tc>
          <w:tcPr>
            <w:tcW w:w="2032" w:type="dxa"/>
          </w:tcPr>
          <w:p w14:paraId="615D7E5A" w14:textId="77777777" w:rsidR="0068561D" w:rsidRPr="00D5780E" w:rsidRDefault="0068561D" w:rsidP="00FA42C0">
            <w:pPr>
              <w:spacing w:before="0"/>
              <w:rPr>
                <w:lang w:val="en-CA"/>
              </w:rPr>
            </w:pPr>
            <w:r>
              <w:rPr>
                <w:lang w:val="en-CA"/>
              </w:rPr>
              <w:t xml:space="preserve">intL &lt; </w:t>
            </w:r>
            <w:r w:rsidRPr="00D5780E">
              <w:rPr>
                <w:lang w:val="en-CA"/>
              </w:rPr>
              <w:t>301</w:t>
            </w:r>
          </w:p>
        </w:tc>
        <w:tc>
          <w:tcPr>
            <w:tcW w:w="1653" w:type="dxa"/>
          </w:tcPr>
          <w:p w14:paraId="5AC53DE0" w14:textId="77777777" w:rsidR="0068561D" w:rsidRPr="00D5780E" w:rsidRDefault="0068561D" w:rsidP="00FA42C0">
            <w:pPr>
              <w:spacing w:before="0"/>
              <w:rPr>
                <w:lang w:val="en-CA"/>
              </w:rPr>
            </w:pPr>
            <w:r w:rsidRPr="00D5780E">
              <w:rPr>
                <w:lang w:val="en-CA"/>
              </w:rPr>
              <w:t>3</w:t>
            </w:r>
          </w:p>
        </w:tc>
      </w:tr>
      <w:tr w:rsidR="0068561D" w:rsidRPr="00D5780E" w14:paraId="3CF218C0" w14:textId="77777777" w:rsidTr="00FA42C0">
        <w:trPr>
          <w:trHeight w:val="152"/>
        </w:trPr>
        <w:tc>
          <w:tcPr>
            <w:tcW w:w="2032" w:type="dxa"/>
          </w:tcPr>
          <w:p w14:paraId="48462AC9" w14:textId="77777777" w:rsidR="0068561D" w:rsidRPr="00D5780E" w:rsidRDefault="0068561D" w:rsidP="00FA42C0">
            <w:pPr>
              <w:spacing w:before="0"/>
              <w:rPr>
                <w:lang w:val="en-CA"/>
              </w:rPr>
            </w:pPr>
            <w:r>
              <w:rPr>
                <w:lang w:val="en-CA"/>
              </w:rPr>
              <w:t xml:space="preserve">301 ≤ intL &lt; </w:t>
            </w:r>
            <w:r w:rsidRPr="00D5780E">
              <w:rPr>
                <w:lang w:val="en-CA"/>
              </w:rPr>
              <w:t>367</w:t>
            </w:r>
          </w:p>
        </w:tc>
        <w:tc>
          <w:tcPr>
            <w:tcW w:w="1653" w:type="dxa"/>
          </w:tcPr>
          <w:p w14:paraId="46E43C82" w14:textId="77777777" w:rsidR="0068561D" w:rsidRPr="00D5780E" w:rsidRDefault="0068561D" w:rsidP="00FA42C0">
            <w:pPr>
              <w:spacing w:before="0"/>
              <w:rPr>
                <w:lang w:val="en-CA"/>
              </w:rPr>
            </w:pPr>
            <w:r w:rsidRPr="00D5780E">
              <w:rPr>
                <w:lang w:val="en-CA"/>
              </w:rPr>
              <w:t>2</w:t>
            </w:r>
          </w:p>
        </w:tc>
      </w:tr>
      <w:tr w:rsidR="0068561D" w:rsidRPr="00D5780E" w14:paraId="4FA9626D" w14:textId="77777777" w:rsidTr="00FA42C0">
        <w:trPr>
          <w:trHeight w:val="98"/>
        </w:trPr>
        <w:tc>
          <w:tcPr>
            <w:tcW w:w="2032" w:type="dxa"/>
          </w:tcPr>
          <w:p w14:paraId="2EAC4934" w14:textId="77777777" w:rsidR="0068561D" w:rsidRPr="00D5780E" w:rsidRDefault="0068561D" w:rsidP="00FA42C0">
            <w:pPr>
              <w:spacing w:before="0"/>
              <w:rPr>
                <w:lang w:val="en-CA"/>
              </w:rPr>
            </w:pPr>
            <w:r>
              <w:rPr>
                <w:lang w:val="en-CA"/>
              </w:rPr>
              <w:t xml:space="preserve">367 ≤ intL &lt; </w:t>
            </w:r>
            <w:r w:rsidRPr="00D5780E">
              <w:rPr>
                <w:lang w:val="en-CA"/>
              </w:rPr>
              <w:t>434</w:t>
            </w:r>
          </w:p>
        </w:tc>
        <w:tc>
          <w:tcPr>
            <w:tcW w:w="1653" w:type="dxa"/>
          </w:tcPr>
          <w:p w14:paraId="2281265C" w14:textId="77777777" w:rsidR="0068561D" w:rsidRPr="00D5780E" w:rsidRDefault="0068561D" w:rsidP="00FA42C0">
            <w:pPr>
              <w:spacing w:before="0"/>
              <w:rPr>
                <w:lang w:val="en-CA"/>
              </w:rPr>
            </w:pPr>
            <w:r w:rsidRPr="00D5780E">
              <w:rPr>
                <w:lang w:val="en-CA"/>
              </w:rPr>
              <w:t>1</w:t>
            </w:r>
          </w:p>
        </w:tc>
      </w:tr>
      <w:tr w:rsidR="0068561D" w:rsidRPr="00D5780E" w14:paraId="362BC1C3" w14:textId="77777777" w:rsidTr="00FA42C0">
        <w:trPr>
          <w:trHeight w:val="161"/>
        </w:trPr>
        <w:tc>
          <w:tcPr>
            <w:tcW w:w="2032" w:type="dxa"/>
          </w:tcPr>
          <w:p w14:paraId="3031C29F" w14:textId="77777777" w:rsidR="0068561D" w:rsidRPr="00D5780E" w:rsidRDefault="0068561D" w:rsidP="00FA42C0">
            <w:pPr>
              <w:spacing w:before="0"/>
              <w:rPr>
                <w:lang w:val="en-CA"/>
              </w:rPr>
            </w:pPr>
            <w:r>
              <w:rPr>
                <w:lang w:val="en-CA"/>
              </w:rPr>
              <w:t xml:space="preserve">434 ≤ intL &lt; </w:t>
            </w:r>
            <w:r w:rsidRPr="00D5780E">
              <w:rPr>
                <w:lang w:val="en-CA"/>
              </w:rPr>
              <w:t>501</w:t>
            </w:r>
          </w:p>
        </w:tc>
        <w:tc>
          <w:tcPr>
            <w:tcW w:w="1653" w:type="dxa"/>
          </w:tcPr>
          <w:p w14:paraId="00040B22" w14:textId="77777777" w:rsidR="0068561D" w:rsidRPr="00D5780E" w:rsidRDefault="0068561D" w:rsidP="00FA42C0">
            <w:pPr>
              <w:spacing w:before="0"/>
              <w:rPr>
                <w:lang w:val="en-CA"/>
              </w:rPr>
            </w:pPr>
            <w:r w:rsidRPr="00D5780E">
              <w:rPr>
                <w:lang w:val="en-CA"/>
              </w:rPr>
              <w:t>0</w:t>
            </w:r>
          </w:p>
        </w:tc>
      </w:tr>
      <w:tr w:rsidR="0068561D" w:rsidRPr="00D5780E" w14:paraId="2B3BB148" w14:textId="77777777" w:rsidTr="00FA42C0">
        <w:trPr>
          <w:trHeight w:val="107"/>
        </w:trPr>
        <w:tc>
          <w:tcPr>
            <w:tcW w:w="2032" w:type="dxa"/>
          </w:tcPr>
          <w:p w14:paraId="47B52856" w14:textId="77777777" w:rsidR="0068561D" w:rsidRPr="00D5780E" w:rsidRDefault="0068561D" w:rsidP="00FA42C0">
            <w:pPr>
              <w:spacing w:before="0"/>
              <w:rPr>
                <w:lang w:val="en-CA"/>
              </w:rPr>
            </w:pPr>
            <w:r>
              <w:rPr>
                <w:lang w:val="en-CA"/>
              </w:rPr>
              <w:t xml:space="preserve">501 ≤ intL &lt; </w:t>
            </w:r>
            <w:r w:rsidRPr="00D5780E">
              <w:rPr>
                <w:lang w:val="en-CA"/>
              </w:rPr>
              <w:t>567</w:t>
            </w:r>
          </w:p>
        </w:tc>
        <w:tc>
          <w:tcPr>
            <w:tcW w:w="1653" w:type="dxa"/>
          </w:tcPr>
          <w:p w14:paraId="0BD9526C" w14:textId="77777777" w:rsidR="0068561D" w:rsidRPr="00D5780E" w:rsidRDefault="0068561D" w:rsidP="00FA42C0">
            <w:pPr>
              <w:spacing w:before="0"/>
              <w:rPr>
                <w:lang w:val="en-CA"/>
              </w:rPr>
            </w:pPr>
            <w:r w:rsidRPr="00D5780E">
              <w:rPr>
                <w:lang w:val="en-CA"/>
              </w:rPr>
              <w:t>-1</w:t>
            </w:r>
          </w:p>
        </w:tc>
      </w:tr>
      <w:tr w:rsidR="0068561D" w:rsidRPr="00D5780E" w14:paraId="7876E785" w14:textId="77777777" w:rsidTr="00FA42C0">
        <w:trPr>
          <w:trHeight w:val="64"/>
        </w:trPr>
        <w:tc>
          <w:tcPr>
            <w:tcW w:w="2032" w:type="dxa"/>
          </w:tcPr>
          <w:p w14:paraId="2C0CEBE7" w14:textId="77777777" w:rsidR="0068561D" w:rsidRPr="00D5780E" w:rsidRDefault="0068561D" w:rsidP="00FA42C0">
            <w:pPr>
              <w:spacing w:before="0"/>
              <w:rPr>
                <w:lang w:val="en-CA"/>
              </w:rPr>
            </w:pPr>
            <w:r>
              <w:rPr>
                <w:lang w:val="en-CA"/>
              </w:rPr>
              <w:t xml:space="preserve">567 ≤ intL &lt; </w:t>
            </w:r>
            <w:r w:rsidRPr="00D5780E">
              <w:rPr>
                <w:lang w:val="en-CA"/>
              </w:rPr>
              <w:t>634</w:t>
            </w:r>
          </w:p>
        </w:tc>
        <w:tc>
          <w:tcPr>
            <w:tcW w:w="1653" w:type="dxa"/>
          </w:tcPr>
          <w:p w14:paraId="06C2C11B" w14:textId="77777777" w:rsidR="0068561D" w:rsidRPr="00D5780E" w:rsidRDefault="0068561D" w:rsidP="00FA42C0">
            <w:pPr>
              <w:spacing w:before="0"/>
              <w:rPr>
                <w:lang w:val="en-CA"/>
              </w:rPr>
            </w:pPr>
            <w:r w:rsidRPr="00D5780E">
              <w:rPr>
                <w:lang w:val="en-CA"/>
              </w:rPr>
              <w:t>-2</w:t>
            </w:r>
          </w:p>
        </w:tc>
      </w:tr>
      <w:tr w:rsidR="0068561D" w:rsidRPr="00D5780E" w14:paraId="777A8F70" w14:textId="77777777" w:rsidTr="00FA42C0">
        <w:trPr>
          <w:trHeight w:val="296"/>
        </w:trPr>
        <w:tc>
          <w:tcPr>
            <w:tcW w:w="2032" w:type="dxa"/>
          </w:tcPr>
          <w:p w14:paraId="049CDACC" w14:textId="77777777" w:rsidR="0068561D" w:rsidRPr="00D5780E" w:rsidRDefault="0068561D" w:rsidP="00FA42C0">
            <w:pPr>
              <w:spacing w:before="0"/>
              <w:rPr>
                <w:lang w:val="en-CA"/>
              </w:rPr>
            </w:pPr>
            <w:r>
              <w:rPr>
                <w:lang w:val="en-CA"/>
              </w:rPr>
              <w:t xml:space="preserve">634 &lt;= intL &lt; </w:t>
            </w:r>
            <w:r w:rsidRPr="00D5780E">
              <w:rPr>
                <w:lang w:val="en-CA"/>
              </w:rPr>
              <w:t>701</w:t>
            </w:r>
          </w:p>
        </w:tc>
        <w:tc>
          <w:tcPr>
            <w:tcW w:w="1653" w:type="dxa"/>
          </w:tcPr>
          <w:p w14:paraId="108272CB" w14:textId="77777777" w:rsidR="0068561D" w:rsidRPr="00D5780E" w:rsidRDefault="0068561D" w:rsidP="00FA42C0">
            <w:pPr>
              <w:spacing w:before="0"/>
              <w:rPr>
                <w:lang w:val="en-CA"/>
              </w:rPr>
            </w:pPr>
            <w:r w:rsidRPr="00D5780E">
              <w:rPr>
                <w:lang w:val="en-CA"/>
              </w:rPr>
              <w:t>-3</w:t>
            </w:r>
          </w:p>
        </w:tc>
      </w:tr>
      <w:tr w:rsidR="0068561D" w:rsidRPr="00D5780E" w14:paraId="3E82526A" w14:textId="77777777" w:rsidTr="00FA42C0">
        <w:trPr>
          <w:trHeight w:val="71"/>
        </w:trPr>
        <w:tc>
          <w:tcPr>
            <w:tcW w:w="2032" w:type="dxa"/>
          </w:tcPr>
          <w:p w14:paraId="33DDB6A5" w14:textId="77777777" w:rsidR="0068561D" w:rsidRPr="00D5780E" w:rsidRDefault="0068561D" w:rsidP="00FA42C0">
            <w:pPr>
              <w:spacing w:before="0"/>
              <w:rPr>
                <w:lang w:val="en-CA"/>
              </w:rPr>
            </w:pPr>
            <w:r>
              <w:rPr>
                <w:lang w:val="en-CA"/>
              </w:rPr>
              <w:t xml:space="preserve">701 &lt;= intL &lt; </w:t>
            </w:r>
            <w:r w:rsidRPr="00D5780E">
              <w:rPr>
                <w:lang w:val="en-CA"/>
              </w:rPr>
              <w:t>767</w:t>
            </w:r>
          </w:p>
        </w:tc>
        <w:tc>
          <w:tcPr>
            <w:tcW w:w="1653" w:type="dxa"/>
          </w:tcPr>
          <w:p w14:paraId="5BB4B4A0" w14:textId="77777777" w:rsidR="0068561D" w:rsidRPr="00D5780E" w:rsidRDefault="0068561D" w:rsidP="00FA42C0">
            <w:pPr>
              <w:spacing w:before="0"/>
              <w:rPr>
                <w:lang w:val="en-CA"/>
              </w:rPr>
            </w:pPr>
            <w:r w:rsidRPr="00D5780E">
              <w:rPr>
                <w:lang w:val="en-CA"/>
              </w:rPr>
              <w:t>-4</w:t>
            </w:r>
          </w:p>
        </w:tc>
      </w:tr>
      <w:tr w:rsidR="0068561D" w:rsidRPr="00D5780E" w14:paraId="0B40E301" w14:textId="77777777" w:rsidTr="00FA42C0">
        <w:trPr>
          <w:trHeight w:val="64"/>
        </w:trPr>
        <w:tc>
          <w:tcPr>
            <w:tcW w:w="2032" w:type="dxa"/>
          </w:tcPr>
          <w:p w14:paraId="28A082C1" w14:textId="77777777" w:rsidR="0068561D" w:rsidRPr="00D5780E" w:rsidRDefault="0068561D" w:rsidP="00FA42C0">
            <w:pPr>
              <w:spacing w:before="0"/>
              <w:rPr>
                <w:lang w:val="en-CA"/>
              </w:rPr>
            </w:pPr>
            <w:r>
              <w:rPr>
                <w:lang w:val="en-CA"/>
              </w:rPr>
              <w:t xml:space="preserve">767 &lt;= intL &lt; </w:t>
            </w:r>
            <w:r w:rsidRPr="00D5780E">
              <w:rPr>
                <w:lang w:val="en-CA"/>
              </w:rPr>
              <w:t>834</w:t>
            </w:r>
          </w:p>
        </w:tc>
        <w:tc>
          <w:tcPr>
            <w:tcW w:w="1653" w:type="dxa"/>
          </w:tcPr>
          <w:p w14:paraId="30C4DC36" w14:textId="77777777" w:rsidR="0068561D" w:rsidRPr="00D5780E" w:rsidRDefault="0068561D" w:rsidP="00FA42C0">
            <w:pPr>
              <w:spacing w:before="0"/>
              <w:rPr>
                <w:lang w:val="en-CA"/>
              </w:rPr>
            </w:pPr>
            <w:r w:rsidRPr="00D5780E">
              <w:rPr>
                <w:lang w:val="en-CA"/>
              </w:rPr>
              <w:t>-5</w:t>
            </w:r>
          </w:p>
        </w:tc>
      </w:tr>
      <w:tr w:rsidR="0068561D" w:rsidRPr="00D5780E" w14:paraId="32F325E4" w14:textId="77777777" w:rsidTr="00FA42C0">
        <w:trPr>
          <w:trHeight w:val="260"/>
        </w:trPr>
        <w:tc>
          <w:tcPr>
            <w:tcW w:w="2032" w:type="dxa"/>
          </w:tcPr>
          <w:p w14:paraId="5351599B" w14:textId="77777777" w:rsidR="0068561D" w:rsidRPr="00D5780E" w:rsidRDefault="0068561D" w:rsidP="00FA42C0">
            <w:pPr>
              <w:spacing w:before="0"/>
              <w:rPr>
                <w:lang w:val="en-CA"/>
              </w:rPr>
            </w:pPr>
            <w:r>
              <w:rPr>
                <w:lang w:val="en-CA"/>
              </w:rPr>
              <w:t>intL &gt;= 834</w:t>
            </w:r>
          </w:p>
        </w:tc>
        <w:tc>
          <w:tcPr>
            <w:tcW w:w="1653" w:type="dxa"/>
          </w:tcPr>
          <w:p w14:paraId="72E76AA5" w14:textId="77777777" w:rsidR="0068561D" w:rsidRPr="00D5780E" w:rsidRDefault="0068561D" w:rsidP="00FA42C0">
            <w:pPr>
              <w:spacing w:before="0"/>
              <w:rPr>
                <w:lang w:val="en-CA"/>
              </w:rPr>
            </w:pPr>
            <w:r w:rsidRPr="00D5780E">
              <w:rPr>
                <w:lang w:val="en-CA"/>
              </w:rPr>
              <w:t>-6</w:t>
            </w:r>
          </w:p>
        </w:tc>
      </w:tr>
    </w:tbl>
    <w:p w14:paraId="35016FAD" w14:textId="77777777" w:rsidR="0068561D" w:rsidRDefault="0068561D" w:rsidP="0068561D">
      <w:pPr>
        <w:rPr>
          <w:lang w:val="en-CA"/>
        </w:rPr>
      </w:pPr>
    </w:p>
    <w:p w14:paraId="336D17E2" w14:textId="3C7C6A72" w:rsidR="0068561D" w:rsidRPr="00236803" w:rsidRDefault="0068561D" w:rsidP="0068561D">
      <w:pPr>
        <w:rPr>
          <w:lang w:val="en-CA"/>
        </w:rPr>
      </w:pPr>
      <w:r>
        <w:rPr>
          <w:lang w:val="en-CA"/>
        </w:rPr>
        <w:t>The data can also be drawn as a diagram, which is shown in</w:t>
      </w:r>
      <w:r w:rsidR="004A4780">
        <w:rPr>
          <w:lang w:val="en-CA"/>
        </w:rPr>
        <w:t xml:space="preserve"> </w:t>
      </w:r>
      <w:r w:rsidR="004A4780">
        <w:rPr>
          <w:lang w:val="en-CA"/>
        </w:rPr>
        <w:fldChar w:fldCharType="begin"/>
      </w:r>
      <w:r w:rsidR="004A4780">
        <w:rPr>
          <w:lang w:val="en-CA"/>
        </w:rPr>
        <w:instrText xml:space="preserve"> REF _Ref444218437 \h </w:instrText>
      </w:r>
      <w:r w:rsidR="004A4780">
        <w:rPr>
          <w:lang w:val="en-CA"/>
        </w:rPr>
      </w:r>
      <w:r w:rsidR="004A4780">
        <w:rPr>
          <w:lang w:val="en-CA"/>
        </w:rPr>
        <w:fldChar w:fldCharType="separate"/>
      </w:r>
      <w:r w:rsidR="00814333">
        <w:t xml:space="preserve">Figure </w:t>
      </w:r>
      <w:r w:rsidR="00814333">
        <w:rPr>
          <w:noProof/>
        </w:rPr>
        <w:t>4</w:t>
      </w:r>
      <w:r w:rsidR="004A4780">
        <w:rPr>
          <w:lang w:val="en-CA"/>
        </w:rPr>
        <w:fldChar w:fldCharType="end"/>
      </w:r>
      <w:r>
        <w:rPr>
          <w:lang w:val="en-CA"/>
        </w:rPr>
        <w:t xml:space="preserve">. </w:t>
      </w:r>
    </w:p>
    <w:p w14:paraId="7B3A0FB7" w14:textId="5B7BDD83" w:rsidR="0068561D" w:rsidRDefault="0068561D" w:rsidP="0068561D">
      <w:r>
        <w:t xml:space="preserve">                 </w:t>
      </w:r>
      <w:r>
        <w:rPr>
          <w:noProof/>
        </w:rPr>
        <w:drawing>
          <wp:inline distT="0" distB="0" distL="0" distR="0" wp14:anchorId="2B2AA586" wp14:editId="27434A08">
            <wp:extent cx="4029710" cy="2974975"/>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029710" cy="2974975"/>
                    </a:xfrm>
                    <a:prstGeom prst="rect">
                      <a:avLst/>
                    </a:prstGeom>
                    <a:noFill/>
                  </pic:spPr>
                </pic:pic>
              </a:graphicData>
            </a:graphic>
          </wp:inline>
        </w:drawing>
      </w:r>
    </w:p>
    <w:p w14:paraId="055AC990" w14:textId="76B7BA71" w:rsidR="0068561D" w:rsidRPr="00FA42C0" w:rsidRDefault="0068561D">
      <w:pPr>
        <w:pStyle w:val="Caption"/>
      </w:pPr>
      <w:bookmarkStart w:id="85" w:name="_Ref444218437"/>
      <w:r>
        <w:t xml:space="preserve">Figure </w:t>
      </w:r>
      <w:r w:rsidR="00C54859">
        <w:fldChar w:fldCharType="begin"/>
      </w:r>
      <w:r w:rsidR="00C54859">
        <w:instrText xml:space="preserve"> SEQ Figure \* ARABIC </w:instrText>
      </w:r>
      <w:r w:rsidR="00C54859">
        <w:fldChar w:fldCharType="separate"/>
      </w:r>
      <w:r w:rsidR="00814333">
        <w:rPr>
          <w:noProof/>
        </w:rPr>
        <w:t>4</w:t>
      </w:r>
      <w:r w:rsidR="00C54859">
        <w:rPr>
          <w:noProof/>
        </w:rPr>
        <w:fldChar w:fldCharType="end"/>
      </w:r>
      <w:bookmarkEnd w:id="85"/>
      <w:r>
        <w:t xml:space="preserve">. </w:t>
      </w:r>
      <w:r w:rsidRPr="0068561D">
        <w:t>Change in QP value as a function of the average luma value in the 64x64 pixel block</w:t>
      </w:r>
      <w:r>
        <w:t>.</w:t>
      </w:r>
    </w:p>
    <w:p w14:paraId="3C2D4521" w14:textId="77777777" w:rsidR="0068561D" w:rsidRPr="0080329A" w:rsidRDefault="0068561D" w:rsidP="0068561D">
      <w:pPr>
        <w:rPr>
          <w:i/>
          <w:lang w:val="en-CA"/>
        </w:rPr>
      </w:pPr>
    </w:p>
    <w:p w14:paraId="66F2FF60" w14:textId="77777777" w:rsidR="0068561D" w:rsidRPr="00FA42C0" w:rsidRDefault="0068561D" w:rsidP="00FA42C0"/>
    <w:bookmarkEnd w:id="70"/>
    <w:bookmarkEnd w:id="71"/>
    <w:p w14:paraId="4410075D" w14:textId="77777777" w:rsidR="000D1792" w:rsidRDefault="000D1792" w:rsidP="00027E0B">
      <w:pPr>
        <w:pStyle w:val="Heading1"/>
        <w:rPr>
          <w:lang w:val="en-CA"/>
        </w:rPr>
      </w:pPr>
      <w:r w:rsidRPr="00027E0B">
        <w:rPr>
          <w:lang w:val="en-CA"/>
        </w:rPr>
        <w:lastRenderedPageBreak/>
        <w:t xml:space="preserve">Attached files </w:t>
      </w:r>
    </w:p>
    <w:p w14:paraId="429C0322" w14:textId="77777777" w:rsidR="00027E0B" w:rsidRPr="00027E0B" w:rsidRDefault="00027E0B" w:rsidP="00027E0B">
      <w:pPr>
        <w:rPr>
          <w:lang w:val="en-CA"/>
        </w:rPr>
      </w:pPr>
    </w:p>
    <w:p w14:paraId="47A6CCFD" w14:textId="77777777" w:rsidR="00725B61" w:rsidRDefault="000D1792" w:rsidP="00725B61">
      <w:pPr>
        <w:pStyle w:val="ListParagraph"/>
        <w:numPr>
          <w:ilvl w:val="0"/>
          <w:numId w:val="14"/>
        </w:numPr>
        <w:tabs>
          <w:tab w:val="left" w:pos="5040"/>
        </w:tabs>
        <w:spacing w:after="120"/>
        <w:contextualSpacing w:val="0"/>
        <w:jc w:val="both"/>
        <w:rPr>
          <w:rFonts w:ascii="Times New Roman" w:hAnsi="Times New Roman"/>
          <w:lang w:val="en-GB"/>
        </w:rPr>
      </w:pPr>
      <w:r w:rsidRPr="003C6C50">
        <w:rPr>
          <w:rFonts w:ascii="Times New Roman" w:hAnsi="Times New Roman"/>
          <w:lang w:val="en-GB"/>
        </w:rPr>
        <w:t xml:space="preserve">Template for objective metrics reporting:  </w:t>
      </w:r>
      <w:r w:rsidRPr="003C6C50">
        <w:rPr>
          <w:rFonts w:ascii="Times New Roman" w:hAnsi="Times New Roman"/>
          <w:lang w:val="en-GB"/>
        </w:rPr>
        <w:tab/>
      </w:r>
    </w:p>
    <w:p w14:paraId="35F74471" w14:textId="1911E868" w:rsidR="000D1792" w:rsidRPr="003C6C50" w:rsidRDefault="00725B61" w:rsidP="00725B61">
      <w:pPr>
        <w:pStyle w:val="ListParagraph"/>
        <w:tabs>
          <w:tab w:val="left" w:pos="3960"/>
        </w:tabs>
        <w:spacing w:after="120"/>
        <w:contextualSpacing w:val="0"/>
        <w:jc w:val="both"/>
        <w:rPr>
          <w:rFonts w:ascii="Times New Roman" w:hAnsi="Times New Roman"/>
          <w:lang w:val="en-GB"/>
        </w:rPr>
      </w:pPr>
      <w:r>
        <w:rPr>
          <w:rFonts w:ascii="Times New Roman" w:hAnsi="Times New Roman"/>
          <w:lang w:val="en-GB"/>
        </w:rPr>
        <w:tab/>
      </w:r>
      <w:r w:rsidRPr="00725B61">
        <w:rPr>
          <w:rFonts w:ascii="Times New Roman" w:hAnsi="Times New Roman"/>
          <w:lang w:val="en-GB"/>
        </w:rPr>
        <w:t>JCTVC-W1020_</w:t>
      </w:r>
      <w:r w:rsidR="006A1AA7" w:rsidRPr="006A1AA7">
        <w:rPr>
          <w:rFonts w:ascii="Times New Roman" w:hAnsi="Times New Roman"/>
          <w:lang w:val="en-GB"/>
        </w:rPr>
        <w:t>rates_metrics_template_anchor_v3.2</w:t>
      </w:r>
      <w:r w:rsidR="000D1792" w:rsidRPr="003C6C50">
        <w:rPr>
          <w:rFonts w:ascii="Times New Roman" w:hAnsi="Times New Roman"/>
          <w:lang w:val="en-GB"/>
        </w:rPr>
        <w:t>.xls</w:t>
      </w:r>
    </w:p>
    <w:p w14:paraId="6A096BBB" w14:textId="421EB027" w:rsidR="000D1792" w:rsidRPr="003C6C50" w:rsidRDefault="000D1792" w:rsidP="006A1AA7">
      <w:pPr>
        <w:pStyle w:val="ListParagraph"/>
        <w:numPr>
          <w:ilvl w:val="0"/>
          <w:numId w:val="14"/>
        </w:numPr>
        <w:tabs>
          <w:tab w:val="left" w:pos="5040"/>
        </w:tabs>
        <w:spacing w:after="120"/>
        <w:contextualSpacing w:val="0"/>
        <w:jc w:val="both"/>
        <w:rPr>
          <w:rFonts w:ascii="Times New Roman" w:hAnsi="Times New Roman"/>
          <w:lang w:val="en-GB"/>
        </w:rPr>
      </w:pPr>
      <w:r w:rsidRPr="003C6C50">
        <w:rPr>
          <w:rFonts w:ascii="Times New Roman" w:hAnsi="Times New Roman"/>
          <w:lang w:val="en-GB"/>
        </w:rPr>
        <w:t xml:space="preserve">Template for md5sums reporting: </w:t>
      </w:r>
      <w:r w:rsidRPr="003C6C50">
        <w:rPr>
          <w:rFonts w:ascii="Times New Roman" w:hAnsi="Times New Roman"/>
          <w:lang w:val="en-GB"/>
        </w:rPr>
        <w:tab/>
      </w:r>
      <w:r w:rsidR="00725B61" w:rsidRPr="00725B61">
        <w:rPr>
          <w:rFonts w:ascii="Times New Roman" w:hAnsi="Times New Roman"/>
          <w:lang w:val="en-GB"/>
        </w:rPr>
        <w:t>JCTVC-W1020_</w:t>
      </w:r>
      <w:r w:rsidR="006A1AA7" w:rsidRPr="006A1AA7">
        <w:rPr>
          <w:rFonts w:ascii="Times New Roman" w:hAnsi="Times New Roman"/>
          <w:lang w:val="en-GB"/>
        </w:rPr>
        <w:t>md5sums_anchor_v3.2</w:t>
      </w:r>
      <w:r w:rsidRPr="003C6C50">
        <w:rPr>
          <w:rFonts w:ascii="Times New Roman" w:hAnsi="Times New Roman"/>
          <w:lang w:val="en-GB"/>
        </w:rPr>
        <w:t>.xlsx</w:t>
      </w:r>
    </w:p>
    <w:p w14:paraId="0676C61F" w14:textId="77777777" w:rsidR="000D1792" w:rsidRPr="003C6C50" w:rsidRDefault="000D1792" w:rsidP="00672586">
      <w:pPr>
        <w:pStyle w:val="ListParagraph"/>
        <w:numPr>
          <w:ilvl w:val="0"/>
          <w:numId w:val="14"/>
        </w:numPr>
        <w:tabs>
          <w:tab w:val="left" w:pos="5040"/>
        </w:tabs>
        <w:spacing w:after="120"/>
        <w:contextualSpacing w:val="0"/>
        <w:jc w:val="both"/>
        <w:rPr>
          <w:rFonts w:ascii="Times New Roman" w:hAnsi="Times New Roman"/>
          <w:lang w:val="en-GB"/>
        </w:rPr>
      </w:pPr>
      <w:r w:rsidRPr="003C6C50">
        <w:rPr>
          <w:rFonts w:ascii="Times New Roman" w:hAnsi="Times New Roman"/>
          <w:lang w:val="en-GB"/>
        </w:rPr>
        <w:t>Encoding configuration files:</w:t>
      </w:r>
    </w:p>
    <w:p w14:paraId="159B36EE" w14:textId="72F56049" w:rsidR="000D1792" w:rsidRPr="003C6C50" w:rsidRDefault="006A1AA7" w:rsidP="006A1AA7">
      <w:pPr>
        <w:pStyle w:val="ListParagraph"/>
        <w:numPr>
          <w:ilvl w:val="1"/>
          <w:numId w:val="14"/>
        </w:numPr>
        <w:tabs>
          <w:tab w:val="left" w:pos="5040"/>
        </w:tabs>
        <w:spacing w:after="120"/>
        <w:contextualSpacing w:val="0"/>
        <w:jc w:val="both"/>
        <w:rPr>
          <w:rFonts w:ascii="Times New Roman" w:hAnsi="Times New Roman"/>
          <w:lang w:val="en-GB"/>
        </w:rPr>
      </w:pPr>
      <w:r w:rsidRPr="006A1AA7">
        <w:rPr>
          <w:rFonts w:ascii="Times New Roman" w:hAnsi="Times New Roman"/>
          <w:lang w:val="en-GB"/>
        </w:rPr>
        <w:t>encoder_randomaccess_main10_classAGH_vui_lumaQP_r1</w:t>
      </w:r>
      <w:r w:rsidR="000D1792" w:rsidRPr="003C6C50">
        <w:rPr>
          <w:rFonts w:ascii="Times New Roman" w:hAnsi="Times New Roman"/>
          <w:lang w:val="en-GB"/>
        </w:rPr>
        <w:t>.cfg</w:t>
      </w:r>
    </w:p>
    <w:p w14:paraId="7E970D9E" w14:textId="4A7BC5B5" w:rsidR="000D1792" w:rsidRPr="003C6C50" w:rsidRDefault="006A1AA7" w:rsidP="006A1AA7">
      <w:pPr>
        <w:pStyle w:val="ListParagraph"/>
        <w:numPr>
          <w:ilvl w:val="1"/>
          <w:numId w:val="14"/>
        </w:numPr>
        <w:tabs>
          <w:tab w:val="left" w:pos="5040"/>
        </w:tabs>
        <w:spacing w:after="120"/>
        <w:contextualSpacing w:val="0"/>
        <w:jc w:val="both"/>
        <w:rPr>
          <w:rFonts w:ascii="Times New Roman" w:hAnsi="Times New Roman"/>
          <w:lang w:val="en-GB"/>
        </w:rPr>
      </w:pPr>
      <w:r w:rsidRPr="006A1AA7">
        <w:rPr>
          <w:rFonts w:ascii="Times New Roman" w:hAnsi="Times New Roman"/>
          <w:lang w:val="en-GB"/>
        </w:rPr>
        <w:t>encoder_randomaccess_main10_classBCD_vui_lumaQP_r1</w:t>
      </w:r>
      <w:r w:rsidR="000D1792" w:rsidRPr="003C6C50">
        <w:rPr>
          <w:rFonts w:ascii="Times New Roman" w:hAnsi="Times New Roman"/>
          <w:lang w:val="en-GB"/>
        </w:rPr>
        <w:t>.cfg</w:t>
      </w:r>
    </w:p>
    <w:p w14:paraId="4FE52CB3" w14:textId="66D522BA" w:rsidR="00710096" w:rsidRDefault="00557840" w:rsidP="00557840">
      <w:pPr>
        <w:pStyle w:val="ListParagraph"/>
        <w:numPr>
          <w:ilvl w:val="0"/>
          <w:numId w:val="14"/>
        </w:numPr>
        <w:tabs>
          <w:tab w:val="left" w:pos="4410"/>
        </w:tabs>
        <w:spacing w:after="120"/>
        <w:contextualSpacing w:val="0"/>
        <w:jc w:val="both"/>
        <w:rPr>
          <w:rFonts w:ascii="Times New Roman" w:hAnsi="Times New Roman"/>
          <w:lang w:val="en-GB"/>
        </w:rPr>
      </w:pPr>
      <w:r>
        <w:rPr>
          <w:rFonts w:ascii="Times New Roman" w:hAnsi="Times New Roman"/>
          <w:lang w:val="en-GB"/>
        </w:rPr>
        <w:t xml:space="preserve">Modified </w:t>
      </w:r>
      <w:r w:rsidR="00710096">
        <w:rPr>
          <w:rFonts w:ascii="Times New Roman" w:hAnsi="Times New Roman"/>
          <w:lang w:val="en-GB"/>
        </w:rPr>
        <w:t>HM encoder</w:t>
      </w:r>
      <w:r>
        <w:rPr>
          <w:rFonts w:ascii="Times New Roman" w:hAnsi="Times New Roman"/>
          <w:lang w:val="en-GB"/>
        </w:rPr>
        <w:t xml:space="preserve"> patch</w:t>
      </w:r>
      <w:r w:rsidR="00710096">
        <w:rPr>
          <w:rFonts w:ascii="Times New Roman" w:hAnsi="Times New Roman"/>
          <w:lang w:val="en-GB"/>
        </w:rPr>
        <w:t>:</w:t>
      </w:r>
      <w:r w:rsidR="00710096">
        <w:rPr>
          <w:rFonts w:ascii="Times New Roman" w:hAnsi="Times New Roman"/>
          <w:lang w:val="en-GB"/>
        </w:rPr>
        <w:tab/>
      </w:r>
      <w:r w:rsidRPr="00557840">
        <w:rPr>
          <w:rFonts w:ascii="Times New Roman" w:hAnsi="Times New Roman"/>
          <w:lang w:val="en-GB"/>
        </w:rPr>
        <w:t>HM16.7.patch</w:t>
      </w:r>
    </w:p>
    <w:p w14:paraId="770F45EB" w14:textId="1D7F7F88" w:rsidR="003B1C1F" w:rsidRPr="00FA42C0" w:rsidRDefault="00C913AC" w:rsidP="00C913AC">
      <w:pPr>
        <w:pStyle w:val="ListParagraph"/>
        <w:numPr>
          <w:ilvl w:val="0"/>
          <w:numId w:val="14"/>
        </w:numPr>
        <w:tabs>
          <w:tab w:val="left" w:pos="4410"/>
        </w:tabs>
        <w:spacing w:after="120"/>
        <w:contextualSpacing w:val="0"/>
        <w:jc w:val="both"/>
        <w:rPr>
          <w:rFonts w:ascii="Times New Roman" w:hAnsi="Times New Roman"/>
          <w:lang w:val="en-GB"/>
        </w:rPr>
      </w:pPr>
      <w:r w:rsidRPr="00C913AC">
        <w:rPr>
          <w:rFonts w:ascii="Times New Roman" w:hAnsi="Times New Roman"/>
          <w:lang w:val="en-GB"/>
        </w:rPr>
        <w:t>HDRTools 0.10 patch:</w:t>
      </w:r>
      <w:r w:rsidRPr="00E87B79">
        <w:rPr>
          <w:rFonts w:ascii="Times New Roman" w:hAnsi="Times New Roman"/>
          <w:lang w:val="en-GB"/>
        </w:rPr>
        <w:tab/>
      </w:r>
      <w:r w:rsidR="005D36A7" w:rsidRPr="00E87B79">
        <w:rPr>
          <w:rFonts w:ascii="Times New Roman" w:hAnsi="Times New Roman"/>
        </w:rPr>
        <w:t>HDRTools0.10.patch</w:t>
      </w:r>
    </w:p>
    <w:p w14:paraId="16BAABF1" w14:textId="095C8DE5" w:rsidR="00C913AC" w:rsidRPr="00C913AC" w:rsidRDefault="003B1C1F" w:rsidP="003B1C1F">
      <w:pPr>
        <w:pStyle w:val="ListParagraph"/>
        <w:numPr>
          <w:ilvl w:val="0"/>
          <w:numId w:val="14"/>
        </w:numPr>
        <w:tabs>
          <w:tab w:val="left" w:pos="4410"/>
        </w:tabs>
        <w:spacing w:after="120"/>
        <w:contextualSpacing w:val="0"/>
        <w:jc w:val="both"/>
        <w:rPr>
          <w:rFonts w:ascii="Times New Roman" w:hAnsi="Times New Roman"/>
          <w:lang w:val="en-GB"/>
        </w:rPr>
      </w:pPr>
      <w:r>
        <w:rPr>
          <w:rFonts w:ascii="Times New Roman" w:hAnsi="Times New Roman"/>
        </w:rPr>
        <w:t>Copyright documents:</w:t>
      </w:r>
      <w:r>
        <w:rPr>
          <w:rFonts w:ascii="Times New Roman" w:hAnsi="Times New Roman"/>
        </w:rPr>
        <w:tab/>
      </w:r>
      <w:r w:rsidRPr="003B1C1F">
        <w:rPr>
          <w:rFonts w:ascii="Times New Roman" w:hAnsi="Times New Roman"/>
        </w:rPr>
        <w:t>copyright_documents.zip</w:t>
      </w:r>
    </w:p>
    <w:p w14:paraId="03F25958" w14:textId="77777777" w:rsidR="000D1792" w:rsidRPr="003C6C50" w:rsidRDefault="000D1792" w:rsidP="000D1792">
      <w:pPr>
        <w:spacing w:after="200"/>
        <w:rPr>
          <w:lang w:val="en-GB"/>
        </w:rPr>
      </w:pPr>
    </w:p>
    <w:p w14:paraId="035A2AA9" w14:textId="77777777" w:rsidR="000D1792" w:rsidRPr="003C6C50" w:rsidRDefault="000D1792" w:rsidP="00672586">
      <w:pPr>
        <w:pStyle w:val="ANNEX"/>
        <w:numPr>
          <w:ilvl w:val="0"/>
          <w:numId w:val="13"/>
        </w:numPr>
        <w:ind w:left="0"/>
      </w:pPr>
    </w:p>
    <w:p w14:paraId="352356E2" w14:textId="77777777" w:rsidR="000D1792" w:rsidRPr="003C6C50" w:rsidRDefault="000D1792" w:rsidP="000D1792">
      <w:pPr>
        <w:jc w:val="center"/>
        <w:rPr>
          <w:b/>
        </w:rPr>
      </w:pPr>
      <w:r w:rsidRPr="003C6C50">
        <w:rPr>
          <w:b/>
        </w:rPr>
        <w:t>Access and copyright conditions statements for test sequences</w:t>
      </w:r>
    </w:p>
    <w:p w14:paraId="27C8EC80" w14:textId="77777777" w:rsidR="000D1792" w:rsidRPr="003C6C50" w:rsidRDefault="000D1792" w:rsidP="000D1792">
      <w:pPr>
        <w:pStyle w:val="a2"/>
      </w:pPr>
      <w:r w:rsidRPr="003C6C50">
        <w:t xml:space="preserve">Access to test sequences </w:t>
      </w:r>
    </w:p>
    <w:p w14:paraId="6225C084" w14:textId="77777777" w:rsidR="000D1792" w:rsidRPr="003C6C50" w:rsidRDefault="000D1792" w:rsidP="000D1792">
      <w:pPr>
        <w:tabs>
          <w:tab w:val="left" w:pos="1170"/>
        </w:tabs>
        <w:rPr>
          <w:szCs w:val="24"/>
          <w:lang w:val="en-GB"/>
        </w:rPr>
      </w:pPr>
      <w:r w:rsidRPr="003C6C50">
        <w:rPr>
          <w:szCs w:val="24"/>
          <w:lang w:val="en-GB"/>
        </w:rPr>
        <w:t>Access information to sequences from classes A, A’ and G, AA and GG can be obtained from Edouard Francois (edouard.francois@technicolor.com).</w:t>
      </w:r>
    </w:p>
    <w:p w14:paraId="5D5775DF" w14:textId="77777777" w:rsidR="000D1792" w:rsidRPr="003C6C50" w:rsidRDefault="000D1792" w:rsidP="000D1792">
      <w:pPr>
        <w:tabs>
          <w:tab w:val="left" w:pos="1170"/>
        </w:tabs>
        <w:rPr>
          <w:szCs w:val="24"/>
          <w:lang w:val="en-GB"/>
        </w:rPr>
      </w:pPr>
      <w:r w:rsidRPr="003C6C50">
        <w:rPr>
          <w:szCs w:val="24"/>
          <w:lang w:val="en-GB"/>
        </w:rPr>
        <w:t xml:space="preserve">Access information to sequence from classes B and BB can be obtained from Walt Husak (WJH@dolby.com). </w:t>
      </w:r>
    </w:p>
    <w:p w14:paraId="7F51D7C1" w14:textId="77777777" w:rsidR="000D1792" w:rsidRPr="003C6C50" w:rsidRDefault="000D1792" w:rsidP="000D1792">
      <w:pPr>
        <w:tabs>
          <w:tab w:val="left" w:pos="1170"/>
        </w:tabs>
        <w:rPr>
          <w:szCs w:val="24"/>
          <w:lang w:val="en-GB"/>
        </w:rPr>
      </w:pPr>
      <w:r w:rsidRPr="003C6C50">
        <w:rPr>
          <w:szCs w:val="24"/>
          <w:lang w:val="en-GB"/>
        </w:rPr>
        <w:t>Access information to sequences from classes C and CC can be obtained from Jan Fröhlich (jan@fr.oehli.ch).</w:t>
      </w:r>
    </w:p>
    <w:p w14:paraId="01CF0EF6" w14:textId="77777777" w:rsidR="000D1792" w:rsidRPr="003C6C50" w:rsidRDefault="000D1792" w:rsidP="000D1792">
      <w:pPr>
        <w:tabs>
          <w:tab w:val="left" w:pos="1170"/>
        </w:tabs>
        <w:rPr>
          <w:i/>
          <w:szCs w:val="24"/>
          <w:lang w:val="en-GB"/>
        </w:rPr>
      </w:pPr>
      <w:r w:rsidRPr="003C6C50">
        <w:rPr>
          <w:szCs w:val="24"/>
          <w:lang w:val="en-GB"/>
        </w:rPr>
        <w:t xml:space="preserve">Sequences from classes D and DD are clips extracted from content in its complete version. Details to access this content can be found at </w:t>
      </w:r>
      <w:hyperlink r:id="rId24" w:history="1">
        <w:r w:rsidRPr="003C6C50">
          <w:rPr>
            <w:rStyle w:val="Hyperlink"/>
            <w:szCs w:val="24"/>
            <w:lang w:val="en-GB"/>
          </w:rPr>
          <w:t>http://www.dcimovies.com/2014_StEM_Access/</w:t>
        </w:r>
      </w:hyperlink>
      <w:r w:rsidRPr="003C6C50">
        <w:rPr>
          <w:szCs w:val="24"/>
          <w:lang w:val="en-GB"/>
        </w:rPr>
        <w:t xml:space="preserve">. Special care has to be made about the copyright license. The proponents are invited to perform on their own clips extraction from the complete content. </w:t>
      </w:r>
    </w:p>
    <w:p w14:paraId="7F7DB2FA" w14:textId="77777777" w:rsidR="000D1792" w:rsidRPr="003C6C50" w:rsidRDefault="000D1792" w:rsidP="000D1792">
      <w:pPr>
        <w:pStyle w:val="a2"/>
      </w:pPr>
      <w:r w:rsidRPr="003C6C50">
        <w:t xml:space="preserve">Copyright conditions statements for test sequences </w:t>
      </w:r>
    </w:p>
    <w:p w14:paraId="14482932" w14:textId="77777777" w:rsidR="000D1792" w:rsidRPr="003C6C50" w:rsidRDefault="000D1792" w:rsidP="000D1792">
      <w:pPr>
        <w:pStyle w:val="a3"/>
      </w:pPr>
      <w:r w:rsidRPr="003C6C50">
        <w:t>Classes A sequences:</w:t>
      </w:r>
    </w:p>
    <w:p w14:paraId="2F611DD6" w14:textId="77777777" w:rsidR="000D1792" w:rsidRPr="003C6C50" w:rsidRDefault="000D1792" w:rsidP="000D1792">
      <w:pPr>
        <w:rPr>
          <w:sz w:val="20"/>
        </w:rPr>
      </w:pPr>
      <w:r w:rsidRPr="003C6C50">
        <w:rPr>
          <w:sz w:val="20"/>
        </w:rPr>
        <w:t>This video content (“Content”) may only be used for the purpose of developing, testing and promulgating technology standards developed by the MPEG, VCEG or JCTVC standardization groups (“Purpose”), under Technicolor R&amp;D France SNC (“Technicolor”) owned or controlled copyrights, by individual(s) or organization(s) that participates, contributes or is part of such standardization groups (“User(s)”).</w:t>
      </w:r>
    </w:p>
    <w:p w14:paraId="298A1D25" w14:textId="77777777" w:rsidR="000D1792" w:rsidRPr="003C6C50" w:rsidRDefault="000D1792" w:rsidP="000D1792">
      <w:pPr>
        <w:rPr>
          <w:sz w:val="20"/>
        </w:rPr>
      </w:pPr>
      <w:r w:rsidRPr="003C6C50">
        <w:rPr>
          <w:b/>
          <w:bCs/>
          <w:sz w:val="20"/>
          <w:u w:val="single"/>
        </w:rPr>
        <w:t>RESTRICTIONS:</w:t>
      </w:r>
      <w:r w:rsidRPr="003C6C50">
        <w:rPr>
          <w:sz w:val="20"/>
        </w:rPr>
        <w:t xml:space="preserve"> No license whatsoever is implied except from this expressed limited personal, non-sublicensable, non-transferrable authorization. In particular no right under any patent of Technicolor or its affiliates is granted. Any other use is strictly prohibited. This Content cannot be distributed or otherwise disposed of or made available (via internet or otherwise), broadcasted, disclosed to third parties (except to other User(s) who agreed with the present terms and conditions), used for providing any services to third parties or for any commercial use, nor copied (except as technically necessary for the Purpose), modified, adapted, translated, exchanged, publicly performed (even for demonstration or educational purposes), integrated, without limitation. This Content and all intellectual property rights, titles and interests therein, are and remain the exclusive property of Technicolor or its affiliates. </w:t>
      </w:r>
    </w:p>
    <w:p w14:paraId="61848A03" w14:textId="77777777" w:rsidR="000D1792" w:rsidRPr="003C6C50" w:rsidRDefault="000D1792" w:rsidP="000D1792">
      <w:pPr>
        <w:rPr>
          <w:sz w:val="20"/>
        </w:rPr>
      </w:pPr>
      <w:r w:rsidRPr="003C6C50">
        <w:rPr>
          <w:b/>
          <w:bCs/>
          <w:sz w:val="20"/>
          <w:u w:val="single"/>
        </w:rPr>
        <w:t>NO WARRANTY:</w:t>
      </w:r>
      <w:r w:rsidRPr="003C6C50">
        <w:rPr>
          <w:sz w:val="20"/>
        </w:rPr>
        <w:t xml:space="preserve"> This Content is supplied "as is" and without any warranty of any kind, expressed or implied, including but not limited to any warranty for accuracy or performance, fitness for a general or particular purposes, or any warranty arising by statute or by law, or non-infringement of any third parties’ rights. In no event will Technicolor be liable for damages of any kind, including without limitation, any special, indirect, incidental, or consequential damages even if Technicolor has been advised of the possibility of such damages.</w:t>
      </w:r>
    </w:p>
    <w:p w14:paraId="34AF71DA" w14:textId="77777777" w:rsidR="000D1792" w:rsidRPr="003C6C50" w:rsidRDefault="000D1792" w:rsidP="000D1792">
      <w:pPr>
        <w:rPr>
          <w:sz w:val="20"/>
        </w:rPr>
      </w:pPr>
      <w:r w:rsidRPr="003C6C50">
        <w:rPr>
          <w:sz w:val="20"/>
        </w:rPr>
        <w:t>This authorization is effective as of the date of use of the Content and shall expire on January, 1, 2020. Technicolor may nevertheless terminate it at any time for any reason upon notice to User(s). It is governed by the laws of France without regard to conflict of laws. It shall be exclusively submitted to the first instance civil court of Paris, France (TGI) in the event of a dispute not settled amicably.</w:t>
      </w:r>
    </w:p>
    <w:p w14:paraId="6EC47D79" w14:textId="77777777" w:rsidR="000D1792" w:rsidRPr="003C6C50" w:rsidRDefault="000D1792" w:rsidP="000D1792">
      <w:pPr>
        <w:rPr>
          <w:b/>
          <w:bCs/>
        </w:rPr>
      </w:pPr>
      <w:r w:rsidRPr="003C6C50">
        <w:rPr>
          <w:b/>
          <w:bCs/>
        </w:rPr>
        <w:t>BY USING THIS CONTENT USER(S) AGREES AND ACCEPTS THE ABOVE MENTIONED TERMS AND CONDITIONS. IF USER(S) DOES NOT AGREE TO THESE TERMS AND CONDITIONS, IT SHALL NOT ACCESS OR OTHERWISE USE THIS CONTENT. DO NOT REMOVE OR MODIFY TECHNICOLOR OR ITS AFFILIATES’ NAMES, SIGNS, LOGOS, NOTICES OF/IN THE CONTENT.</w:t>
      </w:r>
    </w:p>
    <w:p w14:paraId="030E8E29" w14:textId="77777777" w:rsidR="000D1792" w:rsidRPr="003C6C50" w:rsidRDefault="000D1792" w:rsidP="000D1792">
      <w:pPr>
        <w:rPr>
          <w:b/>
          <w:bCs/>
        </w:rPr>
      </w:pPr>
    </w:p>
    <w:p w14:paraId="60707077" w14:textId="77777777" w:rsidR="000D1792" w:rsidRPr="003C6C50" w:rsidRDefault="000D1792" w:rsidP="000D1792">
      <w:pPr>
        <w:shd w:val="clear" w:color="auto" w:fill="D9D9D9"/>
        <w:rPr>
          <w:b/>
          <w:bCs/>
          <w:sz w:val="20"/>
        </w:rPr>
      </w:pPr>
      <w:r w:rsidRPr="003C6C50">
        <w:rPr>
          <w:b/>
          <w:bCs/>
          <w:sz w:val="20"/>
        </w:rPr>
        <w:t>Copyright © 2012-2014 – Technicolor R&amp;D France, SNC</w:t>
      </w:r>
    </w:p>
    <w:p w14:paraId="54978090" w14:textId="77777777" w:rsidR="000D1792" w:rsidRPr="003C6C50" w:rsidRDefault="000D1792" w:rsidP="000D1792">
      <w:pPr>
        <w:shd w:val="clear" w:color="auto" w:fill="D9D9D9"/>
        <w:rPr>
          <w:b/>
          <w:bCs/>
          <w:sz w:val="20"/>
        </w:rPr>
      </w:pPr>
      <w:r w:rsidRPr="003C6C50">
        <w:rPr>
          <w:b/>
          <w:bCs/>
          <w:sz w:val="20"/>
        </w:rPr>
        <w:t>All Rights Reserved</w:t>
      </w:r>
    </w:p>
    <w:p w14:paraId="5AB1D96E" w14:textId="77777777" w:rsidR="000D1792" w:rsidRPr="003C6C50" w:rsidRDefault="000D1792" w:rsidP="000D1792">
      <w:pPr>
        <w:pStyle w:val="a3"/>
      </w:pPr>
      <w:r w:rsidRPr="003C6C50">
        <w:lastRenderedPageBreak/>
        <w:t>Classes B sequences:</w:t>
      </w:r>
    </w:p>
    <w:p w14:paraId="73EF2E05" w14:textId="77777777" w:rsidR="000D1792" w:rsidRPr="003C6C50" w:rsidRDefault="000D1792" w:rsidP="000D1792">
      <w:pPr>
        <w:rPr>
          <w:lang w:val="en-CA"/>
        </w:rPr>
      </w:pPr>
      <w:r w:rsidRPr="003C6C50">
        <w:rPr>
          <w:lang w:val="en-CA"/>
        </w:rPr>
        <w:t>The copyright conditions statement for this content is attached with this document (DOLBY LIMITED CLIP LICENSE AGREEMENT_112014.pdf).</w:t>
      </w:r>
    </w:p>
    <w:p w14:paraId="39C56696" w14:textId="77777777" w:rsidR="000D1792" w:rsidRPr="003C6C50" w:rsidRDefault="000D1792" w:rsidP="000D1792">
      <w:pPr>
        <w:rPr>
          <w:lang w:val="en-CA"/>
        </w:rPr>
      </w:pPr>
    </w:p>
    <w:p w14:paraId="64FD4A34" w14:textId="77777777" w:rsidR="000D1792" w:rsidRPr="003C6C50" w:rsidRDefault="000D1792" w:rsidP="000D1792">
      <w:pPr>
        <w:pStyle w:val="a3"/>
      </w:pPr>
      <w:r w:rsidRPr="003C6C50">
        <w:t>Classes C sequences:</w:t>
      </w:r>
    </w:p>
    <w:p w14:paraId="64149231" w14:textId="77777777" w:rsidR="000D1792" w:rsidRPr="003C6C50" w:rsidRDefault="000D1792" w:rsidP="000D1792">
      <w:pPr>
        <w:rPr>
          <w:lang w:val="en-CA"/>
        </w:rPr>
      </w:pPr>
      <w:r w:rsidRPr="003C6C50">
        <w:rPr>
          <w:lang w:val="en-CA"/>
        </w:rPr>
        <w:t>The copyright conditions statement for this content is attached with this document (Stuttgart_14_10_07_EULA_Unterschrift.pdf).</w:t>
      </w:r>
    </w:p>
    <w:p w14:paraId="043951D3" w14:textId="77777777" w:rsidR="000D1792" w:rsidRPr="003C6C50" w:rsidRDefault="000D1792" w:rsidP="000D1792">
      <w:pPr>
        <w:rPr>
          <w:i/>
          <w:highlight w:val="yellow"/>
          <w:lang w:val="en-CA"/>
        </w:rPr>
      </w:pPr>
    </w:p>
    <w:p w14:paraId="2604ADF9" w14:textId="77777777" w:rsidR="000D1792" w:rsidRPr="003C6C50" w:rsidRDefault="000D1792" w:rsidP="000D1792">
      <w:pPr>
        <w:pStyle w:val="a3"/>
      </w:pPr>
      <w:r w:rsidRPr="003C6C50">
        <w:t>Classes D sequences:</w:t>
      </w:r>
    </w:p>
    <w:p w14:paraId="1C92E447" w14:textId="77777777" w:rsidR="000D1792" w:rsidRPr="003C6C50" w:rsidRDefault="000D1792" w:rsidP="000D1792">
      <w:pPr>
        <w:spacing w:before="120"/>
        <w:rPr>
          <w:szCs w:val="24"/>
          <w:lang w:val="en-GB"/>
        </w:rPr>
      </w:pPr>
      <w:r w:rsidRPr="003C6C50">
        <w:rPr>
          <w:szCs w:val="24"/>
          <w:lang w:val="en-GB"/>
        </w:rPr>
        <w:t>The copyright conditions statement for this content can be found at:</w:t>
      </w:r>
    </w:p>
    <w:p w14:paraId="4A4C41D2" w14:textId="77777777" w:rsidR="000D1792" w:rsidRPr="003C6C50" w:rsidRDefault="00C54859" w:rsidP="000D1792">
      <w:pPr>
        <w:spacing w:before="120"/>
        <w:rPr>
          <w:szCs w:val="24"/>
          <w:lang w:val="en-GB"/>
        </w:rPr>
      </w:pPr>
      <w:hyperlink r:id="rId25" w:history="1">
        <w:r w:rsidR="000D1792" w:rsidRPr="003C6C50">
          <w:rPr>
            <w:rStyle w:val="Hyperlink"/>
            <w:szCs w:val="24"/>
            <w:lang w:val="en-GB"/>
          </w:rPr>
          <w:t>http://www.dcimovies.com/2014_StEM_Access/</w:t>
        </w:r>
      </w:hyperlink>
      <w:r w:rsidR="000D1792" w:rsidRPr="003C6C50">
        <w:rPr>
          <w:szCs w:val="24"/>
          <w:lang w:val="en-GB"/>
        </w:rPr>
        <w:t>.</w:t>
      </w:r>
    </w:p>
    <w:p w14:paraId="6A8600CF" w14:textId="77777777" w:rsidR="000D1792" w:rsidRPr="003C6C50" w:rsidRDefault="000D1792" w:rsidP="000D1792">
      <w:pPr>
        <w:spacing w:before="120"/>
        <w:rPr>
          <w:i/>
          <w:lang w:val="en-CA"/>
        </w:rPr>
      </w:pPr>
    </w:p>
    <w:p w14:paraId="31D9F824" w14:textId="77777777" w:rsidR="000D1792" w:rsidRPr="003C6C50" w:rsidRDefault="000D1792" w:rsidP="000D1792">
      <w:pPr>
        <w:pStyle w:val="a3"/>
        <w:jc w:val="left"/>
      </w:pPr>
      <w:r w:rsidRPr="003C6C50">
        <w:t>Classes G sequences:</w:t>
      </w:r>
    </w:p>
    <w:p w14:paraId="121148FC" w14:textId="77777777" w:rsidR="000D1792" w:rsidRPr="003C6C50" w:rsidRDefault="000D1792" w:rsidP="000D1792">
      <w:pPr>
        <w:spacing w:before="120"/>
        <w:rPr>
          <w:lang w:val="en-CA"/>
        </w:rPr>
      </w:pPr>
      <w:r w:rsidRPr="003C6C50">
        <w:rPr>
          <w:lang w:val="en-CA"/>
        </w:rPr>
        <w:t>The copyright conditions statement for this content is attached with this document (CableLabs_Creative Commons Attribution-NonCommercial-NoDerivatives 4.0 International Public License.pdf).</w:t>
      </w:r>
    </w:p>
    <w:p w14:paraId="3C299F19" w14:textId="77777777" w:rsidR="000D1792" w:rsidRPr="003C6C50" w:rsidRDefault="000D1792" w:rsidP="00672586">
      <w:pPr>
        <w:pStyle w:val="ANNEX"/>
        <w:numPr>
          <w:ilvl w:val="0"/>
          <w:numId w:val="13"/>
        </w:numPr>
        <w:jc w:val="left"/>
      </w:pPr>
      <w:bookmarkStart w:id="86" w:name="_Ref286044097"/>
    </w:p>
    <w:bookmarkEnd w:id="86"/>
    <w:p w14:paraId="23C95AB9" w14:textId="77777777" w:rsidR="000D1792" w:rsidRPr="003C6C50" w:rsidRDefault="000D1792" w:rsidP="000D1792">
      <w:pPr>
        <w:rPr>
          <w:b/>
          <w:sz w:val="28"/>
        </w:rPr>
      </w:pPr>
      <w:r w:rsidRPr="003C6C50">
        <w:rPr>
          <w:b/>
          <w:sz w:val="28"/>
        </w:rPr>
        <w:t xml:space="preserve">Conversion to HDR monitors </w:t>
      </w:r>
    </w:p>
    <w:p w14:paraId="7EAA4079" w14:textId="77777777" w:rsidR="000D1792" w:rsidRPr="003C6C50" w:rsidRDefault="000D1792" w:rsidP="00672586">
      <w:pPr>
        <w:pStyle w:val="a4"/>
        <w:numPr>
          <w:ilvl w:val="1"/>
          <w:numId w:val="13"/>
        </w:numPr>
      </w:pPr>
      <w:r w:rsidRPr="003C6C50">
        <w:t xml:space="preserve">SIM2 Monitor measurement parameters </w:t>
      </w:r>
    </w:p>
    <w:p w14:paraId="647856EB" w14:textId="77777777" w:rsidR="000D1792" w:rsidRPr="003C6C50" w:rsidRDefault="000D1792" w:rsidP="000D1792">
      <w:r w:rsidRPr="003C6C50">
        <w:t>The characterization of the SIM2 monitor consists of creating input test patch RGB signals, and converting them into the format required by the display using the equations of the SIM2 shader. The converted signal is displayed on the monitor, and the displayed signal is measured using a photo-spectrometer.</w:t>
      </w:r>
    </w:p>
    <w:p w14:paraId="77AB6409" w14:textId="77777777" w:rsidR="000D1792" w:rsidRPr="003C6C50" w:rsidRDefault="000D1792" w:rsidP="000D1792">
      <w:r w:rsidRPr="003C6C50">
        <w:t>To characterize the luminance transfer function of the monitor, grey patches are used (input R, G and B values are equal), with varying values. To measure the monitor’s chromacities, pure colour patches (one of the input R, G, B value is non-zero, the two others are set to 0) are used.</w:t>
      </w:r>
    </w:p>
    <w:p w14:paraId="0529B857" w14:textId="77777777" w:rsidR="000D1792" w:rsidRPr="003C6C50" w:rsidRDefault="000D1792" w:rsidP="000D1792"/>
    <w:p w14:paraId="2C9199E1" w14:textId="77777777" w:rsidR="000D1792" w:rsidRPr="003C6C50" w:rsidRDefault="000D1792" w:rsidP="00672586">
      <w:pPr>
        <w:pStyle w:val="a4"/>
        <w:numPr>
          <w:ilvl w:val="1"/>
          <w:numId w:val="13"/>
        </w:numPr>
      </w:pPr>
      <w:r w:rsidRPr="003C6C50">
        <w:t xml:space="preserve">Conversion of decoded videos for the SIM2 monitor </w:t>
      </w:r>
    </w:p>
    <w:p w14:paraId="68C91006" w14:textId="77777777" w:rsidR="000D1792" w:rsidRPr="003C6C50" w:rsidRDefault="000D1792" w:rsidP="000D1792">
      <w:pPr>
        <w:widowControl w:val="0"/>
        <w:spacing w:line="320" w:lineRule="atLeast"/>
        <w:contextualSpacing/>
      </w:pPr>
      <w:r w:rsidRPr="003C6C50">
        <w:t>Viewing on Sim2 monitor can be made using AVI files generated using the Sim2Convert tool provided in the HDRTools software using the OpenEXR reconstructed sequences. Sim2Convert, can be provided on request by Alexis Tourapis (</w:t>
      </w:r>
      <w:hyperlink r:id="rId26" w:history="1">
        <w:r w:rsidRPr="003C6C50">
          <w:rPr>
            <w:rStyle w:val="Hyperlink"/>
          </w:rPr>
          <w:t>atourapis@apple.com</w:t>
        </w:r>
      </w:hyperlink>
      <w:r w:rsidRPr="003C6C50">
        <w:t xml:space="preserve">) after having obtained the agreement from Sim2 Multimedia company. Configuration files are available in </w:t>
      </w:r>
      <w:r w:rsidRPr="003C6C50">
        <w:rPr>
          <w:color w:val="000000"/>
          <w:szCs w:val="24"/>
          <w:lang w:val="en-GB"/>
        </w:rPr>
        <w:t>directory ‘bin\CfE_cfgFiles’ of the HDRTools package</w:t>
      </w:r>
      <w:r w:rsidRPr="003C6C50">
        <w:t>.</w:t>
      </w:r>
    </w:p>
    <w:p w14:paraId="0478945E" w14:textId="77777777" w:rsidR="000D1792" w:rsidRPr="003C6C50" w:rsidRDefault="000D1792" w:rsidP="000D1792">
      <w:pPr>
        <w:widowControl w:val="0"/>
        <w:spacing w:line="320" w:lineRule="atLeast"/>
        <w:contextualSpacing/>
      </w:pPr>
    </w:p>
    <w:p w14:paraId="20E099FD" w14:textId="77777777" w:rsidR="000D1792" w:rsidRPr="003C6C50" w:rsidRDefault="000D1792" w:rsidP="00672586">
      <w:pPr>
        <w:pStyle w:val="a4"/>
        <w:numPr>
          <w:ilvl w:val="2"/>
          <w:numId w:val="13"/>
        </w:numPr>
      </w:pPr>
      <w:r w:rsidRPr="003C6C50">
        <w:t>Conversion of decoded videos for the Pulsar monitor</w:t>
      </w:r>
    </w:p>
    <w:p w14:paraId="63804F75" w14:textId="416CB9DC" w:rsidR="000D1792" w:rsidRPr="003C6C50" w:rsidRDefault="000D1792" w:rsidP="000D1792">
      <w:pPr>
        <w:widowControl w:val="0"/>
        <w:spacing w:line="320" w:lineRule="atLeast"/>
        <w:contextualSpacing/>
        <w:rPr>
          <w:lang w:val="en-GB" w:eastAsia="ja-JP"/>
        </w:rPr>
      </w:pPr>
      <w:r w:rsidRPr="003C6C50">
        <w:t>Viewing on Pulsar</w:t>
      </w:r>
      <w:r w:rsidR="003652E4">
        <w:t xml:space="preserve"> </w:t>
      </w:r>
      <w:r w:rsidRPr="003C6C50">
        <w:t xml:space="preserve">is can be made using TIFF files, generated using the HDRConvert tool provided in the HDRTools software using the OpenEXR reconstructed sequences. Configuration files are available in </w:t>
      </w:r>
      <w:r w:rsidRPr="003C6C50">
        <w:rPr>
          <w:color w:val="000000"/>
          <w:szCs w:val="24"/>
          <w:lang w:val="en-GB"/>
        </w:rPr>
        <w:t>directory ‘bin\CfE_cfgFiles’ of the HDRTools package</w:t>
      </w:r>
      <w:r w:rsidRPr="003C6C50">
        <w:t>.</w:t>
      </w:r>
    </w:p>
    <w:p w14:paraId="4C751F75" w14:textId="77777777" w:rsidR="000D1792" w:rsidRPr="003C6C50" w:rsidRDefault="000D1792" w:rsidP="000D1792">
      <w:pPr>
        <w:spacing w:after="200"/>
        <w:rPr>
          <w:b/>
          <w:lang w:val="en-GB"/>
        </w:rPr>
      </w:pPr>
    </w:p>
    <w:p w14:paraId="76B4FCF1" w14:textId="77777777" w:rsidR="000D1792" w:rsidRPr="003C6C50" w:rsidRDefault="000D1792" w:rsidP="000D1792">
      <w:pPr>
        <w:spacing w:before="120"/>
        <w:rPr>
          <w:color w:val="000000"/>
          <w:szCs w:val="24"/>
          <w:lang w:val="en-GB"/>
        </w:rPr>
      </w:pPr>
      <w:bookmarkStart w:id="87" w:name="_GoBack"/>
      <w:bookmarkEnd w:id="87"/>
    </w:p>
    <w:sectPr w:rsidR="000D1792" w:rsidRPr="003C6C50" w:rsidSect="00A01439">
      <w:headerReference w:type="even" r:id="rId27"/>
      <w:headerReference w:type="default" r:id="rId28"/>
      <w:footerReference w:type="even" r:id="rId29"/>
      <w:footerReference w:type="default" r:id="rId30"/>
      <w:headerReference w:type="first" r:id="rId31"/>
      <w:footerReference w:type="first" r:id="rId3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F1C2DD" w14:textId="77777777" w:rsidR="00823D15" w:rsidRDefault="00823D15">
      <w:r>
        <w:separator/>
      </w:r>
    </w:p>
  </w:endnote>
  <w:endnote w:type="continuationSeparator" w:id="0">
    <w:p w14:paraId="40D49E85" w14:textId="77777777" w:rsidR="00823D15" w:rsidRDefault="00823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0"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Gothic">
    <w:altName w:val="Yu Gothic UI"/>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66EDD" w14:textId="77777777" w:rsidR="009636B2" w:rsidRDefault="009636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9ED05" w14:textId="6ACEB4E4" w:rsidR="009636B2" w:rsidRDefault="009636B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54859">
      <w:rPr>
        <w:rStyle w:val="PageNumber"/>
        <w:noProof/>
      </w:rPr>
      <w:t>22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C54859">
      <w:rPr>
        <w:rStyle w:val="PageNumber"/>
        <w:noProof/>
      </w:rPr>
      <w:t>2016-02-26</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8E557" w14:textId="77777777" w:rsidR="009636B2" w:rsidRDefault="009636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9412CB" w14:textId="77777777" w:rsidR="00823D15" w:rsidRDefault="00823D15">
      <w:r>
        <w:separator/>
      </w:r>
    </w:p>
  </w:footnote>
  <w:footnote w:type="continuationSeparator" w:id="0">
    <w:p w14:paraId="0B7F72F5" w14:textId="77777777" w:rsidR="00823D15" w:rsidRDefault="00823D15">
      <w:r>
        <w:continuationSeparator/>
      </w:r>
    </w:p>
  </w:footnote>
  <w:footnote w:id="1">
    <w:p w14:paraId="0FDB7835" w14:textId="6B253DF8" w:rsidR="009636B2" w:rsidRPr="00FA42C0" w:rsidRDefault="009636B2" w:rsidP="00105BCB">
      <w:pPr>
        <w:pStyle w:val="FootnoteText"/>
        <w:rPr>
          <w:sz w:val="20"/>
        </w:rPr>
      </w:pPr>
      <w:r w:rsidRPr="00FA42C0">
        <w:rPr>
          <w:rStyle w:val="FootnoteReference"/>
          <w:sz w:val="20"/>
        </w:rPr>
        <w:footnoteRef/>
      </w:r>
      <w:r w:rsidRPr="00FA42C0">
        <w:rPr>
          <w:sz w:val="20"/>
        </w:rPr>
        <w:t xml:space="preserve"> Since standard range</w:t>
      </w:r>
      <w:r>
        <w:rPr>
          <w:sz w:val="20"/>
        </w:rPr>
        <w:t xml:space="preserve"> is used</w:t>
      </w:r>
      <w:r w:rsidRPr="00FA42C0">
        <w:rPr>
          <w:sz w:val="20"/>
        </w:rPr>
        <w:t>, where 0.0 is mapped to code word 64 and 1.0 is mapped to code word 940, the starting interval is [64, 940] rather than [0, 1023].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70FD1" w14:textId="77777777" w:rsidR="009636B2" w:rsidRDefault="009636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D43E1" w14:textId="77777777" w:rsidR="009636B2" w:rsidRDefault="009636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05DFD" w14:textId="77777777" w:rsidR="009636B2" w:rsidRDefault="009636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1" w15:restartNumberingAfterBreak="0">
    <w:nsid w:val="08A55008"/>
    <w:multiLevelType w:val="multilevel"/>
    <w:tmpl w:val="23E201C4"/>
    <w:styleLink w:val="Legal"/>
    <w:lvl w:ilvl="0">
      <w:start w:val="1"/>
      <w:numFmt w:val="upperLetter"/>
      <w:suff w:val="nothing"/>
      <w:lvlText w:val="Annex %1"/>
      <w:lvlJc w:val="left"/>
      <w:pPr>
        <w:ind w:left="0" w:firstLine="0"/>
      </w:pPr>
      <w:rPr>
        <w:rFonts w:hint="default"/>
        <w:b/>
        <w:i w:val="0"/>
      </w:rPr>
    </w:lvl>
    <w:lvl w:ilvl="1">
      <w:start w:val="1"/>
      <w:numFmt w:val="decimal"/>
      <w:lvlText w:val="%1.%2."/>
      <w:lvlJc w:val="left"/>
      <w:pPr>
        <w:tabs>
          <w:tab w:val="num" w:pos="720"/>
        </w:tabs>
        <w:ind w:left="0" w:firstLine="0"/>
      </w:pPr>
      <w:rPr>
        <w:rFonts w:hint="default"/>
        <w:b/>
        <w:i w:val="0"/>
      </w:rPr>
    </w:lvl>
    <w:lvl w:ilvl="2">
      <w:start w:val="1"/>
      <w:numFmt w:val="decimal"/>
      <w:lvlText w:val="%1.%2.%3."/>
      <w:lvlJc w:val="left"/>
      <w:pPr>
        <w:tabs>
          <w:tab w:val="num" w:pos="1296"/>
        </w:tabs>
        <w:ind w:left="0" w:firstLine="0"/>
      </w:pPr>
      <w:rPr>
        <w:rFonts w:hint="default"/>
        <w:b/>
        <w:i w:val="0"/>
      </w:rPr>
    </w:lvl>
    <w:lvl w:ilvl="3">
      <w:start w:val="1"/>
      <w:numFmt w:val="decimal"/>
      <w:lvlText w:val="%1.%2.%3.%4."/>
      <w:lvlJc w:val="left"/>
      <w:pPr>
        <w:tabs>
          <w:tab w:val="num" w:pos="4032"/>
        </w:tabs>
        <w:ind w:left="3096" w:hanging="3096"/>
      </w:pPr>
      <w:rPr>
        <w:rFonts w:hint="default"/>
        <w:b/>
        <w:i w:val="0"/>
      </w:rPr>
    </w:lvl>
    <w:lvl w:ilvl="4">
      <w:start w:val="1"/>
      <w:numFmt w:val="decimal"/>
      <w:lvlText w:val="%1.%2.%3.%4.%5."/>
      <w:lvlJc w:val="left"/>
      <w:pPr>
        <w:tabs>
          <w:tab w:val="num" w:pos="1800"/>
        </w:tabs>
        <w:ind w:left="0" w:firstLine="0"/>
      </w:pPr>
      <w:rPr>
        <w:rFonts w:hint="default"/>
        <w:b/>
        <w:i w:val="0"/>
      </w:rPr>
    </w:lvl>
    <w:lvl w:ilvl="5">
      <w:start w:val="1"/>
      <w:numFmt w:val="decimal"/>
      <w:lvlText w:val="%1.%2.%3.%4.%5.%6."/>
      <w:lvlJc w:val="left"/>
      <w:pPr>
        <w:tabs>
          <w:tab w:val="num" w:pos="1800"/>
        </w:tabs>
        <w:ind w:left="0" w:firstLine="0"/>
      </w:pPr>
      <w:rPr>
        <w:rFonts w:hint="default"/>
        <w:b/>
        <w:i w:val="0"/>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2" w15:restartNumberingAfterBreak="0">
    <w:nsid w:val="12241519"/>
    <w:multiLevelType w:val="hybridMultilevel"/>
    <w:tmpl w:val="4948B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901AB"/>
    <w:multiLevelType w:val="hybridMultilevel"/>
    <w:tmpl w:val="7AF8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17F8D"/>
    <w:multiLevelType w:val="hybridMultilevel"/>
    <w:tmpl w:val="294CC7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B51204"/>
    <w:multiLevelType w:val="multilevel"/>
    <w:tmpl w:val="19FC2620"/>
    <w:lvl w:ilvl="0">
      <w:start w:val="1"/>
      <w:numFmt w:val="upperLetter"/>
      <w:suff w:val="nothing"/>
      <w:lvlText w:val="Annex %1"/>
      <w:lvlJc w:val="left"/>
      <w:pPr>
        <w:ind w:left="5310" w:firstLine="0"/>
      </w:pPr>
      <w:rPr>
        <w:rFonts w:hint="default"/>
        <w:b/>
        <w:i w:val="0"/>
      </w:rPr>
    </w:lvl>
    <w:lvl w:ilvl="1">
      <w:start w:val="1"/>
      <w:numFmt w:val="decimal"/>
      <w:lvlText w:val="%1.%2."/>
      <w:lvlJc w:val="left"/>
      <w:pPr>
        <w:tabs>
          <w:tab w:val="num" w:pos="720"/>
        </w:tabs>
        <w:ind w:left="0" w:firstLine="0"/>
      </w:pPr>
      <w:rPr>
        <w:rFonts w:hint="default"/>
        <w:b/>
        <w:i w:val="0"/>
      </w:rPr>
    </w:lvl>
    <w:lvl w:ilvl="2">
      <w:start w:val="1"/>
      <w:numFmt w:val="decimal"/>
      <w:lvlText w:val="%1.%2.%3."/>
      <w:lvlJc w:val="left"/>
      <w:pPr>
        <w:tabs>
          <w:tab w:val="num" w:pos="1080"/>
        </w:tabs>
        <w:ind w:left="0" w:firstLine="0"/>
      </w:pPr>
      <w:rPr>
        <w:rFonts w:hint="default"/>
        <w:b/>
        <w:i w:val="0"/>
      </w:rPr>
    </w:lvl>
    <w:lvl w:ilvl="3">
      <w:start w:val="1"/>
      <w:numFmt w:val="decimal"/>
      <w:lvlText w:val="%1.%2.%3.%4."/>
      <w:lvlJc w:val="left"/>
      <w:pPr>
        <w:tabs>
          <w:tab w:val="num" w:pos="1080"/>
        </w:tabs>
        <w:ind w:left="0" w:firstLine="0"/>
      </w:pPr>
      <w:rPr>
        <w:rFonts w:ascii="Times New Roman Bold" w:hAnsi="Times New Roman Bold" w:hint="default"/>
        <w:b/>
        <w:bCs/>
        <w:i w:val="0"/>
        <w:iCs w:val="0"/>
        <w:sz w:val="26"/>
        <w:szCs w:val="26"/>
      </w:rPr>
    </w:lvl>
    <w:lvl w:ilvl="4">
      <w:start w:val="1"/>
      <w:numFmt w:val="decimal"/>
      <w:lvlText w:val="%1.%2.%3.%4.%5."/>
      <w:lvlJc w:val="left"/>
      <w:pPr>
        <w:tabs>
          <w:tab w:val="num" w:pos="1728"/>
        </w:tabs>
        <w:ind w:left="1296" w:hanging="1296"/>
      </w:pPr>
      <w:rPr>
        <w:rFonts w:ascii="Times New Roman Bold" w:hAnsi="Times New Roman Bold" w:hint="default"/>
        <w:b/>
        <w:bCs/>
        <w:i w:val="0"/>
        <w:iCs w:val="0"/>
        <w:sz w:val="26"/>
        <w:szCs w:val="26"/>
      </w:rPr>
    </w:lvl>
    <w:lvl w:ilvl="5">
      <w:start w:val="1"/>
      <w:numFmt w:val="decimal"/>
      <w:lvlText w:val="%1.%2.%3.%4.%5.%6."/>
      <w:lvlJc w:val="left"/>
      <w:pPr>
        <w:tabs>
          <w:tab w:val="num"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6" w15:restartNumberingAfterBreak="0">
    <w:nsid w:val="22FB28CF"/>
    <w:multiLevelType w:val="hybridMultilevel"/>
    <w:tmpl w:val="81BEF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5415FF7"/>
    <w:multiLevelType w:val="hybridMultilevel"/>
    <w:tmpl w:val="B6C4F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56EFA"/>
    <w:multiLevelType w:val="multilevel"/>
    <w:tmpl w:val="B3E839FE"/>
    <w:lvl w:ilvl="0">
      <w:start w:val="1"/>
      <w:numFmt w:val="decimal"/>
      <w:lvlText w:val="%1."/>
      <w:lvlJc w:val="left"/>
      <w:pPr>
        <w:ind w:left="432" w:hanging="432"/>
      </w:pPr>
      <w:rPr>
        <w:rFonts w:hint="default"/>
        <w:b/>
        <w:bCs/>
        <w:i w:val="0"/>
        <w:iCs w:val="0"/>
        <w:caps w:val="0"/>
        <w:smallCaps w:val="0"/>
        <w:strike w:val="0"/>
        <w:dstrike w:val="0"/>
        <w:noProof w:val="0"/>
        <w:snapToGrid w:val="0"/>
        <w:vanish w:val="0"/>
        <w:color w:val="000000"/>
        <w:spacing w:val="0"/>
        <w:w w:val="0"/>
        <w:kern w:val="0"/>
        <w:position w:val="0"/>
        <w:sz w:val="26"/>
        <w:szCs w:val="26"/>
        <w:u w:val="none"/>
        <w:vertAlign w:val="baseline"/>
        <w:em w:val="none"/>
      </w:rPr>
    </w:lvl>
    <w:lvl w:ilvl="1">
      <w:start w:val="1"/>
      <w:numFmt w:val="decimal"/>
      <w:lvlText w:val="%1.%2."/>
      <w:lvlJc w:val="left"/>
      <w:pPr>
        <w:ind w:left="432" w:hanging="432"/>
      </w:pPr>
      <w:rPr>
        <w:rFonts w:hint="default"/>
        <w:lang w:val="en-US"/>
      </w:rPr>
    </w:lvl>
    <w:lvl w:ilvl="2">
      <w:start w:val="1"/>
      <w:numFmt w:val="decimal"/>
      <w:lvlText w:val="%1.%2.%3."/>
      <w:lvlJc w:val="left"/>
      <w:pPr>
        <w:ind w:left="576" w:hanging="576"/>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936" w:hanging="936"/>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DE96F89"/>
    <w:multiLevelType w:val="hybridMultilevel"/>
    <w:tmpl w:val="70BA0720"/>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32470D9F"/>
    <w:multiLevelType w:val="hybridMultilevel"/>
    <w:tmpl w:val="1904EF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226A17"/>
    <w:multiLevelType w:val="hybridMultilevel"/>
    <w:tmpl w:val="6BB0B6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8B4204"/>
    <w:multiLevelType w:val="hybridMultilevel"/>
    <w:tmpl w:val="AFEC8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C11B31"/>
    <w:multiLevelType w:val="hybridMultilevel"/>
    <w:tmpl w:val="D2A0F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4103FD"/>
    <w:multiLevelType w:val="hybridMultilevel"/>
    <w:tmpl w:val="239C6DD2"/>
    <w:lvl w:ilvl="0" w:tplc="FA30BAA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
  </w:num>
  <w:num w:numId="4">
    <w:abstractNumId w:val="0"/>
  </w:num>
  <w:num w:numId="5">
    <w:abstractNumId w:val="10"/>
  </w:num>
  <w:num w:numId="6">
    <w:abstractNumId w:val="14"/>
  </w:num>
  <w:num w:numId="7">
    <w:abstractNumId w:val="4"/>
  </w:num>
  <w:num w:numId="8">
    <w:abstractNumId w:val="11"/>
  </w:num>
  <w:num w:numId="9">
    <w:abstractNumId w:val="6"/>
  </w:num>
  <w:num w:numId="10">
    <w:abstractNumId w:val="3"/>
  </w:num>
  <w:num w:numId="11">
    <w:abstractNumId w:val="2"/>
  </w:num>
  <w:num w:numId="12">
    <w:abstractNumId w:val="13"/>
  </w:num>
  <w:num w:numId="13">
    <w:abstractNumId w:val="5"/>
  </w:num>
  <w:num w:numId="14">
    <w:abstractNumId w:val="12"/>
  </w:num>
  <w:num w:numId="15">
    <w:abstractNumId w:val="8"/>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15"/>
  </w:num>
  <w:num w:numId="36">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441"/>
    <w:rsid w:val="00005756"/>
    <w:rsid w:val="0002184B"/>
    <w:rsid w:val="00022C60"/>
    <w:rsid w:val="0002300A"/>
    <w:rsid w:val="00027ADA"/>
    <w:rsid w:val="00027E0B"/>
    <w:rsid w:val="000308A3"/>
    <w:rsid w:val="000445BD"/>
    <w:rsid w:val="000458BC"/>
    <w:rsid w:val="00045C41"/>
    <w:rsid w:val="00046C03"/>
    <w:rsid w:val="000548C1"/>
    <w:rsid w:val="00057C84"/>
    <w:rsid w:val="00060A23"/>
    <w:rsid w:val="0006100F"/>
    <w:rsid w:val="00064537"/>
    <w:rsid w:val="00065039"/>
    <w:rsid w:val="0007614F"/>
    <w:rsid w:val="00077CAF"/>
    <w:rsid w:val="000A0AD0"/>
    <w:rsid w:val="000B07B9"/>
    <w:rsid w:val="000B0C0F"/>
    <w:rsid w:val="000B1120"/>
    <w:rsid w:val="000B1C6B"/>
    <w:rsid w:val="000B4FF9"/>
    <w:rsid w:val="000B7EEB"/>
    <w:rsid w:val="000C09AC"/>
    <w:rsid w:val="000D1792"/>
    <w:rsid w:val="000E00F3"/>
    <w:rsid w:val="000F158C"/>
    <w:rsid w:val="000F547B"/>
    <w:rsid w:val="00102F3D"/>
    <w:rsid w:val="0010397B"/>
    <w:rsid w:val="00105BCB"/>
    <w:rsid w:val="00107F89"/>
    <w:rsid w:val="00121DD6"/>
    <w:rsid w:val="001237D6"/>
    <w:rsid w:val="00124E38"/>
    <w:rsid w:val="0012580B"/>
    <w:rsid w:val="00131F90"/>
    <w:rsid w:val="0013526E"/>
    <w:rsid w:val="001378B4"/>
    <w:rsid w:val="00146152"/>
    <w:rsid w:val="001620C8"/>
    <w:rsid w:val="001631FC"/>
    <w:rsid w:val="00171371"/>
    <w:rsid w:val="00175A24"/>
    <w:rsid w:val="00175FD0"/>
    <w:rsid w:val="0018126B"/>
    <w:rsid w:val="00184B5F"/>
    <w:rsid w:val="00187E58"/>
    <w:rsid w:val="001A297E"/>
    <w:rsid w:val="001A368E"/>
    <w:rsid w:val="001A72D7"/>
    <w:rsid w:val="001A7329"/>
    <w:rsid w:val="001A792F"/>
    <w:rsid w:val="001A7CB6"/>
    <w:rsid w:val="001B436D"/>
    <w:rsid w:val="001B4E28"/>
    <w:rsid w:val="001C1961"/>
    <w:rsid w:val="001C3525"/>
    <w:rsid w:val="001C3AAB"/>
    <w:rsid w:val="001C3AFB"/>
    <w:rsid w:val="001C5734"/>
    <w:rsid w:val="001D1BD2"/>
    <w:rsid w:val="001D3C04"/>
    <w:rsid w:val="001E02BE"/>
    <w:rsid w:val="001E3B37"/>
    <w:rsid w:val="001E40C4"/>
    <w:rsid w:val="001F2594"/>
    <w:rsid w:val="001F48EA"/>
    <w:rsid w:val="001F5D0C"/>
    <w:rsid w:val="001F7823"/>
    <w:rsid w:val="00203C31"/>
    <w:rsid w:val="00204EE2"/>
    <w:rsid w:val="00205289"/>
    <w:rsid w:val="002055A6"/>
    <w:rsid w:val="00206460"/>
    <w:rsid w:val="002069B4"/>
    <w:rsid w:val="00212A31"/>
    <w:rsid w:val="0021309B"/>
    <w:rsid w:val="00215DFC"/>
    <w:rsid w:val="00217DA5"/>
    <w:rsid w:val="002212DF"/>
    <w:rsid w:val="00222CD4"/>
    <w:rsid w:val="00224E23"/>
    <w:rsid w:val="00225016"/>
    <w:rsid w:val="002264A6"/>
    <w:rsid w:val="00226900"/>
    <w:rsid w:val="00227BA7"/>
    <w:rsid w:val="0023011C"/>
    <w:rsid w:val="002302C2"/>
    <w:rsid w:val="002375C1"/>
    <w:rsid w:val="00241E4E"/>
    <w:rsid w:val="00243D61"/>
    <w:rsid w:val="00243F58"/>
    <w:rsid w:val="00263398"/>
    <w:rsid w:val="00266F06"/>
    <w:rsid w:val="0027165F"/>
    <w:rsid w:val="002723BC"/>
    <w:rsid w:val="00273412"/>
    <w:rsid w:val="00275BCF"/>
    <w:rsid w:val="00284140"/>
    <w:rsid w:val="00291001"/>
    <w:rsid w:val="00291AB5"/>
    <w:rsid w:val="00291E36"/>
    <w:rsid w:val="00292257"/>
    <w:rsid w:val="002929CC"/>
    <w:rsid w:val="002A54E0"/>
    <w:rsid w:val="002B1595"/>
    <w:rsid w:val="002B191D"/>
    <w:rsid w:val="002C17FE"/>
    <w:rsid w:val="002D0AF6"/>
    <w:rsid w:val="002D2671"/>
    <w:rsid w:val="002D5C24"/>
    <w:rsid w:val="002E4B63"/>
    <w:rsid w:val="002F164D"/>
    <w:rsid w:val="002F2A31"/>
    <w:rsid w:val="002F3D8E"/>
    <w:rsid w:val="00304BEA"/>
    <w:rsid w:val="00305429"/>
    <w:rsid w:val="00306206"/>
    <w:rsid w:val="003076B4"/>
    <w:rsid w:val="00314EA1"/>
    <w:rsid w:val="00317658"/>
    <w:rsid w:val="00317D85"/>
    <w:rsid w:val="00327C56"/>
    <w:rsid w:val="0033117E"/>
    <w:rsid w:val="003315A1"/>
    <w:rsid w:val="00334C74"/>
    <w:rsid w:val="003373EC"/>
    <w:rsid w:val="00342FF4"/>
    <w:rsid w:val="00346148"/>
    <w:rsid w:val="003639FD"/>
    <w:rsid w:val="003652E4"/>
    <w:rsid w:val="003669EA"/>
    <w:rsid w:val="00367A8D"/>
    <w:rsid w:val="003706CC"/>
    <w:rsid w:val="003719C3"/>
    <w:rsid w:val="00377710"/>
    <w:rsid w:val="00377CF5"/>
    <w:rsid w:val="003A2D8E"/>
    <w:rsid w:val="003A33B6"/>
    <w:rsid w:val="003A593F"/>
    <w:rsid w:val="003A7CE6"/>
    <w:rsid w:val="003B1689"/>
    <w:rsid w:val="003B1C1F"/>
    <w:rsid w:val="003B38BF"/>
    <w:rsid w:val="003C20E4"/>
    <w:rsid w:val="003C6C50"/>
    <w:rsid w:val="003D4722"/>
    <w:rsid w:val="003D6342"/>
    <w:rsid w:val="003E1B56"/>
    <w:rsid w:val="003E6F90"/>
    <w:rsid w:val="003F47C1"/>
    <w:rsid w:val="003F5D0F"/>
    <w:rsid w:val="004004BF"/>
    <w:rsid w:val="004064E7"/>
    <w:rsid w:val="00406DCD"/>
    <w:rsid w:val="00410C1F"/>
    <w:rsid w:val="00414101"/>
    <w:rsid w:val="004231C3"/>
    <w:rsid w:val="004234F0"/>
    <w:rsid w:val="0043337E"/>
    <w:rsid w:val="00433DDB"/>
    <w:rsid w:val="00436033"/>
    <w:rsid w:val="00437619"/>
    <w:rsid w:val="00447A29"/>
    <w:rsid w:val="00452E3B"/>
    <w:rsid w:val="00456A27"/>
    <w:rsid w:val="00460682"/>
    <w:rsid w:val="004614A1"/>
    <w:rsid w:val="00465A1E"/>
    <w:rsid w:val="00474FC1"/>
    <w:rsid w:val="00481E36"/>
    <w:rsid w:val="004944E5"/>
    <w:rsid w:val="004A11E1"/>
    <w:rsid w:val="004A2A63"/>
    <w:rsid w:val="004A3C28"/>
    <w:rsid w:val="004A4780"/>
    <w:rsid w:val="004A7E2C"/>
    <w:rsid w:val="004B210C"/>
    <w:rsid w:val="004C282A"/>
    <w:rsid w:val="004C5E1F"/>
    <w:rsid w:val="004C6135"/>
    <w:rsid w:val="004D3FAD"/>
    <w:rsid w:val="004D405F"/>
    <w:rsid w:val="004D44AF"/>
    <w:rsid w:val="004E3794"/>
    <w:rsid w:val="004E4270"/>
    <w:rsid w:val="004E4F4A"/>
    <w:rsid w:val="004E4F4F"/>
    <w:rsid w:val="004E6789"/>
    <w:rsid w:val="004F1DE3"/>
    <w:rsid w:val="004F2018"/>
    <w:rsid w:val="004F4592"/>
    <w:rsid w:val="004F61E3"/>
    <w:rsid w:val="004F7F47"/>
    <w:rsid w:val="00502E10"/>
    <w:rsid w:val="005068B2"/>
    <w:rsid w:val="0051015C"/>
    <w:rsid w:val="00516CF1"/>
    <w:rsid w:val="00520D34"/>
    <w:rsid w:val="00522869"/>
    <w:rsid w:val="00531AE9"/>
    <w:rsid w:val="00533EE3"/>
    <w:rsid w:val="005362E8"/>
    <w:rsid w:val="0054036C"/>
    <w:rsid w:val="005425D1"/>
    <w:rsid w:val="00550A66"/>
    <w:rsid w:val="00557840"/>
    <w:rsid w:val="00563382"/>
    <w:rsid w:val="0056483D"/>
    <w:rsid w:val="00567EC7"/>
    <w:rsid w:val="00570013"/>
    <w:rsid w:val="00575687"/>
    <w:rsid w:val="005801A2"/>
    <w:rsid w:val="005910A0"/>
    <w:rsid w:val="005952A5"/>
    <w:rsid w:val="005A33A1"/>
    <w:rsid w:val="005A4D5D"/>
    <w:rsid w:val="005B217D"/>
    <w:rsid w:val="005B52CC"/>
    <w:rsid w:val="005C385F"/>
    <w:rsid w:val="005C6EAD"/>
    <w:rsid w:val="005D1B70"/>
    <w:rsid w:val="005D36A7"/>
    <w:rsid w:val="005E1AC6"/>
    <w:rsid w:val="005F6F1B"/>
    <w:rsid w:val="005F7AA4"/>
    <w:rsid w:val="006159F8"/>
    <w:rsid w:val="00621AD3"/>
    <w:rsid w:val="00624B33"/>
    <w:rsid w:val="00630012"/>
    <w:rsid w:val="0063041A"/>
    <w:rsid w:val="00630AA2"/>
    <w:rsid w:val="00645FAA"/>
    <w:rsid w:val="00646707"/>
    <w:rsid w:val="00646FAD"/>
    <w:rsid w:val="00657F7E"/>
    <w:rsid w:val="00661AD4"/>
    <w:rsid w:val="00662E58"/>
    <w:rsid w:val="0066390D"/>
    <w:rsid w:val="00664DCF"/>
    <w:rsid w:val="00672586"/>
    <w:rsid w:val="0068561D"/>
    <w:rsid w:val="006A1AA7"/>
    <w:rsid w:val="006A6CE9"/>
    <w:rsid w:val="006A771E"/>
    <w:rsid w:val="006B397E"/>
    <w:rsid w:val="006C2BF2"/>
    <w:rsid w:val="006C5D39"/>
    <w:rsid w:val="006D6D9B"/>
    <w:rsid w:val="006E2810"/>
    <w:rsid w:val="006E5417"/>
    <w:rsid w:val="006F1BDD"/>
    <w:rsid w:val="007023DE"/>
    <w:rsid w:val="00706667"/>
    <w:rsid w:val="00710096"/>
    <w:rsid w:val="00712F60"/>
    <w:rsid w:val="00720E3B"/>
    <w:rsid w:val="00725B61"/>
    <w:rsid w:val="00731BB1"/>
    <w:rsid w:val="0074393F"/>
    <w:rsid w:val="00745F6B"/>
    <w:rsid w:val="0075384B"/>
    <w:rsid w:val="0075585E"/>
    <w:rsid w:val="00760F01"/>
    <w:rsid w:val="0077008B"/>
    <w:rsid w:val="00770571"/>
    <w:rsid w:val="00770BCB"/>
    <w:rsid w:val="0077353E"/>
    <w:rsid w:val="007768FF"/>
    <w:rsid w:val="00777027"/>
    <w:rsid w:val="007824D3"/>
    <w:rsid w:val="00787B3E"/>
    <w:rsid w:val="0079024C"/>
    <w:rsid w:val="007920A4"/>
    <w:rsid w:val="00796EE3"/>
    <w:rsid w:val="007A769D"/>
    <w:rsid w:val="007A7D29"/>
    <w:rsid w:val="007B257B"/>
    <w:rsid w:val="007B4AB8"/>
    <w:rsid w:val="007C23CC"/>
    <w:rsid w:val="007D1181"/>
    <w:rsid w:val="007D6E6A"/>
    <w:rsid w:val="007E01A3"/>
    <w:rsid w:val="007F1F8B"/>
    <w:rsid w:val="007F5354"/>
    <w:rsid w:val="007F67A1"/>
    <w:rsid w:val="00801D4E"/>
    <w:rsid w:val="008050C0"/>
    <w:rsid w:val="008069A2"/>
    <w:rsid w:val="00807A7E"/>
    <w:rsid w:val="00811BE2"/>
    <w:rsid w:val="00811C05"/>
    <w:rsid w:val="00814333"/>
    <w:rsid w:val="008206C8"/>
    <w:rsid w:val="00822AF9"/>
    <w:rsid w:val="00823D15"/>
    <w:rsid w:val="008279C1"/>
    <w:rsid w:val="00833D74"/>
    <w:rsid w:val="0084469C"/>
    <w:rsid w:val="00863810"/>
    <w:rsid w:val="0086387C"/>
    <w:rsid w:val="0086649C"/>
    <w:rsid w:val="00874A6C"/>
    <w:rsid w:val="00876C65"/>
    <w:rsid w:val="00877A0C"/>
    <w:rsid w:val="008A23B9"/>
    <w:rsid w:val="008A4B4C"/>
    <w:rsid w:val="008B4EC0"/>
    <w:rsid w:val="008C239F"/>
    <w:rsid w:val="008D157F"/>
    <w:rsid w:val="008D3116"/>
    <w:rsid w:val="008D5F3B"/>
    <w:rsid w:val="008D7860"/>
    <w:rsid w:val="008E4699"/>
    <w:rsid w:val="008E480C"/>
    <w:rsid w:val="009004E8"/>
    <w:rsid w:val="00904C77"/>
    <w:rsid w:val="00907757"/>
    <w:rsid w:val="009104FF"/>
    <w:rsid w:val="009212B0"/>
    <w:rsid w:val="00921610"/>
    <w:rsid w:val="00921FA1"/>
    <w:rsid w:val="009234A5"/>
    <w:rsid w:val="009251A8"/>
    <w:rsid w:val="00933453"/>
    <w:rsid w:val="009336F7"/>
    <w:rsid w:val="0093403D"/>
    <w:rsid w:val="0093520F"/>
    <w:rsid w:val="0093636C"/>
    <w:rsid w:val="009374A7"/>
    <w:rsid w:val="00941B9C"/>
    <w:rsid w:val="00945C9D"/>
    <w:rsid w:val="0095554F"/>
    <w:rsid w:val="00955F6D"/>
    <w:rsid w:val="009560F7"/>
    <w:rsid w:val="009636B2"/>
    <w:rsid w:val="00963DE1"/>
    <w:rsid w:val="00964783"/>
    <w:rsid w:val="00980DC7"/>
    <w:rsid w:val="00984BA4"/>
    <w:rsid w:val="0098551D"/>
    <w:rsid w:val="0099518F"/>
    <w:rsid w:val="0099769F"/>
    <w:rsid w:val="009A0824"/>
    <w:rsid w:val="009A523D"/>
    <w:rsid w:val="009A583A"/>
    <w:rsid w:val="009B02A1"/>
    <w:rsid w:val="009B42F1"/>
    <w:rsid w:val="009D12C6"/>
    <w:rsid w:val="009D240E"/>
    <w:rsid w:val="009F4015"/>
    <w:rsid w:val="009F496B"/>
    <w:rsid w:val="00A01439"/>
    <w:rsid w:val="00A02E61"/>
    <w:rsid w:val="00A05CFF"/>
    <w:rsid w:val="00A06863"/>
    <w:rsid w:val="00A07431"/>
    <w:rsid w:val="00A10170"/>
    <w:rsid w:val="00A10819"/>
    <w:rsid w:val="00A13048"/>
    <w:rsid w:val="00A46843"/>
    <w:rsid w:val="00A526EC"/>
    <w:rsid w:val="00A56B97"/>
    <w:rsid w:val="00A6093D"/>
    <w:rsid w:val="00A61B0B"/>
    <w:rsid w:val="00A712DF"/>
    <w:rsid w:val="00A767DC"/>
    <w:rsid w:val="00A76A6D"/>
    <w:rsid w:val="00A83253"/>
    <w:rsid w:val="00A9158E"/>
    <w:rsid w:val="00A94B10"/>
    <w:rsid w:val="00A9737C"/>
    <w:rsid w:val="00A97A2E"/>
    <w:rsid w:val="00AA3B83"/>
    <w:rsid w:val="00AA6E84"/>
    <w:rsid w:val="00AB4F01"/>
    <w:rsid w:val="00AC0B48"/>
    <w:rsid w:val="00AD05A8"/>
    <w:rsid w:val="00AE1BD4"/>
    <w:rsid w:val="00AE341B"/>
    <w:rsid w:val="00AE38A5"/>
    <w:rsid w:val="00AE40E4"/>
    <w:rsid w:val="00AF5676"/>
    <w:rsid w:val="00B01616"/>
    <w:rsid w:val="00B01E48"/>
    <w:rsid w:val="00B04227"/>
    <w:rsid w:val="00B04776"/>
    <w:rsid w:val="00B07CA7"/>
    <w:rsid w:val="00B1279A"/>
    <w:rsid w:val="00B4194A"/>
    <w:rsid w:val="00B4430E"/>
    <w:rsid w:val="00B50380"/>
    <w:rsid w:val="00B5222E"/>
    <w:rsid w:val="00B53179"/>
    <w:rsid w:val="00B600CD"/>
    <w:rsid w:val="00B61C96"/>
    <w:rsid w:val="00B70EC7"/>
    <w:rsid w:val="00B73A2A"/>
    <w:rsid w:val="00B94A82"/>
    <w:rsid w:val="00B94B06"/>
    <w:rsid w:val="00B94C28"/>
    <w:rsid w:val="00B96574"/>
    <w:rsid w:val="00BA05DF"/>
    <w:rsid w:val="00BB3B8A"/>
    <w:rsid w:val="00BB742C"/>
    <w:rsid w:val="00BC10BA"/>
    <w:rsid w:val="00BC3043"/>
    <w:rsid w:val="00BC4F6E"/>
    <w:rsid w:val="00BC5AFD"/>
    <w:rsid w:val="00BE5E1A"/>
    <w:rsid w:val="00BF0098"/>
    <w:rsid w:val="00BF1199"/>
    <w:rsid w:val="00BF27D4"/>
    <w:rsid w:val="00BF5E54"/>
    <w:rsid w:val="00C0057E"/>
    <w:rsid w:val="00C04F43"/>
    <w:rsid w:val="00C0609D"/>
    <w:rsid w:val="00C106AF"/>
    <w:rsid w:val="00C115AB"/>
    <w:rsid w:val="00C11925"/>
    <w:rsid w:val="00C11F3E"/>
    <w:rsid w:val="00C133DF"/>
    <w:rsid w:val="00C133E4"/>
    <w:rsid w:val="00C26CCB"/>
    <w:rsid w:val="00C30249"/>
    <w:rsid w:val="00C3307C"/>
    <w:rsid w:val="00C3723B"/>
    <w:rsid w:val="00C405A5"/>
    <w:rsid w:val="00C42466"/>
    <w:rsid w:val="00C436B3"/>
    <w:rsid w:val="00C54859"/>
    <w:rsid w:val="00C606C9"/>
    <w:rsid w:val="00C67519"/>
    <w:rsid w:val="00C7060E"/>
    <w:rsid w:val="00C72457"/>
    <w:rsid w:val="00C74B24"/>
    <w:rsid w:val="00C80288"/>
    <w:rsid w:val="00C84003"/>
    <w:rsid w:val="00C841B0"/>
    <w:rsid w:val="00C90650"/>
    <w:rsid w:val="00C913AC"/>
    <w:rsid w:val="00C91CFE"/>
    <w:rsid w:val="00C97D78"/>
    <w:rsid w:val="00CA290B"/>
    <w:rsid w:val="00CB4399"/>
    <w:rsid w:val="00CC0EBB"/>
    <w:rsid w:val="00CC190E"/>
    <w:rsid w:val="00CC2AAE"/>
    <w:rsid w:val="00CC57B2"/>
    <w:rsid w:val="00CC5A42"/>
    <w:rsid w:val="00CD0EAB"/>
    <w:rsid w:val="00CE5E02"/>
    <w:rsid w:val="00CE79AC"/>
    <w:rsid w:val="00CF34DB"/>
    <w:rsid w:val="00CF558F"/>
    <w:rsid w:val="00D010C0"/>
    <w:rsid w:val="00D04FEA"/>
    <w:rsid w:val="00D073E2"/>
    <w:rsid w:val="00D204C3"/>
    <w:rsid w:val="00D41694"/>
    <w:rsid w:val="00D446EC"/>
    <w:rsid w:val="00D501D6"/>
    <w:rsid w:val="00D51BF0"/>
    <w:rsid w:val="00D55942"/>
    <w:rsid w:val="00D5763B"/>
    <w:rsid w:val="00D57BDF"/>
    <w:rsid w:val="00D60905"/>
    <w:rsid w:val="00D6357B"/>
    <w:rsid w:val="00D71CBE"/>
    <w:rsid w:val="00D72107"/>
    <w:rsid w:val="00D729DC"/>
    <w:rsid w:val="00D72CB6"/>
    <w:rsid w:val="00D771E3"/>
    <w:rsid w:val="00D807BF"/>
    <w:rsid w:val="00D81279"/>
    <w:rsid w:val="00D82FCC"/>
    <w:rsid w:val="00D90DE2"/>
    <w:rsid w:val="00D92CED"/>
    <w:rsid w:val="00D97827"/>
    <w:rsid w:val="00DA17FC"/>
    <w:rsid w:val="00DA593A"/>
    <w:rsid w:val="00DA670E"/>
    <w:rsid w:val="00DA7887"/>
    <w:rsid w:val="00DB0ED9"/>
    <w:rsid w:val="00DB2C26"/>
    <w:rsid w:val="00DB30EF"/>
    <w:rsid w:val="00DC1A7C"/>
    <w:rsid w:val="00DC5A8B"/>
    <w:rsid w:val="00DD02F4"/>
    <w:rsid w:val="00DD4A08"/>
    <w:rsid w:val="00DE6995"/>
    <w:rsid w:val="00DE6B43"/>
    <w:rsid w:val="00DF1BD0"/>
    <w:rsid w:val="00DF3F0B"/>
    <w:rsid w:val="00E0134F"/>
    <w:rsid w:val="00E04D65"/>
    <w:rsid w:val="00E11923"/>
    <w:rsid w:val="00E14D57"/>
    <w:rsid w:val="00E165EA"/>
    <w:rsid w:val="00E20D66"/>
    <w:rsid w:val="00E22DA6"/>
    <w:rsid w:val="00E262D4"/>
    <w:rsid w:val="00E336EF"/>
    <w:rsid w:val="00E36250"/>
    <w:rsid w:val="00E47F81"/>
    <w:rsid w:val="00E54511"/>
    <w:rsid w:val="00E61DAC"/>
    <w:rsid w:val="00E717EC"/>
    <w:rsid w:val="00E72575"/>
    <w:rsid w:val="00E72B80"/>
    <w:rsid w:val="00E75FE3"/>
    <w:rsid w:val="00E86C4C"/>
    <w:rsid w:val="00E87B79"/>
    <w:rsid w:val="00E87DBC"/>
    <w:rsid w:val="00E907A3"/>
    <w:rsid w:val="00EA54C5"/>
    <w:rsid w:val="00EA5AE0"/>
    <w:rsid w:val="00EB7AB1"/>
    <w:rsid w:val="00EC67E5"/>
    <w:rsid w:val="00ED723F"/>
    <w:rsid w:val="00EE427E"/>
    <w:rsid w:val="00EE7CD8"/>
    <w:rsid w:val="00EF48CC"/>
    <w:rsid w:val="00F00801"/>
    <w:rsid w:val="00F155B5"/>
    <w:rsid w:val="00F1619D"/>
    <w:rsid w:val="00F20D04"/>
    <w:rsid w:val="00F37031"/>
    <w:rsid w:val="00F63F27"/>
    <w:rsid w:val="00F72F84"/>
    <w:rsid w:val="00F73032"/>
    <w:rsid w:val="00F7575D"/>
    <w:rsid w:val="00F848FC"/>
    <w:rsid w:val="00F85597"/>
    <w:rsid w:val="00F9282A"/>
    <w:rsid w:val="00F96BAD"/>
    <w:rsid w:val="00FA139D"/>
    <w:rsid w:val="00FA1AA8"/>
    <w:rsid w:val="00FA4203"/>
    <w:rsid w:val="00FA42C0"/>
    <w:rsid w:val="00FA5828"/>
    <w:rsid w:val="00FB0E84"/>
    <w:rsid w:val="00FB255D"/>
    <w:rsid w:val="00FC1861"/>
    <w:rsid w:val="00FD01C2"/>
    <w:rsid w:val="00FD5E9D"/>
    <w:rsid w:val="00FE3DDD"/>
    <w:rsid w:val="00FE595C"/>
    <w:rsid w:val="00FE6358"/>
    <w:rsid w:val="00FF0CE3"/>
    <w:rsid w:val="00FF7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02A460DF"/>
  <w15:docId w15:val="{B088794E-D0B2-4358-807A-A415C17FE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1,Heading U,H1,H11,Œ©o‚µ 1,?co??E 1,뙥,?c,?co?ƒÊ 1,?,Œ"/>
    <w:basedOn w:val="Normal"/>
    <w:next w:val="Normal"/>
    <w:link w:val="Heading1Char"/>
    <w:uiPriority w:val="9"/>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
    <w:qFormat/>
    <w:rsid w:val="002B191D"/>
    <w:pPr>
      <w:keepNext/>
      <w:numPr>
        <w:ilvl w:val="2"/>
        <w:numId w:val="1"/>
      </w:numPr>
      <w:spacing w:before="240" w:after="60"/>
      <w:outlineLvl w:val="2"/>
    </w:pPr>
    <w:rPr>
      <w:b/>
      <w:bCs/>
      <w:sz w:val="26"/>
      <w:szCs w:val="26"/>
    </w:rPr>
  </w:style>
  <w:style w:type="paragraph" w:styleId="Heading4">
    <w:name w:val="heading 4"/>
    <w:basedOn w:val="Normal"/>
    <w:next w:val="Normal"/>
    <w:link w:val="Heading4Char"/>
    <w:uiPriority w:val="9"/>
    <w:qFormat/>
    <w:rsid w:val="004234F0"/>
    <w:pPr>
      <w:keepNext/>
      <w:numPr>
        <w:ilvl w:val="3"/>
        <w:numId w:val="1"/>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uiPriority w:val="9"/>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uiPriority w:val="9"/>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uiPriority w:val="9"/>
    <w:qFormat/>
    <w:rsid w:val="004234F0"/>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uiPriority w:val="9"/>
    <w:qFormat/>
    <w:rsid w:val="004234F0"/>
    <w:pPr>
      <w:keepNext/>
      <w:numPr>
        <w:ilvl w:val="7"/>
        <w:numId w:val="1"/>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uiPriority w:val="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
    <w:rsid w:val="00E11923"/>
    <w:rPr>
      <w:b/>
      <w:bCs/>
      <w:i/>
      <w:iCs/>
      <w:sz w:val="28"/>
      <w:szCs w:val="28"/>
    </w:rPr>
  </w:style>
  <w:style w:type="character" w:customStyle="1" w:styleId="Heading3Char">
    <w:name w:val="Heading 3 Char"/>
    <w:link w:val="Heading3"/>
    <w:uiPriority w:val="9"/>
    <w:rsid w:val="002B191D"/>
    <w:rPr>
      <w:b/>
      <w:bCs/>
      <w:sz w:val="26"/>
      <w:szCs w:val="26"/>
    </w:rPr>
  </w:style>
  <w:style w:type="character" w:customStyle="1" w:styleId="Heading4Char">
    <w:name w:val="Heading 4 Char"/>
    <w:link w:val="Heading4"/>
    <w:uiPriority w:val="9"/>
    <w:rsid w:val="004234F0"/>
    <w:rPr>
      <w:rFonts w:ascii="Times New Roman Bold" w:hAnsi="Times New Roman Bold"/>
      <w:b/>
      <w:bCs/>
      <w:sz w:val="24"/>
      <w:szCs w:val="28"/>
    </w:rPr>
  </w:style>
  <w:style w:type="character" w:customStyle="1" w:styleId="Heading5Char">
    <w:name w:val="Heading 5 Char"/>
    <w:link w:val="Heading5"/>
    <w:uiPriority w:val="9"/>
    <w:rsid w:val="004234F0"/>
    <w:rPr>
      <w:b/>
      <w:bCs/>
      <w:i/>
      <w:iCs/>
      <w:sz w:val="24"/>
      <w:szCs w:val="26"/>
    </w:rPr>
  </w:style>
  <w:style w:type="character" w:customStyle="1" w:styleId="Heading6Char">
    <w:name w:val="Heading 6 Char"/>
    <w:link w:val="Heading6"/>
    <w:uiPriority w:val="9"/>
    <w:rsid w:val="000E00F3"/>
    <w:rPr>
      <w:b/>
      <w:bCs/>
      <w:sz w:val="22"/>
      <w:szCs w:val="22"/>
    </w:rPr>
  </w:style>
  <w:style w:type="character" w:customStyle="1" w:styleId="Heading7Char">
    <w:name w:val="Heading 7 Char"/>
    <w:link w:val="Heading7"/>
    <w:uiPriority w:val="9"/>
    <w:rsid w:val="004234F0"/>
    <w:rPr>
      <w:sz w:val="22"/>
      <w:szCs w:val="24"/>
    </w:rPr>
  </w:style>
  <w:style w:type="character" w:customStyle="1" w:styleId="Heading8Char">
    <w:name w:val="Heading 8 Char"/>
    <w:link w:val="Heading8"/>
    <w:uiPriority w:val="9"/>
    <w:rsid w:val="004234F0"/>
    <w:rPr>
      <w:i/>
      <w:iCs/>
      <w:sz w:val="22"/>
      <w:szCs w:val="24"/>
    </w:rPr>
  </w:style>
  <w:style w:type="character" w:customStyle="1" w:styleId="Heading9Char">
    <w:name w:val="Heading 9 Char"/>
    <w:link w:val="Heading9"/>
    <w:uiPriority w:val="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paragraph" w:styleId="Caption">
    <w:name w:val="caption"/>
    <w:basedOn w:val="Normal"/>
    <w:next w:val="Normal"/>
    <w:uiPriority w:val="35"/>
    <w:unhideWhenUsed/>
    <w:qFormat/>
    <w:rsid w:val="0084469C"/>
    <w:pPr>
      <w:tabs>
        <w:tab w:val="clear" w:pos="360"/>
        <w:tab w:val="clear" w:pos="720"/>
        <w:tab w:val="clear" w:pos="1080"/>
        <w:tab w:val="clear" w:pos="1440"/>
      </w:tabs>
      <w:overflowPunct/>
      <w:autoSpaceDE/>
      <w:autoSpaceDN/>
      <w:adjustRightInd/>
      <w:spacing w:before="0" w:after="120"/>
      <w:jc w:val="center"/>
      <w:textAlignment w:val="auto"/>
    </w:pPr>
    <w:rPr>
      <w:rFonts w:eastAsia="Calibri"/>
      <w:b/>
      <w:bCs/>
      <w:color w:val="4F81BD"/>
      <w:szCs w:val="18"/>
    </w:rPr>
  </w:style>
  <w:style w:type="character" w:styleId="CommentReference">
    <w:name w:val="annotation reference"/>
    <w:uiPriority w:val="99"/>
    <w:rsid w:val="00964783"/>
    <w:rPr>
      <w:sz w:val="16"/>
      <w:szCs w:val="16"/>
    </w:rPr>
  </w:style>
  <w:style w:type="paragraph" w:styleId="CommentText">
    <w:name w:val="annotation text"/>
    <w:basedOn w:val="Normal"/>
    <w:link w:val="CommentTextChar"/>
    <w:uiPriority w:val="99"/>
    <w:rsid w:val="00964783"/>
    <w:rPr>
      <w:sz w:val="20"/>
    </w:rPr>
  </w:style>
  <w:style w:type="character" w:customStyle="1" w:styleId="CommentTextChar">
    <w:name w:val="Comment Text Char"/>
    <w:link w:val="CommentText"/>
    <w:uiPriority w:val="99"/>
    <w:rsid w:val="00964783"/>
    <w:rPr>
      <w:lang w:eastAsia="en-US"/>
    </w:rPr>
  </w:style>
  <w:style w:type="paragraph" w:styleId="CommentSubject">
    <w:name w:val="annotation subject"/>
    <w:basedOn w:val="CommentText"/>
    <w:next w:val="CommentText"/>
    <w:link w:val="CommentSubjectChar"/>
    <w:uiPriority w:val="99"/>
    <w:rsid w:val="00964783"/>
    <w:rPr>
      <w:b/>
      <w:bCs/>
    </w:rPr>
  </w:style>
  <w:style w:type="character" w:customStyle="1" w:styleId="CommentSubjectChar">
    <w:name w:val="Comment Subject Char"/>
    <w:link w:val="CommentSubject"/>
    <w:uiPriority w:val="99"/>
    <w:rsid w:val="00964783"/>
    <w:rPr>
      <w:b/>
      <w:bCs/>
      <w:lang w:eastAsia="en-US"/>
    </w:rPr>
  </w:style>
  <w:style w:type="paragraph" w:styleId="ListParagraph">
    <w:name w:val="List Paragraph"/>
    <w:basedOn w:val="Normal"/>
    <w:uiPriority w:val="34"/>
    <w:qFormat/>
    <w:rsid w:val="002C17FE"/>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MS Mincho" w:hAnsi="Calibri"/>
      <w:szCs w:val="22"/>
      <w:lang w:eastAsia="ja-JP"/>
    </w:rPr>
  </w:style>
  <w:style w:type="character" w:styleId="PlaceholderText">
    <w:name w:val="Placeholder Text"/>
    <w:basedOn w:val="DefaultParagraphFont"/>
    <w:uiPriority w:val="99"/>
    <w:semiHidden/>
    <w:rsid w:val="00C74B24"/>
    <w:rPr>
      <w:color w:val="808080"/>
    </w:rPr>
  </w:style>
  <w:style w:type="character" w:customStyle="1" w:styleId="Heading1Char">
    <w:name w:val="Heading 1 Char"/>
    <w:aliases w:val="h1 Char,Heading U Char,H1 Char,H11 Char,Œ©o‚µ 1 Char,?co??E 1 Char,뙥 Char,?c Char,?co?ƒÊ 1 Char,? Char,Œ Char"/>
    <w:basedOn w:val="DefaultParagraphFont"/>
    <w:link w:val="Heading1"/>
    <w:uiPriority w:val="9"/>
    <w:rsid w:val="000D1792"/>
    <w:rPr>
      <w:rFonts w:cs="Arial"/>
      <w:b/>
      <w:bCs/>
      <w:kern w:val="32"/>
      <w:sz w:val="32"/>
      <w:szCs w:val="32"/>
    </w:rPr>
  </w:style>
  <w:style w:type="character" w:styleId="SubtleEmphasis">
    <w:name w:val="Subtle Emphasis"/>
    <w:uiPriority w:val="19"/>
    <w:qFormat/>
    <w:rsid w:val="000D1792"/>
  </w:style>
  <w:style w:type="character" w:styleId="Emphasis">
    <w:name w:val="Emphasis"/>
    <w:basedOn w:val="DefaultParagraphFont"/>
    <w:uiPriority w:val="20"/>
    <w:qFormat/>
    <w:rsid w:val="000D1792"/>
    <w:rPr>
      <w:i/>
      <w:iCs/>
    </w:rPr>
  </w:style>
  <w:style w:type="character" w:customStyle="1" w:styleId="st">
    <w:name w:val="st"/>
    <w:basedOn w:val="DefaultParagraphFont"/>
    <w:rsid w:val="000D1792"/>
  </w:style>
  <w:style w:type="character" w:customStyle="1" w:styleId="BalloonTextChar">
    <w:name w:val="Balloon Text Char"/>
    <w:basedOn w:val="DefaultParagraphFont"/>
    <w:link w:val="BalloonText"/>
    <w:uiPriority w:val="99"/>
    <w:semiHidden/>
    <w:rsid w:val="000D1792"/>
    <w:rPr>
      <w:rFonts w:ascii="Tahoma" w:hAnsi="Tahoma" w:cs="Tahoma"/>
      <w:sz w:val="16"/>
      <w:szCs w:val="16"/>
    </w:rPr>
  </w:style>
  <w:style w:type="paragraph" w:styleId="NormalWeb">
    <w:name w:val="Normal (Web)"/>
    <w:basedOn w:val="Normal"/>
    <w:uiPriority w:val="99"/>
    <w:unhideWhenUsed/>
    <w:rsid w:val="000D1792"/>
    <w:pPr>
      <w:tabs>
        <w:tab w:val="clear" w:pos="360"/>
        <w:tab w:val="clear" w:pos="720"/>
        <w:tab w:val="clear" w:pos="1080"/>
        <w:tab w:val="clear" w:pos="1440"/>
      </w:tabs>
      <w:overflowPunct/>
      <w:autoSpaceDE/>
      <w:autoSpaceDN/>
      <w:adjustRightInd/>
      <w:spacing w:before="100" w:beforeAutospacing="1" w:after="100" w:afterAutospacing="1"/>
      <w:jc w:val="both"/>
      <w:textAlignment w:val="auto"/>
    </w:pPr>
    <w:rPr>
      <w:rFonts w:eastAsiaTheme="minorEastAsia"/>
      <w:sz w:val="24"/>
      <w:szCs w:val="24"/>
      <w:lang w:val="en-GB" w:eastAsia="en-GB"/>
    </w:rPr>
  </w:style>
  <w:style w:type="paragraph" w:styleId="Revision">
    <w:name w:val="Revision"/>
    <w:hidden/>
    <w:uiPriority w:val="99"/>
    <w:semiHidden/>
    <w:rsid w:val="000D1792"/>
    <w:rPr>
      <w:rFonts w:eastAsia="Calibri"/>
      <w:sz w:val="22"/>
      <w:szCs w:val="22"/>
    </w:rPr>
  </w:style>
  <w:style w:type="character" w:customStyle="1" w:styleId="entry-body">
    <w:name w:val="entry-body"/>
    <w:basedOn w:val="DefaultParagraphFont"/>
    <w:rsid w:val="000D1792"/>
  </w:style>
  <w:style w:type="character" w:customStyle="1" w:styleId="HeaderChar">
    <w:name w:val="Header Char"/>
    <w:basedOn w:val="DefaultParagraphFont"/>
    <w:link w:val="Header"/>
    <w:uiPriority w:val="99"/>
    <w:rsid w:val="000D1792"/>
    <w:rPr>
      <w:sz w:val="22"/>
    </w:rPr>
  </w:style>
  <w:style w:type="character" w:customStyle="1" w:styleId="FooterChar">
    <w:name w:val="Footer Char"/>
    <w:basedOn w:val="DefaultParagraphFont"/>
    <w:link w:val="Footer"/>
    <w:uiPriority w:val="99"/>
    <w:rsid w:val="000D1792"/>
    <w:rPr>
      <w:sz w:val="22"/>
    </w:rPr>
  </w:style>
  <w:style w:type="table" w:styleId="TableGrid">
    <w:name w:val="Table Grid"/>
    <w:basedOn w:val="TableNormal"/>
    <w:rsid w:val="000D1792"/>
    <w:rPr>
      <w:rFonts w:eastAsia="MS Minch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D1792"/>
    <w:pPr>
      <w:tabs>
        <w:tab w:val="clear" w:pos="360"/>
        <w:tab w:val="clear" w:pos="720"/>
        <w:tab w:val="clear" w:pos="1080"/>
        <w:tab w:val="clear" w:pos="1440"/>
      </w:tabs>
      <w:overflowPunct/>
      <w:autoSpaceDE/>
      <w:autoSpaceDN/>
      <w:adjustRightInd/>
      <w:spacing w:before="0" w:after="240"/>
      <w:jc w:val="both"/>
      <w:textAlignment w:val="auto"/>
    </w:pPr>
    <w:rPr>
      <w:rFonts w:ascii="Arial" w:eastAsia="Arial Unicode MS" w:hAnsi="Arial"/>
      <w:sz w:val="20"/>
      <w:szCs w:val="24"/>
    </w:rPr>
  </w:style>
  <w:style w:type="character" w:customStyle="1" w:styleId="BodyTextChar">
    <w:name w:val="Body Text Char"/>
    <w:basedOn w:val="DefaultParagraphFont"/>
    <w:link w:val="BodyText"/>
    <w:rsid w:val="000D1792"/>
    <w:rPr>
      <w:rFonts w:ascii="Arial" w:eastAsia="Arial Unicode MS" w:hAnsi="Arial"/>
      <w:szCs w:val="24"/>
    </w:rPr>
  </w:style>
  <w:style w:type="paragraph" w:customStyle="1" w:styleId="a2">
    <w:name w:val="a2"/>
    <w:basedOn w:val="Heading2"/>
    <w:next w:val="Normal"/>
    <w:qFormat/>
    <w:rsid w:val="000D1792"/>
    <w:pPr>
      <w:numPr>
        <w:ilvl w:val="0"/>
        <w:numId w:val="0"/>
      </w:numPr>
      <w:tabs>
        <w:tab w:val="clear" w:pos="720"/>
        <w:tab w:val="clear" w:pos="1080"/>
        <w:tab w:val="clear" w:pos="1440"/>
        <w:tab w:val="left" w:pos="500"/>
      </w:tabs>
      <w:suppressAutoHyphens/>
      <w:spacing w:before="270" w:after="240" w:line="270" w:lineRule="exact"/>
      <w:jc w:val="both"/>
    </w:pPr>
    <w:rPr>
      <w:rFonts w:eastAsia="MS Mincho"/>
      <w:i w:val="0"/>
      <w:iCs w:val="0"/>
      <w:sz w:val="26"/>
      <w:lang w:val="en-GB" w:eastAsia="ja-JP"/>
    </w:rPr>
  </w:style>
  <w:style w:type="paragraph" w:customStyle="1" w:styleId="a3">
    <w:name w:val="a3"/>
    <w:basedOn w:val="Heading3"/>
    <w:next w:val="Normal"/>
    <w:qFormat/>
    <w:rsid w:val="000D1792"/>
    <w:pPr>
      <w:numPr>
        <w:ilvl w:val="0"/>
        <w:numId w:val="0"/>
      </w:numPr>
      <w:tabs>
        <w:tab w:val="clear" w:pos="360"/>
        <w:tab w:val="clear" w:pos="720"/>
        <w:tab w:val="clear" w:pos="1080"/>
        <w:tab w:val="clear" w:pos="1440"/>
        <w:tab w:val="left" w:pos="640"/>
        <w:tab w:val="left" w:pos="880"/>
      </w:tabs>
      <w:suppressAutoHyphens/>
      <w:spacing w:after="120" w:line="250" w:lineRule="exact"/>
      <w:jc w:val="both"/>
    </w:pPr>
    <w:rPr>
      <w:rFonts w:eastAsia="MS Mincho"/>
      <w:bCs w:val="0"/>
      <w:szCs w:val="20"/>
      <w:lang w:val="en-GB" w:eastAsia="ja-JP"/>
    </w:rPr>
  </w:style>
  <w:style w:type="paragraph" w:customStyle="1" w:styleId="a4">
    <w:name w:val="a4"/>
    <w:basedOn w:val="Heading4"/>
    <w:next w:val="Normal"/>
    <w:qFormat/>
    <w:rsid w:val="000D1792"/>
    <w:pPr>
      <w:numPr>
        <w:ilvl w:val="0"/>
        <w:numId w:val="0"/>
      </w:numPr>
      <w:tabs>
        <w:tab w:val="clear" w:pos="360"/>
        <w:tab w:val="clear" w:pos="720"/>
        <w:tab w:val="clear" w:pos="1080"/>
        <w:tab w:val="clear" w:pos="1440"/>
        <w:tab w:val="left" w:pos="880"/>
      </w:tabs>
      <w:suppressAutoHyphens/>
      <w:overflowPunct/>
      <w:autoSpaceDE/>
      <w:autoSpaceDN/>
      <w:adjustRightInd/>
      <w:spacing w:after="240" w:line="230" w:lineRule="exact"/>
      <w:ind w:right="0"/>
      <w:jc w:val="both"/>
      <w:textAlignment w:val="auto"/>
    </w:pPr>
    <w:rPr>
      <w:rFonts w:ascii="Times New Roman" w:eastAsia="MS Mincho" w:hAnsi="Times New Roman"/>
      <w:sz w:val="26"/>
      <w:szCs w:val="24"/>
      <w:lang w:val="en-GB" w:eastAsia="ja-JP"/>
    </w:rPr>
  </w:style>
  <w:style w:type="paragraph" w:customStyle="1" w:styleId="a5">
    <w:name w:val="a5"/>
    <w:basedOn w:val="Heading5"/>
    <w:next w:val="Normal"/>
    <w:rsid w:val="000D1792"/>
    <w:pPr>
      <w:numPr>
        <w:ilvl w:val="0"/>
        <w:numId w:val="0"/>
      </w:numPr>
      <w:tabs>
        <w:tab w:val="clear" w:pos="360"/>
        <w:tab w:val="clear" w:pos="720"/>
        <w:tab w:val="clear" w:pos="1080"/>
        <w:tab w:val="clear" w:pos="1440"/>
        <w:tab w:val="left" w:pos="1140"/>
        <w:tab w:val="left" w:pos="1360"/>
      </w:tabs>
      <w:suppressAutoHyphens/>
      <w:overflowPunct/>
      <w:autoSpaceDE/>
      <w:autoSpaceDN/>
      <w:adjustRightInd/>
      <w:spacing w:before="60" w:after="240"/>
      <w:jc w:val="both"/>
      <w:textAlignment w:val="auto"/>
    </w:pPr>
    <w:rPr>
      <w:rFonts w:eastAsia="MS Mincho"/>
      <w:bCs w:val="0"/>
      <w:i w:val="0"/>
      <w:iCs w:val="0"/>
      <w:sz w:val="26"/>
      <w:szCs w:val="20"/>
      <w:lang w:val="en-GB" w:eastAsia="ja-JP"/>
    </w:rPr>
  </w:style>
  <w:style w:type="paragraph" w:customStyle="1" w:styleId="a6">
    <w:name w:val="a6"/>
    <w:basedOn w:val="Heading6"/>
    <w:next w:val="Normal"/>
    <w:rsid w:val="000D1792"/>
    <w:pPr>
      <w:numPr>
        <w:ilvl w:val="0"/>
        <w:numId w:val="0"/>
      </w:numPr>
      <w:tabs>
        <w:tab w:val="clear" w:pos="360"/>
        <w:tab w:val="clear" w:pos="720"/>
        <w:tab w:val="clear" w:pos="1080"/>
        <w:tab w:val="clear" w:pos="1440"/>
        <w:tab w:val="left" w:pos="1140"/>
        <w:tab w:val="left" w:pos="1360"/>
      </w:tabs>
      <w:suppressAutoHyphens/>
      <w:overflowPunct/>
      <w:autoSpaceDE/>
      <w:autoSpaceDN/>
      <w:adjustRightInd/>
      <w:spacing w:before="60" w:after="240" w:line="230" w:lineRule="exact"/>
      <w:jc w:val="both"/>
      <w:textAlignment w:val="auto"/>
    </w:pPr>
    <w:rPr>
      <w:rFonts w:eastAsia="MS Mincho"/>
      <w:bCs w:val="0"/>
      <w:sz w:val="24"/>
      <w:szCs w:val="20"/>
      <w:lang w:val="en-GB" w:eastAsia="ja-JP"/>
    </w:rPr>
  </w:style>
  <w:style w:type="paragraph" w:customStyle="1" w:styleId="ANNEX">
    <w:name w:val="ANNEX"/>
    <w:basedOn w:val="Heading1"/>
    <w:next w:val="Normal"/>
    <w:rsid w:val="000D1792"/>
    <w:pPr>
      <w:pageBreakBefore/>
      <w:tabs>
        <w:tab w:val="clear" w:pos="360"/>
        <w:tab w:val="clear" w:pos="720"/>
        <w:tab w:val="clear" w:pos="1080"/>
        <w:tab w:val="clear" w:pos="1440"/>
        <w:tab w:val="left" w:pos="450"/>
        <w:tab w:val="left" w:pos="1191"/>
        <w:tab w:val="left" w:pos="1588"/>
        <w:tab w:val="left" w:pos="1985"/>
      </w:tabs>
      <w:spacing w:before="360" w:after="240" w:line="310" w:lineRule="exact"/>
      <w:jc w:val="center"/>
    </w:pPr>
    <w:rPr>
      <w:rFonts w:eastAsia="MS Mincho" w:cs="Times New Roman"/>
      <w:b w:val="0"/>
      <w:bCs w:val="0"/>
      <w:caps/>
      <w:kern w:val="0"/>
      <w:sz w:val="28"/>
      <w:szCs w:val="28"/>
      <w:lang w:val="en-GB" w:eastAsia="ja-JP"/>
    </w:rPr>
  </w:style>
  <w:style w:type="numbering" w:customStyle="1" w:styleId="Legal">
    <w:name w:val="Legal"/>
    <w:rsid w:val="000D1792"/>
    <w:pPr>
      <w:numPr>
        <w:numId w:val="3"/>
      </w:numPr>
    </w:pPr>
  </w:style>
  <w:style w:type="paragraph" w:styleId="PlainText">
    <w:name w:val="Plain Text"/>
    <w:basedOn w:val="Normal"/>
    <w:link w:val="PlainTextChar"/>
    <w:uiPriority w:val="99"/>
    <w:unhideWhenUsed/>
    <w:rsid w:val="000D1792"/>
    <w:pPr>
      <w:tabs>
        <w:tab w:val="clear" w:pos="360"/>
        <w:tab w:val="clear" w:pos="720"/>
        <w:tab w:val="clear" w:pos="1080"/>
        <w:tab w:val="clear" w:pos="1440"/>
      </w:tabs>
      <w:overflowPunct/>
      <w:autoSpaceDE/>
      <w:autoSpaceDN/>
      <w:adjustRightInd/>
      <w:spacing w:before="0"/>
      <w:jc w:val="both"/>
      <w:textAlignment w:val="auto"/>
    </w:pPr>
    <w:rPr>
      <w:rFonts w:ascii="Georgia" w:eastAsiaTheme="minorHAnsi" w:hAnsi="Georgia"/>
      <w:color w:val="0009B4"/>
      <w:sz w:val="24"/>
      <w:szCs w:val="22"/>
    </w:rPr>
  </w:style>
  <w:style w:type="character" w:customStyle="1" w:styleId="PlainTextChar">
    <w:name w:val="Plain Text Char"/>
    <w:basedOn w:val="DefaultParagraphFont"/>
    <w:link w:val="PlainText"/>
    <w:uiPriority w:val="99"/>
    <w:rsid w:val="000D1792"/>
    <w:rPr>
      <w:rFonts w:ascii="Georgia" w:eastAsiaTheme="minorHAnsi" w:hAnsi="Georgia"/>
      <w:color w:val="0009B4"/>
      <w:sz w:val="24"/>
      <w:szCs w:val="22"/>
    </w:rPr>
  </w:style>
  <w:style w:type="paragraph" w:customStyle="1" w:styleId="Bibliography1">
    <w:name w:val="Bibliography1"/>
    <w:basedOn w:val="Normal"/>
    <w:rsid w:val="000D1792"/>
    <w:pPr>
      <w:numPr>
        <w:numId w:val="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pple-converted-space">
    <w:name w:val="apple-converted-space"/>
    <w:basedOn w:val="DefaultParagraphFont"/>
    <w:rsid w:val="000D1792"/>
  </w:style>
  <w:style w:type="character" w:customStyle="1" w:styleId="zmsearchresult">
    <w:name w:val="zmsearchresult"/>
    <w:basedOn w:val="DefaultParagraphFont"/>
    <w:rsid w:val="000D1792"/>
  </w:style>
  <w:style w:type="character" w:customStyle="1" w:styleId="object">
    <w:name w:val="object"/>
    <w:basedOn w:val="DefaultParagraphFont"/>
    <w:rsid w:val="000D1792"/>
  </w:style>
  <w:style w:type="paragraph" w:styleId="FootnoteText">
    <w:name w:val="footnote text"/>
    <w:basedOn w:val="Normal"/>
    <w:link w:val="FootnoteTextChar"/>
    <w:uiPriority w:val="99"/>
    <w:unhideWhenUsed/>
    <w:rsid w:val="000D1792"/>
    <w:pPr>
      <w:tabs>
        <w:tab w:val="clear" w:pos="360"/>
        <w:tab w:val="clear" w:pos="720"/>
        <w:tab w:val="clear" w:pos="1080"/>
        <w:tab w:val="clear" w:pos="1440"/>
      </w:tabs>
      <w:overflowPunct/>
      <w:autoSpaceDE/>
      <w:autoSpaceDN/>
      <w:adjustRightInd/>
      <w:spacing w:before="0"/>
      <w:jc w:val="both"/>
      <w:textAlignment w:val="auto"/>
    </w:pPr>
    <w:rPr>
      <w:rFonts w:eastAsia="Calibri"/>
      <w:sz w:val="24"/>
      <w:szCs w:val="24"/>
    </w:rPr>
  </w:style>
  <w:style w:type="character" w:customStyle="1" w:styleId="FootnoteTextChar">
    <w:name w:val="Footnote Text Char"/>
    <w:basedOn w:val="DefaultParagraphFont"/>
    <w:link w:val="FootnoteText"/>
    <w:uiPriority w:val="99"/>
    <w:rsid w:val="000D1792"/>
    <w:rPr>
      <w:rFonts w:eastAsia="Calibri"/>
      <w:sz w:val="24"/>
      <w:szCs w:val="24"/>
    </w:rPr>
  </w:style>
  <w:style w:type="character" w:styleId="FootnoteReference">
    <w:name w:val="footnote reference"/>
    <w:basedOn w:val="DefaultParagraphFont"/>
    <w:uiPriority w:val="99"/>
    <w:unhideWhenUsed/>
    <w:rsid w:val="000D1792"/>
    <w:rPr>
      <w:vertAlign w:val="superscript"/>
    </w:rPr>
  </w:style>
  <w:style w:type="character" w:customStyle="1" w:styleId="citation">
    <w:name w:val="citation"/>
    <w:basedOn w:val="DefaultParagraphFont"/>
    <w:rsid w:val="000D1792"/>
  </w:style>
  <w:style w:type="character" w:customStyle="1" w:styleId="reference-accessdate">
    <w:name w:val="reference-accessdate"/>
    <w:basedOn w:val="DefaultParagraphFont"/>
    <w:rsid w:val="000D1792"/>
  </w:style>
  <w:style w:type="character" w:customStyle="1" w:styleId="nowrap">
    <w:name w:val="nowrap"/>
    <w:basedOn w:val="DefaultParagraphFont"/>
    <w:rsid w:val="000D1792"/>
  </w:style>
  <w:style w:type="character" w:customStyle="1" w:styleId="xapple-style-span">
    <w:name w:val="x_apple-style-span"/>
    <w:basedOn w:val="DefaultParagraphFont"/>
    <w:rsid w:val="000D1792"/>
  </w:style>
  <w:style w:type="paragraph" w:customStyle="1" w:styleId="Abstract">
    <w:name w:val="Abstract"/>
    <w:basedOn w:val="Heading1"/>
    <w:link w:val="AbstractChar"/>
    <w:qFormat/>
    <w:rsid w:val="000D1792"/>
    <w:pPr>
      <w:numPr>
        <w:numId w:val="0"/>
      </w:numPr>
      <w:tabs>
        <w:tab w:val="clear" w:pos="360"/>
        <w:tab w:val="clear" w:pos="720"/>
        <w:tab w:val="clear" w:pos="1080"/>
        <w:tab w:val="clear" w:pos="1440"/>
        <w:tab w:val="left" w:pos="450"/>
        <w:tab w:val="left" w:pos="1191"/>
        <w:tab w:val="left" w:pos="1588"/>
        <w:tab w:val="left" w:pos="1985"/>
      </w:tabs>
      <w:spacing w:before="360" w:after="120"/>
      <w:jc w:val="both"/>
    </w:pPr>
    <w:rPr>
      <w:rFonts w:eastAsia="MS Mincho"/>
      <w:bCs w:val="0"/>
      <w:sz w:val="26"/>
      <w:lang w:val="en-GB" w:eastAsia="ja-JP"/>
    </w:rPr>
  </w:style>
  <w:style w:type="character" w:customStyle="1" w:styleId="AbstractChar">
    <w:name w:val="Abstract Char"/>
    <w:basedOn w:val="Heading1Char"/>
    <w:link w:val="Abstract"/>
    <w:rsid w:val="000D1792"/>
    <w:rPr>
      <w:rFonts w:eastAsia="MS Mincho" w:cs="Arial"/>
      <w:b/>
      <w:bCs w:val="0"/>
      <w:kern w:val="32"/>
      <w:sz w:val="26"/>
      <w:szCs w:val="32"/>
      <w:lang w:val="en-GB" w:eastAsia="ja-JP"/>
    </w:rPr>
  </w:style>
  <w:style w:type="paragraph" w:customStyle="1" w:styleId="Figure">
    <w:name w:val="Figure"/>
    <w:basedOn w:val="Normal"/>
    <w:next w:val="Normal"/>
    <w:qFormat/>
    <w:rsid w:val="000D1792"/>
    <w:pPr>
      <w:tabs>
        <w:tab w:val="clear" w:pos="360"/>
        <w:tab w:val="clear" w:pos="720"/>
        <w:tab w:val="clear" w:pos="1080"/>
        <w:tab w:val="clear" w:pos="1440"/>
      </w:tabs>
      <w:overflowPunct/>
      <w:autoSpaceDE/>
      <w:autoSpaceDN/>
      <w:adjustRightInd/>
      <w:spacing w:before="120" w:after="240"/>
      <w:jc w:val="center"/>
      <w:textAlignment w:val="auto"/>
    </w:pPr>
    <w:rPr>
      <w:rFonts w:eastAsia="Calibri"/>
      <w:b/>
      <w:color w:val="000000"/>
      <w:sz w:val="24"/>
      <w:szCs w:val="24"/>
      <w:lang w:val="en-GB" w:eastAsia="ja-JP"/>
    </w:rPr>
  </w:style>
  <w:style w:type="paragraph" w:customStyle="1" w:styleId="AnnexTitle">
    <w:name w:val="Annex Title"/>
    <w:basedOn w:val="Heading1"/>
    <w:qFormat/>
    <w:rsid w:val="000D1792"/>
    <w:pPr>
      <w:numPr>
        <w:numId w:val="0"/>
      </w:numPr>
      <w:tabs>
        <w:tab w:val="clear" w:pos="360"/>
        <w:tab w:val="clear" w:pos="720"/>
        <w:tab w:val="clear" w:pos="1080"/>
        <w:tab w:val="clear" w:pos="1440"/>
        <w:tab w:val="left" w:pos="450"/>
        <w:tab w:val="left" w:pos="1191"/>
        <w:tab w:val="left" w:pos="1588"/>
        <w:tab w:val="left" w:pos="1985"/>
      </w:tabs>
      <w:spacing w:before="360" w:after="120"/>
      <w:jc w:val="center"/>
    </w:pPr>
    <w:rPr>
      <w:rFonts w:eastAsia="MS Mincho" w:cs="Times New Roman"/>
      <w:kern w:val="0"/>
      <w:sz w:val="28"/>
      <w:szCs w:val="2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6480">
      <w:bodyDiv w:val="1"/>
      <w:marLeft w:val="0"/>
      <w:marRight w:val="0"/>
      <w:marTop w:val="0"/>
      <w:marBottom w:val="0"/>
      <w:divBdr>
        <w:top w:val="none" w:sz="0" w:space="0" w:color="auto"/>
        <w:left w:val="none" w:sz="0" w:space="0" w:color="auto"/>
        <w:bottom w:val="none" w:sz="0" w:space="0" w:color="auto"/>
        <w:right w:val="none" w:sz="0" w:space="0" w:color="auto"/>
      </w:divBdr>
      <w:divsChild>
        <w:div w:id="415396322">
          <w:marLeft w:val="850"/>
          <w:marRight w:val="0"/>
          <w:marTop w:val="120"/>
          <w:marBottom w:val="0"/>
          <w:divBdr>
            <w:top w:val="none" w:sz="0" w:space="0" w:color="auto"/>
            <w:left w:val="none" w:sz="0" w:space="0" w:color="auto"/>
            <w:bottom w:val="none" w:sz="0" w:space="0" w:color="auto"/>
            <w:right w:val="none" w:sz="0" w:space="0" w:color="auto"/>
          </w:divBdr>
        </w:div>
        <w:div w:id="1341081441">
          <w:marLeft w:val="850"/>
          <w:marRight w:val="0"/>
          <w:marTop w:val="12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00480003">
      <w:bodyDiv w:val="1"/>
      <w:marLeft w:val="0"/>
      <w:marRight w:val="0"/>
      <w:marTop w:val="0"/>
      <w:marBottom w:val="0"/>
      <w:divBdr>
        <w:top w:val="none" w:sz="0" w:space="0" w:color="auto"/>
        <w:left w:val="none" w:sz="0" w:space="0" w:color="auto"/>
        <w:bottom w:val="none" w:sz="0" w:space="0" w:color="auto"/>
        <w:right w:val="none" w:sz="0" w:space="0" w:color="auto"/>
      </w:divBdr>
      <w:divsChild>
        <w:div w:id="259720324">
          <w:marLeft w:val="850"/>
          <w:marRight w:val="0"/>
          <w:marTop w:val="120"/>
          <w:marBottom w:val="0"/>
          <w:divBdr>
            <w:top w:val="none" w:sz="0" w:space="0" w:color="auto"/>
            <w:left w:val="none" w:sz="0" w:space="0" w:color="auto"/>
            <w:bottom w:val="none" w:sz="0" w:space="0" w:color="auto"/>
            <w:right w:val="none" w:sz="0" w:space="0" w:color="auto"/>
          </w:divBdr>
        </w:div>
        <w:div w:id="573247831">
          <w:marLeft w:val="850"/>
          <w:marRight w:val="0"/>
          <w:marTop w:val="120"/>
          <w:marBottom w:val="0"/>
          <w:divBdr>
            <w:top w:val="none" w:sz="0" w:space="0" w:color="auto"/>
            <w:left w:val="none" w:sz="0" w:space="0" w:color="auto"/>
            <w:bottom w:val="none" w:sz="0" w:space="0" w:color="auto"/>
            <w:right w:val="none" w:sz="0" w:space="0" w:color="auto"/>
          </w:divBdr>
        </w:div>
        <w:div w:id="1571622090">
          <w:marLeft w:val="850"/>
          <w:marRight w:val="0"/>
          <w:marTop w:val="120"/>
          <w:marBottom w:val="0"/>
          <w:divBdr>
            <w:top w:val="none" w:sz="0" w:space="0" w:color="auto"/>
            <w:left w:val="none" w:sz="0" w:space="0" w:color="auto"/>
            <w:bottom w:val="none" w:sz="0" w:space="0" w:color="auto"/>
            <w:right w:val="none" w:sz="0" w:space="0" w:color="auto"/>
          </w:divBdr>
        </w:div>
        <w:div w:id="1827628779">
          <w:marLeft w:val="850"/>
          <w:marRight w:val="0"/>
          <w:marTop w:val="120"/>
          <w:marBottom w:val="0"/>
          <w:divBdr>
            <w:top w:val="none" w:sz="0" w:space="0" w:color="auto"/>
            <w:left w:val="none" w:sz="0" w:space="0" w:color="auto"/>
            <w:bottom w:val="none" w:sz="0" w:space="0" w:color="auto"/>
            <w:right w:val="none" w:sz="0" w:space="0" w:color="auto"/>
          </w:divBdr>
        </w:div>
        <w:div w:id="2138446659">
          <w:marLeft w:val="85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acob.strom@ericsson.com" TargetMode="External"/><Relationship Id="rId18" Type="http://schemas.openxmlformats.org/officeDocument/2006/relationships/oleObject" Target="embeddings/Microsoft_Visio_2003-2010_Drawing.vsd"/><Relationship Id="rId26" Type="http://schemas.openxmlformats.org/officeDocument/2006/relationships/hyperlink" Target="mailto:atourapis@apple.com" TargetMode="External"/><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joels@qti.qualcomm.com" TargetMode="External"/><Relationship Id="rId17" Type="http://schemas.openxmlformats.org/officeDocument/2006/relationships/image" Target="media/image4.emf"/><Relationship Id="rId25" Type="http://schemas.openxmlformats.org/officeDocument/2006/relationships/hyperlink" Target="http://www.dcimovies.com/2014_StEM_Access/"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ohm@ient.rwth-aachen.de" TargetMode="External"/><Relationship Id="rId20" Type="http://schemas.openxmlformats.org/officeDocument/2006/relationships/oleObject" Target="embeddings/Microsoft_Visio_2003-2010_Drawing1.vsd"/><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yin@dolby.com" TargetMode="External"/><Relationship Id="rId24" Type="http://schemas.openxmlformats.org/officeDocument/2006/relationships/hyperlink" Target="http://www.dcimovies.com/2014_StEM_Access/"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garysull@microsoft.com" TargetMode="External"/><Relationship Id="rId23" Type="http://schemas.openxmlformats.org/officeDocument/2006/relationships/image" Target="media/image7.png"/><Relationship Id="rId28" Type="http://schemas.openxmlformats.org/officeDocument/2006/relationships/header" Target="header2.xml"/><Relationship Id="rId10" Type="http://schemas.openxmlformats.org/officeDocument/2006/relationships/hyperlink" Target="mailto:edouard.francois@technicolor.com" TargetMode="External"/><Relationship Id="rId19" Type="http://schemas.openxmlformats.org/officeDocument/2006/relationships/image" Target="media/image5.emf"/><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 Id="rId22" Type="http://schemas.openxmlformats.org/officeDocument/2006/relationships/oleObject" Target="embeddings/Microsoft_Visio_2003-2010_Drawing2.vsd"/><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687E0E-36B4-4137-9E4B-6B355A520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22</Pages>
  <Words>6852</Words>
  <Characters>39060</Characters>
  <Application>Microsoft Office Word</Application>
  <DocSecurity>0</DocSecurity>
  <Lines>325</Lines>
  <Paragraphs>91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HEVC_SCC_W1005</cp:lastModifiedBy>
  <cp:revision>13</cp:revision>
  <cp:lastPrinted>2016-01-09T02:04:00Z</cp:lastPrinted>
  <dcterms:created xsi:type="dcterms:W3CDTF">2016-01-26T14:46:00Z</dcterms:created>
  <dcterms:modified xsi:type="dcterms:W3CDTF">2016-03-05T01:34:00Z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