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Layout w:type="fixed"/>
        <w:tblLook w:val="0000" w:firstRow="0" w:lastRow="0" w:firstColumn="0" w:lastColumn="0" w:noHBand="0" w:noVBand="0"/>
      </w:tblPr>
      <w:tblGrid>
        <w:gridCol w:w="6408"/>
        <w:gridCol w:w="3168"/>
      </w:tblGrid>
      <w:tr w:rsidR="00E61DAC" w:rsidRPr="005B217D" w14:paraId="60539804" w14:textId="77777777">
        <w:tc>
          <w:tcPr>
            <w:tcW w:w="6408" w:type="dxa"/>
          </w:tcPr>
          <w:p w14:paraId="014EB897" w14:textId="09990E28" w:rsidR="006C5D39" w:rsidRPr="005B217D" w:rsidRDefault="00050A94" w:rsidP="00C97D78">
            <w:pPr>
              <w:tabs>
                <w:tab w:val="left" w:pos="7200"/>
              </w:tabs>
              <w:spacing w:before="0"/>
              <w:rPr>
                <w:b/>
                <w:szCs w:val="22"/>
                <w:lang w:val="en-CA"/>
              </w:rPr>
            </w:pPr>
            <w:r w:rsidRPr="005B217D">
              <w:rPr>
                <w:b/>
                <w:noProof/>
                <w:szCs w:val="22"/>
                <w:lang w:val="en-GB" w:eastAsia="en-GB"/>
              </w:rPr>
              <mc:AlternateContent>
                <mc:Choice Requires="wpg">
                  <w:drawing>
                    <wp:anchor distT="0" distB="0" distL="114300" distR="114300" simplePos="0" relativeHeight="251656704" behindDoc="0" locked="0" layoutInCell="1" allowOverlap="1" wp14:anchorId="31D851D0" wp14:editId="6CAB7AF6">
                      <wp:simplePos x="0" y="0"/>
                      <wp:positionH relativeFrom="column">
                        <wp:posOffset>-52705</wp:posOffset>
                      </wp:positionH>
                      <wp:positionV relativeFrom="paragraph">
                        <wp:posOffset>-349250</wp:posOffset>
                      </wp:positionV>
                      <wp:extent cx="295910" cy="312420"/>
                      <wp:effectExtent l="0" t="0" r="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4"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8"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9"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AEA0DE"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IcacEAAADaAAAADwAAAGRycy9kb3ducmV2LnhtbESPX2vCQBDE3wt+h2OFvtWLR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Ehxp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658sEAAADaAAAADwAAAGRycy9kb3ducmV2LnhtbESPX2vCQBDE3wt+h2OFvtWLBVu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Xrny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gTS8QAAADaAAAADwAAAGRycy9kb3ducmV2LnhtbESPQWsCMRSE74L/ITzBm2bVYmU1igiF&#10;FmzBbQsen5vnZnHzsm6ibv+9EQoeh5n5hlmsWluJKzW+dKxgNExAEOdOl1wo+Pl+G8xA+ICssXJM&#10;Cv7Iw2rZ7Sww1e7GO7pmoRARwj5FBSaEOpXS54Ys+qGriaN3dI3FEGVTSN3gLcJtJcdJMpUWS44L&#10;BmvaGMpP2cUqONendvT5Optsq4PJPrb262X/e1Gq32vXcxCB2vAM/7fftYIpPK7EGyC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6BNL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S20MQAAADaAAAADwAAAGRycy9kb3ducmV2LnhtbESPQWvCQBSE70L/w/IKvenGWlRSN1IK&#10;ggUVmlbw+Jp9zYZk38bsqum/dwWhx2FmvmEWy9424kydrxwrGI8SEMSF0xWXCr6/VsM5CB+QNTaO&#10;ScEfeVhmD4MFptpd+JPOeShFhLBPUYEJoU2l9IUhi37kWuLo/brOYoiyK6Xu8BLhtpHPSTKVFiuO&#10;CwZbejdU1PnJKji2dT/ezuaTTfNj8o+N3b0c9ielnh77t1cQgfrwH76311rBDG5X4g2Q2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pLbQ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18WbL8AAADaAAAADwAAAGRycy9kb3ducmV2LnhtbERPTWvCQBC9C/6HZYTedNMeqqSuobQU&#10;SimiUTxPs9MkJDsbstMk/ffuQfD4eN/bbHKtGqgPtWcDj6sEFHHhbc2lgfPpY7kBFQTZYuuZDPxT&#10;gGw3n20xtX7kIw25lCqGcEjRQCXSpVqHoiKHYeU74sj9+t6hRNiX2vY4xnDX6qckedYOa44NFXb0&#10;VlHR5H/OAA78I6cR9xfpRv9l16E5vH8b87CYXl9ACU1yF9/cn9ZA3BqvxBugd1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518WbL8AAADaAAAADwAAAAAAAAAAAAAAAACh&#10;AgAAZHJzL2Rvd25yZXYueG1sUEsFBgAAAAAEAAQA+QAAAI0DA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i6AL8A&#10;AADaAAAADwAAAGRycy9kb3ducmV2LnhtbESPzYrCMBSF94LvEK7gzqbOwtFqFBFGZHa2ur8016bY&#10;3NQmap2nnwwMuDycn4+z2vS2EQ/qfO1YwTRJQRCXTtdcKTgVX5M5CB+QNTaOScGLPGzWw8EKM+2e&#10;fKRHHioRR9hnqMCE0GZS+tKQRZ+4ljh6F9dZDFF2ldQdPuO4beRHms6kxZojwWBLO0PlNb/byM2n&#10;Z3uk2+dPVey/tde9KZxRajzqt0sQgfrwDv+3D1rBAv6uxBsg17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2LoAvwAAANoAAAAPAAAAAAAAAAAAAAAAAJgCAABkcnMvZG93bnJl&#10;di54bWxQSwUGAAAAAAQABAD1AAAAhA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s47MQA&#10;AADbAAAADwAAAGRycy9kb3ducmV2LnhtbESPQWvCQBCF74L/YRmht7rRVi2pq0ihUikejL30NmTH&#10;JJqdDdlV4793DoK3Gd6b976ZLztXqwu1ofJsYDRMQBHn3lZcGPjbf79+gAoR2WLtmQzcKMBy0e/N&#10;MbX+yju6ZLFQEsIhRQNljE2qdchLchiGviEW7eBbh1HWttC2xauEu1qPk2SqHVYsDSU29FVSfsrO&#10;zsDbOk7qTcbJdq/tuzvOJr9d+DfmZdCtPkFF6uLT/Lj+sYIv9PKLDK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LOOzEAAAA2wAAAA8AAAAAAAAAAAAAAAAAmAIAAGRycy9k&#10;b3ducmV2LnhtbFBLBQYAAAAABAAEAPUAAACJAw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N138EA&#10;AADbAAAADwAAAGRycy9kb3ducmV2LnhtbERPTWvCQBC9F/oflil4qxuj1JC6SmmRevDSWHoesmM2&#10;mJ0N2Y2J/fWuIHibx/uc1Wa0jThT52vHCmbTBARx6XTNlYLfw/Y1A+EDssbGMSm4kIfN+vlphbl2&#10;A//QuQiViCHsc1RgQmhzKX1pyKKfupY4ckfXWQwRdpXUHQ4x3DYyTZI3abHm2GCwpU9D5anorYK/&#10;bFimx/H01f9nC8Rix9V+/q3U5GX8eAcRaAwP8d2903H+DG6/xAPk+go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ITdd/BAAAA2wAAAA8AAAAAAAAAAAAAAAAAmAIAAGRycy9kb3du&#10;cmV2LnhtbFBLBQYAAAAABAAEAPUAAACGAw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YZ0sMA&#10;AADbAAAADwAAAGRycy9kb3ducmV2LnhtbERPTWvCQBC9C/0PyxR6KbppDmKjq9iUEC8Vmhb1OGTH&#10;JJidDdnVpP++Wyh4m8f7nNVmNK24Ue8aywpeZhEI4tLqhisF31/ZdAHCeWSNrWVS8EMONuuHyQoT&#10;bQf+pFvhKxFC2CWooPa+S6R0ZU0G3cx2xIE7296gD7CvpO5xCOGmlXEUzaXBhkNDjR2lNZWX4moU&#10;FMf89Jrv364f1dzs8P2QPadZptTT47hdgvA0+rv4373TYX4Mf7+E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2YZ0sMAAADbAAAADwAAAAAAAAAAAAAAAACYAgAAZHJzL2Rv&#10;d25yZXYueG1sUEsFBgAAAAAEAAQA9QAAAIgD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Bp4MIA&#10;AADbAAAADwAAAGRycy9kb3ducmV2LnhtbERPS4vCMBC+L/gfwgjebKq4Kl2jiCB48OID3L3NNmNb&#10;bSa1idr11xtB2Nt8fM+ZzBpTihvVrrCsoBfFIIhTqwvOFOx3y+4YhPPIGkvLpOCPHMymrY8JJtre&#10;eUO3rc9ECGGXoILc+yqR0qU5GXSRrYgDd7S1QR9gnUld4z2Em1L243goDRYcGnKsaJFTet5ejYLP&#10;0WN/OKVr/L0sv3/iajEmkmulOu1m/gXCU+P/xW/3Sof5A3j9Eg6Q0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EGngwgAAANsAAAAPAAAAAAAAAAAAAAAAAJgCAABkcnMvZG93&#10;bnJldi54bWxQSwUGAAAAAAQABAD1AAAAhwM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LvcEA&#10;AADbAAAADwAAAGRycy9kb3ducmV2LnhtbERPTWvCQBC9C/6HZQRvuqmlkqauIQilQk+NhdDbkB2z&#10;odnZkN3G6K/vFgre5vE+Z5dPthMjDb51rOBhnYAgrp1uuVHweXpdpSB8QNbYOSYFV/KQ7+ezHWba&#10;XfiDxjI0Ioawz1CBCaHPpPS1IYt+7XriyJ3dYDFEODRSD3iJ4baTmyTZSostxwaDPR0M1d/lj1Xw&#10;Nb6Vkp+LxGpZPaZUTef3m1FquZiKFxCBpnAX/7uPOs5/gr9f4gF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tC73BAAAA2wAAAA8AAAAAAAAAAAAAAAAAmAIAAGRycy9kb3du&#10;cmV2LnhtbFBLBQYAAAAABAAEAPUAAACGAw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ykbMEA&#10;AADbAAAADwAAAGRycy9kb3ducmV2LnhtbERPS2sCMRC+F/ofwgheimbrQcpqdhFB6Km11lK9DZvZ&#10;B24mIUl1/femIHibj+85y3IwvTiTD51lBa/TDARxZXXHjYL992byBiJEZI29ZVJwpQBl8fy0xFzb&#10;C3/ReRcbkUI45KigjdHlUoaqJYNhah1x4mrrDcYEfSO1x0sKN72cZdlcGuw4NbToaN1Sddr9GQW6&#10;8z+u3n/6w8v1I2zq3+Ow9U6p8WhYLUBEGuJDfHe/6zR/Dv+/pANkc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BspGzBAAAA2wAAAA8AAAAAAAAAAAAAAAAAmAIAAGRycy9kb3du&#10;cmV2LnhtbFBLBQYAAAAABAAEAPUAAACGAw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tiYMIA&#10;AADbAAAADwAAAGRycy9kb3ducmV2LnhtbERPS2sCMRC+F/wPYQRvNesDH6tRpNjSg8UneB0242Zx&#10;M9luUt3+e1MoeJuP7znzZWNLcaPaF44V9LoJCOLM6YJzBafj++sEhA/IGkvHpOCXPCwXrZc5ptrd&#10;eU+3Q8hFDGGfogITQpVK6TNDFn3XVcSRu7jaYoiwzqWu8R7DbSn7STKSFguODQYrejOUXQ8/VsFm&#10;tP0abNff/eHHdFgZOg52yfisVKfdrGYgAjXhKf53f+o4fwx/v8QD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22JgwgAAANsAAAAPAAAAAAAAAAAAAAAAAJgCAABkcnMvZG93&#10;bnJldi54bWxQSwUGAAAAAAQABAD1AAAAhwM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7+U8IA&#10;AADbAAAADwAAAGRycy9kb3ducmV2LnhtbESPT4vCQAzF7wt+hyGCt+1UDyLVUfyD4NHtlmWPoRPb&#10;YidTOqNWP/3mIOwt4b2898tqM7hW3akPjWcD0yQFRVx623BloPg+fi5AhYhssfVMBp4UYLMefaww&#10;s/7BX3TPY6UkhEOGBuoYu0zrUNbkMCS+Ixbt4nuHUda+0rbHh4S7Vs/SdK4dNiwNNXa0r6m85jdn&#10;4HW44I504NdPW5yLw29euTI3ZjIetktQkYb4b35fn6zgC6z8IgPo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3v5TwgAAANsAAAAPAAAAAAAAAAAAAAAAAJgCAABkcnMvZG93&#10;bnJldi54bWxQSwUGAAAAAAQABAD1AAAAhwM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9/8IA&#10;AADbAAAADwAAAGRycy9kb3ducmV2LnhtbERPTWsCMRC9F/wPYYReimbdg9TVKKIIRXupevE2JNPs&#10;2s1k2aTr1l/fFAre5vE+Z7HqXS06akPlWcFknIEg1t5UbBWcT7vRK4gQkQ3WnknBDwVYLQdPCyyM&#10;v/EHdcdoRQrhUKCCMsamkDLokhyGsW+IE/fpW4cxwdZK0+Ithbta5lk2lQ4rTg0lNrQpSX8dv52C&#10;/fQd9Qtf9vZyP+nrId+eJ3xV6nnYr+cgIvXxIf53v5k0fwZ/v6QD5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8L3/wgAAANsAAAAPAAAAAAAAAAAAAAAAAJgCAABkcnMvZG93&#10;bnJldi54bWxQSwUGAAAAAAQABAD1AAAAhwM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YTPr4A&#10;AADbAAAADwAAAGRycy9kb3ducmV2LnhtbERP3WrCMBS+F3yHcITdaWrHhlRjsYPB7mSdD3Bsjm2x&#10;OSlJ1mZvv1wIXn58/4cymkFM5HxvWcF2k4EgbqzuuVVw+flc70D4gKxxsEwK/shDeVwuDlhoO/M3&#10;TXVoRQphX6CCLoSxkNI3HRn0GzsSJ+5mncGQoGuldjincDPIPMvepcGeU0OHI3101NzrX6Pg+qqj&#10;POeeb7VrYlvlZ1O9SaVeVvG0BxEohqf44f7SCvK0Pn1JP0Ae/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D2Ez6+AAAA2wAAAA8AAAAAAAAAAAAAAAAAmAIAAGRycy9kb3ducmV2&#10;LnhtbFBLBQYAAAAABAAEAPUAAACDAw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q6Yb8A&#10;AADbAAAADwAAAGRycy9kb3ducmV2LnhtbESPzQrCMBCE74LvEFbwpqkKItUooggKXvw7eFubtS02&#10;m9pErW9vBMHjMDPfMJNZbQrxpMrllhX0uhEI4sTqnFMFx8OqMwLhPLLGwjIpeJOD2bTZmGCs7Yt3&#10;9Nz7VAQIuxgVZN6XsZQuycig69qSOHhXWxn0QVap1BW+AtwUsh9FQ2kw57CQYUmLjJLb/mECBeXg&#10;vl2Vl+Vpcba13+S7q30r1W7V8zEIT7X/h3/ttVbQ78H3S/gBcvo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GrphvwAAANsAAAAPAAAAAAAAAAAAAAAAAJgCAABkcnMvZG93bnJl&#10;di54bWxQSwUGAAAAAAQABAD1AAAAhAM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Sj28MA&#10;AADbAAAADwAAAGRycy9kb3ducmV2LnhtbESPQWvCQBSE7wX/w/KE3urGSEWiq4ggiPZijHp9Zp9J&#10;MPs2Zrea/vuuUOhxmPlmmNmiM7V4UOsqywqGgwgEcW51xYWC7LD+mIBwHlljbZkU/JCDxbz3NsNE&#10;2yfv6ZH6QoQSdgkqKL1vEildXpJBN7ANcfCutjXog2wLqVt8hnJTyziKxtJgxWGhxIZWJeW39Nso&#10;iI/ZZyaL0fbrfk5Pu8twG112Y6Xe+91yCsJT5//Df/RGBy6G15fwA+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OSj28MAAADbAAAADwAAAAAAAAAAAAAAAACYAgAAZHJzL2Rv&#10;d25yZXYueG1sUEsFBgAAAAAEAAQA9QAAAIgDA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SJIMQA&#10;AADbAAAADwAAAGRycy9kb3ducmV2LnhtbESPQWvCQBSE70L/w/IK3nRTC9JGNyKFQqBEaBTr8ZF9&#10;ZkOyb0N2q/Hfu0Khx2FmvmHWm9F24kKDbxwreJknIIgrpxuuFRz2n7M3ED4ga+wck4IbedhkT5M1&#10;ptpd+ZsuZahFhLBPUYEJoU+l9JUhi37ueuLond1gMUQ51FIPeI1w28lFkiylxYbjgsGePgxVbflr&#10;FRy/TmVuCpP/6OV4bHd5cSvKd6Wmz+N2BSLQGP7Df+1cK1i8wuNL/AE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UiSDEAAAA2wAAAA8AAAAAAAAAAAAAAAAAmAIAAGRycy9k&#10;b3ducmV2LnhtbFBLBQYAAAAABAAEAPUAAACJ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9JsIA&#10;AADbAAAADwAAAGRycy9kb3ducmV2LnhtbESPQWvCQBSE74L/YXlCb7qpFAmpq4gSaI+NYq+P7Gs2&#10;Mfs2ZLdJ+u+7guBxmJlvmO1+sq0YqPe1YwWvqwQEcel0zZWCyzlfpiB8QNbYOiYFf+Rhv5vPtphp&#10;N/IXDUWoRISwz1CBCaHLpPSlIYt+5Tri6P243mKIsq+k7nGMcNvKdZJspMWa44LBjo6GylvxaxWc&#10;PvOmkM3x8N2Ot1OTp9Jc00Gpl8V0eAcRaArP8KP9oRWs3+D+Jf4Auf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0mwgAAANsAAAAPAAAAAAAAAAAAAAAAAJgCAABkcnMvZG93&#10;bnJldi54bWxQSwUGAAAAAAQABAD1AAAAhw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YBwcQA&#10;AADbAAAADwAAAGRycy9kb3ducmV2LnhtbESP0WrCQBRE3wX/YblC35qNNpY2ZhUptfjSgmk/4JK9&#10;JsHs3Zhdk/j3XUHwcZiZM0y2GU0jeupcbVnBPIpBEBdW11wq+PvdPb+BcB5ZY2OZFFzJwWY9nWSY&#10;ajvwgfrclyJA2KWooPK+TaV0RUUGXWRb4uAdbWfQB9mVUnc4BLhp5CKOX6XBmsNChS19VFSc8osJ&#10;lPfTy7nY6+3P5TM+fC2/k1z2iVJPs3G7AuFp9I/wvb3XChZLuH0JP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WAcHEAAAA2wAAAA8AAAAAAAAAAAAAAAAAmAIAAGRycy9k&#10;b3ducmV2LnhtbFBLBQYAAAAABAAEAPUAAACJAw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OCa8IA&#10;AADbAAAADwAAAGRycy9kb3ducmV2LnhtbERPz2vCMBS+D/wfwhN2m6llG1KNImPCYAc7He76aJ5N&#10;afNSkmirf/1yGOz48f1ebUbbiSv50DhWMJ9lIIgrpxuuFXwfd08LECEia+wck4IbBdisJw8rLLQb&#10;+Iuuh1iLFMKhQAUmxr6QMlSGLIaZ64kTd3beYkzQ11J7HFK47WSeZa/SYsOpwWBPb4aq9nCxCuz+&#10;+WTy/U9bv59ePo/+XrZDWSr1OB23SxCRxvgv/nN/aAV5Gpu+pB8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84JrwgAAANsAAAAPAAAAAAAAAAAAAAAAAJgCAABkcnMvZG93&#10;bnJldi54bWxQSwUGAAAAAAQABAD1AAAAhw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nBQsUA&#10;AADbAAAADwAAAGRycy9kb3ducmV2LnhtbESP3WrCQBSE7wu+w3KE3kjdVKiY1E3QQqFCKRh9gMPu&#10;yY9mz4bsqqlP3y0UejnMzDfMuhhtJ640+Naxgud5AoJYO9NyreB4eH9agfAB2WDnmBR8k4cinzys&#10;MTPuxnu6lqEWEcI+QwVNCH0mpdcNWfRz1xNHr3KDxRDlUEsz4C3CbScXSbKUFluOCw329NaQPpcX&#10;q0DP0up0ryvnd7tP/XXfmpfykir1OB03ryACjeE//Nf+MAoWKfx+iT9A5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qcFCxQAAANsAAAAPAAAAAAAAAAAAAAAAAJgCAABkcnMv&#10;ZG93bnJldi54bWxQSwUGAAAAAAQABAD1AAAAigM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5B217D">
              <w:rPr>
                <w:b/>
                <w:noProof/>
                <w:szCs w:val="22"/>
                <w:lang w:val="en-GB" w:eastAsia="en-GB"/>
              </w:rPr>
              <w:drawing>
                <wp:anchor distT="0" distB="0" distL="114300" distR="114300" simplePos="0" relativeHeight="251658752" behindDoc="0" locked="0" layoutInCell="1" allowOverlap="1" wp14:anchorId="52C76417" wp14:editId="215F2E1D">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217D">
              <w:rPr>
                <w:b/>
                <w:noProof/>
                <w:szCs w:val="22"/>
                <w:lang w:val="en-GB" w:eastAsia="en-GB"/>
              </w:rPr>
              <w:drawing>
                <wp:anchor distT="0" distB="0" distL="114300" distR="114300" simplePos="0" relativeHeight="251657728" behindDoc="0" locked="0" layoutInCell="1" allowOverlap="1" wp14:anchorId="4657A3CA" wp14:editId="56F9E3B9">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14:paraId="440C303A" w14:textId="77777777"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14:paraId="22A303D4" w14:textId="77777777" w:rsidR="00E61DAC" w:rsidRPr="005B217D" w:rsidRDefault="00B600CD" w:rsidP="00657F7E">
            <w:pPr>
              <w:tabs>
                <w:tab w:val="left" w:pos="7200"/>
              </w:tabs>
              <w:spacing w:before="0"/>
              <w:rPr>
                <w:b/>
                <w:szCs w:val="22"/>
                <w:lang w:val="en-CA"/>
              </w:rPr>
            </w:pPr>
            <w:r>
              <w:t>2</w:t>
            </w:r>
            <w:r w:rsidR="00657F7E">
              <w:t>3r</w:t>
            </w:r>
            <w:r w:rsidR="00A46843">
              <w:t>d</w:t>
            </w:r>
            <w:r w:rsidR="00A767DC" w:rsidRPr="00B648F1">
              <w:t xml:space="preserve"> Meeting: </w:t>
            </w:r>
            <w:r w:rsidR="00657F7E" w:rsidRPr="00657F7E">
              <w:rPr>
                <w:lang w:val="en-CA"/>
              </w:rPr>
              <w:t>San Diego, USA, 19–26 February 2016</w:t>
            </w:r>
          </w:p>
        </w:tc>
        <w:tc>
          <w:tcPr>
            <w:tcW w:w="3168" w:type="dxa"/>
          </w:tcPr>
          <w:p w14:paraId="62D6AA64" w14:textId="7A6E57D8" w:rsidR="008A4B4C" w:rsidRPr="006A0CB4" w:rsidRDefault="00E61DAC" w:rsidP="00C830FE">
            <w:pPr>
              <w:tabs>
                <w:tab w:val="left" w:pos="7200"/>
              </w:tabs>
              <w:rPr>
                <w:lang w:val="en-CA"/>
              </w:rPr>
            </w:pPr>
            <w:r w:rsidRPr="006A0CB4">
              <w:rPr>
                <w:lang w:val="en-CA"/>
              </w:rPr>
              <w:t>Document</w:t>
            </w:r>
            <w:r w:rsidR="006C5D39" w:rsidRPr="006A0CB4">
              <w:rPr>
                <w:lang w:val="en-CA"/>
              </w:rPr>
              <w:t>: JC</w:t>
            </w:r>
            <w:r w:rsidRPr="006A0CB4">
              <w:rPr>
                <w:lang w:val="en-CA"/>
              </w:rPr>
              <w:t>T</w:t>
            </w:r>
            <w:r w:rsidR="006C5D39" w:rsidRPr="006A0CB4">
              <w:rPr>
                <w:lang w:val="en-CA"/>
              </w:rPr>
              <w:t>VC</w:t>
            </w:r>
            <w:r w:rsidRPr="006A0CB4">
              <w:rPr>
                <w:lang w:val="en-CA"/>
              </w:rPr>
              <w:t>-</w:t>
            </w:r>
            <w:r w:rsidR="00657F7E" w:rsidRPr="006A0CB4">
              <w:rPr>
                <w:lang w:val="en-CA"/>
              </w:rPr>
              <w:t>W</w:t>
            </w:r>
            <w:r w:rsidR="006A0CB4" w:rsidRPr="006A0CB4">
              <w:rPr>
                <w:lang w:val="en-CA"/>
              </w:rPr>
              <w:t>01</w:t>
            </w:r>
            <w:r w:rsidR="00C830FE">
              <w:rPr>
                <w:lang w:val="en-CA"/>
              </w:rPr>
              <w:t>1</w:t>
            </w:r>
            <w:bookmarkStart w:id="0" w:name="_GoBack"/>
            <w:bookmarkEnd w:id="0"/>
            <w:r w:rsidR="006A0CB4" w:rsidRPr="006A0CB4">
              <w:rPr>
                <w:lang w:val="en-CA"/>
              </w:rPr>
              <w:t>9</w:t>
            </w:r>
          </w:p>
        </w:tc>
      </w:tr>
    </w:tbl>
    <w:p w14:paraId="01FBBB8E" w14:textId="77777777"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14:paraId="7C6B3F11" w14:textId="77777777">
        <w:tc>
          <w:tcPr>
            <w:tcW w:w="1458" w:type="dxa"/>
          </w:tcPr>
          <w:p w14:paraId="3156F1DB" w14:textId="77777777" w:rsidR="00E61DAC" w:rsidRPr="005B217D" w:rsidRDefault="00E61DAC">
            <w:pPr>
              <w:spacing w:before="60" w:after="60"/>
              <w:rPr>
                <w:i/>
                <w:szCs w:val="22"/>
                <w:lang w:val="en-CA"/>
              </w:rPr>
            </w:pPr>
            <w:r w:rsidRPr="005B217D">
              <w:rPr>
                <w:i/>
                <w:szCs w:val="22"/>
                <w:lang w:val="en-CA"/>
              </w:rPr>
              <w:t>Title:</w:t>
            </w:r>
          </w:p>
        </w:tc>
        <w:tc>
          <w:tcPr>
            <w:tcW w:w="8118" w:type="dxa"/>
            <w:gridSpan w:val="3"/>
          </w:tcPr>
          <w:p w14:paraId="6F892C09" w14:textId="5CBE902A" w:rsidR="00E61DAC" w:rsidRPr="005B217D" w:rsidRDefault="000F6FFB" w:rsidP="006A3A38">
            <w:pPr>
              <w:spacing w:before="60" w:after="60"/>
              <w:rPr>
                <w:b/>
                <w:szCs w:val="22"/>
                <w:lang w:val="en-CA"/>
              </w:rPr>
            </w:pPr>
            <w:r>
              <w:rPr>
                <w:szCs w:val="22"/>
                <w:lang w:val="en-CA"/>
              </w:rPr>
              <w:t xml:space="preserve">Some </w:t>
            </w:r>
            <w:r w:rsidR="006A3A38">
              <w:rPr>
                <w:szCs w:val="22"/>
                <w:lang w:val="en-CA"/>
              </w:rPr>
              <w:t>considerations</w:t>
            </w:r>
            <w:r>
              <w:rPr>
                <w:szCs w:val="22"/>
                <w:lang w:val="en-CA"/>
              </w:rPr>
              <w:t xml:space="preserve"> on </w:t>
            </w:r>
            <w:r w:rsidR="006A3A38">
              <w:rPr>
                <w:szCs w:val="22"/>
                <w:lang w:val="en-CA"/>
              </w:rPr>
              <w:t>h</w:t>
            </w:r>
            <w:r w:rsidR="005E39D6">
              <w:rPr>
                <w:szCs w:val="22"/>
                <w:lang w:val="en-CA"/>
              </w:rPr>
              <w:t xml:space="preserve">ue </w:t>
            </w:r>
            <w:r w:rsidR="006A3A38">
              <w:rPr>
                <w:szCs w:val="22"/>
                <w:lang w:val="en-CA"/>
              </w:rPr>
              <w:t>s</w:t>
            </w:r>
            <w:r w:rsidR="005E39D6">
              <w:rPr>
                <w:szCs w:val="22"/>
                <w:lang w:val="en-CA"/>
              </w:rPr>
              <w:t xml:space="preserve">hifts </w:t>
            </w:r>
            <w:r>
              <w:rPr>
                <w:szCs w:val="22"/>
                <w:lang w:val="en-CA"/>
              </w:rPr>
              <w:t xml:space="preserve">observed </w:t>
            </w:r>
            <w:r w:rsidR="005E39D6">
              <w:rPr>
                <w:szCs w:val="22"/>
                <w:lang w:val="en-CA"/>
              </w:rPr>
              <w:t xml:space="preserve">in HLG </w:t>
            </w:r>
            <w:r w:rsidR="006A3A38">
              <w:rPr>
                <w:szCs w:val="22"/>
                <w:lang w:val="en-CA"/>
              </w:rPr>
              <w:t>b</w:t>
            </w:r>
            <w:r w:rsidR="005E39D6">
              <w:rPr>
                <w:szCs w:val="22"/>
                <w:lang w:val="en-CA"/>
              </w:rPr>
              <w:t xml:space="preserve">ackward </w:t>
            </w:r>
            <w:r w:rsidR="006A3A38">
              <w:rPr>
                <w:szCs w:val="22"/>
                <w:lang w:val="en-CA"/>
              </w:rPr>
              <w:t>c</w:t>
            </w:r>
            <w:r w:rsidR="005E39D6">
              <w:rPr>
                <w:szCs w:val="22"/>
                <w:lang w:val="en-CA"/>
              </w:rPr>
              <w:t xml:space="preserve">ompatible </w:t>
            </w:r>
            <w:r w:rsidR="006A3A38">
              <w:rPr>
                <w:szCs w:val="22"/>
                <w:lang w:val="en-CA"/>
              </w:rPr>
              <w:t>v</w:t>
            </w:r>
            <w:r w:rsidR="005E39D6">
              <w:rPr>
                <w:szCs w:val="22"/>
                <w:lang w:val="en-CA"/>
              </w:rPr>
              <w:t xml:space="preserve">ideo </w:t>
            </w:r>
          </w:p>
        </w:tc>
      </w:tr>
      <w:tr w:rsidR="00E61DAC" w:rsidRPr="005B217D" w14:paraId="63A8A235" w14:textId="77777777">
        <w:tc>
          <w:tcPr>
            <w:tcW w:w="1458" w:type="dxa"/>
          </w:tcPr>
          <w:p w14:paraId="395F5B4C" w14:textId="77777777" w:rsidR="00E61DAC" w:rsidRPr="005B217D" w:rsidRDefault="00E61DAC">
            <w:pPr>
              <w:spacing w:before="60" w:after="60"/>
              <w:rPr>
                <w:i/>
                <w:szCs w:val="22"/>
                <w:lang w:val="en-CA"/>
              </w:rPr>
            </w:pPr>
            <w:r w:rsidRPr="005B217D">
              <w:rPr>
                <w:i/>
                <w:szCs w:val="22"/>
                <w:lang w:val="en-CA"/>
              </w:rPr>
              <w:t>Status:</w:t>
            </w:r>
          </w:p>
        </w:tc>
        <w:tc>
          <w:tcPr>
            <w:tcW w:w="8118" w:type="dxa"/>
            <w:gridSpan w:val="3"/>
          </w:tcPr>
          <w:p w14:paraId="1A3E50A6" w14:textId="4CB6658F" w:rsidR="00E61DAC" w:rsidRPr="005B217D" w:rsidRDefault="00411B1B">
            <w:pPr>
              <w:spacing w:before="60" w:after="60"/>
              <w:rPr>
                <w:szCs w:val="22"/>
                <w:lang w:val="en-CA"/>
              </w:rPr>
            </w:pPr>
            <w:r w:rsidRPr="005B217D">
              <w:rPr>
                <w:szCs w:val="22"/>
                <w:lang w:val="en-CA"/>
              </w:rPr>
              <w:t>Input Document to JCT-VC</w:t>
            </w:r>
          </w:p>
        </w:tc>
      </w:tr>
      <w:tr w:rsidR="00E61DAC" w:rsidRPr="005B217D" w14:paraId="21021A40" w14:textId="77777777">
        <w:tc>
          <w:tcPr>
            <w:tcW w:w="1458" w:type="dxa"/>
          </w:tcPr>
          <w:p w14:paraId="5763A40B" w14:textId="77777777" w:rsidR="00E61DAC" w:rsidRPr="005B217D" w:rsidRDefault="00E61DAC">
            <w:pPr>
              <w:spacing w:before="60" w:after="60"/>
              <w:rPr>
                <w:i/>
                <w:szCs w:val="22"/>
                <w:lang w:val="en-CA"/>
              </w:rPr>
            </w:pPr>
            <w:r w:rsidRPr="005B217D">
              <w:rPr>
                <w:i/>
                <w:szCs w:val="22"/>
                <w:lang w:val="en-CA"/>
              </w:rPr>
              <w:t>Purpose:</w:t>
            </w:r>
          </w:p>
        </w:tc>
        <w:tc>
          <w:tcPr>
            <w:tcW w:w="8118" w:type="dxa"/>
            <w:gridSpan w:val="3"/>
          </w:tcPr>
          <w:p w14:paraId="24991D34" w14:textId="15AD79E5" w:rsidR="00E61DAC" w:rsidRPr="005B217D" w:rsidRDefault="00411B1B" w:rsidP="005E1AC6">
            <w:pPr>
              <w:spacing w:before="60" w:after="60"/>
              <w:rPr>
                <w:szCs w:val="22"/>
                <w:lang w:val="en-CA"/>
              </w:rPr>
            </w:pPr>
            <w:r>
              <w:rPr>
                <w:szCs w:val="22"/>
                <w:lang w:val="en-CA"/>
              </w:rPr>
              <w:t>Information</w:t>
            </w:r>
          </w:p>
        </w:tc>
      </w:tr>
      <w:tr w:rsidR="00E61DAC" w:rsidRPr="005B217D" w14:paraId="6F454759" w14:textId="77777777">
        <w:tc>
          <w:tcPr>
            <w:tcW w:w="1458" w:type="dxa"/>
          </w:tcPr>
          <w:p w14:paraId="68B5D23A"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14:paraId="224EF821" w14:textId="77777777" w:rsidR="005E39D6" w:rsidRDefault="005E39D6">
            <w:pPr>
              <w:spacing w:before="60" w:after="60"/>
              <w:rPr>
                <w:szCs w:val="22"/>
                <w:lang w:val="en-CA"/>
              </w:rPr>
            </w:pPr>
            <w:r>
              <w:rPr>
                <w:szCs w:val="22"/>
                <w:lang w:val="en-CA"/>
              </w:rPr>
              <w:t>Manish Pindoria</w:t>
            </w:r>
            <w:r>
              <w:rPr>
                <w:szCs w:val="22"/>
                <w:lang w:val="en-CA"/>
              </w:rPr>
              <w:br/>
              <w:t>Matteo Naccari</w:t>
            </w:r>
            <w:r>
              <w:rPr>
                <w:szCs w:val="22"/>
                <w:lang w:val="en-CA"/>
              </w:rPr>
              <w:br/>
              <w:t>Tim Borer</w:t>
            </w:r>
            <w:r>
              <w:rPr>
                <w:szCs w:val="22"/>
                <w:lang w:val="en-CA"/>
              </w:rPr>
              <w:br/>
              <w:t>Andrew Cotton</w:t>
            </w:r>
          </w:p>
          <w:p w14:paraId="4A91C388" w14:textId="77777777" w:rsidR="00E61DAC" w:rsidRPr="005B217D" w:rsidRDefault="005E39D6">
            <w:pPr>
              <w:spacing w:before="60" w:after="60"/>
              <w:rPr>
                <w:szCs w:val="22"/>
                <w:lang w:val="en-CA"/>
              </w:rPr>
            </w:pPr>
            <w:r>
              <w:rPr>
                <w:szCs w:val="22"/>
                <w:lang w:val="en-CA"/>
              </w:rPr>
              <w:t>Block D, Centre House</w:t>
            </w:r>
            <w:r>
              <w:rPr>
                <w:szCs w:val="22"/>
                <w:lang w:val="en-CA"/>
              </w:rPr>
              <w:br/>
              <w:t>56 Wood Lane, W12 7SB</w:t>
            </w:r>
            <w:r>
              <w:rPr>
                <w:szCs w:val="22"/>
                <w:lang w:val="en-CA"/>
              </w:rPr>
              <w:br/>
              <w:t>London UK</w:t>
            </w:r>
          </w:p>
        </w:tc>
        <w:tc>
          <w:tcPr>
            <w:tcW w:w="900" w:type="dxa"/>
          </w:tcPr>
          <w:p w14:paraId="5507256D" w14:textId="77777777" w:rsidR="00E61DAC" w:rsidRPr="005B217D" w:rsidRDefault="00E61DAC">
            <w:pPr>
              <w:spacing w:before="60" w:after="60"/>
              <w:rPr>
                <w:szCs w:val="22"/>
                <w:lang w:val="en-CA"/>
              </w:rPr>
            </w:pPr>
            <w:r w:rsidRPr="005B217D">
              <w:rPr>
                <w:szCs w:val="22"/>
                <w:lang w:val="en-CA"/>
              </w:rPr>
              <w:t>Tel:</w:t>
            </w:r>
            <w:r w:rsidRPr="005B217D">
              <w:rPr>
                <w:szCs w:val="22"/>
                <w:lang w:val="en-CA"/>
              </w:rPr>
              <w:br/>
              <w:t>Email:</w:t>
            </w:r>
          </w:p>
        </w:tc>
        <w:tc>
          <w:tcPr>
            <w:tcW w:w="3168" w:type="dxa"/>
          </w:tcPr>
          <w:p w14:paraId="0E33AB74" w14:textId="4CE3CEB9" w:rsidR="005E39D6" w:rsidRPr="005B217D" w:rsidRDefault="005E39D6" w:rsidP="005E39D6">
            <w:pPr>
              <w:spacing w:before="60" w:after="60"/>
              <w:rPr>
                <w:szCs w:val="22"/>
                <w:lang w:val="en-CA"/>
              </w:rPr>
            </w:pPr>
            <w:r>
              <w:rPr>
                <w:szCs w:val="22"/>
                <w:lang w:val="en-CA"/>
              </w:rPr>
              <w:t>+44 (0)3030409657</w:t>
            </w:r>
            <w:r w:rsidR="00E61DAC" w:rsidRPr="005B217D">
              <w:rPr>
                <w:szCs w:val="22"/>
                <w:lang w:val="en-CA"/>
              </w:rPr>
              <w:br/>
            </w:r>
            <w:r w:rsidR="000F6FFB" w:rsidRPr="0006782A">
              <w:t>manish.pindoria@bbc.co.uk</w:t>
            </w:r>
            <w:r>
              <w:rPr>
                <w:szCs w:val="22"/>
                <w:lang w:val="en-CA"/>
              </w:rPr>
              <w:br/>
            </w:r>
            <w:r w:rsidR="000F6FFB" w:rsidRPr="0006782A">
              <w:t>matteo.naccari@bbc.co.uk</w:t>
            </w:r>
            <w:r>
              <w:rPr>
                <w:szCs w:val="22"/>
                <w:lang w:val="en-CA"/>
              </w:rPr>
              <w:br/>
            </w:r>
            <w:r w:rsidR="000F6FFB" w:rsidRPr="0006782A">
              <w:t>tim.borer@bbc.co.uk</w:t>
            </w:r>
            <w:r>
              <w:rPr>
                <w:szCs w:val="22"/>
                <w:lang w:val="en-CA"/>
              </w:rPr>
              <w:br/>
            </w:r>
            <w:r w:rsidR="000F6FFB" w:rsidRPr="0006782A">
              <w:t>andrew.cotton@bbc.co.uk</w:t>
            </w:r>
            <w:r>
              <w:rPr>
                <w:szCs w:val="22"/>
                <w:lang w:val="en-CA"/>
              </w:rPr>
              <w:br/>
            </w:r>
          </w:p>
        </w:tc>
      </w:tr>
      <w:tr w:rsidR="00E61DAC" w:rsidRPr="005B217D" w14:paraId="12630561" w14:textId="77777777">
        <w:tc>
          <w:tcPr>
            <w:tcW w:w="1458" w:type="dxa"/>
          </w:tcPr>
          <w:p w14:paraId="4FCF02BD" w14:textId="77777777" w:rsidR="00E61DAC" w:rsidRPr="005B217D" w:rsidRDefault="00E61DAC">
            <w:pPr>
              <w:spacing w:before="60" w:after="60"/>
              <w:rPr>
                <w:i/>
                <w:szCs w:val="22"/>
                <w:lang w:val="en-CA"/>
              </w:rPr>
            </w:pPr>
            <w:r w:rsidRPr="005B217D">
              <w:rPr>
                <w:i/>
                <w:szCs w:val="22"/>
                <w:lang w:val="en-CA"/>
              </w:rPr>
              <w:t>Source:</w:t>
            </w:r>
          </w:p>
        </w:tc>
        <w:tc>
          <w:tcPr>
            <w:tcW w:w="8118" w:type="dxa"/>
            <w:gridSpan w:val="3"/>
          </w:tcPr>
          <w:p w14:paraId="53A8EB98" w14:textId="77777777" w:rsidR="00E61DAC" w:rsidRPr="005B217D" w:rsidRDefault="005E39D6">
            <w:pPr>
              <w:spacing w:before="60" w:after="60"/>
              <w:rPr>
                <w:szCs w:val="22"/>
                <w:lang w:val="en-CA"/>
              </w:rPr>
            </w:pPr>
            <w:r>
              <w:rPr>
                <w:szCs w:val="22"/>
                <w:lang w:val="en-CA"/>
              </w:rPr>
              <w:t>BBC</w:t>
            </w:r>
          </w:p>
        </w:tc>
      </w:tr>
    </w:tbl>
    <w:p w14:paraId="7BD227F0" w14:textId="77777777"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14:paraId="485309E3" w14:textId="77777777" w:rsidR="00275BCF" w:rsidRDefault="00275BCF" w:rsidP="009234A5">
      <w:pPr>
        <w:pStyle w:val="Heading1"/>
        <w:numPr>
          <w:ilvl w:val="0"/>
          <w:numId w:val="0"/>
        </w:numPr>
        <w:ind w:left="432" w:hanging="432"/>
        <w:rPr>
          <w:lang w:val="en-CA"/>
        </w:rPr>
      </w:pPr>
      <w:r w:rsidRPr="005B217D">
        <w:rPr>
          <w:lang w:val="en-CA"/>
        </w:rPr>
        <w:t>Abstract</w:t>
      </w:r>
    </w:p>
    <w:p w14:paraId="34AF324A" w14:textId="19A02D5B" w:rsidR="005E39D6" w:rsidRPr="005E39D6" w:rsidRDefault="005E39D6" w:rsidP="0006782A">
      <w:pPr>
        <w:jc w:val="both"/>
        <w:rPr>
          <w:lang w:val="en-CA"/>
        </w:rPr>
      </w:pPr>
      <w:r>
        <w:rPr>
          <w:lang w:val="en-CA"/>
        </w:rPr>
        <w:t xml:space="preserve">This document reports on the initial analysis conducted by the BBC in response to the hue shifts reported by ARRIS Group, Inc. in contribution m37543. </w:t>
      </w:r>
      <w:r w:rsidR="000F6FFB">
        <w:rPr>
          <w:lang w:val="en-CA"/>
        </w:rPr>
        <w:t xml:space="preserve">In </w:t>
      </w:r>
      <w:r w:rsidR="00CD7358">
        <w:rPr>
          <w:lang w:val="en-CA"/>
        </w:rPr>
        <w:t xml:space="preserve">their </w:t>
      </w:r>
      <w:r w:rsidR="000F6FFB">
        <w:rPr>
          <w:lang w:val="en-CA"/>
        </w:rPr>
        <w:t>document</w:t>
      </w:r>
      <w:r w:rsidR="00CD7358">
        <w:rPr>
          <w:lang w:val="en-CA"/>
        </w:rPr>
        <w:t xml:space="preserve">, ARRIS have reported seeing hue shifts when viewing the HDR video on a legacy SDR screen. This </w:t>
      </w:r>
      <w:r w:rsidR="000F6FFB">
        <w:rPr>
          <w:lang w:val="en-CA"/>
        </w:rPr>
        <w:t>contribution</w:t>
      </w:r>
      <w:r w:rsidR="00CD7358">
        <w:rPr>
          <w:lang w:val="en-CA"/>
        </w:rPr>
        <w:t xml:space="preserve"> briefly outlines the BBC tests to recreate the observations, and also some further analysis of hue shift occurring in a purely SDR workflow.</w:t>
      </w:r>
    </w:p>
    <w:p w14:paraId="40291F25" w14:textId="77777777" w:rsidR="00745F6B" w:rsidRPr="005B217D" w:rsidRDefault="00745F6B" w:rsidP="00E11923">
      <w:pPr>
        <w:pStyle w:val="Heading1"/>
        <w:rPr>
          <w:lang w:val="en-CA"/>
        </w:rPr>
      </w:pPr>
      <w:r w:rsidRPr="005B217D">
        <w:rPr>
          <w:lang w:val="en-CA"/>
        </w:rPr>
        <w:t>Introduction</w:t>
      </w:r>
    </w:p>
    <w:p w14:paraId="049C9541" w14:textId="77777777" w:rsidR="001F2594" w:rsidRDefault="00CD7358" w:rsidP="00CD7358">
      <w:pPr>
        <w:jc w:val="both"/>
        <w:rPr>
          <w:color w:val="000000"/>
        </w:rPr>
      </w:pPr>
      <w:r>
        <w:rPr>
          <w:szCs w:val="22"/>
          <w:lang w:val="en-CA"/>
        </w:rPr>
        <w:t>Core Experiment 7(CE7, N15800) investigates the generation of anchors using the Hybrid Log-Gamma (HLG) technology firstly presented in m36249. HLG defines a scene-referred HDR system whose Opto</w:t>
      </w:r>
      <w:r>
        <w:rPr>
          <w:szCs w:val="22"/>
          <w:lang w:val="en-CA"/>
        </w:rPr>
        <w:noBreakHyphen/>
        <w:t xml:space="preserve">Electronic Transfer Function (OETF) is defined in the ARIB STD-B67 specification. </w:t>
      </w:r>
      <w:r w:rsidRPr="00CD7358">
        <w:rPr>
          <w:color w:val="000000"/>
        </w:rPr>
        <w:t xml:space="preserve">The Hybrid Log Gamma (HLG) Transfer Function (TF), or OETF, is designed to possibly provide backward compatibility with the “legacy” SDR systems. </w:t>
      </w:r>
      <w:r>
        <w:rPr>
          <w:color w:val="000000"/>
        </w:rPr>
        <w:t xml:space="preserve">Such backward compatibility is intended for compatibility with existing SDR production infrastructure and for compatible distribution. </w:t>
      </w:r>
      <w:r w:rsidRPr="00CD7358">
        <w:rPr>
          <w:color w:val="000000"/>
        </w:rPr>
        <w:t>At this stage, in our work, the “legacy” system is taken to be the SDR systems not needing color gamut conversion (i.e., for example, not needing BT 2020 to BT 709 color gamut conversion) but needing only the dynamic range conversion.</w:t>
      </w:r>
    </w:p>
    <w:p w14:paraId="061684AE" w14:textId="1D5176C8" w:rsidR="00A04FE4" w:rsidRDefault="00A04FE4" w:rsidP="00A04FE4">
      <w:pPr>
        <w:jc w:val="both"/>
        <w:rPr>
          <w:color w:val="000000"/>
        </w:rPr>
      </w:pPr>
      <w:r w:rsidRPr="00A73FA2">
        <w:rPr>
          <w:color w:val="000000"/>
        </w:rPr>
        <w:t xml:space="preserve">In the SDR backward compatibility experiment </w:t>
      </w:r>
      <w:r>
        <w:rPr>
          <w:color w:val="000000"/>
        </w:rPr>
        <w:t>ARRIS conducted</w:t>
      </w:r>
      <w:r w:rsidR="009A3782">
        <w:rPr>
          <w:color w:val="000000"/>
        </w:rPr>
        <w:t xml:space="preserve"> (see </w:t>
      </w:r>
      <w:r w:rsidR="009A3782">
        <w:rPr>
          <w:lang w:val="en-CA"/>
        </w:rPr>
        <w:t>m37543 or W0035</w:t>
      </w:r>
      <w:r w:rsidR="009A3782">
        <w:rPr>
          <w:color w:val="000000"/>
        </w:rPr>
        <w:t>)</w:t>
      </w:r>
      <w:r>
        <w:rPr>
          <w:color w:val="000000"/>
        </w:rPr>
        <w:t>, they</w:t>
      </w:r>
      <w:r w:rsidRPr="00A73FA2">
        <w:rPr>
          <w:color w:val="000000"/>
        </w:rPr>
        <w:t xml:space="preserve"> provided the video to an SDR TV display as well as to a SIM2 HDR TV. </w:t>
      </w:r>
      <w:r>
        <w:rPr>
          <w:color w:val="000000"/>
        </w:rPr>
        <w:t>ARRIS observed,</w:t>
      </w:r>
      <w:r w:rsidRPr="00A73FA2">
        <w:rPr>
          <w:color w:val="000000"/>
        </w:rPr>
        <w:t xml:space="preserve"> in general, the video on the SDR TV looks washed out and there is significant change in the color hue in comparison to that in the original video. </w:t>
      </w:r>
      <w:r>
        <w:rPr>
          <w:color w:val="000000"/>
        </w:rPr>
        <w:t xml:space="preserve">ARRIS observed that the inclusion of compression did not seem to affect the hue of the video, so the observations do </w:t>
      </w:r>
      <w:r w:rsidRPr="00A73FA2">
        <w:rPr>
          <w:color w:val="000000"/>
        </w:rPr>
        <w:t>not seem to be associated with compression</w:t>
      </w:r>
      <w:r w:rsidR="009A3782">
        <w:rPr>
          <w:color w:val="000000"/>
        </w:rPr>
        <w:t xml:space="preserve"> artefacts</w:t>
      </w:r>
      <w:r w:rsidRPr="00A73FA2">
        <w:rPr>
          <w:color w:val="000000"/>
        </w:rPr>
        <w:t>.</w:t>
      </w:r>
    </w:p>
    <w:p w14:paraId="28ECC52E" w14:textId="4EA13173" w:rsidR="00A04FE4" w:rsidRDefault="00A04FE4" w:rsidP="00A04FE4">
      <w:pPr>
        <w:jc w:val="both"/>
        <w:rPr>
          <w:color w:val="000000"/>
        </w:rPr>
      </w:pPr>
      <w:r>
        <w:rPr>
          <w:color w:val="000000"/>
        </w:rPr>
        <w:t>ARRIS also observed, t</w:t>
      </w:r>
      <w:r w:rsidRPr="00A73FA2">
        <w:rPr>
          <w:color w:val="000000"/>
        </w:rPr>
        <w:t xml:space="preserve">he amount and the direction of the shift in hue seems to be also a function of the brightness of the object. The part that is even more noticeable is that if an object moves from a less bright area to brighter area, the hue changes quite noticeably. </w:t>
      </w:r>
      <w:r>
        <w:rPr>
          <w:color w:val="000000"/>
        </w:rPr>
        <w:t>ARRIS have an</w:t>
      </w:r>
      <w:r w:rsidRPr="00A73FA2">
        <w:rPr>
          <w:color w:val="000000"/>
        </w:rPr>
        <w:t xml:space="preserve"> internal video consisting of racing cars. The original color of the cars is orange where the RGB values are approximately in the ratio of </w:t>
      </w:r>
      <w:r w:rsidR="00F45123" w:rsidRPr="00F45123">
        <w:rPr>
          <w:color w:val="000000"/>
        </w:rPr>
        <w:t xml:space="preserve">12:4:1 </w:t>
      </w:r>
      <w:r>
        <w:rPr>
          <w:color w:val="000000"/>
        </w:rPr>
        <w:t>in BT.2020.</w:t>
      </w:r>
    </w:p>
    <w:p w14:paraId="2FE9E9B6" w14:textId="58F6FB0C" w:rsidR="00F45123" w:rsidRDefault="00A04FE4" w:rsidP="00A04FE4">
      <w:pPr>
        <w:jc w:val="both"/>
        <w:rPr>
          <w:szCs w:val="22"/>
          <w:lang w:val="en-CA"/>
        </w:rPr>
      </w:pPr>
      <w:r>
        <w:rPr>
          <w:color w:val="000000"/>
        </w:rPr>
        <w:t>ARRIS observed, that a</w:t>
      </w:r>
      <w:r w:rsidRPr="00A73FA2">
        <w:rPr>
          <w:color w:val="000000"/>
        </w:rPr>
        <w:t xml:space="preserve">s the cars move from brighter </w:t>
      </w:r>
      <w:r>
        <w:rPr>
          <w:color w:val="000000"/>
        </w:rPr>
        <w:t xml:space="preserve">to less bright areas </w:t>
      </w:r>
      <w:r w:rsidRPr="00A73FA2">
        <w:rPr>
          <w:color w:val="000000"/>
        </w:rPr>
        <w:t>the c</w:t>
      </w:r>
      <w:r>
        <w:rPr>
          <w:color w:val="000000"/>
        </w:rPr>
        <w:t xml:space="preserve">olor shifts from yellow-orange to orange </w:t>
      </w:r>
      <w:r w:rsidRPr="00A73FA2">
        <w:rPr>
          <w:color w:val="000000"/>
        </w:rPr>
        <w:t xml:space="preserve">when the (uncompressed BT.709) HLG is viewed on the SDR TV. As this shift is observed within the same video sequence, </w:t>
      </w:r>
      <w:r>
        <w:rPr>
          <w:color w:val="000000"/>
        </w:rPr>
        <w:t xml:space="preserve">ARRIS believe </w:t>
      </w:r>
      <w:r w:rsidRPr="00A73FA2">
        <w:rPr>
          <w:color w:val="000000"/>
        </w:rPr>
        <w:t>it does not seem to be associated with any internal processing a TV might be doing.</w:t>
      </w:r>
      <w:r w:rsidR="00F45123">
        <w:rPr>
          <w:szCs w:val="22"/>
          <w:lang w:val="en-CA"/>
        </w:rPr>
        <w:t xml:space="preserve"> </w:t>
      </w:r>
      <w:r>
        <w:rPr>
          <w:szCs w:val="22"/>
          <w:lang w:val="en-CA"/>
        </w:rPr>
        <w:t>Additional tests were also conducted by ARRIS using synthetic EXR images.</w:t>
      </w:r>
    </w:p>
    <w:p w14:paraId="01723D6E" w14:textId="127B74BF" w:rsidR="00A04FE4" w:rsidRPr="005B217D" w:rsidRDefault="00A04FE4" w:rsidP="00A04FE4">
      <w:pPr>
        <w:jc w:val="both"/>
        <w:rPr>
          <w:szCs w:val="22"/>
          <w:lang w:val="en-CA"/>
        </w:rPr>
      </w:pPr>
      <w:r>
        <w:rPr>
          <w:szCs w:val="22"/>
          <w:lang w:val="en-CA"/>
        </w:rPr>
        <w:lastRenderedPageBreak/>
        <w:t xml:space="preserve">This report attempts to recreate the experiments conducted by ARRIS and also provide some supporting evidence for the </w:t>
      </w:r>
      <w:r w:rsidR="00F45123">
        <w:rPr>
          <w:szCs w:val="22"/>
          <w:lang w:val="en-CA"/>
        </w:rPr>
        <w:t>observations. As a result of this analysis we conclude that the effects seen by ARRIS are accurate, and not the result of any processing issues. However, it seems that these effects primarily illustrate the limitations of SDR video in general rather than a lack of compatibility of the HLG signal with SDR displays. It is undoubtedly correct that HDR systems can provide higher quality images, including colorimetric aspects, than conventional SDR TV; if this were not the case then there would be little point in HDR technology. So, directly comparing an HDR image with an SDR equivalent merely indicates the difference in capability of the two systems. This is not an appropriate comparison from which to make inferences about the quality of compatible images. Instead the compatible SDR image should be compared to the image that would have been produced had an SDR system been used. The analysis here presents such a comparison and demonstrates that the effects found by ARRIS are a result of the limitations of SDR systems in general, and are not specifically related to the quality of the HLG compatible image.</w:t>
      </w:r>
    </w:p>
    <w:p w14:paraId="16AB500C" w14:textId="77777777" w:rsidR="001F2594" w:rsidRDefault="00CD7358" w:rsidP="00E11923">
      <w:pPr>
        <w:pStyle w:val="Heading1"/>
        <w:rPr>
          <w:lang w:val="en-CA"/>
        </w:rPr>
      </w:pPr>
      <w:r>
        <w:rPr>
          <w:lang w:val="en-CA"/>
        </w:rPr>
        <w:t>Source Content Generation</w:t>
      </w:r>
    </w:p>
    <w:p w14:paraId="452AA0D8" w14:textId="18F2DE59" w:rsidR="00CD7358" w:rsidRDefault="00A04FE4" w:rsidP="0006782A">
      <w:pPr>
        <w:jc w:val="both"/>
        <w:rPr>
          <w:lang w:val="en-CA"/>
        </w:rPr>
      </w:pPr>
      <w:r>
        <w:rPr>
          <w:lang w:val="en-CA"/>
        </w:rPr>
        <w:t>ARRIS noted that an Orange shade with an RGB ratio of 105:18:3 (in Linear BT.709 Colour Space), produces the most noticeable hue shift for the SDR compatible image.</w:t>
      </w:r>
    </w:p>
    <w:p w14:paraId="0F696490" w14:textId="08333D22" w:rsidR="00E141F0" w:rsidRDefault="00A04FE4" w:rsidP="0006782A">
      <w:pPr>
        <w:jc w:val="both"/>
        <w:rPr>
          <w:lang w:val="en-CA"/>
        </w:rPr>
      </w:pPr>
      <w:r>
        <w:rPr>
          <w:lang w:val="en-CA"/>
        </w:rPr>
        <w:t xml:space="preserve">To simulate the </w:t>
      </w:r>
      <w:r w:rsidR="00E141F0">
        <w:rPr>
          <w:lang w:val="en-CA"/>
        </w:rPr>
        <w:t>affe</w:t>
      </w:r>
      <w:r>
        <w:rPr>
          <w:lang w:val="en-CA"/>
        </w:rPr>
        <w:t>ct, a test image was created consisting of 10 stripes, with varying intensities, but with the same ratio of RGB</w:t>
      </w:r>
      <w:r w:rsidR="00855A4A">
        <w:rPr>
          <w:lang w:val="en-CA"/>
        </w:rPr>
        <w:t xml:space="preserve"> of 105:18:3</w:t>
      </w:r>
      <w:r w:rsidR="00E141F0">
        <w:rPr>
          <w:lang w:val="en-CA"/>
        </w:rPr>
        <w:t>. The colours were transformed to a BT.2020 colour space</w:t>
      </w:r>
      <w:r w:rsidR="00855A4A">
        <w:rPr>
          <w:lang w:val="en-CA"/>
        </w:rPr>
        <w:t>, through the XYZ colour space, assuming a D65 white point</w:t>
      </w:r>
      <w:r w:rsidR="00E141F0">
        <w:rPr>
          <w:lang w:val="en-CA"/>
        </w:rPr>
        <w:t>, prior to any subsequent processing. The values for the stripes are tabulated below in</w:t>
      </w:r>
      <w:r w:rsidR="00E76864">
        <w:rPr>
          <w:lang w:val="en-CA"/>
        </w:rPr>
        <w:t xml:space="preserve"> </w:t>
      </w:r>
      <w:r w:rsidR="00E76864">
        <w:rPr>
          <w:lang w:val="en-CA"/>
        </w:rPr>
        <w:fldChar w:fldCharType="begin"/>
      </w:r>
      <w:r w:rsidR="00E76864">
        <w:rPr>
          <w:lang w:val="en-CA"/>
        </w:rPr>
        <w:instrText xml:space="preserve"> REF _Ref443152047 \h </w:instrText>
      </w:r>
      <w:r w:rsidR="00E76864">
        <w:rPr>
          <w:lang w:val="en-CA"/>
        </w:rPr>
      </w:r>
      <w:r w:rsidR="00E76864">
        <w:rPr>
          <w:lang w:val="en-CA"/>
        </w:rPr>
        <w:fldChar w:fldCharType="separate"/>
      </w:r>
      <w:r w:rsidR="0006782A">
        <w:t xml:space="preserve">Table </w:t>
      </w:r>
      <w:r w:rsidR="0006782A">
        <w:rPr>
          <w:noProof/>
        </w:rPr>
        <w:t>1</w:t>
      </w:r>
      <w:r w:rsidR="00E76864">
        <w:rPr>
          <w:lang w:val="en-CA"/>
        </w:rPr>
        <w:fldChar w:fldCharType="end"/>
      </w:r>
      <w:r w:rsidR="00E141F0">
        <w:rPr>
          <w:lang w:val="en-CA"/>
        </w:rPr>
        <w:t>.</w:t>
      </w:r>
      <w:r w:rsidR="00F45123" w:rsidRPr="00F45123">
        <w:t xml:space="preserve"> </w:t>
      </w:r>
      <w:r w:rsidR="00F45123" w:rsidRPr="00F45123">
        <w:rPr>
          <w:lang w:val="en-CA"/>
        </w:rPr>
        <w:t>In the BT. 2020 colour space the corresponding ratio of the RGB components is approximately 12:4:1.</w:t>
      </w:r>
    </w:p>
    <w:p w14:paraId="6F44F51F" w14:textId="0A95116C" w:rsidR="009544FB" w:rsidRDefault="009544FB" w:rsidP="0006782A">
      <w:pPr>
        <w:pStyle w:val="Caption"/>
        <w:spacing w:before="120" w:after="120"/>
        <w:jc w:val="center"/>
      </w:pPr>
      <w:bookmarkStart w:id="1" w:name="_Ref443152047"/>
      <w:r>
        <w:t xml:space="preserve">Table </w:t>
      </w:r>
      <w:r>
        <w:fldChar w:fldCharType="begin"/>
      </w:r>
      <w:r>
        <w:instrText xml:space="preserve"> SEQ Table \* ARABIC </w:instrText>
      </w:r>
      <w:r>
        <w:fldChar w:fldCharType="separate"/>
      </w:r>
      <w:r>
        <w:rPr>
          <w:noProof/>
        </w:rPr>
        <w:t>1</w:t>
      </w:r>
      <w:r>
        <w:fldChar w:fldCharType="end"/>
      </w:r>
      <w:bookmarkEnd w:id="1"/>
      <w:r>
        <w:t>: RGB values for test stripes</w:t>
      </w:r>
      <w:r w:rsidR="000F72B1">
        <w:t>.</w:t>
      </w:r>
    </w:p>
    <w:tbl>
      <w:tblPr>
        <w:tblW w:w="9091" w:type="dxa"/>
        <w:tblInd w:w="118" w:type="dxa"/>
        <w:tblLook w:val="04A0" w:firstRow="1" w:lastRow="0" w:firstColumn="1" w:lastColumn="0" w:noHBand="0" w:noVBand="1"/>
      </w:tblPr>
      <w:tblGrid>
        <w:gridCol w:w="605"/>
        <w:gridCol w:w="1053"/>
        <w:gridCol w:w="1206"/>
        <w:gridCol w:w="1053"/>
        <w:gridCol w:w="1053"/>
        <w:gridCol w:w="1053"/>
        <w:gridCol w:w="1053"/>
        <w:gridCol w:w="1053"/>
        <w:gridCol w:w="1053"/>
      </w:tblGrid>
      <w:tr w:rsidR="00E141F0" w:rsidRPr="00E141F0" w14:paraId="540EE11A" w14:textId="77777777" w:rsidTr="009A3782">
        <w:trPr>
          <w:trHeight w:val="300"/>
        </w:trPr>
        <w:tc>
          <w:tcPr>
            <w:tcW w:w="2851" w:type="dxa"/>
            <w:gridSpan w:val="3"/>
            <w:tcBorders>
              <w:top w:val="single" w:sz="8" w:space="0" w:color="auto"/>
              <w:left w:val="single" w:sz="8" w:space="0" w:color="auto"/>
              <w:bottom w:val="single" w:sz="4" w:space="0" w:color="auto"/>
              <w:right w:val="single" w:sz="8" w:space="0" w:color="000000"/>
            </w:tcBorders>
            <w:shd w:val="clear" w:color="auto" w:fill="auto"/>
            <w:noWrap/>
            <w:vAlign w:val="bottom"/>
            <w:hideMark/>
          </w:tcPr>
          <w:p w14:paraId="11A846F7" w14:textId="77777777" w:rsidR="00E141F0" w:rsidRPr="00E141F0" w:rsidRDefault="00E141F0" w:rsidP="00E141F0">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709</w:t>
            </w:r>
          </w:p>
        </w:tc>
        <w:tc>
          <w:tcPr>
            <w:tcW w:w="3120" w:type="dxa"/>
            <w:gridSpan w:val="3"/>
            <w:tcBorders>
              <w:top w:val="single" w:sz="8" w:space="0" w:color="auto"/>
              <w:left w:val="nil"/>
              <w:bottom w:val="single" w:sz="4" w:space="0" w:color="auto"/>
              <w:right w:val="single" w:sz="8" w:space="0" w:color="000000"/>
            </w:tcBorders>
            <w:shd w:val="clear" w:color="auto" w:fill="auto"/>
            <w:noWrap/>
            <w:vAlign w:val="bottom"/>
            <w:hideMark/>
          </w:tcPr>
          <w:p w14:paraId="7FB71B3D" w14:textId="77777777" w:rsidR="00E141F0" w:rsidRPr="00E141F0" w:rsidRDefault="00E141F0" w:rsidP="00E141F0">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XYZ</w:t>
            </w:r>
          </w:p>
        </w:tc>
        <w:tc>
          <w:tcPr>
            <w:tcW w:w="3120" w:type="dxa"/>
            <w:gridSpan w:val="3"/>
            <w:tcBorders>
              <w:top w:val="single" w:sz="8" w:space="0" w:color="auto"/>
              <w:left w:val="nil"/>
              <w:bottom w:val="single" w:sz="4" w:space="0" w:color="auto"/>
              <w:right w:val="single" w:sz="8" w:space="0" w:color="000000"/>
            </w:tcBorders>
            <w:shd w:val="clear" w:color="auto" w:fill="auto"/>
            <w:noWrap/>
            <w:vAlign w:val="bottom"/>
            <w:hideMark/>
          </w:tcPr>
          <w:p w14:paraId="2E9CE521" w14:textId="77777777" w:rsidR="00E141F0" w:rsidRPr="00E141F0" w:rsidRDefault="00E141F0" w:rsidP="00E141F0">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2020</w:t>
            </w:r>
          </w:p>
        </w:tc>
      </w:tr>
      <w:tr w:rsidR="00E141F0" w:rsidRPr="00E141F0" w14:paraId="6EFC694C" w14:textId="77777777" w:rsidTr="009A3782">
        <w:trPr>
          <w:trHeight w:val="315"/>
        </w:trPr>
        <w:tc>
          <w:tcPr>
            <w:tcW w:w="605" w:type="dxa"/>
            <w:tcBorders>
              <w:top w:val="nil"/>
              <w:left w:val="single" w:sz="8" w:space="0" w:color="auto"/>
              <w:bottom w:val="single" w:sz="8" w:space="0" w:color="auto"/>
              <w:right w:val="single" w:sz="4" w:space="0" w:color="auto"/>
            </w:tcBorders>
            <w:shd w:val="clear" w:color="auto" w:fill="auto"/>
            <w:noWrap/>
            <w:vAlign w:val="bottom"/>
            <w:hideMark/>
          </w:tcPr>
          <w:p w14:paraId="59DE9289" w14:textId="77777777" w:rsidR="00E141F0" w:rsidRPr="00E141F0" w:rsidRDefault="00E141F0" w:rsidP="009A3782">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R</w:t>
            </w:r>
          </w:p>
        </w:tc>
        <w:tc>
          <w:tcPr>
            <w:tcW w:w="1040" w:type="dxa"/>
            <w:tcBorders>
              <w:top w:val="nil"/>
              <w:left w:val="nil"/>
              <w:bottom w:val="single" w:sz="8" w:space="0" w:color="auto"/>
              <w:right w:val="single" w:sz="4" w:space="0" w:color="auto"/>
            </w:tcBorders>
            <w:shd w:val="clear" w:color="auto" w:fill="auto"/>
            <w:noWrap/>
            <w:vAlign w:val="bottom"/>
            <w:hideMark/>
          </w:tcPr>
          <w:p w14:paraId="4AA887C8" w14:textId="77777777" w:rsidR="00E141F0" w:rsidRPr="00E141F0" w:rsidRDefault="00E141F0" w:rsidP="009A3782">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G</w:t>
            </w:r>
          </w:p>
        </w:tc>
        <w:tc>
          <w:tcPr>
            <w:tcW w:w="1206" w:type="dxa"/>
            <w:tcBorders>
              <w:top w:val="nil"/>
              <w:left w:val="nil"/>
              <w:bottom w:val="single" w:sz="8" w:space="0" w:color="auto"/>
              <w:right w:val="single" w:sz="8" w:space="0" w:color="auto"/>
            </w:tcBorders>
            <w:shd w:val="clear" w:color="auto" w:fill="auto"/>
            <w:noWrap/>
            <w:vAlign w:val="bottom"/>
            <w:hideMark/>
          </w:tcPr>
          <w:p w14:paraId="3E6DE0B8" w14:textId="77777777" w:rsidR="00E141F0" w:rsidRPr="00E141F0" w:rsidRDefault="00E141F0" w:rsidP="009A3782">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B</w:t>
            </w:r>
          </w:p>
        </w:tc>
        <w:tc>
          <w:tcPr>
            <w:tcW w:w="1040" w:type="dxa"/>
            <w:tcBorders>
              <w:top w:val="nil"/>
              <w:left w:val="nil"/>
              <w:bottom w:val="single" w:sz="8" w:space="0" w:color="auto"/>
              <w:right w:val="single" w:sz="4" w:space="0" w:color="auto"/>
            </w:tcBorders>
            <w:shd w:val="clear" w:color="auto" w:fill="auto"/>
            <w:noWrap/>
            <w:vAlign w:val="bottom"/>
            <w:hideMark/>
          </w:tcPr>
          <w:p w14:paraId="1852BD40" w14:textId="77777777" w:rsidR="00E141F0" w:rsidRPr="00E141F0" w:rsidRDefault="00E141F0" w:rsidP="009A3782">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X</w:t>
            </w:r>
          </w:p>
        </w:tc>
        <w:tc>
          <w:tcPr>
            <w:tcW w:w="1040" w:type="dxa"/>
            <w:tcBorders>
              <w:top w:val="nil"/>
              <w:left w:val="nil"/>
              <w:bottom w:val="single" w:sz="8" w:space="0" w:color="auto"/>
              <w:right w:val="single" w:sz="4" w:space="0" w:color="auto"/>
            </w:tcBorders>
            <w:shd w:val="clear" w:color="auto" w:fill="auto"/>
            <w:noWrap/>
            <w:vAlign w:val="bottom"/>
            <w:hideMark/>
          </w:tcPr>
          <w:p w14:paraId="393301E3" w14:textId="77777777" w:rsidR="00E141F0" w:rsidRPr="00E141F0" w:rsidRDefault="00E141F0" w:rsidP="009A3782">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Y</w:t>
            </w:r>
          </w:p>
        </w:tc>
        <w:tc>
          <w:tcPr>
            <w:tcW w:w="1040" w:type="dxa"/>
            <w:tcBorders>
              <w:top w:val="nil"/>
              <w:left w:val="nil"/>
              <w:bottom w:val="single" w:sz="8" w:space="0" w:color="auto"/>
              <w:right w:val="single" w:sz="8" w:space="0" w:color="auto"/>
            </w:tcBorders>
            <w:shd w:val="clear" w:color="auto" w:fill="auto"/>
            <w:noWrap/>
            <w:vAlign w:val="bottom"/>
            <w:hideMark/>
          </w:tcPr>
          <w:p w14:paraId="74DC3FCC" w14:textId="77777777" w:rsidR="00E141F0" w:rsidRPr="00E141F0" w:rsidRDefault="00E141F0" w:rsidP="009A3782">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Z</w:t>
            </w:r>
          </w:p>
        </w:tc>
        <w:tc>
          <w:tcPr>
            <w:tcW w:w="1040" w:type="dxa"/>
            <w:tcBorders>
              <w:top w:val="nil"/>
              <w:left w:val="nil"/>
              <w:bottom w:val="single" w:sz="8" w:space="0" w:color="auto"/>
              <w:right w:val="single" w:sz="4" w:space="0" w:color="auto"/>
            </w:tcBorders>
            <w:shd w:val="clear" w:color="auto" w:fill="auto"/>
            <w:noWrap/>
            <w:vAlign w:val="bottom"/>
            <w:hideMark/>
          </w:tcPr>
          <w:p w14:paraId="40886940" w14:textId="77777777" w:rsidR="00E141F0" w:rsidRPr="00E141F0" w:rsidRDefault="00E141F0" w:rsidP="009A3782">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R</w:t>
            </w:r>
          </w:p>
        </w:tc>
        <w:tc>
          <w:tcPr>
            <w:tcW w:w="1040" w:type="dxa"/>
            <w:tcBorders>
              <w:top w:val="nil"/>
              <w:left w:val="nil"/>
              <w:bottom w:val="single" w:sz="8" w:space="0" w:color="auto"/>
              <w:right w:val="single" w:sz="4" w:space="0" w:color="auto"/>
            </w:tcBorders>
            <w:shd w:val="clear" w:color="auto" w:fill="auto"/>
            <w:noWrap/>
            <w:vAlign w:val="bottom"/>
            <w:hideMark/>
          </w:tcPr>
          <w:p w14:paraId="4C3A84B5" w14:textId="77777777" w:rsidR="00E141F0" w:rsidRPr="00E141F0" w:rsidRDefault="00E141F0" w:rsidP="009A3782">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G</w:t>
            </w:r>
          </w:p>
        </w:tc>
        <w:tc>
          <w:tcPr>
            <w:tcW w:w="1040" w:type="dxa"/>
            <w:tcBorders>
              <w:top w:val="nil"/>
              <w:left w:val="nil"/>
              <w:bottom w:val="single" w:sz="8" w:space="0" w:color="auto"/>
              <w:right w:val="single" w:sz="8" w:space="0" w:color="auto"/>
            </w:tcBorders>
            <w:shd w:val="clear" w:color="auto" w:fill="auto"/>
            <w:noWrap/>
            <w:vAlign w:val="bottom"/>
            <w:hideMark/>
          </w:tcPr>
          <w:p w14:paraId="7C01E007" w14:textId="77777777" w:rsidR="00E141F0" w:rsidRPr="00E141F0" w:rsidRDefault="00E141F0" w:rsidP="009A3782">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B</w:t>
            </w:r>
          </w:p>
        </w:tc>
      </w:tr>
      <w:tr w:rsidR="00E141F0" w:rsidRPr="00E141F0" w14:paraId="47A04F00" w14:textId="77777777" w:rsidTr="00B82C8A">
        <w:trPr>
          <w:trHeight w:val="300"/>
        </w:trPr>
        <w:tc>
          <w:tcPr>
            <w:tcW w:w="605" w:type="dxa"/>
            <w:tcBorders>
              <w:top w:val="nil"/>
              <w:left w:val="single" w:sz="8" w:space="0" w:color="auto"/>
              <w:bottom w:val="single" w:sz="4" w:space="0" w:color="auto"/>
              <w:right w:val="single" w:sz="4" w:space="0" w:color="auto"/>
            </w:tcBorders>
            <w:shd w:val="clear" w:color="auto" w:fill="auto"/>
            <w:noWrap/>
            <w:vAlign w:val="center"/>
            <w:hideMark/>
          </w:tcPr>
          <w:p w14:paraId="64607315"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0.1</w:t>
            </w:r>
          </w:p>
        </w:tc>
        <w:tc>
          <w:tcPr>
            <w:tcW w:w="1040" w:type="dxa"/>
            <w:tcBorders>
              <w:top w:val="nil"/>
              <w:left w:val="nil"/>
              <w:bottom w:val="single" w:sz="4" w:space="0" w:color="auto"/>
              <w:right w:val="single" w:sz="4" w:space="0" w:color="auto"/>
            </w:tcBorders>
            <w:shd w:val="clear" w:color="auto" w:fill="auto"/>
            <w:noWrap/>
            <w:vAlign w:val="center"/>
            <w:hideMark/>
          </w:tcPr>
          <w:p w14:paraId="632BCAD0"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0.017143</w:t>
            </w:r>
          </w:p>
        </w:tc>
        <w:tc>
          <w:tcPr>
            <w:tcW w:w="1206" w:type="dxa"/>
            <w:tcBorders>
              <w:top w:val="nil"/>
              <w:left w:val="nil"/>
              <w:bottom w:val="single" w:sz="4" w:space="0" w:color="auto"/>
              <w:right w:val="single" w:sz="8" w:space="0" w:color="auto"/>
            </w:tcBorders>
            <w:shd w:val="clear" w:color="auto" w:fill="auto"/>
            <w:noWrap/>
            <w:vAlign w:val="center"/>
            <w:hideMark/>
          </w:tcPr>
          <w:p w14:paraId="221073C4"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0.002857</w:t>
            </w:r>
          </w:p>
        </w:tc>
        <w:tc>
          <w:tcPr>
            <w:tcW w:w="1040" w:type="dxa"/>
            <w:tcBorders>
              <w:top w:val="nil"/>
              <w:left w:val="nil"/>
              <w:bottom w:val="single" w:sz="4" w:space="0" w:color="auto"/>
              <w:right w:val="single" w:sz="4" w:space="0" w:color="auto"/>
            </w:tcBorders>
            <w:shd w:val="clear" w:color="auto" w:fill="auto"/>
            <w:noWrap/>
            <w:vAlign w:val="center"/>
            <w:hideMark/>
          </w:tcPr>
          <w:p w14:paraId="6C35F6C0"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0.047885</w:t>
            </w:r>
          </w:p>
        </w:tc>
        <w:tc>
          <w:tcPr>
            <w:tcW w:w="1040" w:type="dxa"/>
            <w:tcBorders>
              <w:top w:val="nil"/>
              <w:left w:val="nil"/>
              <w:bottom w:val="single" w:sz="4" w:space="0" w:color="auto"/>
              <w:right w:val="single" w:sz="4" w:space="0" w:color="auto"/>
            </w:tcBorders>
            <w:shd w:val="clear" w:color="auto" w:fill="auto"/>
            <w:noWrap/>
            <w:vAlign w:val="center"/>
            <w:hideMark/>
          </w:tcPr>
          <w:p w14:paraId="6D4807B4"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0.03373</w:t>
            </w:r>
          </w:p>
        </w:tc>
        <w:tc>
          <w:tcPr>
            <w:tcW w:w="1040" w:type="dxa"/>
            <w:tcBorders>
              <w:top w:val="nil"/>
              <w:left w:val="nil"/>
              <w:bottom w:val="single" w:sz="4" w:space="0" w:color="auto"/>
              <w:right w:val="single" w:sz="8" w:space="0" w:color="auto"/>
            </w:tcBorders>
            <w:shd w:val="clear" w:color="auto" w:fill="auto"/>
            <w:noWrap/>
            <w:vAlign w:val="center"/>
            <w:hideMark/>
          </w:tcPr>
          <w:p w14:paraId="7F5C6A37"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0.006692</w:t>
            </w:r>
          </w:p>
        </w:tc>
        <w:tc>
          <w:tcPr>
            <w:tcW w:w="1040" w:type="dxa"/>
            <w:tcBorders>
              <w:top w:val="nil"/>
              <w:left w:val="nil"/>
              <w:bottom w:val="single" w:sz="4" w:space="0" w:color="auto"/>
              <w:right w:val="single" w:sz="4" w:space="0" w:color="auto"/>
            </w:tcBorders>
            <w:shd w:val="clear" w:color="auto" w:fill="auto"/>
            <w:noWrap/>
            <w:vAlign w:val="center"/>
            <w:hideMark/>
          </w:tcPr>
          <w:p w14:paraId="1763BA7E"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0.068509</w:t>
            </w:r>
          </w:p>
        </w:tc>
        <w:tc>
          <w:tcPr>
            <w:tcW w:w="1040" w:type="dxa"/>
            <w:tcBorders>
              <w:top w:val="nil"/>
              <w:left w:val="nil"/>
              <w:bottom w:val="single" w:sz="4" w:space="0" w:color="auto"/>
              <w:right w:val="single" w:sz="4" w:space="0" w:color="auto"/>
            </w:tcBorders>
            <w:shd w:val="clear" w:color="auto" w:fill="auto"/>
            <w:noWrap/>
            <w:vAlign w:val="center"/>
            <w:hideMark/>
          </w:tcPr>
          <w:p w14:paraId="67F626A6"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0.022706</w:t>
            </w:r>
          </w:p>
        </w:tc>
        <w:tc>
          <w:tcPr>
            <w:tcW w:w="1040" w:type="dxa"/>
            <w:tcBorders>
              <w:top w:val="nil"/>
              <w:left w:val="nil"/>
              <w:bottom w:val="single" w:sz="4" w:space="0" w:color="auto"/>
              <w:right w:val="single" w:sz="8" w:space="0" w:color="auto"/>
            </w:tcBorders>
            <w:shd w:val="clear" w:color="auto" w:fill="auto"/>
            <w:noWrap/>
            <w:vAlign w:val="center"/>
            <w:hideMark/>
          </w:tcPr>
          <w:p w14:paraId="693594F4"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0.005707</w:t>
            </w:r>
          </w:p>
        </w:tc>
      </w:tr>
      <w:tr w:rsidR="00E141F0" w:rsidRPr="00E141F0" w14:paraId="0F99ADE1" w14:textId="77777777" w:rsidTr="00B82C8A">
        <w:trPr>
          <w:trHeight w:val="300"/>
        </w:trPr>
        <w:tc>
          <w:tcPr>
            <w:tcW w:w="605" w:type="dxa"/>
            <w:tcBorders>
              <w:top w:val="nil"/>
              <w:left w:val="single" w:sz="8" w:space="0" w:color="auto"/>
              <w:bottom w:val="single" w:sz="4" w:space="0" w:color="auto"/>
              <w:right w:val="single" w:sz="4" w:space="0" w:color="auto"/>
            </w:tcBorders>
            <w:shd w:val="clear" w:color="auto" w:fill="auto"/>
            <w:noWrap/>
            <w:vAlign w:val="center"/>
            <w:hideMark/>
          </w:tcPr>
          <w:p w14:paraId="6C037E3A"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0.2</w:t>
            </w:r>
          </w:p>
        </w:tc>
        <w:tc>
          <w:tcPr>
            <w:tcW w:w="1040" w:type="dxa"/>
            <w:tcBorders>
              <w:top w:val="nil"/>
              <w:left w:val="nil"/>
              <w:bottom w:val="single" w:sz="4" w:space="0" w:color="auto"/>
              <w:right w:val="single" w:sz="4" w:space="0" w:color="auto"/>
            </w:tcBorders>
            <w:shd w:val="clear" w:color="auto" w:fill="auto"/>
            <w:noWrap/>
            <w:vAlign w:val="center"/>
            <w:hideMark/>
          </w:tcPr>
          <w:p w14:paraId="5D0E5EFF"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0.034286</w:t>
            </w:r>
          </w:p>
        </w:tc>
        <w:tc>
          <w:tcPr>
            <w:tcW w:w="1206" w:type="dxa"/>
            <w:tcBorders>
              <w:top w:val="nil"/>
              <w:left w:val="nil"/>
              <w:bottom w:val="single" w:sz="4" w:space="0" w:color="auto"/>
              <w:right w:val="single" w:sz="8" w:space="0" w:color="auto"/>
            </w:tcBorders>
            <w:shd w:val="clear" w:color="auto" w:fill="auto"/>
            <w:noWrap/>
            <w:vAlign w:val="center"/>
            <w:hideMark/>
          </w:tcPr>
          <w:p w14:paraId="0B5F3415"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0.005714</w:t>
            </w:r>
          </w:p>
        </w:tc>
        <w:tc>
          <w:tcPr>
            <w:tcW w:w="1040" w:type="dxa"/>
            <w:tcBorders>
              <w:top w:val="nil"/>
              <w:left w:val="nil"/>
              <w:bottom w:val="single" w:sz="4" w:space="0" w:color="auto"/>
              <w:right w:val="single" w:sz="4" w:space="0" w:color="auto"/>
            </w:tcBorders>
            <w:shd w:val="clear" w:color="auto" w:fill="auto"/>
            <w:noWrap/>
            <w:vAlign w:val="center"/>
            <w:hideMark/>
          </w:tcPr>
          <w:p w14:paraId="5E5DBC21"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0.09577</w:t>
            </w:r>
          </w:p>
        </w:tc>
        <w:tc>
          <w:tcPr>
            <w:tcW w:w="1040" w:type="dxa"/>
            <w:tcBorders>
              <w:top w:val="nil"/>
              <w:left w:val="nil"/>
              <w:bottom w:val="single" w:sz="4" w:space="0" w:color="auto"/>
              <w:right w:val="single" w:sz="4" w:space="0" w:color="auto"/>
            </w:tcBorders>
            <w:shd w:val="clear" w:color="auto" w:fill="auto"/>
            <w:noWrap/>
            <w:vAlign w:val="center"/>
            <w:hideMark/>
          </w:tcPr>
          <w:p w14:paraId="4D072829"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0.06746</w:t>
            </w:r>
          </w:p>
        </w:tc>
        <w:tc>
          <w:tcPr>
            <w:tcW w:w="1040" w:type="dxa"/>
            <w:tcBorders>
              <w:top w:val="nil"/>
              <w:left w:val="nil"/>
              <w:bottom w:val="single" w:sz="4" w:space="0" w:color="auto"/>
              <w:right w:val="single" w:sz="8" w:space="0" w:color="auto"/>
            </w:tcBorders>
            <w:shd w:val="clear" w:color="auto" w:fill="auto"/>
            <w:noWrap/>
            <w:vAlign w:val="center"/>
            <w:hideMark/>
          </w:tcPr>
          <w:p w14:paraId="269C957F"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0.013384</w:t>
            </w:r>
          </w:p>
        </w:tc>
        <w:tc>
          <w:tcPr>
            <w:tcW w:w="1040" w:type="dxa"/>
            <w:tcBorders>
              <w:top w:val="nil"/>
              <w:left w:val="nil"/>
              <w:bottom w:val="single" w:sz="4" w:space="0" w:color="auto"/>
              <w:right w:val="single" w:sz="4" w:space="0" w:color="auto"/>
            </w:tcBorders>
            <w:shd w:val="clear" w:color="auto" w:fill="auto"/>
            <w:noWrap/>
            <w:vAlign w:val="center"/>
            <w:hideMark/>
          </w:tcPr>
          <w:p w14:paraId="601FF27D"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0.137018</w:t>
            </w:r>
          </w:p>
        </w:tc>
        <w:tc>
          <w:tcPr>
            <w:tcW w:w="1040" w:type="dxa"/>
            <w:tcBorders>
              <w:top w:val="nil"/>
              <w:left w:val="nil"/>
              <w:bottom w:val="single" w:sz="4" w:space="0" w:color="auto"/>
              <w:right w:val="single" w:sz="4" w:space="0" w:color="auto"/>
            </w:tcBorders>
            <w:shd w:val="clear" w:color="auto" w:fill="auto"/>
            <w:noWrap/>
            <w:vAlign w:val="center"/>
            <w:hideMark/>
          </w:tcPr>
          <w:p w14:paraId="44A69EF2"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0.045411</w:t>
            </w:r>
          </w:p>
        </w:tc>
        <w:tc>
          <w:tcPr>
            <w:tcW w:w="1040" w:type="dxa"/>
            <w:tcBorders>
              <w:top w:val="nil"/>
              <w:left w:val="nil"/>
              <w:bottom w:val="single" w:sz="4" w:space="0" w:color="auto"/>
              <w:right w:val="single" w:sz="8" w:space="0" w:color="auto"/>
            </w:tcBorders>
            <w:shd w:val="clear" w:color="auto" w:fill="auto"/>
            <w:noWrap/>
            <w:vAlign w:val="center"/>
            <w:hideMark/>
          </w:tcPr>
          <w:p w14:paraId="472C7538"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0.011414</w:t>
            </w:r>
          </w:p>
        </w:tc>
      </w:tr>
      <w:tr w:rsidR="00E141F0" w:rsidRPr="00E141F0" w14:paraId="70BF01B1" w14:textId="77777777" w:rsidTr="00B82C8A">
        <w:trPr>
          <w:trHeight w:val="300"/>
        </w:trPr>
        <w:tc>
          <w:tcPr>
            <w:tcW w:w="605" w:type="dxa"/>
            <w:tcBorders>
              <w:top w:val="nil"/>
              <w:left w:val="single" w:sz="8" w:space="0" w:color="auto"/>
              <w:bottom w:val="single" w:sz="4" w:space="0" w:color="auto"/>
              <w:right w:val="single" w:sz="4" w:space="0" w:color="auto"/>
            </w:tcBorders>
            <w:shd w:val="clear" w:color="auto" w:fill="auto"/>
            <w:noWrap/>
            <w:vAlign w:val="center"/>
            <w:hideMark/>
          </w:tcPr>
          <w:p w14:paraId="15B03DA0"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0.3</w:t>
            </w:r>
          </w:p>
        </w:tc>
        <w:tc>
          <w:tcPr>
            <w:tcW w:w="1040" w:type="dxa"/>
            <w:tcBorders>
              <w:top w:val="nil"/>
              <w:left w:val="nil"/>
              <w:bottom w:val="single" w:sz="4" w:space="0" w:color="auto"/>
              <w:right w:val="single" w:sz="4" w:space="0" w:color="auto"/>
            </w:tcBorders>
            <w:shd w:val="clear" w:color="auto" w:fill="auto"/>
            <w:noWrap/>
            <w:vAlign w:val="center"/>
            <w:hideMark/>
          </w:tcPr>
          <w:p w14:paraId="2538CF09"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0.051429</w:t>
            </w:r>
          </w:p>
        </w:tc>
        <w:tc>
          <w:tcPr>
            <w:tcW w:w="1206" w:type="dxa"/>
            <w:tcBorders>
              <w:top w:val="nil"/>
              <w:left w:val="nil"/>
              <w:bottom w:val="single" w:sz="4" w:space="0" w:color="auto"/>
              <w:right w:val="single" w:sz="8" w:space="0" w:color="auto"/>
            </w:tcBorders>
            <w:shd w:val="clear" w:color="auto" w:fill="auto"/>
            <w:noWrap/>
            <w:vAlign w:val="center"/>
            <w:hideMark/>
          </w:tcPr>
          <w:p w14:paraId="0F6B50AF"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0.008571</w:t>
            </w:r>
          </w:p>
        </w:tc>
        <w:tc>
          <w:tcPr>
            <w:tcW w:w="1040" w:type="dxa"/>
            <w:tcBorders>
              <w:top w:val="nil"/>
              <w:left w:val="nil"/>
              <w:bottom w:val="single" w:sz="4" w:space="0" w:color="auto"/>
              <w:right w:val="single" w:sz="4" w:space="0" w:color="auto"/>
            </w:tcBorders>
            <w:shd w:val="clear" w:color="auto" w:fill="auto"/>
            <w:noWrap/>
            <w:vAlign w:val="center"/>
            <w:hideMark/>
          </w:tcPr>
          <w:p w14:paraId="2302F6D5"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0.143654</w:t>
            </w:r>
          </w:p>
        </w:tc>
        <w:tc>
          <w:tcPr>
            <w:tcW w:w="1040" w:type="dxa"/>
            <w:tcBorders>
              <w:top w:val="nil"/>
              <w:left w:val="nil"/>
              <w:bottom w:val="single" w:sz="4" w:space="0" w:color="auto"/>
              <w:right w:val="single" w:sz="4" w:space="0" w:color="auto"/>
            </w:tcBorders>
            <w:shd w:val="clear" w:color="auto" w:fill="auto"/>
            <w:noWrap/>
            <w:vAlign w:val="center"/>
            <w:hideMark/>
          </w:tcPr>
          <w:p w14:paraId="43C41821"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0.101191</w:t>
            </w:r>
          </w:p>
        </w:tc>
        <w:tc>
          <w:tcPr>
            <w:tcW w:w="1040" w:type="dxa"/>
            <w:tcBorders>
              <w:top w:val="nil"/>
              <w:left w:val="nil"/>
              <w:bottom w:val="single" w:sz="4" w:space="0" w:color="auto"/>
              <w:right w:val="single" w:sz="8" w:space="0" w:color="auto"/>
            </w:tcBorders>
            <w:shd w:val="clear" w:color="auto" w:fill="auto"/>
            <w:noWrap/>
            <w:vAlign w:val="center"/>
            <w:hideMark/>
          </w:tcPr>
          <w:p w14:paraId="54DE8028"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0.020077</w:t>
            </w:r>
          </w:p>
        </w:tc>
        <w:tc>
          <w:tcPr>
            <w:tcW w:w="1040" w:type="dxa"/>
            <w:tcBorders>
              <w:top w:val="nil"/>
              <w:left w:val="nil"/>
              <w:bottom w:val="single" w:sz="4" w:space="0" w:color="auto"/>
              <w:right w:val="single" w:sz="4" w:space="0" w:color="auto"/>
            </w:tcBorders>
            <w:shd w:val="clear" w:color="auto" w:fill="auto"/>
            <w:noWrap/>
            <w:vAlign w:val="center"/>
            <w:hideMark/>
          </w:tcPr>
          <w:p w14:paraId="76E75405"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0.205527</w:t>
            </w:r>
          </w:p>
        </w:tc>
        <w:tc>
          <w:tcPr>
            <w:tcW w:w="1040" w:type="dxa"/>
            <w:tcBorders>
              <w:top w:val="nil"/>
              <w:left w:val="nil"/>
              <w:bottom w:val="single" w:sz="4" w:space="0" w:color="auto"/>
              <w:right w:val="single" w:sz="4" w:space="0" w:color="auto"/>
            </w:tcBorders>
            <w:shd w:val="clear" w:color="auto" w:fill="auto"/>
            <w:noWrap/>
            <w:vAlign w:val="center"/>
            <w:hideMark/>
          </w:tcPr>
          <w:p w14:paraId="238F4DB0"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0.068117</w:t>
            </w:r>
          </w:p>
        </w:tc>
        <w:tc>
          <w:tcPr>
            <w:tcW w:w="1040" w:type="dxa"/>
            <w:tcBorders>
              <w:top w:val="nil"/>
              <w:left w:val="nil"/>
              <w:bottom w:val="single" w:sz="4" w:space="0" w:color="auto"/>
              <w:right w:val="single" w:sz="8" w:space="0" w:color="auto"/>
            </w:tcBorders>
            <w:shd w:val="clear" w:color="auto" w:fill="auto"/>
            <w:noWrap/>
            <w:vAlign w:val="center"/>
            <w:hideMark/>
          </w:tcPr>
          <w:p w14:paraId="4BA414CE"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0.01712</w:t>
            </w:r>
          </w:p>
        </w:tc>
      </w:tr>
      <w:tr w:rsidR="00E141F0" w:rsidRPr="00E141F0" w14:paraId="39BC98E9" w14:textId="77777777" w:rsidTr="00B82C8A">
        <w:trPr>
          <w:trHeight w:val="300"/>
        </w:trPr>
        <w:tc>
          <w:tcPr>
            <w:tcW w:w="605" w:type="dxa"/>
            <w:tcBorders>
              <w:top w:val="nil"/>
              <w:left w:val="single" w:sz="8" w:space="0" w:color="auto"/>
              <w:bottom w:val="single" w:sz="4" w:space="0" w:color="auto"/>
              <w:right w:val="single" w:sz="4" w:space="0" w:color="auto"/>
            </w:tcBorders>
            <w:shd w:val="clear" w:color="auto" w:fill="auto"/>
            <w:noWrap/>
            <w:vAlign w:val="center"/>
            <w:hideMark/>
          </w:tcPr>
          <w:p w14:paraId="6AB0E1DA"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0.4</w:t>
            </w:r>
          </w:p>
        </w:tc>
        <w:tc>
          <w:tcPr>
            <w:tcW w:w="1040" w:type="dxa"/>
            <w:tcBorders>
              <w:top w:val="nil"/>
              <w:left w:val="nil"/>
              <w:bottom w:val="single" w:sz="4" w:space="0" w:color="auto"/>
              <w:right w:val="single" w:sz="4" w:space="0" w:color="auto"/>
            </w:tcBorders>
            <w:shd w:val="clear" w:color="auto" w:fill="auto"/>
            <w:noWrap/>
            <w:vAlign w:val="center"/>
            <w:hideMark/>
          </w:tcPr>
          <w:p w14:paraId="1ED56075"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0.068571</w:t>
            </w:r>
          </w:p>
        </w:tc>
        <w:tc>
          <w:tcPr>
            <w:tcW w:w="1206" w:type="dxa"/>
            <w:tcBorders>
              <w:top w:val="nil"/>
              <w:left w:val="nil"/>
              <w:bottom w:val="single" w:sz="4" w:space="0" w:color="auto"/>
              <w:right w:val="single" w:sz="8" w:space="0" w:color="auto"/>
            </w:tcBorders>
            <w:shd w:val="clear" w:color="auto" w:fill="auto"/>
            <w:noWrap/>
            <w:vAlign w:val="center"/>
            <w:hideMark/>
          </w:tcPr>
          <w:p w14:paraId="7AE2306F"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0.011429</w:t>
            </w:r>
          </w:p>
        </w:tc>
        <w:tc>
          <w:tcPr>
            <w:tcW w:w="1040" w:type="dxa"/>
            <w:tcBorders>
              <w:top w:val="nil"/>
              <w:left w:val="nil"/>
              <w:bottom w:val="single" w:sz="4" w:space="0" w:color="auto"/>
              <w:right w:val="single" w:sz="4" w:space="0" w:color="auto"/>
            </w:tcBorders>
            <w:shd w:val="clear" w:color="auto" w:fill="auto"/>
            <w:noWrap/>
            <w:vAlign w:val="center"/>
            <w:hideMark/>
          </w:tcPr>
          <w:p w14:paraId="5268FA8C"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0.191539</w:t>
            </w:r>
          </w:p>
        </w:tc>
        <w:tc>
          <w:tcPr>
            <w:tcW w:w="1040" w:type="dxa"/>
            <w:tcBorders>
              <w:top w:val="nil"/>
              <w:left w:val="nil"/>
              <w:bottom w:val="single" w:sz="4" w:space="0" w:color="auto"/>
              <w:right w:val="single" w:sz="4" w:space="0" w:color="auto"/>
            </w:tcBorders>
            <w:shd w:val="clear" w:color="auto" w:fill="auto"/>
            <w:noWrap/>
            <w:vAlign w:val="center"/>
            <w:hideMark/>
          </w:tcPr>
          <w:p w14:paraId="2060C02D"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0.134921</w:t>
            </w:r>
          </w:p>
        </w:tc>
        <w:tc>
          <w:tcPr>
            <w:tcW w:w="1040" w:type="dxa"/>
            <w:tcBorders>
              <w:top w:val="nil"/>
              <w:left w:val="nil"/>
              <w:bottom w:val="single" w:sz="4" w:space="0" w:color="auto"/>
              <w:right w:val="single" w:sz="8" w:space="0" w:color="auto"/>
            </w:tcBorders>
            <w:shd w:val="clear" w:color="auto" w:fill="auto"/>
            <w:noWrap/>
            <w:vAlign w:val="center"/>
            <w:hideMark/>
          </w:tcPr>
          <w:p w14:paraId="3AB946BB"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0.026769</w:t>
            </w:r>
          </w:p>
        </w:tc>
        <w:tc>
          <w:tcPr>
            <w:tcW w:w="1040" w:type="dxa"/>
            <w:tcBorders>
              <w:top w:val="nil"/>
              <w:left w:val="nil"/>
              <w:bottom w:val="single" w:sz="4" w:space="0" w:color="auto"/>
              <w:right w:val="single" w:sz="4" w:space="0" w:color="auto"/>
            </w:tcBorders>
            <w:shd w:val="clear" w:color="auto" w:fill="auto"/>
            <w:noWrap/>
            <w:vAlign w:val="center"/>
            <w:hideMark/>
          </w:tcPr>
          <w:p w14:paraId="70DB393D"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0.274036</w:t>
            </w:r>
          </w:p>
        </w:tc>
        <w:tc>
          <w:tcPr>
            <w:tcW w:w="1040" w:type="dxa"/>
            <w:tcBorders>
              <w:top w:val="nil"/>
              <w:left w:val="nil"/>
              <w:bottom w:val="single" w:sz="4" w:space="0" w:color="auto"/>
              <w:right w:val="single" w:sz="4" w:space="0" w:color="auto"/>
            </w:tcBorders>
            <w:shd w:val="clear" w:color="auto" w:fill="auto"/>
            <w:noWrap/>
            <w:vAlign w:val="center"/>
            <w:hideMark/>
          </w:tcPr>
          <w:p w14:paraId="252FDA0A"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0.090823</w:t>
            </w:r>
          </w:p>
        </w:tc>
        <w:tc>
          <w:tcPr>
            <w:tcW w:w="1040" w:type="dxa"/>
            <w:tcBorders>
              <w:top w:val="nil"/>
              <w:left w:val="nil"/>
              <w:bottom w:val="single" w:sz="4" w:space="0" w:color="auto"/>
              <w:right w:val="single" w:sz="8" w:space="0" w:color="auto"/>
            </w:tcBorders>
            <w:shd w:val="clear" w:color="auto" w:fill="auto"/>
            <w:noWrap/>
            <w:vAlign w:val="center"/>
            <w:hideMark/>
          </w:tcPr>
          <w:p w14:paraId="37CC754B"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0.022827</w:t>
            </w:r>
          </w:p>
        </w:tc>
      </w:tr>
      <w:tr w:rsidR="00E141F0" w:rsidRPr="00E141F0" w14:paraId="459F6101" w14:textId="77777777" w:rsidTr="00B82C8A">
        <w:trPr>
          <w:trHeight w:val="300"/>
        </w:trPr>
        <w:tc>
          <w:tcPr>
            <w:tcW w:w="605" w:type="dxa"/>
            <w:tcBorders>
              <w:top w:val="nil"/>
              <w:left w:val="single" w:sz="8" w:space="0" w:color="auto"/>
              <w:bottom w:val="single" w:sz="4" w:space="0" w:color="auto"/>
              <w:right w:val="single" w:sz="4" w:space="0" w:color="auto"/>
            </w:tcBorders>
            <w:shd w:val="clear" w:color="auto" w:fill="auto"/>
            <w:noWrap/>
            <w:vAlign w:val="center"/>
            <w:hideMark/>
          </w:tcPr>
          <w:p w14:paraId="1342F43F"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0.5</w:t>
            </w:r>
          </w:p>
        </w:tc>
        <w:tc>
          <w:tcPr>
            <w:tcW w:w="1040" w:type="dxa"/>
            <w:tcBorders>
              <w:top w:val="nil"/>
              <w:left w:val="nil"/>
              <w:bottom w:val="single" w:sz="4" w:space="0" w:color="auto"/>
              <w:right w:val="single" w:sz="4" w:space="0" w:color="auto"/>
            </w:tcBorders>
            <w:shd w:val="clear" w:color="auto" w:fill="auto"/>
            <w:noWrap/>
            <w:vAlign w:val="center"/>
            <w:hideMark/>
          </w:tcPr>
          <w:p w14:paraId="0AA0C0F3"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0.085714</w:t>
            </w:r>
          </w:p>
        </w:tc>
        <w:tc>
          <w:tcPr>
            <w:tcW w:w="1206" w:type="dxa"/>
            <w:tcBorders>
              <w:top w:val="nil"/>
              <w:left w:val="nil"/>
              <w:bottom w:val="single" w:sz="4" w:space="0" w:color="auto"/>
              <w:right w:val="single" w:sz="8" w:space="0" w:color="auto"/>
            </w:tcBorders>
            <w:shd w:val="clear" w:color="auto" w:fill="auto"/>
            <w:noWrap/>
            <w:vAlign w:val="center"/>
            <w:hideMark/>
          </w:tcPr>
          <w:p w14:paraId="5416D642"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0.014286</w:t>
            </w:r>
          </w:p>
        </w:tc>
        <w:tc>
          <w:tcPr>
            <w:tcW w:w="1040" w:type="dxa"/>
            <w:tcBorders>
              <w:top w:val="nil"/>
              <w:left w:val="nil"/>
              <w:bottom w:val="single" w:sz="4" w:space="0" w:color="auto"/>
              <w:right w:val="single" w:sz="4" w:space="0" w:color="auto"/>
            </w:tcBorders>
            <w:shd w:val="clear" w:color="auto" w:fill="auto"/>
            <w:noWrap/>
            <w:vAlign w:val="center"/>
            <w:hideMark/>
          </w:tcPr>
          <w:p w14:paraId="0B2693B9"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0.239424</w:t>
            </w:r>
          </w:p>
        </w:tc>
        <w:tc>
          <w:tcPr>
            <w:tcW w:w="1040" w:type="dxa"/>
            <w:tcBorders>
              <w:top w:val="nil"/>
              <w:left w:val="nil"/>
              <w:bottom w:val="single" w:sz="4" w:space="0" w:color="auto"/>
              <w:right w:val="single" w:sz="4" w:space="0" w:color="auto"/>
            </w:tcBorders>
            <w:shd w:val="clear" w:color="auto" w:fill="auto"/>
            <w:noWrap/>
            <w:vAlign w:val="center"/>
            <w:hideMark/>
          </w:tcPr>
          <w:p w14:paraId="61FDC957"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0.168651</w:t>
            </w:r>
          </w:p>
        </w:tc>
        <w:tc>
          <w:tcPr>
            <w:tcW w:w="1040" w:type="dxa"/>
            <w:tcBorders>
              <w:top w:val="nil"/>
              <w:left w:val="nil"/>
              <w:bottom w:val="single" w:sz="4" w:space="0" w:color="auto"/>
              <w:right w:val="single" w:sz="8" w:space="0" w:color="auto"/>
            </w:tcBorders>
            <w:shd w:val="clear" w:color="auto" w:fill="auto"/>
            <w:noWrap/>
            <w:vAlign w:val="center"/>
            <w:hideMark/>
          </w:tcPr>
          <w:p w14:paraId="60220417"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0.033461</w:t>
            </w:r>
          </w:p>
        </w:tc>
        <w:tc>
          <w:tcPr>
            <w:tcW w:w="1040" w:type="dxa"/>
            <w:tcBorders>
              <w:top w:val="nil"/>
              <w:left w:val="nil"/>
              <w:bottom w:val="single" w:sz="4" w:space="0" w:color="auto"/>
              <w:right w:val="single" w:sz="4" w:space="0" w:color="auto"/>
            </w:tcBorders>
            <w:shd w:val="clear" w:color="auto" w:fill="auto"/>
            <w:noWrap/>
            <w:vAlign w:val="center"/>
            <w:hideMark/>
          </w:tcPr>
          <w:p w14:paraId="1403DF5E"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0.342545</w:t>
            </w:r>
          </w:p>
        </w:tc>
        <w:tc>
          <w:tcPr>
            <w:tcW w:w="1040" w:type="dxa"/>
            <w:tcBorders>
              <w:top w:val="nil"/>
              <w:left w:val="nil"/>
              <w:bottom w:val="single" w:sz="4" w:space="0" w:color="auto"/>
              <w:right w:val="single" w:sz="4" w:space="0" w:color="auto"/>
            </w:tcBorders>
            <w:shd w:val="clear" w:color="auto" w:fill="auto"/>
            <w:noWrap/>
            <w:vAlign w:val="center"/>
            <w:hideMark/>
          </w:tcPr>
          <w:p w14:paraId="739CDA09"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0.113529</w:t>
            </w:r>
          </w:p>
        </w:tc>
        <w:tc>
          <w:tcPr>
            <w:tcW w:w="1040" w:type="dxa"/>
            <w:tcBorders>
              <w:top w:val="nil"/>
              <w:left w:val="nil"/>
              <w:bottom w:val="single" w:sz="4" w:space="0" w:color="auto"/>
              <w:right w:val="single" w:sz="8" w:space="0" w:color="auto"/>
            </w:tcBorders>
            <w:shd w:val="clear" w:color="auto" w:fill="auto"/>
            <w:noWrap/>
            <w:vAlign w:val="center"/>
            <w:hideMark/>
          </w:tcPr>
          <w:p w14:paraId="636570A5"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0.028534</w:t>
            </w:r>
          </w:p>
        </w:tc>
      </w:tr>
      <w:tr w:rsidR="00E141F0" w:rsidRPr="00E141F0" w14:paraId="78DC224D" w14:textId="77777777" w:rsidTr="00B82C8A">
        <w:trPr>
          <w:trHeight w:val="300"/>
        </w:trPr>
        <w:tc>
          <w:tcPr>
            <w:tcW w:w="605" w:type="dxa"/>
            <w:tcBorders>
              <w:top w:val="nil"/>
              <w:left w:val="single" w:sz="8" w:space="0" w:color="auto"/>
              <w:bottom w:val="single" w:sz="4" w:space="0" w:color="auto"/>
              <w:right w:val="single" w:sz="4" w:space="0" w:color="auto"/>
            </w:tcBorders>
            <w:shd w:val="clear" w:color="auto" w:fill="auto"/>
            <w:noWrap/>
            <w:vAlign w:val="center"/>
            <w:hideMark/>
          </w:tcPr>
          <w:p w14:paraId="0E592EE5"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0.6</w:t>
            </w:r>
          </w:p>
        </w:tc>
        <w:tc>
          <w:tcPr>
            <w:tcW w:w="1040" w:type="dxa"/>
            <w:tcBorders>
              <w:top w:val="nil"/>
              <w:left w:val="nil"/>
              <w:bottom w:val="single" w:sz="4" w:space="0" w:color="auto"/>
              <w:right w:val="single" w:sz="4" w:space="0" w:color="auto"/>
            </w:tcBorders>
            <w:shd w:val="clear" w:color="auto" w:fill="auto"/>
            <w:noWrap/>
            <w:vAlign w:val="center"/>
            <w:hideMark/>
          </w:tcPr>
          <w:p w14:paraId="0E68BE44"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0.102857</w:t>
            </w:r>
          </w:p>
        </w:tc>
        <w:tc>
          <w:tcPr>
            <w:tcW w:w="1206" w:type="dxa"/>
            <w:tcBorders>
              <w:top w:val="nil"/>
              <w:left w:val="nil"/>
              <w:bottom w:val="single" w:sz="4" w:space="0" w:color="auto"/>
              <w:right w:val="single" w:sz="8" w:space="0" w:color="auto"/>
            </w:tcBorders>
            <w:shd w:val="clear" w:color="auto" w:fill="auto"/>
            <w:noWrap/>
            <w:vAlign w:val="center"/>
            <w:hideMark/>
          </w:tcPr>
          <w:p w14:paraId="6357FD95"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0.017143</w:t>
            </w:r>
          </w:p>
        </w:tc>
        <w:tc>
          <w:tcPr>
            <w:tcW w:w="1040" w:type="dxa"/>
            <w:tcBorders>
              <w:top w:val="nil"/>
              <w:left w:val="nil"/>
              <w:bottom w:val="single" w:sz="4" w:space="0" w:color="auto"/>
              <w:right w:val="single" w:sz="4" w:space="0" w:color="auto"/>
            </w:tcBorders>
            <w:shd w:val="clear" w:color="auto" w:fill="auto"/>
            <w:noWrap/>
            <w:vAlign w:val="center"/>
            <w:hideMark/>
          </w:tcPr>
          <w:p w14:paraId="41A836E3"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0.287309</w:t>
            </w:r>
          </w:p>
        </w:tc>
        <w:tc>
          <w:tcPr>
            <w:tcW w:w="1040" w:type="dxa"/>
            <w:tcBorders>
              <w:top w:val="nil"/>
              <w:left w:val="nil"/>
              <w:bottom w:val="single" w:sz="4" w:space="0" w:color="auto"/>
              <w:right w:val="single" w:sz="4" w:space="0" w:color="auto"/>
            </w:tcBorders>
            <w:shd w:val="clear" w:color="auto" w:fill="auto"/>
            <w:noWrap/>
            <w:vAlign w:val="center"/>
            <w:hideMark/>
          </w:tcPr>
          <w:p w14:paraId="6D4E82AC"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0.202381</w:t>
            </w:r>
          </w:p>
        </w:tc>
        <w:tc>
          <w:tcPr>
            <w:tcW w:w="1040" w:type="dxa"/>
            <w:tcBorders>
              <w:top w:val="nil"/>
              <w:left w:val="nil"/>
              <w:bottom w:val="single" w:sz="4" w:space="0" w:color="auto"/>
              <w:right w:val="single" w:sz="8" w:space="0" w:color="auto"/>
            </w:tcBorders>
            <w:shd w:val="clear" w:color="auto" w:fill="auto"/>
            <w:noWrap/>
            <w:vAlign w:val="center"/>
            <w:hideMark/>
          </w:tcPr>
          <w:p w14:paraId="77F7E303"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0.040153</w:t>
            </w:r>
          </w:p>
        </w:tc>
        <w:tc>
          <w:tcPr>
            <w:tcW w:w="1040" w:type="dxa"/>
            <w:tcBorders>
              <w:top w:val="nil"/>
              <w:left w:val="nil"/>
              <w:bottom w:val="single" w:sz="4" w:space="0" w:color="auto"/>
              <w:right w:val="single" w:sz="4" w:space="0" w:color="auto"/>
            </w:tcBorders>
            <w:shd w:val="clear" w:color="auto" w:fill="auto"/>
            <w:noWrap/>
            <w:vAlign w:val="center"/>
            <w:hideMark/>
          </w:tcPr>
          <w:p w14:paraId="7BCCE4E5"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0.411054</w:t>
            </w:r>
          </w:p>
        </w:tc>
        <w:tc>
          <w:tcPr>
            <w:tcW w:w="1040" w:type="dxa"/>
            <w:tcBorders>
              <w:top w:val="nil"/>
              <w:left w:val="nil"/>
              <w:bottom w:val="single" w:sz="4" w:space="0" w:color="auto"/>
              <w:right w:val="single" w:sz="4" w:space="0" w:color="auto"/>
            </w:tcBorders>
            <w:shd w:val="clear" w:color="auto" w:fill="auto"/>
            <w:noWrap/>
            <w:vAlign w:val="center"/>
            <w:hideMark/>
          </w:tcPr>
          <w:p w14:paraId="7E761A4D"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0.136234</w:t>
            </w:r>
          </w:p>
        </w:tc>
        <w:tc>
          <w:tcPr>
            <w:tcW w:w="1040" w:type="dxa"/>
            <w:tcBorders>
              <w:top w:val="nil"/>
              <w:left w:val="nil"/>
              <w:bottom w:val="single" w:sz="4" w:space="0" w:color="auto"/>
              <w:right w:val="single" w:sz="8" w:space="0" w:color="auto"/>
            </w:tcBorders>
            <w:shd w:val="clear" w:color="auto" w:fill="auto"/>
            <w:noWrap/>
            <w:vAlign w:val="center"/>
            <w:hideMark/>
          </w:tcPr>
          <w:p w14:paraId="13DBF895"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0.034241</w:t>
            </w:r>
          </w:p>
        </w:tc>
      </w:tr>
      <w:tr w:rsidR="00E141F0" w:rsidRPr="00E141F0" w14:paraId="783A1CB4" w14:textId="77777777" w:rsidTr="00B82C8A">
        <w:trPr>
          <w:trHeight w:val="300"/>
        </w:trPr>
        <w:tc>
          <w:tcPr>
            <w:tcW w:w="605" w:type="dxa"/>
            <w:tcBorders>
              <w:top w:val="nil"/>
              <w:left w:val="single" w:sz="8" w:space="0" w:color="auto"/>
              <w:bottom w:val="single" w:sz="4" w:space="0" w:color="auto"/>
              <w:right w:val="single" w:sz="4" w:space="0" w:color="auto"/>
            </w:tcBorders>
            <w:shd w:val="clear" w:color="auto" w:fill="auto"/>
            <w:noWrap/>
            <w:vAlign w:val="center"/>
            <w:hideMark/>
          </w:tcPr>
          <w:p w14:paraId="301CCA53"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0.7</w:t>
            </w:r>
          </w:p>
        </w:tc>
        <w:tc>
          <w:tcPr>
            <w:tcW w:w="1040" w:type="dxa"/>
            <w:tcBorders>
              <w:top w:val="nil"/>
              <w:left w:val="nil"/>
              <w:bottom w:val="single" w:sz="4" w:space="0" w:color="auto"/>
              <w:right w:val="single" w:sz="4" w:space="0" w:color="auto"/>
            </w:tcBorders>
            <w:shd w:val="clear" w:color="auto" w:fill="auto"/>
            <w:noWrap/>
            <w:vAlign w:val="center"/>
            <w:hideMark/>
          </w:tcPr>
          <w:p w14:paraId="5B8AB0C9"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0.12</w:t>
            </w:r>
          </w:p>
        </w:tc>
        <w:tc>
          <w:tcPr>
            <w:tcW w:w="1206" w:type="dxa"/>
            <w:tcBorders>
              <w:top w:val="nil"/>
              <w:left w:val="nil"/>
              <w:bottom w:val="single" w:sz="4" w:space="0" w:color="auto"/>
              <w:right w:val="single" w:sz="8" w:space="0" w:color="auto"/>
            </w:tcBorders>
            <w:shd w:val="clear" w:color="auto" w:fill="auto"/>
            <w:noWrap/>
            <w:vAlign w:val="center"/>
            <w:hideMark/>
          </w:tcPr>
          <w:p w14:paraId="72ACF8AA"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0.02</w:t>
            </w:r>
          </w:p>
        </w:tc>
        <w:tc>
          <w:tcPr>
            <w:tcW w:w="1040" w:type="dxa"/>
            <w:tcBorders>
              <w:top w:val="nil"/>
              <w:left w:val="nil"/>
              <w:bottom w:val="single" w:sz="4" w:space="0" w:color="auto"/>
              <w:right w:val="single" w:sz="4" w:space="0" w:color="auto"/>
            </w:tcBorders>
            <w:shd w:val="clear" w:color="auto" w:fill="auto"/>
            <w:noWrap/>
            <w:vAlign w:val="center"/>
            <w:hideMark/>
          </w:tcPr>
          <w:p w14:paraId="70CC964E"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0.335193</w:t>
            </w:r>
          </w:p>
        </w:tc>
        <w:tc>
          <w:tcPr>
            <w:tcW w:w="1040" w:type="dxa"/>
            <w:tcBorders>
              <w:top w:val="nil"/>
              <w:left w:val="nil"/>
              <w:bottom w:val="single" w:sz="4" w:space="0" w:color="auto"/>
              <w:right w:val="single" w:sz="4" w:space="0" w:color="auto"/>
            </w:tcBorders>
            <w:shd w:val="clear" w:color="auto" w:fill="auto"/>
            <w:noWrap/>
            <w:vAlign w:val="center"/>
            <w:hideMark/>
          </w:tcPr>
          <w:p w14:paraId="73AF149C"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0.236111</w:t>
            </w:r>
          </w:p>
        </w:tc>
        <w:tc>
          <w:tcPr>
            <w:tcW w:w="1040" w:type="dxa"/>
            <w:tcBorders>
              <w:top w:val="nil"/>
              <w:left w:val="nil"/>
              <w:bottom w:val="single" w:sz="4" w:space="0" w:color="auto"/>
              <w:right w:val="single" w:sz="8" w:space="0" w:color="auto"/>
            </w:tcBorders>
            <w:shd w:val="clear" w:color="auto" w:fill="auto"/>
            <w:noWrap/>
            <w:vAlign w:val="center"/>
            <w:hideMark/>
          </w:tcPr>
          <w:p w14:paraId="1EB6A2A1"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0.046846</w:t>
            </w:r>
          </w:p>
        </w:tc>
        <w:tc>
          <w:tcPr>
            <w:tcW w:w="1040" w:type="dxa"/>
            <w:tcBorders>
              <w:top w:val="nil"/>
              <w:left w:val="nil"/>
              <w:bottom w:val="single" w:sz="4" w:space="0" w:color="auto"/>
              <w:right w:val="single" w:sz="4" w:space="0" w:color="auto"/>
            </w:tcBorders>
            <w:shd w:val="clear" w:color="auto" w:fill="auto"/>
            <w:noWrap/>
            <w:vAlign w:val="center"/>
            <w:hideMark/>
          </w:tcPr>
          <w:p w14:paraId="5F89BB00"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0.479563</w:t>
            </w:r>
          </w:p>
        </w:tc>
        <w:tc>
          <w:tcPr>
            <w:tcW w:w="1040" w:type="dxa"/>
            <w:tcBorders>
              <w:top w:val="nil"/>
              <w:left w:val="nil"/>
              <w:bottom w:val="single" w:sz="4" w:space="0" w:color="auto"/>
              <w:right w:val="single" w:sz="4" w:space="0" w:color="auto"/>
            </w:tcBorders>
            <w:shd w:val="clear" w:color="auto" w:fill="auto"/>
            <w:noWrap/>
            <w:vAlign w:val="center"/>
            <w:hideMark/>
          </w:tcPr>
          <w:p w14:paraId="41D7D7E6"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0.15894</w:t>
            </w:r>
          </w:p>
        </w:tc>
        <w:tc>
          <w:tcPr>
            <w:tcW w:w="1040" w:type="dxa"/>
            <w:tcBorders>
              <w:top w:val="nil"/>
              <w:left w:val="nil"/>
              <w:bottom w:val="single" w:sz="4" w:space="0" w:color="auto"/>
              <w:right w:val="single" w:sz="8" w:space="0" w:color="auto"/>
            </w:tcBorders>
            <w:shd w:val="clear" w:color="auto" w:fill="auto"/>
            <w:noWrap/>
            <w:vAlign w:val="center"/>
            <w:hideMark/>
          </w:tcPr>
          <w:p w14:paraId="108277C9"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0.039948</w:t>
            </w:r>
          </w:p>
        </w:tc>
      </w:tr>
      <w:tr w:rsidR="00E141F0" w:rsidRPr="00E141F0" w14:paraId="41BEDAF9" w14:textId="77777777" w:rsidTr="00B82C8A">
        <w:trPr>
          <w:trHeight w:val="300"/>
        </w:trPr>
        <w:tc>
          <w:tcPr>
            <w:tcW w:w="605" w:type="dxa"/>
            <w:tcBorders>
              <w:top w:val="nil"/>
              <w:left w:val="single" w:sz="8" w:space="0" w:color="auto"/>
              <w:bottom w:val="single" w:sz="4" w:space="0" w:color="auto"/>
              <w:right w:val="single" w:sz="4" w:space="0" w:color="auto"/>
            </w:tcBorders>
            <w:shd w:val="clear" w:color="auto" w:fill="auto"/>
            <w:noWrap/>
            <w:vAlign w:val="center"/>
            <w:hideMark/>
          </w:tcPr>
          <w:p w14:paraId="686C188E"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0.8</w:t>
            </w:r>
          </w:p>
        </w:tc>
        <w:tc>
          <w:tcPr>
            <w:tcW w:w="1040" w:type="dxa"/>
            <w:tcBorders>
              <w:top w:val="nil"/>
              <w:left w:val="nil"/>
              <w:bottom w:val="single" w:sz="4" w:space="0" w:color="auto"/>
              <w:right w:val="single" w:sz="4" w:space="0" w:color="auto"/>
            </w:tcBorders>
            <w:shd w:val="clear" w:color="auto" w:fill="auto"/>
            <w:noWrap/>
            <w:vAlign w:val="center"/>
            <w:hideMark/>
          </w:tcPr>
          <w:p w14:paraId="15F6E079"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0.137143</w:t>
            </w:r>
          </w:p>
        </w:tc>
        <w:tc>
          <w:tcPr>
            <w:tcW w:w="1206" w:type="dxa"/>
            <w:tcBorders>
              <w:top w:val="nil"/>
              <w:left w:val="nil"/>
              <w:bottom w:val="single" w:sz="4" w:space="0" w:color="auto"/>
              <w:right w:val="single" w:sz="8" w:space="0" w:color="auto"/>
            </w:tcBorders>
            <w:shd w:val="clear" w:color="auto" w:fill="auto"/>
            <w:noWrap/>
            <w:vAlign w:val="center"/>
            <w:hideMark/>
          </w:tcPr>
          <w:p w14:paraId="3B0E301D"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0.022857</w:t>
            </w:r>
          </w:p>
        </w:tc>
        <w:tc>
          <w:tcPr>
            <w:tcW w:w="1040" w:type="dxa"/>
            <w:tcBorders>
              <w:top w:val="nil"/>
              <w:left w:val="nil"/>
              <w:bottom w:val="single" w:sz="4" w:space="0" w:color="auto"/>
              <w:right w:val="single" w:sz="4" w:space="0" w:color="auto"/>
            </w:tcBorders>
            <w:shd w:val="clear" w:color="auto" w:fill="auto"/>
            <w:noWrap/>
            <w:vAlign w:val="center"/>
            <w:hideMark/>
          </w:tcPr>
          <w:p w14:paraId="2A589E2E"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0.383078</w:t>
            </w:r>
          </w:p>
        </w:tc>
        <w:tc>
          <w:tcPr>
            <w:tcW w:w="1040" w:type="dxa"/>
            <w:tcBorders>
              <w:top w:val="nil"/>
              <w:left w:val="nil"/>
              <w:bottom w:val="single" w:sz="4" w:space="0" w:color="auto"/>
              <w:right w:val="single" w:sz="4" w:space="0" w:color="auto"/>
            </w:tcBorders>
            <w:shd w:val="clear" w:color="auto" w:fill="auto"/>
            <w:noWrap/>
            <w:vAlign w:val="center"/>
            <w:hideMark/>
          </w:tcPr>
          <w:p w14:paraId="24B915CB"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0.269842</w:t>
            </w:r>
          </w:p>
        </w:tc>
        <w:tc>
          <w:tcPr>
            <w:tcW w:w="1040" w:type="dxa"/>
            <w:tcBorders>
              <w:top w:val="nil"/>
              <w:left w:val="nil"/>
              <w:bottom w:val="single" w:sz="4" w:space="0" w:color="auto"/>
              <w:right w:val="single" w:sz="8" w:space="0" w:color="auto"/>
            </w:tcBorders>
            <w:shd w:val="clear" w:color="auto" w:fill="auto"/>
            <w:noWrap/>
            <w:vAlign w:val="center"/>
            <w:hideMark/>
          </w:tcPr>
          <w:p w14:paraId="6B85C05F"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0.053538</w:t>
            </w:r>
          </w:p>
        </w:tc>
        <w:tc>
          <w:tcPr>
            <w:tcW w:w="1040" w:type="dxa"/>
            <w:tcBorders>
              <w:top w:val="nil"/>
              <w:left w:val="nil"/>
              <w:bottom w:val="single" w:sz="4" w:space="0" w:color="auto"/>
              <w:right w:val="single" w:sz="4" w:space="0" w:color="auto"/>
            </w:tcBorders>
            <w:shd w:val="clear" w:color="auto" w:fill="auto"/>
            <w:noWrap/>
            <w:vAlign w:val="center"/>
            <w:hideMark/>
          </w:tcPr>
          <w:p w14:paraId="0531DC20"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0.548072</w:t>
            </w:r>
          </w:p>
        </w:tc>
        <w:tc>
          <w:tcPr>
            <w:tcW w:w="1040" w:type="dxa"/>
            <w:tcBorders>
              <w:top w:val="nil"/>
              <w:left w:val="nil"/>
              <w:bottom w:val="single" w:sz="4" w:space="0" w:color="auto"/>
              <w:right w:val="single" w:sz="4" w:space="0" w:color="auto"/>
            </w:tcBorders>
            <w:shd w:val="clear" w:color="auto" w:fill="auto"/>
            <w:noWrap/>
            <w:vAlign w:val="center"/>
            <w:hideMark/>
          </w:tcPr>
          <w:p w14:paraId="64D66268"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0.181646</w:t>
            </w:r>
          </w:p>
        </w:tc>
        <w:tc>
          <w:tcPr>
            <w:tcW w:w="1040" w:type="dxa"/>
            <w:tcBorders>
              <w:top w:val="nil"/>
              <w:left w:val="nil"/>
              <w:bottom w:val="single" w:sz="4" w:space="0" w:color="auto"/>
              <w:right w:val="single" w:sz="8" w:space="0" w:color="auto"/>
            </w:tcBorders>
            <w:shd w:val="clear" w:color="auto" w:fill="auto"/>
            <w:noWrap/>
            <w:vAlign w:val="center"/>
            <w:hideMark/>
          </w:tcPr>
          <w:p w14:paraId="0F8A251F"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0.045654</w:t>
            </w:r>
          </w:p>
        </w:tc>
      </w:tr>
      <w:tr w:rsidR="00E141F0" w:rsidRPr="00E141F0" w14:paraId="0C08B7FA" w14:textId="77777777" w:rsidTr="00B82C8A">
        <w:trPr>
          <w:trHeight w:val="300"/>
        </w:trPr>
        <w:tc>
          <w:tcPr>
            <w:tcW w:w="605" w:type="dxa"/>
            <w:tcBorders>
              <w:top w:val="nil"/>
              <w:left w:val="single" w:sz="8" w:space="0" w:color="auto"/>
              <w:bottom w:val="single" w:sz="4" w:space="0" w:color="auto"/>
              <w:right w:val="single" w:sz="4" w:space="0" w:color="auto"/>
            </w:tcBorders>
            <w:shd w:val="clear" w:color="auto" w:fill="auto"/>
            <w:noWrap/>
            <w:vAlign w:val="center"/>
            <w:hideMark/>
          </w:tcPr>
          <w:p w14:paraId="51E34B96"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0.9</w:t>
            </w:r>
          </w:p>
        </w:tc>
        <w:tc>
          <w:tcPr>
            <w:tcW w:w="1040" w:type="dxa"/>
            <w:tcBorders>
              <w:top w:val="nil"/>
              <w:left w:val="nil"/>
              <w:bottom w:val="single" w:sz="4" w:space="0" w:color="auto"/>
              <w:right w:val="single" w:sz="4" w:space="0" w:color="auto"/>
            </w:tcBorders>
            <w:shd w:val="clear" w:color="auto" w:fill="auto"/>
            <w:noWrap/>
            <w:vAlign w:val="center"/>
            <w:hideMark/>
          </w:tcPr>
          <w:p w14:paraId="17D79E20"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0.154286</w:t>
            </w:r>
          </w:p>
        </w:tc>
        <w:tc>
          <w:tcPr>
            <w:tcW w:w="1206" w:type="dxa"/>
            <w:tcBorders>
              <w:top w:val="nil"/>
              <w:left w:val="nil"/>
              <w:bottom w:val="single" w:sz="4" w:space="0" w:color="auto"/>
              <w:right w:val="single" w:sz="8" w:space="0" w:color="auto"/>
            </w:tcBorders>
            <w:shd w:val="clear" w:color="auto" w:fill="auto"/>
            <w:noWrap/>
            <w:vAlign w:val="center"/>
            <w:hideMark/>
          </w:tcPr>
          <w:p w14:paraId="45D9E2EE"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0.025714</w:t>
            </w:r>
          </w:p>
        </w:tc>
        <w:tc>
          <w:tcPr>
            <w:tcW w:w="1040" w:type="dxa"/>
            <w:tcBorders>
              <w:top w:val="nil"/>
              <w:left w:val="nil"/>
              <w:bottom w:val="single" w:sz="4" w:space="0" w:color="auto"/>
              <w:right w:val="single" w:sz="4" w:space="0" w:color="auto"/>
            </w:tcBorders>
            <w:shd w:val="clear" w:color="auto" w:fill="auto"/>
            <w:noWrap/>
            <w:vAlign w:val="center"/>
            <w:hideMark/>
          </w:tcPr>
          <w:p w14:paraId="52E38BDE"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0.430963</w:t>
            </w:r>
          </w:p>
        </w:tc>
        <w:tc>
          <w:tcPr>
            <w:tcW w:w="1040" w:type="dxa"/>
            <w:tcBorders>
              <w:top w:val="nil"/>
              <w:left w:val="nil"/>
              <w:bottom w:val="single" w:sz="4" w:space="0" w:color="auto"/>
              <w:right w:val="single" w:sz="4" w:space="0" w:color="auto"/>
            </w:tcBorders>
            <w:shd w:val="clear" w:color="auto" w:fill="auto"/>
            <w:noWrap/>
            <w:vAlign w:val="center"/>
            <w:hideMark/>
          </w:tcPr>
          <w:p w14:paraId="7E79A175"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0.303572</w:t>
            </w:r>
          </w:p>
        </w:tc>
        <w:tc>
          <w:tcPr>
            <w:tcW w:w="1040" w:type="dxa"/>
            <w:tcBorders>
              <w:top w:val="nil"/>
              <w:left w:val="nil"/>
              <w:bottom w:val="single" w:sz="4" w:space="0" w:color="auto"/>
              <w:right w:val="single" w:sz="8" w:space="0" w:color="auto"/>
            </w:tcBorders>
            <w:shd w:val="clear" w:color="auto" w:fill="auto"/>
            <w:noWrap/>
            <w:vAlign w:val="center"/>
            <w:hideMark/>
          </w:tcPr>
          <w:p w14:paraId="1B33EF3B"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0.06023</w:t>
            </w:r>
          </w:p>
        </w:tc>
        <w:tc>
          <w:tcPr>
            <w:tcW w:w="1040" w:type="dxa"/>
            <w:tcBorders>
              <w:top w:val="nil"/>
              <w:left w:val="nil"/>
              <w:bottom w:val="single" w:sz="4" w:space="0" w:color="auto"/>
              <w:right w:val="single" w:sz="4" w:space="0" w:color="auto"/>
            </w:tcBorders>
            <w:shd w:val="clear" w:color="auto" w:fill="auto"/>
            <w:noWrap/>
            <w:vAlign w:val="center"/>
            <w:hideMark/>
          </w:tcPr>
          <w:p w14:paraId="326D694D"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0.616581</w:t>
            </w:r>
          </w:p>
        </w:tc>
        <w:tc>
          <w:tcPr>
            <w:tcW w:w="1040" w:type="dxa"/>
            <w:tcBorders>
              <w:top w:val="nil"/>
              <w:left w:val="nil"/>
              <w:bottom w:val="single" w:sz="4" w:space="0" w:color="auto"/>
              <w:right w:val="single" w:sz="4" w:space="0" w:color="auto"/>
            </w:tcBorders>
            <w:shd w:val="clear" w:color="auto" w:fill="auto"/>
            <w:noWrap/>
            <w:vAlign w:val="center"/>
            <w:hideMark/>
          </w:tcPr>
          <w:p w14:paraId="2A6D71A9"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0.204352</w:t>
            </w:r>
          </w:p>
        </w:tc>
        <w:tc>
          <w:tcPr>
            <w:tcW w:w="1040" w:type="dxa"/>
            <w:tcBorders>
              <w:top w:val="nil"/>
              <w:left w:val="nil"/>
              <w:bottom w:val="single" w:sz="4" w:space="0" w:color="auto"/>
              <w:right w:val="single" w:sz="8" w:space="0" w:color="auto"/>
            </w:tcBorders>
            <w:shd w:val="clear" w:color="auto" w:fill="auto"/>
            <w:noWrap/>
            <w:vAlign w:val="center"/>
            <w:hideMark/>
          </w:tcPr>
          <w:p w14:paraId="43AE2D32"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0.051361</w:t>
            </w:r>
          </w:p>
        </w:tc>
      </w:tr>
      <w:tr w:rsidR="00E141F0" w:rsidRPr="00E141F0" w14:paraId="19772CD2" w14:textId="77777777" w:rsidTr="00B82C8A">
        <w:trPr>
          <w:trHeight w:val="315"/>
        </w:trPr>
        <w:tc>
          <w:tcPr>
            <w:tcW w:w="605" w:type="dxa"/>
            <w:tcBorders>
              <w:top w:val="nil"/>
              <w:left w:val="single" w:sz="8" w:space="0" w:color="auto"/>
              <w:bottom w:val="single" w:sz="8" w:space="0" w:color="auto"/>
              <w:right w:val="single" w:sz="4" w:space="0" w:color="auto"/>
            </w:tcBorders>
            <w:shd w:val="clear" w:color="auto" w:fill="auto"/>
            <w:noWrap/>
            <w:vAlign w:val="center"/>
            <w:hideMark/>
          </w:tcPr>
          <w:p w14:paraId="45869902"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1</w:t>
            </w:r>
          </w:p>
        </w:tc>
        <w:tc>
          <w:tcPr>
            <w:tcW w:w="1040" w:type="dxa"/>
            <w:tcBorders>
              <w:top w:val="nil"/>
              <w:left w:val="nil"/>
              <w:bottom w:val="single" w:sz="8" w:space="0" w:color="auto"/>
              <w:right w:val="single" w:sz="4" w:space="0" w:color="auto"/>
            </w:tcBorders>
            <w:shd w:val="clear" w:color="auto" w:fill="auto"/>
            <w:noWrap/>
            <w:vAlign w:val="center"/>
            <w:hideMark/>
          </w:tcPr>
          <w:p w14:paraId="57A8BB7D"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0.171429</w:t>
            </w:r>
          </w:p>
        </w:tc>
        <w:tc>
          <w:tcPr>
            <w:tcW w:w="1206" w:type="dxa"/>
            <w:tcBorders>
              <w:top w:val="nil"/>
              <w:left w:val="nil"/>
              <w:bottom w:val="single" w:sz="8" w:space="0" w:color="auto"/>
              <w:right w:val="single" w:sz="8" w:space="0" w:color="auto"/>
            </w:tcBorders>
            <w:shd w:val="clear" w:color="auto" w:fill="auto"/>
            <w:noWrap/>
            <w:vAlign w:val="center"/>
            <w:hideMark/>
          </w:tcPr>
          <w:p w14:paraId="7F2D9B79"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0.028571</w:t>
            </w:r>
          </w:p>
        </w:tc>
        <w:tc>
          <w:tcPr>
            <w:tcW w:w="1040" w:type="dxa"/>
            <w:tcBorders>
              <w:top w:val="nil"/>
              <w:left w:val="nil"/>
              <w:bottom w:val="single" w:sz="8" w:space="0" w:color="auto"/>
              <w:right w:val="single" w:sz="4" w:space="0" w:color="auto"/>
            </w:tcBorders>
            <w:shd w:val="clear" w:color="auto" w:fill="auto"/>
            <w:noWrap/>
            <w:vAlign w:val="center"/>
            <w:hideMark/>
          </w:tcPr>
          <w:p w14:paraId="13B274D5"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0.478848</w:t>
            </w:r>
          </w:p>
        </w:tc>
        <w:tc>
          <w:tcPr>
            <w:tcW w:w="1040" w:type="dxa"/>
            <w:tcBorders>
              <w:top w:val="nil"/>
              <w:left w:val="nil"/>
              <w:bottom w:val="single" w:sz="8" w:space="0" w:color="auto"/>
              <w:right w:val="single" w:sz="4" w:space="0" w:color="auto"/>
            </w:tcBorders>
            <w:shd w:val="clear" w:color="auto" w:fill="auto"/>
            <w:noWrap/>
            <w:vAlign w:val="center"/>
            <w:hideMark/>
          </w:tcPr>
          <w:p w14:paraId="4038DD3B"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0.337302</w:t>
            </w:r>
          </w:p>
        </w:tc>
        <w:tc>
          <w:tcPr>
            <w:tcW w:w="1040" w:type="dxa"/>
            <w:tcBorders>
              <w:top w:val="nil"/>
              <w:left w:val="nil"/>
              <w:bottom w:val="single" w:sz="8" w:space="0" w:color="auto"/>
              <w:right w:val="single" w:sz="8" w:space="0" w:color="auto"/>
            </w:tcBorders>
            <w:shd w:val="clear" w:color="auto" w:fill="auto"/>
            <w:noWrap/>
            <w:vAlign w:val="center"/>
            <w:hideMark/>
          </w:tcPr>
          <w:p w14:paraId="608BEFB5"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0.066922</w:t>
            </w:r>
          </w:p>
        </w:tc>
        <w:tc>
          <w:tcPr>
            <w:tcW w:w="1040" w:type="dxa"/>
            <w:tcBorders>
              <w:top w:val="nil"/>
              <w:left w:val="nil"/>
              <w:bottom w:val="single" w:sz="8" w:space="0" w:color="auto"/>
              <w:right w:val="single" w:sz="4" w:space="0" w:color="auto"/>
            </w:tcBorders>
            <w:shd w:val="clear" w:color="auto" w:fill="auto"/>
            <w:noWrap/>
            <w:vAlign w:val="center"/>
            <w:hideMark/>
          </w:tcPr>
          <w:p w14:paraId="7377D355"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0.68509</w:t>
            </w:r>
          </w:p>
        </w:tc>
        <w:tc>
          <w:tcPr>
            <w:tcW w:w="1040" w:type="dxa"/>
            <w:tcBorders>
              <w:top w:val="nil"/>
              <w:left w:val="nil"/>
              <w:bottom w:val="single" w:sz="8" w:space="0" w:color="auto"/>
              <w:right w:val="single" w:sz="4" w:space="0" w:color="auto"/>
            </w:tcBorders>
            <w:shd w:val="clear" w:color="auto" w:fill="auto"/>
            <w:noWrap/>
            <w:vAlign w:val="center"/>
            <w:hideMark/>
          </w:tcPr>
          <w:p w14:paraId="56F36940" w14:textId="77777777" w:rsidR="00E141F0" w:rsidRPr="00E141F0" w:rsidRDefault="00E141F0" w:rsidP="00B82C8A">
            <w:pPr>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0.227057</w:t>
            </w:r>
          </w:p>
        </w:tc>
        <w:tc>
          <w:tcPr>
            <w:tcW w:w="1040" w:type="dxa"/>
            <w:tcBorders>
              <w:top w:val="nil"/>
              <w:left w:val="nil"/>
              <w:bottom w:val="single" w:sz="8" w:space="0" w:color="auto"/>
              <w:right w:val="single" w:sz="8" w:space="0" w:color="auto"/>
            </w:tcBorders>
            <w:shd w:val="clear" w:color="auto" w:fill="auto"/>
            <w:noWrap/>
            <w:vAlign w:val="center"/>
            <w:hideMark/>
          </w:tcPr>
          <w:p w14:paraId="5319A260" w14:textId="77777777" w:rsidR="00E141F0" w:rsidRPr="00E141F0" w:rsidRDefault="00E141F0" w:rsidP="00B82C8A">
            <w:pPr>
              <w:keepNext/>
              <w:tabs>
                <w:tab w:val="clear" w:pos="360"/>
                <w:tab w:val="clear" w:pos="720"/>
                <w:tab w:val="clear" w:pos="1080"/>
                <w:tab w:val="clear" w:pos="1440"/>
              </w:tabs>
              <w:overflowPunct/>
              <w:autoSpaceDE/>
              <w:autoSpaceDN/>
              <w:adjustRightInd/>
              <w:spacing w:before="0"/>
              <w:jc w:val="center"/>
              <w:textAlignment w:val="auto"/>
              <w:rPr>
                <w:rFonts w:ascii="Calibri" w:hAnsi="Calibri"/>
                <w:color w:val="000000"/>
                <w:szCs w:val="22"/>
                <w:lang w:val="en-GB" w:eastAsia="en-GB"/>
              </w:rPr>
            </w:pPr>
            <w:r w:rsidRPr="00E141F0">
              <w:rPr>
                <w:rFonts w:ascii="Calibri" w:hAnsi="Calibri"/>
                <w:color w:val="000000"/>
                <w:szCs w:val="22"/>
                <w:lang w:val="en-GB" w:eastAsia="en-GB"/>
              </w:rPr>
              <w:t>0.057068</w:t>
            </w:r>
          </w:p>
        </w:tc>
      </w:tr>
    </w:tbl>
    <w:p w14:paraId="77572559" w14:textId="77777777" w:rsidR="004B2649" w:rsidRDefault="004B2649" w:rsidP="00CD7358">
      <w:bookmarkStart w:id="2" w:name="_Ref443040477"/>
    </w:p>
    <w:bookmarkEnd w:id="2"/>
    <w:p w14:paraId="58C7834D" w14:textId="30BCEFA9" w:rsidR="00E141F0" w:rsidRDefault="00E141F0" w:rsidP="00CD7358">
      <w:pPr>
        <w:rPr>
          <w:lang w:val="en-CA"/>
        </w:rPr>
      </w:pPr>
      <w:r>
        <w:rPr>
          <w:lang w:val="en-CA"/>
        </w:rPr>
        <w:t xml:space="preserve">The image below </w:t>
      </w:r>
      <w:r w:rsidR="00E76864">
        <w:rPr>
          <w:lang w:val="en-CA"/>
        </w:rPr>
        <w:t xml:space="preserve">in </w:t>
      </w:r>
      <w:r w:rsidR="00E76864">
        <w:rPr>
          <w:lang w:val="en-CA"/>
        </w:rPr>
        <w:fldChar w:fldCharType="begin"/>
      </w:r>
      <w:r w:rsidR="00E76864">
        <w:rPr>
          <w:lang w:val="en-CA"/>
        </w:rPr>
        <w:instrText xml:space="preserve"> REF _Ref443135960 \h </w:instrText>
      </w:r>
      <w:r w:rsidR="00E76864">
        <w:rPr>
          <w:lang w:val="en-CA"/>
        </w:rPr>
      </w:r>
      <w:r w:rsidR="00E76864">
        <w:rPr>
          <w:lang w:val="en-CA"/>
        </w:rPr>
        <w:fldChar w:fldCharType="separate"/>
      </w:r>
      <w:r w:rsidR="00E76864">
        <w:t xml:space="preserve">Figure </w:t>
      </w:r>
      <w:r w:rsidR="00E76864">
        <w:rPr>
          <w:noProof/>
        </w:rPr>
        <w:t>1</w:t>
      </w:r>
      <w:r w:rsidR="00E76864">
        <w:rPr>
          <w:lang w:val="en-CA"/>
        </w:rPr>
        <w:fldChar w:fldCharType="end"/>
      </w:r>
      <w:r w:rsidR="00E76864">
        <w:rPr>
          <w:lang w:val="en-CA"/>
        </w:rPr>
        <w:t xml:space="preserve"> </w:t>
      </w:r>
      <w:r>
        <w:rPr>
          <w:lang w:val="en-CA"/>
        </w:rPr>
        <w:t>is a graphical representation of the test image. The colours are unlikely to be rendered correctly and should only be used for illustration purposes.</w:t>
      </w:r>
    </w:p>
    <w:p w14:paraId="790510FD" w14:textId="7030167C" w:rsidR="00F26D6E" w:rsidRDefault="00050A94" w:rsidP="00F26D6E">
      <w:pPr>
        <w:keepNext/>
      </w:pPr>
      <w:r>
        <w:rPr>
          <w:noProof/>
          <w:lang w:val="en-GB" w:eastAsia="en-GB"/>
        </w:rPr>
        <w:lastRenderedPageBreak/>
        <w:drawing>
          <wp:inline distT="0" distB="0" distL="0" distR="0" wp14:anchorId="2B3369A1" wp14:editId="2D63FEBB">
            <wp:extent cx="5943600" cy="3341370"/>
            <wp:effectExtent l="0" t="0" r="0" b="0"/>
            <wp:docPr id="1" name="Picture 1" descr="stripeAll_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ripeAll_r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3341370"/>
                    </a:xfrm>
                    <a:prstGeom prst="rect">
                      <a:avLst/>
                    </a:prstGeom>
                    <a:noFill/>
                    <a:ln>
                      <a:noFill/>
                    </a:ln>
                  </pic:spPr>
                </pic:pic>
              </a:graphicData>
            </a:graphic>
          </wp:inline>
        </w:drawing>
      </w:r>
    </w:p>
    <w:p w14:paraId="5269A8F4" w14:textId="0CDCB83F" w:rsidR="00FF0DFF" w:rsidRDefault="00F26D6E" w:rsidP="00F26D6E">
      <w:pPr>
        <w:pStyle w:val="Caption"/>
        <w:jc w:val="center"/>
      </w:pPr>
      <w:bookmarkStart w:id="3" w:name="_Ref443135960"/>
      <w:r>
        <w:t xml:space="preserve">Figure </w:t>
      </w:r>
      <w:r>
        <w:fldChar w:fldCharType="begin"/>
      </w:r>
      <w:r>
        <w:instrText xml:space="preserve"> SEQ Figure \* ARABIC </w:instrText>
      </w:r>
      <w:r>
        <w:fldChar w:fldCharType="separate"/>
      </w:r>
      <w:r w:rsidR="00F74A3C">
        <w:rPr>
          <w:noProof/>
        </w:rPr>
        <w:t>1</w:t>
      </w:r>
      <w:r>
        <w:fldChar w:fldCharType="end"/>
      </w:r>
      <w:bookmarkEnd w:id="3"/>
      <w:r>
        <w:t>: Test Colours (Illustrative only)</w:t>
      </w:r>
      <w:r w:rsidR="000F72B1">
        <w:t>.</w:t>
      </w:r>
    </w:p>
    <w:p w14:paraId="3A8379F9" w14:textId="77777777" w:rsidR="00E141F0" w:rsidRDefault="00FF0DFF" w:rsidP="00FF0DFF">
      <w:pPr>
        <w:pStyle w:val="Heading1"/>
        <w:rPr>
          <w:lang w:val="en-CA"/>
        </w:rPr>
      </w:pPr>
      <w:r>
        <w:rPr>
          <w:lang w:val="en-CA"/>
        </w:rPr>
        <w:t>Test Setup</w:t>
      </w:r>
      <w:r w:rsidR="00F26D6E">
        <w:rPr>
          <w:lang w:val="en-CA"/>
        </w:rPr>
        <w:t xml:space="preserve"> – Direct HDR and Compatible SDR Comparisons</w:t>
      </w:r>
    </w:p>
    <w:p w14:paraId="60EB1D6C" w14:textId="404E05C0" w:rsidR="00F26D6E" w:rsidRDefault="00855A4A" w:rsidP="0006782A">
      <w:pPr>
        <w:jc w:val="both"/>
        <w:rPr>
          <w:lang w:val="en-CA"/>
        </w:rPr>
      </w:pPr>
      <w:r>
        <w:rPr>
          <w:lang w:val="en-CA"/>
        </w:rPr>
        <w:t>The OpenEXR test image</w:t>
      </w:r>
      <w:r w:rsidR="00FE4101">
        <w:rPr>
          <w:lang w:val="en-CA"/>
        </w:rPr>
        <w:t xml:space="preserve"> in </w:t>
      </w:r>
      <w:r w:rsidR="00FE4101">
        <w:rPr>
          <w:lang w:val="en-CA"/>
        </w:rPr>
        <w:fldChar w:fldCharType="begin"/>
      </w:r>
      <w:r w:rsidR="00FE4101">
        <w:rPr>
          <w:lang w:val="en-CA"/>
        </w:rPr>
        <w:instrText xml:space="preserve"> REF _Ref443135960 \h </w:instrText>
      </w:r>
      <w:r w:rsidR="00FE4101">
        <w:rPr>
          <w:lang w:val="en-CA"/>
        </w:rPr>
      </w:r>
      <w:r w:rsidR="00FE4101">
        <w:rPr>
          <w:lang w:val="en-CA"/>
        </w:rPr>
        <w:fldChar w:fldCharType="separate"/>
      </w:r>
      <w:r w:rsidR="00FE4101">
        <w:t xml:space="preserve">Figure </w:t>
      </w:r>
      <w:r w:rsidR="00FE4101">
        <w:rPr>
          <w:noProof/>
        </w:rPr>
        <w:t>1</w:t>
      </w:r>
      <w:r w:rsidR="00FE4101">
        <w:rPr>
          <w:lang w:val="en-CA"/>
        </w:rPr>
        <w:fldChar w:fldCharType="end"/>
      </w:r>
      <w:r>
        <w:rPr>
          <w:lang w:val="en-CA"/>
        </w:rPr>
        <w:t xml:space="preserve"> was processed through </w:t>
      </w:r>
      <w:r w:rsidR="001923E5">
        <w:rPr>
          <w:lang w:val="en-CA"/>
        </w:rPr>
        <w:t xml:space="preserve">internal BBC Tools </w:t>
      </w:r>
      <w:r>
        <w:rPr>
          <w:lang w:val="en-CA"/>
        </w:rPr>
        <w:t xml:space="preserve">for applying </w:t>
      </w:r>
      <w:r w:rsidR="00A8454B">
        <w:rPr>
          <w:lang w:val="en-CA"/>
        </w:rPr>
        <w:t>the</w:t>
      </w:r>
      <w:r>
        <w:rPr>
          <w:lang w:val="en-CA"/>
        </w:rPr>
        <w:t xml:space="preserve"> OETF</w:t>
      </w:r>
      <w:r w:rsidR="001923E5">
        <w:rPr>
          <w:lang w:val="en-CA"/>
        </w:rPr>
        <w:t xml:space="preserve"> and </w:t>
      </w:r>
      <w:r w:rsidR="00A8454B">
        <w:rPr>
          <w:lang w:val="en-CA"/>
        </w:rPr>
        <w:t xml:space="preserve">followed by the </w:t>
      </w:r>
      <w:r>
        <w:rPr>
          <w:lang w:val="en-CA"/>
        </w:rPr>
        <w:t>EOTF options</w:t>
      </w:r>
      <w:r w:rsidR="00A8454B">
        <w:rPr>
          <w:lang w:val="en-CA"/>
        </w:rPr>
        <w:t xml:space="preserve"> for HDR and SDR</w:t>
      </w:r>
      <w:r>
        <w:rPr>
          <w:lang w:val="en-CA"/>
        </w:rPr>
        <w:t xml:space="preserve">. </w:t>
      </w:r>
      <w:r w:rsidR="00F26D6E">
        <w:rPr>
          <w:lang w:val="en-CA"/>
        </w:rPr>
        <w:t xml:space="preserve">The conversion to YCbCr 4:2:0 was not </w:t>
      </w:r>
      <w:r w:rsidR="00FE4101">
        <w:rPr>
          <w:lang w:val="en-CA"/>
        </w:rPr>
        <w:t xml:space="preserve">performed </w:t>
      </w:r>
      <w:r w:rsidR="00F26D6E">
        <w:rPr>
          <w:lang w:val="en-CA"/>
        </w:rPr>
        <w:t xml:space="preserve">for this test. The reasoning for this was to </w:t>
      </w:r>
      <w:r w:rsidR="0055416A">
        <w:rPr>
          <w:lang w:val="en-CA"/>
        </w:rPr>
        <w:t xml:space="preserve">avoid </w:t>
      </w:r>
      <w:r w:rsidR="00F26D6E">
        <w:rPr>
          <w:lang w:val="en-CA"/>
        </w:rPr>
        <w:t xml:space="preserve">any clipping that may be introduced by the conversion to YCbCr colour space. </w:t>
      </w:r>
      <w:r w:rsidR="002B4C48">
        <w:rPr>
          <w:lang w:val="en-CA"/>
        </w:rPr>
        <w:t xml:space="preserve">Replicating the work with HDRTools </w:t>
      </w:r>
      <w:r w:rsidR="0055416A">
        <w:rPr>
          <w:lang w:val="en-CA"/>
        </w:rPr>
        <w:t>i</w:t>
      </w:r>
      <w:r w:rsidR="002B4C48">
        <w:rPr>
          <w:lang w:val="en-CA"/>
        </w:rPr>
        <w:t xml:space="preserve">s currently in progress and additional configuration </w:t>
      </w:r>
      <w:r w:rsidR="00F26D6E">
        <w:rPr>
          <w:lang w:val="en-CA"/>
        </w:rPr>
        <w:t xml:space="preserve">will be made available </w:t>
      </w:r>
      <w:r w:rsidR="0055416A">
        <w:rPr>
          <w:lang w:val="en-CA"/>
        </w:rPr>
        <w:t>in the due course</w:t>
      </w:r>
      <w:r w:rsidR="00F26D6E">
        <w:rPr>
          <w:lang w:val="en-CA"/>
        </w:rPr>
        <w:t>.</w:t>
      </w:r>
    </w:p>
    <w:p w14:paraId="36D49B84" w14:textId="789E44B9" w:rsidR="00F26D6E" w:rsidRDefault="00F26D6E" w:rsidP="00E76864">
      <w:pPr>
        <w:jc w:val="both"/>
        <w:rPr>
          <w:lang w:val="en-CA"/>
        </w:rPr>
      </w:pPr>
      <w:r>
        <w:rPr>
          <w:lang w:val="en-CA"/>
        </w:rPr>
        <w:t xml:space="preserve">The </w:t>
      </w:r>
      <w:r w:rsidR="00A8454B">
        <w:rPr>
          <w:lang w:val="en-CA"/>
        </w:rPr>
        <w:t>workflow is summarised in</w:t>
      </w:r>
      <w:r>
        <w:rPr>
          <w:lang w:val="en-CA"/>
        </w:rPr>
        <w:t xml:space="preserve"> </w:t>
      </w:r>
      <w:r>
        <w:rPr>
          <w:lang w:val="en-CA"/>
        </w:rPr>
        <w:fldChar w:fldCharType="begin"/>
      </w:r>
      <w:r>
        <w:rPr>
          <w:lang w:val="en-CA"/>
        </w:rPr>
        <w:instrText xml:space="preserve"> REF _Ref443053204 \h </w:instrText>
      </w:r>
      <w:r w:rsidR="00FE4101">
        <w:rPr>
          <w:lang w:val="en-CA"/>
        </w:rPr>
        <w:instrText xml:space="preserve"> \* MERGEFORMAT </w:instrText>
      </w:r>
      <w:r>
        <w:rPr>
          <w:lang w:val="en-CA"/>
        </w:rPr>
      </w:r>
      <w:r>
        <w:rPr>
          <w:lang w:val="en-CA"/>
        </w:rPr>
        <w:fldChar w:fldCharType="separate"/>
      </w:r>
      <w:r w:rsidR="00E76864">
        <w:t xml:space="preserve">Figure </w:t>
      </w:r>
      <w:r w:rsidR="00E76864">
        <w:rPr>
          <w:noProof/>
        </w:rPr>
        <w:t>2</w:t>
      </w:r>
      <w:r>
        <w:rPr>
          <w:lang w:val="en-CA"/>
        </w:rPr>
        <w:fldChar w:fldCharType="end"/>
      </w:r>
      <w:r>
        <w:rPr>
          <w:lang w:val="en-CA"/>
        </w:rPr>
        <w:t>. Note</w:t>
      </w:r>
      <w:r w:rsidR="00E76864">
        <w:rPr>
          <w:lang w:val="en-CA"/>
        </w:rPr>
        <w:t xml:space="preserve"> that</w:t>
      </w:r>
      <w:r>
        <w:rPr>
          <w:lang w:val="en-CA"/>
        </w:rPr>
        <w:t xml:space="preserve"> the processing chain is entirely within a BT.2020 colour space.</w:t>
      </w:r>
    </w:p>
    <w:p w14:paraId="155EE448" w14:textId="77777777" w:rsidR="00F26D6E" w:rsidRDefault="00613DFC" w:rsidP="00F26D6E">
      <w:pPr>
        <w:keepNext/>
      </w:pPr>
      <w:r>
        <w:rPr>
          <w:lang w:val="en-CA"/>
        </w:rPr>
        <w:object w:dxaOrig="8559" w:dyaOrig="2210" w14:anchorId="6E6818E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8.25pt;height:111pt" o:ole="">
            <v:imagedata r:id="rId11" o:title=""/>
          </v:shape>
          <o:OLEObject Type="Embed" ProgID="Visio.Drawing.11" ShapeID="_x0000_i1025" DrawAspect="Content" ObjectID="_1517369017" r:id="rId12"/>
        </w:object>
      </w:r>
    </w:p>
    <w:p w14:paraId="74686303" w14:textId="4E5ACFA4" w:rsidR="00F26D6E" w:rsidRDefault="00F26D6E" w:rsidP="00F26D6E">
      <w:pPr>
        <w:pStyle w:val="Caption"/>
        <w:jc w:val="center"/>
      </w:pPr>
      <w:bookmarkStart w:id="4" w:name="_Ref443053204"/>
      <w:r>
        <w:t xml:space="preserve">Figure </w:t>
      </w:r>
      <w:r>
        <w:fldChar w:fldCharType="begin"/>
      </w:r>
      <w:r>
        <w:instrText xml:space="preserve"> SEQ Figure \* ARABIC </w:instrText>
      </w:r>
      <w:r>
        <w:fldChar w:fldCharType="separate"/>
      </w:r>
      <w:r w:rsidR="00F74A3C">
        <w:rPr>
          <w:noProof/>
        </w:rPr>
        <w:t>2</w:t>
      </w:r>
      <w:r>
        <w:fldChar w:fldCharType="end"/>
      </w:r>
      <w:bookmarkEnd w:id="4"/>
      <w:r>
        <w:t>: Test Workflow</w:t>
      </w:r>
      <w:r w:rsidR="000F72B1">
        <w:t>.</w:t>
      </w:r>
    </w:p>
    <w:p w14:paraId="63AB6785" w14:textId="77777777" w:rsidR="00F26D6E" w:rsidRPr="00F26D6E" w:rsidRDefault="00F26D6E" w:rsidP="00F26D6E"/>
    <w:p w14:paraId="41AF35DA" w14:textId="4BC4131A" w:rsidR="00A8454B" w:rsidRDefault="00F26D6E" w:rsidP="0006782A">
      <w:pPr>
        <w:jc w:val="both"/>
        <w:rPr>
          <w:lang w:val="en-CA"/>
        </w:rPr>
      </w:pPr>
      <w:r>
        <w:rPr>
          <w:lang w:val="en-CA"/>
        </w:rPr>
        <w:t>The comparison for the SDR compatible image and the HDR images were made on the SIM2. Comparing the 3 versions of the HDR image at 4000 cd/</w:t>
      </w:r>
      <w:r w:rsidRPr="00F26D6E">
        <w:rPr>
          <w:lang w:val="en-CA"/>
        </w:rPr>
        <w:t>m</w:t>
      </w:r>
      <w:r>
        <w:rPr>
          <w:vertAlign w:val="superscript"/>
          <w:lang w:val="en-CA"/>
        </w:rPr>
        <w:t>2</w:t>
      </w:r>
      <w:r>
        <w:rPr>
          <w:lang w:val="en-CA"/>
        </w:rPr>
        <w:t>, 2000 cd/</w:t>
      </w:r>
      <w:r w:rsidRPr="00F26D6E">
        <w:rPr>
          <w:lang w:val="en-CA"/>
        </w:rPr>
        <w:t>m</w:t>
      </w:r>
      <w:r>
        <w:rPr>
          <w:vertAlign w:val="superscript"/>
          <w:lang w:val="en-CA"/>
        </w:rPr>
        <w:t>2</w:t>
      </w:r>
      <w:r w:rsidR="0055416A" w:rsidRPr="0006782A">
        <w:rPr>
          <w:lang w:val="en-CA"/>
        </w:rPr>
        <w:t xml:space="preserve"> </w:t>
      </w:r>
      <w:r>
        <w:rPr>
          <w:lang w:val="en-CA"/>
        </w:rPr>
        <w:t>and 1000 cd/</w:t>
      </w:r>
      <w:r w:rsidRPr="00F26D6E">
        <w:rPr>
          <w:lang w:val="en-CA"/>
        </w:rPr>
        <w:t>m</w:t>
      </w:r>
      <w:r>
        <w:rPr>
          <w:vertAlign w:val="superscript"/>
          <w:lang w:val="en-CA"/>
        </w:rPr>
        <w:t>2</w:t>
      </w:r>
      <w:r>
        <w:rPr>
          <w:lang w:val="en-CA"/>
        </w:rPr>
        <w:t>, very little to no hue shift was observed. When the HDR image was directly compared to the SDR compatible image, t</w:t>
      </w:r>
      <w:r w:rsidRPr="00F26D6E">
        <w:rPr>
          <w:lang w:val="en-CA"/>
        </w:rPr>
        <w:t>he</w:t>
      </w:r>
      <w:r>
        <w:rPr>
          <w:lang w:val="en-CA"/>
        </w:rPr>
        <w:t xml:space="preserve"> observations from ARRIS were confirmed in the BBC setup, i.e. the Deep Orange in the HDR images does shift to Yellow-Orange.</w:t>
      </w:r>
    </w:p>
    <w:p w14:paraId="35E72358" w14:textId="0F91F45F" w:rsidR="00613DFC" w:rsidRDefault="00F26D6E" w:rsidP="0006782A">
      <w:pPr>
        <w:jc w:val="both"/>
        <w:rPr>
          <w:lang w:val="en-CA"/>
        </w:rPr>
      </w:pPr>
      <w:r>
        <w:rPr>
          <w:lang w:val="en-CA"/>
        </w:rPr>
        <w:t xml:space="preserve">It should be noted however, direct comparisons of HDR and SDR is very difficult, as by its nature, HDR is far superior to SDR. Colours that represent well under different intensities in HDR, may represent quite poorly under </w:t>
      </w:r>
      <w:r w:rsidR="00613DFC">
        <w:rPr>
          <w:lang w:val="en-CA"/>
        </w:rPr>
        <w:t xml:space="preserve">similar conditions with SDR. A more suitable comparison </w:t>
      </w:r>
      <w:r w:rsidR="00F45123">
        <w:rPr>
          <w:lang w:val="en-CA"/>
        </w:rPr>
        <w:t>is</w:t>
      </w:r>
      <w:r w:rsidR="00613DFC">
        <w:rPr>
          <w:lang w:val="en-CA"/>
        </w:rPr>
        <w:t xml:space="preserve"> to compare the compatible </w:t>
      </w:r>
      <w:r w:rsidR="00613DFC">
        <w:rPr>
          <w:lang w:val="en-CA"/>
        </w:rPr>
        <w:lastRenderedPageBreak/>
        <w:t>SDR with images obtained using</w:t>
      </w:r>
      <w:r w:rsidR="00600231">
        <w:rPr>
          <w:lang w:val="en-CA"/>
        </w:rPr>
        <w:t xml:space="preserve"> a legacy</w:t>
      </w:r>
      <w:r w:rsidR="00613DFC">
        <w:rPr>
          <w:lang w:val="en-CA"/>
        </w:rPr>
        <w:t xml:space="preserve"> SDR.</w:t>
      </w:r>
      <w:r w:rsidR="00F45123">
        <w:rPr>
          <w:lang w:val="en-CA"/>
        </w:rPr>
        <w:t xml:space="preserve"> </w:t>
      </w:r>
      <w:r w:rsidR="00613DFC">
        <w:rPr>
          <w:lang w:val="en-CA"/>
        </w:rPr>
        <w:t>To address this, the BBC extended the tests to include legacy workflows</w:t>
      </w:r>
      <w:r w:rsidR="000F72B1">
        <w:rPr>
          <w:lang w:val="en-CA"/>
        </w:rPr>
        <w:t xml:space="preserve"> as explained in the </w:t>
      </w:r>
      <w:r w:rsidR="00F45123">
        <w:rPr>
          <w:lang w:val="en-CA"/>
        </w:rPr>
        <w:t>following</w:t>
      </w:r>
      <w:r w:rsidR="000F72B1">
        <w:rPr>
          <w:lang w:val="en-CA"/>
        </w:rPr>
        <w:t xml:space="preserve"> section</w:t>
      </w:r>
      <w:r w:rsidR="00613DFC">
        <w:rPr>
          <w:lang w:val="en-CA"/>
        </w:rPr>
        <w:t>.</w:t>
      </w:r>
    </w:p>
    <w:p w14:paraId="7F43C2C1" w14:textId="77777777" w:rsidR="00613DFC" w:rsidRDefault="00855A4A" w:rsidP="00613DFC">
      <w:pPr>
        <w:pStyle w:val="Heading1"/>
        <w:rPr>
          <w:lang w:val="en-CA"/>
        </w:rPr>
      </w:pPr>
      <w:r>
        <w:rPr>
          <w:lang w:val="en-CA"/>
        </w:rPr>
        <w:t xml:space="preserve"> </w:t>
      </w:r>
      <w:r w:rsidR="00613DFC">
        <w:rPr>
          <w:lang w:val="en-CA"/>
        </w:rPr>
        <w:t>Test Setup – Legacy SDR and Compatible SDR Comparisons</w:t>
      </w:r>
    </w:p>
    <w:p w14:paraId="2E0D71E1" w14:textId="77777777" w:rsidR="00F45123" w:rsidRDefault="00613DFC" w:rsidP="0006782A">
      <w:pPr>
        <w:jc w:val="both"/>
        <w:rPr>
          <w:lang w:val="en-CA"/>
        </w:rPr>
      </w:pPr>
      <w:r>
        <w:rPr>
          <w:lang w:val="en-CA"/>
        </w:rPr>
        <w:t>In this extended workflow</w:t>
      </w:r>
      <w:r w:rsidR="00B00EC0">
        <w:rPr>
          <w:lang w:val="en-CA"/>
        </w:rPr>
        <w:t xml:space="preserve"> depicted in </w:t>
      </w:r>
      <w:r w:rsidR="00B00EC0">
        <w:rPr>
          <w:lang w:val="en-CA"/>
        </w:rPr>
        <w:fldChar w:fldCharType="begin"/>
      </w:r>
      <w:r w:rsidR="00B00EC0">
        <w:rPr>
          <w:lang w:val="en-CA"/>
        </w:rPr>
        <w:instrText xml:space="preserve"> REF _Ref443136343 \h </w:instrText>
      </w:r>
      <w:r w:rsidR="00B00EC0">
        <w:rPr>
          <w:lang w:val="en-CA"/>
        </w:rPr>
      </w:r>
      <w:r w:rsidR="00B00EC0">
        <w:rPr>
          <w:lang w:val="en-CA"/>
        </w:rPr>
        <w:fldChar w:fldCharType="separate"/>
      </w:r>
      <w:r w:rsidR="00E76864">
        <w:t xml:space="preserve">Figure </w:t>
      </w:r>
      <w:r w:rsidR="00E76864">
        <w:rPr>
          <w:noProof/>
        </w:rPr>
        <w:t>3</w:t>
      </w:r>
      <w:r w:rsidR="00B00EC0">
        <w:rPr>
          <w:lang w:val="en-CA"/>
        </w:rPr>
        <w:fldChar w:fldCharType="end"/>
      </w:r>
      <w:r>
        <w:rPr>
          <w:lang w:val="en-CA"/>
        </w:rPr>
        <w:t xml:space="preserve">, additional transfer functions were included in the comparisons. </w:t>
      </w:r>
      <w:r w:rsidR="00F45123">
        <w:rPr>
          <w:lang w:val="en-CA"/>
        </w:rPr>
        <w:t>This allowed comparison of the compatible HLG signal with an equivalent signal from an SDR workflow.</w:t>
      </w:r>
    </w:p>
    <w:p w14:paraId="65935382" w14:textId="27CEEB6F" w:rsidR="00855A4A" w:rsidRDefault="00F45123" w:rsidP="0006782A">
      <w:pPr>
        <w:jc w:val="both"/>
        <w:rPr>
          <w:lang w:val="en-CA"/>
        </w:rPr>
      </w:pPr>
      <w:r w:rsidRPr="00F45123">
        <w:rPr>
          <w:lang w:val="en-CA"/>
        </w:rPr>
        <w:t>The OETF applied to both the HDR and SDR images were matched for the low and mid tones. This implies that highlights will be more compressed, or clipped, in the SDR images compared to the HDR images. Such compression is both necessary and ubiquitous in SDR images because of their limited dynamic range. Due to the different normalisation for the linear scene light in HLG (normalised to the range [0:12]) and for SDR (normalised to the range [0:1]), input images were scaled by a factor of 3 for SDR images to achieve this match. To match the extended range for the HDR images to the legacy SDR, the input values were scaled by a factor of 3. This may cause clipping in certain patches, which is an expected outcome for SDR, as it cannot support the large dynamic supported with HDR.</w:t>
      </w:r>
    </w:p>
    <w:p w14:paraId="5FF7838F" w14:textId="482AD89E" w:rsidR="00B04CB4" w:rsidRDefault="00B04CB4" w:rsidP="00FF0DFF">
      <w:pPr>
        <w:rPr>
          <w:lang w:val="en-CA"/>
        </w:rPr>
      </w:pPr>
      <w:r>
        <w:rPr>
          <w:lang w:val="en-CA"/>
        </w:rPr>
        <w:t>A knee function was selected to match the SDR OETF to a breakpoint of ~70% of the input, extending the range to 300%.</w:t>
      </w:r>
      <w:r w:rsidR="00F45123">
        <w:rPr>
          <w:lang w:val="en-CA"/>
        </w:rPr>
        <w:t xml:space="preserve"> </w:t>
      </w:r>
      <w:r w:rsidR="00F45123" w:rsidRPr="00F45123">
        <w:rPr>
          <w:lang w:val="en-CA"/>
        </w:rPr>
        <w:t>The SDR OETF with this knee supported the same peak signal level at the HLG HDR OETF. This was done to ensure the fairest possible comparison between HDR and SDR workflows.</w:t>
      </w:r>
    </w:p>
    <w:p w14:paraId="357EDCEA" w14:textId="14C1185D" w:rsidR="00613DFC" w:rsidRDefault="00050A94" w:rsidP="00613DFC">
      <w:pPr>
        <w:keepNext/>
      </w:pPr>
      <w:r w:rsidRPr="00613DFC">
        <w:rPr>
          <w:noProof/>
          <w:lang w:val="en-GB" w:eastAsia="en-GB"/>
        </w:rPr>
        <w:drawing>
          <wp:inline distT="0" distB="0" distL="0" distR="0" wp14:anchorId="2A8F7650" wp14:editId="30930F5C">
            <wp:extent cx="5345430" cy="42100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45430" cy="4210050"/>
                    </a:xfrm>
                    <a:prstGeom prst="rect">
                      <a:avLst/>
                    </a:prstGeom>
                    <a:noFill/>
                    <a:ln>
                      <a:noFill/>
                    </a:ln>
                  </pic:spPr>
                </pic:pic>
              </a:graphicData>
            </a:graphic>
          </wp:inline>
        </w:drawing>
      </w:r>
    </w:p>
    <w:p w14:paraId="5EEDE049" w14:textId="2EC4F054" w:rsidR="00613DFC" w:rsidRPr="00FF0DFF" w:rsidRDefault="00613DFC" w:rsidP="00613DFC">
      <w:pPr>
        <w:pStyle w:val="Caption"/>
        <w:jc w:val="center"/>
        <w:rPr>
          <w:lang w:val="en-CA"/>
        </w:rPr>
      </w:pPr>
      <w:bookmarkStart w:id="5" w:name="_Ref443136343"/>
      <w:r>
        <w:t xml:space="preserve">Figure </w:t>
      </w:r>
      <w:r>
        <w:fldChar w:fldCharType="begin"/>
      </w:r>
      <w:r>
        <w:instrText xml:space="preserve"> SEQ Figure \* ARABIC </w:instrText>
      </w:r>
      <w:r>
        <w:fldChar w:fldCharType="separate"/>
      </w:r>
      <w:r w:rsidR="00F74A3C">
        <w:rPr>
          <w:noProof/>
        </w:rPr>
        <w:t>3</w:t>
      </w:r>
      <w:r>
        <w:fldChar w:fldCharType="end"/>
      </w:r>
      <w:bookmarkEnd w:id="5"/>
      <w:r>
        <w:t>: Enhanced Workflow</w:t>
      </w:r>
      <w:r w:rsidR="000F72B1">
        <w:t>.</w:t>
      </w:r>
    </w:p>
    <w:p w14:paraId="66C24435" w14:textId="52628771" w:rsidR="00FF0DFF" w:rsidRDefault="00600231" w:rsidP="00CD7358">
      <w:pPr>
        <w:rPr>
          <w:lang w:val="en-CA"/>
        </w:rPr>
      </w:pPr>
      <w:r>
        <w:rPr>
          <w:lang w:val="en-CA"/>
        </w:rPr>
        <w:t xml:space="preserve">The BBC observed that the legacy SDR systems show similar amount of hue distortions compared to </w:t>
      </w:r>
      <w:r w:rsidR="00F45123">
        <w:rPr>
          <w:lang w:val="en-CA"/>
        </w:rPr>
        <w:t xml:space="preserve">that </w:t>
      </w:r>
      <w:r>
        <w:rPr>
          <w:lang w:val="en-CA"/>
        </w:rPr>
        <w:t xml:space="preserve">seen </w:t>
      </w:r>
      <w:r w:rsidR="00F45123">
        <w:rPr>
          <w:lang w:val="en-CA"/>
        </w:rPr>
        <w:t xml:space="preserve">on </w:t>
      </w:r>
      <w:r>
        <w:rPr>
          <w:lang w:val="en-CA"/>
        </w:rPr>
        <w:t>the compatible SDR image.</w:t>
      </w:r>
    </w:p>
    <w:p w14:paraId="45BF907A" w14:textId="77777777" w:rsidR="00600231" w:rsidRDefault="00600231" w:rsidP="00600231">
      <w:pPr>
        <w:pStyle w:val="Heading1"/>
        <w:rPr>
          <w:lang w:val="en-CA"/>
        </w:rPr>
      </w:pPr>
      <w:r>
        <w:rPr>
          <w:lang w:val="en-CA"/>
        </w:rPr>
        <w:lastRenderedPageBreak/>
        <w:t>Quantifying the Distortions</w:t>
      </w:r>
    </w:p>
    <w:p w14:paraId="61166F63" w14:textId="28F2D012" w:rsidR="007B5E7D" w:rsidRDefault="00600231" w:rsidP="0006782A">
      <w:pPr>
        <w:jc w:val="both"/>
        <w:rPr>
          <w:lang w:val="en-CA"/>
        </w:rPr>
      </w:pPr>
      <w:r>
        <w:rPr>
          <w:lang w:val="en-CA"/>
        </w:rPr>
        <w:t xml:space="preserve">Comparing HDR and SDR images is not well established as there does not seem to a metric by which they can be suitably compared. </w:t>
      </w:r>
      <w:r w:rsidR="007B5E7D">
        <w:rPr>
          <w:lang w:val="en-CA"/>
        </w:rPr>
        <w:t>Visual comparisons are the most suitable, n</w:t>
      </w:r>
      <w:r>
        <w:rPr>
          <w:lang w:val="en-CA"/>
        </w:rPr>
        <w:t>onetheless, the below is a tabulated</w:t>
      </w:r>
      <w:r w:rsidR="007B5E7D">
        <w:rPr>
          <w:lang w:val="en-CA"/>
        </w:rPr>
        <w:t xml:space="preserve"> form of the input and output results.</w:t>
      </w:r>
    </w:p>
    <w:p w14:paraId="555C762C" w14:textId="06250A19" w:rsidR="00B00EC0" w:rsidRDefault="007B5E7D" w:rsidP="0006782A">
      <w:pPr>
        <w:jc w:val="both"/>
        <w:rPr>
          <w:lang w:val="en-CA"/>
        </w:rPr>
      </w:pPr>
      <w:r>
        <w:rPr>
          <w:lang w:val="en-CA"/>
        </w:rPr>
        <w:t>The metric which may provide some indication is the absolute difference in the u’ v’ values. Further work is underway to establish whether or not other known metric, e.</w:t>
      </w:r>
      <w:r w:rsidR="00E76864">
        <w:rPr>
          <w:lang w:val="en-CA"/>
        </w:rPr>
        <w:t>g.</w:t>
      </w:r>
      <w:r>
        <w:rPr>
          <w:lang w:val="en-CA"/>
        </w:rPr>
        <w:t xml:space="preserve"> DeltaE2000, could be applied.</w:t>
      </w:r>
      <w:r w:rsidR="00F45123">
        <w:rPr>
          <w:lang w:val="en-CA"/>
        </w:rPr>
        <w:t xml:space="preserve"> </w:t>
      </w:r>
      <w:r w:rsidR="00F45123" w:rsidRPr="00F45123">
        <w:rPr>
          <w:lang w:val="en-CA"/>
        </w:rPr>
        <w:t>However</w:t>
      </w:r>
      <w:r w:rsidR="00F45123">
        <w:rPr>
          <w:lang w:val="en-CA"/>
        </w:rPr>
        <w:t>,</w:t>
      </w:r>
      <w:r w:rsidR="00F45123" w:rsidRPr="00F45123">
        <w:rPr>
          <w:lang w:val="en-CA"/>
        </w:rPr>
        <w:t xml:space="preserve"> DeltaE2000 was developed for SDR images and so does not</w:t>
      </w:r>
      <w:r w:rsidR="00F45123">
        <w:rPr>
          <w:lang w:val="en-CA"/>
        </w:rPr>
        <w:t>,</w:t>
      </w:r>
      <w:r w:rsidR="00F45123" w:rsidRPr="00F45123">
        <w:rPr>
          <w:lang w:val="en-CA"/>
        </w:rPr>
        <w:t xml:space="preserve"> necessarily</w:t>
      </w:r>
      <w:r w:rsidR="00F45123">
        <w:rPr>
          <w:lang w:val="en-CA"/>
        </w:rPr>
        <w:t>,</w:t>
      </w:r>
      <w:r w:rsidR="00F45123" w:rsidRPr="00F45123">
        <w:rPr>
          <w:lang w:val="en-CA"/>
        </w:rPr>
        <w:t xml:space="preserve"> extend to HDR images.</w:t>
      </w:r>
    </w:p>
    <w:p w14:paraId="1DCBD489" w14:textId="77777777" w:rsidR="00C92C82" w:rsidRDefault="00C92C82" w:rsidP="0006782A">
      <w:pPr>
        <w:jc w:val="both"/>
        <w:rPr>
          <w:lang w:val="en-CA"/>
        </w:rPr>
      </w:pPr>
    </w:p>
    <w:p w14:paraId="07AF0A39" w14:textId="1EFD93D9" w:rsidR="00B00EC0" w:rsidRPr="00600231" w:rsidRDefault="00B00EC0" w:rsidP="0006782A">
      <w:pPr>
        <w:spacing w:before="120" w:after="120"/>
        <w:jc w:val="center"/>
        <w:rPr>
          <w:lang w:val="en-CA"/>
        </w:rPr>
      </w:pPr>
      <w:r w:rsidRPr="00600231">
        <w:rPr>
          <w:b/>
          <w:sz w:val="20"/>
        </w:rPr>
        <w:t xml:space="preserve">Table </w:t>
      </w:r>
      <w:r w:rsidRPr="00600231">
        <w:rPr>
          <w:b/>
          <w:sz w:val="20"/>
        </w:rPr>
        <w:fldChar w:fldCharType="begin"/>
      </w:r>
      <w:r w:rsidRPr="00600231">
        <w:rPr>
          <w:b/>
          <w:sz w:val="20"/>
        </w:rPr>
        <w:instrText xml:space="preserve"> SEQ Table \* ARABIC </w:instrText>
      </w:r>
      <w:r w:rsidRPr="00600231">
        <w:rPr>
          <w:b/>
          <w:sz w:val="20"/>
        </w:rPr>
        <w:fldChar w:fldCharType="separate"/>
      </w:r>
      <w:r>
        <w:rPr>
          <w:b/>
          <w:noProof/>
          <w:sz w:val="20"/>
        </w:rPr>
        <w:t>2</w:t>
      </w:r>
      <w:r w:rsidRPr="00600231">
        <w:rPr>
          <w:b/>
          <w:sz w:val="20"/>
        </w:rPr>
        <w:fldChar w:fldCharType="end"/>
      </w:r>
      <w:r w:rsidRPr="00600231">
        <w:rPr>
          <w:b/>
          <w:sz w:val="20"/>
        </w:rPr>
        <w:t>: Source RGB values</w:t>
      </w:r>
      <w:r w:rsidR="00C92C82">
        <w:rPr>
          <w:b/>
          <w:sz w:val="20"/>
        </w:rPr>
        <w:t>.</w:t>
      </w:r>
    </w:p>
    <w:p w14:paraId="2C26261D" w14:textId="7715A65A" w:rsidR="00121B61" w:rsidRDefault="00B96D4E" w:rsidP="00574353">
      <w:pPr>
        <w:jc w:val="center"/>
        <w:rPr>
          <w:lang w:val="en-CA"/>
        </w:rPr>
      </w:pPr>
      <w:r>
        <w:rPr>
          <w:lang w:val="en-CA"/>
        </w:rPr>
        <w:object w:dxaOrig="16572" w:dyaOrig="3861" w14:anchorId="5CBA973A">
          <v:shape id="_x0000_i1026" type="#_x0000_t75" style="width:519pt;height:120.75pt" o:ole="">
            <v:imagedata r:id="rId14" o:title=""/>
          </v:shape>
          <o:OLEObject Type="Embed" ProgID="Excel.Sheet.12" ShapeID="_x0000_i1026" DrawAspect="Content" ObjectID="_1517369018" r:id="rId15"/>
        </w:object>
      </w:r>
    </w:p>
    <w:p w14:paraId="27F6E085" w14:textId="7D4C9F1F" w:rsidR="00121B61" w:rsidRPr="00121B61" w:rsidRDefault="00B00EC0" w:rsidP="00B96D4E">
      <w:pPr>
        <w:keepNext/>
        <w:jc w:val="center"/>
        <w:rPr>
          <w:sz w:val="4"/>
          <w:szCs w:val="4"/>
          <w:lang w:val="en-CA"/>
        </w:rPr>
      </w:pPr>
      <w:r w:rsidRPr="00B96D4E">
        <w:rPr>
          <w:b/>
          <w:sz w:val="20"/>
        </w:rPr>
        <w:lastRenderedPageBreak/>
        <w:t xml:space="preserve">Table </w:t>
      </w:r>
      <w:r w:rsidRPr="00B96D4E">
        <w:rPr>
          <w:b/>
          <w:sz w:val="20"/>
        </w:rPr>
        <w:fldChar w:fldCharType="begin"/>
      </w:r>
      <w:r w:rsidRPr="00B96D4E">
        <w:rPr>
          <w:b/>
          <w:sz w:val="20"/>
        </w:rPr>
        <w:instrText xml:space="preserve"> SEQ Table \* ARABIC </w:instrText>
      </w:r>
      <w:r w:rsidRPr="00B96D4E">
        <w:rPr>
          <w:b/>
          <w:sz w:val="20"/>
        </w:rPr>
        <w:fldChar w:fldCharType="separate"/>
      </w:r>
      <w:r>
        <w:rPr>
          <w:b/>
          <w:noProof/>
          <w:sz w:val="20"/>
        </w:rPr>
        <w:t>3</w:t>
      </w:r>
      <w:r w:rsidRPr="00B96D4E">
        <w:rPr>
          <w:b/>
          <w:sz w:val="20"/>
        </w:rPr>
        <w:fldChar w:fldCharType="end"/>
      </w:r>
      <w:r w:rsidRPr="00B96D4E">
        <w:rPr>
          <w:b/>
          <w:sz w:val="20"/>
        </w:rPr>
        <w:t>: HLG OETF -&gt; HLG EOTF @ 4000 cd/m</w:t>
      </w:r>
      <w:r w:rsidRPr="00B96D4E">
        <w:rPr>
          <w:b/>
          <w:sz w:val="20"/>
          <w:vertAlign w:val="superscript"/>
        </w:rPr>
        <w:t>2</w:t>
      </w:r>
      <w:r w:rsidR="00C92C82" w:rsidRPr="0006782A">
        <w:rPr>
          <w:b/>
          <w:sz w:val="20"/>
        </w:rPr>
        <w:t>.</w:t>
      </w:r>
      <w:r w:rsidR="00B96D4E">
        <w:rPr>
          <w:lang w:val="en-CA"/>
        </w:rPr>
        <w:object w:dxaOrig="16572" w:dyaOrig="3789" w14:anchorId="7D4886CD">
          <v:shape id="_x0000_i1027" type="#_x0000_t75" style="width:514.5pt;height:117.75pt" o:ole="">
            <v:imagedata r:id="rId16" o:title=""/>
          </v:shape>
          <o:OLEObject Type="Embed" ProgID="Excel.Sheet.12" ShapeID="_x0000_i1027" DrawAspect="Content" ObjectID="_1517369019" r:id="rId17"/>
        </w:object>
      </w:r>
    </w:p>
    <w:p w14:paraId="5DBABA81" w14:textId="77777777" w:rsidR="00574353" w:rsidRDefault="00574353" w:rsidP="0006782A">
      <w:pPr>
        <w:keepNext/>
        <w:spacing w:before="120" w:after="120"/>
        <w:jc w:val="center"/>
        <w:rPr>
          <w:b/>
          <w:sz w:val="20"/>
        </w:rPr>
      </w:pPr>
    </w:p>
    <w:p w14:paraId="0A3E339E" w14:textId="2382E41E" w:rsidR="00121B61" w:rsidRPr="00121B61" w:rsidRDefault="00B00EC0" w:rsidP="007D2F61">
      <w:pPr>
        <w:keepNext/>
        <w:jc w:val="center"/>
        <w:rPr>
          <w:sz w:val="4"/>
          <w:szCs w:val="4"/>
          <w:lang w:val="en-CA"/>
        </w:rPr>
      </w:pPr>
      <w:r w:rsidRPr="007D2F61">
        <w:rPr>
          <w:b/>
          <w:sz w:val="20"/>
        </w:rPr>
        <w:t xml:space="preserve">Table </w:t>
      </w:r>
      <w:r w:rsidRPr="007D2F61">
        <w:rPr>
          <w:b/>
          <w:sz w:val="20"/>
        </w:rPr>
        <w:fldChar w:fldCharType="begin"/>
      </w:r>
      <w:r w:rsidRPr="007D2F61">
        <w:rPr>
          <w:b/>
          <w:sz w:val="20"/>
        </w:rPr>
        <w:instrText xml:space="preserve"> SEQ Table \* ARABIC </w:instrText>
      </w:r>
      <w:r w:rsidRPr="007D2F61">
        <w:rPr>
          <w:b/>
          <w:sz w:val="20"/>
        </w:rPr>
        <w:fldChar w:fldCharType="separate"/>
      </w:r>
      <w:r>
        <w:rPr>
          <w:b/>
          <w:noProof/>
          <w:sz w:val="20"/>
        </w:rPr>
        <w:t>4</w:t>
      </w:r>
      <w:r w:rsidRPr="007D2F61">
        <w:rPr>
          <w:b/>
          <w:sz w:val="20"/>
        </w:rPr>
        <w:fldChar w:fldCharType="end"/>
      </w:r>
      <w:r w:rsidRPr="007D2F61">
        <w:rPr>
          <w:b/>
          <w:sz w:val="20"/>
        </w:rPr>
        <w:t>: HLG OETF -&gt; HLG EOTF @ 2000 cd/m</w:t>
      </w:r>
      <w:r w:rsidRPr="007D2F61">
        <w:rPr>
          <w:b/>
          <w:sz w:val="20"/>
          <w:vertAlign w:val="superscript"/>
        </w:rPr>
        <w:t>2</w:t>
      </w:r>
      <w:r w:rsidR="00C92C82" w:rsidRPr="0006782A">
        <w:rPr>
          <w:b/>
          <w:sz w:val="20"/>
        </w:rPr>
        <w:t>.</w:t>
      </w:r>
      <w:r w:rsidR="007D2F61">
        <w:rPr>
          <w:lang w:val="en-CA"/>
        </w:rPr>
        <w:object w:dxaOrig="16572" w:dyaOrig="3789" w14:anchorId="6268548A">
          <v:shape id="_x0000_i1028" type="#_x0000_t75" style="width:515.25pt;height:117pt" o:ole="">
            <v:imagedata r:id="rId18" o:title=""/>
          </v:shape>
          <o:OLEObject Type="Embed" ProgID="Excel.Sheet.12" ShapeID="_x0000_i1028" DrawAspect="Content" ObjectID="_1517369020" r:id="rId19"/>
        </w:object>
      </w:r>
    </w:p>
    <w:p w14:paraId="757F2CC8" w14:textId="77777777" w:rsidR="001F2ACF" w:rsidRDefault="001F2ACF" w:rsidP="0006782A">
      <w:pPr>
        <w:keepNext/>
        <w:spacing w:before="120" w:after="120"/>
        <w:jc w:val="center"/>
        <w:rPr>
          <w:b/>
          <w:sz w:val="20"/>
        </w:rPr>
      </w:pPr>
    </w:p>
    <w:p w14:paraId="6A212B6C" w14:textId="1EB9D8B8" w:rsidR="00121B61" w:rsidRDefault="0019008F" w:rsidP="007D2F61">
      <w:pPr>
        <w:keepNext/>
        <w:jc w:val="center"/>
        <w:rPr>
          <w:lang w:val="en-CA"/>
        </w:rPr>
      </w:pPr>
      <w:r w:rsidRPr="007D2F61">
        <w:rPr>
          <w:b/>
          <w:sz w:val="20"/>
        </w:rPr>
        <w:t xml:space="preserve">Table </w:t>
      </w:r>
      <w:r w:rsidRPr="007D2F61">
        <w:rPr>
          <w:b/>
          <w:sz w:val="20"/>
        </w:rPr>
        <w:fldChar w:fldCharType="begin"/>
      </w:r>
      <w:r w:rsidRPr="007D2F61">
        <w:rPr>
          <w:b/>
          <w:sz w:val="20"/>
        </w:rPr>
        <w:instrText xml:space="preserve"> SEQ Table \* ARABIC </w:instrText>
      </w:r>
      <w:r w:rsidRPr="007D2F61">
        <w:rPr>
          <w:b/>
          <w:sz w:val="20"/>
        </w:rPr>
        <w:fldChar w:fldCharType="separate"/>
      </w:r>
      <w:r>
        <w:rPr>
          <w:b/>
          <w:noProof/>
          <w:sz w:val="20"/>
        </w:rPr>
        <w:t>5</w:t>
      </w:r>
      <w:r w:rsidRPr="007D2F61">
        <w:rPr>
          <w:b/>
          <w:sz w:val="20"/>
        </w:rPr>
        <w:fldChar w:fldCharType="end"/>
      </w:r>
      <w:r w:rsidRPr="007D2F61">
        <w:rPr>
          <w:b/>
          <w:sz w:val="20"/>
        </w:rPr>
        <w:t xml:space="preserve">: HLG OETF -&gt; HLG EOTF @ </w:t>
      </w:r>
      <w:r>
        <w:rPr>
          <w:b/>
          <w:sz w:val="20"/>
        </w:rPr>
        <w:t>1</w:t>
      </w:r>
      <w:r w:rsidRPr="007D2F61">
        <w:rPr>
          <w:b/>
          <w:sz w:val="20"/>
        </w:rPr>
        <w:t>000 cd/m</w:t>
      </w:r>
      <w:r w:rsidRPr="007D2F61">
        <w:rPr>
          <w:b/>
          <w:sz w:val="20"/>
          <w:vertAlign w:val="superscript"/>
        </w:rPr>
        <w:t>2</w:t>
      </w:r>
      <w:r w:rsidRPr="0006782A">
        <w:rPr>
          <w:b/>
          <w:sz w:val="20"/>
        </w:rPr>
        <w:t>.</w:t>
      </w:r>
      <w:r w:rsidR="007D2F61">
        <w:rPr>
          <w:lang w:val="en-CA"/>
        </w:rPr>
        <w:object w:dxaOrig="16572" w:dyaOrig="3789" w14:anchorId="57802BE4">
          <v:shape id="_x0000_i1029" type="#_x0000_t75" style="width:515.25pt;height:118.5pt" o:ole="">
            <v:imagedata r:id="rId20" o:title=""/>
          </v:shape>
          <o:OLEObject Type="Embed" ProgID="Excel.Sheet.12" ShapeID="_x0000_i1029" DrawAspect="Content" ObjectID="_1517369021" r:id="rId21"/>
        </w:object>
      </w:r>
    </w:p>
    <w:p w14:paraId="2C714E54" w14:textId="6C8CE6E5" w:rsidR="00046AF4" w:rsidRPr="0006782A" w:rsidRDefault="003001FA" w:rsidP="007D2F61">
      <w:pPr>
        <w:keepNext/>
        <w:jc w:val="center"/>
        <w:rPr>
          <w:b/>
          <w:sz w:val="20"/>
        </w:rPr>
      </w:pPr>
      <w:r w:rsidRPr="007D2F61">
        <w:rPr>
          <w:b/>
          <w:sz w:val="20"/>
        </w:rPr>
        <w:t xml:space="preserve">Table </w:t>
      </w:r>
      <w:r w:rsidRPr="007D2F61">
        <w:rPr>
          <w:b/>
          <w:sz w:val="20"/>
        </w:rPr>
        <w:fldChar w:fldCharType="begin"/>
      </w:r>
      <w:r w:rsidRPr="007D2F61">
        <w:rPr>
          <w:b/>
          <w:sz w:val="20"/>
        </w:rPr>
        <w:instrText xml:space="preserve"> SEQ Table \* ARABIC </w:instrText>
      </w:r>
      <w:r w:rsidRPr="007D2F61">
        <w:rPr>
          <w:b/>
          <w:sz w:val="20"/>
        </w:rPr>
        <w:fldChar w:fldCharType="separate"/>
      </w:r>
      <w:r>
        <w:rPr>
          <w:b/>
          <w:noProof/>
          <w:sz w:val="20"/>
        </w:rPr>
        <w:t>6</w:t>
      </w:r>
      <w:r w:rsidRPr="007D2F61">
        <w:rPr>
          <w:b/>
          <w:sz w:val="20"/>
        </w:rPr>
        <w:fldChar w:fldCharType="end"/>
      </w:r>
      <w:r w:rsidRPr="007D2F61">
        <w:rPr>
          <w:b/>
          <w:sz w:val="20"/>
        </w:rPr>
        <w:t>: HLG OETF -&gt; BT.1886 EOTF @ 100 cd/m</w:t>
      </w:r>
      <w:r w:rsidRPr="007D2F61">
        <w:rPr>
          <w:b/>
          <w:sz w:val="20"/>
          <w:vertAlign w:val="superscript"/>
        </w:rPr>
        <w:t>2</w:t>
      </w:r>
      <w:r w:rsidRPr="0006782A">
        <w:rPr>
          <w:b/>
          <w:sz w:val="20"/>
        </w:rPr>
        <w:t>.</w:t>
      </w:r>
      <w:r w:rsidR="007D2F61">
        <w:rPr>
          <w:b/>
          <w:sz w:val="20"/>
          <w:vertAlign w:val="superscript"/>
        </w:rPr>
        <w:object w:dxaOrig="16572" w:dyaOrig="3789" w14:anchorId="6B20AA09">
          <v:shape id="_x0000_i1030" type="#_x0000_t75" style="width:514.5pt;height:117.75pt" o:ole="">
            <v:imagedata r:id="rId22" o:title=""/>
          </v:shape>
          <o:OLEObject Type="Embed" ProgID="Excel.Sheet.12" ShapeID="_x0000_i1030" DrawAspect="Content" ObjectID="_1517369022" r:id="rId23"/>
        </w:object>
      </w:r>
    </w:p>
    <w:p w14:paraId="5248B52B" w14:textId="77777777" w:rsidR="001F2ACF" w:rsidRDefault="001F2ACF">
      <w:pPr>
        <w:tabs>
          <w:tab w:val="clear" w:pos="360"/>
          <w:tab w:val="clear" w:pos="720"/>
          <w:tab w:val="clear" w:pos="1080"/>
          <w:tab w:val="clear" w:pos="1440"/>
        </w:tabs>
        <w:overflowPunct/>
        <w:autoSpaceDE/>
        <w:autoSpaceDN/>
        <w:adjustRightInd/>
        <w:spacing w:before="0"/>
        <w:textAlignment w:val="auto"/>
        <w:rPr>
          <w:b/>
          <w:sz w:val="20"/>
        </w:rPr>
      </w:pPr>
      <w:bookmarkStart w:id="6" w:name="_Ref443137102"/>
      <w:bookmarkStart w:id="7" w:name="_Ref443058058"/>
      <w:r>
        <w:rPr>
          <w:b/>
          <w:sz w:val="20"/>
        </w:rPr>
        <w:br w:type="page"/>
      </w:r>
    </w:p>
    <w:p w14:paraId="56B946D1" w14:textId="5AD5420B" w:rsidR="00121B61" w:rsidRDefault="00046AF4" w:rsidP="007D2F61">
      <w:pPr>
        <w:keepNext/>
        <w:jc w:val="center"/>
        <w:rPr>
          <w:lang w:val="en-CA"/>
        </w:rPr>
      </w:pPr>
      <w:r w:rsidRPr="007D2F61">
        <w:rPr>
          <w:b/>
          <w:sz w:val="20"/>
        </w:rPr>
        <w:lastRenderedPageBreak/>
        <w:t xml:space="preserve">Table </w:t>
      </w:r>
      <w:r w:rsidRPr="007D2F61">
        <w:rPr>
          <w:b/>
          <w:sz w:val="20"/>
        </w:rPr>
        <w:fldChar w:fldCharType="begin"/>
      </w:r>
      <w:r w:rsidRPr="007D2F61">
        <w:rPr>
          <w:b/>
          <w:sz w:val="20"/>
        </w:rPr>
        <w:instrText xml:space="preserve"> SEQ Table \* ARABIC </w:instrText>
      </w:r>
      <w:r w:rsidRPr="007D2F61">
        <w:rPr>
          <w:b/>
          <w:sz w:val="20"/>
        </w:rPr>
        <w:fldChar w:fldCharType="separate"/>
      </w:r>
      <w:r>
        <w:rPr>
          <w:b/>
          <w:noProof/>
          <w:sz w:val="20"/>
        </w:rPr>
        <w:t>7</w:t>
      </w:r>
      <w:r w:rsidRPr="007D2F61">
        <w:rPr>
          <w:b/>
          <w:sz w:val="20"/>
        </w:rPr>
        <w:fldChar w:fldCharType="end"/>
      </w:r>
      <w:bookmarkEnd w:id="6"/>
      <w:r w:rsidRPr="007D2F61">
        <w:rPr>
          <w:b/>
          <w:sz w:val="20"/>
        </w:rPr>
        <w:t>: BT.2020 OETF -&gt; BT.1886 EOTF @ 100 cd/m</w:t>
      </w:r>
      <w:r w:rsidRPr="007D2F61">
        <w:rPr>
          <w:b/>
          <w:sz w:val="20"/>
          <w:vertAlign w:val="superscript"/>
        </w:rPr>
        <w:t>2</w:t>
      </w:r>
      <w:r>
        <w:rPr>
          <w:b/>
          <w:sz w:val="20"/>
          <w:vertAlign w:val="superscript"/>
        </w:rPr>
        <w:t xml:space="preserve"> </w:t>
      </w:r>
      <w:r>
        <w:rPr>
          <w:b/>
          <w:sz w:val="20"/>
        </w:rPr>
        <w:t>(All within a</w:t>
      </w:r>
      <w:r w:rsidRPr="007D2F61">
        <w:rPr>
          <w:b/>
          <w:sz w:val="20"/>
        </w:rPr>
        <w:t xml:space="preserve"> BT.</w:t>
      </w:r>
      <w:r>
        <w:rPr>
          <w:b/>
          <w:sz w:val="20"/>
        </w:rPr>
        <w:t xml:space="preserve">2020 </w:t>
      </w:r>
      <w:r w:rsidRPr="007D2F61">
        <w:rPr>
          <w:b/>
          <w:sz w:val="20"/>
        </w:rPr>
        <w:t>Colour Space</w:t>
      </w:r>
      <w:r>
        <w:rPr>
          <w:b/>
          <w:sz w:val="20"/>
        </w:rPr>
        <w:t>).</w:t>
      </w:r>
      <w:bookmarkEnd w:id="7"/>
      <w:r w:rsidR="007D2F61">
        <w:rPr>
          <w:lang w:val="en-CA"/>
        </w:rPr>
        <w:object w:dxaOrig="16572" w:dyaOrig="3789" w14:anchorId="5F27FDCC">
          <v:shape id="_x0000_i1031" type="#_x0000_t75" style="width:513pt;height:117pt" o:ole="">
            <v:imagedata r:id="rId24" o:title=""/>
          </v:shape>
          <o:OLEObject Type="Embed" ProgID="Excel.Sheet.12" ShapeID="_x0000_i1031" DrawAspect="Content" ObjectID="_1517369023" r:id="rId25"/>
        </w:object>
      </w:r>
    </w:p>
    <w:p w14:paraId="1D5951F1" w14:textId="503C10FD" w:rsidR="00121B61" w:rsidRPr="0006782A" w:rsidRDefault="00046AF4" w:rsidP="007D2F61">
      <w:pPr>
        <w:keepNext/>
        <w:jc w:val="center"/>
        <w:rPr>
          <w:b/>
          <w:sz w:val="20"/>
        </w:rPr>
      </w:pPr>
      <w:bookmarkStart w:id="8" w:name="_Ref443137122"/>
      <w:bookmarkStart w:id="9" w:name="_Ref443058145"/>
      <w:r w:rsidRPr="0006782A">
        <w:rPr>
          <w:b/>
          <w:sz w:val="20"/>
        </w:rPr>
        <w:t xml:space="preserve">Table </w:t>
      </w:r>
      <w:r w:rsidRPr="0006782A">
        <w:rPr>
          <w:b/>
          <w:sz w:val="20"/>
        </w:rPr>
        <w:fldChar w:fldCharType="begin"/>
      </w:r>
      <w:r w:rsidRPr="0006782A">
        <w:rPr>
          <w:b/>
          <w:sz w:val="20"/>
        </w:rPr>
        <w:instrText xml:space="preserve"> SEQ Table \* ARABIC </w:instrText>
      </w:r>
      <w:r w:rsidRPr="0006782A">
        <w:rPr>
          <w:b/>
          <w:sz w:val="20"/>
        </w:rPr>
        <w:fldChar w:fldCharType="separate"/>
      </w:r>
      <w:r w:rsidRPr="0006782A">
        <w:rPr>
          <w:b/>
          <w:noProof/>
          <w:sz w:val="20"/>
        </w:rPr>
        <w:t>8</w:t>
      </w:r>
      <w:r w:rsidRPr="0006782A">
        <w:rPr>
          <w:b/>
          <w:sz w:val="20"/>
        </w:rPr>
        <w:fldChar w:fldCharType="end"/>
      </w:r>
      <w:bookmarkEnd w:id="8"/>
      <w:r w:rsidRPr="0006782A">
        <w:rPr>
          <w:b/>
          <w:sz w:val="20"/>
        </w:rPr>
        <w:t xml:space="preserve">: </w:t>
      </w:r>
      <w:r w:rsidRPr="00046AF4">
        <w:rPr>
          <w:b/>
          <w:sz w:val="20"/>
        </w:rPr>
        <w:t xml:space="preserve">BT.2020 </w:t>
      </w:r>
      <w:r w:rsidRPr="0006782A">
        <w:rPr>
          <w:b/>
          <w:sz w:val="20"/>
        </w:rPr>
        <w:t xml:space="preserve">with knee function </w:t>
      </w:r>
      <w:r w:rsidRPr="00046AF4">
        <w:rPr>
          <w:b/>
          <w:sz w:val="20"/>
        </w:rPr>
        <w:t>OETF -&gt; BT.1886 EOTF @ 100 cd/m</w:t>
      </w:r>
      <w:r w:rsidRPr="00046AF4">
        <w:rPr>
          <w:b/>
          <w:sz w:val="20"/>
          <w:vertAlign w:val="superscript"/>
        </w:rPr>
        <w:t xml:space="preserve">2 </w:t>
      </w:r>
      <w:r w:rsidRPr="00046AF4">
        <w:rPr>
          <w:b/>
          <w:sz w:val="20"/>
        </w:rPr>
        <w:t>(All within a BT.2020 Colour Space).</w:t>
      </w:r>
      <w:bookmarkEnd w:id="9"/>
      <w:r w:rsidR="007D2F61">
        <w:rPr>
          <w:b/>
          <w:sz w:val="20"/>
          <w:vertAlign w:val="superscript"/>
        </w:rPr>
        <w:object w:dxaOrig="16572" w:dyaOrig="3904" w14:anchorId="1C4075EB">
          <v:shape id="_x0000_i1032" type="#_x0000_t75" style="width:513.75pt;height:120.75pt" o:ole="">
            <v:imagedata r:id="rId26" o:title=""/>
          </v:shape>
          <o:OLEObject Type="Embed" ProgID="Excel.Sheet.12" ShapeID="_x0000_i1032" DrawAspect="Content" ObjectID="_1517369024" r:id="rId27"/>
        </w:object>
      </w:r>
    </w:p>
    <w:p w14:paraId="5F5228F6" w14:textId="4FF776B8" w:rsidR="00121B61" w:rsidRDefault="00046AF4" w:rsidP="007D2F61">
      <w:pPr>
        <w:keepNext/>
        <w:jc w:val="center"/>
        <w:rPr>
          <w:sz w:val="20"/>
          <w:vertAlign w:val="superscript"/>
        </w:rPr>
      </w:pPr>
      <w:bookmarkStart w:id="10" w:name="_Ref443137136"/>
      <w:bookmarkStart w:id="11" w:name="_Ref443058147"/>
      <w:r w:rsidRPr="007D2F61">
        <w:rPr>
          <w:b/>
          <w:sz w:val="20"/>
        </w:rPr>
        <w:t xml:space="preserve">Table </w:t>
      </w:r>
      <w:r w:rsidRPr="007D2F61">
        <w:rPr>
          <w:b/>
          <w:sz w:val="20"/>
        </w:rPr>
        <w:fldChar w:fldCharType="begin"/>
      </w:r>
      <w:r w:rsidRPr="007D2F61">
        <w:rPr>
          <w:b/>
          <w:sz w:val="20"/>
        </w:rPr>
        <w:instrText xml:space="preserve"> SEQ Table \* ARABIC </w:instrText>
      </w:r>
      <w:r w:rsidRPr="007D2F61">
        <w:rPr>
          <w:b/>
          <w:sz w:val="20"/>
        </w:rPr>
        <w:fldChar w:fldCharType="separate"/>
      </w:r>
      <w:r>
        <w:rPr>
          <w:b/>
          <w:noProof/>
          <w:sz w:val="20"/>
        </w:rPr>
        <w:t>9</w:t>
      </w:r>
      <w:r w:rsidRPr="007D2F61">
        <w:rPr>
          <w:b/>
          <w:sz w:val="20"/>
        </w:rPr>
        <w:fldChar w:fldCharType="end"/>
      </w:r>
      <w:bookmarkEnd w:id="10"/>
      <w:r w:rsidRPr="007D2F61">
        <w:rPr>
          <w:b/>
          <w:sz w:val="20"/>
        </w:rPr>
        <w:t>: BT.709 OETF-&gt; BT.1886 @ 100 100 cd/m</w:t>
      </w:r>
      <w:r w:rsidRPr="007D2F61">
        <w:rPr>
          <w:b/>
          <w:sz w:val="20"/>
          <w:vertAlign w:val="superscript"/>
        </w:rPr>
        <w:t xml:space="preserve">2 </w:t>
      </w:r>
      <w:r>
        <w:rPr>
          <w:b/>
          <w:sz w:val="20"/>
        </w:rPr>
        <w:t>(All within a</w:t>
      </w:r>
      <w:r w:rsidRPr="007D2F61">
        <w:rPr>
          <w:b/>
          <w:sz w:val="20"/>
        </w:rPr>
        <w:t xml:space="preserve"> BT.709 Colour Space</w:t>
      </w:r>
      <w:r>
        <w:rPr>
          <w:b/>
          <w:sz w:val="20"/>
        </w:rPr>
        <w:t>)</w:t>
      </w:r>
      <w:r w:rsidR="00574353">
        <w:rPr>
          <w:b/>
          <w:sz w:val="20"/>
        </w:rPr>
        <w:t>.</w:t>
      </w:r>
      <w:bookmarkEnd w:id="11"/>
      <w:r w:rsidR="007B5E7D">
        <w:rPr>
          <w:sz w:val="20"/>
          <w:vertAlign w:val="superscript"/>
        </w:rPr>
        <w:object w:dxaOrig="13469" w:dyaOrig="3789" w14:anchorId="6FF8870B">
          <v:shape id="_x0000_i1033" type="#_x0000_t75" style="width:511.5pt;height:2in" o:ole="">
            <v:imagedata r:id="rId28" o:title=""/>
          </v:shape>
          <o:OLEObject Type="Embed" ProgID="Excel.Sheet.12" ShapeID="_x0000_i1033" DrawAspect="Content" ObjectID="_1517369025" r:id="rId29"/>
        </w:object>
      </w:r>
    </w:p>
    <w:p w14:paraId="6E5E8D54" w14:textId="7E564C99" w:rsidR="00121B61" w:rsidRDefault="00046AF4" w:rsidP="007B5E7D">
      <w:pPr>
        <w:keepNext/>
        <w:jc w:val="center"/>
        <w:rPr>
          <w:lang w:val="en-CA"/>
        </w:rPr>
      </w:pPr>
      <w:r w:rsidRPr="0006782A">
        <w:rPr>
          <w:b/>
          <w:sz w:val="20"/>
        </w:rPr>
        <w:t xml:space="preserve">Table </w:t>
      </w:r>
      <w:r w:rsidRPr="0006782A">
        <w:rPr>
          <w:b/>
          <w:sz w:val="20"/>
        </w:rPr>
        <w:fldChar w:fldCharType="begin"/>
      </w:r>
      <w:r w:rsidRPr="0006782A">
        <w:rPr>
          <w:b/>
          <w:sz w:val="20"/>
        </w:rPr>
        <w:instrText xml:space="preserve"> SEQ Table \* ARABIC </w:instrText>
      </w:r>
      <w:r w:rsidRPr="0006782A">
        <w:rPr>
          <w:b/>
          <w:sz w:val="20"/>
        </w:rPr>
        <w:fldChar w:fldCharType="separate"/>
      </w:r>
      <w:r w:rsidRPr="0006782A">
        <w:rPr>
          <w:b/>
          <w:noProof/>
          <w:sz w:val="20"/>
        </w:rPr>
        <w:t>10</w:t>
      </w:r>
      <w:r w:rsidRPr="0006782A">
        <w:rPr>
          <w:b/>
          <w:sz w:val="20"/>
        </w:rPr>
        <w:fldChar w:fldCharType="end"/>
      </w:r>
      <w:r w:rsidRPr="0006782A">
        <w:rPr>
          <w:b/>
          <w:sz w:val="20"/>
        </w:rPr>
        <w:t xml:space="preserve">: </w:t>
      </w:r>
      <w:r w:rsidRPr="00046AF4">
        <w:rPr>
          <w:b/>
          <w:sz w:val="20"/>
        </w:rPr>
        <w:t xml:space="preserve">BT.709 </w:t>
      </w:r>
      <w:r w:rsidRPr="0006782A">
        <w:rPr>
          <w:b/>
          <w:sz w:val="20"/>
        </w:rPr>
        <w:t xml:space="preserve">with knee function </w:t>
      </w:r>
      <w:r w:rsidRPr="00046AF4">
        <w:rPr>
          <w:b/>
          <w:sz w:val="20"/>
        </w:rPr>
        <w:t>OETF-&gt; BT.1886 @ 100</w:t>
      </w:r>
      <w:r w:rsidRPr="00574353">
        <w:rPr>
          <w:b/>
          <w:sz w:val="20"/>
        </w:rPr>
        <w:t xml:space="preserve"> 100 cd/m</w:t>
      </w:r>
      <w:r w:rsidRPr="00574353">
        <w:rPr>
          <w:b/>
          <w:sz w:val="20"/>
          <w:vertAlign w:val="superscript"/>
        </w:rPr>
        <w:t xml:space="preserve">2 </w:t>
      </w:r>
      <w:r w:rsidRPr="00574353">
        <w:rPr>
          <w:b/>
          <w:sz w:val="20"/>
        </w:rPr>
        <w:t>(All within a BT.709 Colour Space)</w:t>
      </w:r>
      <w:r w:rsidR="00574353">
        <w:rPr>
          <w:b/>
          <w:sz w:val="20"/>
        </w:rPr>
        <w:t>.</w:t>
      </w:r>
      <w:r w:rsidR="007B5E7D">
        <w:rPr>
          <w:lang w:val="en-CA"/>
        </w:rPr>
        <w:object w:dxaOrig="13469" w:dyaOrig="3904" w14:anchorId="2C61A68F">
          <v:shape id="_x0000_i1034" type="#_x0000_t75" style="width:510pt;height:147pt" o:ole="">
            <v:imagedata r:id="rId30" o:title=""/>
          </v:shape>
          <o:OLEObject Type="Embed" ProgID="Excel.Sheet.12" ShapeID="_x0000_i1034" DrawAspect="Content" ObjectID="_1517369026" r:id="rId31"/>
        </w:object>
      </w:r>
    </w:p>
    <w:p w14:paraId="4FC574BB" w14:textId="77777777" w:rsidR="0006782A" w:rsidRDefault="0006782A" w:rsidP="007B5E7D">
      <w:pPr>
        <w:keepNext/>
        <w:jc w:val="center"/>
        <w:rPr>
          <w:lang w:val="en-CA"/>
        </w:rPr>
      </w:pPr>
    </w:p>
    <w:p w14:paraId="651BFA2E" w14:textId="77777777" w:rsidR="0006782A" w:rsidRDefault="0006782A" w:rsidP="007B5E7D">
      <w:pPr>
        <w:keepNext/>
        <w:jc w:val="center"/>
        <w:rPr>
          <w:lang w:val="en-CA"/>
        </w:rPr>
      </w:pPr>
    </w:p>
    <w:p w14:paraId="65DA5C85" w14:textId="04288FD5" w:rsidR="007B5E7D" w:rsidRDefault="007B5E7D" w:rsidP="007B5E7D">
      <w:pPr>
        <w:pStyle w:val="Heading1"/>
        <w:rPr>
          <w:lang w:val="en-CA"/>
        </w:rPr>
      </w:pPr>
      <w:r>
        <w:rPr>
          <w:lang w:val="en-CA"/>
        </w:rPr>
        <w:lastRenderedPageBreak/>
        <w:t>Discussion</w:t>
      </w:r>
      <w:r w:rsidR="00F45123">
        <w:rPr>
          <w:lang w:val="en-CA"/>
        </w:rPr>
        <w:t xml:space="preserve"> &amp; Conclusions</w:t>
      </w:r>
    </w:p>
    <w:p w14:paraId="051C5940" w14:textId="1CCCB120" w:rsidR="007B5E7D" w:rsidRDefault="00121B61" w:rsidP="00B50D0F">
      <w:pPr>
        <w:jc w:val="both"/>
        <w:rPr>
          <w:lang w:val="en-CA"/>
        </w:rPr>
      </w:pPr>
      <w:r>
        <w:rPr>
          <w:lang w:val="en-CA"/>
        </w:rPr>
        <w:t>This report has demonstrated that hue distortions are present when comparing the image achieved from an HDR images directly against the SDR compatible image. However, as shown with the results (and demonstrations), this task is inappropriate without the context of the legacy SDR image.</w:t>
      </w:r>
    </w:p>
    <w:p w14:paraId="2B989430" w14:textId="6743AB6F" w:rsidR="0098073A" w:rsidRDefault="00121B61" w:rsidP="00B50D0F">
      <w:pPr>
        <w:jc w:val="both"/>
        <w:rPr>
          <w:lang w:val="en-CA"/>
        </w:rPr>
      </w:pPr>
      <w:r>
        <w:rPr>
          <w:lang w:val="en-CA"/>
        </w:rPr>
        <w:t xml:space="preserve">When the SDR legacy system images are compared to the SDR compatible images it can be shown that the level of distortion between the compatible image and that derived from SDR is comparable. </w:t>
      </w:r>
      <w:r w:rsidR="0098073A" w:rsidRPr="00E76864">
        <w:rPr>
          <w:szCs w:val="22"/>
          <w:lang w:val="en-CA"/>
        </w:rPr>
        <w:t>Comparing the results (u’ v’ or final RGB ratios) from</w:t>
      </w:r>
      <w:r w:rsidR="00E76864" w:rsidRPr="00E76864">
        <w:rPr>
          <w:szCs w:val="22"/>
          <w:lang w:val="en-CA"/>
        </w:rPr>
        <w:t xml:space="preserve"> </w:t>
      </w:r>
      <w:r w:rsidR="00E76864" w:rsidRPr="00E76864">
        <w:rPr>
          <w:szCs w:val="22"/>
          <w:lang w:val="en-CA"/>
        </w:rPr>
        <w:fldChar w:fldCharType="begin"/>
      </w:r>
      <w:r w:rsidR="00E76864" w:rsidRPr="00B50D0F">
        <w:rPr>
          <w:szCs w:val="22"/>
          <w:lang w:val="en-CA"/>
        </w:rPr>
        <w:instrText xml:space="preserve"> REF _Ref443137102 \h </w:instrText>
      </w:r>
      <w:r w:rsidR="00E76864" w:rsidRPr="00E76864">
        <w:rPr>
          <w:szCs w:val="22"/>
          <w:lang w:val="en-CA"/>
        </w:rPr>
        <w:instrText xml:space="preserve"> \* MERGEFORMAT </w:instrText>
      </w:r>
      <w:r w:rsidR="00E76864" w:rsidRPr="00E76864">
        <w:rPr>
          <w:szCs w:val="22"/>
          <w:lang w:val="en-CA"/>
        </w:rPr>
      </w:r>
      <w:r w:rsidR="00E76864" w:rsidRPr="00E76864">
        <w:rPr>
          <w:szCs w:val="22"/>
          <w:lang w:val="en-CA"/>
        </w:rPr>
        <w:fldChar w:fldCharType="separate"/>
      </w:r>
      <w:r w:rsidR="00E76864" w:rsidRPr="00B50D0F">
        <w:rPr>
          <w:szCs w:val="22"/>
        </w:rPr>
        <w:t xml:space="preserve">Table </w:t>
      </w:r>
      <w:r w:rsidR="00E76864" w:rsidRPr="00B50D0F">
        <w:rPr>
          <w:noProof/>
          <w:szCs w:val="22"/>
        </w:rPr>
        <w:t>7</w:t>
      </w:r>
      <w:r w:rsidR="00E76864" w:rsidRPr="00E76864">
        <w:rPr>
          <w:szCs w:val="22"/>
          <w:lang w:val="en-CA"/>
        </w:rPr>
        <w:fldChar w:fldCharType="end"/>
      </w:r>
      <w:r w:rsidR="0098073A" w:rsidRPr="00E76864">
        <w:rPr>
          <w:szCs w:val="22"/>
          <w:lang w:val="en-CA"/>
        </w:rPr>
        <w:t xml:space="preserve">, the output from the SDR compatible SDR image against those in </w:t>
      </w:r>
      <w:r w:rsidR="00E76864" w:rsidRPr="00E76864">
        <w:rPr>
          <w:szCs w:val="22"/>
          <w:lang w:val="en-CA"/>
        </w:rPr>
        <w:fldChar w:fldCharType="begin"/>
      </w:r>
      <w:r w:rsidR="00E76864" w:rsidRPr="00B50D0F">
        <w:rPr>
          <w:szCs w:val="22"/>
          <w:lang w:val="en-CA"/>
        </w:rPr>
        <w:instrText xml:space="preserve"> REF _Ref443137122 \h </w:instrText>
      </w:r>
      <w:r w:rsidR="00E76864" w:rsidRPr="00E76864">
        <w:rPr>
          <w:szCs w:val="22"/>
          <w:lang w:val="en-CA"/>
        </w:rPr>
        <w:instrText xml:space="preserve"> \* MERGEFORMAT </w:instrText>
      </w:r>
      <w:r w:rsidR="00E76864" w:rsidRPr="00E76864">
        <w:rPr>
          <w:szCs w:val="22"/>
          <w:lang w:val="en-CA"/>
        </w:rPr>
      </w:r>
      <w:r w:rsidR="00E76864" w:rsidRPr="00E76864">
        <w:rPr>
          <w:szCs w:val="22"/>
          <w:lang w:val="en-CA"/>
        </w:rPr>
        <w:fldChar w:fldCharType="separate"/>
      </w:r>
      <w:r w:rsidR="00E76864" w:rsidRPr="00B50D0F">
        <w:rPr>
          <w:szCs w:val="22"/>
        </w:rPr>
        <w:t xml:space="preserve">Table </w:t>
      </w:r>
      <w:r w:rsidR="00E76864" w:rsidRPr="00B50D0F">
        <w:rPr>
          <w:noProof/>
          <w:szCs w:val="22"/>
        </w:rPr>
        <w:t>8</w:t>
      </w:r>
      <w:r w:rsidR="00E76864" w:rsidRPr="00E76864">
        <w:rPr>
          <w:szCs w:val="22"/>
          <w:lang w:val="en-CA"/>
        </w:rPr>
        <w:fldChar w:fldCharType="end"/>
      </w:r>
      <w:r w:rsidR="0098073A" w:rsidRPr="00E76864">
        <w:rPr>
          <w:szCs w:val="22"/>
          <w:lang w:val="en-CA"/>
        </w:rPr>
        <w:t>and</w:t>
      </w:r>
      <w:r w:rsidR="00E76864" w:rsidRPr="00E76864">
        <w:rPr>
          <w:szCs w:val="22"/>
          <w:lang w:val="en-CA"/>
        </w:rPr>
        <w:t xml:space="preserve"> </w:t>
      </w:r>
      <w:r w:rsidR="00E76864" w:rsidRPr="00E76864">
        <w:rPr>
          <w:szCs w:val="22"/>
          <w:lang w:val="en-CA"/>
        </w:rPr>
        <w:fldChar w:fldCharType="begin"/>
      </w:r>
      <w:r w:rsidR="00E76864" w:rsidRPr="00B50D0F">
        <w:rPr>
          <w:szCs w:val="22"/>
          <w:lang w:val="en-CA"/>
        </w:rPr>
        <w:instrText xml:space="preserve"> REF _Ref443137136 \h </w:instrText>
      </w:r>
      <w:r w:rsidR="00E76864" w:rsidRPr="00E76864">
        <w:rPr>
          <w:szCs w:val="22"/>
          <w:lang w:val="en-CA"/>
        </w:rPr>
        <w:instrText xml:space="preserve"> \* MERGEFORMAT </w:instrText>
      </w:r>
      <w:r w:rsidR="00E76864" w:rsidRPr="00E76864">
        <w:rPr>
          <w:szCs w:val="22"/>
          <w:lang w:val="en-CA"/>
        </w:rPr>
      </w:r>
      <w:r w:rsidR="00E76864" w:rsidRPr="00E76864">
        <w:rPr>
          <w:szCs w:val="22"/>
          <w:lang w:val="en-CA"/>
        </w:rPr>
        <w:fldChar w:fldCharType="separate"/>
      </w:r>
      <w:r w:rsidR="00E76864" w:rsidRPr="00B50D0F">
        <w:rPr>
          <w:szCs w:val="22"/>
        </w:rPr>
        <w:t xml:space="preserve">Table </w:t>
      </w:r>
      <w:r w:rsidR="00E76864" w:rsidRPr="00B50D0F">
        <w:rPr>
          <w:noProof/>
          <w:szCs w:val="22"/>
        </w:rPr>
        <w:t>9</w:t>
      </w:r>
      <w:r w:rsidR="00E76864" w:rsidRPr="00E76864">
        <w:rPr>
          <w:szCs w:val="22"/>
          <w:lang w:val="en-CA"/>
        </w:rPr>
        <w:fldChar w:fldCharType="end"/>
      </w:r>
      <w:r w:rsidR="0098073A" w:rsidRPr="00E76864">
        <w:rPr>
          <w:szCs w:val="22"/>
          <w:lang w:val="en-CA"/>
        </w:rPr>
        <w:t>, the SDR images</w:t>
      </w:r>
      <w:r w:rsidR="0098073A">
        <w:rPr>
          <w:lang w:val="en-CA"/>
        </w:rPr>
        <w:t xml:space="preserve"> created from legacy SDR systems, the magnitude of the errors are very similar.</w:t>
      </w:r>
      <w:r w:rsidR="00F45123">
        <w:rPr>
          <w:lang w:val="en-CA"/>
        </w:rPr>
        <w:t xml:space="preserve"> </w:t>
      </w:r>
      <w:r w:rsidR="00F45123" w:rsidRPr="00F45123">
        <w:rPr>
          <w:lang w:val="en-CA"/>
        </w:rPr>
        <w:t>Consequently we conclude that the colour distortions reported by ARRIS primarily illustrate the limitations of SDR TV rather than a lack of compatibility of the HLG signal.</w:t>
      </w:r>
    </w:p>
    <w:p w14:paraId="1779C829" w14:textId="77777777" w:rsidR="0098073A" w:rsidRDefault="0098073A" w:rsidP="0098073A">
      <w:pPr>
        <w:pStyle w:val="Heading1"/>
        <w:rPr>
          <w:lang w:val="en-CA"/>
        </w:rPr>
      </w:pPr>
      <w:r>
        <w:rPr>
          <w:lang w:val="en-CA"/>
        </w:rPr>
        <w:t>Further Work</w:t>
      </w:r>
    </w:p>
    <w:p w14:paraId="360094C0" w14:textId="57B6E51C" w:rsidR="00F74A3C" w:rsidRDefault="0098073A" w:rsidP="00E76864">
      <w:pPr>
        <w:jc w:val="both"/>
        <w:rPr>
          <w:lang w:val="en-CA"/>
        </w:rPr>
      </w:pPr>
      <w:r>
        <w:rPr>
          <w:lang w:val="en-CA"/>
        </w:rPr>
        <w:t xml:space="preserve">Although the distortion in the hue for the Orange highlighted in this report is noticeable, the BBC believes this distortion to be </w:t>
      </w:r>
      <w:r w:rsidR="00F45123" w:rsidRPr="00F45123">
        <w:rPr>
          <w:lang w:val="en-CA"/>
        </w:rPr>
        <w:t xml:space="preserve">approximately </w:t>
      </w:r>
      <w:r>
        <w:rPr>
          <w:lang w:val="en-CA"/>
        </w:rPr>
        <w:t xml:space="preserve">a </w:t>
      </w:r>
      <w:r w:rsidR="00F45123">
        <w:rPr>
          <w:lang w:val="en-CA"/>
        </w:rPr>
        <w:t>worst case</w:t>
      </w:r>
      <w:r>
        <w:rPr>
          <w:lang w:val="en-CA"/>
        </w:rPr>
        <w:t xml:space="preserve"> scenario. Work is currently underway to establish the hue </w:t>
      </w:r>
      <w:r w:rsidR="00BE5F95">
        <w:rPr>
          <w:lang w:val="en-CA"/>
        </w:rPr>
        <w:t xml:space="preserve">values </w:t>
      </w:r>
      <w:r>
        <w:rPr>
          <w:lang w:val="en-CA"/>
        </w:rPr>
        <w:t xml:space="preserve">which are worst affected. Initial work has focussed on the </w:t>
      </w:r>
      <w:r w:rsidR="00F74A3C">
        <w:rPr>
          <w:lang w:val="en-CA"/>
        </w:rPr>
        <w:t>testing of the EBU 709 test colours, as shown in</w:t>
      </w:r>
      <w:r>
        <w:rPr>
          <w:lang w:val="en-CA"/>
        </w:rPr>
        <w:t xml:space="preserve"> </w:t>
      </w:r>
      <w:r w:rsidR="00F74A3C">
        <w:rPr>
          <w:lang w:val="en-CA"/>
        </w:rPr>
        <w:fldChar w:fldCharType="begin"/>
      </w:r>
      <w:r w:rsidR="00F74A3C">
        <w:rPr>
          <w:lang w:val="en-CA"/>
        </w:rPr>
        <w:instrText xml:space="preserve"> REF _Ref443059018 \h </w:instrText>
      </w:r>
      <w:r w:rsidR="00BE5F95">
        <w:rPr>
          <w:lang w:val="en-CA"/>
        </w:rPr>
        <w:instrText xml:space="preserve"> \* MERGEFORMAT </w:instrText>
      </w:r>
      <w:r w:rsidR="00F74A3C">
        <w:rPr>
          <w:lang w:val="en-CA"/>
        </w:rPr>
      </w:r>
      <w:r w:rsidR="00F74A3C">
        <w:rPr>
          <w:lang w:val="en-CA"/>
        </w:rPr>
        <w:fldChar w:fldCharType="separate"/>
      </w:r>
      <w:r w:rsidR="00E76864">
        <w:t xml:space="preserve">Figure </w:t>
      </w:r>
      <w:r w:rsidR="00E76864">
        <w:rPr>
          <w:noProof/>
        </w:rPr>
        <w:t>4</w:t>
      </w:r>
      <w:r w:rsidR="00F74A3C">
        <w:rPr>
          <w:lang w:val="en-CA"/>
        </w:rPr>
        <w:fldChar w:fldCharType="end"/>
      </w:r>
      <w:r w:rsidR="00F74A3C">
        <w:rPr>
          <w:lang w:val="en-CA"/>
        </w:rPr>
        <w:t>.</w:t>
      </w:r>
    </w:p>
    <w:p w14:paraId="4F576B02" w14:textId="6D51BC3A" w:rsidR="00F74A3C" w:rsidRDefault="00050A94" w:rsidP="00F74A3C">
      <w:pPr>
        <w:keepNext/>
        <w:jc w:val="center"/>
      </w:pPr>
      <w:r>
        <w:rPr>
          <w:noProof/>
          <w:lang w:val="en-GB" w:eastAsia="en-GB"/>
        </w:rPr>
        <w:drawing>
          <wp:inline distT="0" distB="0" distL="0" distR="0" wp14:anchorId="393F95A4" wp14:editId="6290EFF0">
            <wp:extent cx="4572000" cy="2571750"/>
            <wp:effectExtent l="0" t="0" r="0" b="0"/>
            <wp:docPr id="13" name="Picture 13" descr="stdColourPatte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tdColourPattern"/>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72000" cy="2571750"/>
                    </a:xfrm>
                    <a:prstGeom prst="rect">
                      <a:avLst/>
                    </a:prstGeom>
                    <a:noFill/>
                    <a:ln>
                      <a:noFill/>
                    </a:ln>
                  </pic:spPr>
                </pic:pic>
              </a:graphicData>
            </a:graphic>
          </wp:inline>
        </w:drawing>
      </w:r>
    </w:p>
    <w:p w14:paraId="67B0FCB9" w14:textId="52EF4934" w:rsidR="004F39C2" w:rsidRDefault="00F74A3C" w:rsidP="004F39C2">
      <w:pPr>
        <w:pStyle w:val="Caption"/>
        <w:jc w:val="center"/>
      </w:pPr>
      <w:bookmarkStart w:id="12" w:name="_Ref443059018"/>
      <w:r>
        <w:t xml:space="preserve">Figure </w:t>
      </w:r>
      <w:r>
        <w:fldChar w:fldCharType="begin"/>
      </w:r>
      <w:r>
        <w:instrText xml:space="preserve"> SEQ Figure \* ARABIC </w:instrText>
      </w:r>
      <w:r>
        <w:fldChar w:fldCharType="separate"/>
      </w:r>
      <w:r>
        <w:rPr>
          <w:noProof/>
        </w:rPr>
        <w:t>4</w:t>
      </w:r>
      <w:r>
        <w:fldChar w:fldCharType="end"/>
      </w:r>
      <w:bookmarkEnd w:id="12"/>
      <w:r>
        <w:t>: Standard EBU 709 Test Colours (Illustrative only)</w:t>
      </w:r>
      <w:r w:rsidR="00BE5F95">
        <w:t>.</w:t>
      </w:r>
    </w:p>
    <w:p w14:paraId="1A2CB382" w14:textId="77777777" w:rsidR="00BE5F95" w:rsidRDefault="00BE5F95" w:rsidP="0009526B"/>
    <w:p w14:paraId="78B6C2CE" w14:textId="77777777" w:rsidR="00063846" w:rsidRDefault="0009526B" w:rsidP="0009526B">
      <w:r>
        <w:t>Some preliminary data is shown below.</w:t>
      </w:r>
    </w:p>
    <w:p w14:paraId="0BDC2C9D" w14:textId="1E804AA6" w:rsidR="0009526B" w:rsidRDefault="0009526B" w:rsidP="0009526B"/>
    <w:p w14:paraId="5D0EE378" w14:textId="77777777" w:rsidR="001F2ACF" w:rsidRDefault="001F2ACF">
      <w:pPr>
        <w:tabs>
          <w:tab w:val="clear" w:pos="360"/>
          <w:tab w:val="clear" w:pos="720"/>
          <w:tab w:val="clear" w:pos="1080"/>
          <w:tab w:val="clear" w:pos="1440"/>
        </w:tabs>
        <w:overflowPunct/>
        <w:autoSpaceDE/>
        <w:autoSpaceDN/>
        <w:adjustRightInd/>
        <w:spacing w:before="0"/>
        <w:textAlignment w:val="auto"/>
        <w:rPr>
          <w:b/>
          <w:bCs/>
          <w:sz w:val="20"/>
        </w:rPr>
      </w:pPr>
      <w:r>
        <w:br w:type="page"/>
      </w:r>
    </w:p>
    <w:p w14:paraId="76767A8F" w14:textId="57F13F1B" w:rsidR="00063846" w:rsidRDefault="00063846" w:rsidP="00B50D0F">
      <w:pPr>
        <w:pStyle w:val="Caption"/>
        <w:spacing w:before="120" w:after="120"/>
        <w:jc w:val="center"/>
      </w:pPr>
      <w:r>
        <w:lastRenderedPageBreak/>
        <w:t xml:space="preserve">Table </w:t>
      </w:r>
      <w:r>
        <w:fldChar w:fldCharType="begin"/>
      </w:r>
      <w:r>
        <w:instrText xml:space="preserve"> SEQ Table \* ARABIC </w:instrText>
      </w:r>
      <w:r>
        <w:fldChar w:fldCharType="separate"/>
      </w:r>
      <w:r>
        <w:rPr>
          <w:noProof/>
        </w:rPr>
        <w:t>11</w:t>
      </w:r>
      <w:r>
        <w:fldChar w:fldCharType="end"/>
      </w:r>
      <w:r>
        <w:t>: Standard EBU Test Colour Source Data.</w:t>
      </w:r>
    </w:p>
    <w:p w14:paraId="18A829A0" w14:textId="77777777" w:rsidR="004F39C2" w:rsidRDefault="004F39C2" w:rsidP="00B50D0F">
      <w:pPr>
        <w:pStyle w:val="Caption"/>
        <w:widowControl w:val="0"/>
        <w:jc w:val="center"/>
      </w:pPr>
      <w:r>
        <w:object w:dxaOrig="12658" w:dyaOrig="9327" w14:anchorId="575C7850">
          <v:shape id="_x0000_i1035" type="#_x0000_t75" style="width:513.75pt;height:378.75pt" o:ole="">
            <v:imagedata r:id="rId33" o:title=""/>
          </v:shape>
          <o:OLEObject Type="Embed" ProgID="Excel.Sheet.12" ShapeID="_x0000_i1035" DrawAspect="Content" ObjectID="_1517369027" r:id="rId34"/>
        </w:object>
      </w:r>
    </w:p>
    <w:p w14:paraId="78E4BA10" w14:textId="77777777" w:rsidR="001F2ACF" w:rsidRDefault="001F2ACF">
      <w:pPr>
        <w:tabs>
          <w:tab w:val="clear" w:pos="360"/>
          <w:tab w:val="clear" w:pos="720"/>
          <w:tab w:val="clear" w:pos="1080"/>
          <w:tab w:val="clear" w:pos="1440"/>
        </w:tabs>
        <w:overflowPunct/>
        <w:autoSpaceDE/>
        <w:autoSpaceDN/>
        <w:adjustRightInd/>
        <w:spacing w:before="0"/>
        <w:textAlignment w:val="auto"/>
        <w:rPr>
          <w:b/>
          <w:bCs/>
          <w:sz w:val="20"/>
        </w:rPr>
      </w:pPr>
      <w:r>
        <w:br w:type="page"/>
      </w:r>
    </w:p>
    <w:p w14:paraId="0593EB8A" w14:textId="6FDBF354" w:rsidR="004F39C2" w:rsidRDefault="00063846" w:rsidP="004F39C2">
      <w:pPr>
        <w:keepNext/>
      </w:pPr>
      <w:r w:rsidRPr="004F39C2">
        <w:lastRenderedPageBreak/>
        <w:t xml:space="preserve">Table </w:t>
      </w:r>
      <w:r w:rsidRPr="004F39C2">
        <w:rPr>
          <w:b/>
          <w:bCs/>
          <w:sz w:val="20"/>
        </w:rPr>
        <w:fldChar w:fldCharType="begin"/>
      </w:r>
      <w:r w:rsidRPr="004F39C2">
        <w:instrText xml:space="preserve"> SEQ Table \* ARABIC </w:instrText>
      </w:r>
      <w:r w:rsidRPr="004F39C2">
        <w:rPr>
          <w:b/>
          <w:bCs/>
          <w:sz w:val="20"/>
        </w:rPr>
        <w:fldChar w:fldCharType="separate"/>
      </w:r>
      <w:r>
        <w:rPr>
          <w:noProof/>
        </w:rPr>
        <w:t>12</w:t>
      </w:r>
      <w:r w:rsidRPr="004F39C2">
        <w:rPr>
          <w:b/>
          <w:bCs/>
          <w:sz w:val="20"/>
        </w:rPr>
        <w:fldChar w:fldCharType="end"/>
      </w:r>
      <w:r w:rsidRPr="004F39C2">
        <w:t xml:space="preserve">: HLG OETF -&gt; HLG EOTF @ </w:t>
      </w:r>
      <w:r>
        <w:t>4</w:t>
      </w:r>
      <w:r w:rsidRPr="004F39C2">
        <w:t>000 cd/m</w:t>
      </w:r>
      <w:r w:rsidRPr="004F39C2">
        <w:rPr>
          <w:vertAlign w:val="superscript"/>
        </w:rPr>
        <w:t>2</w:t>
      </w:r>
      <w:r w:rsidRPr="00B50D0F">
        <w:rPr>
          <w:b/>
          <w:bCs/>
          <w:sz w:val="20"/>
        </w:rPr>
        <w:t>.</w:t>
      </w:r>
      <w:r w:rsidR="004F39C2">
        <w:object w:dxaOrig="12658" w:dyaOrig="9571" w14:anchorId="118076B2">
          <v:shape id="_x0000_i1036" type="#_x0000_t75" style="width:513pt;height:387.75pt" o:ole="">
            <v:imagedata r:id="rId35" o:title=""/>
          </v:shape>
          <o:OLEObject Type="Embed" ProgID="Excel.Sheet.12" ShapeID="_x0000_i1036" DrawAspect="Content" ObjectID="_1517369028" r:id="rId36"/>
        </w:object>
      </w:r>
    </w:p>
    <w:p w14:paraId="48CE1679" w14:textId="77777777" w:rsidR="001F2ACF" w:rsidRDefault="001F2ACF">
      <w:pPr>
        <w:tabs>
          <w:tab w:val="clear" w:pos="360"/>
          <w:tab w:val="clear" w:pos="720"/>
          <w:tab w:val="clear" w:pos="1080"/>
          <w:tab w:val="clear" w:pos="1440"/>
        </w:tabs>
        <w:overflowPunct/>
        <w:autoSpaceDE/>
        <w:autoSpaceDN/>
        <w:adjustRightInd/>
        <w:spacing w:before="0"/>
        <w:textAlignment w:val="auto"/>
        <w:rPr>
          <w:b/>
          <w:bCs/>
          <w:sz w:val="20"/>
        </w:rPr>
      </w:pPr>
      <w:r>
        <w:br w:type="page"/>
      </w:r>
    </w:p>
    <w:p w14:paraId="6473AC5F" w14:textId="3FCB7074" w:rsidR="004F39C2" w:rsidRDefault="00063846" w:rsidP="00B50D0F">
      <w:pPr>
        <w:pStyle w:val="Caption"/>
        <w:widowControl w:val="0"/>
        <w:jc w:val="center"/>
      </w:pPr>
      <w:r>
        <w:lastRenderedPageBreak/>
        <w:t xml:space="preserve">Table </w:t>
      </w:r>
      <w:r>
        <w:rPr>
          <w:b w:val="0"/>
          <w:bCs w:val="0"/>
        </w:rPr>
        <w:fldChar w:fldCharType="begin"/>
      </w:r>
      <w:r>
        <w:instrText xml:space="preserve"> SEQ Table \* ARABIC </w:instrText>
      </w:r>
      <w:r>
        <w:rPr>
          <w:b w:val="0"/>
          <w:bCs w:val="0"/>
        </w:rPr>
        <w:fldChar w:fldCharType="separate"/>
      </w:r>
      <w:r>
        <w:rPr>
          <w:noProof/>
        </w:rPr>
        <w:t>13</w:t>
      </w:r>
      <w:r>
        <w:rPr>
          <w:b w:val="0"/>
          <w:bCs w:val="0"/>
        </w:rPr>
        <w:fldChar w:fldCharType="end"/>
      </w:r>
      <w:r>
        <w:t xml:space="preserve">: </w:t>
      </w:r>
      <w:r w:rsidRPr="004F39C2">
        <w:t>HLG OETF -&gt; BT.1886 EOTF @ 100 cd/m</w:t>
      </w:r>
      <w:r w:rsidRPr="004F39C2">
        <w:rPr>
          <w:vertAlign w:val="superscript"/>
        </w:rPr>
        <w:t xml:space="preserve">2 </w:t>
      </w:r>
      <w:r w:rsidRPr="004F39C2">
        <w:t>(All within a BT.2020 Colour Space)</w:t>
      </w:r>
      <w:r>
        <w:t>.</w:t>
      </w:r>
      <w:r w:rsidR="004F39C2">
        <w:object w:dxaOrig="12658" w:dyaOrig="9616" w14:anchorId="08565825">
          <v:shape id="_x0000_i1037" type="#_x0000_t75" style="width:518.25pt;height:393.75pt" o:ole="">
            <v:imagedata r:id="rId37" o:title=""/>
          </v:shape>
          <o:OLEObject Type="Embed" ProgID="Excel.Sheet.12" ShapeID="_x0000_i1037" DrawAspect="Content" ObjectID="_1517369029" r:id="rId38"/>
        </w:object>
      </w:r>
    </w:p>
    <w:p w14:paraId="6BD05F62" w14:textId="77777777" w:rsidR="001F2ACF" w:rsidRDefault="001F2ACF">
      <w:pPr>
        <w:tabs>
          <w:tab w:val="clear" w:pos="360"/>
          <w:tab w:val="clear" w:pos="720"/>
          <w:tab w:val="clear" w:pos="1080"/>
          <w:tab w:val="clear" w:pos="1440"/>
        </w:tabs>
        <w:overflowPunct/>
        <w:autoSpaceDE/>
        <w:autoSpaceDN/>
        <w:adjustRightInd/>
        <w:spacing w:before="0"/>
        <w:textAlignment w:val="auto"/>
        <w:rPr>
          <w:b/>
          <w:bCs/>
          <w:sz w:val="20"/>
        </w:rPr>
      </w:pPr>
      <w:r>
        <w:br w:type="page"/>
      </w:r>
    </w:p>
    <w:p w14:paraId="4FF42F95" w14:textId="4BC7DD6E" w:rsidR="004F39C2" w:rsidRDefault="00063846" w:rsidP="004F39C2">
      <w:pPr>
        <w:keepNext/>
      </w:pPr>
      <w:r>
        <w:lastRenderedPageBreak/>
        <w:t xml:space="preserve">Table </w:t>
      </w:r>
      <w:r>
        <w:rPr>
          <w:b/>
          <w:bCs/>
          <w:sz w:val="20"/>
        </w:rPr>
        <w:fldChar w:fldCharType="begin"/>
      </w:r>
      <w:r>
        <w:instrText xml:space="preserve"> SEQ Table \* ARABIC </w:instrText>
      </w:r>
      <w:r>
        <w:rPr>
          <w:b/>
          <w:bCs/>
          <w:sz w:val="20"/>
        </w:rPr>
        <w:fldChar w:fldCharType="separate"/>
      </w:r>
      <w:r>
        <w:rPr>
          <w:noProof/>
        </w:rPr>
        <w:t>14</w:t>
      </w:r>
      <w:r>
        <w:rPr>
          <w:b/>
          <w:bCs/>
          <w:sz w:val="20"/>
        </w:rPr>
        <w:fldChar w:fldCharType="end"/>
      </w:r>
      <w:r w:rsidRPr="004F39C2">
        <w:t>: BT.2020 with knee function OETF -&gt; BT.1886 EOTF @ 100 cd/m</w:t>
      </w:r>
      <w:r w:rsidRPr="004F39C2">
        <w:rPr>
          <w:vertAlign w:val="superscript"/>
        </w:rPr>
        <w:t xml:space="preserve">2 </w:t>
      </w:r>
      <w:r w:rsidRPr="004F39C2">
        <w:t>(All within a BT.2020 Colour Space)</w:t>
      </w:r>
      <w:r>
        <w:t>.</w:t>
      </w:r>
      <w:r w:rsidR="004F39C2">
        <w:object w:dxaOrig="12658" w:dyaOrig="10036" w14:anchorId="73802FDF">
          <v:shape id="_x0000_i1038" type="#_x0000_t75" style="width:513.75pt;height:407.25pt" o:ole="">
            <v:imagedata r:id="rId39" o:title=""/>
          </v:shape>
          <o:OLEObject Type="Embed" ProgID="Excel.Sheet.12" ShapeID="_x0000_i1038" DrawAspect="Content" ObjectID="_1517369030" r:id="rId40"/>
        </w:object>
      </w:r>
    </w:p>
    <w:p w14:paraId="51A83283" w14:textId="3E8E635D" w:rsidR="0009526B" w:rsidRDefault="0009526B" w:rsidP="0009526B">
      <w:r>
        <w:t xml:space="preserve">The analysis for the full range of colours is on going, but </w:t>
      </w:r>
      <w:r w:rsidR="00F45123">
        <w:t xml:space="preserve">will </w:t>
      </w:r>
      <w:r>
        <w:t xml:space="preserve">be reported as soon as the results are available. </w:t>
      </w:r>
    </w:p>
    <w:p w14:paraId="3CA69AB7" w14:textId="77777777" w:rsidR="007F1F8B" w:rsidRDefault="005E39D6" w:rsidP="005E39D6">
      <w:pPr>
        <w:pStyle w:val="Heading1"/>
        <w:rPr>
          <w:lang w:val="en-CA"/>
        </w:rPr>
      </w:pPr>
      <w:r>
        <w:rPr>
          <w:lang w:val="en-CA"/>
        </w:rPr>
        <w:t>References</w:t>
      </w:r>
    </w:p>
    <w:p w14:paraId="5E8A3120" w14:textId="77777777" w:rsidR="005E39D6" w:rsidRPr="00CD7358" w:rsidRDefault="005E39D6" w:rsidP="005E39D6">
      <w:pPr>
        <w:numPr>
          <w:ilvl w:val="0"/>
          <w:numId w:val="12"/>
        </w:numPr>
        <w:tabs>
          <w:tab w:val="clear" w:pos="360"/>
          <w:tab w:val="clear" w:pos="720"/>
          <w:tab w:val="clear" w:pos="1080"/>
          <w:tab w:val="clear" w:pos="1440"/>
        </w:tabs>
        <w:overflowPunct/>
        <w:autoSpaceDE/>
        <w:autoSpaceDN/>
        <w:adjustRightInd/>
        <w:spacing w:before="0" w:after="120"/>
        <w:jc w:val="both"/>
        <w:textAlignment w:val="auto"/>
        <w:rPr>
          <w:color w:val="0D0D0D"/>
          <w:lang w:val="en-GB"/>
        </w:rPr>
      </w:pPr>
      <w:bookmarkStart w:id="13" w:name="_Ref429680419"/>
      <w:bookmarkStart w:id="14" w:name="OLE_LINK217"/>
      <w:bookmarkStart w:id="15" w:name="OLE_LINK218"/>
      <w:bookmarkStart w:id="16" w:name="OLE_LINK219"/>
      <w:bookmarkStart w:id="17" w:name="_Ref422127205"/>
      <w:bookmarkStart w:id="18" w:name="OLE_LINK508"/>
      <w:bookmarkStart w:id="19" w:name="OLE_LINK509"/>
      <w:bookmarkStart w:id="20" w:name="_Ref443038452"/>
      <w:r>
        <w:rPr>
          <w:color w:val="0D0D0D"/>
          <w:lang w:val="en-GB"/>
        </w:rPr>
        <w:t xml:space="preserve">A. Luthra, D. Baylon, K. Minoo, Y. Yu, Z. Gu, </w:t>
      </w:r>
      <w:r w:rsidRPr="005E39D6">
        <w:rPr>
          <w:rFonts w:eastAsia="Calibri"/>
          <w:color w:val="0D0D0D"/>
        </w:rPr>
        <w:t xml:space="preserve"> “</w:t>
      </w:r>
      <w:r w:rsidRPr="00E06C65">
        <w:rPr>
          <w:color w:val="000000"/>
          <w:lang w:val="en-GB"/>
        </w:rPr>
        <w:t>Some observations on visual quality of Hybrid Log-Gamma (HLG) TF processed video (CE7)</w:t>
      </w:r>
      <w:r w:rsidRPr="005E39D6">
        <w:rPr>
          <w:rFonts w:eastAsia="Calibri"/>
          <w:color w:val="0D0D0D"/>
        </w:rPr>
        <w:t xml:space="preserve">”, ISO/IEC JTC1/SC29/WG11 </w:t>
      </w:r>
      <w:r>
        <w:rPr>
          <w:rFonts w:eastAsia="Calibri"/>
          <w:color w:val="0D0D0D"/>
        </w:rPr>
        <w:t>m37543</w:t>
      </w:r>
      <w:r w:rsidRPr="005E39D6">
        <w:rPr>
          <w:rFonts w:eastAsia="Calibri"/>
          <w:color w:val="0D0D0D"/>
        </w:rPr>
        <w:t xml:space="preserve">, </w:t>
      </w:r>
      <w:bookmarkEnd w:id="13"/>
      <w:bookmarkEnd w:id="14"/>
      <w:bookmarkEnd w:id="15"/>
      <w:bookmarkEnd w:id="16"/>
      <w:bookmarkEnd w:id="17"/>
      <w:bookmarkEnd w:id="18"/>
      <w:bookmarkEnd w:id="19"/>
      <w:r>
        <w:rPr>
          <w:rFonts w:eastAsia="Calibri"/>
          <w:color w:val="0D0D0D"/>
        </w:rPr>
        <w:t>February 2016, San Diego</w:t>
      </w:r>
      <w:r w:rsidRPr="005E39D6">
        <w:rPr>
          <w:rFonts w:eastAsia="Calibri"/>
          <w:color w:val="0D0D0D"/>
        </w:rPr>
        <w:t>.</w:t>
      </w:r>
      <w:bookmarkEnd w:id="20"/>
    </w:p>
    <w:p w14:paraId="768B7FE0" w14:textId="7786C365" w:rsidR="00CD7358" w:rsidRPr="005E39D6" w:rsidRDefault="00CD7358" w:rsidP="00B76007">
      <w:pPr>
        <w:numPr>
          <w:ilvl w:val="0"/>
          <w:numId w:val="12"/>
        </w:numPr>
        <w:tabs>
          <w:tab w:val="clear" w:pos="360"/>
          <w:tab w:val="clear" w:pos="720"/>
          <w:tab w:val="clear" w:pos="1080"/>
          <w:tab w:val="clear" w:pos="1440"/>
        </w:tabs>
        <w:overflowPunct/>
        <w:autoSpaceDE/>
        <w:autoSpaceDN/>
        <w:adjustRightInd/>
        <w:spacing w:before="0" w:after="120"/>
        <w:jc w:val="both"/>
        <w:textAlignment w:val="auto"/>
        <w:rPr>
          <w:color w:val="0D0D0D"/>
          <w:lang w:val="en-GB"/>
        </w:rPr>
      </w:pPr>
      <w:bookmarkStart w:id="21" w:name="_Ref436218631"/>
      <w:r w:rsidRPr="00CD7358">
        <w:rPr>
          <w:color w:val="000000"/>
          <w:lang w:val="en-GB"/>
        </w:rPr>
        <w:t xml:space="preserve">T. Borer and A. Cotton, “A display independent high dynamic range television system”, International Broadcasting Convention (IBC), Amsterdam NL, September 2015, </w:t>
      </w:r>
      <w:hyperlink w:history="1"/>
      <w:bookmarkEnd w:id="21"/>
      <w:r w:rsidR="00B76007" w:rsidRPr="00B76007">
        <w:t xml:space="preserve"> </w:t>
      </w:r>
      <w:r w:rsidR="00B76007" w:rsidRPr="00B76007">
        <w:rPr>
          <w:rStyle w:val="Hyperlink"/>
          <w:lang w:val="en-GB"/>
        </w:rPr>
        <w:t>http://www.bbc.co.uk/rd/publications/whitepaper309</w:t>
      </w:r>
    </w:p>
    <w:p w14:paraId="60B599C0" w14:textId="77777777" w:rsidR="005E39D6" w:rsidRPr="0036345D" w:rsidRDefault="005E39D6" w:rsidP="005E39D6">
      <w:pPr>
        <w:rPr>
          <w:lang w:val="en-GB"/>
        </w:rPr>
      </w:pPr>
    </w:p>
    <w:sectPr w:rsidR="005E39D6" w:rsidRPr="0036345D" w:rsidSect="00A01439">
      <w:footerReference w:type="default" r:id="rId41"/>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11787BC" w14:textId="77777777" w:rsidR="00D9708E" w:rsidRDefault="00D9708E">
      <w:r>
        <w:separator/>
      </w:r>
    </w:p>
  </w:endnote>
  <w:endnote w:type="continuationSeparator" w:id="0">
    <w:p w14:paraId="62EA3E6B" w14:textId="77777777" w:rsidR="00D9708E" w:rsidRDefault="00D970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Bold">
    <w:panose1 w:val="02020803070505020304"/>
    <w:charset w:val="00"/>
    <w:family w:val="auto"/>
    <w:pitch w:val="variable"/>
    <w:sig w:usb0="00000000" w:usb1="C0007841" w:usb2="00000009" w:usb3="00000000" w:csb0="000001F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327896" w14:textId="1265C854" w:rsidR="00121B61" w:rsidRDefault="00121B61"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C830FE">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C830FE">
      <w:rPr>
        <w:rStyle w:val="PageNumber"/>
        <w:noProof/>
      </w:rPr>
      <w:t>2016-02-16</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9964B0C" w14:textId="77777777" w:rsidR="00D9708E" w:rsidRDefault="00D9708E">
      <w:r>
        <w:separator/>
      </w:r>
    </w:p>
  </w:footnote>
  <w:footnote w:type="continuationSeparator" w:id="0">
    <w:p w14:paraId="60A681F4" w14:textId="77777777" w:rsidR="00D9708E" w:rsidRDefault="00D9708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2BBB51F2"/>
    <w:multiLevelType w:val="hybridMultilevel"/>
    <w:tmpl w:val="0A4EC93E"/>
    <w:lvl w:ilvl="0" w:tplc="1E6C9DB8">
      <w:start w:val="1"/>
      <w:numFmt w:val="decimal"/>
      <w:lvlText w:val="[%1]"/>
      <w:lvlJc w:val="left"/>
      <w:pPr>
        <w:ind w:left="432" w:hanging="432"/>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0"/>
  </w:num>
  <w:num w:numId="3">
    <w:abstractNumId w:val="9"/>
  </w:num>
  <w:num w:numId="4">
    <w:abstractNumId w:val="7"/>
  </w:num>
  <w:num w:numId="5">
    <w:abstractNumId w:val="8"/>
  </w:num>
  <w:num w:numId="6">
    <w:abstractNumId w:val="4"/>
  </w:num>
  <w:num w:numId="7">
    <w:abstractNumId w:val="6"/>
  </w:num>
  <w:num w:numId="8">
    <w:abstractNumId w:val="4"/>
  </w:num>
  <w:num w:numId="9">
    <w:abstractNumId w:val="1"/>
  </w:num>
  <w:num w:numId="10">
    <w:abstractNumId w:val="3"/>
  </w:num>
  <w:num w:numId="11">
    <w:abstractNumId w:val="2"/>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308A3"/>
    <w:rsid w:val="00040EA6"/>
    <w:rsid w:val="00042747"/>
    <w:rsid w:val="000458BC"/>
    <w:rsid w:val="00045A54"/>
    <w:rsid w:val="00045C41"/>
    <w:rsid w:val="00046AF4"/>
    <w:rsid w:val="00046C03"/>
    <w:rsid w:val="00050A94"/>
    <w:rsid w:val="00063846"/>
    <w:rsid w:val="00065039"/>
    <w:rsid w:val="0006782A"/>
    <w:rsid w:val="0007614F"/>
    <w:rsid w:val="0009526B"/>
    <w:rsid w:val="000B0C0F"/>
    <w:rsid w:val="000B1C6B"/>
    <w:rsid w:val="000B4FF9"/>
    <w:rsid w:val="000C09AC"/>
    <w:rsid w:val="000E00F3"/>
    <w:rsid w:val="000F158C"/>
    <w:rsid w:val="000F6FFB"/>
    <w:rsid w:val="000F72B1"/>
    <w:rsid w:val="00102F3D"/>
    <w:rsid w:val="00121B61"/>
    <w:rsid w:val="00124E38"/>
    <w:rsid w:val="0012580B"/>
    <w:rsid w:val="00131F90"/>
    <w:rsid w:val="0013526E"/>
    <w:rsid w:val="00146152"/>
    <w:rsid w:val="00154F6A"/>
    <w:rsid w:val="00155275"/>
    <w:rsid w:val="00171371"/>
    <w:rsid w:val="00175A24"/>
    <w:rsid w:val="00187E58"/>
    <w:rsid w:val="0019008F"/>
    <w:rsid w:val="001923E5"/>
    <w:rsid w:val="001A297E"/>
    <w:rsid w:val="001A368E"/>
    <w:rsid w:val="001A7329"/>
    <w:rsid w:val="001A792F"/>
    <w:rsid w:val="001B4E28"/>
    <w:rsid w:val="001C3525"/>
    <w:rsid w:val="001C3AFB"/>
    <w:rsid w:val="001D1BD2"/>
    <w:rsid w:val="001E02BE"/>
    <w:rsid w:val="001E3B37"/>
    <w:rsid w:val="001F2594"/>
    <w:rsid w:val="001F2ACF"/>
    <w:rsid w:val="002055A6"/>
    <w:rsid w:val="00206460"/>
    <w:rsid w:val="002069B4"/>
    <w:rsid w:val="00215DFC"/>
    <w:rsid w:val="002212DF"/>
    <w:rsid w:val="00222CD4"/>
    <w:rsid w:val="00225016"/>
    <w:rsid w:val="002264A6"/>
    <w:rsid w:val="00227BA7"/>
    <w:rsid w:val="0023011C"/>
    <w:rsid w:val="002375C1"/>
    <w:rsid w:val="00263398"/>
    <w:rsid w:val="00266F06"/>
    <w:rsid w:val="00275BCF"/>
    <w:rsid w:val="00291E36"/>
    <w:rsid w:val="00292257"/>
    <w:rsid w:val="002A54E0"/>
    <w:rsid w:val="002B1595"/>
    <w:rsid w:val="002B191D"/>
    <w:rsid w:val="002B2F12"/>
    <w:rsid w:val="002B4C48"/>
    <w:rsid w:val="002D0AF6"/>
    <w:rsid w:val="002F164D"/>
    <w:rsid w:val="003001FA"/>
    <w:rsid w:val="00306206"/>
    <w:rsid w:val="00317D85"/>
    <w:rsid w:val="003203D8"/>
    <w:rsid w:val="00327C56"/>
    <w:rsid w:val="003315A1"/>
    <w:rsid w:val="003373EC"/>
    <w:rsid w:val="00342FF4"/>
    <w:rsid w:val="00346148"/>
    <w:rsid w:val="0036345D"/>
    <w:rsid w:val="003669EA"/>
    <w:rsid w:val="003706CC"/>
    <w:rsid w:val="00377710"/>
    <w:rsid w:val="003A2D8E"/>
    <w:rsid w:val="003A7CE6"/>
    <w:rsid w:val="003C066F"/>
    <w:rsid w:val="003C20E4"/>
    <w:rsid w:val="003D6342"/>
    <w:rsid w:val="003E6F90"/>
    <w:rsid w:val="003F5D0F"/>
    <w:rsid w:val="00411B1B"/>
    <w:rsid w:val="00414101"/>
    <w:rsid w:val="004234F0"/>
    <w:rsid w:val="00433DDB"/>
    <w:rsid w:val="00437619"/>
    <w:rsid w:val="00465A1E"/>
    <w:rsid w:val="0049142B"/>
    <w:rsid w:val="004A2A63"/>
    <w:rsid w:val="004B210C"/>
    <w:rsid w:val="004B2649"/>
    <w:rsid w:val="004D405F"/>
    <w:rsid w:val="004E4F4F"/>
    <w:rsid w:val="004E6789"/>
    <w:rsid w:val="004F39C2"/>
    <w:rsid w:val="004F61E3"/>
    <w:rsid w:val="00502E10"/>
    <w:rsid w:val="0051015C"/>
    <w:rsid w:val="00516CF1"/>
    <w:rsid w:val="00531AE9"/>
    <w:rsid w:val="00550A66"/>
    <w:rsid w:val="0055416A"/>
    <w:rsid w:val="00567EC7"/>
    <w:rsid w:val="00570013"/>
    <w:rsid w:val="00574353"/>
    <w:rsid w:val="005801A2"/>
    <w:rsid w:val="005952A5"/>
    <w:rsid w:val="005A33A1"/>
    <w:rsid w:val="005B217D"/>
    <w:rsid w:val="005C385F"/>
    <w:rsid w:val="005E1AC6"/>
    <w:rsid w:val="005E39D6"/>
    <w:rsid w:val="005F6F1B"/>
    <w:rsid w:val="00600231"/>
    <w:rsid w:val="00613DFC"/>
    <w:rsid w:val="00624B33"/>
    <w:rsid w:val="0063041A"/>
    <w:rsid w:val="00630AA2"/>
    <w:rsid w:val="00631648"/>
    <w:rsid w:val="00646707"/>
    <w:rsid w:val="00657F7E"/>
    <w:rsid w:val="00662E58"/>
    <w:rsid w:val="00664DCF"/>
    <w:rsid w:val="006A0CB4"/>
    <w:rsid w:val="006A3A38"/>
    <w:rsid w:val="006C5D39"/>
    <w:rsid w:val="006D6D9B"/>
    <w:rsid w:val="006E2810"/>
    <w:rsid w:val="006E5417"/>
    <w:rsid w:val="007023DE"/>
    <w:rsid w:val="00712F60"/>
    <w:rsid w:val="00720E3B"/>
    <w:rsid w:val="0074393F"/>
    <w:rsid w:val="00745F6B"/>
    <w:rsid w:val="0075585E"/>
    <w:rsid w:val="00770571"/>
    <w:rsid w:val="007768FF"/>
    <w:rsid w:val="007824D3"/>
    <w:rsid w:val="00796EE3"/>
    <w:rsid w:val="007A7D29"/>
    <w:rsid w:val="007B4AB8"/>
    <w:rsid w:val="007B5E7D"/>
    <w:rsid w:val="007C6CF7"/>
    <w:rsid w:val="007D1181"/>
    <w:rsid w:val="007D2F61"/>
    <w:rsid w:val="007E01A3"/>
    <w:rsid w:val="007F1F8B"/>
    <w:rsid w:val="007F67A1"/>
    <w:rsid w:val="007F6833"/>
    <w:rsid w:val="00811C05"/>
    <w:rsid w:val="008206C8"/>
    <w:rsid w:val="00855A4A"/>
    <w:rsid w:val="0086387C"/>
    <w:rsid w:val="0087291E"/>
    <w:rsid w:val="00874A6C"/>
    <w:rsid w:val="00876C65"/>
    <w:rsid w:val="008A4B4C"/>
    <w:rsid w:val="008C239F"/>
    <w:rsid w:val="008E480C"/>
    <w:rsid w:val="00907757"/>
    <w:rsid w:val="009212B0"/>
    <w:rsid w:val="00921FA1"/>
    <w:rsid w:val="009234A5"/>
    <w:rsid w:val="00933453"/>
    <w:rsid w:val="009336F7"/>
    <w:rsid w:val="0093636C"/>
    <w:rsid w:val="009374A7"/>
    <w:rsid w:val="009544FB"/>
    <w:rsid w:val="00955F6D"/>
    <w:rsid w:val="0098073A"/>
    <w:rsid w:val="0098551D"/>
    <w:rsid w:val="0099518F"/>
    <w:rsid w:val="009A3782"/>
    <w:rsid w:val="009A523D"/>
    <w:rsid w:val="009B02A1"/>
    <w:rsid w:val="009E0E86"/>
    <w:rsid w:val="009F496B"/>
    <w:rsid w:val="00A01439"/>
    <w:rsid w:val="00A02E61"/>
    <w:rsid w:val="00A04FE4"/>
    <w:rsid w:val="00A05CFF"/>
    <w:rsid w:val="00A13048"/>
    <w:rsid w:val="00A46843"/>
    <w:rsid w:val="00A56B97"/>
    <w:rsid w:val="00A6093D"/>
    <w:rsid w:val="00A767DC"/>
    <w:rsid w:val="00A76A6D"/>
    <w:rsid w:val="00A83253"/>
    <w:rsid w:val="00A8454B"/>
    <w:rsid w:val="00AA6E84"/>
    <w:rsid w:val="00AD05A8"/>
    <w:rsid w:val="00AE341B"/>
    <w:rsid w:val="00B00EC0"/>
    <w:rsid w:val="00B04CB4"/>
    <w:rsid w:val="00B07CA7"/>
    <w:rsid w:val="00B1279A"/>
    <w:rsid w:val="00B4194A"/>
    <w:rsid w:val="00B50D0F"/>
    <w:rsid w:val="00B5222E"/>
    <w:rsid w:val="00B524B3"/>
    <w:rsid w:val="00B53179"/>
    <w:rsid w:val="00B600CD"/>
    <w:rsid w:val="00B61C96"/>
    <w:rsid w:val="00B73A2A"/>
    <w:rsid w:val="00B76007"/>
    <w:rsid w:val="00B82C8A"/>
    <w:rsid w:val="00B94B06"/>
    <w:rsid w:val="00B94C28"/>
    <w:rsid w:val="00B96D4E"/>
    <w:rsid w:val="00BC10BA"/>
    <w:rsid w:val="00BC5AFD"/>
    <w:rsid w:val="00BE5F95"/>
    <w:rsid w:val="00C04F43"/>
    <w:rsid w:val="00C0609D"/>
    <w:rsid w:val="00C115AB"/>
    <w:rsid w:val="00C26CCB"/>
    <w:rsid w:val="00C30249"/>
    <w:rsid w:val="00C3723B"/>
    <w:rsid w:val="00C42466"/>
    <w:rsid w:val="00C606C9"/>
    <w:rsid w:val="00C80288"/>
    <w:rsid w:val="00C830FE"/>
    <w:rsid w:val="00C84003"/>
    <w:rsid w:val="00C90650"/>
    <w:rsid w:val="00C92C82"/>
    <w:rsid w:val="00C9356B"/>
    <w:rsid w:val="00C97D78"/>
    <w:rsid w:val="00CC2AAE"/>
    <w:rsid w:val="00CC5A42"/>
    <w:rsid w:val="00CD0EAB"/>
    <w:rsid w:val="00CD7358"/>
    <w:rsid w:val="00CE5E02"/>
    <w:rsid w:val="00CF34DB"/>
    <w:rsid w:val="00CF558F"/>
    <w:rsid w:val="00D010C0"/>
    <w:rsid w:val="00D073E2"/>
    <w:rsid w:val="00D3319B"/>
    <w:rsid w:val="00D446EC"/>
    <w:rsid w:val="00D51BF0"/>
    <w:rsid w:val="00D55942"/>
    <w:rsid w:val="00D807BF"/>
    <w:rsid w:val="00D82FCC"/>
    <w:rsid w:val="00D9708E"/>
    <w:rsid w:val="00DA0664"/>
    <w:rsid w:val="00DA17FC"/>
    <w:rsid w:val="00DA7887"/>
    <w:rsid w:val="00DB2C26"/>
    <w:rsid w:val="00DD02F4"/>
    <w:rsid w:val="00DE6B43"/>
    <w:rsid w:val="00E11923"/>
    <w:rsid w:val="00E141F0"/>
    <w:rsid w:val="00E262D4"/>
    <w:rsid w:val="00E36250"/>
    <w:rsid w:val="00E41530"/>
    <w:rsid w:val="00E54511"/>
    <w:rsid w:val="00E61DAC"/>
    <w:rsid w:val="00E72B80"/>
    <w:rsid w:val="00E75FE3"/>
    <w:rsid w:val="00E76864"/>
    <w:rsid w:val="00E86C4C"/>
    <w:rsid w:val="00E907A3"/>
    <w:rsid w:val="00EA5AE0"/>
    <w:rsid w:val="00EB7AB1"/>
    <w:rsid w:val="00EE7CD8"/>
    <w:rsid w:val="00EF48CC"/>
    <w:rsid w:val="00F00801"/>
    <w:rsid w:val="00F26D6E"/>
    <w:rsid w:val="00F45123"/>
    <w:rsid w:val="00F73032"/>
    <w:rsid w:val="00F74A3C"/>
    <w:rsid w:val="00F848FC"/>
    <w:rsid w:val="00F9282A"/>
    <w:rsid w:val="00F96BAD"/>
    <w:rsid w:val="00FA139D"/>
    <w:rsid w:val="00FB0E84"/>
    <w:rsid w:val="00FD01C2"/>
    <w:rsid w:val="00FE4101"/>
    <w:rsid w:val="00FE595C"/>
    <w:rsid w:val="00FF0CE3"/>
    <w:rsid w:val="00FF0DF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CD4EFF7"/>
  <w15:docId w15:val="{E1C566E8-4A68-4A87-B5BF-EC2636959D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F39C2"/>
    <w:pPr>
      <w:tabs>
        <w:tab w:val="left" w:pos="360"/>
        <w:tab w:val="left" w:pos="720"/>
        <w:tab w:val="left" w:pos="1080"/>
        <w:tab w:val="left" w:pos="1440"/>
      </w:tabs>
      <w:overflowPunct w:val="0"/>
      <w:autoSpaceDE w:val="0"/>
      <w:autoSpaceDN w:val="0"/>
      <w:adjustRightInd w:val="0"/>
      <w:spacing w:before="136"/>
      <w:textAlignment w:val="baseline"/>
    </w:pPr>
    <w:rPr>
      <w:sz w:val="22"/>
      <w:lang w:val="en-US" w:eastAsia="en-US"/>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unhideWhenUsed/>
    <w:qFormat/>
    <w:rsid w:val="00E141F0"/>
    <w:rPr>
      <w:b/>
      <w:bCs/>
      <w:sz w:val="20"/>
    </w:rPr>
  </w:style>
  <w:style w:type="character" w:styleId="CommentReference">
    <w:name w:val="annotation reference"/>
    <w:rsid w:val="00E141F0"/>
    <w:rPr>
      <w:sz w:val="16"/>
      <w:szCs w:val="16"/>
    </w:rPr>
  </w:style>
  <w:style w:type="paragraph" w:styleId="CommentText">
    <w:name w:val="annotation text"/>
    <w:basedOn w:val="Normal"/>
    <w:link w:val="CommentTextChar"/>
    <w:rsid w:val="00E141F0"/>
    <w:rPr>
      <w:sz w:val="20"/>
    </w:rPr>
  </w:style>
  <w:style w:type="character" w:customStyle="1" w:styleId="CommentTextChar">
    <w:name w:val="Comment Text Char"/>
    <w:link w:val="CommentText"/>
    <w:rsid w:val="00E141F0"/>
    <w:rPr>
      <w:lang w:val="en-US" w:eastAsia="en-US"/>
    </w:rPr>
  </w:style>
  <w:style w:type="paragraph" w:styleId="CommentSubject">
    <w:name w:val="annotation subject"/>
    <w:basedOn w:val="CommentText"/>
    <w:next w:val="CommentText"/>
    <w:link w:val="CommentSubjectChar"/>
    <w:rsid w:val="00E141F0"/>
    <w:rPr>
      <w:b/>
      <w:bCs/>
    </w:rPr>
  </w:style>
  <w:style w:type="character" w:customStyle="1" w:styleId="CommentSubjectChar">
    <w:name w:val="Comment Subject Char"/>
    <w:link w:val="CommentSubject"/>
    <w:rsid w:val="00E141F0"/>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39718">
      <w:bodyDiv w:val="1"/>
      <w:marLeft w:val="0"/>
      <w:marRight w:val="0"/>
      <w:marTop w:val="0"/>
      <w:marBottom w:val="0"/>
      <w:divBdr>
        <w:top w:val="none" w:sz="0" w:space="0" w:color="auto"/>
        <w:left w:val="none" w:sz="0" w:space="0" w:color="auto"/>
        <w:bottom w:val="none" w:sz="0" w:space="0" w:color="auto"/>
        <w:right w:val="none" w:sz="0" w:space="0" w:color="auto"/>
      </w:divBdr>
    </w:div>
    <w:div w:id="155072288">
      <w:bodyDiv w:val="1"/>
      <w:marLeft w:val="0"/>
      <w:marRight w:val="0"/>
      <w:marTop w:val="0"/>
      <w:marBottom w:val="0"/>
      <w:divBdr>
        <w:top w:val="none" w:sz="0" w:space="0" w:color="auto"/>
        <w:left w:val="none" w:sz="0" w:space="0" w:color="auto"/>
        <w:bottom w:val="none" w:sz="0" w:space="0" w:color="auto"/>
        <w:right w:val="none" w:sz="0" w:space="0" w:color="auto"/>
      </w:divBdr>
    </w:div>
    <w:div w:id="383605413">
      <w:bodyDiv w:val="1"/>
      <w:marLeft w:val="0"/>
      <w:marRight w:val="0"/>
      <w:marTop w:val="0"/>
      <w:marBottom w:val="0"/>
      <w:divBdr>
        <w:top w:val="none" w:sz="0" w:space="0" w:color="auto"/>
        <w:left w:val="none" w:sz="0" w:space="0" w:color="auto"/>
        <w:bottom w:val="none" w:sz="0" w:space="0" w:color="auto"/>
        <w:right w:val="none" w:sz="0" w:space="0" w:color="auto"/>
      </w:divBdr>
    </w:div>
    <w:div w:id="844786743">
      <w:bodyDiv w:val="1"/>
      <w:marLeft w:val="0"/>
      <w:marRight w:val="0"/>
      <w:marTop w:val="0"/>
      <w:marBottom w:val="0"/>
      <w:divBdr>
        <w:top w:val="none" w:sz="0" w:space="0" w:color="auto"/>
        <w:left w:val="none" w:sz="0" w:space="0" w:color="auto"/>
        <w:bottom w:val="none" w:sz="0" w:space="0" w:color="auto"/>
        <w:right w:val="none" w:sz="0" w:space="0" w:color="auto"/>
      </w:divBdr>
    </w:div>
    <w:div w:id="864561690">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775026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8.emf"/><Relationship Id="rId26" Type="http://schemas.openxmlformats.org/officeDocument/2006/relationships/image" Target="media/image12.emf"/><Relationship Id="rId39" Type="http://schemas.openxmlformats.org/officeDocument/2006/relationships/image" Target="media/image19.emf"/><Relationship Id="rId21" Type="http://schemas.openxmlformats.org/officeDocument/2006/relationships/package" Target="embeddings/Microsoft_Excel_Worksheet4.xlsx"/><Relationship Id="rId34" Type="http://schemas.openxmlformats.org/officeDocument/2006/relationships/package" Target="embeddings/Microsoft_Excel_Worksheet10.xlsx"/><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9.emf"/><Relationship Id="rId29" Type="http://schemas.openxmlformats.org/officeDocument/2006/relationships/package" Target="embeddings/Microsoft_Excel_Worksheet8.xlsx"/><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1.emf"/><Relationship Id="rId32" Type="http://schemas.openxmlformats.org/officeDocument/2006/relationships/image" Target="media/image15.png"/><Relationship Id="rId37" Type="http://schemas.openxmlformats.org/officeDocument/2006/relationships/image" Target="media/image18.emf"/><Relationship Id="rId40" Type="http://schemas.openxmlformats.org/officeDocument/2006/relationships/package" Target="embeddings/Microsoft_Excel_Worksheet13.xlsx"/><Relationship Id="rId5" Type="http://schemas.openxmlformats.org/officeDocument/2006/relationships/webSettings" Target="webSettings.xml"/><Relationship Id="rId15" Type="http://schemas.openxmlformats.org/officeDocument/2006/relationships/package" Target="embeddings/Microsoft_Excel_Worksheet1.xlsx"/><Relationship Id="rId23" Type="http://schemas.openxmlformats.org/officeDocument/2006/relationships/package" Target="embeddings/Microsoft_Excel_Worksheet5.xlsx"/><Relationship Id="rId28" Type="http://schemas.openxmlformats.org/officeDocument/2006/relationships/image" Target="media/image13.emf"/><Relationship Id="rId36" Type="http://schemas.openxmlformats.org/officeDocument/2006/relationships/package" Target="embeddings/Microsoft_Excel_Worksheet11.xlsx"/><Relationship Id="rId10" Type="http://schemas.openxmlformats.org/officeDocument/2006/relationships/image" Target="media/image3.png"/><Relationship Id="rId19" Type="http://schemas.openxmlformats.org/officeDocument/2006/relationships/package" Target="embeddings/Microsoft_Excel_Worksheet3.xlsx"/><Relationship Id="rId31" Type="http://schemas.openxmlformats.org/officeDocument/2006/relationships/package" Target="embeddings/Microsoft_Excel_Worksheet9.xlsx"/><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emf"/><Relationship Id="rId22" Type="http://schemas.openxmlformats.org/officeDocument/2006/relationships/image" Target="media/image10.emf"/><Relationship Id="rId27" Type="http://schemas.openxmlformats.org/officeDocument/2006/relationships/package" Target="embeddings/Microsoft_Excel_Worksheet7.xlsx"/><Relationship Id="rId30" Type="http://schemas.openxmlformats.org/officeDocument/2006/relationships/image" Target="media/image14.emf"/><Relationship Id="rId35" Type="http://schemas.openxmlformats.org/officeDocument/2006/relationships/image" Target="media/image17.emf"/><Relationship Id="rId43"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package" Target="embeddings/Microsoft_Excel_Worksheet2.xlsx"/><Relationship Id="rId25" Type="http://schemas.openxmlformats.org/officeDocument/2006/relationships/package" Target="embeddings/Microsoft_Excel_Worksheet6.xlsx"/><Relationship Id="rId33" Type="http://schemas.openxmlformats.org/officeDocument/2006/relationships/image" Target="media/image16.emf"/><Relationship Id="rId38" Type="http://schemas.openxmlformats.org/officeDocument/2006/relationships/package" Target="embeddings/Microsoft_Excel_Worksheet12.xls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2F234D-2A49-4FE0-8B9D-8B8AB63510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12</Pages>
  <Words>2039</Words>
  <Characters>11627</Characters>
  <Application>Microsoft Office Word</Application>
  <DocSecurity>0</DocSecurity>
  <Lines>96</Lines>
  <Paragraphs>27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13639</CharactersWithSpaces>
  <SharedDoc>false</SharedDoc>
  <HLinks>
    <vt:vector size="30" baseType="variant">
      <vt:variant>
        <vt:i4>5636165</vt:i4>
      </vt:variant>
      <vt:variant>
        <vt:i4>129</vt:i4>
      </vt:variant>
      <vt:variant>
        <vt:i4>0</vt:i4>
      </vt:variant>
      <vt:variant>
        <vt:i4>5</vt:i4>
      </vt:variant>
      <vt:variant>
        <vt:lpwstr>http://www.theiet.org/communities/multimedia/ibc/2015.cfm</vt:lpwstr>
      </vt:variant>
      <vt:variant>
        <vt:lpwstr/>
      </vt:variant>
      <vt:variant>
        <vt:i4>8257615</vt:i4>
      </vt:variant>
      <vt:variant>
        <vt:i4>9</vt:i4>
      </vt:variant>
      <vt:variant>
        <vt:i4>0</vt:i4>
      </vt:variant>
      <vt:variant>
        <vt:i4>5</vt:i4>
      </vt:variant>
      <vt:variant>
        <vt:lpwstr>mailto:andrew.cotton@bbc.co.uk</vt:lpwstr>
      </vt:variant>
      <vt:variant>
        <vt:lpwstr/>
      </vt:variant>
      <vt:variant>
        <vt:i4>4063249</vt:i4>
      </vt:variant>
      <vt:variant>
        <vt:i4>6</vt:i4>
      </vt:variant>
      <vt:variant>
        <vt:i4>0</vt:i4>
      </vt:variant>
      <vt:variant>
        <vt:i4>5</vt:i4>
      </vt:variant>
      <vt:variant>
        <vt:lpwstr>mailto:tim.borer@bbc.co.uk</vt:lpwstr>
      </vt:variant>
      <vt:variant>
        <vt:lpwstr/>
      </vt:variant>
      <vt:variant>
        <vt:i4>5636217</vt:i4>
      </vt:variant>
      <vt:variant>
        <vt:i4>3</vt:i4>
      </vt:variant>
      <vt:variant>
        <vt:i4>0</vt:i4>
      </vt:variant>
      <vt:variant>
        <vt:i4>5</vt:i4>
      </vt:variant>
      <vt:variant>
        <vt:lpwstr>mailto:matteo.naccari@bbc.co.uk</vt:lpwstr>
      </vt:variant>
      <vt:variant>
        <vt:lpwstr/>
      </vt:variant>
      <vt:variant>
        <vt:i4>327716</vt:i4>
      </vt:variant>
      <vt:variant>
        <vt:i4>0</vt:i4>
      </vt:variant>
      <vt:variant>
        <vt:i4>0</vt:i4>
      </vt:variant>
      <vt:variant>
        <vt:i4>5</vt:i4>
      </vt:variant>
      <vt:variant>
        <vt:lpwstr>mailto:manish.pindoria@bbc.co.uk</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 &amp; Jens-Rainer Ohm</dc:creator>
  <cp:keywords>JCT-VC, MPEG, VCEG</cp:keywords>
  <cp:lastModifiedBy>Matteo Naccari</cp:lastModifiedBy>
  <cp:revision>8</cp:revision>
  <cp:lastPrinted>1901-01-01T00:00:00Z</cp:lastPrinted>
  <dcterms:created xsi:type="dcterms:W3CDTF">2016-02-15T15:17:00Z</dcterms:created>
  <dcterms:modified xsi:type="dcterms:W3CDTF">2016-02-19T06:37:00Z</dcterms:modified>
</cp:coreProperties>
</file>