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CA7" w:rsidRPr="00A848C3" w:rsidRDefault="00CE5ED1">
      <w:pPr>
        <w:jc w:val="center"/>
        <w:rPr>
          <w:b/>
          <w:sz w:val="28"/>
          <w:szCs w:val="28"/>
        </w:rPr>
      </w:pPr>
      <w:r w:rsidRPr="00A848C3">
        <w:rPr>
          <w:b/>
          <w:sz w:val="28"/>
          <w:szCs w:val="28"/>
        </w:rPr>
        <w:t>INTERNATIONAL ORGANISATION FOR STANDARDISATION</w:t>
      </w:r>
    </w:p>
    <w:p w:rsidR="00CC6CA7" w:rsidRPr="00A848C3" w:rsidRDefault="00CE5ED1">
      <w:pPr>
        <w:jc w:val="center"/>
        <w:rPr>
          <w:b/>
          <w:sz w:val="28"/>
        </w:rPr>
      </w:pPr>
      <w:r w:rsidRPr="00A848C3">
        <w:rPr>
          <w:b/>
          <w:sz w:val="28"/>
        </w:rPr>
        <w:t>ORGANISATION INTERNATIONALE DE NORMALISATION</w:t>
      </w:r>
    </w:p>
    <w:p w:rsidR="00CC6CA7" w:rsidRPr="00A848C3" w:rsidRDefault="00CE5ED1">
      <w:pPr>
        <w:jc w:val="center"/>
        <w:rPr>
          <w:b/>
          <w:sz w:val="28"/>
        </w:rPr>
      </w:pPr>
      <w:r w:rsidRPr="00A848C3">
        <w:rPr>
          <w:b/>
          <w:sz w:val="28"/>
        </w:rPr>
        <w:t>ISO/IEC JTC1/SC29/WG11</w:t>
      </w:r>
    </w:p>
    <w:p w:rsidR="00CC6CA7" w:rsidRPr="00A848C3" w:rsidRDefault="00CE5ED1">
      <w:pPr>
        <w:jc w:val="center"/>
        <w:rPr>
          <w:b/>
        </w:rPr>
      </w:pPr>
      <w:r w:rsidRPr="00A848C3">
        <w:rPr>
          <w:b/>
          <w:sz w:val="28"/>
        </w:rPr>
        <w:t>CODING OF MOVING PICTURES AND AUDIO</w:t>
      </w:r>
    </w:p>
    <w:p w:rsidR="00CC6CA7" w:rsidRPr="00A848C3" w:rsidRDefault="00CC6CA7">
      <w:pPr>
        <w:tabs>
          <w:tab w:val="left" w:pos="5387"/>
        </w:tabs>
        <w:spacing w:line="240" w:lineRule="exact"/>
        <w:jc w:val="center"/>
        <w:rPr>
          <w:b/>
        </w:rPr>
      </w:pPr>
    </w:p>
    <w:p w:rsidR="00CC6CA7" w:rsidRPr="00A848C3" w:rsidRDefault="00CE5ED1">
      <w:pPr>
        <w:jc w:val="right"/>
        <w:rPr>
          <w:b/>
        </w:rPr>
      </w:pPr>
      <w:r w:rsidRPr="00A848C3">
        <w:rPr>
          <w:b/>
        </w:rPr>
        <w:t xml:space="preserve">ISO/IEC JTC1/SC29/WG11 </w:t>
      </w:r>
      <w:r w:rsidRPr="00A848C3">
        <w:rPr>
          <w:rFonts w:hint="eastAsia"/>
          <w:b/>
          <w:color w:val="FF0000"/>
          <w:lang w:eastAsia="ja-JP"/>
        </w:rPr>
        <w:t>N</w:t>
      </w:r>
      <w:r w:rsidR="00C24064" w:rsidRPr="00A848C3">
        <w:rPr>
          <w:b/>
          <w:color w:val="FF0000"/>
          <w:lang w:eastAsia="ja-JP"/>
        </w:rPr>
        <w:t>15795</w:t>
      </w:r>
    </w:p>
    <w:p w:rsidR="00CC6CA7" w:rsidRPr="00A848C3" w:rsidRDefault="00CE5ED1">
      <w:pPr>
        <w:jc w:val="right"/>
        <w:rPr>
          <w:b/>
          <w:lang w:eastAsia="ja-JP"/>
        </w:rPr>
      </w:pPr>
      <w:r w:rsidRPr="00A848C3">
        <w:rPr>
          <w:rFonts w:hint="eastAsia"/>
          <w:b/>
          <w:lang w:eastAsia="ja-JP"/>
        </w:rPr>
        <w:t>October</w:t>
      </w:r>
      <w:r w:rsidRPr="00A848C3">
        <w:rPr>
          <w:rFonts w:eastAsia="Malgun Gothic"/>
          <w:b/>
        </w:rPr>
        <w:t xml:space="preserve"> 201</w:t>
      </w:r>
      <w:r w:rsidRPr="00A848C3">
        <w:rPr>
          <w:rFonts w:hint="eastAsia"/>
          <w:b/>
          <w:lang w:eastAsia="ja-JP"/>
        </w:rPr>
        <w:t>5</w:t>
      </w:r>
      <w:r w:rsidRPr="00A848C3">
        <w:rPr>
          <w:rFonts w:eastAsia="Malgun Gothic"/>
          <w:b/>
        </w:rPr>
        <w:t xml:space="preserve">, </w:t>
      </w:r>
      <w:r w:rsidRPr="00A848C3">
        <w:rPr>
          <w:rFonts w:hint="eastAsia"/>
          <w:b/>
          <w:lang w:eastAsia="ja-JP"/>
        </w:rPr>
        <w:t>Geneva</w:t>
      </w:r>
      <w:r w:rsidRPr="00A848C3">
        <w:rPr>
          <w:rFonts w:eastAsia="Malgun Gothic"/>
          <w:b/>
        </w:rPr>
        <w:t xml:space="preserve">, </w:t>
      </w:r>
      <w:r w:rsidRPr="00A848C3">
        <w:rPr>
          <w:rFonts w:hint="eastAsia"/>
          <w:b/>
          <w:lang w:eastAsia="ja-JP"/>
        </w:rPr>
        <w:t>Switzerland</w:t>
      </w:r>
    </w:p>
    <w:p w:rsidR="00CC6CA7" w:rsidRPr="00A848C3" w:rsidRDefault="00CC6CA7">
      <w:pPr>
        <w:jc w:val="right"/>
        <w:rPr>
          <w:b/>
          <w:lang w:eastAsia="ja-JP"/>
        </w:rPr>
      </w:pPr>
    </w:p>
    <w:p w:rsidR="00CC6CA7" w:rsidRPr="00A848C3" w:rsidRDefault="00CC6CA7">
      <w:pPr>
        <w:spacing w:line="240" w:lineRule="exact"/>
        <w:rPr>
          <w:lang w:val="fr-FR"/>
        </w:rPr>
      </w:pPr>
    </w:p>
    <w:tbl>
      <w:tblPr>
        <w:tblW w:w="0" w:type="auto"/>
        <w:tblLook w:val="01E0" w:firstRow="1" w:lastRow="1" w:firstColumn="1" w:lastColumn="1" w:noHBand="0" w:noVBand="0"/>
      </w:tblPr>
      <w:tblGrid>
        <w:gridCol w:w="1076"/>
        <w:gridCol w:w="8279"/>
      </w:tblGrid>
      <w:tr w:rsidR="00CC6CA7" w:rsidRPr="00A848C3">
        <w:tc>
          <w:tcPr>
            <w:tcW w:w="1080" w:type="dxa"/>
          </w:tcPr>
          <w:p w:rsidR="00CC6CA7" w:rsidRPr="00A848C3" w:rsidRDefault="00CE5ED1">
            <w:pPr>
              <w:suppressAutoHyphens/>
              <w:rPr>
                <w:b/>
              </w:rPr>
            </w:pPr>
            <w:r w:rsidRPr="00A848C3">
              <w:rPr>
                <w:b/>
              </w:rPr>
              <w:t>Source</w:t>
            </w:r>
          </w:p>
        </w:tc>
        <w:tc>
          <w:tcPr>
            <w:tcW w:w="8491" w:type="dxa"/>
          </w:tcPr>
          <w:p w:rsidR="00CC6CA7" w:rsidRPr="00A848C3" w:rsidRDefault="006349DE" w:rsidP="006349DE">
            <w:pPr>
              <w:suppressAutoHyphens/>
              <w:rPr>
                <w:b/>
              </w:rPr>
            </w:pPr>
            <w:r>
              <w:rPr>
                <w:b/>
              </w:rPr>
              <w:t>Video Subgroup</w:t>
            </w:r>
          </w:p>
        </w:tc>
      </w:tr>
      <w:tr w:rsidR="00CC6CA7" w:rsidRPr="00A848C3">
        <w:tc>
          <w:tcPr>
            <w:tcW w:w="1080" w:type="dxa"/>
          </w:tcPr>
          <w:p w:rsidR="00CC6CA7" w:rsidRPr="00A848C3" w:rsidRDefault="00CE5ED1">
            <w:pPr>
              <w:suppressAutoHyphens/>
              <w:rPr>
                <w:b/>
              </w:rPr>
            </w:pPr>
            <w:r w:rsidRPr="00A848C3">
              <w:rPr>
                <w:b/>
              </w:rPr>
              <w:t>Status</w:t>
            </w:r>
          </w:p>
        </w:tc>
        <w:tc>
          <w:tcPr>
            <w:tcW w:w="8491" w:type="dxa"/>
          </w:tcPr>
          <w:p w:rsidR="00CC6CA7" w:rsidRPr="00A848C3" w:rsidRDefault="00890947">
            <w:pPr>
              <w:suppressAutoHyphens/>
              <w:rPr>
                <w:b/>
              </w:rPr>
            </w:pPr>
            <w:r w:rsidRPr="00A848C3">
              <w:rPr>
                <w:b/>
              </w:rPr>
              <w:t>Approved</w:t>
            </w:r>
          </w:p>
        </w:tc>
      </w:tr>
      <w:tr w:rsidR="00CC6CA7" w:rsidRPr="00A848C3">
        <w:tc>
          <w:tcPr>
            <w:tcW w:w="1080" w:type="dxa"/>
          </w:tcPr>
          <w:p w:rsidR="00CC6CA7" w:rsidRPr="00A848C3" w:rsidRDefault="00CE5ED1">
            <w:pPr>
              <w:suppressAutoHyphens/>
              <w:rPr>
                <w:b/>
              </w:rPr>
            </w:pPr>
            <w:r w:rsidRPr="00A848C3">
              <w:rPr>
                <w:b/>
              </w:rPr>
              <w:t>Title</w:t>
            </w:r>
          </w:p>
        </w:tc>
        <w:tc>
          <w:tcPr>
            <w:tcW w:w="8491" w:type="dxa"/>
          </w:tcPr>
          <w:p w:rsidR="00CC6CA7" w:rsidRPr="00A848C3" w:rsidRDefault="006349DE">
            <w:pPr>
              <w:suppressAutoHyphens/>
              <w:rPr>
                <w:b/>
              </w:rPr>
            </w:pPr>
            <w:r>
              <w:rPr>
                <w:b/>
              </w:rPr>
              <w:t xml:space="preserve">HDR </w:t>
            </w:r>
            <w:r w:rsidR="00890947" w:rsidRPr="00A848C3">
              <w:rPr>
                <w:b/>
              </w:rPr>
              <w:t>Core Experiment 2 on 4:2:0 YCbCr NCL fixed point for HDR Video Coding</w:t>
            </w:r>
          </w:p>
        </w:tc>
      </w:tr>
      <w:tr w:rsidR="00CC6CA7" w:rsidRPr="00A848C3">
        <w:tc>
          <w:tcPr>
            <w:tcW w:w="1080" w:type="dxa"/>
          </w:tcPr>
          <w:p w:rsidR="00CC6CA7" w:rsidRPr="00A848C3" w:rsidRDefault="00CE5ED1">
            <w:pPr>
              <w:rPr>
                <w:b/>
              </w:rPr>
            </w:pPr>
            <w:r w:rsidRPr="00A848C3">
              <w:rPr>
                <w:b/>
              </w:rPr>
              <w:t>Author</w:t>
            </w:r>
          </w:p>
        </w:tc>
        <w:tc>
          <w:tcPr>
            <w:tcW w:w="8491" w:type="dxa"/>
          </w:tcPr>
          <w:p w:rsidR="00CC6CA7" w:rsidRPr="00A848C3" w:rsidRDefault="00890947">
            <w:pPr>
              <w:rPr>
                <w:lang w:eastAsia="ja-JP"/>
              </w:rPr>
            </w:pPr>
            <w:r w:rsidRPr="00A848C3">
              <w:rPr>
                <w:lang w:eastAsia="ja-JP"/>
              </w:rPr>
              <w:t>D.Rusanovskyy (Qualcomm), E. Francois (Technicolor), L. Kerofsky (InterDigital), T. Lu (Dolby), K. Minoo (Arris)</w:t>
            </w:r>
          </w:p>
        </w:tc>
      </w:tr>
    </w:tbl>
    <w:p w:rsidR="00803917" w:rsidRPr="00A848C3" w:rsidRDefault="00803917"/>
    <w:p w:rsidR="00890947" w:rsidRPr="00A848C3" w:rsidRDefault="00890947" w:rsidP="00890947"/>
    <w:p w:rsidR="00890947" w:rsidRPr="00A848C3" w:rsidRDefault="00890947" w:rsidP="00890947">
      <w:pPr>
        <w:pStyle w:val="Heading1"/>
        <w:numPr>
          <w:ilvl w:val="0"/>
          <w:numId w:val="2"/>
        </w:numPr>
      </w:pPr>
      <w:r w:rsidRPr="00A848C3">
        <w:t>Introduction</w:t>
      </w:r>
    </w:p>
    <w:p w:rsidR="00890947" w:rsidRPr="00A848C3" w:rsidRDefault="00890947" w:rsidP="00890947">
      <w:pPr>
        <w:rPr>
          <w:lang w:val="en-GB"/>
        </w:rPr>
      </w:pPr>
      <w:r w:rsidRPr="00A848C3">
        <w:rPr>
          <w:lang w:val="en-GB"/>
        </w:rPr>
        <w:t xml:space="preserve">This document describes the core experiment 2 (CE2) on </w:t>
      </w:r>
      <w:r w:rsidRPr="00A848C3">
        <w:t>normative 4:2:0 YCbCr NCL fixed point for HDR Video Coding</w:t>
      </w:r>
      <w:r w:rsidRPr="00A848C3">
        <w:rPr>
          <w:lang w:val="en-GB"/>
        </w:rPr>
        <w:t xml:space="preserve"> established at the 113</w:t>
      </w:r>
      <w:r w:rsidRPr="00A848C3">
        <w:rPr>
          <w:vertAlign w:val="superscript"/>
          <w:lang w:val="en-GB"/>
        </w:rPr>
        <w:t>th</w:t>
      </w:r>
      <w:r w:rsidRPr="00A848C3">
        <w:rPr>
          <w:lang w:val="en-GB"/>
        </w:rPr>
        <w:t xml:space="preserve"> MPEG meeting. </w:t>
      </w:r>
    </w:p>
    <w:p w:rsidR="00890947" w:rsidRPr="00A848C3" w:rsidRDefault="00FD74F2" w:rsidP="00890947">
      <w:r>
        <w:t>CE2 report to be presented in January 2016, F2F meeting. Current CE2 description and test plan is subject of change by the resolution of January 2016, F2F meeting.</w:t>
      </w:r>
    </w:p>
    <w:p w:rsidR="00890947" w:rsidRPr="00A848C3" w:rsidRDefault="00890947" w:rsidP="00890947">
      <w:pPr>
        <w:jc w:val="left"/>
      </w:pPr>
      <w:r w:rsidRPr="00A848C3">
        <w:t xml:space="preserve">This document describes the core experiment on normative solutions for HDR video coding. </w:t>
      </w:r>
    </w:p>
    <w:p w:rsidR="00890947" w:rsidRPr="00A848C3" w:rsidRDefault="00890947" w:rsidP="00890947"/>
    <w:p w:rsidR="00890947" w:rsidRPr="00A848C3" w:rsidRDefault="00890947" w:rsidP="00890947">
      <w:r w:rsidRPr="00A848C3">
        <w:t>The CE2 Mandates:</w:t>
      </w:r>
    </w:p>
    <w:p w:rsidR="00890947" w:rsidRPr="00A848C3" w:rsidRDefault="00890947" w:rsidP="00890947">
      <w:pPr>
        <w:pStyle w:val="ListParagraph"/>
        <w:numPr>
          <w:ilvl w:val="0"/>
          <w:numId w:val="3"/>
        </w:numPr>
      </w:pPr>
      <w:r w:rsidRPr="00A848C3">
        <w:t>Develop fully automated encoder/reshaper algorithm as a reference for CE2</w:t>
      </w:r>
    </w:p>
    <w:p w:rsidR="00890947" w:rsidRPr="00A848C3" w:rsidRDefault="00890947" w:rsidP="00890947">
      <w:pPr>
        <w:pStyle w:val="ListParagraph"/>
        <w:numPr>
          <w:ilvl w:val="0"/>
          <w:numId w:val="3"/>
        </w:numPr>
      </w:pPr>
      <w:r w:rsidRPr="00A848C3">
        <w:t>Further investigate improvements over the reference code base (H2M)</w:t>
      </w:r>
    </w:p>
    <w:p w:rsidR="00890947" w:rsidRDefault="00890947" w:rsidP="00890947">
      <w:pPr>
        <w:pStyle w:val="ListParagraph"/>
        <w:numPr>
          <w:ilvl w:val="0"/>
          <w:numId w:val="3"/>
        </w:numPr>
      </w:pPr>
      <w:r w:rsidRPr="00A848C3">
        <w:t>Report results to interim F2F meeting, Jan.2016</w:t>
      </w:r>
    </w:p>
    <w:p w:rsidR="00FD74F2" w:rsidRDefault="00FB36E0" w:rsidP="00890947">
      <w:pPr>
        <w:pStyle w:val="ListParagraph"/>
        <w:numPr>
          <w:ilvl w:val="0"/>
          <w:numId w:val="3"/>
        </w:numPr>
      </w:pPr>
      <w:r>
        <w:t>Refine CE</w:t>
      </w:r>
      <w:r w:rsidR="00FD74F2">
        <w:t xml:space="preserve"> description if necessary by a resolution of F2F meeting of Jan.2016</w:t>
      </w:r>
    </w:p>
    <w:p w:rsidR="00FD74F2" w:rsidRPr="00A848C3" w:rsidRDefault="00FD74F2" w:rsidP="00890947">
      <w:pPr>
        <w:pStyle w:val="ListParagraph"/>
        <w:numPr>
          <w:ilvl w:val="0"/>
          <w:numId w:val="3"/>
        </w:numPr>
      </w:pPr>
      <w:r>
        <w:t xml:space="preserve">Report results </w:t>
      </w:r>
      <w:r w:rsidR="00FB36E0">
        <w:t xml:space="preserve">of CE </w:t>
      </w:r>
      <w:r>
        <w:t>to JCT meeting, Feb.2016</w:t>
      </w:r>
    </w:p>
    <w:p w:rsidR="00890947" w:rsidRPr="00A848C3" w:rsidRDefault="00890947" w:rsidP="00890947"/>
    <w:p w:rsidR="00890947" w:rsidRPr="00A848C3" w:rsidRDefault="00890947" w:rsidP="00890947">
      <w:pPr>
        <w:pStyle w:val="Heading1"/>
        <w:numPr>
          <w:ilvl w:val="0"/>
          <w:numId w:val="2"/>
        </w:numPr>
      </w:pPr>
      <w:r w:rsidRPr="00A848C3">
        <w:t>List of participants</w:t>
      </w:r>
    </w:p>
    <w:p w:rsidR="00890947" w:rsidRPr="00A848C3" w:rsidRDefault="00890947" w:rsidP="00890947"/>
    <w:p w:rsidR="00890947" w:rsidRPr="00A848C3" w:rsidRDefault="00500584" w:rsidP="00890947">
      <w:r>
        <w:t xml:space="preserve">Table 1 </w:t>
      </w:r>
      <w:r w:rsidR="00890947" w:rsidRPr="00A848C3">
        <w:t xml:space="preserve">List of </w:t>
      </w:r>
      <w:r>
        <w:t>participants:</w:t>
      </w:r>
    </w:p>
    <w:tbl>
      <w:tblPr>
        <w:tblStyle w:val="TableGrid"/>
        <w:tblW w:w="0" w:type="auto"/>
        <w:tblLayout w:type="fixed"/>
        <w:tblLook w:val="04A0" w:firstRow="1" w:lastRow="0" w:firstColumn="1" w:lastColumn="0" w:noHBand="0" w:noVBand="1"/>
      </w:tblPr>
      <w:tblGrid>
        <w:gridCol w:w="2245"/>
        <w:gridCol w:w="3510"/>
        <w:gridCol w:w="3590"/>
      </w:tblGrid>
      <w:tr w:rsidR="00890947" w:rsidRPr="00A848C3" w:rsidTr="00F758B0">
        <w:tc>
          <w:tcPr>
            <w:tcW w:w="2245" w:type="dxa"/>
            <w:tcBorders>
              <w:top w:val="single" w:sz="4" w:space="0" w:color="auto"/>
              <w:left w:val="single" w:sz="4" w:space="0" w:color="auto"/>
              <w:bottom w:val="single" w:sz="4" w:space="0" w:color="auto"/>
              <w:right w:val="single" w:sz="4" w:space="0" w:color="auto"/>
            </w:tcBorders>
            <w:hideMark/>
          </w:tcPr>
          <w:p w:rsidR="00890947" w:rsidRPr="00A848C3" w:rsidRDefault="00890947" w:rsidP="00724E57">
            <w:pPr>
              <w:rPr>
                <w:lang w:val="en-GB"/>
              </w:rPr>
            </w:pPr>
            <w:r w:rsidRPr="00A848C3">
              <w:rPr>
                <w:lang w:val="en-GB"/>
              </w:rPr>
              <w:t>Participants</w:t>
            </w:r>
          </w:p>
        </w:tc>
        <w:tc>
          <w:tcPr>
            <w:tcW w:w="3510" w:type="dxa"/>
            <w:tcBorders>
              <w:top w:val="single" w:sz="4" w:space="0" w:color="auto"/>
              <w:left w:val="single" w:sz="4" w:space="0" w:color="auto"/>
              <w:bottom w:val="single" w:sz="4" w:space="0" w:color="auto"/>
              <w:right w:val="single" w:sz="4" w:space="0" w:color="auto"/>
            </w:tcBorders>
            <w:hideMark/>
          </w:tcPr>
          <w:p w:rsidR="00890947" w:rsidRPr="00A848C3" w:rsidRDefault="00890947" w:rsidP="00724E57">
            <w:pPr>
              <w:rPr>
                <w:lang w:val="en-GB"/>
              </w:rPr>
            </w:pPr>
            <w:r w:rsidRPr="00A848C3">
              <w:rPr>
                <w:lang w:val="en-GB"/>
              </w:rPr>
              <w:t>Affiliation</w:t>
            </w:r>
          </w:p>
        </w:tc>
        <w:tc>
          <w:tcPr>
            <w:tcW w:w="3590" w:type="dxa"/>
            <w:tcBorders>
              <w:top w:val="single" w:sz="4" w:space="0" w:color="auto"/>
              <w:left w:val="single" w:sz="4" w:space="0" w:color="auto"/>
              <w:bottom w:val="single" w:sz="4" w:space="0" w:color="auto"/>
              <w:right w:val="single" w:sz="4" w:space="0" w:color="auto"/>
            </w:tcBorders>
            <w:hideMark/>
          </w:tcPr>
          <w:p w:rsidR="00890947" w:rsidRPr="00A848C3" w:rsidRDefault="00890947" w:rsidP="00724E57">
            <w:pPr>
              <w:rPr>
                <w:lang w:val="en-GB"/>
              </w:rPr>
            </w:pPr>
            <w:r w:rsidRPr="00A848C3">
              <w:rPr>
                <w:lang w:val="en-GB"/>
              </w:rPr>
              <w:t>Email</w:t>
            </w:r>
          </w:p>
        </w:tc>
      </w:tr>
      <w:tr w:rsidR="00890947" w:rsidRPr="00A848C3" w:rsidTr="00F758B0">
        <w:tc>
          <w:tcPr>
            <w:tcW w:w="2245" w:type="dxa"/>
            <w:tcBorders>
              <w:top w:val="single" w:sz="4" w:space="0" w:color="auto"/>
              <w:left w:val="single" w:sz="4" w:space="0" w:color="auto"/>
              <w:bottom w:val="single" w:sz="4" w:space="0" w:color="auto"/>
              <w:right w:val="single" w:sz="4" w:space="0" w:color="auto"/>
            </w:tcBorders>
            <w:hideMark/>
          </w:tcPr>
          <w:p w:rsidR="00796D1F" w:rsidRDefault="00796D1F" w:rsidP="00724E57">
            <w:pPr>
              <w:rPr>
                <w:lang w:val="en-GB"/>
              </w:rPr>
            </w:pPr>
            <w:r>
              <w:rPr>
                <w:lang w:val="en-GB"/>
              </w:rPr>
              <w:t>Z. Gu</w:t>
            </w:r>
          </w:p>
          <w:p w:rsidR="00890947" w:rsidRPr="00A848C3" w:rsidRDefault="00890947" w:rsidP="00724E57">
            <w:pPr>
              <w:rPr>
                <w:lang w:val="en-GB"/>
              </w:rPr>
            </w:pPr>
            <w:r w:rsidRPr="00A848C3">
              <w:rPr>
                <w:lang w:val="en-GB"/>
              </w:rPr>
              <w:t>K. Minoo</w:t>
            </w:r>
          </w:p>
        </w:tc>
        <w:tc>
          <w:tcPr>
            <w:tcW w:w="3510" w:type="dxa"/>
            <w:tcBorders>
              <w:top w:val="single" w:sz="4" w:space="0" w:color="auto"/>
              <w:left w:val="single" w:sz="4" w:space="0" w:color="auto"/>
              <w:bottom w:val="single" w:sz="4" w:space="0" w:color="auto"/>
              <w:right w:val="single" w:sz="4" w:space="0" w:color="auto"/>
            </w:tcBorders>
            <w:hideMark/>
          </w:tcPr>
          <w:p w:rsidR="00890947" w:rsidRPr="00A848C3" w:rsidRDefault="00890947" w:rsidP="00724E57">
            <w:pPr>
              <w:rPr>
                <w:lang w:val="en-GB"/>
              </w:rPr>
            </w:pPr>
            <w:r w:rsidRPr="00A848C3">
              <w:rPr>
                <w:lang w:val="en-GB"/>
              </w:rPr>
              <w:t>Arris</w:t>
            </w:r>
          </w:p>
        </w:tc>
        <w:tc>
          <w:tcPr>
            <w:tcW w:w="3590" w:type="dxa"/>
            <w:tcBorders>
              <w:top w:val="single" w:sz="4" w:space="0" w:color="auto"/>
              <w:left w:val="single" w:sz="4" w:space="0" w:color="auto"/>
              <w:bottom w:val="single" w:sz="4" w:space="0" w:color="auto"/>
              <w:right w:val="single" w:sz="4" w:space="0" w:color="auto"/>
            </w:tcBorders>
            <w:hideMark/>
          </w:tcPr>
          <w:p w:rsidR="00796D1F" w:rsidRDefault="00AB49A2" w:rsidP="00796D1F">
            <w:hyperlink r:id="rId7" w:history="1">
              <w:r w:rsidR="00796D1F" w:rsidRPr="00FF2B8F">
                <w:rPr>
                  <w:rStyle w:val="Hyperlink"/>
                  <w:lang w:val="en-GB"/>
                </w:rPr>
                <w:t>Zhouye.Gu@arris.com</w:t>
              </w:r>
            </w:hyperlink>
          </w:p>
          <w:p w:rsidR="00890947" w:rsidRPr="00A848C3" w:rsidRDefault="00AB49A2" w:rsidP="00724E57">
            <w:pPr>
              <w:rPr>
                <w:lang w:val="en-GB"/>
              </w:rPr>
            </w:pPr>
            <w:hyperlink r:id="rId8" w:history="1">
              <w:r w:rsidR="00890947" w:rsidRPr="00A848C3">
                <w:rPr>
                  <w:rStyle w:val="Hyperlink"/>
                  <w:lang w:val="en-GB"/>
                </w:rPr>
                <w:t>Koohyar.Minoo@arris.com</w:t>
              </w:r>
            </w:hyperlink>
            <w:r w:rsidR="00890947" w:rsidRPr="00A848C3">
              <w:rPr>
                <w:lang w:val="en-GB"/>
              </w:rPr>
              <w:t xml:space="preserve"> </w:t>
            </w:r>
          </w:p>
        </w:tc>
      </w:tr>
      <w:tr w:rsidR="00890947" w:rsidRPr="00A848C3" w:rsidTr="00F758B0">
        <w:tc>
          <w:tcPr>
            <w:tcW w:w="2245" w:type="dxa"/>
            <w:tcBorders>
              <w:top w:val="single" w:sz="4" w:space="0" w:color="auto"/>
              <w:left w:val="single" w:sz="4" w:space="0" w:color="auto"/>
              <w:bottom w:val="single" w:sz="4" w:space="0" w:color="auto"/>
              <w:right w:val="single" w:sz="4" w:space="0" w:color="auto"/>
            </w:tcBorders>
            <w:hideMark/>
          </w:tcPr>
          <w:p w:rsidR="00890947" w:rsidRPr="00A848C3" w:rsidRDefault="00890947" w:rsidP="00724E57">
            <w:pPr>
              <w:rPr>
                <w:lang w:val="en-GB"/>
              </w:rPr>
            </w:pPr>
            <w:r w:rsidRPr="00A848C3">
              <w:rPr>
                <w:lang w:val="en-GB"/>
              </w:rPr>
              <w:t>T. Lu</w:t>
            </w:r>
          </w:p>
          <w:p w:rsidR="00890947" w:rsidRPr="00A848C3" w:rsidRDefault="00890947" w:rsidP="00724E57">
            <w:pPr>
              <w:rPr>
                <w:lang w:val="en-GB"/>
              </w:rPr>
            </w:pPr>
            <w:r w:rsidRPr="00A848C3">
              <w:rPr>
                <w:lang w:val="en-GB"/>
              </w:rPr>
              <w:t>P. Yin</w:t>
            </w:r>
          </w:p>
        </w:tc>
        <w:tc>
          <w:tcPr>
            <w:tcW w:w="3510" w:type="dxa"/>
            <w:tcBorders>
              <w:top w:val="single" w:sz="4" w:space="0" w:color="auto"/>
              <w:left w:val="single" w:sz="4" w:space="0" w:color="auto"/>
              <w:bottom w:val="single" w:sz="4" w:space="0" w:color="auto"/>
              <w:right w:val="single" w:sz="4" w:space="0" w:color="auto"/>
            </w:tcBorders>
            <w:hideMark/>
          </w:tcPr>
          <w:p w:rsidR="00890947" w:rsidRPr="00A848C3" w:rsidRDefault="00890947" w:rsidP="00724E57">
            <w:pPr>
              <w:rPr>
                <w:lang w:val="en-GB"/>
              </w:rPr>
            </w:pPr>
            <w:r w:rsidRPr="00A848C3">
              <w:rPr>
                <w:lang w:val="en-GB"/>
              </w:rPr>
              <w:t>Dolby</w:t>
            </w:r>
          </w:p>
        </w:tc>
        <w:tc>
          <w:tcPr>
            <w:tcW w:w="3590" w:type="dxa"/>
            <w:tcBorders>
              <w:top w:val="single" w:sz="4" w:space="0" w:color="auto"/>
              <w:left w:val="single" w:sz="4" w:space="0" w:color="auto"/>
              <w:bottom w:val="single" w:sz="4" w:space="0" w:color="auto"/>
              <w:right w:val="single" w:sz="4" w:space="0" w:color="auto"/>
            </w:tcBorders>
            <w:hideMark/>
          </w:tcPr>
          <w:p w:rsidR="00890947" w:rsidRPr="00A848C3" w:rsidRDefault="00AB49A2" w:rsidP="00724E57">
            <w:pPr>
              <w:rPr>
                <w:lang w:val="en-GB"/>
              </w:rPr>
            </w:pPr>
            <w:hyperlink r:id="rId9" w:history="1">
              <w:r w:rsidR="00890947" w:rsidRPr="00A848C3">
                <w:rPr>
                  <w:rStyle w:val="Hyperlink"/>
                  <w:lang w:val="en-GB"/>
                </w:rPr>
                <w:t>tlu@dolby.com</w:t>
              </w:r>
            </w:hyperlink>
            <w:r w:rsidR="00890947" w:rsidRPr="00A848C3">
              <w:rPr>
                <w:lang w:val="en-GB"/>
              </w:rPr>
              <w:t xml:space="preserve"> </w:t>
            </w:r>
          </w:p>
          <w:p w:rsidR="00890947" w:rsidRPr="00A848C3" w:rsidRDefault="00AB49A2" w:rsidP="00724E57">
            <w:pPr>
              <w:rPr>
                <w:lang w:val="en-GB"/>
              </w:rPr>
            </w:pPr>
            <w:hyperlink r:id="rId10" w:history="1">
              <w:r w:rsidR="00890947" w:rsidRPr="00A848C3">
                <w:rPr>
                  <w:rStyle w:val="Hyperlink"/>
                  <w:lang w:val="en-GB"/>
                </w:rPr>
                <w:t>pyin@dolby.com</w:t>
              </w:r>
            </w:hyperlink>
          </w:p>
        </w:tc>
      </w:tr>
      <w:tr w:rsidR="00C85D88" w:rsidRPr="00A848C3" w:rsidTr="00F758B0">
        <w:tc>
          <w:tcPr>
            <w:tcW w:w="2245" w:type="dxa"/>
            <w:tcBorders>
              <w:top w:val="single" w:sz="4" w:space="0" w:color="auto"/>
              <w:left w:val="single" w:sz="4" w:space="0" w:color="auto"/>
              <w:bottom w:val="single" w:sz="4" w:space="0" w:color="auto"/>
              <w:right w:val="single" w:sz="4" w:space="0" w:color="auto"/>
            </w:tcBorders>
          </w:tcPr>
          <w:p w:rsidR="00C85D88" w:rsidRPr="00A848C3" w:rsidRDefault="00C85D88" w:rsidP="00AB411F">
            <w:pPr>
              <w:rPr>
                <w:bCs/>
                <w:lang w:val="en-GB"/>
              </w:rPr>
            </w:pPr>
            <w:r w:rsidRPr="00C85D88">
              <w:rPr>
                <w:bCs/>
                <w:lang w:val="en-GB"/>
              </w:rPr>
              <w:t>J</w:t>
            </w:r>
            <w:r w:rsidR="00AB411F">
              <w:rPr>
                <w:bCs/>
                <w:lang w:val="en-GB"/>
              </w:rPr>
              <w:t>.</w:t>
            </w:r>
            <w:r w:rsidRPr="00C85D88">
              <w:rPr>
                <w:bCs/>
                <w:lang w:val="en-GB"/>
              </w:rPr>
              <w:t xml:space="preserve"> Ström </w:t>
            </w:r>
          </w:p>
        </w:tc>
        <w:tc>
          <w:tcPr>
            <w:tcW w:w="3510" w:type="dxa"/>
            <w:tcBorders>
              <w:top w:val="single" w:sz="4" w:space="0" w:color="auto"/>
              <w:left w:val="single" w:sz="4" w:space="0" w:color="auto"/>
              <w:bottom w:val="single" w:sz="4" w:space="0" w:color="auto"/>
              <w:right w:val="single" w:sz="4" w:space="0" w:color="auto"/>
            </w:tcBorders>
          </w:tcPr>
          <w:p w:rsidR="00C85D88" w:rsidRPr="00A848C3" w:rsidRDefault="00C85D88" w:rsidP="00724E57">
            <w:pPr>
              <w:rPr>
                <w:lang w:val="en-GB"/>
              </w:rPr>
            </w:pPr>
            <w:r>
              <w:rPr>
                <w:lang w:val="en-GB"/>
              </w:rPr>
              <w:t>Ericsson</w:t>
            </w:r>
          </w:p>
        </w:tc>
        <w:tc>
          <w:tcPr>
            <w:tcW w:w="3590" w:type="dxa"/>
            <w:tcBorders>
              <w:top w:val="single" w:sz="4" w:space="0" w:color="auto"/>
              <w:left w:val="single" w:sz="4" w:space="0" w:color="auto"/>
              <w:bottom w:val="single" w:sz="4" w:space="0" w:color="auto"/>
              <w:right w:val="single" w:sz="4" w:space="0" w:color="auto"/>
            </w:tcBorders>
          </w:tcPr>
          <w:p w:rsidR="00AB411F" w:rsidRDefault="00AB49A2" w:rsidP="00AB411F">
            <w:hyperlink r:id="rId11" w:history="1">
              <w:r w:rsidR="00AB411F" w:rsidRPr="002351F4">
                <w:rPr>
                  <w:rStyle w:val="Hyperlink"/>
                  <w:bCs/>
                  <w:lang w:val="en-GB"/>
                </w:rPr>
                <w:t>jacob.strom@ericsson.com</w:t>
              </w:r>
            </w:hyperlink>
          </w:p>
        </w:tc>
      </w:tr>
      <w:tr w:rsidR="00F60436" w:rsidRPr="00A848C3" w:rsidTr="00F758B0">
        <w:tc>
          <w:tcPr>
            <w:tcW w:w="2245" w:type="dxa"/>
            <w:tcBorders>
              <w:top w:val="single" w:sz="4" w:space="0" w:color="auto"/>
              <w:left w:val="single" w:sz="4" w:space="0" w:color="auto"/>
              <w:bottom w:val="single" w:sz="4" w:space="0" w:color="auto"/>
              <w:right w:val="single" w:sz="4" w:space="0" w:color="auto"/>
            </w:tcBorders>
          </w:tcPr>
          <w:p w:rsidR="00F60436" w:rsidRPr="00C070FE" w:rsidRDefault="00F60436" w:rsidP="00F60436">
            <w:pPr>
              <w:rPr>
                <w:bCs/>
                <w:lang w:val="en-GB"/>
              </w:rPr>
            </w:pPr>
            <w:r w:rsidRPr="00C070FE">
              <w:rPr>
                <w:bCs/>
                <w:lang w:val="en-GB"/>
              </w:rPr>
              <w:t xml:space="preserve">Yi-Jen Chiu </w:t>
            </w:r>
          </w:p>
          <w:p w:rsidR="00F60436" w:rsidRPr="00A848C3" w:rsidRDefault="00F60436" w:rsidP="00F60436">
            <w:pPr>
              <w:rPr>
                <w:bCs/>
                <w:lang w:val="en-GB"/>
              </w:rPr>
            </w:pPr>
            <w:r w:rsidRPr="00C070FE">
              <w:rPr>
                <w:bCs/>
                <w:lang w:val="en-GB"/>
              </w:rPr>
              <w:t>Yi-Chu Wang</w:t>
            </w:r>
          </w:p>
        </w:tc>
        <w:tc>
          <w:tcPr>
            <w:tcW w:w="3510" w:type="dxa"/>
            <w:tcBorders>
              <w:top w:val="single" w:sz="4" w:space="0" w:color="auto"/>
              <w:left w:val="single" w:sz="4" w:space="0" w:color="auto"/>
              <w:bottom w:val="single" w:sz="4" w:space="0" w:color="auto"/>
              <w:right w:val="single" w:sz="4" w:space="0" w:color="auto"/>
            </w:tcBorders>
          </w:tcPr>
          <w:p w:rsidR="00F60436" w:rsidRPr="00A848C3" w:rsidRDefault="00F60436" w:rsidP="00724E57">
            <w:pPr>
              <w:rPr>
                <w:lang w:val="en-GB"/>
              </w:rPr>
            </w:pPr>
            <w:r>
              <w:rPr>
                <w:lang w:val="en-GB"/>
              </w:rPr>
              <w:t>Intell</w:t>
            </w:r>
          </w:p>
        </w:tc>
        <w:tc>
          <w:tcPr>
            <w:tcW w:w="3590" w:type="dxa"/>
            <w:tcBorders>
              <w:top w:val="single" w:sz="4" w:space="0" w:color="auto"/>
              <w:left w:val="single" w:sz="4" w:space="0" w:color="auto"/>
              <w:bottom w:val="single" w:sz="4" w:space="0" w:color="auto"/>
              <w:right w:val="single" w:sz="4" w:space="0" w:color="auto"/>
            </w:tcBorders>
          </w:tcPr>
          <w:p w:rsidR="00F60436" w:rsidRDefault="00AB49A2" w:rsidP="00724E57">
            <w:hyperlink r:id="rId12" w:history="1">
              <w:r w:rsidR="00F60436">
                <w:rPr>
                  <w:rStyle w:val="Hyperlink"/>
                </w:rPr>
                <w:t>yi-jen.chiu@intel.com</w:t>
              </w:r>
            </w:hyperlink>
            <w:r w:rsidR="00F60436">
              <w:rPr>
                <w:color w:val="1F497D"/>
              </w:rPr>
              <w:br/>
            </w:r>
            <w:hyperlink r:id="rId13" w:history="1">
              <w:r w:rsidR="00F60436">
                <w:rPr>
                  <w:rStyle w:val="Hyperlink"/>
                </w:rPr>
                <w:t>yi-chu.wang@intel.com</w:t>
              </w:r>
            </w:hyperlink>
          </w:p>
        </w:tc>
      </w:tr>
      <w:tr w:rsidR="00890947" w:rsidRPr="00A848C3" w:rsidTr="00F758B0">
        <w:tc>
          <w:tcPr>
            <w:tcW w:w="2245" w:type="dxa"/>
            <w:tcBorders>
              <w:top w:val="single" w:sz="4" w:space="0" w:color="auto"/>
              <w:left w:val="single" w:sz="4" w:space="0" w:color="auto"/>
              <w:bottom w:val="single" w:sz="4" w:space="0" w:color="auto"/>
              <w:right w:val="single" w:sz="4" w:space="0" w:color="auto"/>
            </w:tcBorders>
            <w:hideMark/>
          </w:tcPr>
          <w:p w:rsidR="00890947" w:rsidRPr="00A848C3" w:rsidRDefault="00890947" w:rsidP="00724E57">
            <w:pPr>
              <w:rPr>
                <w:bCs/>
                <w:lang w:val="en-GB"/>
              </w:rPr>
            </w:pPr>
            <w:r w:rsidRPr="00A848C3">
              <w:rPr>
                <w:bCs/>
                <w:lang w:val="en-GB"/>
              </w:rPr>
              <w:t>Y. He</w:t>
            </w:r>
          </w:p>
          <w:p w:rsidR="00890947" w:rsidRPr="00A848C3" w:rsidRDefault="00890947" w:rsidP="00724E57">
            <w:pPr>
              <w:rPr>
                <w:bCs/>
                <w:lang w:val="en-GB"/>
              </w:rPr>
            </w:pPr>
            <w:r w:rsidRPr="00A848C3">
              <w:rPr>
                <w:bCs/>
                <w:lang w:val="en-GB"/>
              </w:rPr>
              <w:t>L. Kerofsky</w:t>
            </w:r>
          </w:p>
          <w:p w:rsidR="00890947" w:rsidRPr="00A848C3" w:rsidRDefault="00890947" w:rsidP="00724E57">
            <w:pPr>
              <w:rPr>
                <w:lang w:val="en-GB"/>
              </w:rPr>
            </w:pPr>
            <w:r w:rsidRPr="00A848C3">
              <w:rPr>
                <w:bCs/>
                <w:lang w:val="en-GB"/>
              </w:rPr>
              <w:t>Y. Ye</w:t>
            </w:r>
          </w:p>
        </w:tc>
        <w:tc>
          <w:tcPr>
            <w:tcW w:w="3510" w:type="dxa"/>
            <w:tcBorders>
              <w:top w:val="single" w:sz="4" w:space="0" w:color="auto"/>
              <w:left w:val="single" w:sz="4" w:space="0" w:color="auto"/>
              <w:bottom w:val="single" w:sz="4" w:space="0" w:color="auto"/>
              <w:right w:val="single" w:sz="4" w:space="0" w:color="auto"/>
            </w:tcBorders>
            <w:hideMark/>
          </w:tcPr>
          <w:p w:rsidR="00890947" w:rsidRPr="00A848C3" w:rsidRDefault="00890947" w:rsidP="00724E57">
            <w:pPr>
              <w:rPr>
                <w:lang w:val="en-GB"/>
              </w:rPr>
            </w:pPr>
            <w:r w:rsidRPr="00A848C3">
              <w:rPr>
                <w:lang w:val="en-GB"/>
              </w:rPr>
              <w:t>InterDigital</w:t>
            </w:r>
          </w:p>
        </w:tc>
        <w:tc>
          <w:tcPr>
            <w:tcW w:w="3590" w:type="dxa"/>
            <w:tcBorders>
              <w:top w:val="single" w:sz="4" w:space="0" w:color="auto"/>
              <w:left w:val="single" w:sz="4" w:space="0" w:color="auto"/>
              <w:bottom w:val="single" w:sz="4" w:space="0" w:color="auto"/>
              <w:right w:val="single" w:sz="4" w:space="0" w:color="auto"/>
            </w:tcBorders>
            <w:hideMark/>
          </w:tcPr>
          <w:p w:rsidR="00890947" w:rsidRPr="00A848C3" w:rsidRDefault="00AB49A2" w:rsidP="00724E57">
            <w:pPr>
              <w:rPr>
                <w:lang w:val="en-GB"/>
              </w:rPr>
            </w:pPr>
            <w:hyperlink r:id="rId14" w:history="1">
              <w:r w:rsidR="00890947" w:rsidRPr="00A848C3">
                <w:rPr>
                  <w:rStyle w:val="Hyperlink"/>
                  <w:lang w:val="en-GB"/>
                </w:rPr>
                <w:t>Yuwen.he@interdigital.com</w:t>
              </w:r>
            </w:hyperlink>
          </w:p>
          <w:p w:rsidR="00890947" w:rsidRPr="00A848C3" w:rsidRDefault="00AB49A2" w:rsidP="00724E57">
            <w:pPr>
              <w:rPr>
                <w:lang w:val="en-GB"/>
              </w:rPr>
            </w:pPr>
            <w:hyperlink r:id="rId15" w:history="1">
              <w:r w:rsidR="00890947" w:rsidRPr="00A848C3">
                <w:rPr>
                  <w:rStyle w:val="Hyperlink"/>
                  <w:lang w:val="en-GB"/>
                </w:rPr>
                <w:t>Louis.kerofsky@interdigital.com</w:t>
              </w:r>
            </w:hyperlink>
          </w:p>
          <w:p w:rsidR="00890947" w:rsidRPr="00A848C3" w:rsidRDefault="00AB49A2" w:rsidP="00724E57">
            <w:pPr>
              <w:rPr>
                <w:lang w:val="en-GB"/>
              </w:rPr>
            </w:pPr>
            <w:hyperlink r:id="rId16" w:history="1">
              <w:r w:rsidR="00890947" w:rsidRPr="00A848C3">
                <w:rPr>
                  <w:rStyle w:val="Hyperlink"/>
                  <w:lang w:val="en-GB"/>
                </w:rPr>
                <w:t>Yan.ye@interdigital.com</w:t>
              </w:r>
            </w:hyperlink>
            <w:r w:rsidR="00890947" w:rsidRPr="00A848C3">
              <w:rPr>
                <w:lang w:val="en-GB"/>
              </w:rPr>
              <w:t xml:space="preserve"> </w:t>
            </w:r>
          </w:p>
        </w:tc>
      </w:tr>
      <w:tr w:rsidR="00890947" w:rsidRPr="00A848C3" w:rsidTr="00F758B0">
        <w:tc>
          <w:tcPr>
            <w:tcW w:w="2245" w:type="dxa"/>
            <w:tcBorders>
              <w:top w:val="single" w:sz="4" w:space="0" w:color="auto"/>
              <w:left w:val="single" w:sz="4" w:space="0" w:color="auto"/>
              <w:bottom w:val="single" w:sz="4" w:space="0" w:color="auto"/>
              <w:right w:val="single" w:sz="4" w:space="0" w:color="auto"/>
            </w:tcBorders>
            <w:hideMark/>
          </w:tcPr>
          <w:p w:rsidR="00890947" w:rsidRPr="00A848C3" w:rsidRDefault="00890947" w:rsidP="00724E57">
            <w:pPr>
              <w:jc w:val="left"/>
              <w:rPr>
                <w:bCs/>
                <w:lang w:val="en-GB"/>
              </w:rPr>
            </w:pPr>
            <w:r w:rsidRPr="00A848C3">
              <w:rPr>
                <w:bCs/>
                <w:lang w:val="en-GB"/>
              </w:rPr>
              <w:t xml:space="preserve">Jung Won Kang, </w:t>
            </w:r>
            <w:r w:rsidRPr="00A848C3">
              <w:rPr>
                <w:bCs/>
                <w:lang w:val="en-GB"/>
              </w:rPr>
              <w:br/>
              <w:t>Jinho Lee</w:t>
            </w:r>
          </w:p>
        </w:tc>
        <w:tc>
          <w:tcPr>
            <w:tcW w:w="3510" w:type="dxa"/>
            <w:tcBorders>
              <w:top w:val="single" w:sz="4" w:space="0" w:color="auto"/>
              <w:left w:val="single" w:sz="4" w:space="0" w:color="auto"/>
              <w:bottom w:val="single" w:sz="4" w:space="0" w:color="auto"/>
              <w:right w:val="single" w:sz="4" w:space="0" w:color="auto"/>
            </w:tcBorders>
            <w:hideMark/>
          </w:tcPr>
          <w:p w:rsidR="00890947" w:rsidRPr="00A848C3" w:rsidRDefault="00890947" w:rsidP="00724E57">
            <w:pPr>
              <w:jc w:val="left"/>
              <w:rPr>
                <w:bCs/>
                <w:lang w:val="en-GB"/>
              </w:rPr>
            </w:pPr>
            <w:r w:rsidRPr="00A848C3">
              <w:rPr>
                <w:bCs/>
                <w:lang w:val="en-GB"/>
              </w:rPr>
              <w:t>ETRI</w:t>
            </w:r>
          </w:p>
        </w:tc>
        <w:tc>
          <w:tcPr>
            <w:tcW w:w="3590" w:type="dxa"/>
            <w:tcBorders>
              <w:top w:val="single" w:sz="4" w:space="0" w:color="auto"/>
              <w:left w:val="single" w:sz="4" w:space="0" w:color="auto"/>
              <w:bottom w:val="single" w:sz="4" w:space="0" w:color="auto"/>
              <w:right w:val="single" w:sz="4" w:space="0" w:color="auto"/>
            </w:tcBorders>
            <w:hideMark/>
          </w:tcPr>
          <w:p w:rsidR="00890947" w:rsidRPr="00A848C3" w:rsidRDefault="00AB49A2" w:rsidP="00724E57">
            <w:pPr>
              <w:rPr>
                <w:rStyle w:val="Hyperlink"/>
              </w:rPr>
            </w:pPr>
            <w:hyperlink r:id="rId17" w:tgtFrame="_blank" w:history="1">
              <w:r w:rsidR="00890947" w:rsidRPr="00A848C3">
                <w:rPr>
                  <w:rStyle w:val="Hyperlink"/>
                </w:rPr>
                <w:t>jungwon@etri.re.kr</w:t>
              </w:r>
            </w:hyperlink>
          </w:p>
          <w:p w:rsidR="00890947" w:rsidRPr="00A848C3" w:rsidRDefault="00AB49A2" w:rsidP="00724E57">
            <w:pPr>
              <w:rPr>
                <w:bCs/>
                <w:lang w:val="en-GB"/>
              </w:rPr>
            </w:pPr>
            <w:hyperlink r:id="rId18" w:history="1">
              <w:r w:rsidR="00890947" w:rsidRPr="00A848C3">
                <w:rPr>
                  <w:rStyle w:val="Hyperlink"/>
                </w:rPr>
                <w:t>jinosoul@etri.re.kr</w:t>
              </w:r>
            </w:hyperlink>
          </w:p>
        </w:tc>
      </w:tr>
      <w:tr w:rsidR="00890947" w:rsidRPr="00A848C3" w:rsidTr="00F758B0">
        <w:tc>
          <w:tcPr>
            <w:tcW w:w="2245" w:type="dxa"/>
            <w:tcBorders>
              <w:top w:val="single" w:sz="4" w:space="0" w:color="auto"/>
              <w:left w:val="single" w:sz="4" w:space="0" w:color="auto"/>
              <w:bottom w:val="single" w:sz="4" w:space="0" w:color="auto"/>
              <w:right w:val="single" w:sz="4" w:space="0" w:color="auto"/>
            </w:tcBorders>
            <w:hideMark/>
          </w:tcPr>
          <w:p w:rsidR="00890947" w:rsidRPr="00A848C3" w:rsidRDefault="00890947" w:rsidP="00724E57">
            <w:pPr>
              <w:rPr>
                <w:lang w:val="en-GB"/>
              </w:rPr>
            </w:pPr>
            <w:r w:rsidRPr="00A848C3">
              <w:rPr>
                <w:lang w:val="en-GB"/>
              </w:rPr>
              <w:lastRenderedPageBreak/>
              <w:t>R. Goris</w:t>
            </w:r>
          </w:p>
          <w:p w:rsidR="00890947" w:rsidRPr="00A848C3" w:rsidRDefault="00890947" w:rsidP="00724E57">
            <w:pPr>
              <w:rPr>
                <w:bCs/>
                <w:lang w:val="en-GB"/>
              </w:rPr>
            </w:pPr>
            <w:r w:rsidRPr="00A848C3">
              <w:rPr>
                <w:lang w:val="en-GB"/>
              </w:rPr>
              <w:t>R. Brondjik</w:t>
            </w:r>
          </w:p>
        </w:tc>
        <w:tc>
          <w:tcPr>
            <w:tcW w:w="3510" w:type="dxa"/>
            <w:tcBorders>
              <w:top w:val="single" w:sz="4" w:space="0" w:color="auto"/>
              <w:left w:val="single" w:sz="4" w:space="0" w:color="auto"/>
              <w:bottom w:val="single" w:sz="4" w:space="0" w:color="auto"/>
              <w:right w:val="single" w:sz="4" w:space="0" w:color="auto"/>
            </w:tcBorders>
            <w:hideMark/>
          </w:tcPr>
          <w:p w:rsidR="00890947" w:rsidRPr="00A848C3" w:rsidRDefault="00890947" w:rsidP="00724E57">
            <w:pPr>
              <w:rPr>
                <w:lang w:val="en-GB"/>
              </w:rPr>
            </w:pPr>
            <w:r w:rsidRPr="00A848C3">
              <w:rPr>
                <w:lang w:val="en-GB"/>
              </w:rPr>
              <w:t>Philips</w:t>
            </w:r>
          </w:p>
        </w:tc>
        <w:tc>
          <w:tcPr>
            <w:tcW w:w="3590" w:type="dxa"/>
            <w:tcBorders>
              <w:top w:val="single" w:sz="4" w:space="0" w:color="auto"/>
              <w:left w:val="single" w:sz="4" w:space="0" w:color="auto"/>
              <w:bottom w:val="single" w:sz="4" w:space="0" w:color="auto"/>
              <w:right w:val="single" w:sz="4" w:space="0" w:color="auto"/>
            </w:tcBorders>
            <w:hideMark/>
          </w:tcPr>
          <w:p w:rsidR="00890947" w:rsidRPr="00A848C3" w:rsidRDefault="00AB49A2" w:rsidP="00724E57">
            <w:pPr>
              <w:rPr>
                <w:lang w:val="en-GB"/>
              </w:rPr>
            </w:pPr>
            <w:hyperlink r:id="rId19" w:history="1">
              <w:r w:rsidR="00890947" w:rsidRPr="00A848C3">
                <w:rPr>
                  <w:rStyle w:val="Hyperlink"/>
                  <w:lang w:val="en-GB"/>
                </w:rPr>
                <w:t>rocco.goris@philips.com</w:t>
              </w:r>
            </w:hyperlink>
          </w:p>
          <w:p w:rsidR="00890947" w:rsidRPr="00A848C3" w:rsidRDefault="00AB49A2" w:rsidP="00724E57">
            <w:pPr>
              <w:rPr>
                <w:lang w:val="en-GB"/>
              </w:rPr>
            </w:pPr>
            <w:hyperlink r:id="rId20" w:history="1">
              <w:r w:rsidR="00890947" w:rsidRPr="00A848C3">
                <w:rPr>
                  <w:rStyle w:val="Hyperlink"/>
                  <w:lang w:val="en-GB"/>
                </w:rPr>
                <w:t>robert.brondijk@philips.com</w:t>
              </w:r>
            </w:hyperlink>
            <w:r w:rsidR="00890947" w:rsidRPr="00A848C3">
              <w:rPr>
                <w:lang w:val="en-GB"/>
              </w:rPr>
              <w:t xml:space="preserve"> </w:t>
            </w:r>
          </w:p>
        </w:tc>
      </w:tr>
      <w:tr w:rsidR="00890947" w:rsidRPr="00A848C3" w:rsidTr="00F758B0">
        <w:tc>
          <w:tcPr>
            <w:tcW w:w="2245" w:type="dxa"/>
            <w:tcBorders>
              <w:top w:val="single" w:sz="4" w:space="0" w:color="auto"/>
              <w:left w:val="single" w:sz="4" w:space="0" w:color="auto"/>
              <w:bottom w:val="single" w:sz="4" w:space="0" w:color="auto"/>
              <w:right w:val="single" w:sz="4" w:space="0" w:color="auto"/>
            </w:tcBorders>
            <w:hideMark/>
          </w:tcPr>
          <w:p w:rsidR="00890947" w:rsidRPr="00A848C3" w:rsidRDefault="00890947" w:rsidP="00724E57">
            <w:pPr>
              <w:rPr>
                <w:lang w:val="en-GB"/>
              </w:rPr>
            </w:pPr>
            <w:r w:rsidRPr="00A848C3">
              <w:rPr>
                <w:lang w:val="en-GB"/>
              </w:rPr>
              <w:t>Sungwon Lee</w:t>
            </w:r>
          </w:p>
          <w:p w:rsidR="00890947" w:rsidRPr="00A848C3" w:rsidRDefault="00890947" w:rsidP="00724E57">
            <w:pPr>
              <w:rPr>
                <w:lang w:val="en-GB"/>
              </w:rPr>
            </w:pPr>
            <w:r w:rsidRPr="00A848C3">
              <w:rPr>
                <w:lang w:val="en-GB"/>
              </w:rPr>
              <w:t>D. Rusanovskyy</w:t>
            </w:r>
          </w:p>
        </w:tc>
        <w:tc>
          <w:tcPr>
            <w:tcW w:w="3510" w:type="dxa"/>
            <w:tcBorders>
              <w:top w:val="single" w:sz="4" w:space="0" w:color="auto"/>
              <w:left w:val="single" w:sz="4" w:space="0" w:color="auto"/>
              <w:bottom w:val="single" w:sz="4" w:space="0" w:color="auto"/>
              <w:right w:val="single" w:sz="4" w:space="0" w:color="auto"/>
            </w:tcBorders>
            <w:hideMark/>
          </w:tcPr>
          <w:p w:rsidR="00890947" w:rsidRPr="00A848C3" w:rsidRDefault="00890947" w:rsidP="00724E57">
            <w:pPr>
              <w:rPr>
                <w:lang w:val="en-GB"/>
              </w:rPr>
            </w:pPr>
            <w:r w:rsidRPr="00A848C3">
              <w:rPr>
                <w:lang w:val="en-GB"/>
              </w:rPr>
              <w:t>Qualcomm</w:t>
            </w:r>
          </w:p>
        </w:tc>
        <w:tc>
          <w:tcPr>
            <w:tcW w:w="3590" w:type="dxa"/>
            <w:tcBorders>
              <w:top w:val="single" w:sz="4" w:space="0" w:color="auto"/>
              <w:left w:val="single" w:sz="4" w:space="0" w:color="auto"/>
              <w:bottom w:val="single" w:sz="4" w:space="0" w:color="auto"/>
              <w:right w:val="single" w:sz="4" w:space="0" w:color="auto"/>
            </w:tcBorders>
            <w:hideMark/>
          </w:tcPr>
          <w:p w:rsidR="00890947" w:rsidRPr="00A848C3" w:rsidRDefault="00AB49A2" w:rsidP="00724E57">
            <w:pPr>
              <w:rPr>
                <w:lang w:val="en-GB"/>
              </w:rPr>
            </w:pPr>
            <w:hyperlink r:id="rId21" w:history="1">
              <w:r w:rsidR="00890947" w:rsidRPr="00A848C3">
                <w:rPr>
                  <w:rStyle w:val="Hyperlink"/>
                  <w:lang w:val="en-GB"/>
                </w:rPr>
                <w:t>lsungwon@qti.qualcomm.com</w:t>
              </w:r>
            </w:hyperlink>
            <w:r w:rsidR="00890947" w:rsidRPr="00A848C3">
              <w:rPr>
                <w:lang w:val="en-GB"/>
              </w:rPr>
              <w:t xml:space="preserve"> </w:t>
            </w:r>
          </w:p>
          <w:p w:rsidR="00890947" w:rsidRPr="00A848C3" w:rsidRDefault="00AB49A2" w:rsidP="00724E57">
            <w:pPr>
              <w:rPr>
                <w:lang w:val="en-GB"/>
              </w:rPr>
            </w:pPr>
            <w:hyperlink r:id="rId22" w:history="1">
              <w:r w:rsidR="00890947" w:rsidRPr="00A848C3">
                <w:rPr>
                  <w:rStyle w:val="Hyperlink"/>
                  <w:lang w:val="en-GB"/>
                </w:rPr>
                <w:t>dmytro.rusanovskyy@ieee.org</w:t>
              </w:r>
            </w:hyperlink>
            <w:r w:rsidR="00890947" w:rsidRPr="00A848C3">
              <w:rPr>
                <w:lang w:val="en-GB"/>
              </w:rPr>
              <w:t xml:space="preserve"> </w:t>
            </w:r>
          </w:p>
        </w:tc>
      </w:tr>
      <w:tr w:rsidR="00890947" w:rsidRPr="00A848C3" w:rsidTr="00F758B0">
        <w:tc>
          <w:tcPr>
            <w:tcW w:w="2245" w:type="dxa"/>
            <w:tcBorders>
              <w:top w:val="single" w:sz="4" w:space="0" w:color="auto"/>
              <w:left w:val="single" w:sz="4" w:space="0" w:color="auto"/>
              <w:bottom w:val="single" w:sz="4" w:space="0" w:color="auto"/>
              <w:right w:val="single" w:sz="4" w:space="0" w:color="auto"/>
            </w:tcBorders>
            <w:hideMark/>
          </w:tcPr>
          <w:p w:rsidR="00890947" w:rsidRPr="00A848C3" w:rsidRDefault="00890947" w:rsidP="00724E57">
            <w:pPr>
              <w:rPr>
                <w:lang w:val="en-GB"/>
              </w:rPr>
            </w:pPr>
            <w:r w:rsidRPr="00A848C3">
              <w:rPr>
                <w:lang w:val="en-GB"/>
              </w:rPr>
              <w:t>S. Lasserre</w:t>
            </w:r>
          </w:p>
          <w:p w:rsidR="00890947" w:rsidRPr="00A848C3" w:rsidRDefault="00890947" w:rsidP="00724E57">
            <w:pPr>
              <w:rPr>
                <w:lang w:val="en-GB"/>
              </w:rPr>
            </w:pPr>
            <w:r w:rsidRPr="00A848C3">
              <w:rPr>
                <w:lang w:val="en-GB"/>
              </w:rPr>
              <w:t>F. Le Leannec</w:t>
            </w:r>
          </w:p>
          <w:p w:rsidR="00890947" w:rsidRPr="00A848C3" w:rsidRDefault="00890947" w:rsidP="00724E57">
            <w:pPr>
              <w:rPr>
                <w:lang w:val="en-GB"/>
              </w:rPr>
            </w:pPr>
            <w:r w:rsidRPr="00A848C3">
              <w:rPr>
                <w:lang w:val="en-GB"/>
              </w:rPr>
              <w:t>E. Francois</w:t>
            </w:r>
          </w:p>
        </w:tc>
        <w:tc>
          <w:tcPr>
            <w:tcW w:w="3510" w:type="dxa"/>
            <w:tcBorders>
              <w:top w:val="single" w:sz="4" w:space="0" w:color="auto"/>
              <w:left w:val="single" w:sz="4" w:space="0" w:color="auto"/>
              <w:bottom w:val="single" w:sz="4" w:space="0" w:color="auto"/>
              <w:right w:val="single" w:sz="4" w:space="0" w:color="auto"/>
            </w:tcBorders>
            <w:hideMark/>
          </w:tcPr>
          <w:p w:rsidR="00890947" w:rsidRPr="00A848C3" w:rsidRDefault="00890947" w:rsidP="00724E57">
            <w:pPr>
              <w:rPr>
                <w:lang w:val="en-GB"/>
              </w:rPr>
            </w:pPr>
            <w:r w:rsidRPr="00A848C3">
              <w:rPr>
                <w:lang w:val="en-GB"/>
              </w:rPr>
              <w:t>Technicolor</w:t>
            </w:r>
          </w:p>
        </w:tc>
        <w:tc>
          <w:tcPr>
            <w:tcW w:w="3590" w:type="dxa"/>
            <w:tcBorders>
              <w:top w:val="single" w:sz="4" w:space="0" w:color="auto"/>
              <w:left w:val="single" w:sz="4" w:space="0" w:color="auto"/>
              <w:bottom w:val="single" w:sz="4" w:space="0" w:color="auto"/>
              <w:right w:val="single" w:sz="4" w:space="0" w:color="auto"/>
            </w:tcBorders>
            <w:hideMark/>
          </w:tcPr>
          <w:p w:rsidR="00890947" w:rsidRPr="00A848C3" w:rsidRDefault="00AB49A2" w:rsidP="00724E57">
            <w:pPr>
              <w:rPr>
                <w:lang w:val="en-GB"/>
              </w:rPr>
            </w:pPr>
            <w:hyperlink r:id="rId23" w:history="1">
              <w:r w:rsidR="00890947" w:rsidRPr="00A848C3">
                <w:rPr>
                  <w:rStyle w:val="Hyperlink"/>
                  <w:lang w:val="en-GB"/>
                </w:rPr>
                <w:t>Sebastien.lasserre@technicolor.com</w:t>
              </w:r>
            </w:hyperlink>
          </w:p>
          <w:p w:rsidR="00890947" w:rsidRPr="00A848C3" w:rsidRDefault="00AB49A2" w:rsidP="00724E57">
            <w:pPr>
              <w:rPr>
                <w:lang w:val="en-GB"/>
              </w:rPr>
            </w:pPr>
            <w:hyperlink r:id="rId24" w:history="1">
              <w:r w:rsidR="00890947" w:rsidRPr="00A848C3">
                <w:rPr>
                  <w:rStyle w:val="Hyperlink"/>
                  <w:lang w:val="en-GB"/>
                </w:rPr>
                <w:t>Fabrice.leleannec@technicolor.com</w:t>
              </w:r>
            </w:hyperlink>
          </w:p>
          <w:p w:rsidR="00890947" w:rsidRPr="00A848C3" w:rsidRDefault="00AB49A2" w:rsidP="00724E57">
            <w:pPr>
              <w:rPr>
                <w:lang w:val="en-GB"/>
              </w:rPr>
            </w:pPr>
            <w:hyperlink r:id="rId25" w:history="1">
              <w:r w:rsidR="00890947" w:rsidRPr="00A848C3">
                <w:rPr>
                  <w:rStyle w:val="Hyperlink"/>
                  <w:lang w:val="en-GB"/>
                </w:rPr>
                <w:t>edouard.francois@technicolor.com</w:t>
              </w:r>
            </w:hyperlink>
            <w:r w:rsidR="00890947" w:rsidRPr="00A848C3">
              <w:rPr>
                <w:lang w:val="en-GB"/>
              </w:rPr>
              <w:t xml:space="preserve"> </w:t>
            </w:r>
          </w:p>
        </w:tc>
      </w:tr>
      <w:tr w:rsidR="00A92E58" w:rsidRPr="00C85D88" w:rsidTr="00F758B0">
        <w:tc>
          <w:tcPr>
            <w:tcW w:w="2245" w:type="dxa"/>
            <w:tcBorders>
              <w:top w:val="single" w:sz="4" w:space="0" w:color="auto"/>
              <w:left w:val="single" w:sz="4" w:space="0" w:color="auto"/>
              <w:bottom w:val="single" w:sz="4" w:space="0" w:color="auto"/>
              <w:right w:val="single" w:sz="4" w:space="0" w:color="auto"/>
            </w:tcBorders>
            <w:hideMark/>
          </w:tcPr>
          <w:p w:rsidR="00A92E58" w:rsidRPr="00C070FE" w:rsidRDefault="00A92E58" w:rsidP="00F758B0">
            <w:pPr>
              <w:jc w:val="left"/>
              <w:rPr>
                <w:lang w:val="en-GB"/>
              </w:rPr>
            </w:pPr>
            <w:r w:rsidRPr="00AB411F">
              <w:rPr>
                <w:lang w:val="en-GB"/>
              </w:rPr>
              <w:t>Elena Alshina, Youngo Park</w:t>
            </w:r>
            <w:r w:rsidRPr="00C070FE">
              <w:rPr>
                <w:lang w:val="en-GB"/>
              </w:rPr>
              <w:t> </w:t>
            </w:r>
          </w:p>
        </w:tc>
        <w:tc>
          <w:tcPr>
            <w:tcW w:w="3510" w:type="dxa"/>
            <w:tcBorders>
              <w:top w:val="single" w:sz="4" w:space="0" w:color="auto"/>
              <w:left w:val="single" w:sz="4" w:space="0" w:color="auto"/>
              <w:bottom w:val="single" w:sz="4" w:space="0" w:color="auto"/>
              <w:right w:val="single" w:sz="4" w:space="0" w:color="auto"/>
            </w:tcBorders>
            <w:hideMark/>
          </w:tcPr>
          <w:p w:rsidR="00A92E58" w:rsidRPr="00C070FE" w:rsidRDefault="00A92E58" w:rsidP="00972258">
            <w:pPr>
              <w:rPr>
                <w:lang w:val="en-GB"/>
              </w:rPr>
            </w:pPr>
            <w:r w:rsidRPr="00AB411F">
              <w:rPr>
                <w:lang w:val="en-GB"/>
              </w:rPr>
              <w:t>Samsung</w:t>
            </w:r>
          </w:p>
        </w:tc>
        <w:tc>
          <w:tcPr>
            <w:tcW w:w="3590" w:type="dxa"/>
            <w:tcBorders>
              <w:top w:val="single" w:sz="4" w:space="0" w:color="auto"/>
              <w:left w:val="single" w:sz="4" w:space="0" w:color="auto"/>
              <w:bottom w:val="single" w:sz="4" w:space="0" w:color="auto"/>
              <w:right w:val="single" w:sz="4" w:space="0" w:color="auto"/>
            </w:tcBorders>
            <w:hideMark/>
          </w:tcPr>
          <w:p w:rsidR="00A92E58" w:rsidRPr="00C85D88" w:rsidRDefault="00AB49A2" w:rsidP="00972258">
            <w:pPr>
              <w:rPr>
                <w:rStyle w:val="Hyperlink"/>
              </w:rPr>
            </w:pPr>
            <w:hyperlink r:id="rId26" w:tgtFrame="_blank" w:history="1">
              <w:r w:rsidR="00A92E58" w:rsidRPr="00A848C3">
                <w:rPr>
                  <w:rStyle w:val="Hyperlink"/>
                </w:rPr>
                <w:t>elena_a.alshina@samsung.com</w:t>
              </w:r>
            </w:hyperlink>
            <w:r w:rsidR="00A92E58" w:rsidRPr="00A848C3">
              <w:rPr>
                <w:rStyle w:val="Hyperlink"/>
              </w:rPr>
              <w:br/>
            </w:r>
            <w:hyperlink r:id="rId27" w:tgtFrame="_blank" w:history="1">
              <w:r w:rsidR="00A92E58" w:rsidRPr="00C85D88">
                <w:rPr>
                  <w:rStyle w:val="Hyperlink"/>
                </w:rPr>
                <w:t>youngo.park@samsung.com</w:t>
              </w:r>
            </w:hyperlink>
            <w:r w:rsidR="00A92E58" w:rsidRPr="00C85D88">
              <w:rPr>
                <w:rStyle w:val="Hyperlink"/>
              </w:rPr>
              <w:t xml:space="preserve"> </w:t>
            </w:r>
          </w:p>
        </w:tc>
      </w:tr>
      <w:tr w:rsidR="00A92E58" w:rsidRPr="00C85D88" w:rsidTr="00F758B0">
        <w:tc>
          <w:tcPr>
            <w:tcW w:w="2245" w:type="dxa"/>
            <w:tcBorders>
              <w:top w:val="single" w:sz="4" w:space="0" w:color="auto"/>
              <w:left w:val="single" w:sz="4" w:space="0" w:color="auto"/>
              <w:bottom w:val="single" w:sz="4" w:space="0" w:color="auto"/>
              <w:right w:val="single" w:sz="4" w:space="0" w:color="auto"/>
            </w:tcBorders>
            <w:hideMark/>
          </w:tcPr>
          <w:p w:rsidR="00A92E58" w:rsidRPr="00C070FE" w:rsidRDefault="00A92E58" w:rsidP="00A92E58">
            <w:pPr>
              <w:rPr>
                <w:lang w:val="en-GB"/>
              </w:rPr>
            </w:pPr>
            <w:r w:rsidRPr="00F758B0">
              <w:rPr>
                <w:lang w:val="en-GB"/>
              </w:rPr>
              <w:t>Cheolkon Jung</w:t>
            </w:r>
            <w:r w:rsidRPr="00AB411F" w:rsidDel="00B6514A">
              <w:rPr>
                <w:lang w:val="en-GB"/>
              </w:rPr>
              <w:t xml:space="preserve"> </w:t>
            </w:r>
          </w:p>
        </w:tc>
        <w:tc>
          <w:tcPr>
            <w:tcW w:w="3510" w:type="dxa"/>
            <w:tcBorders>
              <w:top w:val="single" w:sz="4" w:space="0" w:color="auto"/>
              <w:left w:val="single" w:sz="4" w:space="0" w:color="auto"/>
              <w:bottom w:val="single" w:sz="4" w:space="0" w:color="auto"/>
              <w:right w:val="single" w:sz="4" w:space="0" w:color="auto"/>
            </w:tcBorders>
            <w:hideMark/>
          </w:tcPr>
          <w:p w:rsidR="00A92E58" w:rsidRPr="00C070FE" w:rsidRDefault="00A92E58" w:rsidP="00F758B0">
            <w:pPr>
              <w:rPr>
                <w:lang w:val="en-GB"/>
              </w:rPr>
            </w:pPr>
            <w:r w:rsidRPr="00F758B0">
              <w:rPr>
                <w:lang w:val="en-GB"/>
              </w:rPr>
              <w:t xml:space="preserve">Xidian University(China) </w:t>
            </w:r>
          </w:p>
        </w:tc>
        <w:tc>
          <w:tcPr>
            <w:tcW w:w="3590" w:type="dxa"/>
            <w:tcBorders>
              <w:top w:val="single" w:sz="4" w:space="0" w:color="auto"/>
              <w:left w:val="single" w:sz="4" w:space="0" w:color="auto"/>
              <w:bottom w:val="single" w:sz="4" w:space="0" w:color="auto"/>
              <w:right w:val="single" w:sz="4" w:space="0" w:color="auto"/>
            </w:tcBorders>
            <w:hideMark/>
          </w:tcPr>
          <w:p w:rsidR="00A92E58" w:rsidRPr="00F758B0" w:rsidRDefault="00AB49A2" w:rsidP="00A92E58">
            <w:pPr>
              <w:rPr>
                <w:lang w:val="en-GB"/>
              </w:rPr>
            </w:pPr>
            <w:hyperlink r:id="rId28" w:history="1">
              <w:r w:rsidR="00A92E58" w:rsidRPr="00F758B0">
                <w:rPr>
                  <w:rStyle w:val="Hyperlink"/>
                </w:rPr>
                <w:t>zhengzk@xidian.edu.cn</w:t>
              </w:r>
            </w:hyperlink>
          </w:p>
        </w:tc>
      </w:tr>
    </w:tbl>
    <w:p w:rsidR="00890947" w:rsidRPr="00A848C3" w:rsidRDefault="00890947" w:rsidP="00890947"/>
    <w:p w:rsidR="00890947" w:rsidRPr="00A848C3" w:rsidRDefault="00890947" w:rsidP="00890947">
      <w:pPr>
        <w:pStyle w:val="Heading1"/>
        <w:numPr>
          <w:ilvl w:val="0"/>
          <w:numId w:val="2"/>
        </w:numPr>
      </w:pPr>
      <w:r w:rsidRPr="00A848C3">
        <w:t>List of proposals</w:t>
      </w:r>
    </w:p>
    <w:p w:rsidR="00890947" w:rsidRPr="00A848C3" w:rsidRDefault="00890947" w:rsidP="00890947"/>
    <w:p w:rsidR="00890947" w:rsidRPr="00A848C3" w:rsidRDefault="00890947" w:rsidP="00890947">
      <w:r w:rsidRPr="00A848C3">
        <w:t xml:space="preserve">List of proposals, targeting </w:t>
      </w:r>
      <w:r w:rsidR="00AF7BC5">
        <w:t xml:space="preserve">Exploration </w:t>
      </w:r>
      <w:r w:rsidRPr="00A848C3">
        <w:t>Test Model</w:t>
      </w:r>
      <w:r w:rsidR="00AF7BC5">
        <w:t xml:space="preserve"> (ETM) design</w:t>
      </w:r>
      <w:r w:rsidRPr="00A848C3">
        <w:t xml:space="preserve"> </w:t>
      </w:r>
      <w:r w:rsidR="00AF7BC5">
        <w:t xml:space="preserve">and proposals to be studied in CE2 </w:t>
      </w:r>
      <w:r w:rsidRPr="00A848C3">
        <w:t>are listed below.</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52"/>
        <w:gridCol w:w="5172"/>
        <w:gridCol w:w="2615"/>
      </w:tblGrid>
      <w:tr w:rsidR="00890947" w:rsidRPr="00A848C3" w:rsidTr="00C070FE">
        <w:trPr>
          <w:tblCellSpacing w:w="15" w:type="dxa"/>
        </w:trPr>
        <w:tc>
          <w:tcPr>
            <w:tcW w:w="807"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890947" w:rsidRPr="00A848C3" w:rsidRDefault="00890947" w:rsidP="00724E57">
            <w:pPr>
              <w:jc w:val="center"/>
              <w:rPr>
                <w:rFonts w:ascii="Arial" w:eastAsia="Times New Roman" w:hAnsi="Arial" w:cs="Arial"/>
                <w:sz w:val="20"/>
                <w:szCs w:val="20"/>
              </w:rPr>
            </w:pPr>
            <w:r w:rsidRPr="00A848C3">
              <w:rPr>
                <w:rFonts w:ascii="Arial" w:eastAsia="Times New Roman" w:hAnsi="Arial" w:cs="Arial"/>
                <w:sz w:val="20"/>
                <w:szCs w:val="20"/>
              </w:rPr>
              <w:t>MPEG number</w:t>
            </w:r>
          </w:p>
        </w:tc>
        <w:tc>
          <w:tcPr>
            <w:tcW w:w="2753"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890947" w:rsidRPr="00A848C3" w:rsidRDefault="00890947" w:rsidP="00724E57">
            <w:pPr>
              <w:jc w:val="center"/>
              <w:rPr>
                <w:rFonts w:ascii="Arial" w:eastAsia="Times New Roman" w:hAnsi="Arial" w:cs="Arial"/>
                <w:sz w:val="20"/>
                <w:szCs w:val="20"/>
              </w:rPr>
            </w:pPr>
            <w:r w:rsidRPr="00A848C3">
              <w:rPr>
                <w:rFonts w:ascii="Arial" w:eastAsia="Times New Roman" w:hAnsi="Arial" w:cs="Arial"/>
                <w:sz w:val="20"/>
                <w:szCs w:val="20"/>
              </w:rPr>
              <w:t>Title</w:t>
            </w:r>
          </w:p>
        </w:tc>
        <w:tc>
          <w:tcPr>
            <w:tcW w:w="1376"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890947" w:rsidRPr="00A848C3" w:rsidRDefault="00890947" w:rsidP="00724E57">
            <w:pPr>
              <w:jc w:val="center"/>
              <w:rPr>
                <w:rFonts w:ascii="Arial" w:eastAsia="Times New Roman" w:hAnsi="Arial" w:cs="Arial"/>
                <w:sz w:val="20"/>
                <w:szCs w:val="20"/>
              </w:rPr>
            </w:pPr>
            <w:r w:rsidRPr="00A848C3">
              <w:rPr>
                <w:rFonts w:ascii="Arial" w:eastAsia="Times New Roman" w:hAnsi="Arial" w:cs="Arial"/>
                <w:sz w:val="20"/>
                <w:szCs w:val="20"/>
              </w:rPr>
              <w:t>Source</w:t>
            </w:r>
          </w:p>
        </w:tc>
      </w:tr>
      <w:tr w:rsidR="00890947" w:rsidRPr="00A848C3" w:rsidTr="00C070FE">
        <w:trPr>
          <w:tblCellSpacing w:w="15" w:type="dxa"/>
        </w:trPr>
        <w:tc>
          <w:tcPr>
            <w:tcW w:w="80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90947" w:rsidRPr="00A848C3" w:rsidRDefault="00890947" w:rsidP="00724E57">
            <w:pPr>
              <w:jc w:val="center"/>
              <w:rPr>
                <w:rFonts w:ascii="Arial" w:eastAsia="Times New Roman" w:hAnsi="Arial" w:cs="Arial"/>
                <w:sz w:val="20"/>
                <w:szCs w:val="20"/>
              </w:rPr>
            </w:pPr>
            <w:r w:rsidRPr="00A848C3">
              <w:rPr>
                <w:rFonts w:ascii="Arial" w:eastAsia="Times New Roman" w:hAnsi="Arial" w:cs="Arial"/>
                <w:sz w:val="20"/>
                <w:szCs w:val="20"/>
              </w:rPr>
              <w:t>m37269</w:t>
            </w:r>
          </w:p>
        </w:tc>
        <w:tc>
          <w:tcPr>
            <w:tcW w:w="275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90947" w:rsidRPr="00A848C3" w:rsidRDefault="00890947" w:rsidP="00724E57">
            <w:pPr>
              <w:rPr>
                <w:rFonts w:ascii="Arial" w:eastAsia="Times New Roman" w:hAnsi="Arial" w:cs="Arial"/>
                <w:sz w:val="20"/>
                <w:szCs w:val="20"/>
              </w:rPr>
            </w:pPr>
            <w:r w:rsidRPr="00A848C3">
              <w:rPr>
                <w:rFonts w:ascii="Arial" w:eastAsia="Times New Roman" w:hAnsi="Arial" w:cs="Arial"/>
                <w:sz w:val="20"/>
                <w:szCs w:val="20"/>
              </w:rPr>
              <w:t>Candidate Test Model for HDR extension of HEVC</w:t>
            </w:r>
          </w:p>
        </w:tc>
        <w:tc>
          <w:tcPr>
            <w:tcW w:w="137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90947" w:rsidRPr="00A848C3" w:rsidRDefault="00890947" w:rsidP="0021388D">
            <w:pPr>
              <w:jc w:val="left"/>
              <w:rPr>
                <w:rFonts w:ascii="Arial" w:eastAsia="Times New Roman" w:hAnsi="Arial" w:cs="Arial"/>
                <w:sz w:val="20"/>
                <w:szCs w:val="20"/>
              </w:rPr>
            </w:pPr>
            <w:r w:rsidRPr="00A848C3">
              <w:rPr>
                <w:rFonts w:ascii="Arial" w:eastAsia="Times New Roman" w:hAnsi="Arial" w:cs="Arial"/>
                <w:sz w:val="20"/>
                <w:szCs w:val="20"/>
              </w:rPr>
              <w:t>Dolby, InterDigital</w:t>
            </w:r>
          </w:p>
        </w:tc>
      </w:tr>
      <w:tr w:rsidR="00890947" w:rsidRPr="00A848C3" w:rsidTr="00C070FE">
        <w:trPr>
          <w:tblCellSpacing w:w="15" w:type="dxa"/>
        </w:trPr>
        <w:tc>
          <w:tcPr>
            <w:tcW w:w="807" w:type="pct"/>
            <w:tcBorders>
              <w:top w:val="outset" w:sz="6" w:space="0" w:color="auto"/>
              <w:left w:val="outset" w:sz="6" w:space="0" w:color="auto"/>
              <w:bottom w:val="outset" w:sz="6" w:space="0" w:color="auto"/>
              <w:right w:val="outset" w:sz="6" w:space="0" w:color="auto"/>
            </w:tcBorders>
            <w:shd w:val="clear" w:color="auto" w:fill="E6E6FA"/>
            <w:vAlign w:val="center"/>
            <w:hideMark/>
          </w:tcPr>
          <w:p w:rsidR="00890947" w:rsidRPr="00A848C3" w:rsidRDefault="00890947" w:rsidP="00724E57">
            <w:pPr>
              <w:jc w:val="center"/>
              <w:rPr>
                <w:rFonts w:ascii="Arial" w:eastAsia="Times New Roman" w:hAnsi="Arial" w:cs="Arial"/>
                <w:sz w:val="20"/>
                <w:szCs w:val="20"/>
              </w:rPr>
            </w:pPr>
            <w:r w:rsidRPr="00A848C3">
              <w:rPr>
                <w:rFonts w:ascii="Arial" w:eastAsia="Times New Roman" w:hAnsi="Arial" w:cs="Arial"/>
                <w:sz w:val="20"/>
                <w:szCs w:val="20"/>
              </w:rPr>
              <w:t>m37285</w:t>
            </w:r>
          </w:p>
        </w:tc>
        <w:tc>
          <w:tcPr>
            <w:tcW w:w="2753" w:type="pct"/>
            <w:tcBorders>
              <w:top w:val="outset" w:sz="6" w:space="0" w:color="auto"/>
              <w:left w:val="outset" w:sz="6" w:space="0" w:color="auto"/>
              <w:bottom w:val="outset" w:sz="6" w:space="0" w:color="auto"/>
              <w:right w:val="outset" w:sz="6" w:space="0" w:color="auto"/>
            </w:tcBorders>
            <w:shd w:val="clear" w:color="auto" w:fill="E6E6FA"/>
            <w:vAlign w:val="center"/>
            <w:hideMark/>
          </w:tcPr>
          <w:p w:rsidR="00890947" w:rsidRPr="00A848C3" w:rsidRDefault="00890947" w:rsidP="00724E57">
            <w:pPr>
              <w:rPr>
                <w:rFonts w:ascii="Arial" w:eastAsia="Times New Roman" w:hAnsi="Arial" w:cs="Arial"/>
                <w:sz w:val="20"/>
                <w:szCs w:val="20"/>
              </w:rPr>
            </w:pPr>
            <w:r w:rsidRPr="00A848C3">
              <w:rPr>
                <w:rFonts w:ascii="Arial" w:eastAsia="Times New Roman" w:hAnsi="Arial" w:cs="Arial"/>
                <w:sz w:val="20"/>
                <w:szCs w:val="20"/>
              </w:rPr>
              <w:t>Proposed initial Test Model for HEVC HDR extension</w:t>
            </w:r>
          </w:p>
        </w:tc>
        <w:tc>
          <w:tcPr>
            <w:tcW w:w="1376" w:type="pct"/>
            <w:tcBorders>
              <w:top w:val="outset" w:sz="6" w:space="0" w:color="auto"/>
              <w:left w:val="outset" w:sz="6" w:space="0" w:color="auto"/>
              <w:bottom w:val="outset" w:sz="6" w:space="0" w:color="auto"/>
              <w:right w:val="outset" w:sz="6" w:space="0" w:color="auto"/>
            </w:tcBorders>
            <w:shd w:val="clear" w:color="auto" w:fill="E6E6FA"/>
            <w:vAlign w:val="center"/>
            <w:hideMark/>
          </w:tcPr>
          <w:p w:rsidR="00890947" w:rsidRPr="00A848C3" w:rsidRDefault="00890947" w:rsidP="0021388D">
            <w:pPr>
              <w:jc w:val="left"/>
              <w:rPr>
                <w:rFonts w:ascii="Arial" w:eastAsia="Times New Roman" w:hAnsi="Arial" w:cs="Arial"/>
                <w:sz w:val="20"/>
                <w:szCs w:val="20"/>
              </w:rPr>
            </w:pPr>
            <w:r w:rsidRPr="00A848C3">
              <w:rPr>
                <w:rFonts w:ascii="Arial" w:eastAsia="Times New Roman" w:hAnsi="Arial" w:cs="Arial"/>
                <w:sz w:val="20"/>
                <w:szCs w:val="20"/>
              </w:rPr>
              <w:t>Philips, Qualcomm, Technicolor</w:t>
            </w:r>
          </w:p>
        </w:tc>
      </w:tr>
      <w:tr w:rsidR="00890947" w:rsidRPr="00A848C3" w:rsidTr="00C070FE">
        <w:trPr>
          <w:tblCellSpacing w:w="15" w:type="dxa"/>
        </w:trPr>
        <w:tc>
          <w:tcPr>
            <w:tcW w:w="80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90947" w:rsidRPr="00A848C3" w:rsidRDefault="00890947" w:rsidP="00724E57">
            <w:pPr>
              <w:jc w:val="center"/>
              <w:rPr>
                <w:rFonts w:ascii="Arial" w:eastAsia="Times New Roman" w:hAnsi="Arial" w:cs="Arial"/>
                <w:sz w:val="20"/>
                <w:szCs w:val="20"/>
              </w:rPr>
            </w:pPr>
            <w:r w:rsidRPr="00A848C3">
              <w:rPr>
                <w:rFonts w:ascii="Arial" w:eastAsia="Times New Roman" w:hAnsi="Arial" w:cs="Arial"/>
                <w:sz w:val="20"/>
                <w:szCs w:val="20"/>
              </w:rPr>
              <w:t>m37332</w:t>
            </w:r>
          </w:p>
        </w:tc>
        <w:tc>
          <w:tcPr>
            <w:tcW w:w="275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90947" w:rsidRPr="00A848C3" w:rsidRDefault="00890947" w:rsidP="00724E57">
            <w:pPr>
              <w:rPr>
                <w:rFonts w:ascii="Arial" w:eastAsia="Times New Roman" w:hAnsi="Arial" w:cs="Arial"/>
                <w:sz w:val="20"/>
                <w:szCs w:val="20"/>
              </w:rPr>
            </w:pPr>
            <w:r w:rsidRPr="00A848C3">
              <w:rPr>
                <w:rFonts w:ascii="Arial" w:eastAsia="Times New Roman" w:hAnsi="Arial" w:cs="Arial"/>
                <w:sz w:val="20"/>
                <w:szCs w:val="20"/>
              </w:rPr>
              <w:t>Test model draft for HDR reshaping and adaptation</w:t>
            </w:r>
          </w:p>
        </w:tc>
        <w:tc>
          <w:tcPr>
            <w:tcW w:w="137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90947" w:rsidRPr="00A848C3" w:rsidRDefault="00890947" w:rsidP="0021388D">
            <w:pPr>
              <w:jc w:val="left"/>
              <w:rPr>
                <w:rFonts w:ascii="Arial" w:eastAsia="Times New Roman" w:hAnsi="Arial" w:cs="Arial"/>
                <w:sz w:val="20"/>
                <w:szCs w:val="20"/>
              </w:rPr>
            </w:pPr>
            <w:r w:rsidRPr="00A848C3">
              <w:rPr>
                <w:rFonts w:ascii="Arial" w:eastAsia="Times New Roman" w:hAnsi="Arial" w:cs="Arial"/>
                <w:sz w:val="20"/>
                <w:szCs w:val="20"/>
              </w:rPr>
              <w:t>ARRIS</w:t>
            </w:r>
          </w:p>
        </w:tc>
      </w:tr>
      <w:tr w:rsidR="00890947" w:rsidRPr="00A848C3" w:rsidTr="00C070FE">
        <w:trPr>
          <w:tblCellSpacing w:w="15" w:type="dxa"/>
        </w:trPr>
        <w:tc>
          <w:tcPr>
            <w:tcW w:w="807" w:type="pct"/>
            <w:tcBorders>
              <w:top w:val="outset" w:sz="6" w:space="0" w:color="auto"/>
              <w:left w:val="outset" w:sz="6" w:space="0" w:color="auto"/>
              <w:bottom w:val="outset" w:sz="6" w:space="0" w:color="auto"/>
              <w:right w:val="outset" w:sz="6" w:space="0" w:color="auto"/>
            </w:tcBorders>
            <w:shd w:val="clear" w:color="auto" w:fill="E6E6FA"/>
            <w:vAlign w:val="center"/>
            <w:hideMark/>
          </w:tcPr>
          <w:p w:rsidR="00890947" w:rsidRPr="00A848C3" w:rsidRDefault="00890947" w:rsidP="00724E57">
            <w:pPr>
              <w:jc w:val="center"/>
              <w:rPr>
                <w:rFonts w:ascii="Arial" w:eastAsia="Times New Roman" w:hAnsi="Arial" w:cs="Arial"/>
                <w:sz w:val="20"/>
                <w:szCs w:val="20"/>
              </w:rPr>
            </w:pPr>
            <w:r w:rsidRPr="00A848C3">
              <w:rPr>
                <w:rFonts w:ascii="Arial" w:eastAsia="Times New Roman" w:hAnsi="Arial" w:cs="Arial"/>
                <w:sz w:val="20"/>
                <w:szCs w:val="20"/>
              </w:rPr>
              <w:t>m37400</w:t>
            </w:r>
          </w:p>
        </w:tc>
        <w:tc>
          <w:tcPr>
            <w:tcW w:w="2753" w:type="pct"/>
            <w:tcBorders>
              <w:top w:val="outset" w:sz="6" w:space="0" w:color="auto"/>
              <w:left w:val="outset" w:sz="6" w:space="0" w:color="auto"/>
              <w:bottom w:val="outset" w:sz="6" w:space="0" w:color="auto"/>
              <w:right w:val="outset" w:sz="6" w:space="0" w:color="auto"/>
            </w:tcBorders>
            <w:shd w:val="clear" w:color="auto" w:fill="E6E6FA"/>
            <w:vAlign w:val="center"/>
            <w:hideMark/>
          </w:tcPr>
          <w:p w:rsidR="00890947" w:rsidRPr="00A848C3" w:rsidRDefault="00890947" w:rsidP="00724E57">
            <w:pPr>
              <w:rPr>
                <w:rFonts w:ascii="Arial" w:eastAsia="Times New Roman" w:hAnsi="Arial" w:cs="Arial"/>
                <w:sz w:val="20"/>
                <w:szCs w:val="20"/>
              </w:rPr>
            </w:pPr>
            <w:r w:rsidRPr="00A848C3">
              <w:rPr>
                <w:rFonts w:ascii="Arial" w:eastAsia="Times New Roman" w:hAnsi="Arial" w:cs="Arial"/>
                <w:sz w:val="20"/>
                <w:szCs w:val="20"/>
              </w:rPr>
              <w:t>Test model draft for SDR backward compatibility from CE2.2.a proposal</w:t>
            </w:r>
          </w:p>
        </w:tc>
        <w:tc>
          <w:tcPr>
            <w:tcW w:w="1376" w:type="pct"/>
            <w:tcBorders>
              <w:top w:val="outset" w:sz="6" w:space="0" w:color="auto"/>
              <w:left w:val="outset" w:sz="6" w:space="0" w:color="auto"/>
              <w:bottom w:val="outset" w:sz="6" w:space="0" w:color="auto"/>
              <w:right w:val="outset" w:sz="6" w:space="0" w:color="auto"/>
            </w:tcBorders>
            <w:shd w:val="clear" w:color="auto" w:fill="E6E6FA"/>
            <w:vAlign w:val="center"/>
            <w:hideMark/>
          </w:tcPr>
          <w:p w:rsidR="00890947" w:rsidRPr="00A848C3" w:rsidRDefault="00890947" w:rsidP="0021388D">
            <w:pPr>
              <w:jc w:val="left"/>
              <w:rPr>
                <w:rFonts w:ascii="Arial" w:eastAsia="Times New Roman" w:hAnsi="Arial" w:cs="Arial"/>
                <w:sz w:val="20"/>
                <w:szCs w:val="20"/>
              </w:rPr>
            </w:pPr>
            <w:r w:rsidRPr="00A848C3">
              <w:rPr>
                <w:rFonts w:ascii="Arial" w:eastAsia="Times New Roman" w:hAnsi="Arial" w:cs="Arial"/>
                <w:sz w:val="20"/>
                <w:szCs w:val="20"/>
              </w:rPr>
              <w:t>Technicolor</w:t>
            </w:r>
          </w:p>
        </w:tc>
      </w:tr>
      <w:tr w:rsidR="00500584" w:rsidRPr="00A848C3" w:rsidTr="00C070FE">
        <w:trPr>
          <w:tblCellSpacing w:w="15" w:type="dxa"/>
        </w:trPr>
        <w:tc>
          <w:tcPr>
            <w:tcW w:w="80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00584" w:rsidRPr="00A848C3" w:rsidRDefault="00500584" w:rsidP="00F00338">
            <w:pPr>
              <w:jc w:val="center"/>
              <w:rPr>
                <w:rFonts w:ascii="Arial" w:eastAsia="Times New Roman" w:hAnsi="Arial" w:cs="Arial"/>
                <w:sz w:val="20"/>
                <w:szCs w:val="20"/>
              </w:rPr>
            </w:pPr>
            <w:r w:rsidRPr="00A848C3">
              <w:rPr>
                <w:rFonts w:ascii="Arial" w:eastAsia="Times New Roman" w:hAnsi="Arial" w:cs="Arial"/>
                <w:sz w:val="20"/>
                <w:szCs w:val="20"/>
              </w:rPr>
              <w:t>m37427</w:t>
            </w:r>
          </w:p>
        </w:tc>
        <w:tc>
          <w:tcPr>
            <w:tcW w:w="275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00584" w:rsidRPr="00A848C3" w:rsidRDefault="00500584" w:rsidP="00F00338">
            <w:pPr>
              <w:rPr>
                <w:rFonts w:ascii="Arial" w:eastAsia="Times New Roman" w:hAnsi="Arial" w:cs="Arial"/>
                <w:sz w:val="20"/>
                <w:szCs w:val="20"/>
              </w:rPr>
            </w:pPr>
            <w:r w:rsidRPr="00A848C3">
              <w:rPr>
                <w:rFonts w:ascii="Arial" w:eastAsia="Times New Roman" w:hAnsi="Arial" w:cs="Arial"/>
                <w:sz w:val="20"/>
                <w:szCs w:val="20"/>
              </w:rPr>
              <w:t>Candidate HDR test model proposal from CE2.1.3 test</w:t>
            </w:r>
          </w:p>
        </w:tc>
        <w:tc>
          <w:tcPr>
            <w:tcW w:w="137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00584" w:rsidRPr="00A848C3" w:rsidRDefault="00500584" w:rsidP="0021388D">
            <w:pPr>
              <w:jc w:val="left"/>
              <w:rPr>
                <w:rFonts w:ascii="Arial" w:eastAsia="Times New Roman" w:hAnsi="Arial" w:cs="Arial"/>
                <w:sz w:val="20"/>
                <w:szCs w:val="20"/>
              </w:rPr>
            </w:pPr>
            <w:r w:rsidRPr="00A848C3">
              <w:rPr>
                <w:rFonts w:ascii="Arial" w:eastAsia="Times New Roman" w:hAnsi="Arial" w:cs="Arial"/>
                <w:sz w:val="20"/>
                <w:szCs w:val="20"/>
              </w:rPr>
              <w:t>Qualcomm</w:t>
            </w:r>
          </w:p>
        </w:tc>
      </w:tr>
      <w:tr w:rsidR="00500584" w:rsidRPr="00A848C3" w:rsidTr="00C070FE">
        <w:trPr>
          <w:tblCellSpacing w:w="15" w:type="dxa"/>
        </w:trPr>
        <w:tc>
          <w:tcPr>
            <w:tcW w:w="80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00584" w:rsidRPr="00A848C3" w:rsidRDefault="00500584" w:rsidP="00500584">
            <w:pPr>
              <w:jc w:val="center"/>
              <w:rPr>
                <w:rFonts w:ascii="Arial" w:eastAsia="Times New Roman" w:hAnsi="Arial" w:cs="Arial"/>
                <w:sz w:val="20"/>
                <w:szCs w:val="20"/>
              </w:rPr>
            </w:pPr>
            <w:r w:rsidRPr="00A848C3">
              <w:rPr>
                <w:rFonts w:ascii="Arial" w:eastAsia="Times New Roman" w:hAnsi="Arial" w:cs="Arial"/>
                <w:sz w:val="20"/>
                <w:szCs w:val="20"/>
              </w:rPr>
              <w:t>m37479</w:t>
            </w:r>
          </w:p>
        </w:tc>
        <w:tc>
          <w:tcPr>
            <w:tcW w:w="275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00584" w:rsidRPr="00A848C3" w:rsidRDefault="00500584" w:rsidP="00500584">
            <w:pPr>
              <w:rPr>
                <w:rFonts w:ascii="Arial" w:eastAsia="Times New Roman" w:hAnsi="Arial" w:cs="Arial"/>
                <w:sz w:val="20"/>
                <w:szCs w:val="20"/>
              </w:rPr>
            </w:pPr>
            <w:r w:rsidRPr="00A848C3">
              <w:rPr>
                <w:rFonts w:ascii="Arial" w:eastAsia="Times New Roman" w:hAnsi="Arial" w:cs="Arial"/>
                <w:sz w:val="20"/>
                <w:szCs w:val="20"/>
              </w:rPr>
              <w:t>Draft Test Model for HDR extension of HEVC</w:t>
            </w:r>
          </w:p>
        </w:tc>
        <w:tc>
          <w:tcPr>
            <w:tcW w:w="137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00584" w:rsidRPr="00A848C3" w:rsidRDefault="00500584" w:rsidP="0021388D">
            <w:pPr>
              <w:jc w:val="left"/>
              <w:rPr>
                <w:rFonts w:ascii="Arial" w:eastAsia="Times New Roman" w:hAnsi="Arial" w:cs="Arial"/>
                <w:sz w:val="20"/>
                <w:szCs w:val="20"/>
              </w:rPr>
            </w:pPr>
            <w:r w:rsidRPr="00A848C3">
              <w:rPr>
                <w:rFonts w:ascii="Arial" w:eastAsia="Times New Roman" w:hAnsi="Arial" w:cs="Arial"/>
                <w:sz w:val="20"/>
                <w:szCs w:val="20"/>
              </w:rPr>
              <w:t>Arris, Dolby, InterDigital, Philips, Qualcomm, Technicolor</w:t>
            </w:r>
          </w:p>
        </w:tc>
      </w:tr>
      <w:tr w:rsidR="00796D1F" w:rsidRPr="00A848C3" w:rsidTr="00C070FE">
        <w:trPr>
          <w:tblCellSpacing w:w="15" w:type="dxa"/>
        </w:trPr>
        <w:tc>
          <w:tcPr>
            <w:tcW w:w="807" w:type="pct"/>
            <w:tcBorders>
              <w:top w:val="outset" w:sz="6" w:space="0" w:color="auto"/>
              <w:left w:val="outset" w:sz="6" w:space="0" w:color="auto"/>
              <w:bottom w:val="outset" w:sz="6" w:space="0" w:color="auto"/>
              <w:right w:val="outset" w:sz="6" w:space="0" w:color="auto"/>
            </w:tcBorders>
            <w:shd w:val="clear" w:color="auto" w:fill="FFFFFF"/>
            <w:vAlign w:val="center"/>
          </w:tcPr>
          <w:p w:rsidR="00796D1F" w:rsidRPr="00A848C3" w:rsidRDefault="00796D1F" w:rsidP="00796D1F">
            <w:pPr>
              <w:jc w:val="center"/>
              <w:rPr>
                <w:rFonts w:ascii="Arial" w:eastAsia="Times New Roman" w:hAnsi="Arial" w:cs="Arial"/>
                <w:sz w:val="20"/>
                <w:szCs w:val="20"/>
              </w:rPr>
            </w:pPr>
            <w:r>
              <w:rPr>
                <w:rFonts w:ascii="Arial" w:eastAsia="Times New Roman" w:hAnsi="Arial" w:cs="Arial"/>
                <w:sz w:val="20"/>
                <w:szCs w:val="20"/>
              </w:rPr>
              <w:t>m37091</w:t>
            </w:r>
          </w:p>
        </w:tc>
        <w:tc>
          <w:tcPr>
            <w:tcW w:w="2753" w:type="pct"/>
            <w:tcBorders>
              <w:top w:val="outset" w:sz="6" w:space="0" w:color="auto"/>
              <w:left w:val="outset" w:sz="6" w:space="0" w:color="auto"/>
              <w:bottom w:val="outset" w:sz="6" w:space="0" w:color="auto"/>
              <w:right w:val="outset" w:sz="6" w:space="0" w:color="auto"/>
            </w:tcBorders>
            <w:shd w:val="clear" w:color="auto" w:fill="FFFFFF"/>
            <w:vAlign w:val="center"/>
          </w:tcPr>
          <w:p w:rsidR="00796D1F" w:rsidRPr="00A848C3" w:rsidRDefault="00796D1F" w:rsidP="00796D1F">
            <w:pPr>
              <w:rPr>
                <w:rFonts w:ascii="Arial" w:eastAsia="Times New Roman" w:hAnsi="Arial" w:cs="Arial"/>
                <w:sz w:val="20"/>
                <w:szCs w:val="20"/>
              </w:rPr>
            </w:pPr>
            <w:r w:rsidRPr="00AD4624">
              <w:rPr>
                <w:rFonts w:ascii="Arial" w:eastAsia="Times New Roman" w:hAnsi="Arial" w:cs="Arial"/>
                <w:sz w:val="20"/>
                <w:szCs w:val="20"/>
              </w:rPr>
              <w:t>CE2.1.2b: HDR coding in Y'CbCr color space based on BT.2020 and ST 2084 transfer functions</w:t>
            </w:r>
          </w:p>
        </w:tc>
        <w:tc>
          <w:tcPr>
            <w:tcW w:w="1376" w:type="pct"/>
            <w:tcBorders>
              <w:top w:val="outset" w:sz="6" w:space="0" w:color="auto"/>
              <w:left w:val="outset" w:sz="6" w:space="0" w:color="auto"/>
              <w:bottom w:val="outset" w:sz="6" w:space="0" w:color="auto"/>
              <w:right w:val="outset" w:sz="6" w:space="0" w:color="auto"/>
            </w:tcBorders>
            <w:shd w:val="clear" w:color="auto" w:fill="FFFFFF"/>
            <w:vAlign w:val="center"/>
          </w:tcPr>
          <w:p w:rsidR="00796D1F" w:rsidRPr="00A848C3" w:rsidRDefault="00796D1F" w:rsidP="00796D1F">
            <w:pPr>
              <w:jc w:val="left"/>
              <w:rPr>
                <w:rFonts w:ascii="Arial" w:eastAsia="Times New Roman" w:hAnsi="Arial" w:cs="Arial"/>
                <w:sz w:val="20"/>
                <w:szCs w:val="20"/>
              </w:rPr>
            </w:pPr>
            <w:r>
              <w:rPr>
                <w:rFonts w:ascii="Arial" w:eastAsia="Times New Roman" w:hAnsi="Arial" w:cs="Arial"/>
                <w:sz w:val="20"/>
                <w:szCs w:val="20"/>
              </w:rPr>
              <w:t>Arris</w:t>
            </w:r>
          </w:p>
        </w:tc>
      </w:tr>
      <w:tr w:rsidR="00796D1F" w:rsidRPr="00A848C3" w:rsidTr="00C070FE">
        <w:trPr>
          <w:tblCellSpacing w:w="15" w:type="dxa"/>
        </w:trPr>
        <w:tc>
          <w:tcPr>
            <w:tcW w:w="807" w:type="pct"/>
            <w:tcBorders>
              <w:top w:val="outset" w:sz="6" w:space="0" w:color="auto"/>
              <w:left w:val="outset" w:sz="6" w:space="0" w:color="auto"/>
              <w:bottom w:val="outset" w:sz="6" w:space="0" w:color="auto"/>
              <w:right w:val="outset" w:sz="6" w:space="0" w:color="auto"/>
            </w:tcBorders>
            <w:shd w:val="clear" w:color="auto" w:fill="FFFFFF"/>
            <w:vAlign w:val="center"/>
          </w:tcPr>
          <w:p w:rsidR="00796D1F" w:rsidRPr="00A848C3" w:rsidRDefault="00796D1F" w:rsidP="00796D1F">
            <w:pPr>
              <w:jc w:val="center"/>
              <w:rPr>
                <w:rFonts w:ascii="Arial" w:eastAsia="Times New Roman" w:hAnsi="Arial" w:cs="Arial"/>
                <w:sz w:val="20"/>
                <w:szCs w:val="20"/>
              </w:rPr>
            </w:pPr>
            <w:r>
              <w:rPr>
                <w:rFonts w:ascii="Arial" w:eastAsia="Times New Roman" w:hAnsi="Arial" w:cs="Arial"/>
                <w:sz w:val="20"/>
                <w:szCs w:val="20"/>
              </w:rPr>
              <w:t>m37092</w:t>
            </w:r>
          </w:p>
        </w:tc>
        <w:tc>
          <w:tcPr>
            <w:tcW w:w="2753" w:type="pct"/>
            <w:tcBorders>
              <w:top w:val="outset" w:sz="6" w:space="0" w:color="auto"/>
              <w:left w:val="outset" w:sz="6" w:space="0" w:color="auto"/>
              <w:bottom w:val="outset" w:sz="6" w:space="0" w:color="auto"/>
              <w:right w:val="outset" w:sz="6" w:space="0" w:color="auto"/>
            </w:tcBorders>
            <w:shd w:val="clear" w:color="auto" w:fill="FFFFFF"/>
            <w:vAlign w:val="center"/>
          </w:tcPr>
          <w:p w:rsidR="00796D1F" w:rsidRPr="00A848C3" w:rsidRDefault="00796D1F" w:rsidP="00796D1F">
            <w:pPr>
              <w:rPr>
                <w:rFonts w:ascii="Arial" w:eastAsia="Times New Roman" w:hAnsi="Arial" w:cs="Arial"/>
                <w:sz w:val="20"/>
                <w:szCs w:val="20"/>
              </w:rPr>
            </w:pPr>
            <w:r w:rsidRPr="00C400D1">
              <w:rPr>
                <w:rFonts w:ascii="Arial" w:eastAsia="Times New Roman" w:hAnsi="Arial" w:cs="Arial"/>
                <w:sz w:val="20"/>
                <w:szCs w:val="20"/>
              </w:rPr>
              <w:t>On single layer HDR coding with SDR backward compatibility</w:t>
            </w:r>
          </w:p>
        </w:tc>
        <w:tc>
          <w:tcPr>
            <w:tcW w:w="1376" w:type="pct"/>
            <w:tcBorders>
              <w:top w:val="outset" w:sz="6" w:space="0" w:color="auto"/>
              <w:left w:val="outset" w:sz="6" w:space="0" w:color="auto"/>
              <w:bottom w:val="outset" w:sz="6" w:space="0" w:color="auto"/>
              <w:right w:val="outset" w:sz="6" w:space="0" w:color="auto"/>
            </w:tcBorders>
            <w:shd w:val="clear" w:color="auto" w:fill="FFFFFF"/>
            <w:vAlign w:val="center"/>
          </w:tcPr>
          <w:p w:rsidR="00796D1F" w:rsidRPr="00A848C3" w:rsidRDefault="00796D1F" w:rsidP="00796D1F">
            <w:pPr>
              <w:jc w:val="left"/>
              <w:rPr>
                <w:rFonts w:ascii="Arial" w:eastAsia="Times New Roman" w:hAnsi="Arial" w:cs="Arial"/>
                <w:sz w:val="20"/>
                <w:szCs w:val="20"/>
              </w:rPr>
            </w:pPr>
            <w:r>
              <w:rPr>
                <w:rFonts w:ascii="Arial" w:eastAsia="Times New Roman" w:hAnsi="Arial" w:cs="Arial"/>
                <w:sz w:val="20"/>
                <w:szCs w:val="20"/>
              </w:rPr>
              <w:t>Arris</w:t>
            </w:r>
          </w:p>
        </w:tc>
      </w:tr>
      <w:tr w:rsidR="00500584" w:rsidRPr="00A848C3" w:rsidTr="00C070FE">
        <w:trPr>
          <w:tblCellSpacing w:w="15" w:type="dxa"/>
        </w:trPr>
        <w:tc>
          <w:tcPr>
            <w:tcW w:w="80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00584" w:rsidRPr="00A848C3" w:rsidRDefault="00500584" w:rsidP="00450F99">
            <w:pPr>
              <w:jc w:val="center"/>
              <w:rPr>
                <w:rFonts w:ascii="Arial" w:eastAsia="Times New Roman" w:hAnsi="Arial" w:cs="Arial"/>
                <w:sz w:val="20"/>
                <w:szCs w:val="20"/>
              </w:rPr>
            </w:pPr>
            <w:r w:rsidRPr="00A848C3">
              <w:rPr>
                <w:rFonts w:ascii="Arial" w:eastAsia="Times New Roman" w:hAnsi="Arial" w:cs="Arial"/>
                <w:sz w:val="20"/>
                <w:szCs w:val="20"/>
              </w:rPr>
              <w:t>m37</w:t>
            </w:r>
            <w:r>
              <w:rPr>
                <w:rFonts w:ascii="Arial" w:eastAsia="Times New Roman" w:hAnsi="Arial" w:cs="Arial"/>
                <w:sz w:val="20"/>
                <w:szCs w:val="20"/>
              </w:rPr>
              <w:t>245</w:t>
            </w:r>
          </w:p>
        </w:tc>
        <w:tc>
          <w:tcPr>
            <w:tcW w:w="275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00584" w:rsidRPr="00A848C3" w:rsidRDefault="00500584" w:rsidP="00500584">
            <w:pPr>
              <w:rPr>
                <w:rFonts w:ascii="Arial" w:eastAsia="Times New Roman" w:hAnsi="Arial" w:cs="Arial"/>
                <w:sz w:val="20"/>
                <w:szCs w:val="20"/>
              </w:rPr>
            </w:pPr>
            <w:r w:rsidRPr="0021388D">
              <w:rPr>
                <w:rFonts w:ascii="Arial" w:eastAsia="Times New Roman" w:hAnsi="Arial" w:cs="Arial"/>
                <w:sz w:val="20"/>
                <w:szCs w:val="20"/>
              </w:rPr>
              <w:t>CE2-related: Report of LumaATF with LCS</w:t>
            </w:r>
          </w:p>
        </w:tc>
        <w:tc>
          <w:tcPr>
            <w:tcW w:w="137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00584" w:rsidRPr="00A848C3" w:rsidRDefault="00500584" w:rsidP="0021388D">
            <w:pPr>
              <w:jc w:val="left"/>
              <w:rPr>
                <w:rFonts w:ascii="Arial" w:eastAsia="Times New Roman" w:hAnsi="Arial" w:cs="Arial"/>
                <w:sz w:val="20"/>
                <w:szCs w:val="20"/>
              </w:rPr>
            </w:pPr>
            <w:r>
              <w:rPr>
                <w:rFonts w:ascii="Arial" w:eastAsia="Times New Roman" w:hAnsi="Arial" w:cs="Arial"/>
                <w:sz w:val="20"/>
                <w:szCs w:val="20"/>
              </w:rPr>
              <w:t>Qualcomm</w:t>
            </w:r>
          </w:p>
        </w:tc>
      </w:tr>
      <w:tr w:rsidR="00C66AC8" w:rsidRPr="00A848C3" w:rsidTr="00C070FE">
        <w:trPr>
          <w:tblCellSpacing w:w="15" w:type="dxa"/>
        </w:trPr>
        <w:tc>
          <w:tcPr>
            <w:tcW w:w="807" w:type="pct"/>
            <w:tcBorders>
              <w:top w:val="outset" w:sz="6" w:space="0" w:color="auto"/>
              <w:left w:val="outset" w:sz="6" w:space="0" w:color="auto"/>
              <w:bottom w:val="outset" w:sz="6" w:space="0" w:color="auto"/>
              <w:right w:val="outset" w:sz="6" w:space="0" w:color="auto"/>
            </w:tcBorders>
            <w:shd w:val="clear" w:color="auto" w:fill="FFFFFF"/>
            <w:vAlign w:val="center"/>
          </w:tcPr>
          <w:p w:rsidR="00C66AC8" w:rsidRPr="00A848C3" w:rsidRDefault="00C66AC8" w:rsidP="00450F99">
            <w:pPr>
              <w:jc w:val="center"/>
              <w:rPr>
                <w:rFonts w:ascii="Arial" w:eastAsia="Times New Roman" w:hAnsi="Arial" w:cs="Arial"/>
                <w:sz w:val="20"/>
                <w:szCs w:val="20"/>
              </w:rPr>
            </w:pPr>
            <w:r>
              <w:rPr>
                <w:rFonts w:ascii="Arial" w:eastAsia="Times New Roman" w:hAnsi="Arial" w:cs="Arial"/>
                <w:sz w:val="20"/>
                <w:szCs w:val="20"/>
              </w:rPr>
              <w:t>m37267</w:t>
            </w:r>
          </w:p>
        </w:tc>
        <w:tc>
          <w:tcPr>
            <w:tcW w:w="2753" w:type="pct"/>
            <w:tcBorders>
              <w:top w:val="outset" w:sz="6" w:space="0" w:color="auto"/>
              <w:left w:val="outset" w:sz="6" w:space="0" w:color="auto"/>
              <w:bottom w:val="outset" w:sz="6" w:space="0" w:color="auto"/>
              <w:right w:val="outset" w:sz="6" w:space="0" w:color="auto"/>
            </w:tcBorders>
            <w:shd w:val="clear" w:color="auto" w:fill="FFFFFF"/>
            <w:vAlign w:val="center"/>
          </w:tcPr>
          <w:p w:rsidR="00C66AC8" w:rsidRPr="0021388D" w:rsidRDefault="00C66AC8" w:rsidP="00500584">
            <w:pPr>
              <w:rPr>
                <w:rFonts w:ascii="Arial" w:eastAsia="Times New Roman" w:hAnsi="Arial" w:cs="Arial"/>
                <w:sz w:val="20"/>
                <w:szCs w:val="20"/>
              </w:rPr>
            </w:pPr>
            <w:r>
              <w:rPr>
                <w:rFonts w:ascii="Arial" w:hAnsi="Arial" w:cs="Arial"/>
                <w:color w:val="000000"/>
                <w:sz w:val="20"/>
                <w:szCs w:val="20"/>
                <w:shd w:val="clear" w:color="auto" w:fill="FFFFFF"/>
              </w:rPr>
              <w:t>Comments on Reshaping for HDR/WCG compression</w:t>
            </w:r>
          </w:p>
        </w:tc>
        <w:tc>
          <w:tcPr>
            <w:tcW w:w="1376" w:type="pct"/>
            <w:tcBorders>
              <w:top w:val="outset" w:sz="6" w:space="0" w:color="auto"/>
              <w:left w:val="outset" w:sz="6" w:space="0" w:color="auto"/>
              <w:bottom w:val="outset" w:sz="6" w:space="0" w:color="auto"/>
              <w:right w:val="outset" w:sz="6" w:space="0" w:color="auto"/>
            </w:tcBorders>
            <w:shd w:val="clear" w:color="auto" w:fill="FFFFFF"/>
            <w:vAlign w:val="center"/>
          </w:tcPr>
          <w:p w:rsidR="00C66AC8" w:rsidRDefault="00C66AC8" w:rsidP="0021388D">
            <w:pPr>
              <w:jc w:val="left"/>
              <w:rPr>
                <w:rFonts w:ascii="Arial" w:eastAsia="Times New Roman" w:hAnsi="Arial" w:cs="Arial"/>
                <w:sz w:val="20"/>
                <w:szCs w:val="20"/>
              </w:rPr>
            </w:pPr>
            <w:r>
              <w:rPr>
                <w:rFonts w:ascii="Arial" w:eastAsia="Times New Roman" w:hAnsi="Arial" w:cs="Arial"/>
                <w:sz w:val="20"/>
                <w:szCs w:val="20"/>
              </w:rPr>
              <w:t>Dolby</w:t>
            </w:r>
          </w:p>
        </w:tc>
      </w:tr>
    </w:tbl>
    <w:p w:rsidR="00890947" w:rsidRPr="00A848C3" w:rsidRDefault="00890947" w:rsidP="00890947"/>
    <w:p w:rsidR="00890947" w:rsidRPr="00A848C3" w:rsidRDefault="00890947" w:rsidP="00890947">
      <w:r w:rsidRPr="00A848C3">
        <w:t>Proposal m37479 is a harmonized designed supported by all proponents. Solution proposed in m37479 is used as a code base for further development.</w:t>
      </w:r>
    </w:p>
    <w:p w:rsidR="00890947" w:rsidRPr="00A848C3" w:rsidRDefault="00F01F5B" w:rsidP="00890947">
      <w:pPr>
        <w:pStyle w:val="Heading1"/>
        <w:numPr>
          <w:ilvl w:val="0"/>
          <w:numId w:val="2"/>
        </w:numPr>
      </w:pPr>
      <w:r>
        <w:t xml:space="preserve">Exploration Test Model </w:t>
      </w:r>
    </w:p>
    <w:p w:rsidR="00890947" w:rsidRDefault="00890947" w:rsidP="00890947">
      <w:pPr>
        <w:jc w:val="left"/>
      </w:pPr>
      <w:r w:rsidRPr="00A848C3">
        <w:t xml:space="preserve">The </w:t>
      </w:r>
      <w:r w:rsidR="00F01F5B">
        <w:t xml:space="preserve">Exploration Test Model (ETM) design </w:t>
      </w:r>
      <w:r w:rsidRPr="00A848C3">
        <w:t>is described in output document N</w:t>
      </w:r>
      <w:r w:rsidR="00C24064" w:rsidRPr="00A848C3">
        <w:t>15792</w:t>
      </w:r>
      <w:r w:rsidR="00DF3A8C">
        <w:t xml:space="preserve">, bellow is provided a short summary </w:t>
      </w:r>
      <w:r w:rsidR="00F01F5B">
        <w:t xml:space="preserve">which is related to the integration plan. </w:t>
      </w:r>
    </w:p>
    <w:p w:rsidR="00DF3A8C" w:rsidRDefault="00DF3A8C" w:rsidP="00DF3A8C">
      <w:pPr>
        <w:rPr>
          <w:lang w:eastAsia="ja-JP"/>
        </w:rPr>
      </w:pPr>
    </w:p>
    <w:p w:rsidR="00DF3A8C" w:rsidRDefault="00DF3A8C" w:rsidP="00DF3A8C">
      <w:pPr>
        <w:rPr>
          <w:lang w:eastAsia="ja-JP"/>
        </w:rPr>
      </w:pPr>
      <w:r>
        <w:rPr>
          <w:lang w:eastAsia="ja-JP"/>
        </w:rPr>
        <w:t>For luma, reshaper</w:t>
      </w:r>
      <w:r w:rsidRPr="00E535CE">
        <w:rPr>
          <w:lang w:eastAsia="ja-JP"/>
        </w:rPr>
        <w:t xml:space="preserve"> is modeled </w:t>
      </w:r>
      <w:r>
        <w:rPr>
          <w:lang w:eastAsia="ja-JP"/>
        </w:rPr>
        <w:t xml:space="preserve">using a piecewise </w:t>
      </w:r>
      <w:r w:rsidRPr="002271FD">
        <w:rPr>
          <w:lang w:eastAsia="ja-JP"/>
        </w:rPr>
        <w:t>2</w:t>
      </w:r>
      <w:r w:rsidRPr="002271FD">
        <w:rPr>
          <w:vertAlign w:val="superscript"/>
          <w:lang w:eastAsia="ja-JP"/>
        </w:rPr>
        <w:t>nd</w:t>
      </w:r>
      <w:r>
        <w:rPr>
          <w:lang w:eastAsia="ja-JP"/>
        </w:rPr>
        <w:t xml:space="preserve"> order polynomial or piecewise linear model.  </w:t>
      </w:r>
      <w:r w:rsidRPr="00B1737A">
        <w:rPr>
          <w:lang w:eastAsia="ja-JP"/>
        </w:rPr>
        <w:t xml:space="preserve">The </w:t>
      </w:r>
      <w:r>
        <w:rPr>
          <w:lang w:eastAsia="ja-JP"/>
        </w:rPr>
        <w:t xml:space="preserve">maximum number of pieces </w:t>
      </w:r>
      <w:r w:rsidRPr="00B1737A">
        <w:rPr>
          <w:lang w:eastAsia="ja-JP"/>
        </w:rPr>
        <w:t>is 8</w:t>
      </w:r>
      <w:r>
        <w:rPr>
          <w:lang w:eastAsia="ja-JP"/>
        </w:rPr>
        <w:t xml:space="preserve">. The use of </w:t>
      </w:r>
      <w:bookmarkStart w:id="0" w:name="OLE_LINK533"/>
      <w:bookmarkStart w:id="1" w:name="OLE_LINK534"/>
      <w:r>
        <w:rPr>
          <w:lang w:eastAsia="ja-JP"/>
        </w:rPr>
        <w:t>8 segments allows approximation of most “reasonable” curve</w:t>
      </w:r>
      <w:bookmarkEnd w:id="0"/>
      <w:bookmarkEnd w:id="1"/>
      <w:r>
        <w:rPr>
          <w:lang w:eastAsia="ja-JP"/>
        </w:rPr>
        <w:t>s, i.e., continuous, and bounded derivative. The 2</w:t>
      </w:r>
      <w:r w:rsidRPr="001A798B">
        <w:rPr>
          <w:vertAlign w:val="superscript"/>
          <w:lang w:eastAsia="ja-JP"/>
        </w:rPr>
        <w:t>nd</w:t>
      </w:r>
      <w:r>
        <w:rPr>
          <w:lang w:eastAsia="ja-JP"/>
        </w:rPr>
        <w:t xml:space="preserve"> order polynomial model is used to approximate complex, non-linear smooth curves efficiently without the need to use a large </w:t>
      </w:r>
      <w:r>
        <w:rPr>
          <w:lang w:eastAsia="ja-JP"/>
        </w:rPr>
        <w:lastRenderedPageBreak/>
        <w:t>number of segments.  For less complex curves, the piecewise linear model with up to 8 pieces</w:t>
      </w:r>
      <w:r w:rsidDel="00FE7B4E">
        <w:rPr>
          <w:lang w:eastAsia="ja-JP"/>
        </w:rPr>
        <w:t xml:space="preserve"> </w:t>
      </w:r>
      <w:r>
        <w:rPr>
          <w:lang w:eastAsia="ja-JP"/>
        </w:rPr>
        <w:t xml:space="preserve">provides sufficient performance with reduced complexity. For a specific implementation, the piecewise polynomial and linear models can be implemented using a LUT or computation depending on its trade-off consideration between memory access and computation. The segment locations are part of the reshaper parameters. The segment locations are derived at the decoder side from segment lengths, which are signaled for each segment. The </w:t>
      </w:r>
      <w:bookmarkStart w:id="2" w:name="OLE_LINK535"/>
      <w:bookmarkStart w:id="3" w:name="OLE_LINK536"/>
      <w:bookmarkStart w:id="4" w:name="OLE_LINK537"/>
      <w:r>
        <w:rPr>
          <w:lang w:eastAsia="ja-JP"/>
        </w:rPr>
        <w:t>freedom to select the segment locations allows adaptation to the particular signal being modelled</w:t>
      </w:r>
      <w:bookmarkEnd w:id="2"/>
      <w:bookmarkEnd w:id="3"/>
      <w:bookmarkEnd w:id="4"/>
      <w:r>
        <w:rPr>
          <w:lang w:eastAsia="ja-JP"/>
        </w:rPr>
        <w:t xml:space="preserve">. </w:t>
      </w:r>
    </w:p>
    <w:p w:rsidR="00DF3A8C" w:rsidRDefault="00DF3A8C" w:rsidP="00DF3A8C">
      <w:pPr>
        <w:rPr>
          <w:lang w:eastAsia="ja-JP"/>
        </w:rPr>
      </w:pPr>
    </w:p>
    <w:p w:rsidR="00DF3A8C" w:rsidRDefault="00DF3A8C" w:rsidP="00DF3A8C">
      <w:pPr>
        <w:rPr>
          <w:lang w:eastAsia="ja-JP"/>
        </w:rPr>
      </w:pPr>
      <w:r>
        <w:rPr>
          <w:lang w:eastAsia="ja-JP"/>
        </w:rPr>
        <w:t>For chroma, reshaper is based on piecewise linear model reshaper functions</w:t>
      </w:r>
      <w:r w:rsidRPr="00FE7B4E">
        <w:rPr>
          <w:lang w:eastAsia="ja-JP"/>
        </w:rPr>
        <w:t xml:space="preserve"> </w:t>
      </w:r>
      <w:r>
        <w:rPr>
          <w:lang w:eastAsia="ja-JP"/>
        </w:rPr>
        <w:t xml:space="preserve">with up to 32 pieces. The piecewise linear model is constructed from parameters which include number of utilized segments, a length of each segment and a scale value applied for each segment, and a global offset value. Chroma reshaper operates in two possible modes. </w:t>
      </w:r>
    </w:p>
    <w:p w:rsidR="00DF3A8C" w:rsidRDefault="00DF3A8C" w:rsidP="00DF3A8C">
      <w:pPr>
        <w:pStyle w:val="ListParagraph"/>
        <w:numPr>
          <w:ilvl w:val="0"/>
          <w:numId w:val="9"/>
        </w:numPr>
        <w:spacing w:after="120" w:line="276" w:lineRule="auto"/>
        <w:contextualSpacing w:val="0"/>
        <w:jc w:val="left"/>
        <w:rPr>
          <w:lang w:eastAsia="ja-JP"/>
        </w:rPr>
      </w:pPr>
      <w:r>
        <w:rPr>
          <w:lang w:eastAsia="ja-JP"/>
        </w:rPr>
        <w:t>In mode 0, reshaper is performed as</w:t>
      </w:r>
      <w:r w:rsidRPr="00A74FE4">
        <w:rPr>
          <w:lang w:eastAsia="ja-JP"/>
        </w:rPr>
        <w:t xml:space="preserve"> </w:t>
      </w:r>
      <w:r>
        <w:rPr>
          <w:lang w:eastAsia="ja-JP"/>
        </w:rPr>
        <w:t xml:space="preserve">Dynamical Range Adjustment (DRA), which is applied independently to each chroma component using piece-wise linear functions. </w:t>
      </w:r>
    </w:p>
    <w:p w:rsidR="00DF3A8C" w:rsidRDefault="00DF3A8C" w:rsidP="00DF3A8C">
      <w:pPr>
        <w:pStyle w:val="ListParagraph"/>
        <w:numPr>
          <w:ilvl w:val="0"/>
          <w:numId w:val="9"/>
        </w:numPr>
        <w:spacing w:after="120" w:line="276" w:lineRule="auto"/>
        <w:contextualSpacing w:val="0"/>
        <w:jc w:val="left"/>
        <w:rPr>
          <w:lang w:eastAsia="ja-JP"/>
        </w:rPr>
      </w:pPr>
      <w:r>
        <w:rPr>
          <w:lang w:eastAsia="ja-JP"/>
        </w:rPr>
        <w:t>In mode 1, reshaper is performed as Cross-Component Scaling (CCS), with a scaling factor applied to each chroma sample and being a function of the co-located luma sample. This scaling factor function is also modeled as a piece-wise linear function</w:t>
      </w:r>
      <w:r>
        <w:rPr>
          <w:rStyle w:val="CommentReference"/>
        </w:rPr>
        <w:t xml:space="preserve"> </w:t>
      </w:r>
    </w:p>
    <w:p w:rsidR="00DF3A8C" w:rsidRDefault="00DF3A8C" w:rsidP="00DF3A8C">
      <w:pPr>
        <w:rPr>
          <w:lang w:eastAsia="ja-JP"/>
        </w:rPr>
      </w:pPr>
      <w:r>
        <w:rPr>
          <w:lang w:eastAsia="ja-JP"/>
        </w:rPr>
        <w:t>In some implementation, reshaper piece-wise linear functions</w:t>
      </w:r>
      <w:r w:rsidDel="009902CD">
        <w:rPr>
          <w:lang w:eastAsia="ja-JP"/>
        </w:rPr>
        <w:t xml:space="preserve"> </w:t>
      </w:r>
      <w:r>
        <w:rPr>
          <w:lang w:eastAsia="ja-JP"/>
        </w:rPr>
        <w:t xml:space="preserve">can be implemented through a LUT. </w:t>
      </w:r>
    </w:p>
    <w:p w:rsidR="00DF3A8C" w:rsidRPr="00A848C3" w:rsidRDefault="00DF3A8C" w:rsidP="00F01F5B">
      <w:pPr>
        <w:rPr>
          <w:lang w:eastAsia="ja-JP"/>
        </w:rPr>
      </w:pPr>
      <w:r>
        <w:rPr>
          <w:lang w:eastAsia="ja-JP"/>
        </w:rPr>
        <w:t>Parameters of the luma and chroma reshaper models are signaled in the PPS syntax</w:t>
      </w:r>
      <w:r w:rsidRPr="00EB769E">
        <w:rPr>
          <w:lang w:eastAsia="ja-JP"/>
        </w:rPr>
        <w:t>.</w:t>
      </w:r>
    </w:p>
    <w:p w:rsidR="00890947" w:rsidRPr="00A848C3" w:rsidRDefault="00890947" w:rsidP="00082CC4">
      <w:pPr>
        <w:jc w:val="center"/>
      </w:pPr>
    </w:p>
    <w:p w:rsidR="00890947" w:rsidRPr="00A848C3" w:rsidRDefault="00890947" w:rsidP="00890947">
      <w:pPr>
        <w:pStyle w:val="Heading1"/>
        <w:numPr>
          <w:ilvl w:val="0"/>
          <w:numId w:val="2"/>
        </w:numPr>
      </w:pPr>
      <w:r w:rsidRPr="00A848C3">
        <w:t>Software</w:t>
      </w:r>
    </w:p>
    <w:p w:rsidR="00AB411F" w:rsidRDefault="00890947" w:rsidP="00890947">
      <w:pPr>
        <w:tabs>
          <w:tab w:val="left" w:pos="1170"/>
        </w:tabs>
        <w:jc w:val="left"/>
        <w:rPr>
          <w:lang w:val="en-GB"/>
        </w:rPr>
      </w:pPr>
      <w:r w:rsidRPr="00A848C3">
        <w:rPr>
          <w:lang w:val="en-GB"/>
        </w:rPr>
        <w:t>A code base software will include modified HDRTools</w:t>
      </w:r>
      <w:r w:rsidR="00450F99">
        <w:rPr>
          <w:lang w:val="en-GB"/>
        </w:rPr>
        <w:t xml:space="preserve"> [2]</w:t>
      </w:r>
      <w:r w:rsidRPr="00A848C3">
        <w:rPr>
          <w:lang w:val="en-GB"/>
        </w:rPr>
        <w:t xml:space="preserve"> for pre-post processing and modified HM</w:t>
      </w:r>
      <w:r w:rsidR="00450F99">
        <w:rPr>
          <w:lang w:val="en-GB"/>
        </w:rPr>
        <w:t xml:space="preserve"> [1]</w:t>
      </w:r>
      <w:r w:rsidRPr="00A848C3">
        <w:rPr>
          <w:lang w:val="en-GB"/>
        </w:rPr>
        <w:t xml:space="preserve"> for signalling of metadata and conducting HDR reconstruction in YCbCr 4:2:0 fixed point implementation. </w:t>
      </w:r>
      <w:r w:rsidR="00AB411F">
        <w:rPr>
          <w:lang w:val="en-GB"/>
        </w:rPr>
        <w:t>The software will be produced according to the integration plan specified in Section 5.</w:t>
      </w:r>
      <w:r w:rsidR="00724E57">
        <w:rPr>
          <w:lang w:val="en-GB"/>
        </w:rPr>
        <w:t>2</w:t>
      </w:r>
      <w:r w:rsidR="00AB411F">
        <w:rPr>
          <w:lang w:val="en-GB"/>
        </w:rPr>
        <w:t xml:space="preserve"> and will be made available from the following MPEG FTP site</w:t>
      </w:r>
      <w:r w:rsidR="00450F99">
        <w:rPr>
          <w:lang w:val="en-GB"/>
        </w:rPr>
        <w:t xml:space="preserve"> [3]</w:t>
      </w:r>
      <w:r w:rsidR="00AB411F">
        <w:rPr>
          <w:lang w:val="en-GB"/>
        </w:rPr>
        <w:t xml:space="preserve">, using the usual MPEG credentials. </w:t>
      </w:r>
    </w:p>
    <w:p w:rsidR="00796D1F" w:rsidRDefault="00796D1F" w:rsidP="00890947">
      <w:pPr>
        <w:tabs>
          <w:tab w:val="left" w:pos="1170"/>
        </w:tabs>
        <w:jc w:val="left"/>
        <w:rPr>
          <w:lang w:val="en-GB"/>
        </w:rPr>
      </w:pPr>
    </w:p>
    <w:p w:rsidR="00890947" w:rsidRPr="00A848C3" w:rsidRDefault="00AB411F" w:rsidP="00890947">
      <w:pPr>
        <w:tabs>
          <w:tab w:val="left" w:pos="1170"/>
        </w:tabs>
        <w:jc w:val="left"/>
        <w:rPr>
          <w:lang w:val="en-GB"/>
        </w:rPr>
      </w:pPr>
      <w:r>
        <w:rPr>
          <w:lang w:val="en-GB"/>
        </w:rPr>
        <w:t xml:space="preserve">Planned software release will include the following elements: </w:t>
      </w:r>
    </w:p>
    <w:p w:rsidR="00890947" w:rsidRPr="00A848C3" w:rsidRDefault="00890947" w:rsidP="00890947">
      <w:pPr>
        <w:pStyle w:val="ListParagraph"/>
        <w:numPr>
          <w:ilvl w:val="0"/>
          <w:numId w:val="8"/>
        </w:numPr>
        <w:tabs>
          <w:tab w:val="left" w:pos="1170"/>
        </w:tabs>
        <w:jc w:val="left"/>
      </w:pPr>
      <w:r w:rsidRPr="00A848C3">
        <w:t xml:space="preserve">Default setting for each configuration to be provided at the software release date. </w:t>
      </w:r>
    </w:p>
    <w:p w:rsidR="00DF3A8C" w:rsidRDefault="00890947" w:rsidP="00DF3A8C">
      <w:pPr>
        <w:pStyle w:val="ListParagraph"/>
        <w:numPr>
          <w:ilvl w:val="0"/>
          <w:numId w:val="8"/>
        </w:numPr>
        <w:tabs>
          <w:tab w:val="left" w:pos="1170"/>
        </w:tabs>
        <w:jc w:val="left"/>
      </w:pPr>
      <w:r w:rsidRPr="00A848C3">
        <w:t xml:space="preserve">Encoder side algorithms are expected to be fully automated. Metadata provided to encoder to be limited to </w:t>
      </w:r>
      <w:r w:rsidR="00796D1F">
        <w:t xml:space="preserve">actual </w:t>
      </w:r>
      <w:r w:rsidRPr="00A848C3">
        <w:t xml:space="preserve">color gamut ID </w:t>
      </w:r>
      <w:r w:rsidR="00796D1F">
        <w:t xml:space="preserve">of the content (which may differ from the gamut ID of the container) </w:t>
      </w:r>
      <w:r w:rsidRPr="00A848C3">
        <w:t>and frame id of the scene cuts</w:t>
      </w:r>
      <w:r w:rsidR="00796D1F">
        <w:t xml:space="preserve"> when relevant</w:t>
      </w:r>
      <w:r w:rsidRPr="00A848C3">
        <w:t>.</w:t>
      </w:r>
    </w:p>
    <w:p w:rsidR="00DF3A8C" w:rsidRPr="00F01F5B" w:rsidRDefault="00DF3A8C" w:rsidP="00F01F5B">
      <w:pPr>
        <w:tabs>
          <w:tab w:val="left" w:pos="1170"/>
        </w:tabs>
        <w:jc w:val="left"/>
        <w:rPr>
          <w:lang w:val="en-GB"/>
        </w:rPr>
      </w:pPr>
    </w:p>
    <w:p w:rsidR="00890947" w:rsidRPr="00A848C3" w:rsidRDefault="00890947" w:rsidP="00890947">
      <w:pPr>
        <w:pStyle w:val="Heading2"/>
        <w:numPr>
          <w:ilvl w:val="1"/>
          <w:numId w:val="2"/>
        </w:numPr>
      </w:pPr>
      <w:r w:rsidRPr="00A848C3">
        <w:t xml:space="preserve">Integration </w:t>
      </w:r>
      <w:r w:rsidR="00724E57">
        <w:t>methodology</w:t>
      </w:r>
      <w:r w:rsidR="00724E57" w:rsidRPr="00A848C3">
        <w:t xml:space="preserve"> </w:t>
      </w:r>
    </w:p>
    <w:p w:rsidR="00890947" w:rsidRPr="00A848C3" w:rsidRDefault="00724E57" w:rsidP="00890947">
      <w:pPr>
        <w:tabs>
          <w:tab w:val="left" w:pos="1170"/>
        </w:tabs>
        <w:jc w:val="left"/>
        <w:rPr>
          <w:lang w:val="en-GB"/>
        </w:rPr>
      </w:pPr>
      <w:r>
        <w:rPr>
          <w:lang w:val="en-GB"/>
        </w:rPr>
        <w:t>The following integration methodology to be utilized:</w:t>
      </w:r>
    </w:p>
    <w:p w:rsidR="00890947" w:rsidRPr="00A848C3" w:rsidRDefault="00AA3CB2" w:rsidP="00890947">
      <w:pPr>
        <w:tabs>
          <w:tab w:val="left" w:pos="1170"/>
        </w:tabs>
        <w:jc w:val="left"/>
        <w:rPr>
          <w:lang w:val="en-GB"/>
        </w:rPr>
      </w:pPr>
      <w:r>
        <w:rPr>
          <w:lang w:val="en-GB"/>
        </w:rPr>
        <w:t xml:space="preserve">Each integrator releases by the specified deadline produced source code and objective results, including md5 checksums to all participants of the integration plan. The next integrator in the chain conducts the cross-check </w:t>
      </w:r>
      <w:r w:rsidR="00724E57">
        <w:rPr>
          <w:lang w:val="en-GB"/>
        </w:rPr>
        <w:t xml:space="preserve">of the previous release </w:t>
      </w:r>
      <w:r>
        <w:rPr>
          <w:lang w:val="en-GB"/>
        </w:rPr>
        <w:t xml:space="preserve">and conduct own integration. </w:t>
      </w:r>
      <w:r w:rsidR="00724E57">
        <w:rPr>
          <w:lang w:val="en-GB"/>
        </w:rPr>
        <w:t>C</w:t>
      </w:r>
      <w:r w:rsidR="00890947" w:rsidRPr="00A848C3">
        <w:rPr>
          <w:lang w:val="en-GB"/>
        </w:rPr>
        <w:t xml:space="preserve">onfiguration to be simulated at each integration stage will be defined </w:t>
      </w:r>
      <w:r w:rsidR="00724E57">
        <w:rPr>
          <w:lang w:val="en-GB"/>
        </w:rPr>
        <w:t>during the integration process</w:t>
      </w:r>
      <w:r w:rsidR="00890947" w:rsidRPr="00A848C3">
        <w:rPr>
          <w:lang w:val="en-GB"/>
        </w:rPr>
        <w:t>.</w:t>
      </w:r>
    </w:p>
    <w:p w:rsidR="00890947" w:rsidRPr="00A848C3" w:rsidRDefault="00890947" w:rsidP="00890947">
      <w:pPr>
        <w:tabs>
          <w:tab w:val="left" w:pos="1170"/>
        </w:tabs>
        <w:jc w:val="left"/>
        <w:rPr>
          <w:lang w:val="en-GB"/>
        </w:rPr>
      </w:pPr>
    </w:p>
    <w:p w:rsidR="00724E57" w:rsidRDefault="00724E57" w:rsidP="00724E57">
      <w:pPr>
        <w:pStyle w:val="Heading2"/>
        <w:numPr>
          <w:ilvl w:val="1"/>
          <w:numId w:val="2"/>
        </w:numPr>
      </w:pPr>
      <w:r w:rsidRPr="00A848C3">
        <w:lastRenderedPageBreak/>
        <w:t xml:space="preserve">Integration Plan </w:t>
      </w:r>
    </w:p>
    <w:p w:rsidR="00724E57" w:rsidRDefault="00724E57" w:rsidP="00F758B0">
      <w:r>
        <w:t>HM16.7</w:t>
      </w:r>
      <w:r w:rsidR="00450F99">
        <w:t xml:space="preserve"> [1]</w:t>
      </w:r>
      <w:r>
        <w:t xml:space="preserve"> to be used as a code base for integrations of the normative post-processing and signaling. Updated HDRTools SW</w:t>
      </w:r>
      <w:r w:rsidR="00450F99">
        <w:t xml:space="preserve"> [2]</w:t>
      </w:r>
      <w:r>
        <w:t xml:space="preserve"> of the CE</w:t>
      </w:r>
      <w:r w:rsidR="00450F99">
        <w:t>1</w:t>
      </w:r>
      <w:r>
        <w:t xml:space="preserve"> anchor to be use</w:t>
      </w:r>
      <w:r w:rsidR="00796D1F">
        <w:t>d</w:t>
      </w:r>
      <w:r>
        <w:t xml:space="preserve"> as a code-base for pre-processing. </w:t>
      </w:r>
      <w:r w:rsidR="00CE5A31">
        <w:t>The following integration plan was agreed:</w:t>
      </w:r>
    </w:p>
    <w:p w:rsidR="00724E57" w:rsidRPr="00724E57" w:rsidRDefault="00724E57" w:rsidP="00F758B0"/>
    <w:p w:rsidR="00DF3A8C" w:rsidRPr="00F01F5B" w:rsidRDefault="00724E57" w:rsidP="00724E57">
      <w:pPr>
        <w:pStyle w:val="ListParagraph"/>
        <w:numPr>
          <w:ilvl w:val="0"/>
          <w:numId w:val="4"/>
        </w:numPr>
        <w:tabs>
          <w:tab w:val="left" w:pos="1170"/>
        </w:tabs>
        <w:jc w:val="left"/>
        <w:rPr>
          <w:b/>
          <w:lang w:val="en-GB"/>
        </w:rPr>
      </w:pPr>
      <w:r w:rsidRPr="00F01F5B">
        <w:rPr>
          <w:b/>
          <w:lang w:val="en-GB"/>
        </w:rPr>
        <w:t>Chroma Processing of m37427 (Qualcomm)</w:t>
      </w:r>
      <w:r w:rsidR="00DF3A8C">
        <w:rPr>
          <w:b/>
          <w:lang w:val="en-GB"/>
        </w:rPr>
        <w:t>:</w:t>
      </w:r>
      <w:r w:rsidR="00890947" w:rsidRPr="00F01F5B">
        <w:rPr>
          <w:b/>
          <w:lang w:val="en-GB"/>
        </w:rPr>
        <w:t xml:space="preserve"> </w:t>
      </w:r>
      <w:r w:rsidR="00DF3A8C">
        <w:rPr>
          <w:b/>
          <w:lang w:val="en-GB"/>
        </w:rPr>
        <w:tab/>
      </w:r>
      <w:r w:rsidR="00DF3A8C">
        <w:rPr>
          <w:b/>
          <w:lang w:val="en-GB"/>
        </w:rPr>
        <w:tab/>
      </w:r>
      <w:r>
        <w:rPr>
          <w:b/>
          <w:lang w:val="en-GB"/>
        </w:rPr>
        <w:tab/>
      </w:r>
      <w:r w:rsidR="00DF3A8C">
        <w:rPr>
          <w:b/>
          <w:lang w:val="en-GB"/>
        </w:rPr>
        <w:tab/>
      </w:r>
      <w:r w:rsidR="00890947" w:rsidRPr="00F01F5B">
        <w:rPr>
          <w:b/>
          <w:lang w:val="en-GB"/>
        </w:rPr>
        <w:t>2 week</w:t>
      </w:r>
    </w:p>
    <w:p w:rsidR="00DF3A8C" w:rsidRDefault="00DF3A8C" w:rsidP="00F01F5B">
      <w:pPr>
        <w:tabs>
          <w:tab w:val="left" w:pos="1170"/>
        </w:tabs>
        <w:jc w:val="left"/>
        <w:rPr>
          <w:lang w:eastAsia="ja-JP"/>
        </w:rPr>
      </w:pPr>
      <w:r>
        <w:rPr>
          <w:lang w:val="en-GB"/>
        </w:rPr>
        <w:t>Introducing to</w:t>
      </w:r>
      <w:r w:rsidR="00724E57">
        <w:rPr>
          <w:lang w:val="en-GB"/>
        </w:rPr>
        <w:t xml:space="preserve"> the HDRTools code base an encoding algorithm (pre-processing) for coding of HDR video signal. Introducing to</w:t>
      </w:r>
      <w:r>
        <w:rPr>
          <w:lang w:val="en-GB"/>
        </w:rPr>
        <w:t xml:space="preserve"> </w:t>
      </w:r>
      <w:r w:rsidR="00724E57">
        <w:rPr>
          <w:lang w:val="en-GB"/>
        </w:rPr>
        <w:t>the HM-</w:t>
      </w:r>
      <w:r>
        <w:rPr>
          <w:lang w:val="en-GB"/>
        </w:rPr>
        <w:t>based ETM normative post-processing (reshaper) of chroma components of decoder video signal and signalling of parameters of post-processing in the SPS/PPS headers. Reshaper</w:t>
      </w:r>
      <w:r>
        <w:rPr>
          <w:lang w:eastAsia="ja-JP"/>
        </w:rPr>
        <w:t xml:space="preserve"> on chroma samples </w:t>
      </w:r>
      <w:r w:rsidR="005256A0">
        <w:rPr>
          <w:lang w:eastAsia="ja-JP"/>
        </w:rPr>
        <w:t xml:space="preserve">is modelled with a piece-wise linear function introduced in </w:t>
      </w:r>
      <w:r w:rsidR="005256A0" w:rsidRPr="00A848C3">
        <w:rPr>
          <w:rFonts w:ascii="Arial" w:eastAsia="Times New Roman" w:hAnsi="Arial" w:cs="Arial"/>
          <w:sz w:val="20"/>
          <w:szCs w:val="20"/>
        </w:rPr>
        <w:t>m37427</w:t>
      </w:r>
      <w:r w:rsidR="005256A0">
        <w:rPr>
          <w:rFonts w:ascii="Arial" w:eastAsia="Times New Roman" w:hAnsi="Arial" w:cs="Arial"/>
          <w:sz w:val="20"/>
          <w:szCs w:val="20"/>
        </w:rPr>
        <w:t xml:space="preserve"> </w:t>
      </w:r>
      <w:r w:rsidR="005256A0">
        <w:rPr>
          <w:lang w:eastAsia="ja-JP"/>
        </w:rPr>
        <w:t xml:space="preserve">and </w:t>
      </w:r>
      <w:r>
        <w:rPr>
          <w:lang w:eastAsia="ja-JP"/>
        </w:rPr>
        <w:t>performed as</w:t>
      </w:r>
      <w:r w:rsidRPr="00A74FE4">
        <w:rPr>
          <w:lang w:eastAsia="ja-JP"/>
        </w:rPr>
        <w:t xml:space="preserve"> </w:t>
      </w:r>
      <w:r>
        <w:rPr>
          <w:lang w:eastAsia="ja-JP"/>
        </w:rPr>
        <w:t>Dynamical Range Adjustment (DRA)</w:t>
      </w:r>
      <w:r w:rsidR="005256A0">
        <w:rPr>
          <w:lang w:eastAsia="ja-JP"/>
        </w:rPr>
        <w:t xml:space="preserve">. DRA </w:t>
      </w:r>
      <w:r>
        <w:rPr>
          <w:lang w:eastAsia="ja-JP"/>
        </w:rPr>
        <w:t xml:space="preserve">is applied independently to each chroma component using piece-wise linear functions. Parameters of chroma reshaper </w:t>
      </w:r>
      <w:r w:rsidR="005256A0">
        <w:rPr>
          <w:lang w:eastAsia="ja-JP"/>
        </w:rPr>
        <w:t xml:space="preserve">to be </w:t>
      </w:r>
      <w:r>
        <w:rPr>
          <w:lang w:eastAsia="ja-JP"/>
        </w:rPr>
        <w:t xml:space="preserve">automatically derived from color gamut </w:t>
      </w:r>
      <w:r w:rsidR="005256A0">
        <w:rPr>
          <w:lang w:eastAsia="ja-JP"/>
        </w:rPr>
        <w:t>information of the input HDR video signal</w:t>
      </w:r>
      <w:r>
        <w:rPr>
          <w:lang w:eastAsia="ja-JP"/>
        </w:rPr>
        <w:t>, which is provided to the encoder as a</w:t>
      </w:r>
      <w:r w:rsidR="00724E57">
        <w:rPr>
          <w:lang w:eastAsia="ja-JP"/>
        </w:rPr>
        <w:t>n</w:t>
      </w:r>
      <w:r>
        <w:rPr>
          <w:lang w:eastAsia="ja-JP"/>
        </w:rPr>
        <w:t xml:space="preserve"> input parameter.</w:t>
      </w:r>
    </w:p>
    <w:p w:rsidR="00DF3A8C" w:rsidRPr="00DF3A8C" w:rsidRDefault="00DF3A8C" w:rsidP="00F01F5B">
      <w:pPr>
        <w:tabs>
          <w:tab w:val="left" w:pos="1170"/>
        </w:tabs>
        <w:jc w:val="left"/>
        <w:rPr>
          <w:lang w:val="en-GB"/>
        </w:rPr>
      </w:pPr>
    </w:p>
    <w:p w:rsidR="00890947" w:rsidRPr="00F01F5B" w:rsidRDefault="00724E57" w:rsidP="00890947">
      <w:pPr>
        <w:pStyle w:val="ListParagraph"/>
        <w:numPr>
          <w:ilvl w:val="0"/>
          <w:numId w:val="4"/>
        </w:numPr>
        <w:tabs>
          <w:tab w:val="left" w:pos="1170"/>
        </w:tabs>
        <w:jc w:val="left"/>
        <w:rPr>
          <w:b/>
          <w:lang w:val="en-GB"/>
        </w:rPr>
      </w:pPr>
      <w:r>
        <w:rPr>
          <w:b/>
          <w:lang w:val="en-GB"/>
        </w:rPr>
        <w:t xml:space="preserve">Luma Processing of </w:t>
      </w:r>
      <w:r w:rsidR="00597B7D" w:rsidRPr="00082CC4">
        <w:rPr>
          <w:b/>
          <w:lang w:val="en-GB"/>
        </w:rPr>
        <w:t>m37269</w:t>
      </w:r>
      <w:r w:rsidR="00597B7D" w:rsidRPr="00F01F5B" w:rsidDel="00597B7D">
        <w:rPr>
          <w:b/>
          <w:lang w:val="en-GB"/>
        </w:rPr>
        <w:t xml:space="preserve"> </w:t>
      </w:r>
      <w:r>
        <w:rPr>
          <w:b/>
          <w:lang w:val="en-GB"/>
        </w:rPr>
        <w:t>(</w:t>
      </w:r>
      <w:r w:rsidR="00890947" w:rsidRPr="00F01F5B">
        <w:rPr>
          <w:b/>
          <w:lang w:val="en-GB"/>
        </w:rPr>
        <w:t>Dolby</w:t>
      </w:r>
      <w:r>
        <w:rPr>
          <w:b/>
          <w:lang w:val="en-GB"/>
        </w:rPr>
        <w:t xml:space="preserve"> and I</w:t>
      </w:r>
      <w:r w:rsidR="00890947" w:rsidRPr="00F01F5B">
        <w:rPr>
          <w:b/>
          <w:lang w:val="en-GB"/>
        </w:rPr>
        <w:t>nterdigital</w:t>
      </w:r>
      <w:r>
        <w:rPr>
          <w:b/>
          <w:lang w:val="en-GB"/>
        </w:rPr>
        <w:t>)</w:t>
      </w:r>
      <w:r w:rsidR="005256A0" w:rsidRPr="00F01F5B">
        <w:rPr>
          <w:b/>
          <w:lang w:val="en-GB"/>
        </w:rPr>
        <w:tab/>
      </w:r>
      <w:r w:rsidR="005256A0" w:rsidRPr="00F01F5B">
        <w:rPr>
          <w:b/>
          <w:lang w:val="en-GB"/>
        </w:rPr>
        <w:tab/>
      </w:r>
      <w:r w:rsidR="00890947" w:rsidRPr="00F01F5B">
        <w:rPr>
          <w:b/>
          <w:lang w:val="en-GB"/>
        </w:rPr>
        <w:tab/>
        <w:t>2 weeks</w:t>
      </w:r>
    </w:p>
    <w:p w:rsidR="00DF3A8C" w:rsidRDefault="00724E57" w:rsidP="00F01F5B">
      <w:pPr>
        <w:tabs>
          <w:tab w:val="left" w:pos="1170"/>
        </w:tabs>
        <w:jc w:val="left"/>
        <w:rPr>
          <w:lang w:eastAsia="ja-JP"/>
        </w:rPr>
      </w:pPr>
      <w:r>
        <w:rPr>
          <w:lang w:val="en-GB"/>
        </w:rPr>
        <w:t xml:space="preserve">Introducing to the HDRTools code base an encoding algorithm (pre-processing) for coding of HDR video signal. Introducing </w:t>
      </w:r>
      <w:r w:rsidR="00DF3A8C" w:rsidRPr="002B48FE">
        <w:rPr>
          <w:lang w:val="en-GB"/>
        </w:rPr>
        <w:t>to HM based E</w:t>
      </w:r>
      <w:r w:rsidR="00DF3A8C" w:rsidRPr="00724E57">
        <w:rPr>
          <w:lang w:val="en-GB"/>
        </w:rPr>
        <w:t xml:space="preserve">TM normative post-processing (reshaper) of </w:t>
      </w:r>
      <w:r w:rsidR="00DF3A8C">
        <w:rPr>
          <w:lang w:val="en-GB"/>
        </w:rPr>
        <w:t>luma</w:t>
      </w:r>
      <w:r w:rsidR="00DF3A8C" w:rsidRPr="002B48FE">
        <w:rPr>
          <w:lang w:val="en-GB"/>
        </w:rPr>
        <w:t xml:space="preserve"> components of decoder video signal and </w:t>
      </w:r>
      <w:r w:rsidR="00DF3A8C" w:rsidRPr="00724E57">
        <w:rPr>
          <w:lang w:val="en-GB"/>
        </w:rPr>
        <w:t xml:space="preserve">signalling </w:t>
      </w:r>
      <w:r w:rsidR="00DF3A8C" w:rsidRPr="00F01F5B">
        <w:rPr>
          <w:lang w:val="en-GB"/>
        </w:rPr>
        <w:t>of parameters of post-processing in the SPS/PPS headers. Reshaper</w:t>
      </w:r>
      <w:r w:rsidR="00DF3A8C">
        <w:rPr>
          <w:lang w:eastAsia="ja-JP"/>
        </w:rPr>
        <w:t xml:space="preserve"> on luma samples to be </w:t>
      </w:r>
      <w:r w:rsidR="005256A0" w:rsidRPr="00E535CE">
        <w:rPr>
          <w:lang w:eastAsia="ja-JP"/>
        </w:rPr>
        <w:t xml:space="preserve">modeled </w:t>
      </w:r>
      <w:r w:rsidR="005256A0">
        <w:rPr>
          <w:lang w:eastAsia="ja-JP"/>
        </w:rPr>
        <w:t xml:space="preserve">using a piecewise </w:t>
      </w:r>
      <w:r w:rsidR="005256A0" w:rsidRPr="002271FD">
        <w:rPr>
          <w:lang w:eastAsia="ja-JP"/>
        </w:rPr>
        <w:t>2</w:t>
      </w:r>
      <w:r w:rsidR="005256A0" w:rsidRPr="002271FD">
        <w:rPr>
          <w:vertAlign w:val="superscript"/>
          <w:lang w:eastAsia="ja-JP"/>
        </w:rPr>
        <w:t>nd</w:t>
      </w:r>
      <w:r w:rsidR="005256A0">
        <w:rPr>
          <w:lang w:eastAsia="ja-JP"/>
        </w:rPr>
        <w:t xml:space="preserve"> order polynomial </w:t>
      </w:r>
      <w:r w:rsidR="00DF3A8C">
        <w:rPr>
          <w:lang w:eastAsia="ja-JP"/>
        </w:rPr>
        <w:t xml:space="preserve">introduced in </w:t>
      </w:r>
      <w:r w:rsidR="005256A0" w:rsidRPr="00A848C3">
        <w:rPr>
          <w:rFonts w:ascii="Arial" w:eastAsia="Times New Roman" w:hAnsi="Arial" w:cs="Arial"/>
          <w:sz w:val="20"/>
          <w:szCs w:val="20"/>
        </w:rPr>
        <w:t>m37269</w:t>
      </w:r>
      <w:r w:rsidR="00DF3A8C">
        <w:rPr>
          <w:lang w:eastAsia="ja-JP"/>
        </w:rPr>
        <w:t xml:space="preserve">. Parameters of </w:t>
      </w:r>
      <w:r w:rsidR="005256A0">
        <w:rPr>
          <w:lang w:eastAsia="ja-JP"/>
        </w:rPr>
        <w:t>luma</w:t>
      </w:r>
      <w:r w:rsidR="00DF3A8C">
        <w:rPr>
          <w:lang w:eastAsia="ja-JP"/>
        </w:rPr>
        <w:t xml:space="preserve"> reshaper </w:t>
      </w:r>
      <w:r w:rsidR="005256A0">
        <w:rPr>
          <w:lang w:eastAsia="ja-JP"/>
        </w:rPr>
        <w:t>to be</w:t>
      </w:r>
      <w:r w:rsidR="00DF3A8C">
        <w:rPr>
          <w:lang w:eastAsia="ja-JP"/>
        </w:rPr>
        <w:t xml:space="preserve"> automatically derived from </w:t>
      </w:r>
      <w:r w:rsidR="005256A0">
        <w:rPr>
          <w:lang w:eastAsia="ja-JP"/>
        </w:rPr>
        <w:t xml:space="preserve">scene cut information </w:t>
      </w:r>
      <w:r w:rsidR="00DF3A8C">
        <w:rPr>
          <w:lang w:eastAsia="ja-JP"/>
        </w:rPr>
        <w:t xml:space="preserve">which is provided to the encoder as </w:t>
      </w:r>
      <w:r w:rsidR="005256A0">
        <w:rPr>
          <w:lang w:eastAsia="ja-JP"/>
        </w:rPr>
        <w:t xml:space="preserve">scene cut frame id. </w:t>
      </w:r>
    </w:p>
    <w:p w:rsidR="00DF3A8C" w:rsidRPr="002B48FE" w:rsidRDefault="00DF3A8C" w:rsidP="00F01F5B">
      <w:pPr>
        <w:tabs>
          <w:tab w:val="left" w:pos="1170"/>
        </w:tabs>
        <w:jc w:val="left"/>
        <w:rPr>
          <w:lang w:val="en-GB"/>
        </w:rPr>
      </w:pPr>
    </w:p>
    <w:p w:rsidR="00890947" w:rsidRPr="00F01F5B" w:rsidRDefault="00724E57" w:rsidP="00890947">
      <w:pPr>
        <w:pStyle w:val="ListParagraph"/>
        <w:numPr>
          <w:ilvl w:val="0"/>
          <w:numId w:val="4"/>
        </w:numPr>
        <w:tabs>
          <w:tab w:val="left" w:pos="1170"/>
        </w:tabs>
        <w:jc w:val="left"/>
        <w:rPr>
          <w:b/>
          <w:lang w:val="en-GB"/>
        </w:rPr>
      </w:pPr>
      <w:r w:rsidRPr="00F00338">
        <w:rPr>
          <w:b/>
          <w:lang w:val="en-GB"/>
        </w:rPr>
        <w:t xml:space="preserve">Chroma Processing of </w:t>
      </w:r>
      <w:r w:rsidRPr="00F01F5B">
        <w:rPr>
          <w:b/>
          <w:lang w:val="en-GB"/>
        </w:rPr>
        <w:t>m37285</w:t>
      </w:r>
      <w:r>
        <w:rPr>
          <w:b/>
          <w:lang w:val="en-GB"/>
        </w:rPr>
        <w:t xml:space="preserve"> (Technicolor)</w:t>
      </w:r>
      <w:r w:rsidR="005256A0">
        <w:rPr>
          <w:b/>
          <w:lang w:val="en-GB"/>
        </w:rPr>
        <w:tab/>
      </w:r>
      <w:r w:rsidR="00890947" w:rsidRPr="00F01F5B">
        <w:rPr>
          <w:b/>
          <w:lang w:val="en-GB"/>
        </w:rPr>
        <w:tab/>
      </w:r>
      <w:r>
        <w:rPr>
          <w:b/>
          <w:lang w:val="en-GB"/>
        </w:rPr>
        <w:tab/>
      </w:r>
      <w:r w:rsidR="00890947" w:rsidRPr="00F01F5B">
        <w:rPr>
          <w:b/>
          <w:lang w:val="en-GB"/>
        </w:rPr>
        <w:tab/>
        <w:t>1week</w:t>
      </w:r>
    </w:p>
    <w:p w:rsidR="005256A0" w:rsidRDefault="00724E57" w:rsidP="00F01F5B">
      <w:pPr>
        <w:spacing w:after="120" w:line="276" w:lineRule="auto"/>
        <w:jc w:val="left"/>
        <w:rPr>
          <w:lang w:eastAsia="ja-JP"/>
        </w:rPr>
      </w:pPr>
      <w:r>
        <w:rPr>
          <w:lang w:val="en-GB"/>
        </w:rPr>
        <w:t xml:space="preserve">Introducing to the HDRTools code base an encoding algorithm (pre-processing) for coding of HDR video signal. </w:t>
      </w:r>
      <w:r w:rsidR="005256A0" w:rsidRPr="002B48FE">
        <w:rPr>
          <w:lang w:val="en-GB"/>
        </w:rPr>
        <w:t>Introducing to HM based E</w:t>
      </w:r>
      <w:r w:rsidR="005256A0" w:rsidRPr="00724E57">
        <w:rPr>
          <w:lang w:val="en-GB"/>
        </w:rPr>
        <w:t xml:space="preserve">TM </w:t>
      </w:r>
      <w:r w:rsidR="005256A0" w:rsidRPr="00F01F5B">
        <w:rPr>
          <w:lang w:val="en-GB"/>
        </w:rPr>
        <w:t xml:space="preserve">normative post-processing (reshaper) of chroma components of decoder video signal </w:t>
      </w:r>
      <w:r w:rsidR="005256A0">
        <w:rPr>
          <w:lang w:val="en-GB"/>
        </w:rPr>
        <w:t xml:space="preserve">in SDR-compatible configuration </w:t>
      </w:r>
      <w:r w:rsidR="005256A0" w:rsidRPr="002B48FE">
        <w:rPr>
          <w:lang w:val="en-GB"/>
        </w:rPr>
        <w:t xml:space="preserve">and </w:t>
      </w:r>
      <w:r w:rsidR="005256A0" w:rsidRPr="00724E57">
        <w:rPr>
          <w:lang w:val="en-GB"/>
        </w:rPr>
        <w:t xml:space="preserve">signalling of parameters of post-processing in the </w:t>
      </w:r>
      <w:r w:rsidR="005256A0" w:rsidRPr="00F01F5B">
        <w:rPr>
          <w:lang w:val="en-GB"/>
        </w:rPr>
        <w:t xml:space="preserve">SPS/PPS headers. </w:t>
      </w:r>
      <w:r w:rsidR="005256A0">
        <w:rPr>
          <w:lang w:val="en-GB"/>
        </w:rPr>
        <w:t xml:space="preserve">Reshaper </w:t>
      </w:r>
      <w:r w:rsidR="005256A0">
        <w:rPr>
          <w:lang w:eastAsia="ja-JP"/>
        </w:rPr>
        <w:t xml:space="preserve">is modelled with a piece-wise linear function, as introduced in </w:t>
      </w:r>
      <w:r w:rsidR="005256A0" w:rsidRPr="00A848C3">
        <w:rPr>
          <w:rFonts w:ascii="Arial" w:eastAsia="Times New Roman" w:hAnsi="Arial" w:cs="Arial"/>
          <w:sz w:val="20"/>
          <w:szCs w:val="20"/>
        </w:rPr>
        <w:t>m37285</w:t>
      </w:r>
      <w:r w:rsidR="005256A0">
        <w:rPr>
          <w:lang w:eastAsia="ja-JP"/>
        </w:rPr>
        <w:t>, and performed as Cross-Component Scaling (CCS), with a scaling factor applied to each chroma sample and being a function of the co-located luma sample. Parameters of reshaper to be automatically derived from color gamut and scene cut information of the input HDR video. This information to be provided to the encoder as input parameters.</w:t>
      </w:r>
    </w:p>
    <w:p w:rsidR="005256A0" w:rsidRPr="002B48FE" w:rsidRDefault="005256A0" w:rsidP="00F01F5B">
      <w:pPr>
        <w:tabs>
          <w:tab w:val="left" w:pos="1170"/>
        </w:tabs>
        <w:ind w:left="360"/>
        <w:jc w:val="left"/>
        <w:rPr>
          <w:lang w:val="en-GB"/>
        </w:rPr>
      </w:pPr>
    </w:p>
    <w:p w:rsidR="00890947" w:rsidRDefault="00724E57" w:rsidP="00890947">
      <w:pPr>
        <w:pStyle w:val="ListParagraph"/>
        <w:numPr>
          <w:ilvl w:val="0"/>
          <w:numId w:val="4"/>
        </w:numPr>
        <w:tabs>
          <w:tab w:val="left" w:pos="1170"/>
        </w:tabs>
        <w:jc w:val="left"/>
        <w:rPr>
          <w:b/>
          <w:lang w:val="en-GB"/>
        </w:rPr>
      </w:pPr>
      <w:r>
        <w:rPr>
          <w:b/>
          <w:lang w:val="en-GB"/>
        </w:rPr>
        <w:t xml:space="preserve">Signalling elements of </w:t>
      </w:r>
      <w:r w:rsidRPr="00F01F5B">
        <w:rPr>
          <w:b/>
          <w:lang w:val="en-GB"/>
        </w:rPr>
        <w:t>m37332 (</w:t>
      </w:r>
      <w:r w:rsidR="00890947" w:rsidRPr="00F01F5B">
        <w:rPr>
          <w:b/>
          <w:lang w:val="en-GB"/>
        </w:rPr>
        <w:t>Arris</w:t>
      </w:r>
      <w:r>
        <w:rPr>
          <w:b/>
          <w:lang w:val="en-GB"/>
        </w:rPr>
        <w:t>)</w:t>
      </w:r>
      <w:r w:rsidR="00890947" w:rsidRPr="00F01F5B">
        <w:rPr>
          <w:b/>
          <w:lang w:val="en-GB"/>
        </w:rPr>
        <w:tab/>
      </w:r>
      <w:r w:rsidR="00890947" w:rsidRPr="00F01F5B">
        <w:rPr>
          <w:b/>
          <w:lang w:val="en-GB"/>
        </w:rPr>
        <w:tab/>
      </w:r>
      <w:r w:rsidR="00890947" w:rsidRPr="00F01F5B">
        <w:rPr>
          <w:b/>
          <w:lang w:val="en-GB"/>
        </w:rPr>
        <w:tab/>
      </w:r>
      <w:r w:rsidR="005256A0">
        <w:rPr>
          <w:b/>
          <w:lang w:val="en-GB"/>
        </w:rPr>
        <w:tab/>
      </w:r>
      <w:r w:rsidR="00890947" w:rsidRPr="00F01F5B">
        <w:rPr>
          <w:b/>
          <w:lang w:val="en-GB"/>
        </w:rPr>
        <w:tab/>
        <w:t xml:space="preserve">1 weeks </w:t>
      </w:r>
    </w:p>
    <w:p w:rsidR="005256A0" w:rsidRDefault="005256A0" w:rsidP="00F01F5B">
      <w:pPr>
        <w:tabs>
          <w:tab w:val="left" w:pos="1170"/>
        </w:tabs>
        <w:jc w:val="left"/>
        <w:rPr>
          <w:lang w:val="en-GB"/>
        </w:rPr>
      </w:pPr>
      <w:r w:rsidRPr="00F00338">
        <w:rPr>
          <w:lang w:val="en-GB"/>
        </w:rPr>
        <w:t>Introducing to ETM</w:t>
      </w:r>
      <w:r>
        <w:rPr>
          <w:lang w:val="en-GB"/>
        </w:rPr>
        <w:t xml:space="preserve"> syntax elements extending functionality of the syntax</w:t>
      </w:r>
      <w:r w:rsidR="00796D1F">
        <w:rPr>
          <w:lang w:val="en-GB"/>
        </w:rPr>
        <w:t>, namely signalling of reshaping offsets and reuse of one reshaping function for both chroma data. Introducing to the HDRTools code base an encoding algorithm (pre-processing) for coding of HDR video signal by optimizing luma reshaping and cross-component reshaping parameters to achieve two objectives of increased coding efficiency and generation of SDR-affinity of YCbCr signal which takes into consideration the SDR display EOTF, color-space and black-level-lift (m37092)</w:t>
      </w:r>
      <w:r>
        <w:rPr>
          <w:lang w:val="en-GB"/>
        </w:rPr>
        <w:t xml:space="preserve">. </w:t>
      </w:r>
    </w:p>
    <w:p w:rsidR="005256A0" w:rsidRDefault="005256A0" w:rsidP="00F01F5B">
      <w:pPr>
        <w:tabs>
          <w:tab w:val="left" w:pos="1170"/>
        </w:tabs>
        <w:jc w:val="left"/>
        <w:rPr>
          <w:b/>
          <w:lang w:val="en-GB"/>
        </w:rPr>
      </w:pPr>
    </w:p>
    <w:p w:rsidR="002B48FE" w:rsidRPr="00F01F5B" w:rsidRDefault="002B48FE" w:rsidP="00F01F5B">
      <w:pPr>
        <w:pStyle w:val="Heading2"/>
        <w:numPr>
          <w:ilvl w:val="1"/>
          <w:numId w:val="2"/>
        </w:numPr>
      </w:pPr>
      <w:r w:rsidRPr="00F01F5B">
        <w:t>Integration timeline:</w:t>
      </w:r>
    </w:p>
    <w:p w:rsidR="002B48FE" w:rsidRPr="00724E57" w:rsidRDefault="00724E57" w:rsidP="00F01F5B">
      <w:pPr>
        <w:tabs>
          <w:tab w:val="left" w:pos="1170"/>
        </w:tabs>
        <w:jc w:val="left"/>
        <w:rPr>
          <w:lang w:val="en-GB"/>
        </w:rPr>
      </w:pPr>
      <w:r w:rsidRPr="00F01F5B">
        <w:rPr>
          <w:lang w:val="en-GB"/>
        </w:rPr>
        <w:t>11/08/2015</w:t>
      </w:r>
      <w:r w:rsidRPr="00F01F5B">
        <w:rPr>
          <w:lang w:val="en-GB"/>
        </w:rPr>
        <w:tab/>
      </w:r>
      <w:r w:rsidRPr="00F01F5B">
        <w:rPr>
          <w:lang w:val="en-GB"/>
        </w:rPr>
        <w:tab/>
      </w:r>
      <w:r w:rsidRPr="00724E57">
        <w:rPr>
          <w:lang w:val="en-GB"/>
        </w:rPr>
        <w:t>Qualcomm</w:t>
      </w:r>
    </w:p>
    <w:p w:rsidR="00724E57" w:rsidRPr="00F01F5B" w:rsidRDefault="00724E57" w:rsidP="00F01F5B">
      <w:pPr>
        <w:tabs>
          <w:tab w:val="left" w:pos="1170"/>
        </w:tabs>
        <w:jc w:val="left"/>
        <w:rPr>
          <w:lang w:val="en-GB"/>
        </w:rPr>
      </w:pPr>
      <w:r w:rsidRPr="00F01F5B">
        <w:rPr>
          <w:lang w:val="en-GB"/>
        </w:rPr>
        <w:t>11/22/2015</w:t>
      </w:r>
      <w:r w:rsidRPr="00F01F5B">
        <w:rPr>
          <w:lang w:val="en-GB"/>
        </w:rPr>
        <w:tab/>
      </w:r>
      <w:r w:rsidRPr="00F01F5B">
        <w:rPr>
          <w:lang w:val="en-GB"/>
        </w:rPr>
        <w:tab/>
      </w:r>
      <w:r w:rsidRPr="00724E57">
        <w:rPr>
          <w:lang w:val="en-GB"/>
        </w:rPr>
        <w:t>Dolby + Interdigital</w:t>
      </w:r>
    </w:p>
    <w:p w:rsidR="00724E57" w:rsidRPr="00724E57" w:rsidRDefault="00724E57" w:rsidP="00F01F5B">
      <w:pPr>
        <w:tabs>
          <w:tab w:val="left" w:pos="1170"/>
        </w:tabs>
        <w:jc w:val="left"/>
        <w:rPr>
          <w:lang w:val="en-GB"/>
        </w:rPr>
      </w:pPr>
      <w:r w:rsidRPr="00F01F5B">
        <w:rPr>
          <w:lang w:val="en-GB"/>
        </w:rPr>
        <w:t>11/2</w:t>
      </w:r>
      <w:r w:rsidR="00F758B0">
        <w:rPr>
          <w:lang w:val="en-GB"/>
        </w:rPr>
        <w:t>9</w:t>
      </w:r>
      <w:r w:rsidRPr="00F01F5B">
        <w:rPr>
          <w:lang w:val="en-GB"/>
        </w:rPr>
        <w:t>/2015</w:t>
      </w:r>
      <w:r w:rsidRPr="00F01F5B">
        <w:rPr>
          <w:lang w:val="en-GB"/>
        </w:rPr>
        <w:tab/>
      </w:r>
      <w:r w:rsidRPr="00F01F5B">
        <w:rPr>
          <w:lang w:val="en-GB"/>
        </w:rPr>
        <w:tab/>
      </w:r>
      <w:r w:rsidRPr="00724E57">
        <w:rPr>
          <w:lang w:val="en-GB"/>
        </w:rPr>
        <w:t>Technicolor</w:t>
      </w:r>
    </w:p>
    <w:p w:rsidR="00724E57" w:rsidRDefault="00724E57" w:rsidP="00F01F5B">
      <w:pPr>
        <w:tabs>
          <w:tab w:val="left" w:pos="1170"/>
        </w:tabs>
        <w:jc w:val="left"/>
        <w:rPr>
          <w:lang w:val="en-GB"/>
        </w:rPr>
      </w:pPr>
      <w:r w:rsidRPr="00F01F5B">
        <w:rPr>
          <w:lang w:val="en-GB"/>
        </w:rPr>
        <w:t>12/0</w:t>
      </w:r>
      <w:r w:rsidR="00F758B0">
        <w:rPr>
          <w:lang w:val="en-GB"/>
        </w:rPr>
        <w:t>6</w:t>
      </w:r>
      <w:r w:rsidRPr="00F01F5B">
        <w:rPr>
          <w:lang w:val="en-GB"/>
        </w:rPr>
        <w:t>/2015</w:t>
      </w:r>
      <w:r w:rsidRPr="00F01F5B">
        <w:rPr>
          <w:lang w:val="en-GB"/>
        </w:rPr>
        <w:tab/>
      </w:r>
      <w:r w:rsidRPr="00F01F5B">
        <w:rPr>
          <w:lang w:val="en-GB"/>
        </w:rPr>
        <w:tab/>
      </w:r>
      <w:r w:rsidRPr="00724E57">
        <w:rPr>
          <w:lang w:val="en-GB"/>
        </w:rPr>
        <w:t xml:space="preserve">Arris </w:t>
      </w:r>
    </w:p>
    <w:p w:rsidR="00F01F5B" w:rsidRPr="00724E57" w:rsidRDefault="00F01F5B" w:rsidP="00F01F5B">
      <w:pPr>
        <w:tabs>
          <w:tab w:val="left" w:pos="1170"/>
        </w:tabs>
        <w:jc w:val="left"/>
        <w:rPr>
          <w:lang w:val="en-GB"/>
        </w:rPr>
      </w:pPr>
    </w:p>
    <w:p w:rsidR="00890947" w:rsidRPr="00A848C3" w:rsidRDefault="00890947" w:rsidP="00890947">
      <w:pPr>
        <w:pStyle w:val="Heading1"/>
        <w:numPr>
          <w:ilvl w:val="0"/>
          <w:numId w:val="2"/>
        </w:numPr>
      </w:pPr>
      <w:r w:rsidRPr="00A848C3">
        <w:t>Planned experiment</w:t>
      </w:r>
    </w:p>
    <w:p w:rsidR="00724E57" w:rsidRDefault="00724E57" w:rsidP="00F758B0">
      <w:pPr>
        <w:shd w:val="clear" w:color="auto" w:fill="FFFFFF" w:themeFill="background1"/>
      </w:pPr>
      <w:r>
        <w:t xml:space="preserve">The following potential sub-tests were identified at the 113rd MPEG meeting. </w:t>
      </w:r>
    </w:p>
    <w:p w:rsidR="00890947" w:rsidRPr="00A848C3" w:rsidRDefault="00890947" w:rsidP="00890947">
      <w:pPr>
        <w:pStyle w:val="ListParagraph"/>
        <w:numPr>
          <w:ilvl w:val="0"/>
          <w:numId w:val="5"/>
        </w:numPr>
        <w:shd w:val="clear" w:color="auto" w:fill="FFFFFF" w:themeFill="background1"/>
      </w:pPr>
      <w:r w:rsidRPr="00A848C3">
        <w:t>CE2.a: performance improvement</w:t>
      </w:r>
    </w:p>
    <w:p w:rsidR="00890947" w:rsidRPr="00A848C3" w:rsidRDefault="00890947" w:rsidP="00890947">
      <w:pPr>
        <w:pStyle w:val="ListParagraph"/>
        <w:numPr>
          <w:ilvl w:val="0"/>
          <w:numId w:val="5"/>
        </w:numPr>
        <w:shd w:val="clear" w:color="auto" w:fill="FFFFFF" w:themeFill="background1"/>
      </w:pPr>
      <w:r w:rsidRPr="00A848C3">
        <w:t>CE2.b: Improve performance of SDR-capable configuration</w:t>
      </w:r>
    </w:p>
    <w:p w:rsidR="00890947" w:rsidRPr="00A848C3" w:rsidRDefault="00890947" w:rsidP="00890947">
      <w:pPr>
        <w:pStyle w:val="ListParagraph"/>
        <w:numPr>
          <w:ilvl w:val="0"/>
          <w:numId w:val="5"/>
        </w:numPr>
        <w:shd w:val="clear" w:color="auto" w:fill="FFFFFF" w:themeFill="background1"/>
      </w:pPr>
      <w:r w:rsidRPr="00A848C3">
        <w:t xml:space="preserve">CE2.c: chromaQP Offset </w:t>
      </w:r>
    </w:p>
    <w:p w:rsidR="00890947" w:rsidRDefault="00890947" w:rsidP="00890947">
      <w:pPr>
        <w:pStyle w:val="ListParagraph"/>
        <w:numPr>
          <w:ilvl w:val="0"/>
          <w:numId w:val="5"/>
        </w:numPr>
        <w:shd w:val="clear" w:color="auto" w:fill="FFFFFF" w:themeFill="background1"/>
      </w:pPr>
      <w:r w:rsidRPr="00A848C3">
        <w:t>CE2.d: delta-QP adjustment for Luma</w:t>
      </w:r>
    </w:p>
    <w:p w:rsidR="0040273E" w:rsidRDefault="00FD74F2" w:rsidP="00890947">
      <w:pPr>
        <w:pStyle w:val="ListParagraph"/>
        <w:numPr>
          <w:ilvl w:val="0"/>
          <w:numId w:val="5"/>
        </w:numPr>
        <w:shd w:val="clear" w:color="auto" w:fill="FFFFFF" w:themeFill="background1"/>
      </w:pPr>
      <w:r>
        <w:t xml:space="preserve">CE2.e: </w:t>
      </w:r>
      <w:r w:rsidR="00631804">
        <w:t>Enhancement of the current ETM</w:t>
      </w:r>
      <w:r>
        <w:t xml:space="preserve">: </w:t>
      </w:r>
    </w:p>
    <w:p w:rsidR="00890947" w:rsidRDefault="00890947" w:rsidP="00890947">
      <w:pPr>
        <w:shd w:val="clear" w:color="auto" w:fill="FFFFFF" w:themeFill="background1"/>
      </w:pPr>
    </w:p>
    <w:p w:rsidR="00724E57" w:rsidRPr="00A848C3" w:rsidRDefault="00724E57" w:rsidP="00890947">
      <w:pPr>
        <w:shd w:val="clear" w:color="auto" w:fill="FFFFFF" w:themeFill="background1"/>
      </w:pPr>
      <w:r>
        <w:t>Exact list of sub-tests and their description to be finalized by 2</w:t>
      </w:r>
      <w:r w:rsidR="00F758B0">
        <w:t>0</w:t>
      </w:r>
      <w:r w:rsidRPr="00F758B0">
        <w:rPr>
          <w:vertAlign w:val="superscript"/>
        </w:rPr>
        <w:t>th</w:t>
      </w:r>
      <w:r>
        <w:t xml:space="preserve"> of November, 2015.</w:t>
      </w:r>
    </w:p>
    <w:p w:rsidR="00890947" w:rsidRPr="00082CC4" w:rsidRDefault="00890947" w:rsidP="00890947">
      <w:pPr>
        <w:pStyle w:val="Heading2"/>
        <w:numPr>
          <w:ilvl w:val="1"/>
          <w:numId w:val="2"/>
        </w:numPr>
      </w:pPr>
      <w:r w:rsidRPr="00082CC4">
        <w:t>Test description</w:t>
      </w:r>
    </w:p>
    <w:p w:rsidR="00724E57" w:rsidRPr="00724E57" w:rsidRDefault="00724E57" w:rsidP="00F758B0">
      <w:r>
        <w:t>This section provides detailed on planned sub-tests.</w:t>
      </w:r>
    </w:p>
    <w:p w:rsidR="00890947" w:rsidRPr="00F01F5B" w:rsidRDefault="00890947" w:rsidP="00F01F5B">
      <w:pPr>
        <w:pStyle w:val="Heading3"/>
        <w:numPr>
          <w:ilvl w:val="2"/>
          <w:numId w:val="2"/>
        </w:numPr>
      </w:pPr>
      <w:r w:rsidRPr="00724E57">
        <w:t>CE2.a perfor</w:t>
      </w:r>
      <w:r w:rsidRPr="00F01F5B">
        <w:t>mance improvement</w:t>
      </w:r>
    </w:p>
    <w:p w:rsidR="00890947" w:rsidRDefault="005256A0" w:rsidP="00F758B0">
      <w:pPr>
        <w:shd w:val="clear" w:color="auto" w:fill="FFFFFF" w:themeFill="background1"/>
      </w:pPr>
      <w:r>
        <w:t>This sub-test t</w:t>
      </w:r>
      <w:r w:rsidR="00890947" w:rsidRPr="00A848C3">
        <w:t>arget</w:t>
      </w:r>
      <w:r w:rsidR="00631804">
        <w:t>s</w:t>
      </w:r>
      <w:r w:rsidR="00890947" w:rsidRPr="00A848C3">
        <w:t xml:space="preserve"> generic improvement on all component of HDR signal</w:t>
      </w:r>
      <w:r w:rsidR="00724E57">
        <w:t xml:space="preserve"> </w:t>
      </w:r>
      <w:r w:rsidR="00890947" w:rsidRPr="00A848C3">
        <w:t>(Luma, Chroma)</w:t>
      </w:r>
      <w:r>
        <w:t xml:space="preserve">. The following techniques proposed to 113rd MPEG meeting will be studied: </w:t>
      </w:r>
    </w:p>
    <w:p w:rsidR="005256A0" w:rsidRDefault="005256A0" w:rsidP="00F758B0">
      <w:pPr>
        <w:shd w:val="clear" w:color="auto" w:fill="FFFFFF" w:themeFill="background1"/>
        <w:rPr>
          <w:b/>
        </w:rPr>
      </w:pPr>
    </w:p>
    <w:p w:rsidR="00C66AC8" w:rsidRDefault="00C66AC8" w:rsidP="00F758B0">
      <w:pPr>
        <w:shd w:val="clear" w:color="auto" w:fill="FFFFFF" w:themeFill="background1"/>
        <w:rPr>
          <w:b/>
        </w:rPr>
      </w:pPr>
      <w:r>
        <w:rPr>
          <w:b/>
        </w:rPr>
        <w:t>CE2.a</w:t>
      </w:r>
      <w:r w:rsidR="00930C18">
        <w:rPr>
          <w:b/>
        </w:rPr>
        <w:t>-</w:t>
      </w:r>
      <w:r>
        <w:rPr>
          <w:b/>
        </w:rPr>
        <w:t>1</w:t>
      </w:r>
    </w:p>
    <w:p w:rsidR="005256A0" w:rsidRPr="00F758B0" w:rsidRDefault="005256A0" w:rsidP="00F758B0">
      <w:pPr>
        <w:shd w:val="clear" w:color="auto" w:fill="FFFFFF" w:themeFill="background1"/>
      </w:pPr>
      <w:r w:rsidRPr="00F758B0">
        <w:rPr>
          <w:b/>
        </w:rPr>
        <w:t>m37245:</w:t>
      </w:r>
      <w:r>
        <w:t xml:space="preserve"> </w:t>
      </w:r>
      <w:r w:rsidR="002B48FE">
        <w:t>“</w:t>
      </w:r>
      <w:r w:rsidRPr="00F01F5B">
        <w:t>CE2-related: Report of LumaATF with LCS</w:t>
      </w:r>
      <w:r w:rsidR="002B48FE">
        <w:t>”</w:t>
      </w:r>
    </w:p>
    <w:p w:rsidR="002B48FE" w:rsidRDefault="005256A0" w:rsidP="005256A0">
      <w:r>
        <w:t xml:space="preserve">Technique </w:t>
      </w:r>
      <w:r w:rsidR="002B48FE">
        <w:t xml:space="preserve">proposed in m37245 </w:t>
      </w:r>
      <w:r>
        <w:rPr>
          <w:lang w:val="en-GB"/>
        </w:rPr>
        <w:t xml:space="preserve">adopting </w:t>
      </w:r>
      <w:r w:rsidR="004B644E">
        <w:rPr>
          <w:lang w:val="en-GB"/>
        </w:rPr>
        <w:t xml:space="preserve">luma based ATF and </w:t>
      </w:r>
      <w:r>
        <w:rPr>
          <w:lang w:val="en-GB"/>
        </w:rPr>
        <w:t xml:space="preserve">luma-driven chroma scaling (LCS), which scales chroma components with the coefficients derived by a given LCS function with the input of luma value of the corresponding pixel. </w:t>
      </w:r>
      <w:r>
        <w:t>The test result</w:t>
      </w:r>
      <w:r w:rsidR="002B48FE">
        <w:t>s</w:t>
      </w:r>
      <w:r>
        <w:t xml:space="preserve"> of </w:t>
      </w:r>
      <w:r w:rsidR="002B48FE">
        <w:t xml:space="preserve">m37245 report </w:t>
      </w:r>
      <w:r>
        <w:t>visual quality improvements</w:t>
      </w:r>
      <w:r w:rsidR="002B48FE">
        <w:t xml:space="preserve"> over the independent chroma-components processing. Technique</w:t>
      </w:r>
      <w:r w:rsidR="00BB1C3E">
        <w:t>s</w:t>
      </w:r>
      <w:r w:rsidR="002B48FE">
        <w:t xml:space="preserve"> of m37245 </w:t>
      </w:r>
      <w:r w:rsidR="0075000F">
        <w:t xml:space="preserve">and improvement </w:t>
      </w:r>
      <w:r w:rsidR="002B48FE">
        <w:t xml:space="preserve">to be studied in </w:t>
      </w:r>
      <w:r w:rsidR="002B48FE" w:rsidRPr="00F00338">
        <w:rPr>
          <w:b/>
        </w:rPr>
        <w:t>CE2.a</w:t>
      </w:r>
      <w:r w:rsidR="00C66AC8">
        <w:rPr>
          <w:b/>
        </w:rPr>
        <w:t>-1</w:t>
      </w:r>
      <w:r w:rsidR="002B48FE" w:rsidRPr="00F758B0">
        <w:t xml:space="preserve"> sub-test</w:t>
      </w:r>
      <w:r w:rsidR="002B48FE">
        <w:t>.</w:t>
      </w:r>
    </w:p>
    <w:p w:rsidR="002B48FE" w:rsidRDefault="002B48FE" w:rsidP="005256A0">
      <w:pPr>
        <w:rPr>
          <w:lang w:val="en-GB"/>
        </w:rPr>
      </w:pPr>
    </w:p>
    <w:p w:rsidR="00C66AC8" w:rsidRDefault="00C66AC8" w:rsidP="00C66AC8">
      <w:pPr>
        <w:shd w:val="clear" w:color="auto" w:fill="FFFFFF" w:themeFill="background1"/>
        <w:rPr>
          <w:b/>
        </w:rPr>
      </w:pPr>
      <w:r>
        <w:rPr>
          <w:b/>
        </w:rPr>
        <w:t>CE2.a-2</w:t>
      </w:r>
    </w:p>
    <w:p w:rsidR="00C66AC8" w:rsidRPr="00F758B0" w:rsidRDefault="00C66AC8" w:rsidP="00C66AC8">
      <w:pPr>
        <w:shd w:val="clear" w:color="auto" w:fill="FFFFFF" w:themeFill="background1"/>
      </w:pPr>
      <w:r w:rsidRPr="00F758B0">
        <w:rPr>
          <w:b/>
        </w:rPr>
        <w:t>m372</w:t>
      </w:r>
      <w:r>
        <w:rPr>
          <w:b/>
        </w:rPr>
        <w:t>67</w:t>
      </w:r>
      <w:r w:rsidRPr="00F758B0">
        <w:rPr>
          <w:b/>
        </w:rPr>
        <w:t>:</w:t>
      </w:r>
      <w:r>
        <w:t xml:space="preserve"> “</w:t>
      </w:r>
      <w:r w:rsidRPr="00C66AC8">
        <w:t>Comments on Reshaping for HDR/WCG compression</w:t>
      </w:r>
      <w:r>
        <w:t>”</w:t>
      </w:r>
    </w:p>
    <w:p w:rsidR="00C66AC8" w:rsidRDefault="00C66AC8" w:rsidP="00C66AC8">
      <w:r>
        <w:t>The automatic reshaping parameter generation process described in m372</w:t>
      </w:r>
      <w:r w:rsidR="00930C18">
        <w:t>67</w:t>
      </w:r>
      <w:r>
        <w:t xml:space="preserve"> </w:t>
      </w:r>
      <w:r>
        <w:rPr>
          <w:lang w:val="en-GB"/>
        </w:rPr>
        <w:t xml:space="preserve">is to be incorporated in CE2 software </w:t>
      </w:r>
      <w:r w:rsidR="00C42837">
        <w:rPr>
          <w:lang w:val="en-GB"/>
        </w:rPr>
        <w:t>to support automatic metadata-generation for the reshaper. T</w:t>
      </w:r>
      <w:r>
        <w:rPr>
          <w:lang w:val="en-GB"/>
        </w:rPr>
        <w:t>he performance</w:t>
      </w:r>
      <w:r w:rsidR="00930C18">
        <w:rPr>
          <w:lang w:val="en-GB"/>
        </w:rPr>
        <w:t xml:space="preserve"> and improvement are</w:t>
      </w:r>
      <w:r>
        <w:rPr>
          <w:lang w:val="en-GB"/>
        </w:rPr>
        <w:t xml:space="preserve"> </w:t>
      </w:r>
      <w:r>
        <w:t xml:space="preserve">to be studied in </w:t>
      </w:r>
      <w:r w:rsidRPr="00F00338">
        <w:rPr>
          <w:b/>
        </w:rPr>
        <w:t>CE2.a</w:t>
      </w:r>
      <w:r>
        <w:rPr>
          <w:b/>
        </w:rPr>
        <w:t>-2</w:t>
      </w:r>
      <w:r w:rsidRPr="00F758B0">
        <w:t xml:space="preserve"> sub-test</w:t>
      </w:r>
      <w:r>
        <w:t>.</w:t>
      </w:r>
    </w:p>
    <w:p w:rsidR="00631804" w:rsidRDefault="00631804" w:rsidP="00631804"/>
    <w:p w:rsidR="00631804" w:rsidRDefault="00631804" w:rsidP="00631804">
      <w:pPr>
        <w:rPr>
          <w:b/>
        </w:rPr>
      </w:pPr>
      <w:r>
        <w:rPr>
          <w:b/>
        </w:rPr>
        <w:t>CE2.a-3</w:t>
      </w:r>
    </w:p>
    <w:p w:rsidR="00631804" w:rsidRDefault="00631804" w:rsidP="00631804">
      <w:r>
        <w:rPr>
          <w:b/>
        </w:rPr>
        <w:t>m37091</w:t>
      </w:r>
      <w:r w:rsidRPr="00E42DDF">
        <w:t>:</w:t>
      </w:r>
      <w:r>
        <w:t xml:space="preserve"> “</w:t>
      </w:r>
      <w:r w:rsidRPr="00AD4624">
        <w:t xml:space="preserve">CE2.1.2b: HDR coding in Y'CbCr color space based on BT.2020 and ST 2084 </w:t>
      </w:r>
      <w:r>
        <w:t>TF</w:t>
      </w:r>
      <w:r w:rsidRPr="00AD4624">
        <w:t>s</w:t>
      </w:r>
      <w:r>
        <w:t>”</w:t>
      </w:r>
    </w:p>
    <w:p w:rsidR="00631804" w:rsidRPr="00A848C3" w:rsidRDefault="00631804" w:rsidP="00631804">
      <w:r>
        <w:t xml:space="preserve">In this experiment the coding efficiency of different YCbCr color spaces, based on the color space transfer function (aka OETF) will be compared. Also the encoder optimization techniques based on perceptual-reshaping functions (namely Weber-law and Stevens-law, introduced in m37092) will be compared vs. data driven models. </w:t>
      </w:r>
    </w:p>
    <w:p w:rsidR="005256A0" w:rsidRPr="00A848C3" w:rsidRDefault="005256A0" w:rsidP="00F758B0"/>
    <w:p w:rsidR="00890947" w:rsidRPr="00F758B0" w:rsidRDefault="00890947" w:rsidP="00F758B0">
      <w:pPr>
        <w:pStyle w:val="Heading3"/>
        <w:numPr>
          <w:ilvl w:val="2"/>
          <w:numId w:val="2"/>
        </w:numPr>
        <w:rPr>
          <w:i/>
        </w:rPr>
      </w:pPr>
      <w:r w:rsidRPr="00724E57">
        <w:t>CE2.b Improve performance of SDR-capable configuration</w:t>
      </w:r>
    </w:p>
    <w:p w:rsidR="00631804" w:rsidRDefault="00631804" w:rsidP="00631804">
      <w:r>
        <w:t xml:space="preserve">This sub-test explores efficient coding of HDR content while keeping the coded YCbCr to be viewable on an SDR display. Following experiments will be explored. </w:t>
      </w:r>
    </w:p>
    <w:p w:rsidR="00631804" w:rsidRPr="008E69ED" w:rsidRDefault="00631804" w:rsidP="00631804">
      <w:r w:rsidRPr="008E69ED">
        <w:rPr>
          <w:b/>
        </w:rPr>
        <w:t>CE2.b</w:t>
      </w:r>
      <w:r>
        <w:rPr>
          <w:b/>
        </w:rPr>
        <w:t>-1</w:t>
      </w:r>
    </w:p>
    <w:p w:rsidR="00292BC9" w:rsidRDefault="00631804" w:rsidP="00292BC9">
      <w:r w:rsidRPr="008E69ED">
        <w:rPr>
          <w:b/>
        </w:rPr>
        <w:t>m37088</w:t>
      </w:r>
      <w:r>
        <w:t xml:space="preserve"> and </w:t>
      </w:r>
      <w:r w:rsidRPr="008E69ED">
        <w:rPr>
          <w:b/>
        </w:rPr>
        <w:t>m37285</w:t>
      </w:r>
      <w:r>
        <w:t xml:space="preserve">: </w:t>
      </w:r>
      <w:r w:rsidR="00292BC9" w:rsidRPr="00171C44">
        <w:t xml:space="preserve">Cross-channel modulation is proposed in </w:t>
      </w:r>
      <w:r w:rsidR="00292BC9" w:rsidRPr="00261EA8">
        <w:t>m37088</w:t>
      </w:r>
      <w:r w:rsidR="00292BC9">
        <w:t xml:space="preserve"> and m37285 to control the color shift produced by luma reshaping in the SDR backward compatible mode. At inverse reshaper side, the cross-channel modulation applies to chroma samples using co-located luma sample as follows (for x being equal to “b” and “r”):</w:t>
      </w:r>
    </w:p>
    <w:p w:rsidR="00292BC9" w:rsidRDefault="00292BC9" w:rsidP="00292BC9">
      <w:pPr>
        <w:pStyle w:val="ListParagraph"/>
        <w:ind w:left="432"/>
      </w:pPr>
      <w:r>
        <w:lastRenderedPageBreak/>
        <w:t>Cx_reshape = ( Cx_dec – offset1 ) * Scale[ Ydec_coloc ] + offset2</w:t>
      </w:r>
    </w:p>
    <w:p w:rsidR="00631804" w:rsidRDefault="00292BC9" w:rsidP="00292BC9">
      <w:r>
        <w:t>The technique will be further investigated to control the colors in order to match the colors of the original HDR content. Adaptation of Y reshaping will also be investigated to improve the HDR compression performance.</w:t>
      </w:r>
    </w:p>
    <w:p w:rsidR="00631804" w:rsidRDefault="00631804" w:rsidP="00292BC9"/>
    <w:p w:rsidR="00631804" w:rsidRDefault="00631804" w:rsidP="00631804">
      <w:pPr>
        <w:rPr>
          <w:b/>
        </w:rPr>
      </w:pPr>
      <w:r w:rsidRPr="00E42DDF">
        <w:rPr>
          <w:b/>
        </w:rPr>
        <w:t>CE2.b</w:t>
      </w:r>
      <w:r>
        <w:rPr>
          <w:b/>
        </w:rPr>
        <w:t>-2</w:t>
      </w:r>
    </w:p>
    <w:p w:rsidR="00631804" w:rsidRPr="00AD4624" w:rsidRDefault="00631804" w:rsidP="00631804">
      <w:r>
        <w:rPr>
          <w:b/>
        </w:rPr>
        <w:t>m37092</w:t>
      </w:r>
      <w:r w:rsidRPr="008E69ED">
        <w:t>:</w:t>
      </w:r>
      <w:r>
        <w:t xml:space="preserve"> </w:t>
      </w:r>
      <w:r w:rsidRPr="00AD4624">
        <w:t>“</w:t>
      </w:r>
      <w:r w:rsidRPr="008E69ED">
        <w:t>On single layer HDR coding with SDR backward compatibility”</w:t>
      </w:r>
    </w:p>
    <w:p w:rsidR="00631804" w:rsidRPr="00F758B0" w:rsidRDefault="00631804" w:rsidP="00631804">
      <w:pPr>
        <w:rPr>
          <w:b/>
        </w:rPr>
      </w:pPr>
      <w:r>
        <w:t xml:space="preserve">A mathematical model was proposed in m37092 for reshaping of chroma components based on: luma reshaping function and a target SDR display attributions such as EOTF, color space and black-level-lift. In this experiment, the impact of the above parameters on the coding efficiency of the HDR will be studied. In this test the quality of the SDR-affine signal will be visually inspected and compare to the HDR signal. </w:t>
      </w:r>
    </w:p>
    <w:p w:rsidR="00292BC9" w:rsidRDefault="00292BC9" w:rsidP="00292BC9">
      <w:r>
        <w:t xml:space="preserve"> </w:t>
      </w:r>
    </w:p>
    <w:p w:rsidR="00724E57" w:rsidRPr="00F758B0" w:rsidRDefault="00724E57" w:rsidP="00F758B0">
      <w:pPr>
        <w:rPr>
          <w:b/>
        </w:rPr>
      </w:pPr>
    </w:p>
    <w:p w:rsidR="00890947" w:rsidRPr="00724E57" w:rsidRDefault="00890947" w:rsidP="00F758B0">
      <w:pPr>
        <w:pStyle w:val="Heading3"/>
        <w:numPr>
          <w:ilvl w:val="2"/>
          <w:numId w:val="2"/>
        </w:numPr>
      </w:pPr>
      <w:r w:rsidRPr="00724E57">
        <w:t xml:space="preserve">CE2.c </w:t>
      </w:r>
      <w:r w:rsidR="003213F2">
        <w:t>C</w:t>
      </w:r>
      <w:r w:rsidR="003213F2" w:rsidRPr="00724E57">
        <w:t>hroma</w:t>
      </w:r>
      <w:r w:rsidR="003213F2">
        <w:t xml:space="preserve"> </w:t>
      </w:r>
      <w:r w:rsidRPr="00724E57">
        <w:t xml:space="preserve">QP Offset </w:t>
      </w:r>
    </w:p>
    <w:p w:rsidR="00724E57" w:rsidRDefault="002B48FE" w:rsidP="00724E57">
      <w:r>
        <w:t xml:space="preserve">At the 113rd MPEG meeting, the </w:t>
      </w:r>
      <w:r w:rsidR="003213F2">
        <w:t>c</w:t>
      </w:r>
      <w:r>
        <w:t xml:space="preserve">hroma QP offset technique was studied in </w:t>
      </w:r>
      <w:hyperlink r:id="rId29" w:history="1">
        <w:r w:rsidRPr="00082CC4">
          <w:t>m37179</w:t>
        </w:r>
      </w:hyperlink>
      <w:r>
        <w:t xml:space="preserve"> and adopted in the HDR/WCG anchor. This sub-test t</w:t>
      </w:r>
      <w:r w:rsidRPr="00A848C3">
        <w:t xml:space="preserve">arget </w:t>
      </w:r>
      <w:r>
        <w:t>evaluation of the chroma</w:t>
      </w:r>
      <w:r w:rsidR="00BD3145">
        <w:t xml:space="preserve"> </w:t>
      </w:r>
      <w:r>
        <w:t xml:space="preserve">QP offset impact on the performance of HDR/WCG ETM, and potential for cumulative gain from applying </w:t>
      </w:r>
      <w:r w:rsidR="00BD3145">
        <w:t>jointly c</w:t>
      </w:r>
      <w:r w:rsidR="00724E57">
        <w:t xml:space="preserve">hroma QP offset and specified </w:t>
      </w:r>
      <w:r w:rsidR="00BD3145">
        <w:t xml:space="preserve">in ETM </w:t>
      </w:r>
      <w:r w:rsidR="00724E57">
        <w:t>chroma processing</w:t>
      </w:r>
      <w:r>
        <w:t xml:space="preserve">. </w:t>
      </w:r>
    </w:p>
    <w:p w:rsidR="002B48FE" w:rsidRDefault="002B48FE" w:rsidP="00475869">
      <w:pPr>
        <w:shd w:val="clear" w:color="auto" w:fill="FFFFFF" w:themeFill="background1"/>
        <w:rPr>
          <w:b/>
          <w:i/>
        </w:rPr>
      </w:pPr>
    </w:p>
    <w:p w:rsidR="00890947" w:rsidRPr="00082CC4" w:rsidRDefault="00890947" w:rsidP="00082CC4">
      <w:pPr>
        <w:pStyle w:val="Heading3"/>
        <w:numPr>
          <w:ilvl w:val="2"/>
          <w:numId w:val="2"/>
        </w:numPr>
        <w:rPr>
          <w:b w:val="0"/>
        </w:rPr>
      </w:pPr>
      <w:r w:rsidRPr="00082CC4">
        <w:t>CE2.d delta-QP adjustment for Luma</w:t>
      </w:r>
    </w:p>
    <w:p w:rsidR="00724E57" w:rsidRDefault="00724E57" w:rsidP="00724E57">
      <w:r w:rsidRPr="007C1ADB">
        <w:rPr>
          <w:highlight w:val="yellow"/>
        </w:rPr>
        <w:t>Additional tests in this category can be identified up to availability of software being produced in CE1.a development.</w:t>
      </w:r>
      <w:r w:rsidRPr="00082CC4">
        <w:t xml:space="preserve"> </w:t>
      </w:r>
    </w:p>
    <w:p w:rsidR="00724E57" w:rsidRDefault="00724E57" w:rsidP="00475869">
      <w:pPr>
        <w:shd w:val="clear" w:color="auto" w:fill="FFFFFF" w:themeFill="background1"/>
      </w:pPr>
    </w:p>
    <w:p w:rsidR="00724E57" w:rsidRPr="00082CC4" w:rsidRDefault="00724E57" w:rsidP="00082CC4">
      <w:pPr>
        <w:pStyle w:val="Heading3"/>
        <w:numPr>
          <w:ilvl w:val="2"/>
          <w:numId w:val="2"/>
        </w:numPr>
        <w:rPr>
          <w:b w:val="0"/>
        </w:rPr>
      </w:pPr>
      <w:r w:rsidRPr="00082CC4">
        <w:t xml:space="preserve">CE2.e </w:t>
      </w:r>
      <w:r w:rsidR="00631804" w:rsidRPr="00082CC4">
        <w:t>Enhancement of the current ETM</w:t>
      </w:r>
    </w:p>
    <w:p w:rsidR="00631804" w:rsidRDefault="00631804" w:rsidP="00724E57">
      <w:pPr>
        <w:shd w:val="clear" w:color="auto" w:fill="FFFFFF" w:themeFill="background1"/>
      </w:pPr>
      <w:bookmarkStart w:id="5" w:name="_GoBack"/>
      <w:bookmarkEnd w:id="5"/>
    </w:p>
    <w:p w:rsidR="00631804" w:rsidRDefault="00631804" w:rsidP="00631804">
      <w:pPr>
        <w:rPr>
          <w:highlight w:val="yellow"/>
        </w:rPr>
      </w:pPr>
      <w:r w:rsidRPr="00E42DDF">
        <w:rPr>
          <w:b/>
        </w:rPr>
        <w:t>CE2.e-1</w:t>
      </w:r>
    </w:p>
    <w:p w:rsidR="00724E57" w:rsidRDefault="00724E57" w:rsidP="00724E57">
      <w:pPr>
        <w:shd w:val="clear" w:color="auto" w:fill="FFFFFF" w:themeFill="background1"/>
      </w:pPr>
      <w:r>
        <w:t>This sub-test will study various configurations of the current ETM</w:t>
      </w:r>
      <w:r w:rsidR="004B644E">
        <w:t xml:space="preserve"> for purposes of design optimization and performance improvement</w:t>
      </w:r>
      <w:r>
        <w:t xml:space="preserve">. More </w:t>
      </w:r>
      <w:r w:rsidR="00006C52">
        <w:t>specifically</w:t>
      </w:r>
      <w:r>
        <w:t xml:space="preserve">, the following elements of the ETM will be studied: </w:t>
      </w:r>
    </w:p>
    <w:p w:rsidR="00724E57" w:rsidRDefault="00724E57" w:rsidP="00082CC4">
      <w:pPr>
        <w:pStyle w:val="ListParagraph"/>
        <w:numPr>
          <w:ilvl w:val="0"/>
          <w:numId w:val="15"/>
        </w:numPr>
        <w:shd w:val="clear" w:color="auto" w:fill="FFFFFF" w:themeFill="background1"/>
      </w:pPr>
      <w:r>
        <w:t>Order of function</w:t>
      </w:r>
      <w:r w:rsidR="0075000F">
        <w:t xml:space="preserve"> for piece-wise modeling</w:t>
      </w:r>
    </w:p>
    <w:p w:rsidR="002B24D2" w:rsidRDefault="002B24D2" w:rsidP="00082CC4">
      <w:pPr>
        <w:shd w:val="clear" w:color="auto" w:fill="FFFFFF" w:themeFill="background1"/>
        <w:ind w:left="990"/>
      </w:pPr>
      <w:r>
        <w:t>Evaluating complexity of transfer functions utilized in ETF and optimizing order of polynomial utilized for piece-wise modeling</w:t>
      </w:r>
    </w:p>
    <w:p w:rsidR="00724E57" w:rsidRDefault="00724E57" w:rsidP="00082CC4">
      <w:pPr>
        <w:pStyle w:val="ListParagraph"/>
        <w:numPr>
          <w:ilvl w:val="0"/>
          <w:numId w:val="15"/>
        </w:numPr>
        <w:shd w:val="clear" w:color="auto" w:fill="FFFFFF" w:themeFill="background1"/>
      </w:pPr>
      <w:r>
        <w:t xml:space="preserve">Number of </w:t>
      </w:r>
      <w:r w:rsidR="002B24D2">
        <w:t xml:space="preserve">partitions </w:t>
      </w:r>
      <w:r w:rsidR="000045FB">
        <w:t>(pieces of the model)</w:t>
      </w:r>
    </w:p>
    <w:p w:rsidR="002B24D2" w:rsidRDefault="002B24D2" w:rsidP="00082CC4">
      <w:pPr>
        <w:shd w:val="clear" w:color="auto" w:fill="FFFFFF" w:themeFill="background1"/>
        <w:ind w:left="990"/>
      </w:pPr>
      <w:r>
        <w:t xml:space="preserve">Evaluating complexity of transfer functions utilized in ETF and optimizing number of partitions (pieces) of the piece-wise modeling </w:t>
      </w:r>
    </w:p>
    <w:p w:rsidR="00724E57" w:rsidRDefault="0075000F" w:rsidP="00082CC4">
      <w:pPr>
        <w:pStyle w:val="ListParagraph"/>
        <w:numPr>
          <w:ilvl w:val="0"/>
          <w:numId w:val="15"/>
        </w:numPr>
        <w:shd w:val="clear" w:color="auto" w:fill="FFFFFF" w:themeFill="background1"/>
      </w:pPr>
      <w:r>
        <w:t>Efficient signaling of parameters</w:t>
      </w:r>
    </w:p>
    <w:p w:rsidR="002B24D2" w:rsidRDefault="002B24D2" w:rsidP="00082CC4">
      <w:pPr>
        <w:shd w:val="clear" w:color="auto" w:fill="FFFFFF" w:themeFill="background1"/>
        <w:ind w:left="990"/>
      </w:pPr>
      <w:r>
        <w:t>Defining a scope of required parameters and study methods of their efficient signaling</w:t>
      </w:r>
    </w:p>
    <w:p w:rsidR="00724E57" w:rsidRDefault="00724E57" w:rsidP="00082CC4">
      <w:pPr>
        <w:pStyle w:val="ListParagraph"/>
        <w:numPr>
          <w:ilvl w:val="0"/>
          <w:numId w:val="15"/>
        </w:numPr>
        <w:shd w:val="clear" w:color="auto" w:fill="FFFFFF" w:themeFill="background1"/>
      </w:pPr>
      <w:r>
        <w:t>Combination of independent and cross-component processing</w:t>
      </w:r>
    </w:p>
    <w:p w:rsidR="002B24D2" w:rsidRDefault="004B644E" w:rsidP="00082CC4">
      <w:pPr>
        <w:shd w:val="clear" w:color="auto" w:fill="FFFFFF" w:themeFill="background1"/>
        <w:ind w:left="990"/>
      </w:pPr>
      <w:r>
        <w:t>Studying implementation and performance of independent and cross-component processing in ETP and their harmonization</w:t>
      </w:r>
      <w:r w:rsidR="00631804">
        <w:t>.</w:t>
      </w:r>
    </w:p>
    <w:p w:rsidR="00631804" w:rsidRDefault="00631804" w:rsidP="00082CC4">
      <w:pPr>
        <w:shd w:val="clear" w:color="auto" w:fill="FFFFFF" w:themeFill="background1"/>
      </w:pPr>
    </w:p>
    <w:p w:rsidR="00631804" w:rsidRDefault="00631804" w:rsidP="00631804">
      <w:pPr>
        <w:rPr>
          <w:highlight w:val="yellow"/>
        </w:rPr>
      </w:pPr>
    </w:p>
    <w:p w:rsidR="00631804" w:rsidRDefault="00631804" w:rsidP="00631804">
      <w:pPr>
        <w:rPr>
          <w:b/>
        </w:rPr>
      </w:pPr>
      <w:r w:rsidRPr="008E69ED">
        <w:rPr>
          <w:b/>
        </w:rPr>
        <w:t>CE2.e-</w:t>
      </w:r>
      <w:r w:rsidRPr="00793E80">
        <w:rPr>
          <w:b/>
        </w:rPr>
        <w:t>2</w:t>
      </w:r>
    </w:p>
    <w:p w:rsidR="00631804" w:rsidRDefault="00631804" w:rsidP="00631804">
      <w:r w:rsidRPr="00AD4624">
        <w:rPr>
          <w:b/>
        </w:rPr>
        <w:t>m37332</w:t>
      </w:r>
      <w:r w:rsidRPr="008E69ED">
        <w:t>:</w:t>
      </w:r>
      <w:r>
        <w:t xml:space="preserve"> “</w:t>
      </w:r>
      <w:r w:rsidRPr="00793E80">
        <w:t>Test model draft for HDR reshaping and adaptation</w:t>
      </w:r>
      <w:r>
        <w:t>”</w:t>
      </w:r>
    </w:p>
    <w:p w:rsidR="00631804" w:rsidRDefault="00631804" w:rsidP="00631804">
      <w:r>
        <w:t xml:space="preserve">In this experiment the harmonization of luma and chroma reshaping models which allows for re-use of the same reshaping function for different color components will be studied. Also the varying </w:t>
      </w:r>
      <w:r>
        <w:lastRenderedPageBreak/>
        <w:t>degree of the piece-wise polynomial model with different orders of continuity (based on m37332) will be explored to measure the impact of reshaping model on the coding efficiency.</w:t>
      </w:r>
    </w:p>
    <w:p w:rsidR="00631804" w:rsidRDefault="00631804" w:rsidP="00082CC4">
      <w:pPr>
        <w:shd w:val="clear" w:color="auto" w:fill="FFFFFF" w:themeFill="background1"/>
      </w:pPr>
    </w:p>
    <w:p w:rsidR="00631804" w:rsidRDefault="00631804" w:rsidP="00631804">
      <w:pPr>
        <w:rPr>
          <w:highlight w:val="yellow"/>
        </w:rPr>
      </w:pPr>
      <w:r w:rsidRPr="00E42DDF">
        <w:rPr>
          <w:b/>
        </w:rPr>
        <w:t>CE2.e-</w:t>
      </w:r>
      <w:r>
        <w:rPr>
          <w:b/>
        </w:rPr>
        <w:t>3</w:t>
      </w:r>
    </w:p>
    <w:p w:rsidR="00631804" w:rsidRDefault="00631804" w:rsidP="00631804">
      <w:pPr>
        <w:shd w:val="clear" w:color="auto" w:fill="FFFFFF" w:themeFill="background1"/>
      </w:pPr>
      <w:r>
        <w:t xml:space="preserve">This sub-test will study enhancements to the automatic selection of parameters of the current ETM reshaping model. The focus will be on automatic selection of parameters for the luma reshaping model.  More specifically, the following elements of the ETM will be studied: </w:t>
      </w:r>
    </w:p>
    <w:p w:rsidR="00631804" w:rsidRDefault="00631804" w:rsidP="00631804">
      <w:pPr>
        <w:pStyle w:val="ListParagraph"/>
        <w:numPr>
          <w:ilvl w:val="0"/>
          <w:numId w:val="18"/>
        </w:numPr>
        <w:shd w:val="clear" w:color="auto" w:fill="FFFFFF" w:themeFill="background1"/>
      </w:pPr>
      <w:r>
        <w:t>Automatic selection of number and location of ranges</w:t>
      </w:r>
    </w:p>
    <w:p w:rsidR="00631804" w:rsidRDefault="00631804" w:rsidP="00631804">
      <w:pPr>
        <w:pStyle w:val="ListParagraph"/>
        <w:numPr>
          <w:ilvl w:val="0"/>
          <w:numId w:val="18"/>
        </w:numPr>
        <w:shd w:val="clear" w:color="auto" w:fill="FFFFFF" w:themeFill="background1"/>
      </w:pPr>
      <w:r>
        <w:t>Automatic determination of model order</w:t>
      </w:r>
    </w:p>
    <w:p w:rsidR="00631804" w:rsidRDefault="00631804" w:rsidP="00631804">
      <w:pPr>
        <w:pStyle w:val="ListParagraph"/>
        <w:numPr>
          <w:ilvl w:val="0"/>
          <w:numId w:val="18"/>
        </w:numPr>
        <w:shd w:val="clear" w:color="auto" w:fill="FFFFFF" w:themeFill="background1"/>
      </w:pPr>
      <w:r>
        <w:t xml:space="preserve">Automatic derivation of model parameters given ranges </w:t>
      </w:r>
    </w:p>
    <w:p w:rsidR="00631804" w:rsidRPr="00A848C3" w:rsidRDefault="00631804" w:rsidP="00082CC4">
      <w:pPr>
        <w:shd w:val="clear" w:color="auto" w:fill="FFFFFF" w:themeFill="background1"/>
      </w:pPr>
    </w:p>
    <w:p w:rsidR="002B48FE" w:rsidRDefault="002B48FE" w:rsidP="00475869">
      <w:pPr>
        <w:shd w:val="clear" w:color="auto" w:fill="FFFFFF" w:themeFill="background1"/>
      </w:pPr>
    </w:p>
    <w:p w:rsidR="002B48FE" w:rsidRPr="00006C52" w:rsidRDefault="002B48FE" w:rsidP="00006C52">
      <w:r>
        <w:t xml:space="preserve">Table 1. </w:t>
      </w:r>
      <w:r w:rsidRPr="00006C52">
        <w:t xml:space="preserve">Planned CE2 sub-tests </w:t>
      </w:r>
      <w:r w:rsidR="00450F99" w:rsidRPr="00006C52">
        <w:t>(</w:t>
      </w:r>
      <w:r w:rsidR="00C070FE" w:rsidRPr="00006C52">
        <w:t>L</w:t>
      </w:r>
      <w:r w:rsidR="00450F99" w:rsidRPr="00006C52">
        <w:t>ist</w:t>
      </w:r>
      <w:r w:rsidR="00C070FE" w:rsidRPr="00006C52">
        <w:t xml:space="preserve"> to be finalized by </w:t>
      </w:r>
      <w:r w:rsidR="00CE5A31" w:rsidRPr="00006C52">
        <w:t>end of integration timeline</w:t>
      </w:r>
      <w:r w:rsidR="00450F99" w:rsidRPr="00006C52">
        <w:t>)</w:t>
      </w:r>
    </w:p>
    <w:tbl>
      <w:tblPr>
        <w:tblStyle w:val="TableGrid"/>
        <w:tblW w:w="0" w:type="auto"/>
        <w:tblLook w:val="04A0" w:firstRow="1" w:lastRow="0" w:firstColumn="1" w:lastColumn="0" w:noHBand="0" w:noVBand="1"/>
      </w:tblPr>
      <w:tblGrid>
        <w:gridCol w:w="4878"/>
        <w:gridCol w:w="1800"/>
        <w:gridCol w:w="1896"/>
      </w:tblGrid>
      <w:tr w:rsidR="002B48FE" w:rsidRPr="00006C52" w:rsidTr="00082CC4">
        <w:tc>
          <w:tcPr>
            <w:tcW w:w="4878" w:type="dxa"/>
            <w:tcBorders>
              <w:top w:val="single" w:sz="4" w:space="0" w:color="auto"/>
              <w:left w:val="single" w:sz="4" w:space="0" w:color="auto"/>
              <w:bottom w:val="single" w:sz="4" w:space="0" w:color="auto"/>
              <w:right w:val="single" w:sz="4" w:space="0" w:color="auto"/>
            </w:tcBorders>
            <w:hideMark/>
          </w:tcPr>
          <w:p w:rsidR="002B48FE" w:rsidRPr="00006C52" w:rsidRDefault="002B48FE" w:rsidP="00006C52">
            <w:pPr>
              <w:rPr>
                <w:b/>
                <w:lang w:val="en-GB"/>
              </w:rPr>
            </w:pPr>
            <w:r w:rsidRPr="00006C52">
              <w:rPr>
                <w:b/>
                <w:lang w:val="en-GB"/>
              </w:rPr>
              <w:t xml:space="preserve">Planed sub-test </w:t>
            </w:r>
          </w:p>
        </w:tc>
        <w:tc>
          <w:tcPr>
            <w:tcW w:w="1800" w:type="dxa"/>
            <w:tcBorders>
              <w:top w:val="single" w:sz="4" w:space="0" w:color="auto"/>
              <w:left w:val="single" w:sz="4" w:space="0" w:color="auto"/>
              <w:bottom w:val="single" w:sz="4" w:space="0" w:color="auto"/>
              <w:right w:val="single" w:sz="4" w:space="0" w:color="auto"/>
            </w:tcBorders>
            <w:hideMark/>
          </w:tcPr>
          <w:p w:rsidR="002B48FE" w:rsidRPr="00006C52" w:rsidRDefault="002B48FE" w:rsidP="00006C52">
            <w:pPr>
              <w:rPr>
                <w:b/>
                <w:lang w:val="en-GB"/>
              </w:rPr>
            </w:pPr>
            <w:r w:rsidRPr="00006C52">
              <w:rPr>
                <w:b/>
                <w:lang w:val="en-GB"/>
              </w:rPr>
              <w:t>Proponents</w:t>
            </w:r>
          </w:p>
        </w:tc>
        <w:tc>
          <w:tcPr>
            <w:tcW w:w="1896" w:type="dxa"/>
            <w:tcBorders>
              <w:top w:val="single" w:sz="4" w:space="0" w:color="auto"/>
              <w:left w:val="single" w:sz="4" w:space="0" w:color="auto"/>
              <w:bottom w:val="single" w:sz="4" w:space="0" w:color="auto"/>
              <w:right w:val="single" w:sz="4" w:space="0" w:color="auto"/>
            </w:tcBorders>
            <w:hideMark/>
          </w:tcPr>
          <w:p w:rsidR="002B48FE" w:rsidRPr="00006C52" w:rsidRDefault="002B48FE" w:rsidP="00006C52">
            <w:pPr>
              <w:rPr>
                <w:b/>
                <w:lang w:val="en-GB"/>
              </w:rPr>
            </w:pPr>
            <w:r w:rsidRPr="00006C52">
              <w:rPr>
                <w:b/>
                <w:lang w:val="en-GB"/>
              </w:rPr>
              <w:t>Cross-checker</w:t>
            </w:r>
          </w:p>
        </w:tc>
      </w:tr>
      <w:tr w:rsidR="002B48FE" w:rsidRPr="00006C52" w:rsidTr="00082CC4">
        <w:tc>
          <w:tcPr>
            <w:tcW w:w="4878" w:type="dxa"/>
            <w:tcBorders>
              <w:top w:val="single" w:sz="4" w:space="0" w:color="auto"/>
              <w:left w:val="single" w:sz="4" w:space="0" w:color="auto"/>
              <w:bottom w:val="single" w:sz="4" w:space="0" w:color="auto"/>
              <w:right w:val="single" w:sz="4" w:space="0" w:color="auto"/>
            </w:tcBorders>
          </w:tcPr>
          <w:p w:rsidR="002B48FE" w:rsidRPr="00006C52" w:rsidRDefault="002B48FE" w:rsidP="004B29DF">
            <w:pPr>
              <w:rPr>
                <w:lang w:val="en-GB"/>
              </w:rPr>
            </w:pPr>
            <w:r w:rsidRPr="00006C52">
              <w:rPr>
                <w:lang w:val="en-GB"/>
              </w:rPr>
              <w:t>CE2.a-</w:t>
            </w:r>
            <w:r w:rsidR="00C66AC8" w:rsidRPr="00006C52">
              <w:rPr>
                <w:lang w:val="en-GB"/>
              </w:rPr>
              <w:t xml:space="preserve">1 </w:t>
            </w:r>
            <w:r w:rsidR="004B29DF">
              <w:rPr>
                <w:lang w:val="en-GB"/>
              </w:rPr>
              <w:t>luma ATF with LCS (</w:t>
            </w:r>
            <w:r w:rsidRPr="00006C52">
              <w:t>m37245</w:t>
            </w:r>
            <w:r w:rsidR="004B29DF">
              <w:t>)</w:t>
            </w:r>
            <w:r w:rsidR="00631804">
              <w:t xml:space="preserve"> </w:t>
            </w:r>
          </w:p>
        </w:tc>
        <w:tc>
          <w:tcPr>
            <w:tcW w:w="1800" w:type="dxa"/>
            <w:tcBorders>
              <w:top w:val="single" w:sz="4" w:space="0" w:color="auto"/>
              <w:left w:val="single" w:sz="4" w:space="0" w:color="auto"/>
              <w:bottom w:val="single" w:sz="4" w:space="0" w:color="auto"/>
              <w:right w:val="single" w:sz="4" w:space="0" w:color="auto"/>
            </w:tcBorders>
          </w:tcPr>
          <w:p w:rsidR="002B48FE" w:rsidRPr="00006C52" w:rsidRDefault="002B48FE" w:rsidP="00006C52">
            <w:pPr>
              <w:rPr>
                <w:lang w:val="en-GB"/>
              </w:rPr>
            </w:pPr>
            <w:r w:rsidRPr="00006C52">
              <w:rPr>
                <w:lang w:val="en-GB"/>
              </w:rPr>
              <w:t>Qualcomm</w:t>
            </w:r>
          </w:p>
        </w:tc>
        <w:tc>
          <w:tcPr>
            <w:tcW w:w="1896" w:type="dxa"/>
            <w:tcBorders>
              <w:top w:val="single" w:sz="4" w:space="0" w:color="auto"/>
              <w:left w:val="single" w:sz="4" w:space="0" w:color="auto"/>
              <w:bottom w:val="single" w:sz="4" w:space="0" w:color="auto"/>
              <w:right w:val="single" w:sz="4" w:space="0" w:color="auto"/>
            </w:tcBorders>
          </w:tcPr>
          <w:p w:rsidR="002B48FE" w:rsidRPr="00006C52" w:rsidRDefault="002B48FE" w:rsidP="00006C52">
            <w:pPr>
              <w:rPr>
                <w:lang w:val="en-GB"/>
              </w:rPr>
            </w:pPr>
            <w:r w:rsidRPr="00006C52">
              <w:rPr>
                <w:lang w:val="en-GB"/>
              </w:rPr>
              <w:t>TBD</w:t>
            </w:r>
          </w:p>
        </w:tc>
      </w:tr>
      <w:tr w:rsidR="00C66AC8" w:rsidRPr="00006C52" w:rsidTr="00082CC4">
        <w:tc>
          <w:tcPr>
            <w:tcW w:w="4878" w:type="dxa"/>
            <w:tcBorders>
              <w:top w:val="single" w:sz="4" w:space="0" w:color="auto"/>
              <w:left w:val="single" w:sz="4" w:space="0" w:color="auto"/>
              <w:bottom w:val="single" w:sz="4" w:space="0" w:color="auto"/>
              <w:right w:val="single" w:sz="4" w:space="0" w:color="auto"/>
            </w:tcBorders>
          </w:tcPr>
          <w:p w:rsidR="00C66AC8" w:rsidRPr="00006C52" w:rsidRDefault="00C66AC8" w:rsidP="004B29DF">
            <w:pPr>
              <w:rPr>
                <w:lang w:val="en-GB"/>
              </w:rPr>
            </w:pPr>
            <w:r w:rsidRPr="00006C52">
              <w:rPr>
                <w:lang w:val="en-GB"/>
              </w:rPr>
              <w:t xml:space="preserve">CE2.a-2 </w:t>
            </w:r>
            <w:r w:rsidR="004B29DF">
              <w:rPr>
                <w:lang w:val="en-GB"/>
              </w:rPr>
              <w:t>reshaping (</w:t>
            </w:r>
            <w:r w:rsidRPr="00006C52">
              <w:rPr>
                <w:lang w:val="en-GB"/>
              </w:rPr>
              <w:t>m37267</w:t>
            </w:r>
            <w:r w:rsidR="004B29DF">
              <w:rPr>
                <w:lang w:val="en-GB"/>
              </w:rPr>
              <w:t>)</w:t>
            </w:r>
          </w:p>
        </w:tc>
        <w:tc>
          <w:tcPr>
            <w:tcW w:w="1800" w:type="dxa"/>
            <w:tcBorders>
              <w:top w:val="single" w:sz="4" w:space="0" w:color="auto"/>
              <w:left w:val="single" w:sz="4" w:space="0" w:color="auto"/>
              <w:bottom w:val="single" w:sz="4" w:space="0" w:color="auto"/>
              <w:right w:val="single" w:sz="4" w:space="0" w:color="auto"/>
            </w:tcBorders>
          </w:tcPr>
          <w:p w:rsidR="00C66AC8" w:rsidRPr="00006C52" w:rsidRDefault="00C66AC8" w:rsidP="00006C52">
            <w:pPr>
              <w:rPr>
                <w:lang w:val="en-GB"/>
              </w:rPr>
            </w:pPr>
            <w:r w:rsidRPr="00006C52">
              <w:rPr>
                <w:lang w:val="en-GB"/>
              </w:rPr>
              <w:t>Dolby</w:t>
            </w:r>
          </w:p>
        </w:tc>
        <w:tc>
          <w:tcPr>
            <w:tcW w:w="1896" w:type="dxa"/>
            <w:tcBorders>
              <w:top w:val="single" w:sz="4" w:space="0" w:color="auto"/>
              <w:left w:val="single" w:sz="4" w:space="0" w:color="auto"/>
              <w:bottom w:val="single" w:sz="4" w:space="0" w:color="auto"/>
              <w:right w:val="single" w:sz="4" w:space="0" w:color="auto"/>
            </w:tcBorders>
          </w:tcPr>
          <w:p w:rsidR="00C66AC8" w:rsidRPr="00006C52" w:rsidRDefault="00C66AC8" w:rsidP="00006C52">
            <w:pPr>
              <w:rPr>
                <w:lang w:val="en-GB"/>
              </w:rPr>
            </w:pPr>
            <w:r w:rsidRPr="00006C52">
              <w:rPr>
                <w:lang w:val="en-GB"/>
              </w:rPr>
              <w:t>TBD</w:t>
            </w:r>
          </w:p>
        </w:tc>
      </w:tr>
      <w:tr w:rsidR="00631804" w:rsidRPr="00006C52" w:rsidTr="000045FB">
        <w:tc>
          <w:tcPr>
            <w:tcW w:w="4878" w:type="dxa"/>
            <w:tcBorders>
              <w:top w:val="single" w:sz="4" w:space="0" w:color="auto"/>
              <w:left w:val="single" w:sz="4" w:space="0" w:color="auto"/>
              <w:bottom w:val="single" w:sz="4" w:space="0" w:color="auto"/>
              <w:right w:val="single" w:sz="4" w:space="0" w:color="auto"/>
            </w:tcBorders>
          </w:tcPr>
          <w:p w:rsidR="00631804" w:rsidRPr="00006C52" w:rsidRDefault="00631804" w:rsidP="004B29DF">
            <w:pPr>
              <w:rPr>
                <w:lang w:val="en-GB"/>
              </w:rPr>
            </w:pPr>
            <w:r>
              <w:rPr>
                <w:lang w:val="en-GB"/>
              </w:rPr>
              <w:t xml:space="preserve">CE2.a-3 </w:t>
            </w:r>
            <w:r w:rsidR="004B29DF">
              <w:rPr>
                <w:lang w:val="en-GB"/>
              </w:rPr>
              <w:t>adaptive transfer function (</w:t>
            </w:r>
            <w:r w:rsidRPr="00631804">
              <w:rPr>
                <w:lang w:val="en-GB"/>
              </w:rPr>
              <w:t>m37091</w:t>
            </w:r>
            <w:r w:rsidR="004B29DF">
              <w:rPr>
                <w:lang w:val="en-GB"/>
              </w:rPr>
              <w:t>)</w:t>
            </w:r>
          </w:p>
        </w:tc>
        <w:tc>
          <w:tcPr>
            <w:tcW w:w="1800" w:type="dxa"/>
            <w:tcBorders>
              <w:top w:val="single" w:sz="4" w:space="0" w:color="auto"/>
              <w:left w:val="single" w:sz="4" w:space="0" w:color="auto"/>
              <w:bottom w:val="single" w:sz="4" w:space="0" w:color="auto"/>
              <w:right w:val="single" w:sz="4" w:space="0" w:color="auto"/>
            </w:tcBorders>
          </w:tcPr>
          <w:p w:rsidR="00631804" w:rsidRPr="00006C52" w:rsidRDefault="00631804" w:rsidP="00006C52">
            <w:pPr>
              <w:rPr>
                <w:lang w:val="en-GB"/>
              </w:rPr>
            </w:pPr>
            <w:r>
              <w:rPr>
                <w:lang w:val="en-GB"/>
              </w:rPr>
              <w:t>Arris</w:t>
            </w:r>
          </w:p>
        </w:tc>
        <w:tc>
          <w:tcPr>
            <w:tcW w:w="1896" w:type="dxa"/>
            <w:tcBorders>
              <w:top w:val="single" w:sz="4" w:space="0" w:color="auto"/>
              <w:left w:val="single" w:sz="4" w:space="0" w:color="auto"/>
              <w:bottom w:val="single" w:sz="4" w:space="0" w:color="auto"/>
              <w:right w:val="single" w:sz="4" w:space="0" w:color="auto"/>
            </w:tcBorders>
          </w:tcPr>
          <w:p w:rsidR="00631804" w:rsidRPr="00006C52" w:rsidRDefault="00631804" w:rsidP="00006C52">
            <w:pPr>
              <w:rPr>
                <w:lang w:val="en-GB"/>
              </w:rPr>
            </w:pPr>
            <w:r w:rsidRPr="00006C52">
              <w:rPr>
                <w:lang w:val="en-GB"/>
              </w:rPr>
              <w:t>TBD</w:t>
            </w:r>
          </w:p>
        </w:tc>
      </w:tr>
      <w:tr w:rsidR="00292BC9" w:rsidRPr="00006C52" w:rsidTr="00082CC4">
        <w:tc>
          <w:tcPr>
            <w:tcW w:w="4878" w:type="dxa"/>
            <w:tcBorders>
              <w:top w:val="single" w:sz="4" w:space="0" w:color="auto"/>
              <w:left w:val="single" w:sz="4" w:space="0" w:color="auto"/>
              <w:bottom w:val="single" w:sz="4" w:space="0" w:color="auto"/>
              <w:right w:val="single" w:sz="4" w:space="0" w:color="auto"/>
            </w:tcBorders>
          </w:tcPr>
          <w:p w:rsidR="00292BC9" w:rsidRPr="00006C52" w:rsidRDefault="00292BC9" w:rsidP="004B29DF">
            <w:pPr>
              <w:rPr>
                <w:lang w:val="en-GB"/>
              </w:rPr>
            </w:pPr>
            <w:r w:rsidRPr="00006C52">
              <w:rPr>
                <w:lang w:val="en-GB"/>
              </w:rPr>
              <w:t>CE2.b-</w:t>
            </w:r>
            <w:r w:rsidR="00631804">
              <w:rPr>
                <w:lang w:val="en-GB"/>
              </w:rPr>
              <w:t xml:space="preserve">1 </w:t>
            </w:r>
            <w:r w:rsidRPr="00006C52">
              <w:t xml:space="preserve">Cross-channel modulation </w:t>
            </w:r>
            <w:r w:rsidR="004B29DF">
              <w:t>(</w:t>
            </w:r>
            <w:r w:rsidRPr="00006C52">
              <w:t>m37088 and m37285</w:t>
            </w:r>
            <w:r w:rsidR="004B29DF">
              <w:t>)</w:t>
            </w:r>
          </w:p>
        </w:tc>
        <w:tc>
          <w:tcPr>
            <w:tcW w:w="1800" w:type="dxa"/>
            <w:tcBorders>
              <w:top w:val="single" w:sz="4" w:space="0" w:color="auto"/>
              <w:left w:val="single" w:sz="4" w:space="0" w:color="auto"/>
              <w:bottom w:val="single" w:sz="4" w:space="0" w:color="auto"/>
              <w:right w:val="single" w:sz="4" w:space="0" w:color="auto"/>
            </w:tcBorders>
          </w:tcPr>
          <w:p w:rsidR="00292BC9" w:rsidRPr="00006C52" w:rsidRDefault="00292BC9" w:rsidP="00006C52">
            <w:pPr>
              <w:rPr>
                <w:lang w:val="en-GB"/>
              </w:rPr>
            </w:pPr>
            <w:r w:rsidRPr="00006C52">
              <w:rPr>
                <w:lang w:val="en-GB"/>
              </w:rPr>
              <w:t>Technicolor</w:t>
            </w:r>
          </w:p>
        </w:tc>
        <w:tc>
          <w:tcPr>
            <w:tcW w:w="1896" w:type="dxa"/>
            <w:tcBorders>
              <w:top w:val="single" w:sz="4" w:space="0" w:color="auto"/>
              <w:left w:val="single" w:sz="4" w:space="0" w:color="auto"/>
              <w:bottom w:val="single" w:sz="4" w:space="0" w:color="auto"/>
              <w:right w:val="single" w:sz="4" w:space="0" w:color="auto"/>
            </w:tcBorders>
          </w:tcPr>
          <w:p w:rsidR="00292BC9" w:rsidRPr="00006C52" w:rsidRDefault="00292BC9" w:rsidP="00006C52">
            <w:pPr>
              <w:rPr>
                <w:lang w:val="en-GB"/>
              </w:rPr>
            </w:pPr>
            <w:r w:rsidRPr="00006C52">
              <w:rPr>
                <w:lang w:val="en-GB"/>
              </w:rPr>
              <w:t>TBD</w:t>
            </w:r>
          </w:p>
        </w:tc>
      </w:tr>
      <w:tr w:rsidR="00631804" w:rsidRPr="00006C52" w:rsidTr="008E69ED">
        <w:tc>
          <w:tcPr>
            <w:tcW w:w="4878" w:type="dxa"/>
            <w:tcBorders>
              <w:top w:val="single" w:sz="4" w:space="0" w:color="auto"/>
              <w:left w:val="single" w:sz="4" w:space="0" w:color="auto"/>
              <w:bottom w:val="single" w:sz="4" w:space="0" w:color="auto"/>
              <w:right w:val="single" w:sz="4" w:space="0" w:color="auto"/>
            </w:tcBorders>
          </w:tcPr>
          <w:p w:rsidR="00631804" w:rsidRPr="00006C52" w:rsidRDefault="00631804" w:rsidP="008E69ED">
            <w:pPr>
              <w:rPr>
                <w:lang w:val="en-GB"/>
              </w:rPr>
            </w:pPr>
            <w:r>
              <w:rPr>
                <w:lang w:val="en-GB"/>
              </w:rPr>
              <w:t>CE2.b-2</w:t>
            </w:r>
            <w:r w:rsidR="004B29DF">
              <w:rPr>
                <w:lang w:val="en-GB"/>
              </w:rPr>
              <w:t xml:space="preserve"> </w:t>
            </w:r>
            <w:r w:rsidR="004B29DF" w:rsidRPr="008E69ED">
              <w:t>SDR backward compatibility</w:t>
            </w:r>
            <w:r w:rsidR="004B29DF">
              <w:rPr>
                <w:lang w:val="en-GB"/>
              </w:rPr>
              <w:t xml:space="preserve"> study (m37092)</w:t>
            </w:r>
          </w:p>
        </w:tc>
        <w:tc>
          <w:tcPr>
            <w:tcW w:w="1800" w:type="dxa"/>
            <w:tcBorders>
              <w:top w:val="single" w:sz="4" w:space="0" w:color="auto"/>
              <w:left w:val="single" w:sz="4" w:space="0" w:color="auto"/>
              <w:bottom w:val="single" w:sz="4" w:space="0" w:color="auto"/>
              <w:right w:val="single" w:sz="4" w:space="0" w:color="auto"/>
            </w:tcBorders>
          </w:tcPr>
          <w:p w:rsidR="00631804" w:rsidRPr="00006C52" w:rsidRDefault="00631804" w:rsidP="008E69ED">
            <w:pPr>
              <w:rPr>
                <w:lang w:val="en-GB"/>
              </w:rPr>
            </w:pPr>
            <w:r>
              <w:rPr>
                <w:lang w:val="en-GB"/>
              </w:rPr>
              <w:t>Arris</w:t>
            </w:r>
          </w:p>
        </w:tc>
        <w:tc>
          <w:tcPr>
            <w:tcW w:w="1896" w:type="dxa"/>
            <w:tcBorders>
              <w:top w:val="single" w:sz="4" w:space="0" w:color="auto"/>
              <w:left w:val="single" w:sz="4" w:space="0" w:color="auto"/>
              <w:bottom w:val="single" w:sz="4" w:space="0" w:color="auto"/>
              <w:right w:val="single" w:sz="4" w:space="0" w:color="auto"/>
            </w:tcBorders>
          </w:tcPr>
          <w:p w:rsidR="00631804" w:rsidRPr="00006C52" w:rsidRDefault="00631804" w:rsidP="008E69ED">
            <w:pPr>
              <w:rPr>
                <w:lang w:val="en-GB"/>
              </w:rPr>
            </w:pPr>
            <w:r w:rsidRPr="00006C52">
              <w:rPr>
                <w:lang w:val="en-GB"/>
              </w:rPr>
              <w:t>TBD</w:t>
            </w:r>
          </w:p>
        </w:tc>
      </w:tr>
      <w:tr w:rsidR="002B48FE" w:rsidRPr="00006C52" w:rsidTr="00082CC4">
        <w:tc>
          <w:tcPr>
            <w:tcW w:w="4878" w:type="dxa"/>
            <w:tcBorders>
              <w:top w:val="single" w:sz="4" w:space="0" w:color="auto"/>
              <w:left w:val="single" w:sz="4" w:space="0" w:color="auto"/>
              <w:bottom w:val="single" w:sz="4" w:space="0" w:color="auto"/>
              <w:right w:val="single" w:sz="4" w:space="0" w:color="auto"/>
            </w:tcBorders>
          </w:tcPr>
          <w:p w:rsidR="002B48FE" w:rsidRPr="00006C52" w:rsidRDefault="002B48FE" w:rsidP="00631804">
            <w:pPr>
              <w:rPr>
                <w:bCs/>
                <w:lang w:val="en-GB"/>
              </w:rPr>
            </w:pPr>
            <w:r w:rsidRPr="00006C52">
              <w:rPr>
                <w:bCs/>
                <w:lang w:val="en-GB"/>
              </w:rPr>
              <w:t>CE2.c</w:t>
            </w:r>
            <w:r w:rsidR="004B29DF">
              <w:rPr>
                <w:bCs/>
                <w:lang w:val="en-GB"/>
              </w:rPr>
              <w:t xml:space="preserve"> </w:t>
            </w:r>
            <w:r w:rsidRPr="00006C52">
              <w:rPr>
                <w:bCs/>
                <w:lang w:val="en-GB"/>
              </w:rPr>
              <w:t>Chroma</w:t>
            </w:r>
            <w:r w:rsidR="00BB1C3E">
              <w:rPr>
                <w:bCs/>
                <w:lang w:val="en-GB"/>
              </w:rPr>
              <w:t xml:space="preserve"> </w:t>
            </w:r>
            <w:r w:rsidRPr="00006C52">
              <w:rPr>
                <w:bCs/>
                <w:lang w:val="en-GB"/>
              </w:rPr>
              <w:t>QP</w:t>
            </w:r>
            <w:r w:rsidR="00BB1C3E">
              <w:rPr>
                <w:bCs/>
                <w:lang w:val="en-GB"/>
              </w:rPr>
              <w:t xml:space="preserve"> offset</w:t>
            </w:r>
            <w:r w:rsidR="004B29DF">
              <w:rPr>
                <w:bCs/>
                <w:lang w:val="en-GB"/>
              </w:rPr>
              <w:t xml:space="preserve"> (m37179)</w:t>
            </w:r>
          </w:p>
        </w:tc>
        <w:tc>
          <w:tcPr>
            <w:tcW w:w="1800" w:type="dxa"/>
            <w:tcBorders>
              <w:top w:val="single" w:sz="4" w:space="0" w:color="auto"/>
              <w:left w:val="single" w:sz="4" w:space="0" w:color="auto"/>
              <w:bottom w:val="single" w:sz="4" w:space="0" w:color="auto"/>
              <w:right w:val="single" w:sz="4" w:space="0" w:color="auto"/>
            </w:tcBorders>
          </w:tcPr>
          <w:p w:rsidR="002B48FE" w:rsidRPr="00006C52" w:rsidRDefault="002B48FE" w:rsidP="00006C52">
            <w:pPr>
              <w:rPr>
                <w:lang w:val="en-GB"/>
              </w:rPr>
            </w:pPr>
            <w:r w:rsidRPr="00006C52">
              <w:rPr>
                <w:lang w:val="en-GB"/>
              </w:rPr>
              <w:t>Qualcomm</w:t>
            </w:r>
          </w:p>
        </w:tc>
        <w:tc>
          <w:tcPr>
            <w:tcW w:w="1896" w:type="dxa"/>
            <w:tcBorders>
              <w:top w:val="single" w:sz="4" w:space="0" w:color="auto"/>
              <w:left w:val="single" w:sz="4" w:space="0" w:color="auto"/>
              <w:bottom w:val="single" w:sz="4" w:space="0" w:color="auto"/>
              <w:right w:val="single" w:sz="4" w:space="0" w:color="auto"/>
            </w:tcBorders>
          </w:tcPr>
          <w:p w:rsidR="002B48FE" w:rsidRPr="00006C52" w:rsidRDefault="002B48FE" w:rsidP="00006C52">
            <w:r w:rsidRPr="00006C52">
              <w:t>TBD</w:t>
            </w:r>
          </w:p>
        </w:tc>
      </w:tr>
      <w:tr w:rsidR="00292BC9" w:rsidRPr="00006C52" w:rsidTr="00082CC4">
        <w:tc>
          <w:tcPr>
            <w:tcW w:w="4878" w:type="dxa"/>
            <w:tcBorders>
              <w:top w:val="single" w:sz="4" w:space="0" w:color="auto"/>
              <w:left w:val="single" w:sz="4" w:space="0" w:color="auto"/>
              <w:bottom w:val="single" w:sz="4" w:space="0" w:color="auto"/>
              <w:right w:val="single" w:sz="4" w:space="0" w:color="auto"/>
            </w:tcBorders>
          </w:tcPr>
          <w:p w:rsidR="00292BC9" w:rsidRPr="00006C52" w:rsidRDefault="00006C52" w:rsidP="00006C52">
            <w:pPr>
              <w:rPr>
                <w:bCs/>
                <w:lang w:val="en-GB"/>
              </w:rPr>
            </w:pPr>
            <w:r w:rsidRPr="00006C52">
              <w:rPr>
                <w:bCs/>
                <w:lang w:val="en-GB"/>
              </w:rPr>
              <w:t xml:space="preserve">CE2.d </w:t>
            </w:r>
            <w:r w:rsidR="00BB1C3E">
              <w:rPr>
                <w:bCs/>
                <w:lang w:val="en-GB"/>
              </w:rPr>
              <w:t>DeltaQP adjustment for Luma</w:t>
            </w:r>
          </w:p>
        </w:tc>
        <w:tc>
          <w:tcPr>
            <w:tcW w:w="1800" w:type="dxa"/>
            <w:tcBorders>
              <w:top w:val="single" w:sz="4" w:space="0" w:color="auto"/>
              <w:left w:val="single" w:sz="4" w:space="0" w:color="auto"/>
              <w:bottom w:val="single" w:sz="4" w:space="0" w:color="auto"/>
              <w:right w:val="single" w:sz="4" w:space="0" w:color="auto"/>
            </w:tcBorders>
          </w:tcPr>
          <w:p w:rsidR="00292BC9" w:rsidRPr="00006C52" w:rsidRDefault="00006C52" w:rsidP="00006C52">
            <w:pPr>
              <w:rPr>
                <w:lang w:val="en-GB"/>
              </w:rPr>
            </w:pPr>
            <w:r w:rsidRPr="00006C52">
              <w:rPr>
                <w:lang w:val="en-GB"/>
              </w:rPr>
              <w:t>TBD</w:t>
            </w:r>
          </w:p>
        </w:tc>
        <w:tc>
          <w:tcPr>
            <w:tcW w:w="1896" w:type="dxa"/>
            <w:tcBorders>
              <w:top w:val="single" w:sz="4" w:space="0" w:color="auto"/>
              <w:left w:val="single" w:sz="4" w:space="0" w:color="auto"/>
              <w:bottom w:val="single" w:sz="4" w:space="0" w:color="auto"/>
              <w:right w:val="single" w:sz="4" w:space="0" w:color="auto"/>
            </w:tcBorders>
          </w:tcPr>
          <w:p w:rsidR="00292BC9" w:rsidRPr="00006C52" w:rsidRDefault="00BB1C3E" w:rsidP="00006C52">
            <w:r>
              <w:t>TBD</w:t>
            </w:r>
          </w:p>
        </w:tc>
      </w:tr>
      <w:tr w:rsidR="00006C52" w:rsidRPr="00A848C3" w:rsidTr="00082CC4">
        <w:tc>
          <w:tcPr>
            <w:tcW w:w="4878" w:type="dxa"/>
            <w:tcBorders>
              <w:top w:val="single" w:sz="4" w:space="0" w:color="auto"/>
              <w:left w:val="single" w:sz="4" w:space="0" w:color="auto"/>
              <w:bottom w:val="single" w:sz="4" w:space="0" w:color="auto"/>
              <w:right w:val="single" w:sz="4" w:space="0" w:color="auto"/>
            </w:tcBorders>
          </w:tcPr>
          <w:p w:rsidR="00006C52" w:rsidRPr="00006C52" w:rsidRDefault="00006C52" w:rsidP="004B29DF">
            <w:pPr>
              <w:rPr>
                <w:lang w:val="en-GB"/>
              </w:rPr>
            </w:pPr>
            <w:r w:rsidRPr="00006C52">
              <w:rPr>
                <w:lang w:val="en-GB"/>
              </w:rPr>
              <w:t>CE2.e</w:t>
            </w:r>
            <w:r w:rsidR="00631804">
              <w:rPr>
                <w:lang w:val="en-GB"/>
              </w:rPr>
              <w:t xml:space="preserve">-1 </w:t>
            </w:r>
            <w:r w:rsidR="004B29DF">
              <w:rPr>
                <w:lang w:val="en-GB"/>
              </w:rPr>
              <w:t xml:space="preserve">Enhancement </w:t>
            </w:r>
            <w:r w:rsidR="00BB1C3E">
              <w:rPr>
                <w:lang w:val="en-GB"/>
              </w:rPr>
              <w:t xml:space="preserve"> of ETM</w:t>
            </w:r>
          </w:p>
        </w:tc>
        <w:tc>
          <w:tcPr>
            <w:tcW w:w="1800" w:type="dxa"/>
            <w:tcBorders>
              <w:top w:val="single" w:sz="4" w:space="0" w:color="auto"/>
              <w:left w:val="single" w:sz="4" w:space="0" w:color="auto"/>
              <w:bottom w:val="single" w:sz="4" w:space="0" w:color="auto"/>
              <w:right w:val="single" w:sz="4" w:space="0" w:color="auto"/>
            </w:tcBorders>
          </w:tcPr>
          <w:p w:rsidR="00006C52" w:rsidRPr="00006C52" w:rsidRDefault="00006C52" w:rsidP="00006C52">
            <w:pPr>
              <w:rPr>
                <w:lang w:val="en-GB"/>
              </w:rPr>
            </w:pPr>
            <w:r w:rsidRPr="00006C52">
              <w:rPr>
                <w:lang w:val="en-GB"/>
              </w:rPr>
              <w:t>Qualcomm</w:t>
            </w:r>
          </w:p>
        </w:tc>
        <w:tc>
          <w:tcPr>
            <w:tcW w:w="1896" w:type="dxa"/>
            <w:tcBorders>
              <w:top w:val="single" w:sz="4" w:space="0" w:color="auto"/>
              <w:left w:val="single" w:sz="4" w:space="0" w:color="auto"/>
              <w:bottom w:val="single" w:sz="4" w:space="0" w:color="auto"/>
              <w:right w:val="single" w:sz="4" w:space="0" w:color="auto"/>
            </w:tcBorders>
          </w:tcPr>
          <w:p w:rsidR="00006C52" w:rsidRPr="00A848C3" w:rsidRDefault="00006C52" w:rsidP="00006C52">
            <w:pPr>
              <w:rPr>
                <w:lang w:val="en-GB"/>
              </w:rPr>
            </w:pPr>
            <w:r w:rsidRPr="00006C52">
              <w:rPr>
                <w:lang w:val="en-GB"/>
              </w:rPr>
              <w:t>TBD</w:t>
            </w:r>
          </w:p>
        </w:tc>
      </w:tr>
      <w:tr w:rsidR="00631804" w:rsidRPr="00A848C3" w:rsidTr="00082CC4">
        <w:tc>
          <w:tcPr>
            <w:tcW w:w="4878" w:type="dxa"/>
            <w:tcBorders>
              <w:top w:val="single" w:sz="4" w:space="0" w:color="auto"/>
              <w:left w:val="single" w:sz="4" w:space="0" w:color="auto"/>
              <w:bottom w:val="single" w:sz="4" w:space="0" w:color="auto"/>
              <w:right w:val="single" w:sz="4" w:space="0" w:color="auto"/>
            </w:tcBorders>
          </w:tcPr>
          <w:p w:rsidR="00631804" w:rsidRPr="00A848C3" w:rsidRDefault="00631804" w:rsidP="00631804">
            <w:pPr>
              <w:jc w:val="left"/>
              <w:rPr>
                <w:bCs/>
                <w:lang w:val="en-GB"/>
              </w:rPr>
            </w:pPr>
            <w:r w:rsidRPr="00006C52">
              <w:rPr>
                <w:lang w:val="en-GB"/>
              </w:rPr>
              <w:t>CE2.e</w:t>
            </w:r>
            <w:r>
              <w:rPr>
                <w:lang w:val="en-GB"/>
              </w:rPr>
              <w:t>-2</w:t>
            </w:r>
            <w:r w:rsidR="004B29DF">
              <w:rPr>
                <w:lang w:val="en-GB"/>
              </w:rPr>
              <w:t xml:space="preserve"> harmonization of luma and chroma reshaping (m37332)</w:t>
            </w:r>
          </w:p>
        </w:tc>
        <w:tc>
          <w:tcPr>
            <w:tcW w:w="1800" w:type="dxa"/>
            <w:tcBorders>
              <w:top w:val="single" w:sz="4" w:space="0" w:color="auto"/>
              <w:left w:val="single" w:sz="4" w:space="0" w:color="auto"/>
              <w:bottom w:val="single" w:sz="4" w:space="0" w:color="auto"/>
              <w:right w:val="single" w:sz="4" w:space="0" w:color="auto"/>
            </w:tcBorders>
          </w:tcPr>
          <w:p w:rsidR="00631804" w:rsidRPr="00A848C3" w:rsidRDefault="00631804" w:rsidP="00631804">
            <w:pPr>
              <w:jc w:val="left"/>
              <w:rPr>
                <w:bCs/>
                <w:lang w:val="en-GB"/>
              </w:rPr>
            </w:pPr>
            <w:r>
              <w:rPr>
                <w:lang w:val="en-GB"/>
              </w:rPr>
              <w:t>Arris</w:t>
            </w:r>
          </w:p>
        </w:tc>
        <w:tc>
          <w:tcPr>
            <w:tcW w:w="1896" w:type="dxa"/>
            <w:tcBorders>
              <w:top w:val="single" w:sz="4" w:space="0" w:color="auto"/>
              <w:left w:val="single" w:sz="4" w:space="0" w:color="auto"/>
              <w:bottom w:val="single" w:sz="4" w:space="0" w:color="auto"/>
              <w:right w:val="single" w:sz="4" w:space="0" w:color="auto"/>
            </w:tcBorders>
          </w:tcPr>
          <w:p w:rsidR="00631804" w:rsidRPr="00A848C3" w:rsidRDefault="00631804" w:rsidP="00631804">
            <w:pPr>
              <w:rPr>
                <w:bCs/>
                <w:lang w:val="en-GB"/>
              </w:rPr>
            </w:pPr>
            <w:r>
              <w:rPr>
                <w:bCs/>
                <w:lang w:val="en-GB"/>
              </w:rPr>
              <w:t>TBD</w:t>
            </w:r>
          </w:p>
        </w:tc>
      </w:tr>
      <w:tr w:rsidR="00631804" w:rsidRPr="00A848C3" w:rsidTr="00082CC4">
        <w:tc>
          <w:tcPr>
            <w:tcW w:w="4878" w:type="dxa"/>
            <w:tcBorders>
              <w:top w:val="single" w:sz="4" w:space="0" w:color="auto"/>
              <w:left w:val="single" w:sz="4" w:space="0" w:color="auto"/>
              <w:bottom w:val="single" w:sz="4" w:space="0" w:color="auto"/>
              <w:right w:val="single" w:sz="4" w:space="0" w:color="auto"/>
            </w:tcBorders>
          </w:tcPr>
          <w:p w:rsidR="00631804" w:rsidRPr="00A848C3" w:rsidRDefault="00631804" w:rsidP="00631804">
            <w:pPr>
              <w:rPr>
                <w:bCs/>
                <w:lang w:val="en-GB"/>
              </w:rPr>
            </w:pPr>
            <w:r w:rsidRPr="00006C52">
              <w:rPr>
                <w:lang w:val="en-GB"/>
              </w:rPr>
              <w:t>CE2.e</w:t>
            </w:r>
            <w:r>
              <w:rPr>
                <w:lang w:val="en-GB"/>
              </w:rPr>
              <w:t>-3</w:t>
            </w:r>
            <w:r w:rsidR="004B29DF">
              <w:rPr>
                <w:lang w:val="en-GB"/>
              </w:rPr>
              <w:t xml:space="preserve"> automatic selection of ETM parameters</w:t>
            </w:r>
          </w:p>
        </w:tc>
        <w:tc>
          <w:tcPr>
            <w:tcW w:w="1800" w:type="dxa"/>
            <w:tcBorders>
              <w:top w:val="single" w:sz="4" w:space="0" w:color="auto"/>
              <w:left w:val="single" w:sz="4" w:space="0" w:color="auto"/>
              <w:bottom w:val="single" w:sz="4" w:space="0" w:color="auto"/>
              <w:right w:val="single" w:sz="4" w:space="0" w:color="auto"/>
            </w:tcBorders>
          </w:tcPr>
          <w:p w:rsidR="00631804" w:rsidRPr="00A848C3" w:rsidRDefault="00631804" w:rsidP="00631804">
            <w:pPr>
              <w:rPr>
                <w:lang w:val="en-GB"/>
              </w:rPr>
            </w:pPr>
            <w:r>
              <w:rPr>
                <w:bCs/>
                <w:lang w:val="en-GB"/>
              </w:rPr>
              <w:t>Interdigital</w:t>
            </w:r>
          </w:p>
        </w:tc>
        <w:tc>
          <w:tcPr>
            <w:tcW w:w="1896" w:type="dxa"/>
            <w:tcBorders>
              <w:top w:val="single" w:sz="4" w:space="0" w:color="auto"/>
              <w:left w:val="single" w:sz="4" w:space="0" w:color="auto"/>
              <w:bottom w:val="single" w:sz="4" w:space="0" w:color="auto"/>
              <w:right w:val="single" w:sz="4" w:space="0" w:color="auto"/>
            </w:tcBorders>
          </w:tcPr>
          <w:p w:rsidR="00631804" w:rsidRPr="00A848C3" w:rsidRDefault="00631804" w:rsidP="00631804">
            <w:pPr>
              <w:rPr>
                <w:lang w:val="en-GB"/>
              </w:rPr>
            </w:pPr>
            <w:r>
              <w:rPr>
                <w:bCs/>
                <w:lang w:val="en-GB"/>
              </w:rPr>
              <w:t>TBD</w:t>
            </w:r>
          </w:p>
        </w:tc>
      </w:tr>
    </w:tbl>
    <w:p w:rsidR="002B48FE" w:rsidRPr="00A848C3" w:rsidRDefault="002B48FE" w:rsidP="00292BC9">
      <w:pPr>
        <w:shd w:val="clear" w:color="auto" w:fill="FFFFFF" w:themeFill="background1"/>
      </w:pPr>
    </w:p>
    <w:p w:rsidR="00890947" w:rsidRPr="00A848C3" w:rsidRDefault="00890947" w:rsidP="00890947">
      <w:pPr>
        <w:pStyle w:val="Heading1"/>
        <w:numPr>
          <w:ilvl w:val="0"/>
          <w:numId w:val="2"/>
        </w:numPr>
      </w:pPr>
      <w:r w:rsidRPr="00A848C3">
        <w:t>Test conditions</w:t>
      </w:r>
    </w:p>
    <w:p w:rsidR="00890947" w:rsidRDefault="00890947" w:rsidP="00BF7A96">
      <w:pPr>
        <w:jc w:val="left"/>
        <w:rPr>
          <w:lang w:val="en-GB"/>
        </w:rPr>
      </w:pPr>
      <w:r w:rsidRPr="00BF7A96">
        <w:rPr>
          <w:lang w:val="en-GB"/>
        </w:rPr>
        <w:t>AhG CTC specified in N</w:t>
      </w:r>
      <w:r w:rsidR="00E1068A" w:rsidRPr="00BF7A96">
        <w:rPr>
          <w:lang w:val="en-GB"/>
        </w:rPr>
        <w:t>157</w:t>
      </w:r>
      <w:r w:rsidR="000F5AEC" w:rsidRPr="00BF7A96">
        <w:rPr>
          <w:lang w:val="en-GB"/>
        </w:rPr>
        <w:t>93</w:t>
      </w:r>
      <w:r w:rsidRPr="00BF7A96">
        <w:rPr>
          <w:lang w:val="en-GB"/>
        </w:rPr>
        <w:t xml:space="preserve"> to be used.</w:t>
      </w:r>
    </w:p>
    <w:p w:rsidR="00697780" w:rsidRPr="00BF7A96" w:rsidRDefault="00697780" w:rsidP="00BF7A96">
      <w:pPr>
        <w:jc w:val="left"/>
        <w:rPr>
          <w:lang w:val="en-GB"/>
        </w:rPr>
      </w:pPr>
      <w:r>
        <w:rPr>
          <w:lang w:val="en-GB"/>
        </w:rPr>
        <w:t xml:space="preserve">ETM-specific parameters to be finalized and released by the end of the integration </w:t>
      </w:r>
      <w:r w:rsidR="008338B2">
        <w:rPr>
          <w:lang w:val="en-GB"/>
        </w:rPr>
        <w:t>cycle</w:t>
      </w:r>
      <w:r>
        <w:rPr>
          <w:lang w:val="en-GB"/>
        </w:rPr>
        <w:t>.</w:t>
      </w:r>
    </w:p>
    <w:p w:rsidR="00890947" w:rsidRPr="00A848C3" w:rsidRDefault="00890947" w:rsidP="0021388D">
      <w:pPr>
        <w:pStyle w:val="Heading1"/>
        <w:numPr>
          <w:ilvl w:val="0"/>
          <w:numId w:val="2"/>
        </w:numPr>
      </w:pPr>
      <w:r w:rsidRPr="00A848C3">
        <w:t>Anchors</w:t>
      </w:r>
    </w:p>
    <w:p w:rsidR="00890947" w:rsidRPr="00A848C3" w:rsidRDefault="00890947" w:rsidP="00890947">
      <w:pPr>
        <w:jc w:val="left"/>
        <w:rPr>
          <w:lang w:val="en-GB"/>
        </w:rPr>
      </w:pPr>
      <w:r w:rsidRPr="00A848C3">
        <w:rPr>
          <w:lang w:val="en-GB"/>
        </w:rPr>
        <w:t>The current at the experiment time anchors will be used for this test.</w:t>
      </w:r>
    </w:p>
    <w:p w:rsidR="00890947" w:rsidRPr="00A848C3" w:rsidRDefault="00890947" w:rsidP="00890947">
      <w:pPr>
        <w:pStyle w:val="Heading1"/>
        <w:numPr>
          <w:ilvl w:val="0"/>
          <w:numId w:val="2"/>
        </w:numPr>
      </w:pPr>
      <w:r w:rsidRPr="00A848C3">
        <w:t>Results reporting</w:t>
      </w:r>
    </w:p>
    <w:p w:rsidR="00890947" w:rsidRPr="00A848C3" w:rsidRDefault="00890947" w:rsidP="00890947">
      <w:pPr>
        <w:rPr>
          <w:color w:val="000000"/>
          <w:lang w:val="en-GB"/>
        </w:rPr>
      </w:pPr>
      <w:r w:rsidRPr="00A848C3">
        <w:rPr>
          <w:color w:val="000000"/>
          <w:lang w:val="en-GB" w:eastAsia="ja-JP"/>
        </w:rPr>
        <w:t>Results will be reported in the two spreadsheets provided by the Common Test Condition document, document number is N</w:t>
      </w:r>
      <w:r w:rsidR="000F5AEC" w:rsidRPr="00A848C3">
        <w:rPr>
          <w:color w:val="000000"/>
          <w:lang w:val="en-GB" w:eastAsia="ja-JP"/>
        </w:rPr>
        <w:t>15793</w:t>
      </w:r>
      <w:r w:rsidRPr="00A848C3">
        <w:rPr>
          <w:color w:val="000000"/>
          <w:lang w:val="en-GB" w:eastAsia="ja-JP"/>
        </w:rPr>
        <w:t>.</w:t>
      </w:r>
    </w:p>
    <w:p w:rsidR="00890947" w:rsidRPr="00A848C3" w:rsidRDefault="00890947" w:rsidP="00890947"/>
    <w:p w:rsidR="00890947" w:rsidRPr="00A848C3" w:rsidRDefault="00890947" w:rsidP="00890947">
      <w:pPr>
        <w:pStyle w:val="Heading1"/>
        <w:numPr>
          <w:ilvl w:val="0"/>
          <w:numId w:val="2"/>
        </w:numPr>
      </w:pPr>
      <w:r w:rsidRPr="00A848C3">
        <w:t>Time line</w:t>
      </w:r>
    </w:p>
    <w:p w:rsidR="00890947" w:rsidRPr="00A848C3" w:rsidRDefault="00890947" w:rsidP="00890947">
      <w:pPr>
        <w:jc w:val="left"/>
      </w:pPr>
      <w:r w:rsidRPr="00A848C3">
        <w:t>10/23/2015</w:t>
      </w:r>
      <w:r w:rsidRPr="00A848C3">
        <w:tab/>
        <w:t>Meeting ends</w:t>
      </w:r>
    </w:p>
    <w:p w:rsidR="00890947" w:rsidRPr="00A848C3" w:rsidRDefault="00890947" w:rsidP="00890947">
      <w:pPr>
        <w:jc w:val="left"/>
      </w:pPr>
      <w:r w:rsidRPr="00A848C3">
        <w:t>10/30/2015</w:t>
      </w:r>
      <w:r w:rsidRPr="00A848C3">
        <w:tab/>
        <w:t>Integration plan to be finalized and distributed over reflector</w:t>
      </w:r>
    </w:p>
    <w:p w:rsidR="00890947" w:rsidRPr="00A848C3" w:rsidRDefault="00890947" w:rsidP="00890947">
      <w:pPr>
        <w:jc w:val="left"/>
      </w:pPr>
      <w:r w:rsidRPr="00A848C3">
        <w:t>11/27/2015</w:t>
      </w:r>
      <w:r w:rsidRPr="00A848C3">
        <w:tab/>
        <w:t>Refine test plan and tests description and distributed over reflector</w:t>
      </w:r>
    </w:p>
    <w:p w:rsidR="0030780D" w:rsidRPr="00A848C3" w:rsidRDefault="0030780D" w:rsidP="0030780D">
      <w:pPr>
        <w:jc w:val="left"/>
      </w:pPr>
      <w:r w:rsidRPr="00A848C3">
        <w:t>1</w:t>
      </w:r>
      <w:r>
        <w:t>2/06</w:t>
      </w:r>
      <w:r w:rsidRPr="00A848C3">
        <w:t>/2015</w:t>
      </w:r>
      <w:r w:rsidRPr="00A848C3">
        <w:tab/>
        <w:t>Reference code base to be finalized and distributed among CE2 participants</w:t>
      </w:r>
    </w:p>
    <w:p w:rsidR="00890947" w:rsidRPr="00A848C3" w:rsidRDefault="00890947" w:rsidP="00890947">
      <w:pPr>
        <w:jc w:val="left"/>
      </w:pPr>
      <w:r w:rsidRPr="00A848C3">
        <w:t>01/12/2016</w:t>
      </w:r>
      <w:r w:rsidRPr="00A848C3">
        <w:tab/>
        <w:t>Description of the encoder</w:t>
      </w:r>
    </w:p>
    <w:p w:rsidR="00890947" w:rsidRPr="00A848C3" w:rsidRDefault="00890947" w:rsidP="00890947">
      <w:pPr>
        <w:jc w:val="left"/>
      </w:pPr>
      <w:r w:rsidRPr="00A848C3">
        <w:t>01/12/2016</w:t>
      </w:r>
      <w:r w:rsidRPr="00A848C3">
        <w:tab/>
        <w:t>Results for reference code base to be presented</w:t>
      </w:r>
    </w:p>
    <w:p w:rsidR="00890947" w:rsidRPr="00A848C3" w:rsidRDefault="00890947" w:rsidP="00890947">
      <w:pPr>
        <w:jc w:val="left"/>
      </w:pPr>
      <w:r w:rsidRPr="00A848C3">
        <w:lastRenderedPageBreak/>
        <w:t>02/01/2016</w:t>
      </w:r>
      <w:r w:rsidRPr="00A848C3">
        <w:tab/>
        <w:t>Software solutions for CE2 tests to be provided to CE2 participants</w:t>
      </w:r>
    </w:p>
    <w:p w:rsidR="00890947" w:rsidRPr="00A848C3" w:rsidRDefault="00890947" w:rsidP="00890947">
      <w:pPr>
        <w:jc w:val="left"/>
      </w:pPr>
      <w:r w:rsidRPr="00A848C3">
        <w:t>02/04/2016</w:t>
      </w:r>
      <w:r w:rsidRPr="00A848C3">
        <w:tab/>
        <w:t>CE2 test simulation results to be provided to CE2 participants</w:t>
      </w:r>
    </w:p>
    <w:p w:rsidR="00890947" w:rsidRPr="00A848C3" w:rsidRDefault="00890947" w:rsidP="00890947">
      <w:pPr>
        <w:jc w:val="left"/>
      </w:pPr>
      <w:r w:rsidRPr="00A848C3">
        <w:t>02/09/2016</w:t>
      </w:r>
      <w:r w:rsidRPr="00A848C3">
        <w:tab/>
        <w:t xml:space="preserve">CE2 test results and text description of the experiment to be reported </w:t>
      </w:r>
    </w:p>
    <w:p w:rsidR="00890947" w:rsidRDefault="00890947" w:rsidP="00890947">
      <w:pPr>
        <w:jc w:val="left"/>
      </w:pPr>
      <w:r w:rsidRPr="00A848C3">
        <w:t>02/19/2016</w:t>
      </w:r>
      <w:r w:rsidRPr="00A848C3">
        <w:tab/>
        <w:t>CE2 test cross-check results to be reported</w:t>
      </w:r>
      <w:r>
        <w:t xml:space="preserve"> </w:t>
      </w:r>
    </w:p>
    <w:p w:rsidR="00890947" w:rsidRDefault="00890947"/>
    <w:p w:rsidR="00450F99" w:rsidRPr="00A848C3" w:rsidRDefault="00450F99" w:rsidP="00450F99">
      <w:pPr>
        <w:pStyle w:val="Heading1"/>
        <w:numPr>
          <w:ilvl w:val="0"/>
          <w:numId w:val="2"/>
        </w:numPr>
      </w:pPr>
      <w:r>
        <w:t>Reference:</w:t>
      </w:r>
    </w:p>
    <w:p w:rsidR="00450F99" w:rsidRDefault="00450F99"/>
    <w:p w:rsidR="00450F99" w:rsidRPr="0021388D" w:rsidRDefault="00450F99" w:rsidP="0021388D">
      <w:r>
        <w:t>[1]</w:t>
      </w:r>
      <w:r>
        <w:tab/>
        <w:t xml:space="preserve">HM16.7 Reference HEVC software (revision 4618), available online: </w:t>
      </w:r>
    </w:p>
    <w:p w:rsidR="00450F99" w:rsidRPr="0021388D" w:rsidRDefault="00450F99" w:rsidP="00C070FE">
      <w:pPr>
        <w:rPr>
          <w:rStyle w:val="Hyperlink"/>
        </w:rPr>
      </w:pPr>
      <w:r w:rsidRPr="0021388D">
        <w:rPr>
          <w:rStyle w:val="Hyperlink"/>
        </w:rPr>
        <w:t>svn://hevc.kw.bbc.co.uk/svn/jctvc-hm/tags/HM-16.7</w:t>
      </w:r>
    </w:p>
    <w:p w:rsidR="00450F99" w:rsidRDefault="00450F99" w:rsidP="00450F99">
      <w:r>
        <w:t>[2]</w:t>
      </w:r>
      <w:r>
        <w:tab/>
        <w:t xml:space="preserve">HDRTools Reference software (revision 759), available online: </w:t>
      </w:r>
    </w:p>
    <w:p w:rsidR="00450F99" w:rsidRDefault="00AB49A2" w:rsidP="00450F99">
      <w:pPr>
        <w:rPr>
          <w:sz w:val="22"/>
          <w:szCs w:val="22"/>
        </w:rPr>
      </w:pPr>
      <w:hyperlink r:id="rId30" w:history="1">
        <w:r w:rsidR="00450F99">
          <w:rPr>
            <w:rStyle w:val="Hyperlink"/>
          </w:rPr>
          <w:t>http://wg11.sc29.org/svn/repos/Explorations/XYZ/HDRTools/tags/0.10</w:t>
        </w:r>
      </w:hyperlink>
      <w:r w:rsidR="00450F99">
        <w:t xml:space="preserve"> </w:t>
      </w:r>
    </w:p>
    <w:p w:rsidR="00450F99" w:rsidRPr="0021388D" w:rsidRDefault="00450F99" w:rsidP="00450F99">
      <w:pPr>
        <w:rPr>
          <w:bCs/>
        </w:rPr>
      </w:pPr>
      <w:r>
        <w:t>[3]</w:t>
      </w:r>
      <w:r>
        <w:tab/>
        <w:t xml:space="preserve">HDR/WCG Exploration Test Model, software available online: </w:t>
      </w:r>
      <w:hyperlink r:id="rId31" w:history="1">
        <w:r>
          <w:rPr>
            <w:rStyle w:val="Hyperlink"/>
          </w:rPr>
          <w:t>http://wg11.sc29.org/content</w:t>
        </w:r>
      </w:hyperlink>
      <w:r>
        <w:rPr>
          <w:rStyle w:val="Hyperlink"/>
        </w:rPr>
        <w:t xml:space="preserve">, </w:t>
      </w:r>
      <w:r>
        <w:t>in directory</w:t>
      </w:r>
      <w:r w:rsidRPr="00C070FE">
        <w:t xml:space="preserve">: </w:t>
      </w:r>
      <w:r w:rsidRPr="0021388D">
        <w:rPr>
          <w:bCs/>
        </w:rPr>
        <w:t>/Explorations/HDR/CEs_Software_113</w:t>
      </w:r>
      <w:r w:rsidRPr="00C070FE">
        <w:rPr>
          <w:lang w:val="en-GB"/>
        </w:rPr>
        <w:t xml:space="preserve"> </w:t>
      </w:r>
    </w:p>
    <w:p w:rsidR="00450F99" w:rsidRDefault="00450F99"/>
    <w:p w:rsidR="00450F99" w:rsidRDefault="00450F99"/>
    <w:p w:rsidR="00450F99" w:rsidRDefault="00450F99"/>
    <w:sectPr w:rsidR="00450F99">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9A2" w:rsidRDefault="00AB49A2">
      <w:r>
        <w:separator/>
      </w:r>
    </w:p>
  </w:endnote>
  <w:endnote w:type="continuationSeparator" w:id="0">
    <w:p w:rsidR="00AB49A2" w:rsidRDefault="00AB4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9A2" w:rsidRDefault="00AB49A2">
      <w:r>
        <w:separator/>
      </w:r>
    </w:p>
  </w:footnote>
  <w:footnote w:type="continuationSeparator" w:id="0">
    <w:p w:rsidR="00AB49A2" w:rsidRDefault="00AB49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66655"/>
    <w:multiLevelType w:val="hybridMultilevel"/>
    <w:tmpl w:val="BEEC1B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C926B7"/>
    <w:multiLevelType w:val="hybridMultilevel"/>
    <w:tmpl w:val="AB1A8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CD1169"/>
    <w:multiLevelType w:val="hybridMultilevel"/>
    <w:tmpl w:val="4FF4DA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7521E8"/>
    <w:multiLevelType w:val="hybridMultilevel"/>
    <w:tmpl w:val="0916F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ED2EF5"/>
    <w:multiLevelType w:val="hybridMultilevel"/>
    <w:tmpl w:val="BEEC1B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FB04FF"/>
    <w:multiLevelType w:val="hybridMultilevel"/>
    <w:tmpl w:val="67B270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657DB9"/>
    <w:multiLevelType w:val="hybridMultilevel"/>
    <w:tmpl w:val="E5408F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BE94E13"/>
    <w:multiLevelType w:val="hybridMultilevel"/>
    <w:tmpl w:val="D06677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396DFF"/>
    <w:multiLevelType w:val="hybridMultilevel"/>
    <w:tmpl w:val="3B72CFD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99C56BF"/>
    <w:multiLevelType w:val="hybridMultilevel"/>
    <w:tmpl w:val="6DF488B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7A37A36"/>
    <w:multiLevelType w:val="hybridMultilevel"/>
    <w:tmpl w:val="835E0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7B676A"/>
    <w:multiLevelType w:val="hybridMultilevel"/>
    <w:tmpl w:val="6F383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7"/>
  </w:num>
  <w:num w:numId="4">
    <w:abstractNumId w:val="13"/>
  </w:num>
  <w:num w:numId="5">
    <w:abstractNumId w:val="4"/>
  </w:num>
  <w:num w:numId="6">
    <w:abstractNumId w:val="5"/>
  </w:num>
  <w:num w:numId="7">
    <w:abstractNumId w:val="9"/>
  </w:num>
  <w:num w:numId="8">
    <w:abstractNumId w:val="12"/>
  </w:num>
  <w:num w:numId="9">
    <w:abstractNumId w:val="3"/>
  </w:num>
  <w:num w:numId="10">
    <w:abstractNumId w:val="10"/>
  </w:num>
  <w:num w:numId="11">
    <w:abstractNumId w:val="1"/>
  </w:num>
  <w:num w:numId="12">
    <w:abstractNumId w:val="10"/>
  </w:num>
  <w:num w:numId="13">
    <w:abstractNumId w:val="10"/>
  </w:num>
  <w:num w:numId="14">
    <w:abstractNumId w:val="0"/>
  </w:num>
  <w:num w:numId="15">
    <w:abstractNumId w:val="2"/>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10"/>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917"/>
    <w:rsid w:val="000045FB"/>
    <w:rsid w:val="00006C52"/>
    <w:rsid w:val="0006307C"/>
    <w:rsid w:val="000825B7"/>
    <w:rsid w:val="00082CC4"/>
    <w:rsid w:val="000B6ECA"/>
    <w:rsid w:val="000F5AEC"/>
    <w:rsid w:val="0015091B"/>
    <w:rsid w:val="0021388D"/>
    <w:rsid w:val="00266B26"/>
    <w:rsid w:val="00292BC9"/>
    <w:rsid w:val="002A2DC6"/>
    <w:rsid w:val="002B24D2"/>
    <w:rsid w:val="002B48FE"/>
    <w:rsid w:val="002D6C35"/>
    <w:rsid w:val="002E016C"/>
    <w:rsid w:val="002F5AB4"/>
    <w:rsid w:val="0030780D"/>
    <w:rsid w:val="003213F2"/>
    <w:rsid w:val="0034103A"/>
    <w:rsid w:val="00362D81"/>
    <w:rsid w:val="00366B01"/>
    <w:rsid w:val="00376C01"/>
    <w:rsid w:val="003D3A15"/>
    <w:rsid w:val="0040273E"/>
    <w:rsid w:val="00450F99"/>
    <w:rsid w:val="00475869"/>
    <w:rsid w:val="004B29DF"/>
    <w:rsid w:val="004B644E"/>
    <w:rsid w:val="00500584"/>
    <w:rsid w:val="005256A0"/>
    <w:rsid w:val="00597B7D"/>
    <w:rsid w:val="00631804"/>
    <w:rsid w:val="006349DE"/>
    <w:rsid w:val="00697780"/>
    <w:rsid w:val="00724E57"/>
    <w:rsid w:val="0075000F"/>
    <w:rsid w:val="00796D1F"/>
    <w:rsid w:val="007C1ADB"/>
    <w:rsid w:val="00803917"/>
    <w:rsid w:val="008338B2"/>
    <w:rsid w:val="00884362"/>
    <w:rsid w:val="00890947"/>
    <w:rsid w:val="00904EB8"/>
    <w:rsid w:val="00930C18"/>
    <w:rsid w:val="009B559F"/>
    <w:rsid w:val="009B79D2"/>
    <w:rsid w:val="00A11860"/>
    <w:rsid w:val="00A52935"/>
    <w:rsid w:val="00A848C3"/>
    <w:rsid w:val="00A92E58"/>
    <w:rsid w:val="00AA3CB2"/>
    <w:rsid w:val="00AB411F"/>
    <w:rsid w:val="00AB49A2"/>
    <w:rsid w:val="00AC3B97"/>
    <w:rsid w:val="00AF1935"/>
    <w:rsid w:val="00AF7BC5"/>
    <w:rsid w:val="00BB1C3E"/>
    <w:rsid w:val="00BD0965"/>
    <w:rsid w:val="00BD3145"/>
    <w:rsid w:val="00BF7A96"/>
    <w:rsid w:val="00C070FE"/>
    <w:rsid w:val="00C24064"/>
    <w:rsid w:val="00C42837"/>
    <w:rsid w:val="00C60DC4"/>
    <w:rsid w:val="00C66AC8"/>
    <w:rsid w:val="00C85D88"/>
    <w:rsid w:val="00C94746"/>
    <w:rsid w:val="00C94F22"/>
    <w:rsid w:val="00CC6CA7"/>
    <w:rsid w:val="00CE5A31"/>
    <w:rsid w:val="00CE5ED1"/>
    <w:rsid w:val="00D734B6"/>
    <w:rsid w:val="00DB6D54"/>
    <w:rsid w:val="00DF3A8C"/>
    <w:rsid w:val="00DF5B03"/>
    <w:rsid w:val="00E1068A"/>
    <w:rsid w:val="00F01F5B"/>
    <w:rsid w:val="00F60436"/>
    <w:rsid w:val="00F758B0"/>
    <w:rsid w:val="00FA65C9"/>
    <w:rsid w:val="00FB36E0"/>
    <w:rsid w:val="00FD7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FF8B9B29-CF11-4A69-8B88-253F240A8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uiPriority w:val="34"/>
    <w:qFormat/>
    <w:rsid w:val="00890947"/>
    <w:pPr>
      <w:ind w:left="720"/>
      <w:contextualSpacing/>
    </w:pPr>
  </w:style>
  <w:style w:type="paragraph" w:styleId="z-BottomofForm">
    <w:name w:val="HTML Bottom of Form"/>
    <w:basedOn w:val="Normal"/>
    <w:next w:val="Normal"/>
    <w:link w:val="z-BottomofFormChar"/>
    <w:hidden/>
    <w:uiPriority w:val="99"/>
    <w:semiHidden/>
    <w:unhideWhenUsed/>
    <w:rsid w:val="00890947"/>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890947"/>
    <w:rPr>
      <w:rFonts w:ascii="Arial" w:eastAsiaTheme="minorEastAsia" w:hAnsi="Arial" w:cs="Arial"/>
      <w:vanish/>
      <w:sz w:val="16"/>
      <w:szCs w:val="16"/>
    </w:rPr>
  </w:style>
  <w:style w:type="character" w:styleId="Hyperlink">
    <w:name w:val="Hyperlink"/>
    <w:basedOn w:val="DefaultParagraphFont"/>
    <w:uiPriority w:val="99"/>
    <w:unhideWhenUsed/>
    <w:rsid w:val="00890947"/>
    <w:rPr>
      <w:color w:val="0000FF"/>
      <w:u w:val="single"/>
    </w:rPr>
  </w:style>
  <w:style w:type="paragraph" w:styleId="BalloonText">
    <w:name w:val="Balloon Text"/>
    <w:basedOn w:val="Normal"/>
    <w:link w:val="BalloonTextChar"/>
    <w:uiPriority w:val="99"/>
    <w:semiHidden/>
    <w:unhideWhenUsed/>
    <w:rsid w:val="00BF7A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7A96"/>
    <w:rPr>
      <w:rFonts w:ascii="Segoe UI" w:hAnsi="Segoe UI" w:cs="Segoe UI"/>
      <w:sz w:val="18"/>
      <w:szCs w:val="18"/>
    </w:rPr>
  </w:style>
  <w:style w:type="character" w:styleId="CommentReference">
    <w:name w:val="annotation reference"/>
    <w:basedOn w:val="DefaultParagraphFont"/>
    <w:uiPriority w:val="99"/>
    <w:semiHidden/>
    <w:unhideWhenUsed/>
    <w:rsid w:val="00DF3A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1161">
      <w:bodyDiv w:val="1"/>
      <w:marLeft w:val="0"/>
      <w:marRight w:val="0"/>
      <w:marTop w:val="0"/>
      <w:marBottom w:val="0"/>
      <w:divBdr>
        <w:top w:val="none" w:sz="0" w:space="0" w:color="auto"/>
        <w:left w:val="none" w:sz="0" w:space="0" w:color="auto"/>
        <w:bottom w:val="none" w:sz="0" w:space="0" w:color="auto"/>
        <w:right w:val="none" w:sz="0" w:space="0" w:color="auto"/>
      </w:divBdr>
    </w:div>
    <w:div w:id="78449927">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516358434">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895432660">
      <w:bodyDiv w:val="1"/>
      <w:marLeft w:val="0"/>
      <w:marRight w:val="0"/>
      <w:marTop w:val="0"/>
      <w:marBottom w:val="0"/>
      <w:divBdr>
        <w:top w:val="none" w:sz="0" w:space="0" w:color="auto"/>
        <w:left w:val="none" w:sz="0" w:space="0" w:color="auto"/>
        <w:bottom w:val="none" w:sz="0" w:space="0" w:color="auto"/>
        <w:right w:val="none" w:sz="0" w:space="0" w:color="auto"/>
      </w:divBdr>
    </w:div>
    <w:div w:id="1223832695">
      <w:bodyDiv w:val="1"/>
      <w:marLeft w:val="0"/>
      <w:marRight w:val="0"/>
      <w:marTop w:val="0"/>
      <w:marBottom w:val="0"/>
      <w:divBdr>
        <w:top w:val="none" w:sz="0" w:space="0" w:color="auto"/>
        <w:left w:val="none" w:sz="0" w:space="0" w:color="auto"/>
        <w:bottom w:val="none" w:sz="0" w:space="0" w:color="auto"/>
        <w:right w:val="none" w:sz="0" w:space="0" w:color="auto"/>
      </w:divBdr>
    </w:div>
    <w:div w:id="1225022858">
      <w:bodyDiv w:val="1"/>
      <w:marLeft w:val="0"/>
      <w:marRight w:val="0"/>
      <w:marTop w:val="0"/>
      <w:marBottom w:val="0"/>
      <w:divBdr>
        <w:top w:val="none" w:sz="0" w:space="0" w:color="auto"/>
        <w:left w:val="none" w:sz="0" w:space="0" w:color="auto"/>
        <w:bottom w:val="none" w:sz="0" w:space="0" w:color="auto"/>
        <w:right w:val="none" w:sz="0" w:space="0" w:color="auto"/>
      </w:divBdr>
    </w:div>
    <w:div w:id="1314410866">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41238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ohyar.Minoo@arris.com" TargetMode="External"/><Relationship Id="rId13" Type="http://schemas.openxmlformats.org/officeDocument/2006/relationships/hyperlink" Target="mailto:yi-chu.wang@intel.com" TargetMode="External"/><Relationship Id="rId18" Type="http://schemas.openxmlformats.org/officeDocument/2006/relationships/hyperlink" Target="mailto:jinosoul@etri.re.kr" TargetMode="External"/><Relationship Id="rId26" Type="http://schemas.openxmlformats.org/officeDocument/2006/relationships/hyperlink" Target="mailto:elena_a.alshina@samsung.com" TargetMode="External"/><Relationship Id="rId3" Type="http://schemas.openxmlformats.org/officeDocument/2006/relationships/settings" Target="settings.xml"/><Relationship Id="rId21" Type="http://schemas.openxmlformats.org/officeDocument/2006/relationships/hyperlink" Target="mailto:lsungwon@qti.qualcomm.com" TargetMode="External"/><Relationship Id="rId7" Type="http://schemas.openxmlformats.org/officeDocument/2006/relationships/hyperlink" Target="mailto:Zhouye.Gu@arris.com" TargetMode="External"/><Relationship Id="rId12" Type="http://schemas.openxmlformats.org/officeDocument/2006/relationships/hyperlink" Target="mailto:yi-jen.chiu@intel.com" TargetMode="External"/><Relationship Id="rId17" Type="http://schemas.openxmlformats.org/officeDocument/2006/relationships/hyperlink" Target="mailto:jungwon@etri.re.kr" TargetMode="External"/><Relationship Id="rId25" Type="http://schemas.openxmlformats.org/officeDocument/2006/relationships/hyperlink" Target="mailto:edouard.francois@technicolor.co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Yan.ye@interdigital.com" TargetMode="External"/><Relationship Id="rId20" Type="http://schemas.openxmlformats.org/officeDocument/2006/relationships/hyperlink" Target="mailto:robert.brondijk@philips.com" TargetMode="External"/><Relationship Id="rId29" Type="http://schemas.openxmlformats.org/officeDocument/2006/relationships/hyperlink" Target="http://wg11.sc29.org/doc_end_user/current_document.php?id=53443&amp;id_meeting=16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cob.strom@ericsson.com" TargetMode="External"/><Relationship Id="rId24" Type="http://schemas.openxmlformats.org/officeDocument/2006/relationships/hyperlink" Target="mailto:Fabrice.leleannec@technicolor.com"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Louis.kerofsky@interdigital.com" TargetMode="External"/><Relationship Id="rId23" Type="http://schemas.openxmlformats.org/officeDocument/2006/relationships/hyperlink" Target="mailto:Sebastien.lasserre@technicolor.com" TargetMode="External"/><Relationship Id="rId28" Type="http://schemas.openxmlformats.org/officeDocument/2006/relationships/hyperlink" Target="mailto:zhengzk@xidian.edu.cn" TargetMode="External"/><Relationship Id="rId10" Type="http://schemas.openxmlformats.org/officeDocument/2006/relationships/hyperlink" Target="mailto:pyin@dolby.com" TargetMode="External"/><Relationship Id="rId19" Type="http://schemas.openxmlformats.org/officeDocument/2006/relationships/hyperlink" Target="mailto:rocco.goris@philips.com" TargetMode="External"/><Relationship Id="rId31" Type="http://schemas.openxmlformats.org/officeDocument/2006/relationships/hyperlink" Target="http://wg11.sc29.org/content" TargetMode="External"/><Relationship Id="rId4" Type="http://schemas.openxmlformats.org/officeDocument/2006/relationships/webSettings" Target="webSettings.xml"/><Relationship Id="rId9" Type="http://schemas.openxmlformats.org/officeDocument/2006/relationships/hyperlink" Target="mailto:tlu@dolby.com" TargetMode="External"/><Relationship Id="rId14" Type="http://schemas.openxmlformats.org/officeDocument/2006/relationships/hyperlink" Target="mailto:Yuwen.he@interdigital.com" TargetMode="External"/><Relationship Id="rId22" Type="http://schemas.openxmlformats.org/officeDocument/2006/relationships/hyperlink" Target="mailto:dmytro.rusanovskyy@ieee.org" TargetMode="External"/><Relationship Id="rId27" Type="http://schemas.openxmlformats.org/officeDocument/2006/relationships/hyperlink" Target="mailto:youngo.park@samsung.com" TargetMode="External"/><Relationship Id="rId30" Type="http://schemas.openxmlformats.org/officeDocument/2006/relationships/hyperlink" Target="http://wg11.sc29.org/svn/repos/Explorations/XYZ/HDRTools/tags/0.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mytror\Downloads\w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wxxxx</Template>
  <TotalTime>2</TotalTime>
  <Pages>8</Pages>
  <Words>2788</Words>
  <Characters>15894</Characters>
  <Application>Microsoft Office Word</Application>
  <DocSecurity>0</DocSecurity>
  <Lines>132</Lines>
  <Paragraphs>37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18645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Dmytro Rusanovskyy</dc:creator>
  <cp:lastModifiedBy>Rusanovskyy, Dmytro</cp:lastModifiedBy>
  <cp:revision>4</cp:revision>
  <cp:lastPrinted>1901-01-01T08:00:00Z</cp:lastPrinted>
  <dcterms:created xsi:type="dcterms:W3CDTF">2015-11-20T22:42:00Z</dcterms:created>
  <dcterms:modified xsi:type="dcterms:W3CDTF">2015-11-21T00:41:00Z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