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38DE953F" w14:textId="77777777">
        <w:tc>
          <w:tcPr>
            <w:tcW w:w="6408" w:type="dxa"/>
          </w:tcPr>
          <w:p w14:paraId="1DDAC70D" w14:textId="77777777" w:rsidR="006C5D39" w:rsidRPr="005B217D" w:rsidRDefault="00C3013C"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3C6C2FCB" wp14:editId="1D724EF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A4C78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454D54B8" wp14:editId="42B7E6A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24180C94" wp14:editId="49A74BE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D12FB7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C45D17C" w14:textId="77777777" w:rsidR="00E61DAC" w:rsidRPr="005B217D" w:rsidRDefault="00B600CD" w:rsidP="00A46843">
            <w:pPr>
              <w:tabs>
                <w:tab w:val="left" w:pos="7200"/>
              </w:tabs>
              <w:spacing w:before="0"/>
              <w:rPr>
                <w:b/>
                <w:szCs w:val="22"/>
                <w:lang w:val="en-CA"/>
              </w:rPr>
            </w:pPr>
            <w:r>
              <w:t>2</w:t>
            </w:r>
            <w:r w:rsidR="00A46843">
              <w:t>2nd</w:t>
            </w:r>
            <w:r w:rsidR="00A767DC" w:rsidRPr="00B648F1">
              <w:t xml:space="preserve"> Meeting: </w:t>
            </w:r>
            <w:r w:rsidR="00A46843">
              <w:rPr>
                <w:lang w:val="en-CA"/>
              </w:rPr>
              <w:t>Geneva</w:t>
            </w:r>
            <w:r w:rsidR="00A767DC">
              <w:rPr>
                <w:lang w:val="en-CA"/>
              </w:rPr>
              <w:t>,</w:t>
            </w:r>
            <w:r w:rsidR="00A767DC" w:rsidRPr="00B648F1">
              <w:rPr>
                <w:lang w:val="en-CA"/>
              </w:rPr>
              <w:t xml:space="preserve"> </w:t>
            </w:r>
            <w:r w:rsidR="00A46843">
              <w:rPr>
                <w:lang w:val="en-CA"/>
              </w:rPr>
              <w:t>CH</w:t>
            </w:r>
            <w:r w:rsidR="00A767DC">
              <w:rPr>
                <w:lang w:val="en-CA"/>
              </w:rPr>
              <w:t xml:space="preserve">, </w:t>
            </w:r>
            <w:r w:rsidR="003D6342">
              <w:rPr>
                <w:lang w:val="en-CA"/>
              </w:rPr>
              <w:t>1</w:t>
            </w:r>
            <w:r w:rsidR="00A46843">
              <w:rPr>
                <w:lang w:val="en-CA"/>
              </w:rPr>
              <w:t>5</w:t>
            </w:r>
            <w:r w:rsidR="003A7CE6">
              <w:rPr>
                <w:lang w:val="en-CA"/>
              </w:rPr>
              <w:t>–</w:t>
            </w:r>
            <w:r w:rsidR="003D6342">
              <w:rPr>
                <w:lang w:val="en-CA"/>
              </w:rPr>
              <w:t>2</w:t>
            </w:r>
            <w:r w:rsidR="00A46843">
              <w:rPr>
                <w:lang w:val="en-CA"/>
              </w:rPr>
              <w:t>1</w:t>
            </w:r>
            <w:r w:rsidR="00A767DC" w:rsidRPr="00B648F1">
              <w:rPr>
                <w:lang w:val="en-CA"/>
              </w:rPr>
              <w:t xml:space="preserve"> </w:t>
            </w:r>
            <w:r w:rsidR="00A46843">
              <w:rPr>
                <w:lang w:val="en-CA"/>
              </w:rPr>
              <w:t>Oct.</w:t>
            </w:r>
            <w:r w:rsidR="00A767DC" w:rsidRPr="00B648F1">
              <w:rPr>
                <w:lang w:val="en-CA"/>
              </w:rPr>
              <w:t xml:space="preserve"> 201</w:t>
            </w:r>
            <w:r>
              <w:rPr>
                <w:lang w:val="en-CA"/>
              </w:rPr>
              <w:t>5</w:t>
            </w:r>
          </w:p>
        </w:tc>
        <w:tc>
          <w:tcPr>
            <w:tcW w:w="3168" w:type="dxa"/>
          </w:tcPr>
          <w:p w14:paraId="6D824003" w14:textId="27231824" w:rsidR="008A4B4C" w:rsidRPr="005B217D" w:rsidRDefault="00E61DAC" w:rsidP="00103AA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bookmarkStart w:id="0" w:name="_GoBack"/>
            <w:r w:rsidR="00103AAC">
              <w:rPr>
                <w:lang w:val="en-CA"/>
              </w:rPr>
              <w:t>V0066</w:t>
            </w:r>
            <w:bookmarkEnd w:id="0"/>
          </w:p>
        </w:tc>
      </w:tr>
    </w:tbl>
    <w:p w14:paraId="4E1069ED"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3CF215D" w14:textId="77777777">
        <w:tc>
          <w:tcPr>
            <w:tcW w:w="1458" w:type="dxa"/>
          </w:tcPr>
          <w:p w14:paraId="66BC9358"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6B6D8689" w14:textId="77777777" w:rsidR="00E61DAC" w:rsidRPr="005B217D" w:rsidRDefault="00F359C9">
            <w:pPr>
              <w:spacing w:before="60" w:after="60"/>
              <w:rPr>
                <w:b/>
                <w:szCs w:val="22"/>
                <w:lang w:val="en-CA"/>
              </w:rPr>
            </w:pPr>
            <w:r>
              <w:rPr>
                <w:b/>
                <w:szCs w:val="22"/>
                <w:lang w:val="en-CA"/>
              </w:rPr>
              <w:t>On constrained intra prediction for the unification framework of intra block copy</w:t>
            </w:r>
          </w:p>
        </w:tc>
      </w:tr>
      <w:tr w:rsidR="00E61DAC" w:rsidRPr="005B217D" w14:paraId="48A4A9B4" w14:textId="77777777">
        <w:tc>
          <w:tcPr>
            <w:tcW w:w="1458" w:type="dxa"/>
          </w:tcPr>
          <w:p w14:paraId="1C3FE6B2"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A820272" w14:textId="77777777" w:rsidR="00E61DAC" w:rsidRPr="005B217D" w:rsidRDefault="00F359C9">
            <w:pPr>
              <w:spacing w:before="60" w:after="60"/>
              <w:rPr>
                <w:szCs w:val="22"/>
                <w:lang w:val="en-CA"/>
              </w:rPr>
            </w:pPr>
            <w:r w:rsidRPr="0076257F">
              <w:rPr>
                <w:szCs w:val="22"/>
                <w:lang w:val="en-CA"/>
              </w:rPr>
              <w:t>Input Document to JCT-VC</w:t>
            </w:r>
          </w:p>
        </w:tc>
      </w:tr>
      <w:tr w:rsidR="00E61DAC" w:rsidRPr="005B217D" w14:paraId="05FC332A" w14:textId="77777777">
        <w:tc>
          <w:tcPr>
            <w:tcW w:w="1458" w:type="dxa"/>
          </w:tcPr>
          <w:p w14:paraId="700F3382"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237E942" w14:textId="77777777" w:rsidR="00E61DAC" w:rsidRPr="005B217D" w:rsidRDefault="00F359C9" w:rsidP="005E1AC6">
            <w:pPr>
              <w:spacing w:before="60" w:after="60"/>
              <w:rPr>
                <w:szCs w:val="22"/>
                <w:lang w:val="en-CA"/>
              </w:rPr>
            </w:pPr>
            <w:r w:rsidRPr="0076257F">
              <w:rPr>
                <w:szCs w:val="22"/>
                <w:lang w:val="en-CA"/>
              </w:rPr>
              <w:t>Proposal</w:t>
            </w:r>
          </w:p>
        </w:tc>
      </w:tr>
      <w:tr w:rsidR="00E61DAC" w:rsidRPr="005B217D" w14:paraId="20B6EC33" w14:textId="77777777">
        <w:tc>
          <w:tcPr>
            <w:tcW w:w="1458" w:type="dxa"/>
          </w:tcPr>
          <w:p w14:paraId="37438F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5F25D83" w14:textId="77777777" w:rsidR="00E61DAC" w:rsidRPr="005B217D" w:rsidRDefault="00F359C9">
            <w:pPr>
              <w:spacing w:before="60" w:after="60"/>
              <w:rPr>
                <w:szCs w:val="22"/>
                <w:lang w:val="en-CA"/>
              </w:rPr>
            </w:pPr>
            <w:r>
              <w:rPr>
                <w:szCs w:val="22"/>
                <w:lang w:val="en-CA"/>
              </w:rPr>
              <w:t>Xiaoyu Xiu, Yan Ye Yuwen He</w:t>
            </w:r>
            <w:r w:rsidRPr="005B217D">
              <w:rPr>
                <w:szCs w:val="22"/>
                <w:lang w:val="en-CA"/>
              </w:rPr>
              <w:br/>
            </w:r>
            <w:r>
              <w:rPr>
                <w:szCs w:val="22"/>
              </w:rPr>
              <w:t>9710 Scranton Rd, #250</w:t>
            </w:r>
            <w:r>
              <w:rPr>
                <w:szCs w:val="22"/>
              </w:rPr>
              <w:br/>
              <w:t>San Diego, CA 92121, USA</w:t>
            </w:r>
          </w:p>
        </w:tc>
        <w:tc>
          <w:tcPr>
            <w:tcW w:w="900" w:type="dxa"/>
          </w:tcPr>
          <w:p w14:paraId="2DFA30B9"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722C03A5" w14:textId="77777777" w:rsidR="00F359C9" w:rsidRDefault="00E61DAC" w:rsidP="00F359C9">
            <w:pPr>
              <w:spacing w:before="0"/>
              <w:rPr>
                <w:szCs w:val="22"/>
                <w:lang w:val="en-CA"/>
              </w:rPr>
            </w:pPr>
            <w:r w:rsidRPr="005B217D">
              <w:rPr>
                <w:szCs w:val="22"/>
                <w:lang w:val="en-CA"/>
              </w:rPr>
              <w:br/>
            </w:r>
            <w:r w:rsidR="00F359C9">
              <w:rPr>
                <w:szCs w:val="22"/>
                <w:lang w:val="en-CA"/>
              </w:rPr>
              <w:t>+ 1-858-210-4830</w:t>
            </w:r>
            <w:r w:rsidR="00F359C9" w:rsidRPr="005B217D">
              <w:rPr>
                <w:szCs w:val="22"/>
                <w:lang w:val="en-CA"/>
              </w:rPr>
              <w:br/>
            </w:r>
            <w:hyperlink r:id="rId9" w:history="1">
              <w:r w:rsidR="00F359C9" w:rsidRPr="00AD2196">
                <w:rPr>
                  <w:rStyle w:val="Hyperlink"/>
                  <w:szCs w:val="22"/>
                  <w:lang w:val="en-CA"/>
                </w:rPr>
                <w:t>Xiaoyu.Xiu@InterDigital.com</w:t>
              </w:r>
            </w:hyperlink>
          </w:p>
          <w:p w14:paraId="1D94B400" w14:textId="77777777" w:rsidR="00F359C9" w:rsidRDefault="00804CE9" w:rsidP="00F359C9">
            <w:pPr>
              <w:spacing w:before="0"/>
              <w:rPr>
                <w:szCs w:val="22"/>
                <w:lang w:val="en-CA"/>
              </w:rPr>
            </w:pPr>
            <w:hyperlink r:id="rId10" w:history="1">
              <w:r w:rsidR="00F359C9" w:rsidRPr="00AD2196">
                <w:rPr>
                  <w:rStyle w:val="Hyperlink"/>
                  <w:szCs w:val="22"/>
                  <w:lang w:val="en-CA"/>
                </w:rPr>
                <w:t>Yan.Ye@InterDigital.com</w:t>
              </w:r>
            </w:hyperlink>
          </w:p>
          <w:p w14:paraId="6CCA1C92" w14:textId="77777777" w:rsidR="00E61DAC" w:rsidRPr="005B217D" w:rsidRDefault="00804CE9" w:rsidP="00F359C9">
            <w:pPr>
              <w:spacing w:before="60" w:after="60"/>
              <w:rPr>
                <w:szCs w:val="22"/>
                <w:lang w:val="en-CA"/>
              </w:rPr>
            </w:pPr>
            <w:hyperlink r:id="rId11" w:history="1">
              <w:r w:rsidR="00F359C9" w:rsidRPr="002F03E8">
                <w:rPr>
                  <w:rStyle w:val="Hyperlink"/>
                  <w:szCs w:val="22"/>
                  <w:lang w:val="en-CA"/>
                </w:rPr>
                <w:t>Yuwen.He@InterDigital.com</w:t>
              </w:r>
            </w:hyperlink>
          </w:p>
        </w:tc>
      </w:tr>
      <w:tr w:rsidR="00E61DAC" w:rsidRPr="005B217D" w14:paraId="7C49982B" w14:textId="77777777">
        <w:tc>
          <w:tcPr>
            <w:tcW w:w="1458" w:type="dxa"/>
          </w:tcPr>
          <w:p w14:paraId="24902E61"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A500E83" w14:textId="77777777" w:rsidR="00E61DAC" w:rsidRPr="005B217D" w:rsidRDefault="00F359C9">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14:paraId="2E5FAEF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27C92C67"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BB934FF" w14:textId="5C8B7DF4" w:rsidR="00263398" w:rsidRDefault="00314CD7" w:rsidP="007F5471">
      <w:pPr>
        <w:jc w:val="both"/>
        <w:rPr>
          <w:lang w:val="en-CA"/>
        </w:rPr>
      </w:pPr>
      <w:r>
        <w:rPr>
          <w:lang w:val="en-CA"/>
        </w:rPr>
        <w:t>This contribution proposes to modify the current design of constrained intra prediction (CIP) in HEVC screen content coding draft 4 by disallowing the samples of inter CUs, either predicted from temporal reference pictures or the current picture itself, to be used as references for intra prediction. It is asserted that the proposed method is more consistent with the</w:t>
      </w:r>
      <w:r w:rsidR="00BF0308">
        <w:rPr>
          <w:lang w:val="en-CA"/>
        </w:rPr>
        <w:t xml:space="preserve"> </w:t>
      </w:r>
      <w:r>
        <w:rPr>
          <w:lang w:val="en-CA"/>
        </w:rPr>
        <w:t>unification frame</w:t>
      </w:r>
      <w:r w:rsidR="00536C15">
        <w:rPr>
          <w:lang w:val="en-CA"/>
        </w:rPr>
        <w:t>work</w:t>
      </w:r>
      <w:r>
        <w:rPr>
          <w:lang w:val="en-CA"/>
        </w:rPr>
        <w:t xml:space="preserve"> of intra block copy (IBC) than the existing CIP solution</w:t>
      </w:r>
      <w:r w:rsidR="00536C15">
        <w:rPr>
          <w:lang w:val="en-CA"/>
        </w:rPr>
        <w:t xml:space="preserve"> in SCC draft 4, and that it improves coding performance when CIP is enabled</w:t>
      </w:r>
      <w:r>
        <w:rPr>
          <w:lang w:val="en-CA"/>
        </w:rPr>
        <w:t>.</w:t>
      </w:r>
    </w:p>
    <w:p w14:paraId="3B3302B6" w14:textId="77777777" w:rsidR="00FA2853" w:rsidRDefault="007F5471" w:rsidP="007F5471">
      <w:pPr>
        <w:jc w:val="both"/>
        <w:rPr>
          <w:szCs w:val="22"/>
          <w:lang w:val="en-CA"/>
        </w:rPr>
      </w:pPr>
      <w:r>
        <w:rPr>
          <w:szCs w:val="22"/>
          <w:lang w:val="en-CA"/>
        </w:rPr>
        <w:t xml:space="preserve">Compared to SCM5.2 anchor, </w:t>
      </w:r>
      <w:r w:rsidR="00FA2853">
        <w:rPr>
          <w:szCs w:val="22"/>
          <w:lang w:val="en-CA"/>
        </w:rPr>
        <w:t xml:space="preserve">using the common test condition (CTC) with </w:t>
      </w:r>
      <w:r>
        <w:rPr>
          <w:szCs w:val="22"/>
          <w:lang w:val="en-CA"/>
        </w:rPr>
        <w:t>the CIP functionality</w:t>
      </w:r>
      <w:r w:rsidR="00FA2853">
        <w:rPr>
          <w:szCs w:val="22"/>
          <w:lang w:val="en-CA"/>
        </w:rPr>
        <w:t xml:space="preserve"> being</w:t>
      </w:r>
      <w:r>
        <w:rPr>
          <w:szCs w:val="22"/>
          <w:lang w:val="en-CA"/>
        </w:rPr>
        <w:t xml:space="preserve"> enabled, the proposed method provides average {G/Y, B</w:t>
      </w:r>
      <w:r w:rsidR="00FA2853">
        <w:rPr>
          <w:szCs w:val="22"/>
          <w:lang w:val="en-CA"/>
        </w:rPr>
        <w:t>/U</w:t>
      </w:r>
      <w:r>
        <w:rPr>
          <w:szCs w:val="22"/>
          <w:lang w:val="en-CA"/>
        </w:rPr>
        <w:t>, R</w:t>
      </w:r>
      <w:r w:rsidR="00FA2853">
        <w:rPr>
          <w:szCs w:val="22"/>
          <w:lang w:val="en-CA"/>
        </w:rPr>
        <w:t>/V</w:t>
      </w:r>
      <w:r>
        <w:rPr>
          <w:szCs w:val="22"/>
          <w:lang w:val="en-CA"/>
        </w:rPr>
        <w:t>}</w:t>
      </w:r>
      <w:r w:rsidR="00FA2853">
        <w:rPr>
          <w:szCs w:val="22"/>
          <w:lang w:val="en-CA"/>
        </w:rPr>
        <w:t xml:space="preserve"> BD-rate savings of {2.0%, 2.1%, 2.1%} and {3.1%, 3.2%, 3.3%} for RA and LB configurations</w:t>
      </w:r>
      <w:r w:rsidR="00F55C8B">
        <w:rPr>
          <w:szCs w:val="22"/>
          <w:lang w:val="en-CA"/>
        </w:rPr>
        <w:t xml:space="preserve"> using </w:t>
      </w:r>
      <w:r w:rsidR="00FA2853">
        <w:rPr>
          <w:szCs w:val="22"/>
          <w:lang w:val="en-CA"/>
        </w:rPr>
        <w:t>full IBC search, and average {G/Y, B/U, R/V} BD-rate savings of {1.2%, 1.2%, 1.3%} and {1.8%, 1.9%, 1.9%} for RA and LB configurations</w:t>
      </w:r>
      <w:r w:rsidR="00F55C8B">
        <w:rPr>
          <w:szCs w:val="22"/>
          <w:lang w:val="en-CA"/>
        </w:rPr>
        <w:t xml:space="preserve"> using </w:t>
      </w:r>
      <w:r w:rsidR="00FA2853">
        <w:rPr>
          <w:szCs w:val="22"/>
          <w:lang w:val="en-CA"/>
        </w:rPr>
        <w:t>local IBC search.</w:t>
      </w:r>
    </w:p>
    <w:p w14:paraId="2EFBE57F" w14:textId="7E8AD1AA" w:rsidR="00FA2853" w:rsidRPr="005B217D" w:rsidRDefault="00FA2853" w:rsidP="007F5471">
      <w:pPr>
        <w:jc w:val="both"/>
        <w:rPr>
          <w:szCs w:val="22"/>
          <w:lang w:val="en-CA"/>
        </w:rPr>
      </w:pPr>
      <w:r>
        <w:rPr>
          <w:szCs w:val="22"/>
          <w:lang w:val="en-CA"/>
        </w:rPr>
        <w:t>Additional experiments are also conducted under gradual intra refreshing (</w:t>
      </w:r>
      <w:r w:rsidR="00AD76BA">
        <w:rPr>
          <w:szCs w:val="22"/>
          <w:lang w:val="en-CA"/>
        </w:rPr>
        <w:t>IR</w:t>
      </w:r>
      <w:r>
        <w:rPr>
          <w:szCs w:val="22"/>
          <w:lang w:val="en-CA"/>
        </w:rPr>
        <w:t xml:space="preserve">) conditions for LB </w:t>
      </w:r>
      <w:proofErr w:type="gramStart"/>
      <w:r>
        <w:rPr>
          <w:szCs w:val="22"/>
          <w:lang w:val="en-CA"/>
        </w:rPr>
        <w:t>configuration</w:t>
      </w:r>
      <w:proofErr w:type="gramEnd"/>
      <w:r w:rsidR="00536C15">
        <w:rPr>
          <w:szCs w:val="22"/>
          <w:lang w:val="en-CA"/>
        </w:rPr>
        <w:t>, as outlined in JCTVC-</w:t>
      </w:r>
      <w:r w:rsidR="00A56FFB">
        <w:rPr>
          <w:szCs w:val="22"/>
          <w:lang w:val="en-CA"/>
        </w:rPr>
        <w:t>O0352 and JCTVC-U0178</w:t>
      </w:r>
      <w:r>
        <w:rPr>
          <w:szCs w:val="22"/>
          <w:lang w:val="en-CA"/>
        </w:rPr>
        <w:t>. Experimental</w:t>
      </w:r>
      <w:r w:rsidR="00AD76BA">
        <w:rPr>
          <w:szCs w:val="22"/>
          <w:lang w:val="en-CA"/>
        </w:rPr>
        <w:t xml:space="preserve"> results show that the proposed method provides average {G/Y, B/U, R/V} BD-rate savings of {1.5%, 1.6%, 1.5%} and {0.3%, 0.4%, 0.4%} for </w:t>
      </w:r>
      <w:r w:rsidR="001E1CBC">
        <w:rPr>
          <w:szCs w:val="22"/>
          <w:lang w:val="en-CA"/>
        </w:rPr>
        <w:t>CTU</w:t>
      </w:r>
      <w:r w:rsidR="00AD76BA">
        <w:rPr>
          <w:szCs w:val="22"/>
          <w:lang w:val="en-CA"/>
        </w:rPr>
        <w:t>-column-based and slice-based IR testing cases</w:t>
      </w:r>
      <w:r w:rsidR="00536C15">
        <w:rPr>
          <w:szCs w:val="22"/>
          <w:lang w:val="en-CA"/>
        </w:rPr>
        <w:t>,</w:t>
      </w:r>
      <w:r w:rsidR="00BF0308">
        <w:rPr>
          <w:szCs w:val="22"/>
          <w:lang w:val="en-CA"/>
        </w:rPr>
        <w:t xml:space="preserve"> respectively, for full IBC search. When local IBC search is used, the corresponding {G/Y, B/U, R/V} BD-rate savings are {0.9%, 1.0%, 1.0%} and {0.2%, 0.3%, 0.3%} </w:t>
      </w:r>
      <w:r w:rsidR="00536C15">
        <w:rPr>
          <w:szCs w:val="22"/>
          <w:lang w:val="en-CA"/>
        </w:rPr>
        <w:t xml:space="preserve">for CTU-column-based and slice-based IR, </w:t>
      </w:r>
      <w:r w:rsidR="00BF0308">
        <w:rPr>
          <w:szCs w:val="22"/>
          <w:lang w:val="en-CA"/>
        </w:rPr>
        <w:t>respectively.</w:t>
      </w:r>
    </w:p>
    <w:p w14:paraId="10A009C3" w14:textId="77777777" w:rsidR="00745F6B" w:rsidRPr="005B217D" w:rsidRDefault="00BC1B8C" w:rsidP="00E11923">
      <w:pPr>
        <w:pStyle w:val="Heading1"/>
        <w:rPr>
          <w:lang w:val="en-CA"/>
        </w:rPr>
      </w:pPr>
      <w:r>
        <w:rPr>
          <w:lang w:val="en-CA"/>
        </w:rPr>
        <w:t>Proposal</w:t>
      </w:r>
    </w:p>
    <w:p w14:paraId="66A34266" w14:textId="1172347A" w:rsidR="001F2594" w:rsidRDefault="00E2572E" w:rsidP="00BC1B8C">
      <w:pPr>
        <w:tabs>
          <w:tab w:val="left" w:pos="3915"/>
        </w:tabs>
        <w:jc w:val="both"/>
        <w:rPr>
          <w:szCs w:val="22"/>
          <w:lang w:val="en-CA"/>
        </w:rPr>
      </w:pPr>
      <w:r>
        <w:rPr>
          <w:szCs w:val="22"/>
          <w:lang w:val="en-CA"/>
        </w:rPr>
        <w:t xml:space="preserve">In </w:t>
      </w:r>
      <w:r w:rsidR="00BC1B8C">
        <w:rPr>
          <w:szCs w:val="22"/>
          <w:lang w:val="en-CA"/>
        </w:rPr>
        <w:t xml:space="preserve">IBC unification framework of </w:t>
      </w:r>
      <w:r>
        <w:rPr>
          <w:szCs w:val="22"/>
          <w:lang w:val="en-CA"/>
        </w:rPr>
        <w:t>HEVC screen content draft 4</w:t>
      </w:r>
      <w:r w:rsidR="001606C6">
        <w:rPr>
          <w:szCs w:val="22"/>
          <w:lang w:val="en-CA"/>
        </w:rPr>
        <w:t xml:space="preserve"> </w:t>
      </w:r>
      <w:r w:rsidR="001606C6">
        <w:rPr>
          <w:szCs w:val="22"/>
          <w:lang w:val="en-CA"/>
        </w:rPr>
        <w:fldChar w:fldCharType="begin"/>
      </w:r>
      <w:r w:rsidR="001606C6">
        <w:rPr>
          <w:szCs w:val="22"/>
          <w:lang w:val="en-CA"/>
        </w:rPr>
        <w:instrText xml:space="preserve"> REF _Ref421202939 \r \h </w:instrText>
      </w:r>
      <w:r w:rsidR="001606C6">
        <w:rPr>
          <w:szCs w:val="22"/>
          <w:lang w:val="en-CA"/>
        </w:rPr>
      </w:r>
      <w:r w:rsidR="001606C6">
        <w:rPr>
          <w:szCs w:val="22"/>
          <w:lang w:val="en-CA"/>
        </w:rPr>
        <w:fldChar w:fldCharType="separate"/>
      </w:r>
      <w:r w:rsidR="001606C6">
        <w:rPr>
          <w:szCs w:val="22"/>
          <w:lang w:val="en-CA"/>
        </w:rPr>
        <w:t>[1]</w:t>
      </w:r>
      <w:r w:rsidR="001606C6">
        <w:rPr>
          <w:szCs w:val="22"/>
          <w:lang w:val="en-CA"/>
        </w:rPr>
        <w:fldChar w:fldCharType="end"/>
      </w:r>
      <w:r w:rsidR="00BC1B8C">
        <w:rPr>
          <w:szCs w:val="22"/>
          <w:lang w:val="en-CA"/>
        </w:rPr>
        <w:t>, IBC CUs are signalled as inter mode by adding the current picture (without in-loop filtering) into the reference picture list</w:t>
      </w:r>
      <w:r w:rsidR="00536C15">
        <w:rPr>
          <w:szCs w:val="22"/>
          <w:lang w:val="en-CA"/>
        </w:rPr>
        <w:t>(</w:t>
      </w:r>
      <w:r w:rsidR="00BC1B8C">
        <w:rPr>
          <w:szCs w:val="22"/>
          <w:lang w:val="en-CA"/>
        </w:rPr>
        <w:t>s</w:t>
      </w:r>
      <w:r w:rsidR="00536C15">
        <w:rPr>
          <w:szCs w:val="22"/>
          <w:lang w:val="en-CA"/>
        </w:rPr>
        <w:t>)</w:t>
      </w:r>
      <w:r w:rsidR="00BC1B8C">
        <w:rPr>
          <w:szCs w:val="22"/>
          <w:lang w:val="en-CA"/>
        </w:rPr>
        <w:t xml:space="preserve">. However, it was found that </w:t>
      </w:r>
      <w:r w:rsidR="00D312CE">
        <w:rPr>
          <w:szCs w:val="22"/>
          <w:lang w:val="en-CA"/>
        </w:rPr>
        <w:t>when the CIP is</w:t>
      </w:r>
      <w:r w:rsidR="00BC1B8C">
        <w:rPr>
          <w:szCs w:val="22"/>
          <w:lang w:val="en-CA"/>
        </w:rPr>
        <w:t xml:space="preserve"> enabled</w:t>
      </w:r>
      <w:r w:rsidR="00D312CE">
        <w:rPr>
          <w:szCs w:val="22"/>
          <w:lang w:val="en-CA"/>
        </w:rPr>
        <w:t>,</w:t>
      </w:r>
      <w:r w:rsidR="000508A1">
        <w:rPr>
          <w:szCs w:val="22"/>
          <w:lang w:val="en-CA"/>
        </w:rPr>
        <w:t xml:space="preserve"> </w:t>
      </w:r>
      <w:r w:rsidR="00BC1B8C">
        <w:rPr>
          <w:szCs w:val="22"/>
          <w:lang w:val="en-CA"/>
        </w:rPr>
        <w:t>IBC</w:t>
      </w:r>
      <w:r w:rsidR="000508A1">
        <w:rPr>
          <w:szCs w:val="22"/>
          <w:lang w:val="en-CA"/>
        </w:rPr>
        <w:t xml:space="preserve"> samples</w:t>
      </w:r>
      <w:r w:rsidR="00BC1B8C">
        <w:rPr>
          <w:szCs w:val="22"/>
          <w:lang w:val="en-CA"/>
        </w:rPr>
        <w:t xml:space="preserve"> (i.e., samples predicted from the current picture) and normal inter </w:t>
      </w:r>
      <w:r w:rsidR="000508A1">
        <w:rPr>
          <w:szCs w:val="22"/>
          <w:lang w:val="en-CA"/>
        </w:rPr>
        <w:t>samples</w:t>
      </w:r>
      <w:r w:rsidR="00BC1B8C">
        <w:rPr>
          <w:szCs w:val="22"/>
          <w:lang w:val="en-CA"/>
        </w:rPr>
        <w:t xml:space="preserve"> (i.e., samples predicted from temporal reference pictures) are treated </w:t>
      </w:r>
      <w:r w:rsidR="00536C15">
        <w:rPr>
          <w:szCs w:val="22"/>
          <w:lang w:val="en-CA"/>
        </w:rPr>
        <w:t xml:space="preserve">differently </w:t>
      </w:r>
      <w:r w:rsidR="000508A1">
        <w:rPr>
          <w:szCs w:val="22"/>
          <w:lang w:val="en-CA"/>
        </w:rPr>
        <w:t xml:space="preserve">when being </w:t>
      </w:r>
      <w:r w:rsidR="00BC1B8C">
        <w:rPr>
          <w:szCs w:val="22"/>
          <w:lang w:val="en-CA"/>
        </w:rPr>
        <w:t>used as references for intra prediction.</w:t>
      </w:r>
      <w:r w:rsidR="000508A1">
        <w:rPr>
          <w:szCs w:val="22"/>
          <w:lang w:val="en-CA"/>
        </w:rPr>
        <w:t xml:space="preserve"> Specifically, when the CIP is enabled, </w:t>
      </w:r>
      <w:r w:rsidR="00D312CE">
        <w:rPr>
          <w:szCs w:val="22"/>
          <w:lang w:val="en-CA"/>
        </w:rPr>
        <w:t>intra prediction is allowed to use the samples of neighboring</w:t>
      </w:r>
      <w:r w:rsidR="00236EB7">
        <w:rPr>
          <w:szCs w:val="22"/>
          <w:lang w:val="en-CA"/>
        </w:rPr>
        <w:t xml:space="preserve"> </w:t>
      </w:r>
      <w:r w:rsidR="00D312CE">
        <w:rPr>
          <w:szCs w:val="22"/>
          <w:lang w:val="en-CA"/>
        </w:rPr>
        <w:t>IBC CUs as reference while normal inter CUs are prevented from being used as reference for intra prediction. Additionally, in order to prevent temporal error propagation from IBC CUs to intra CUs, IBC prediction is not allowed to be predicted from normal inter CUs</w:t>
      </w:r>
      <w:r w:rsidR="00BD6066">
        <w:rPr>
          <w:szCs w:val="22"/>
          <w:lang w:val="en-CA"/>
        </w:rPr>
        <w:t xml:space="preserve"> and the TMVP is disallowed when the reference picture is the current picture.</w:t>
      </w:r>
    </w:p>
    <w:p w14:paraId="2037249D" w14:textId="4BF0A958" w:rsidR="00DC6D4D" w:rsidRDefault="00711343" w:rsidP="00711343">
      <w:pPr>
        <w:jc w:val="both"/>
        <w:rPr>
          <w:szCs w:val="22"/>
        </w:rPr>
      </w:pPr>
      <w:r>
        <w:rPr>
          <w:lang w:val="en-CA"/>
        </w:rPr>
        <w:t>In this contribution, it is proposed to only allow the samples of intra CUs to be used as references for intra prediction</w:t>
      </w:r>
      <w:r w:rsidR="00F55C8B">
        <w:rPr>
          <w:lang w:val="en-CA"/>
        </w:rPr>
        <w:t xml:space="preserve"> when CIP is enabled.</w:t>
      </w:r>
      <w:r>
        <w:rPr>
          <w:lang w:val="en-CA"/>
        </w:rPr>
        <w:t xml:space="preserve"> In other words, all the samples of inter CUs, either normal inter CUs that refer to temporal reference pictures or IBC CUs that refer to the current picture,</w:t>
      </w:r>
      <w:r w:rsidR="00F55C8B">
        <w:rPr>
          <w:lang w:val="en-CA"/>
        </w:rPr>
        <w:t xml:space="preserve"> are not allowed to </w:t>
      </w:r>
      <w:r w:rsidR="00536C15">
        <w:rPr>
          <w:lang w:val="en-CA"/>
        </w:rPr>
        <w:t xml:space="preserve">be used to </w:t>
      </w:r>
      <w:r w:rsidR="00F55C8B">
        <w:rPr>
          <w:lang w:val="en-CA"/>
        </w:rPr>
        <w:t>predict intra CUs.</w:t>
      </w:r>
      <w:r>
        <w:rPr>
          <w:lang w:val="en-CA"/>
        </w:rPr>
        <w:t xml:space="preserve"> </w:t>
      </w:r>
      <w:r w:rsidR="00F55C8B">
        <w:rPr>
          <w:lang w:val="en-CA"/>
        </w:rPr>
        <w:t xml:space="preserve">As it is disallowed to predict </w:t>
      </w:r>
      <w:r>
        <w:rPr>
          <w:lang w:val="en-CA"/>
        </w:rPr>
        <w:t>intra CUs</w:t>
      </w:r>
      <w:r w:rsidR="00F55C8B">
        <w:rPr>
          <w:lang w:val="en-CA"/>
        </w:rPr>
        <w:t xml:space="preserve"> from IBC CUs</w:t>
      </w:r>
      <w:r w:rsidR="00200BA7">
        <w:rPr>
          <w:lang w:val="en-CA"/>
        </w:rPr>
        <w:t>, errors</w:t>
      </w:r>
      <w:r w:rsidR="007A732A">
        <w:rPr>
          <w:szCs w:val="22"/>
        </w:rPr>
        <w:t xml:space="preserve"> due to temporal BV prediction could not propagate into </w:t>
      </w:r>
      <w:r w:rsidR="00200BA7">
        <w:rPr>
          <w:szCs w:val="22"/>
        </w:rPr>
        <w:t xml:space="preserve">intra samples. Therefore, </w:t>
      </w:r>
      <w:r w:rsidR="007A732A">
        <w:rPr>
          <w:szCs w:val="22"/>
        </w:rPr>
        <w:t xml:space="preserve">TMVP </w:t>
      </w:r>
      <w:r w:rsidR="00F55C8B">
        <w:rPr>
          <w:szCs w:val="22"/>
        </w:rPr>
        <w:t>can be</w:t>
      </w:r>
      <w:r w:rsidR="007A732A">
        <w:rPr>
          <w:szCs w:val="22"/>
        </w:rPr>
        <w:t xml:space="preserve"> enabled</w:t>
      </w:r>
      <w:r w:rsidR="00200BA7">
        <w:rPr>
          <w:szCs w:val="22"/>
        </w:rPr>
        <w:t xml:space="preserve"> for IBC CUs in the proposed method</w:t>
      </w:r>
      <w:r w:rsidR="007A732A">
        <w:rPr>
          <w:szCs w:val="22"/>
        </w:rPr>
        <w:t>.</w:t>
      </w:r>
      <w:r w:rsidR="00200BA7">
        <w:rPr>
          <w:szCs w:val="22"/>
        </w:rPr>
        <w:t xml:space="preserve"> </w:t>
      </w:r>
      <w:r>
        <w:rPr>
          <w:lang w:val="en-CA"/>
        </w:rPr>
        <w:t xml:space="preserve">Additionally, </w:t>
      </w:r>
      <w:r>
        <w:rPr>
          <w:szCs w:val="22"/>
        </w:rPr>
        <w:t xml:space="preserve">the proposed CIP solution is only applied to P/B-slices that use at least one </w:t>
      </w:r>
      <w:r>
        <w:rPr>
          <w:szCs w:val="22"/>
        </w:rPr>
        <w:lastRenderedPageBreak/>
        <w:t xml:space="preserve">temporal reference picture. For P/B-slices that have reference picture list(s) containing only the current picture, the proposed CIP method </w:t>
      </w:r>
      <w:r w:rsidR="00DC6D4D">
        <w:rPr>
          <w:szCs w:val="22"/>
        </w:rPr>
        <w:t xml:space="preserve">still allows </w:t>
      </w:r>
      <w:r>
        <w:rPr>
          <w:szCs w:val="22"/>
        </w:rPr>
        <w:t xml:space="preserve">intra prediction </w:t>
      </w:r>
      <w:r w:rsidR="00DC6D4D">
        <w:rPr>
          <w:szCs w:val="22"/>
        </w:rPr>
        <w:t>to</w:t>
      </w:r>
      <w:r>
        <w:rPr>
          <w:szCs w:val="22"/>
        </w:rPr>
        <w:t xml:space="preserve"> use reference samples from either intra predicted CUs or IBC predicted CUs.</w:t>
      </w:r>
      <w:r w:rsidR="00200BA7">
        <w:rPr>
          <w:szCs w:val="22"/>
        </w:rPr>
        <w:t xml:space="preserve"> </w:t>
      </w:r>
      <w:r w:rsidR="005420FC">
        <w:rPr>
          <w:szCs w:val="22"/>
        </w:rPr>
        <w:t>The asserted advantage</w:t>
      </w:r>
      <w:r w:rsidR="00DC6D4D">
        <w:rPr>
          <w:szCs w:val="22"/>
        </w:rPr>
        <w:t>s</w:t>
      </w:r>
      <w:r w:rsidR="005420FC">
        <w:rPr>
          <w:szCs w:val="22"/>
        </w:rPr>
        <w:t xml:space="preserve"> of the proposed CIP method</w:t>
      </w:r>
      <w:r w:rsidR="00DC6D4D">
        <w:rPr>
          <w:szCs w:val="22"/>
        </w:rPr>
        <w:t xml:space="preserve"> include the following: </w:t>
      </w:r>
    </w:p>
    <w:p w14:paraId="7E84618A" w14:textId="06253D08" w:rsidR="00DC6D4D" w:rsidRPr="00A56FFB" w:rsidRDefault="00DC6D4D" w:rsidP="00A56FFB">
      <w:pPr>
        <w:pStyle w:val="ListParagraph"/>
        <w:numPr>
          <w:ilvl w:val="0"/>
          <w:numId w:val="19"/>
        </w:numPr>
        <w:jc w:val="both"/>
        <w:rPr>
          <w:szCs w:val="22"/>
        </w:rPr>
      </w:pPr>
      <w:r>
        <w:rPr>
          <w:lang w:val="en-CA"/>
        </w:rPr>
        <w:t>Th</w:t>
      </w:r>
      <w:r w:rsidRPr="00DC6D4D">
        <w:rPr>
          <w:lang w:val="en-CA"/>
        </w:rPr>
        <w:t xml:space="preserve">e proposed method </w:t>
      </w:r>
      <w:r>
        <w:rPr>
          <w:lang w:val="en-CA"/>
        </w:rPr>
        <w:t xml:space="preserve">provides higher coding efficiency when CIP is enabled, because it </w:t>
      </w:r>
      <w:r w:rsidRPr="00DC6D4D">
        <w:rPr>
          <w:lang w:val="en-CA"/>
        </w:rPr>
        <w:t>improve</w:t>
      </w:r>
      <w:r>
        <w:rPr>
          <w:lang w:val="en-CA"/>
        </w:rPr>
        <w:t>s</w:t>
      </w:r>
      <w:r w:rsidRPr="00DC6D4D">
        <w:rPr>
          <w:lang w:val="en-CA"/>
        </w:rPr>
        <w:t xml:space="preserve"> the coding performance of IBC CUs</w:t>
      </w:r>
      <w:r w:rsidRPr="00DC6D4D">
        <w:rPr>
          <w:szCs w:val="22"/>
        </w:rPr>
        <w:t xml:space="preserve"> </w:t>
      </w:r>
      <w:r>
        <w:rPr>
          <w:szCs w:val="22"/>
        </w:rPr>
        <w:t xml:space="preserve">by allowing </w:t>
      </w:r>
      <w:r w:rsidR="005420FC" w:rsidRPr="00DC6D4D">
        <w:rPr>
          <w:lang w:val="en-CA"/>
        </w:rPr>
        <w:t xml:space="preserve">inter samples in already coded areas of the current picture </w:t>
      </w:r>
      <w:r>
        <w:rPr>
          <w:lang w:val="en-CA"/>
        </w:rPr>
        <w:t xml:space="preserve">to </w:t>
      </w:r>
      <w:r w:rsidR="005420FC" w:rsidRPr="00DC6D4D">
        <w:rPr>
          <w:lang w:val="en-CA"/>
        </w:rPr>
        <w:t xml:space="preserve">be used for IBC prediction. </w:t>
      </w:r>
    </w:p>
    <w:p w14:paraId="379EE86A" w14:textId="7B55171B" w:rsidR="00DC6D4D" w:rsidRPr="00A56FFB" w:rsidRDefault="00DC6D4D" w:rsidP="00A56FFB">
      <w:pPr>
        <w:pStyle w:val="ListParagraph"/>
        <w:numPr>
          <w:ilvl w:val="0"/>
          <w:numId w:val="19"/>
        </w:numPr>
        <w:jc w:val="both"/>
        <w:rPr>
          <w:szCs w:val="22"/>
        </w:rPr>
      </w:pPr>
      <w:r>
        <w:rPr>
          <w:lang w:val="en-CA"/>
        </w:rPr>
        <w:t>T</w:t>
      </w:r>
      <w:r w:rsidR="005420FC" w:rsidRPr="00DC6D4D">
        <w:rPr>
          <w:lang w:val="en-CA"/>
        </w:rPr>
        <w:t xml:space="preserve">he proposed method is more consistent with the unification framework </w:t>
      </w:r>
      <w:r>
        <w:rPr>
          <w:lang w:val="en-CA"/>
        </w:rPr>
        <w:t>because it treats</w:t>
      </w:r>
      <w:r w:rsidR="005420FC" w:rsidRPr="00DC6D4D">
        <w:rPr>
          <w:lang w:val="en-CA"/>
        </w:rPr>
        <w:t xml:space="preserve"> IBC CUs and inter CUs identically with regards to </w:t>
      </w:r>
      <w:r>
        <w:rPr>
          <w:lang w:val="en-CA"/>
        </w:rPr>
        <w:t xml:space="preserve">whether they could be </w:t>
      </w:r>
      <w:r w:rsidR="005420FC" w:rsidRPr="00DC6D4D">
        <w:rPr>
          <w:lang w:val="en-CA"/>
        </w:rPr>
        <w:t>used as references for intra prediction (that is, both are disallowed to be used in intra prediction) when the CIP is enabled.</w:t>
      </w:r>
    </w:p>
    <w:p w14:paraId="6646F8F5" w14:textId="1235533F" w:rsidR="00711343" w:rsidRPr="00DC6D4D" w:rsidRDefault="005420FC" w:rsidP="00DC6D4D">
      <w:pPr>
        <w:jc w:val="both"/>
        <w:rPr>
          <w:szCs w:val="22"/>
        </w:rPr>
      </w:pPr>
      <w:r w:rsidRPr="00DC6D4D">
        <w:rPr>
          <w:lang w:val="en-CA"/>
        </w:rPr>
        <w:t>I</w:t>
      </w:r>
      <w:r w:rsidR="00200BA7" w:rsidRPr="00DC6D4D">
        <w:rPr>
          <w:lang w:val="en-CA"/>
        </w:rPr>
        <w:t xml:space="preserve">t is </w:t>
      </w:r>
      <w:r w:rsidR="00DC6D4D">
        <w:rPr>
          <w:lang w:val="en-CA"/>
        </w:rPr>
        <w:t xml:space="preserve">also worth mentioning </w:t>
      </w:r>
      <w:r w:rsidR="00200BA7" w:rsidRPr="00DC6D4D">
        <w:rPr>
          <w:lang w:val="en-CA"/>
        </w:rPr>
        <w:t xml:space="preserve">that </w:t>
      </w:r>
      <w:r w:rsidR="00B470BE">
        <w:rPr>
          <w:lang w:val="en-CA"/>
        </w:rPr>
        <w:t>previously a</w:t>
      </w:r>
      <w:r w:rsidR="00B470BE" w:rsidRPr="00DC6D4D">
        <w:rPr>
          <w:lang w:val="en-CA"/>
        </w:rPr>
        <w:t xml:space="preserve"> </w:t>
      </w:r>
      <w:r w:rsidR="00200BA7" w:rsidRPr="00DC6D4D">
        <w:rPr>
          <w:lang w:val="en-CA"/>
        </w:rPr>
        <w:t xml:space="preserve">solution </w:t>
      </w:r>
      <w:r w:rsidR="001606E8">
        <w:rPr>
          <w:lang w:val="en-CA"/>
        </w:rPr>
        <w:t xml:space="preserve">same </w:t>
      </w:r>
      <w:r w:rsidR="00200BA7" w:rsidRPr="00DC6D4D">
        <w:rPr>
          <w:lang w:val="en-CA"/>
        </w:rPr>
        <w:t xml:space="preserve">to the proposed CIP method was proposed </w:t>
      </w:r>
      <w:r w:rsidRPr="00DC6D4D">
        <w:rPr>
          <w:lang w:val="en-CA"/>
        </w:rPr>
        <w:t xml:space="preserve">in </w:t>
      </w:r>
      <w:r w:rsidRPr="00DC6D4D">
        <w:rPr>
          <w:lang w:val="en-CA"/>
        </w:rPr>
        <w:fldChar w:fldCharType="begin"/>
      </w:r>
      <w:r w:rsidRPr="00DC6D4D">
        <w:rPr>
          <w:lang w:val="en-CA"/>
        </w:rPr>
        <w:instrText xml:space="preserve"> REF _Ref431640994 \r \h </w:instrText>
      </w:r>
      <w:r w:rsidRPr="00DC6D4D">
        <w:rPr>
          <w:lang w:val="en-CA"/>
        </w:rPr>
      </w:r>
      <w:r w:rsidRPr="00DC6D4D">
        <w:rPr>
          <w:lang w:val="en-CA"/>
        </w:rPr>
        <w:fldChar w:fldCharType="separate"/>
      </w:r>
      <w:r w:rsidRPr="00DC6D4D">
        <w:rPr>
          <w:lang w:val="en-CA"/>
        </w:rPr>
        <w:t>[2]</w:t>
      </w:r>
      <w:r w:rsidRPr="00DC6D4D">
        <w:rPr>
          <w:lang w:val="en-CA"/>
        </w:rPr>
        <w:fldChar w:fldCharType="end"/>
      </w:r>
      <w:r w:rsidRPr="00DC6D4D">
        <w:rPr>
          <w:lang w:val="en-CA"/>
        </w:rPr>
        <w:t xml:space="preserve"> </w:t>
      </w:r>
      <w:r w:rsidR="00200BA7" w:rsidRPr="00DC6D4D">
        <w:rPr>
          <w:lang w:val="en-CA"/>
        </w:rPr>
        <w:t>during the development of HEVC range extension (</w:t>
      </w:r>
      <w:proofErr w:type="spellStart"/>
      <w:r w:rsidR="00200BA7" w:rsidRPr="00DC6D4D">
        <w:rPr>
          <w:lang w:val="en-CA"/>
        </w:rPr>
        <w:t>RExt</w:t>
      </w:r>
      <w:proofErr w:type="spellEnd"/>
      <w:r w:rsidR="00200BA7" w:rsidRPr="00DC6D4D">
        <w:rPr>
          <w:lang w:val="en-CA"/>
        </w:rPr>
        <w:t>).</w:t>
      </w:r>
    </w:p>
    <w:p w14:paraId="4BC9AFA9" w14:textId="77777777" w:rsidR="00F5625B" w:rsidRDefault="00F5625B" w:rsidP="003A79BF">
      <w:pPr>
        <w:pStyle w:val="Heading1"/>
        <w:tabs>
          <w:tab w:val="clear" w:pos="360"/>
        </w:tabs>
        <w:ind w:left="432" w:hanging="432"/>
        <w:jc w:val="both"/>
      </w:pPr>
      <w:r>
        <w:t>Simulation results</w:t>
      </w:r>
    </w:p>
    <w:p w14:paraId="1364CC60" w14:textId="77777777" w:rsidR="001E1CBC" w:rsidRDefault="006D3D32" w:rsidP="006D3D32">
      <w:pPr>
        <w:rPr>
          <w:lang w:val="en-CA"/>
        </w:rPr>
      </w:pPr>
      <w:r>
        <w:rPr>
          <w:lang w:val="en-CA"/>
        </w:rPr>
        <w:t>The proposed method is implement</w:t>
      </w:r>
      <w:r w:rsidR="008B4768">
        <w:rPr>
          <w:lang w:val="en-CA"/>
        </w:rPr>
        <w:t xml:space="preserve">ed based on SCM-5.2 </w:t>
      </w:r>
      <w:r>
        <w:rPr>
          <w:lang w:val="en-CA"/>
        </w:rPr>
        <w:t>and te</w:t>
      </w:r>
      <w:r w:rsidR="001E1CBC">
        <w:rPr>
          <w:lang w:val="en-CA"/>
        </w:rPr>
        <w:t>sted using the</w:t>
      </w:r>
      <w:r>
        <w:rPr>
          <w:lang w:val="en-CA"/>
        </w:rPr>
        <w:t xml:space="preserve"> following</w:t>
      </w:r>
      <w:r w:rsidR="001E1CBC">
        <w:rPr>
          <w:lang w:val="en-CA"/>
        </w:rPr>
        <w:t xml:space="preserve"> settings:</w:t>
      </w:r>
    </w:p>
    <w:p w14:paraId="1D013A85" w14:textId="77777777" w:rsidR="006D3D32" w:rsidRPr="001E1CBC" w:rsidRDefault="001E1CBC" w:rsidP="002448E5">
      <w:pPr>
        <w:numPr>
          <w:ilvl w:val="0"/>
          <w:numId w:val="13"/>
        </w:numPr>
        <w:jc w:val="both"/>
      </w:pPr>
      <w:r>
        <w:rPr>
          <w:lang w:val="en-CA"/>
        </w:rPr>
        <w:t xml:space="preserve">Setting one: </w:t>
      </w:r>
      <w:r w:rsidR="006D3D32">
        <w:rPr>
          <w:lang w:val="en-CA"/>
        </w:rPr>
        <w:t>the current common test condition</w:t>
      </w:r>
      <w:r>
        <w:rPr>
          <w:lang w:val="en-CA"/>
        </w:rPr>
        <w:t xml:space="preserve"> </w:t>
      </w:r>
      <w:r>
        <w:rPr>
          <w:lang w:val="en-CA"/>
        </w:rPr>
        <w:fldChar w:fldCharType="begin"/>
      </w:r>
      <w:r>
        <w:rPr>
          <w:lang w:val="en-CA"/>
        </w:rPr>
        <w:instrText xml:space="preserve"> REF _Ref421263276 \r \h </w:instrText>
      </w:r>
      <w:r w:rsidR="002448E5">
        <w:rPr>
          <w:lang w:val="en-CA"/>
        </w:rPr>
        <w:instrText xml:space="preserve"> \* MERGEFORMAT </w:instrText>
      </w:r>
      <w:r>
        <w:rPr>
          <w:lang w:val="en-CA"/>
        </w:rPr>
      </w:r>
      <w:r>
        <w:rPr>
          <w:lang w:val="en-CA"/>
        </w:rPr>
        <w:fldChar w:fldCharType="separate"/>
      </w:r>
      <w:r>
        <w:rPr>
          <w:lang w:val="en-CA"/>
        </w:rPr>
        <w:t>[3]</w:t>
      </w:r>
      <w:r>
        <w:rPr>
          <w:lang w:val="en-CA"/>
        </w:rPr>
        <w:fldChar w:fldCharType="end"/>
      </w:r>
      <w:r>
        <w:rPr>
          <w:lang w:val="en-CA"/>
        </w:rPr>
        <w:t xml:space="preserve"> </w:t>
      </w:r>
      <w:r w:rsidR="006D3D32">
        <w:rPr>
          <w:lang w:val="en-CA"/>
        </w:rPr>
        <w:t xml:space="preserve">except that the CIP functionality is enabled, i.e., setting </w:t>
      </w:r>
      <w:proofErr w:type="spellStart"/>
      <w:r w:rsidR="006D3D32">
        <w:rPr>
          <w:lang w:val="en-CA"/>
        </w:rPr>
        <w:t>ConstrainedIntraPred</w:t>
      </w:r>
      <w:proofErr w:type="spellEnd"/>
      <w:r w:rsidR="006D3D32">
        <w:rPr>
          <w:lang w:val="en-CA"/>
        </w:rPr>
        <w:t xml:space="preserve"> to 1.</w:t>
      </w:r>
    </w:p>
    <w:p w14:paraId="532ECA45" w14:textId="77777777" w:rsidR="001E1CBC" w:rsidRDefault="001E1CBC" w:rsidP="002448E5">
      <w:pPr>
        <w:numPr>
          <w:ilvl w:val="0"/>
          <w:numId w:val="13"/>
        </w:numPr>
        <w:jc w:val="both"/>
      </w:pPr>
      <w:r>
        <w:t>Setting two (CTU-column-based intra refreshing):</w:t>
      </w:r>
      <w:r>
        <w:rPr>
          <w:lang w:val="en-CA"/>
        </w:rPr>
        <w:t xml:space="preserve"> </w:t>
      </w:r>
      <w:r w:rsidR="00805626">
        <w:rPr>
          <w:lang w:val="en-CA"/>
        </w:rPr>
        <w:t xml:space="preserve">for LB configuration, </w:t>
      </w:r>
      <w:r>
        <w:rPr>
          <w:lang w:val="en-CA"/>
        </w:rPr>
        <w:t>pick one CTU column in one picture and force to code them using intra mode. Additionally, the intra CTU column moves from left to right along the picture decoding/display order</w:t>
      </w:r>
      <w:r w:rsidR="002448E5">
        <w:rPr>
          <w:lang w:val="en-CA"/>
        </w:rPr>
        <w:t xml:space="preserve"> </w:t>
      </w:r>
      <w:r w:rsidR="002448E5">
        <w:rPr>
          <w:lang w:val="en-CA"/>
        </w:rPr>
        <w:fldChar w:fldCharType="begin"/>
      </w:r>
      <w:r w:rsidR="002448E5">
        <w:rPr>
          <w:lang w:val="en-CA"/>
        </w:rPr>
        <w:instrText xml:space="preserve"> REF _Ref431641775 \r \h  \* MERGEFORMAT </w:instrText>
      </w:r>
      <w:r w:rsidR="002448E5">
        <w:rPr>
          <w:lang w:val="en-CA"/>
        </w:rPr>
      </w:r>
      <w:r w:rsidR="002448E5">
        <w:rPr>
          <w:lang w:val="en-CA"/>
        </w:rPr>
        <w:fldChar w:fldCharType="separate"/>
      </w:r>
      <w:r w:rsidR="002448E5">
        <w:rPr>
          <w:lang w:val="en-CA"/>
        </w:rPr>
        <w:t>[4]</w:t>
      </w:r>
      <w:r w:rsidR="002448E5">
        <w:rPr>
          <w:lang w:val="en-CA"/>
        </w:rPr>
        <w:fldChar w:fldCharType="end"/>
      </w:r>
      <w:r>
        <w:rPr>
          <w:lang w:val="en-CA"/>
        </w:rPr>
        <w:t>.</w:t>
      </w:r>
    </w:p>
    <w:p w14:paraId="45129D9F" w14:textId="77777777" w:rsidR="00A304B0" w:rsidRPr="00A304B0" w:rsidRDefault="001E1CBC" w:rsidP="002448E5">
      <w:pPr>
        <w:numPr>
          <w:ilvl w:val="0"/>
          <w:numId w:val="13"/>
        </w:numPr>
        <w:jc w:val="both"/>
      </w:pPr>
      <w:r>
        <w:t>Setting three (slice-based intra refreshing):</w:t>
      </w:r>
      <w:r w:rsidR="00805626">
        <w:t xml:space="preserve"> for LB configuration,</w:t>
      </w:r>
      <w:r w:rsidR="002448E5">
        <w:rPr>
          <w:lang w:val="en-CA"/>
        </w:rPr>
        <w:t xml:space="preserve"> pictures are divided evenly into 3 slices and each time one slice is refreshed using intra mode on a cyclic basis </w:t>
      </w:r>
      <w:r w:rsidR="002448E5">
        <w:rPr>
          <w:lang w:val="en-CA"/>
        </w:rPr>
        <w:fldChar w:fldCharType="begin"/>
      </w:r>
      <w:r w:rsidR="002448E5">
        <w:rPr>
          <w:lang w:val="en-CA"/>
        </w:rPr>
        <w:instrText xml:space="preserve"> REF _Ref431641775 \r \h  \* MERGEFORMAT </w:instrText>
      </w:r>
      <w:r w:rsidR="002448E5">
        <w:rPr>
          <w:lang w:val="en-CA"/>
        </w:rPr>
      </w:r>
      <w:r w:rsidR="002448E5">
        <w:rPr>
          <w:lang w:val="en-CA"/>
        </w:rPr>
        <w:fldChar w:fldCharType="separate"/>
      </w:r>
      <w:r w:rsidR="002448E5">
        <w:rPr>
          <w:lang w:val="en-CA"/>
        </w:rPr>
        <w:t>[4]</w:t>
      </w:r>
      <w:r w:rsidR="002448E5">
        <w:rPr>
          <w:lang w:val="en-CA"/>
        </w:rPr>
        <w:fldChar w:fldCharType="end"/>
      </w:r>
      <w:r w:rsidR="002448E5">
        <w:rPr>
          <w:lang w:val="en-CA"/>
        </w:rPr>
        <w:t>.</w:t>
      </w:r>
    </w:p>
    <w:p w14:paraId="7635AD75" w14:textId="77777777" w:rsidR="00A304B0" w:rsidRDefault="00A304B0" w:rsidP="00A304B0">
      <w:pPr>
        <w:pStyle w:val="Heading2"/>
        <w:rPr>
          <w:lang w:val="en-CA"/>
        </w:rPr>
      </w:pPr>
      <w:r>
        <w:rPr>
          <w:lang w:val="en-CA"/>
        </w:rPr>
        <w:t>Setting one</w:t>
      </w:r>
    </w:p>
    <w:p w14:paraId="044C5366" w14:textId="77777777" w:rsidR="00A304B0" w:rsidRPr="00A304B0" w:rsidRDefault="00A304B0" w:rsidP="00A304B0">
      <w:pPr>
        <w:rPr>
          <w:lang w:val="en-CA"/>
        </w:rPr>
      </w:pPr>
      <w:bookmarkStart w:id="1" w:name="_Ref400372082"/>
      <w:r w:rsidRPr="00A304B0">
        <w:rPr>
          <w:szCs w:val="22"/>
        </w:rPr>
        <w:t xml:space="preserve">Table </w:t>
      </w:r>
      <w:r w:rsidRPr="00A304B0">
        <w:rPr>
          <w:szCs w:val="22"/>
        </w:rPr>
        <w:fldChar w:fldCharType="begin"/>
      </w:r>
      <w:r w:rsidRPr="00A304B0">
        <w:rPr>
          <w:szCs w:val="22"/>
        </w:rPr>
        <w:instrText xml:space="preserve"> SEQ Table \* ARABIC </w:instrText>
      </w:r>
      <w:r w:rsidRPr="00A304B0">
        <w:rPr>
          <w:szCs w:val="22"/>
        </w:rPr>
        <w:fldChar w:fldCharType="separate"/>
      </w:r>
      <w:r w:rsidRPr="00A304B0">
        <w:rPr>
          <w:noProof/>
          <w:szCs w:val="22"/>
        </w:rPr>
        <w:t>1</w:t>
      </w:r>
      <w:r w:rsidRPr="00A304B0">
        <w:rPr>
          <w:szCs w:val="22"/>
        </w:rPr>
        <w:fldChar w:fldCharType="end"/>
      </w:r>
      <w:bookmarkEnd w:id="1"/>
      <w:r w:rsidRPr="00A304B0">
        <w:rPr>
          <w:szCs w:val="22"/>
        </w:rPr>
        <w:t xml:space="preserve"> BD-rate performance of </w:t>
      </w:r>
      <w:r>
        <w:rPr>
          <w:szCs w:val="22"/>
        </w:rPr>
        <w:t>the proposed method</w:t>
      </w:r>
      <w:r w:rsidRPr="00A304B0">
        <w:rPr>
          <w:szCs w:val="22"/>
        </w:rPr>
        <w:t>, compared to SCM</w:t>
      </w:r>
      <w:r>
        <w:rPr>
          <w:szCs w:val="22"/>
        </w:rPr>
        <w:t>-5.2 CIP solution</w:t>
      </w:r>
      <w:r w:rsidRPr="00A304B0">
        <w:rPr>
          <w:szCs w:val="22"/>
        </w:rPr>
        <w:t xml:space="preserve"> </w:t>
      </w:r>
      <w:r>
        <w:rPr>
          <w:szCs w:val="22"/>
        </w:rPr>
        <w:t xml:space="preserve">on 444 sequences </w:t>
      </w:r>
      <w:r w:rsidRPr="00A304B0">
        <w:rPr>
          <w:szCs w:val="22"/>
        </w:rPr>
        <w:t>using full IBC search</w:t>
      </w:r>
    </w:p>
    <w:tbl>
      <w:tblPr>
        <w:tblW w:w="7200" w:type="dxa"/>
        <w:jc w:val="center"/>
        <w:tblLook w:val="04A0" w:firstRow="1" w:lastRow="0" w:firstColumn="1" w:lastColumn="0" w:noHBand="0" w:noVBand="1"/>
      </w:tblPr>
      <w:tblGrid>
        <w:gridCol w:w="4020"/>
        <w:gridCol w:w="1060"/>
        <w:gridCol w:w="1060"/>
        <w:gridCol w:w="1060"/>
      </w:tblGrid>
      <w:tr w:rsidR="00A304B0" w:rsidRPr="00A304B0" w14:paraId="263FB58F" w14:textId="77777777" w:rsidTr="00A304B0">
        <w:trPr>
          <w:trHeight w:val="240"/>
          <w:jc w:val="center"/>
        </w:trPr>
        <w:tc>
          <w:tcPr>
            <w:tcW w:w="4020" w:type="dxa"/>
            <w:tcBorders>
              <w:top w:val="nil"/>
              <w:left w:val="nil"/>
              <w:bottom w:val="nil"/>
              <w:right w:val="nil"/>
            </w:tcBorders>
            <w:shd w:val="clear" w:color="auto" w:fill="auto"/>
            <w:noWrap/>
            <w:vAlign w:val="bottom"/>
            <w:hideMark/>
          </w:tcPr>
          <w:p w14:paraId="7F282720"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4271E3DF"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304B0">
              <w:rPr>
                <w:rFonts w:ascii="Arial" w:hAnsi="Arial" w:cs="Arial"/>
                <w:b/>
                <w:bCs/>
                <w:color w:val="000000"/>
                <w:sz w:val="18"/>
                <w:szCs w:val="18"/>
              </w:rPr>
              <w:t>Random Access</w:t>
            </w:r>
          </w:p>
        </w:tc>
      </w:tr>
      <w:tr w:rsidR="00A304B0" w:rsidRPr="00A304B0" w14:paraId="49356B93" w14:textId="77777777" w:rsidTr="00A304B0">
        <w:trPr>
          <w:trHeight w:val="240"/>
          <w:jc w:val="center"/>
        </w:trPr>
        <w:tc>
          <w:tcPr>
            <w:tcW w:w="4020" w:type="dxa"/>
            <w:tcBorders>
              <w:top w:val="nil"/>
              <w:left w:val="nil"/>
              <w:bottom w:val="nil"/>
              <w:right w:val="nil"/>
            </w:tcBorders>
            <w:shd w:val="clear" w:color="auto" w:fill="auto"/>
            <w:noWrap/>
            <w:vAlign w:val="bottom"/>
            <w:hideMark/>
          </w:tcPr>
          <w:p w14:paraId="7524F6BA"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261A3E39"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57D1E5E6"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2A6D968D"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R/V</w:t>
            </w:r>
          </w:p>
        </w:tc>
      </w:tr>
      <w:tr w:rsidR="00A304B0" w:rsidRPr="00A304B0" w14:paraId="59BDBDA8" w14:textId="77777777" w:rsidTr="00A304B0">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216CC3C4"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RGB,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14:paraId="649EF61D"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-5.7%</w:t>
            </w:r>
          </w:p>
        </w:tc>
        <w:tc>
          <w:tcPr>
            <w:tcW w:w="1060" w:type="dxa"/>
            <w:tcBorders>
              <w:top w:val="single" w:sz="8" w:space="0" w:color="auto"/>
              <w:left w:val="nil"/>
              <w:bottom w:val="nil"/>
              <w:right w:val="nil"/>
            </w:tcBorders>
            <w:shd w:val="clear" w:color="000000" w:fill="CCFFCC"/>
            <w:noWrap/>
            <w:vAlign w:val="bottom"/>
            <w:hideMark/>
          </w:tcPr>
          <w:p w14:paraId="4154B46A"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-5.8%</w:t>
            </w:r>
          </w:p>
        </w:tc>
        <w:tc>
          <w:tcPr>
            <w:tcW w:w="1060" w:type="dxa"/>
            <w:tcBorders>
              <w:top w:val="single" w:sz="8" w:space="0" w:color="auto"/>
              <w:left w:val="nil"/>
              <w:bottom w:val="nil"/>
              <w:right w:val="single" w:sz="8" w:space="0" w:color="auto"/>
            </w:tcBorders>
            <w:shd w:val="clear" w:color="000000" w:fill="CCFFCC"/>
            <w:noWrap/>
            <w:vAlign w:val="bottom"/>
            <w:hideMark/>
          </w:tcPr>
          <w:p w14:paraId="699A2657"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-5.7%</w:t>
            </w:r>
          </w:p>
        </w:tc>
      </w:tr>
      <w:tr w:rsidR="00A304B0" w:rsidRPr="00A304B0" w14:paraId="66E18D71"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F21BF01"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2CA97590"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-2.6%</w:t>
            </w:r>
          </w:p>
        </w:tc>
        <w:tc>
          <w:tcPr>
            <w:tcW w:w="1060" w:type="dxa"/>
            <w:tcBorders>
              <w:top w:val="nil"/>
              <w:left w:val="nil"/>
              <w:bottom w:val="nil"/>
              <w:right w:val="nil"/>
            </w:tcBorders>
            <w:shd w:val="clear" w:color="auto" w:fill="auto"/>
            <w:noWrap/>
            <w:vAlign w:val="bottom"/>
            <w:hideMark/>
          </w:tcPr>
          <w:p w14:paraId="7C0FD3E0"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-2.7%</w:t>
            </w:r>
          </w:p>
        </w:tc>
        <w:tc>
          <w:tcPr>
            <w:tcW w:w="1060" w:type="dxa"/>
            <w:tcBorders>
              <w:top w:val="nil"/>
              <w:left w:val="nil"/>
              <w:bottom w:val="nil"/>
              <w:right w:val="single" w:sz="8" w:space="0" w:color="auto"/>
            </w:tcBorders>
            <w:shd w:val="clear" w:color="auto" w:fill="auto"/>
            <w:noWrap/>
            <w:vAlign w:val="bottom"/>
            <w:hideMark/>
          </w:tcPr>
          <w:p w14:paraId="06402BEB"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-2.8%</w:t>
            </w:r>
          </w:p>
        </w:tc>
      </w:tr>
      <w:tr w:rsidR="00A304B0" w:rsidRPr="00A304B0" w14:paraId="0954E44D"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75FC154B"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62C9D801"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74707EA5"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14:paraId="1AB76971"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-0.2%</w:t>
            </w:r>
          </w:p>
        </w:tc>
      </w:tr>
      <w:tr w:rsidR="00A304B0" w:rsidRPr="00A304B0" w14:paraId="41862D22"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18C7260E"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2B0BB6E3"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7B73E719"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2875929C"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0.0%</w:t>
            </w:r>
          </w:p>
        </w:tc>
      </w:tr>
      <w:tr w:rsidR="00A304B0" w:rsidRPr="00A304B0" w14:paraId="38620B79"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37E4F9C"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YUV, text &amp; graphics with motion, 1080p &amp; 720p</w:t>
            </w:r>
          </w:p>
        </w:tc>
        <w:tc>
          <w:tcPr>
            <w:tcW w:w="1060" w:type="dxa"/>
            <w:tcBorders>
              <w:top w:val="nil"/>
              <w:left w:val="single" w:sz="8" w:space="0" w:color="auto"/>
              <w:bottom w:val="nil"/>
              <w:right w:val="nil"/>
            </w:tcBorders>
            <w:shd w:val="clear" w:color="000000" w:fill="CCFFCC"/>
            <w:noWrap/>
            <w:vAlign w:val="bottom"/>
            <w:hideMark/>
          </w:tcPr>
          <w:p w14:paraId="2FC100D8"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-5.1%</w:t>
            </w:r>
          </w:p>
        </w:tc>
        <w:tc>
          <w:tcPr>
            <w:tcW w:w="1060" w:type="dxa"/>
            <w:tcBorders>
              <w:top w:val="nil"/>
              <w:left w:val="nil"/>
              <w:bottom w:val="nil"/>
              <w:right w:val="nil"/>
            </w:tcBorders>
            <w:shd w:val="clear" w:color="000000" w:fill="CCFFCC"/>
            <w:noWrap/>
            <w:vAlign w:val="bottom"/>
            <w:hideMark/>
          </w:tcPr>
          <w:p w14:paraId="1A4A2AE6"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-5.1%</w:t>
            </w:r>
          </w:p>
        </w:tc>
        <w:tc>
          <w:tcPr>
            <w:tcW w:w="1060" w:type="dxa"/>
            <w:tcBorders>
              <w:top w:val="nil"/>
              <w:left w:val="nil"/>
              <w:bottom w:val="nil"/>
              <w:right w:val="single" w:sz="8" w:space="0" w:color="auto"/>
            </w:tcBorders>
            <w:shd w:val="clear" w:color="000000" w:fill="CCFFCC"/>
            <w:noWrap/>
            <w:vAlign w:val="bottom"/>
            <w:hideMark/>
          </w:tcPr>
          <w:p w14:paraId="2A5C7786"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-5.1%</w:t>
            </w:r>
          </w:p>
        </w:tc>
      </w:tr>
      <w:tr w:rsidR="00A304B0" w:rsidRPr="00A304B0" w14:paraId="3BF143A7"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245EF8DA"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6A7D7924"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-2.5%</w:t>
            </w:r>
          </w:p>
        </w:tc>
        <w:tc>
          <w:tcPr>
            <w:tcW w:w="1060" w:type="dxa"/>
            <w:tcBorders>
              <w:top w:val="nil"/>
              <w:left w:val="nil"/>
              <w:bottom w:val="nil"/>
              <w:right w:val="nil"/>
            </w:tcBorders>
            <w:shd w:val="clear" w:color="auto" w:fill="auto"/>
            <w:noWrap/>
            <w:vAlign w:val="bottom"/>
            <w:hideMark/>
          </w:tcPr>
          <w:p w14:paraId="6A9D51E3"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-2.7%</w:t>
            </w:r>
          </w:p>
        </w:tc>
        <w:tc>
          <w:tcPr>
            <w:tcW w:w="1060" w:type="dxa"/>
            <w:tcBorders>
              <w:top w:val="nil"/>
              <w:left w:val="nil"/>
              <w:bottom w:val="nil"/>
              <w:right w:val="single" w:sz="8" w:space="0" w:color="auto"/>
            </w:tcBorders>
            <w:shd w:val="clear" w:color="auto" w:fill="auto"/>
            <w:noWrap/>
            <w:vAlign w:val="bottom"/>
            <w:hideMark/>
          </w:tcPr>
          <w:p w14:paraId="305B5C50"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-2.7%</w:t>
            </w:r>
          </w:p>
        </w:tc>
      </w:tr>
      <w:tr w:rsidR="00A304B0" w:rsidRPr="00A304B0" w14:paraId="7CD925EC"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31BD284C"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40BFC227"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17882424"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5CDF47FA"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-0.1%</w:t>
            </w:r>
          </w:p>
        </w:tc>
      </w:tr>
      <w:tr w:rsidR="00A304B0" w:rsidRPr="00A304B0" w14:paraId="5A8ECAD8" w14:textId="77777777" w:rsidTr="00A304B0">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3190C25A"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197CB4AA"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-0.1%</w:t>
            </w:r>
          </w:p>
        </w:tc>
        <w:tc>
          <w:tcPr>
            <w:tcW w:w="1060" w:type="dxa"/>
            <w:tcBorders>
              <w:top w:val="nil"/>
              <w:left w:val="nil"/>
              <w:bottom w:val="single" w:sz="8" w:space="0" w:color="auto"/>
              <w:right w:val="nil"/>
            </w:tcBorders>
            <w:shd w:val="clear" w:color="auto" w:fill="auto"/>
            <w:noWrap/>
            <w:vAlign w:val="bottom"/>
            <w:hideMark/>
          </w:tcPr>
          <w:p w14:paraId="602B998D"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14:paraId="03AE8E1E"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-0.1%</w:t>
            </w:r>
          </w:p>
        </w:tc>
      </w:tr>
      <w:tr w:rsidR="00A304B0" w:rsidRPr="00A304B0" w14:paraId="3B787C2B"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3308B848"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A304B0">
              <w:rPr>
                <w:rFonts w:ascii="Arial" w:hAnsi="Arial" w:cs="Arial"/>
                <w:color w:val="000000"/>
                <w:sz w:val="18"/>
                <w:szCs w:val="18"/>
              </w:rPr>
              <w:t>Enc</w:t>
            </w:r>
            <w:proofErr w:type="spellEnd"/>
            <w:r w:rsidRPr="00A304B0">
              <w:rPr>
                <w:rFonts w:ascii="Arial"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709266A3"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98%</w:t>
            </w:r>
          </w:p>
        </w:tc>
      </w:tr>
      <w:tr w:rsidR="00A304B0" w:rsidRPr="00A304B0" w14:paraId="6C65C89B" w14:textId="77777777" w:rsidTr="00A304B0">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18404854"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752375A9"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100%</w:t>
            </w:r>
          </w:p>
        </w:tc>
      </w:tr>
      <w:tr w:rsidR="00A304B0" w:rsidRPr="00A304B0" w14:paraId="22C37931" w14:textId="77777777" w:rsidTr="00A304B0">
        <w:trPr>
          <w:trHeight w:val="240"/>
          <w:jc w:val="center"/>
        </w:trPr>
        <w:tc>
          <w:tcPr>
            <w:tcW w:w="4020" w:type="dxa"/>
            <w:tcBorders>
              <w:top w:val="nil"/>
              <w:left w:val="nil"/>
              <w:bottom w:val="nil"/>
              <w:right w:val="nil"/>
            </w:tcBorders>
            <w:shd w:val="clear" w:color="auto" w:fill="auto"/>
            <w:noWrap/>
            <w:vAlign w:val="bottom"/>
            <w:hideMark/>
          </w:tcPr>
          <w:p w14:paraId="17CDD806"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4EE51F71"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46F413E8"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1CAC8DAA"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A304B0" w:rsidRPr="00A304B0" w14:paraId="01BC5E13" w14:textId="77777777" w:rsidTr="00A304B0">
        <w:trPr>
          <w:trHeight w:val="240"/>
          <w:jc w:val="center"/>
        </w:trPr>
        <w:tc>
          <w:tcPr>
            <w:tcW w:w="4020" w:type="dxa"/>
            <w:tcBorders>
              <w:top w:val="nil"/>
              <w:left w:val="nil"/>
              <w:bottom w:val="nil"/>
              <w:right w:val="nil"/>
            </w:tcBorders>
            <w:shd w:val="clear" w:color="auto" w:fill="auto"/>
            <w:noWrap/>
            <w:vAlign w:val="bottom"/>
            <w:hideMark/>
          </w:tcPr>
          <w:p w14:paraId="400D1CC0"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5214C452"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304B0">
              <w:rPr>
                <w:rFonts w:ascii="Arial" w:hAnsi="Arial" w:cs="Arial"/>
                <w:b/>
                <w:bCs/>
                <w:color w:val="000000"/>
                <w:sz w:val="18"/>
                <w:szCs w:val="18"/>
              </w:rPr>
              <w:t>Low delay B</w:t>
            </w:r>
          </w:p>
        </w:tc>
      </w:tr>
      <w:tr w:rsidR="00A304B0" w:rsidRPr="00A304B0" w14:paraId="4A4CC771" w14:textId="77777777" w:rsidTr="00A304B0">
        <w:trPr>
          <w:trHeight w:val="240"/>
          <w:jc w:val="center"/>
        </w:trPr>
        <w:tc>
          <w:tcPr>
            <w:tcW w:w="4020" w:type="dxa"/>
            <w:tcBorders>
              <w:top w:val="nil"/>
              <w:left w:val="nil"/>
              <w:bottom w:val="nil"/>
              <w:right w:val="nil"/>
            </w:tcBorders>
            <w:shd w:val="clear" w:color="auto" w:fill="auto"/>
            <w:noWrap/>
            <w:vAlign w:val="bottom"/>
            <w:hideMark/>
          </w:tcPr>
          <w:p w14:paraId="3271C20A"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512DC9E2"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64A6C22F"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6C74722B"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R/V</w:t>
            </w:r>
          </w:p>
        </w:tc>
      </w:tr>
      <w:tr w:rsidR="00A304B0" w:rsidRPr="00A304B0" w14:paraId="0AE2FFF2" w14:textId="77777777" w:rsidTr="00A304B0">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7E8C2292"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RGB,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14:paraId="61174A27"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-7.4%</w:t>
            </w:r>
          </w:p>
        </w:tc>
        <w:tc>
          <w:tcPr>
            <w:tcW w:w="1060" w:type="dxa"/>
            <w:tcBorders>
              <w:top w:val="single" w:sz="8" w:space="0" w:color="auto"/>
              <w:left w:val="nil"/>
              <w:bottom w:val="nil"/>
              <w:right w:val="nil"/>
            </w:tcBorders>
            <w:shd w:val="clear" w:color="000000" w:fill="CCFFCC"/>
            <w:noWrap/>
            <w:vAlign w:val="bottom"/>
            <w:hideMark/>
          </w:tcPr>
          <w:p w14:paraId="5584919C"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-7.6%</w:t>
            </w:r>
          </w:p>
        </w:tc>
        <w:tc>
          <w:tcPr>
            <w:tcW w:w="1060" w:type="dxa"/>
            <w:tcBorders>
              <w:top w:val="single" w:sz="8" w:space="0" w:color="auto"/>
              <w:left w:val="nil"/>
              <w:bottom w:val="nil"/>
              <w:right w:val="single" w:sz="8" w:space="0" w:color="auto"/>
            </w:tcBorders>
            <w:shd w:val="clear" w:color="000000" w:fill="CCFFCC"/>
            <w:noWrap/>
            <w:vAlign w:val="bottom"/>
            <w:hideMark/>
          </w:tcPr>
          <w:p w14:paraId="59D2E689"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-7.6%</w:t>
            </w:r>
          </w:p>
        </w:tc>
      </w:tr>
      <w:tr w:rsidR="00A304B0" w:rsidRPr="00A304B0" w14:paraId="3887521B"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4181A927"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RGB, mixed content, 1440p &amp; 1080p</w:t>
            </w:r>
          </w:p>
        </w:tc>
        <w:tc>
          <w:tcPr>
            <w:tcW w:w="1060" w:type="dxa"/>
            <w:tcBorders>
              <w:top w:val="nil"/>
              <w:left w:val="single" w:sz="8" w:space="0" w:color="auto"/>
              <w:bottom w:val="nil"/>
              <w:right w:val="nil"/>
            </w:tcBorders>
            <w:shd w:val="clear" w:color="000000" w:fill="CCFFCC"/>
            <w:noWrap/>
            <w:vAlign w:val="bottom"/>
            <w:hideMark/>
          </w:tcPr>
          <w:p w14:paraId="26430686"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-4.6%</w:t>
            </w:r>
          </w:p>
        </w:tc>
        <w:tc>
          <w:tcPr>
            <w:tcW w:w="1060" w:type="dxa"/>
            <w:tcBorders>
              <w:top w:val="nil"/>
              <w:left w:val="nil"/>
              <w:bottom w:val="nil"/>
              <w:right w:val="nil"/>
            </w:tcBorders>
            <w:shd w:val="clear" w:color="000000" w:fill="CCFFCC"/>
            <w:noWrap/>
            <w:vAlign w:val="bottom"/>
            <w:hideMark/>
          </w:tcPr>
          <w:p w14:paraId="745E15D9"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-4.8%</w:t>
            </w:r>
          </w:p>
        </w:tc>
        <w:tc>
          <w:tcPr>
            <w:tcW w:w="1060" w:type="dxa"/>
            <w:tcBorders>
              <w:top w:val="nil"/>
              <w:left w:val="nil"/>
              <w:bottom w:val="nil"/>
              <w:right w:val="single" w:sz="8" w:space="0" w:color="auto"/>
            </w:tcBorders>
            <w:shd w:val="clear" w:color="000000" w:fill="CCFFCC"/>
            <w:noWrap/>
            <w:vAlign w:val="bottom"/>
            <w:hideMark/>
          </w:tcPr>
          <w:p w14:paraId="5879177F"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-4.9%</w:t>
            </w:r>
          </w:p>
        </w:tc>
      </w:tr>
      <w:tr w:rsidR="00A304B0" w:rsidRPr="00A304B0" w14:paraId="2FE8B411"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3A65B006"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6A1EA454"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14:paraId="349315AA"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-0.5%</w:t>
            </w:r>
          </w:p>
        </w:tc>
        <w:tc>
          <w:tcPr>
            <w:tcW w:w="1060" w:type="dxa"/>
            <w:tcBorders>
              <w:top w:val="nil"/>
              <w:left w:val="nil"/>
              <w:bottom w:val="nil"/>
              <w:right w:val="single" w:sz="8" w:space="0" w:color="auto"/>
            </w:tcBorders>
            <w:shd w:val="clear" w:color="auto" w:fill="auto"/>
            <w:noWrap/>
            <w:vAlign w:val="bottom"/>
            <w:hideMark/>
          </w:tcPr>
          <w:p w14:paraId="09B2EADC"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-0.4%</w:t>
            </w:r>
          </w:p>
        </w:tc>
      </w:tr>
      <w:tr w:rsidR="00A304B0" w:rsidRPr="00A304B0" w14:paraId="03FF86FB"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0D50C838"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6F1DD03A"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65CA30A3"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18B8C8E4"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-0.1%</w:t>
            </w:r>
          </w:p>
        </w:tc>
      </w:tr>
      <w:tr w:rsidR="00A304B0" w:rsidRPr="00A304B0" w14:paraId="36B5C128"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7CEA0ED7"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YUV, text &amp; graphics with motion, 1080p &amp; 720p</w:t>
            </w:r>
          </w:p>
        </w:tc>
        <w:tc>
          <w:tcPr>
            <w:tcW w:w="1060" w:type="dxa"/>
            <w:tcBorders>
              <w:top w:val="nil"/>
              <w:left w:val="single" w:sz="8" w:space="0" w:color="auto"/>
              <w:bottom w:val="nil"/>
              <w:right w:val="nil"/>
            </w:tcBorders>
            <w:shd w:val="clear" w:color="000000" w:fill="CCFFCC"/>
            <w:noWrap/>
            <w:vAlign w:val="bottom"/>
            <w:hideMark/>
          </w:tcPr>
          <w:p w14:paraId="3A484F22"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-7.2%</w:t>
            </w:r>
          </w:p>
        </w:tc>
        <w:tc>
          <w:tcPr>
            <w:tcW w:w="1060" w:type="dxa"/>
            <w:tcBorders>
              <w:top w:val="nil"/>
              <w:left w:val="nil"/>
              <w:bottom w:val="nil"/>
              <w:right w:val="nil"/>
            </w:tcBorders>
            <w:shd w:val="clear" w:color="000000" w:fill="CCFFCC"/>
            <w:noWrap/>
            <w:vAlign w:val="bottom"/>
            <w:hideMark/>
          </w:tcPr>
          <w:p w14:paraId="03109D1A"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-7.1%</w:t>
            </w:r>
          </w:p>
        </w:tc>
        <w:tc>
          <w:tcPr>
            <w:tcW w:w="1060" w:type="dxa"/>
            <w:tcBorders>
              <w:top w:val="nil"/>
              <w:left w:val="nil"/>
              <w:bottom w:val="nil"/>
              <w:right w:val="single" w:sz="8" w:space="0" w:color="auto"/>
            </w:tcBorders>
            <w:shd w:val="clear" w:color="000000" w:fill="CCFFCC"/>
            <w:noWrap/>
            <w:vAlign w:val="bottom"/>
            <w:hideMark/>
          </w:tcPr>
          <w:p w14:paraId="2F67A871"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-7.2%</w:t>
            </w:r>
          </w:p>
        </w:tc>
      </w:tr>
      <w:tr w:rsidR="00A304B0" w:rsidRPr="00A304B0" w14:paraId="5399FFCB"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75BFFEA9"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YUV, mixed content, 1440p &amp; 1080p</w:t>
            </w:r>
          </w:p>
        </w:tc>
        <w:tc>
          <w:tcPr>
            <w:tcW w:w="1060" w:type="dxa"/>
            <w:tcBorders>
              <w:top w:val="nil"/>
              <w:left w:val="single" w:sz="8" w:space="0" w:color="auto"/>
              <w:bottom w:val="nil"/>
              <w:right w:val="nil"/>
            </w:tcBorders>
            <w:shd w:val="clear" w:color="000000" w:fill="CCFFCC"/>
            <w:noWrap/>
            <w:vAlign w:val="bottom"/>
            <w:hideMark/>
          </w:tcPr>
          <w:p w14:paraId="61997F25"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-4.7%</w:t>
            </w:r>
          </w:p>
        </w:tc>
        <w:tc>
          <w:tcPr>
            <w:tcW w:w="1060" w:type="dxa"/>
            <w:tcBorders>
              <w:top w:val="nil"/>
              <w:left w:val="nil"/>
              <w:bottom w:val="nil"/>
              <w:right w:val="nil"/>
            </w:tcBorders>
            <w:shd w:val="clear" w:color="000000" w:fill="CCFFCC"/>
            <w:noWrap/>
            <w:vAlign w:val="bottom"/>
            <w:hideMark/>
          </w:tcPr>
          <w:p w14:paraId="58AFA20E"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-5.1%</w:t>
            </w:r>
          </w:p>
        </w:tc>
        <w:tc>
          <w:tcPr>
            <w:tcW w:w="1060" w:type="dxa"/>
            <w:tcBorders>
              <w:top w:val="nil"/>
              <w:left w:val="nil"/>
              <w:bottom w:val="nil"/>
              <w:right w:val="single" w:sz="8" w:space="0" w:color="auto"/>
            </w:tcBorders>
            <w:shd w:val="clear" w:color="000000" w:fill="CCFFCC"/>
            <w:noWrap/>
            <w:vAlign w:val="bottom"/>
            <w:hideMark/>
          </w:tcPr>
          <w:p w14:paraId="64E8D757"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304B0">
              <w:rPr>
                <w:rFonts w:ascii="Arial" w:hAnsi="Arial" w:cs="Arial"/>
                <w:sz w:val="18"/>
                <w:szCs w:val="18"/>
              </w:rPr>
              <w:t>-5.0%</w:t>
            </w:r>
          </w:p>
        </w:tc>
      </w:tr>
      <w:tr w:rsidR="00A304B0" w:rsidRPr="00A304B0" w14:paraId="547AB09A"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5F6EAC2"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7C98F069"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14:paraId="124BE77B"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-0.5%</w:t>
            </w:r>
          </w:p>
        </w:tc>
        <w:tc>
          <w:tcPr>
            <w:tcW w:w="1060" w:type="dxa"/>
            <w:tcBorders>
              <w:top w:val="nil"/>
              <w:left w:val="nil"/>
              <w:bottom w:val="nil"/>
              <w:right w:val="single" w:sz="8" w:space="0" w:color="auto"/>
            </w:tcBorders>
            <w:shd w:val="clear" w:color="auto" w:fill="auto"/>
            <w:noWrap/>
            <w:vAlign w:val="bottom"/>
            <w:hideMark/>
          </w:tcPr>
          <w:p w14:paraId="04FC0C90"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-0.7%</w:t>
            </w:r>
          </w:p>
        </w:tc>
      </w:tr>
      <w:tr w:rsidR="00A304B0" w:rsidRPr="00A304B0" w14:paraId="203ABC60" w14:textId="77777777" w:rsidTr="00A304B0">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01D5D7F2"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03CA03C8"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14:paraId="77FFD138"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14:paraId="2C0A3FB5"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-0.3%</w:t>
            </w:r>
          </w:p>
        </w:tc>
      </w:tr>
      <w:tr w:rsidR="00A304B0" w:rsidRPr="00A304B0" w14:paraId="5AC39361" w14:textId="77777777" w:rsidTr="00A304B0">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08597C81"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A304B0">
              <w:rPr>
                <w:rFonts w:ascii="Arial" w:hAnsi="Arial" w:cs="Arial"/>
                <w:color w:val="000000"/>
                <w:sz w:val="18"/>
                <w:szCs w:val="18"/>
              </w:rPr>
              <w:lastRenderedPageBreak/>
              <w:t>Enc</w:t>
            </w:r>
            <w:proofErr w:type="spellEnd"/>
            <w:r w:rsidRPr="00A304B0">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6C0A1B3B"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100%</w:t>
            </w:r>
          </w:p>
        </w:tc>
      </w:tr>
      <w:tr w:rsidR="00A304B0" w:rsidRPr="00A304B0" w14:paraId="7F782473" w14:textId="77777777" w:rsidTr="00A304B0">
        <w:trPr>
          <w:trHeight w:val="255"/>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1BF9CE47" w14:textId="77777777" w:rsidR="00A304B0" w:rsidRPr="00A304B0" w:rsidRDefault="00A304B0" w:rsidP="00A304B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A304B0">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596B2BB2"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304B0">
              <w:rPr>
                <w:rFonts w:ascii="Arial" w:hAnsi="Arial" w:cs="Arial"/>
                <w:color w:val="000000"/>
                <w:sz w:val="18"/>
                <w:szCs w:val="18"/>
              </w:rPr>
              <w:t>97%</w:t>
            </w:r>
          </w:p>
        </w:tc>
      </w:tr>
      <w:tr w:rsidR="00A304B0" w:rsidRPr="00A304B0" w14:paraId="6437C0D0" w14:textId="77777777" w:rsidTr="00A304B0">
        <w:trPr>
          <w:trHeight w:val="240"/>
          <w:jc w:val="center"/>
        </w:trPr>
        <w:tc>
          <w:tcPr>
            <w:tcW w:w="4020" w:type="dxa"/>
            <w:tcBorders>
              <w:top w:val="nil"/>
              <w:left w:val="nil"/>
              <w:bottom w:val="nil"/>
              <w:right w:val="nil"/>
            </w:tcBorders>
            <w:shd w:val="clear" w:color="auto" w:fill="auto"/>
            <w:noWrap/>
            <w:vAlign w:val="bottom"/>
            <w:hideMark/>
          </w:tcPr>
          <w:p w14:paraId="3F1B5959"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173F71B1"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77F95C47"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34560CD9" w14:textId="77777777" w:rsidR="00A304B0" w:rsidRPr="00A304B0" w:rsidRDefault="00A304B0" w:rsidP="00A304B0">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bl>
    <w:p w14:paraId="49ECDF8D" w14:textId="77777777" w:rsidR="000F6B8F" w:rsidRDefault="001E1CBC" w:rsidP="00A304B0">
      <w:pPr>
        <w:pStyle w:val="Heading2"/>
        <w:numPr>
          <w:ilvl w:val="0"/>
          <w:numId w:val="0"/>
        </w:numPr>
      </w:pPr>
      <w:r>
        <w:t xml:space="preserve"> </w:t>
      </w:r>
    </w:p>
    <w:p w14:paraId="1F4904F5" w14:textId="77777777" w:rsidR="000F6B8F" w:rsidRDefault="000F6B8F" w:rsidP="000F6B8F"/>
    <w:p w14:paraId="4F4FF196" w14:textId="77777777" w:rsidR="000F6B8F" w:rsidRPr="000F6B8F" w:rsidRDefault="000F6B8F" w:rsidP="000F6B8F">
      <w:r w:rsidRPr="00A304B0">
        <w:rPr>
          <w:szCs w:val="22"/>
        </w:rPr>
        <w:t xml:space="preserve">Table </w:t>
      </w:r>
      <w:r w:rsidRPr="00A304B0">
        <w:rPr>
          <w:szCs w:val="22"/>
        </w:rPr>
        <w:fldChar w:fldCharType="begin"/>
      </w:r>
      <w:r w:rsidRPr="00A304B0">
        <w:rPr>
          <w:szCs w:val="22"/>
        </w:rPr>
        <w:instrText xml:space="preserve"> SEQ Table \* ARABIC </w:instrText>
      </w:r>
      <w:r w:rsidRPr="00A304B0">
        <w:rPr>
          <w:szCs w:val="22"/>
        </w:rPr>
        <w:fldChar w:fldCharType="separate"/>
      </w:r>
      <w:r>
        <w:rPr>
          <w:noProof/>
          <w:szCs w:val="22"/>
        </w:rPr>
        <w:t>2</w:t>
      </w:r>
      <w:r w:rsidRPr="00A304B0">
        <w:rPr>
          <w:szCs w:val="22"/>
        </w:rPr>
        <w:fldChar w:fldCharType="end"/>
      </w:r>
      <w:r w:rsidRPr="00A304B0">
        <w:rPr>
          <w:szCs w:val="22"/>
        </w:rPr>
        <w:t xml:space="preserve"> BD-rate performance of </w:t>
      </w:r>
      <w:r>
        <w:rPr>
          <w:szCs w:val="22"/>
        </w:rPr>
        <w:t>the proposed method</w:t>
      </w:r>
      <w:r w:rsidRPr="00A304B0">
        <w:rPr>
          <w:szCs w:val="22"/>
        </w:rPr>
        <w:t>, compared to SCM</w:t>
      </w:r>
      <w:r>
        <w:rPr>
          <w:szCs w:val="22"/>
        </w:rPr>
        <w:t>-5.2 CIP solution</w:t>
      </w:r>
      <w:r w:rsidRPr="00A304B0">
        <w:rPr>
          <w:szCs w:val="22"/>
        </w:rPr>
        <w:t xml:space="preserve"> </w:t>
      </w:r>
      <w:r>
        <w:rPr>
          <w:szCs w:val="22"/>
        </w:rPr>
        <w:t xml:space="preserve">on 444 sequences </w:t>
      </w:r>
      <w:r w:rsidRPr="00A304B0">
        <w:rPr>
          <w:szCs w:val="22"/>
        </w:rPr>
        <w:t xml:space="preserve">using </w:t>
      </w:r>
      <w:r>
        <w:rPr>
          <w:szCs w:val="22"/>
        </w:rPr>
        <w:t>local</w:t>
      </w:r>
      <w:r w:rsidRPr="00A304B0">
        <w:rPr>
          <w:szCs w:val="22"/>
        </w:rPr>
        <w:t xml:space="preserve"> IBC search</w:t>
      </w:r>
    </w:p>
    <w:tbl>
      <w:tblPr>
        <w:tblW w:w="7260" w:type="dxa"/>
        <w:jc w:val="center"/>
        <w:tblLook w:val="04A0" w:firstRow="1" w:lastRow="0" w:firstColumn="1" w:lastColumn="0" w:noHBand="0" w:noVBand="1"/>
      </w:tblPr>
      <w:tblGrid>
        <w:gridCol w:w="4080"/>
        <w:gridCol w:w="1060"/>
        <w:gridCol w:w="1060"/>
        <w:gridCol w:w="1060"/>
      </w:tblGrid>
      <w:tr w:rsidR="000F6B8F" w:rsidRPr="000F6B8F" w14:paraId="34F18FB5" w14:textId="77777777" w:rsidTr="000F6B8F">
        <w:trPr>
          <w:trHeight w:val="240"/>
          <w:jc w:val="center"/>
        </w:trPr>
        <w:tc>
          <w:tcPr>
            <w:tcW w:w="4080" w:type="dxa"/>
            <w:tcBorders>
              <w:top w:val="nil"/>
              <w:left w:val="nil"/>
              <w:bottom w:val="nil"/>
              <w:right w:val="nil"/>
            </w:tcBorders>
            <w:shd w:val="clear" w:color="auto" w:fill="auto"/>
            <w:noWrap/>
            <w:vAlign w:val="bottom"/>
            <w:hideMark/>
          </w:tcPr>
          <w:p w14:paraId="48F3E561"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4FB38491"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F6B8F">
              <w:rPr>
                <w:rFonts w:ascii="Arial" w:hAnsi="Arial" w:cs="Arial"/>
                <w:b/>
                <w:bCs/>
                <w:color w:val="000000"/>
                <w:sz w:val="18"/>
                <w:szCs w:val="18"/>
              </w:rPr>
              <w:t>Random Access</w:t>
            </w:r>
          </w:p>
        </w:tc>
      </w:tr>
      <w:tr w:rsidR="000F6B8F" w:rsidRPr="000F6B8F" w14:paraId="3549753A" w14:textId="77777777" w:rsidTr="000F6B8F">
        <w:trPr>
          <w:trHeight w:val="240"/>
          <w:jc w:val="center"/>
        </w:trPr>
        <w:tc>
          <w:tcPr>
            <w:tcW w:w="4080" w:type="dxa"/>
            <w:tcBorders>
              <w:top w:val="nil"/>
              <w:left w:val="nil"/>
              <w:bottom w:val="nil"/>
              <w:right w:val="nil"/>
            </w:tcBorders>
            <w:shd w:val="clear" w:color="auto" w:fill="auto"/>
            <w:noWrap/>
            <w:vAlign w:val="bottom"/>
            <w:hideMark/>
          </w:tcPr>
          <w:p w14:paraId="3222F536"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0225E606"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02F619A6"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3642A1E4"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R/V</w:t>
            </w:r>
          </w:p>
        </w:tc>
      </w:tr>
      <w:tr w:rsidR="000F6B8F" w:rsidRPr="000F6B8F" w14:paraId="62C8A547" w14:textId="77777777" w:rsidTr="000F6B8F">
        <w:trPr>
          <w:trHeight w:val="240"/>
          <w:jc w:val="center"/>
        </w:trPr>
        <w:tc>
          <w:tcPr>
            <w:tcW w:w="4080" w:type="dxa"/>
            <w:tcBorders>
              <w:top w:val="single" w:sz="8" w:space="0" w:color="auto"/>
              <w:left w:val="single" w:sz="8" w:space="0" w:color="auto"/>
              <w:bottom w:val="nil"/>
              <w:right w:val="single" w:sz="8" w:space="0" w:color="auto"/>
            </w:tcBorders>
            <w:shd w:val="clear" w:color="auto" w:fill="auto"/>
            <w:noWrap/>
            <w:vAlign w:val="bottom"/>
            <w:hideMark/>
          </w:tcPr>
          <w:p w14:paraId="5E22F641"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RGB,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14:paraId="7E4E00B0"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-3.4%</w:t>
            </w:r>
          </w:p>
        </w:tc>
        <w:tc>
          <w:tcPr>
            <w:tcW w:w="1060" w:type="dxa"/>
            <w:tcBorders>
              <w:top w:val="single" w:sz="8" w:space="0" w:color="auto"/>
              <w:left w:val="nil"/>
              <w:bottom w:val="nil"/>
              <w:right w:val="nil"/>
            </w:tcBorders>
            <w:shd w:val="clear" w:color="000000" w:fill="CCFFCC"/>
            <w:noWrap/>
            <w:vAlign w:val="bottom"/>
            <w:hideMark/>
          </w:tcPr>
          <w:p w14:paraId="117D616B"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-3.5%</w:t>
            </w:r>
          </w:p>
        </w:tc>
        <w:tc>
          <w:tcPr>
            <w:tcW w:w="1060" w:type="dxa"/>
            <w:tcBorders>
              <w:top w:val="single" w:sz="8" w:space="0" w:color="auto"/>
              <w:left w:val="nil"/>
              <w:bottom w:val="nil"/>
              <w:right w:val="single" w:sz="8" w:space="0" w:color="auto"/>
            </w:tcBorders>
            <w:shd w:val="clear" w:color="000000" w:fill="CCFFCC"/>
            <w:noWrap/>
            <w:vAlign w:val="bottom"/>
            <w:hideMark/>
          </w:tcPr>
          <w:p w14:paraId="120EF48E"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-3.4%</w:t>
            </w:r>
          </w:p>
        </w:tc>
      </w:tr>
      <w:tr w:rsidR="000F6B8F" w:rsidRPr="000F6B8F" w14:paraId="4BEEA833"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46798FC0"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408C955D"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-1.4%</w:t>
            </w:r>
          </w:p>
        </w:tc>
        <w:tc>
          <w:tcPr>
            <w:tcW w:w="1060" w:type="dxa"/>
            <w:tcBorders>
              <w:top w:val="nil"/>
              <w:left w:val="nil"/>
              <w:bottom w:val="nil"/>
              <w:right w:val="nil"/>
            </w:tcBorders>
            <w:shd w:val="clear" w:color="auto" w:fill="auto"/>
            <w:noWrap/>
            <w:vAlign w:val="bottom"/>
            <w:hideMark/>
          </w:tcPr>
          <w:p w14:paraId="6C4AD7BD"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-1.5%</w:t>
            </w:r>
          </w:p>
        </w:tc>
        <w:tc>
          <w:tcPr>
            <w:tcW w:w="1060" w:type="dxa"/>
            <w:tcBorders>
              <w:top w:val="nil"/>
              <w:left w:val="nil"/>
              <w:bottom w:val="nil"/>
              <w:right w:val="single" w:sz="8" w:space="0" w:color="auto"/>
            </w:tcBorders>
            <w:shd w:val="clear" w:color="auto" w:fill="auto"/>
            <w:noWrap/>
            <w:vAlign w:val="bottom"/>
            <w:hideMark/>
          </w:tcPr>
          <w:p w14:paraId="0E436E64"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-1.5%</w:t>
            </w:r>
          </w:p>
        </w:tc>
      </w:tr>
      <w:tr w:rsidR="000F6B8F" w:rsidRPr="000F6B8F" w14:paraId="77DB19CB"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1DB79D5F"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281D0E1E"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7DB36F1C"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67BA79AF"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-0.2%</w:t>
            </w:r>
          </w:p>
        </w:tc>
      </w:tr>
      <w:tr w:rsidR="000F6B8F" w:rsidRPr="000F6B8F" w14:paraId="72A79993"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2B797E2D"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6EEA60E2"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3093A474"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2B18D4C7"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0.0%</w:t>
            </w:r>
          </w:p>
        </w:tc>
      </w:tr>
      <w:tr w:rsidR="000F6B8F" w:rsidRPr="000F6B8F" w14:paraId="641EA1EB"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22BBA0F4"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YUV, text &amp; graphics with motion, 1080p &amp; 720p</w:t>
            </w:r>
          </w:p>
        </w:tc>
        <w:tc>
          <w:tcPr>
            <w:tcW w:w="1060" w:type="dxa"/>
            <w:tcBorders>
              <w:top w:val="nil"/>
              <w:left w:val="single" w:sz="8" w:space="0" w:color="auto"/>
              <w:bottom w:val="nil"/>
              <w:right w:val="nil"/>
            </w:tcBorders>
            <w:shd w:val="clear" w:color="000000" w:fill="CCFFCC"/>
            <w:noWrap/>
            <w:vAlign w:val="bottom"/>
            <w:hideMark/>
          </w:tcPr>
          <w:p w14:paraId="131A708F"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-3.1%</w:t>
            </w:r>
          </w:p>
        </w:tc>
        <w:tc>
          <w:tcPr>
            <w:tcW w:w="1060" w:type="dxa"/>
            <w:tcBorders>
              <w:top w:val="nil"/>
              <w:left w:val="nil"/>
              <w:bottom w:val="nil"/>
              <w:right w:val="nil"/>
            </w:tcBorders>
            <w:shd w:val="clear" w:color="000000" w:fill="CCFFCC"/>
            <w:noWrap/>
            <w:vAlign w:val="bottom"/>
            <w:hideMark/>
          </w:tcPr>
          <w:p w14:paraId="785CCF19"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-3.1%</w:t>
            </w:r>
          </w:p>
        </w:tc>
        <w:tc>
          <w:tcPr>
            <w:tcW w:w="1060" w:type="dxa"/>
            <w:tcBorders>
              <w:top w:val="nil"/>
              <w:left w:val="nil"/>
              <w:bottom w:val="nil"/>
              <w:right w:val="single" w:sz="8" w:space="0" w:color="auto"/>
            </w:tcBorders>
            <w:shd w:val="clear" w:color="000000" w:fill="CCFFCC"/>
            <w:noWrap/>
            <w:vAlign w:val="bottom"/>
            <w:hideMark/>
          </w:tcPr>
          <w:p w14:paraId="1B81F848"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-3.1%</w:t>
            </w:r>
          </w:p>
        </w:tc>
      </w:tr>
      <w:tr w:rsidR="000F6B8F" w:rsidRPr="000F6B8F" w14:paraId="3B2E50A3"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0636A451"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794A7922"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-1.4%</w:t>
            </w:r>
          </w:p>
        </w:tc>
        <w:tc>
          <w:tcPr>
            <w:tcW w:w="1060" w:type="dxa"/>
            <w:tcBorders>
              <w:top w:val="nil"/>
              <w:left w:val="nil"/>
              <w:bottom w:val="nil"/>
              <w:right w:val="nil"/>
            </w:tcBorders>
            <w:shd w:val="clear" w:color="auto" w:fill="auto"/>
            <w:noWrap/>
            <w:vAlign w:val="bottom"/>
            <w:hideMark/>
          </w:tcPr>
          <w:p w14:paraId="39161905"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-1.4%</w:t>
            </w:r>
          </w:p>
        </w:tc>
        <w:tc>
          <w:tcPr>
            <w:tcW w:w="1060" w:type="dxa"/>
            <w:tcBorders>
              <w:top w:val="nil"/>
              <w:left w:val="nil"/>
              <w:bottom w:val="nil"/>
              <w:right w:val="single" w:sz="8" w:space="0" w:color="auto"/>
            </w:tcBorders>
            <w:shd w:val="clear" w:color="auto" w:fill="auto"/>
            <w:noWrap/>
            <w:vAlign w:val="bottom"/>
            <w:hideMark/>
          </w:tcPr>
          <w:p w14:paraId="1FCA9E79"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-1.5%</w:t>
            </w:r>
          </w:p>
        </w:tc>
      </w:tr>
      <w:tr w:rsidR="000F6B8F" w:rsidRPr="000F6B8F" w14:paraId="384C7571"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7AD85E65"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59AA3915"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725CC626"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14:paraId="6C2A92BE"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-0.2%</w:t>
            </w:r>
          </w:p>
        </w:tc>
      </w:tr>
      <w:tr w:rsidR="000F6B8F" w:rsidRPr="000F6B8F" w14:paraId="151CCA49" w14:textId="77777777" w:rsidTr="000F6B8F">
        <w:trPr>
          <w:trHeight w:val="240"/>
          <w:jc w:val="center"/>
        </w:trPr>
        <w:tc>
          <w:tcPr>
            <w:tcW w:w="4080" w:type="dxa"/>
            <w:tcBorders>
              <w:top w:val="nil"/>
              <w:left w:val="single" w:sz="8" w:space="0" w:color="auto"/>
              <w:bottom w:val="single" w:sz="8" w:space="0" w:color="auto"/>
              <w:right w:val="single" w:sz="8" w:space="0" w:color="auto"/>
            </w:tcBorders>
            <w:shd w:val="clear" w:color="auto" w:fill="auto"/>
            <w:noWrap/>
            <w:vAlign w:val="bottom"/>
            <w:hideMark/>
          </w:tcPr>
          <w:p w14:paraId="6842319C"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4E762B67"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14:paraId="266BE051"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14:paraId="13894B5C"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0.0%</w:t>
            </w:r>
          </w:p>
        </w:tc>
      </w:tr>
      <w:tr w:rsidR="000F6B8F" w:rsidRPr="000F6B8F" w14:paraId="5256BE06"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0C891F66"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0F6B8F">
              <w:rPr>
                <w:rFonts w:ascii="Arial" w:hAnsi="Arial" w:cs="Arial"/>
                <w:color w:val="000000"/>
                <w:sz w:val="18"/>
                <w:szCs w:val="18"/>
              </w:rPr>
              <w:t>Enc</w:t>
            </w:r>
            <w:proofErr w:type="spellEnd"/>
            <w:r w:rsidRPr="000F6B8F">
              <w:rPr>
                <w:rFonts w:ascii="Arial"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03864D79"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100%</w:t>
            </w:r>
          </w:p>
        </w:tc>
      </w:tr>
      <w:tr w:rsidR="000F6B8F" w:rsidRPr="000F6B8F" w14:paraId="4A5A5F5D" w14:textId="77777777" w:rsidTr="000F6B8F">
        <w:trPr>
          <w:trHeight w:val="240"/>
          <w:jc w:val="center"/>
        </w:trPr>
        <w:tc>
          <w:tcPr>
            <w:tcW w:w="4080" w:type="dxa"/>
            <w:tcBorders>
              <w:top w:val="nil"/>
              <w:left w:val="single" w:sz="8" w:space="0" w:color="auto"/>
              <w:bottom w:val="single" w:sz="8" w:space="0" w:color="auto"/>
              <w:right w:val="single" w:sz="8" w:space="0" w:color="auto"/>
            </w:tcBorders>
            <w:shd w:val="clear" w:color="auto" w:fill="auto"/>
            <w:noWrap/>
            <w:vAlign w:val="bottom"/>
            <w:hideMark/>
          </w:tcPr>
          <w:p w14:paraId="64C4C651"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6BF8FEF8"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100%</w:t>
            </w:r>
          </w:p>
        </w:tc>
      </w:tr>
      <w:tr w:rsidR="000F6B8F" w:rsidRPr="000F6B8F" w14:paraId="598F81E0" w14:textId="77777777" w:rsidTr="00805626">
        <w:trPr>
          <w:trHeight w:val="240"/>
          <w:jc w:val="center"/>
        </w:trPr>
        <w:tc>
          <w:tcPr>
            <w:tcW w:w="4080" w:type="dxa"/>
            <w:tcBorders>
              <w:top w:val="nil"/>
              <w:left w:val="nil"/>
              <w:bottom w:val="nil"/>
              <w:right w:val="nil"/>
            </w:tcBorders>
            <w:shd w:val="clear" w:color="auto" w:fill="auto"/>
            <w:noWrap/>
            <w:vAlign w:val="bottom"/>
            <w:hideMark/>
          </w:tcPr>
          <w:p w14:paraId="08094296"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664C3920"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15386927"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3026BF8E"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0F6B8F" w:rsidRPr="000F6B8F" w14:paraId="072452EA" w14:textId="77777777" w:rsidTr="000F6B8F">
        <w:trPr>
          <w:trHeight w:val="240"/>
          <w:jc w:val="center"/>
        </w:trPr>
        <w:tc>
          <w:tcPr>
            <w:tcW w:w="4080" w:type="dxa"/>
            <w:tcBorders>
              <w:top w:val="nil"/>
              <w:left w:val="nil"/>
              <w:bottom w:val="nil"/>
              <w:right w:val="nil"/>
            </w:tcBorders>
            <w:shd w:val="clear" w:color="auto" w:fill="auto"/>
            <w:noWrap/>
            <w:vAlign w:val="bottom"/>
            <w:hideMark/>
          </w:tcPr>
          <w:p w14:paraId="71765FAA"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6540EF2C"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F6B8F">
              <w:rPr>
                <w:rFonts w:ascii="Arial" w:hAnsi="Arial" w:cs="Arial"/>
                <w:b/>
                <w:bCs/>
                <w:color w:val="000000"/>
                <w:sz w:val="18"/>
                <w:szCs w:val="18"/>
              </w:rPr>
              <w:t>Low delay B</w:t>
            </w:r>
          </w:p>
        </w:tc>
      </w:tr>
      <w:tr w:rsidR="000F6B8F" w:rsidRPr="000F6B8F" w14:paraId="21FDC2C2" w14:textId="77777777" w:rsidTr="000F6B8F">
        <w:trPr>
          <w:trHeight w:val="240"/>
          <w:jc w:val="center"/>
        </w:trPr>
        <w:tc>
          <w:tcPr>
            <w:tcW w:w="4080" w:type="dxa"/>
            <w:tcBorders>
              <w:top w:val="nil"/>
              <w:left w:val="nil"/>
              <w:bottom w:val="nil"/>
              <w:right w:val="nil"/>
            </w:tcBorders>
            <w:shd w:val="clear" w:color="auto" w:fill="auto"/>
            <w:noWrap/>
            <w:vAlign w:val="bottom"/>
            <w:hideMark/>
          </w:tcPr>
          <w:p w14:paraId="178D8C04"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2C4120FD"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599B51D7"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369F8D55"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R/V</w:t>
            </w:r>
          </w:p>
        </w:tc>
      </w:tr>
      <w:tr w:rsidR="000F6B8F" w:rsidRPr="000F6B8F" w14:paraId="33D80B68" w14:textId="77777777" w:rsidTr="000F6B8F">
        <w:trPr>
          <w:trHeight w:val="240"/>
          <w:jc w:val="center"/>
        </w:trPr>
        <w:tc>
          <w:tcPr>
            <w:tcW w:w="4080" w:type="dxa"/>
            <w:tcBorders>
              <w:top w:val="single" w:sz="8" w:space="0" w:color="auto"/>
              <w:left w:val="single" w:sz="8" w:space="0" w:color="auto"/>
              <w:bottom w:val="nil"/>
              <w:right w:val="single" w:sz="8" w:space="0" w:color="auto"/>
            </w:tcBorders>
            <w:shd w:val="clear" w:color="auto" w:fill="auto"/>
            <w:noWrap/>
            <w:vAlign w:val="bottom"/>
            <w:hideMark/>
          </w:tcPr>
          <w:p w14:paraId="1F254DE4"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RGB,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14:paraId="7529ED41"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-4.5%</w:t>
            </w:r>
          </w:p>
        </w:tc>
        <w:tc>
          <w:tcPr>
            <w:tcW w:w="1060" w:type="dxa"/>
            <w:tcBorders>
              <w:top w:val="single" w:sz="8" w:space="0" w:color="auto"/>
              <w:left w:val="nil"/>
              <w:bottom w:val="nil"/>
              <w:right w:val="nil"/>
            </w:tcBorders>
            <w:shd w:val="clear" w:color="000000" w:fill="CCFFCC"/>
            <w:noWrap/>
            <w:vAlign w:val="bottom"/>
            <w:hideMark/>
          </w:tcPr>
          <w:p w14:paraId="647FD71D"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-4.6%</w:t>
            </w:r>
          </w:p>
        </w:tc>
        <w:tc>
          <w:tcPr>
            <w:tcW w:w="1060" w:type="dxa"/>
            <w:tcBorders>
              <w:top w:val="single" w:sz="8" w:space="0" w:color="auto"/>
              <w:left w:val="nil"/>
              <w:bottom w:val="nil"/>
              <w:right w:val="single" w:sz="8" w:space="0" w:color="auto"/>
            </w:tcBorders>
            <w:shd w:val="clear" w:color="000000" w:fill="CCFFCC"/>
            <w:noWrap/>
            <w:vAlign w:val="bottom"/>
            <w:hideMark/>
          </w:tcPr>
          <w:p w14:paraId="176C6128"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-4.6%</w:t>
            </w:r>
          </w:p>
        </w:tc>
      </w:tr>
      <w:tr w:rsidR="000F6B8F" w:rsidRPr="000F6B8F" w14:paraId="17FD37B2"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023A6063"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14907402"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-2.4%</w:t>
            </w:r>
          </w:p>
        </w:tc>
        <w:tc>
          <w:tcPr>
            <w:tcW w:w="1060" w:type="dxa"/>
            <w:tcBorders>
              <w:top w:val="nil"/>
              <w:left w:val="nil"/>
              <w:bottom w:val="nil"/>
              <w:right w:val="nil"/>
            </w:tcBorders>
            <w:shd w:val="clear" w:color="auto" w:fill="auto"/>
            <w:noWrap/>
            <w:vAlign w:val="bottom"/>
            <w:hideMark/>
          </w:tcPr>
          <w:p w14:paraId="04BF337E"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-2.6%</w:t>
            </w:r>
          </w:p>
        </w:tc>
        <w:tc>
          <w:tcPr>
            <w:tcW w:w="1060" w:type="dxa"/>
            <w:tcBorders>
              <w:top w:val="nil"/>
              <w:left w:val="nil"/>
              <w:bottom w:val="nil"/>
              <w:right w:val="single" w:sz="8" w:space="0" w:color="auto"/>
            </w:tcBorders>
            <w:shd w:val="clear" w:color="auto" w:fill="auto"/>
            <w:noWrap/>
            <w:vAlign w:val="bottom"/>
            <w:hideMark/>
          </w:tcPr>
          <w:p w14:paraId="36272D2F"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-2.6%</w:t>
            </w:r>
          </w:p>
        </w:tc>
      </w:tr>
      <w:tr w:rsidR="000F6B8F" w:rsidRPr="000F6B8F" w14:paraId="122A6D68"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684E7669"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252196AD"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14:paraId="149E4058"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14:paraId="16172D1D"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-0.3%</w:t>
            </w:r>
          </w:p>
        </w:tc>
      </w:tr>
      <w:tr w:rsidR="000F6B8F" w:rsidRPr="000F6B8F" w14:paraId="6A4A2E73"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00B3E748"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10BC66FD"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26C7A35F"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53D33FFA"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0.0%</w:t>
            </w:r>
          </w:p>
        </w:tc>
      </w:tr>
      <w:tr w:rsidR="000F6B8F" w:rsidRPr="000F6B8F" w14:paraId="1CC84EC8"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3AE4E505"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YUV, text &amp; graphics with motion, 1080p &amp; 720p</w:t>
            </w:r>
          </w:p>
        </w:tc>
        <w:tc>
          <w:tcPr>
            <w:tcW w:w="1060" w:type="dxa"/>
            <w:tcBorders>
              <w:top w:val="nil"/>
              <w:left w:val="single" w:sz="8" w:space="0" w:color="auto"/>
              <w:bottom w:val="nil"/>
              <w:right w:val="nil"/>
            </w:tcBorders>
            <w:shd w:val="clear" w:color="000000" w:fill="CCFFCC"/>
            <w:noWrap/>
            <w:vAlign w:val="bottom"/>
            <w:hideMark/>
          </w:tcPr>
          <w:p w14:paraId="7A32B23A"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-4.3%</w:t>
            </w:r>
          </w:p>
        </w:tc>
        <w:tc>
          <w:tcPr>
            <w:tcW w:w="1060" w:type="dxa"/>
            <w:tcBorders>
              <w:top w:val="nil"/>
              <w:left w:val="nil"/>
              <w:bottom w:val="nil"/>
              <w:right w:val="nil"/>
            </w:tcBorders>
            <w:shd w:val="clear" w:color="000000" w:fill="CCFFCC"/>
            <w:noWrap/>
            <w:vAlign w:val="bottom"/>
            <w:hideMark/>
          </w:tcPr>
          <w:p w14:paraId="05EC4ADE"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-4.3%</w:t>
            </w:r>
          </w:p>
        </w:tc>
        <w:tc>
          <w:tcPr>
            <w:tcW w:w="1060" w:type="dxa"/>
            <w:tcBorders>
              <w:top w:val="nil"/>
              <w:left w:val="nil"/>
              <w:bottom w:val="nil"/>
              <w:right w:val="single" w:sz="8" w:space="0" w:color="auto"/>
            </w:tcBorders>
            <w:shd w:val="clear" w:color="000000" w:fill="CCFFCC"/>
            <w:noWrap/>
            <w:vAlign w:val="bottom"/>
            <w:hideMark/>
          </w:tcPr>
          <w:p w14:paraId="5500DA6C"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F6B8F">
              <w:rPr>
                <w:rFonts w:ascii="Arial" w:hAnsi="Arial" w:cs="Arial"/>
                <w:sz w:val="18"/>
                <w:szCs w:val="18"/>
              </w:rPr>
              <w:t>-4.4%</w:t>
            </w:r>
          </w:p>
        </w:tc>
      </w:tr>
      <w:tr w:rsidR="000F6B8F" w:rsidRPr="000F6B8F" w14:paraId="691835DB"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4B831790"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7F2BBF08"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-2.6%</w:t>
            </w:r>
          </w:p>
        </w:tc>
        <w:tc>
          <w:tcPr>
            <w:tcW w:w="1060" w:type="dxa"/>
            <w:tcBorders>
              <w:top w:val="nil"/>
              <w:left w:val="nil"/>
              <w:bottom w:val="nil"/>
              <w:right w:val="nil"/>
            </w:tcBorders>
            <w:shd w:val="clear" w:color="auto" w:fill="auto"/>
            <w:noWrap/>
            <w:vAlign w:val="bottom"/>
            <w:hideMark/>
          </w:tcPr>
          <w:p w14:paraId="4C4CA04C"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-2.6%</w:t>
            </w:r>
          </w:p>
        </w:tc>
        <w:tc>
          <w:tcPr>
            <w:tcW w:w="1060" w:type="dxa"/>
            <w:tcBorders>
              <w:top w:val="nil"/>
              <w:left w:val="nil"/>
              <w:bottom w:val="nil"/>
              <w:right w:val="single" w:sz="8" w:space="0" w:color="auto"/>
            </w:tcBorders>
            <w:shd w:val="clear" w:color="auto" w:fill="auto"/>
            <w:noWrap/>
            <w:vAlign w:val="bottom"/>
            <w:hideMark/>
          </w:tcPr>
          <w:p w14:paraId="32AE7055"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-2.6%</w:t>
            </w:r>
          </w:p>
        </w:tc>
      </w:tr>
      <w:tr w:rsidR="000F6B8F" w:rsidRPr="000F6B8F" w14:paraId="23F3BF67"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60D70F9D"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357ED9F2"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14:paraId="5E7BDF92"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14:paraId="513CC8E4"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-0.3%</w:t>
            </w:r>
          </w:p>
        </w:tc>
      </w:tr>
      <w:tr w:rsidR="000F6B8F" w:rsidRPr="000F6B8F" w14:paraId="13D7BA00" w14:textId="77777777" w:rsidTr="000F6B8F">
        <w:trPr>
          <w:trHeight w:val="240"/>
          <w:jc w:val="center"/>
        </w:trPr>
        <w:tc>
          <w:tcPr>
            <w:tcW w:w="4080" w:type="dxa"/>
            <w:tcBorders>
              <w:top w:val="nil"/>
              <w:left w:val="single" w:sz="8" w:space="0" w:color="auto"/>
              <w:bottom w:val="single" w:sz="8" w:space="0" w:color="auto"/>
              <w:right w:val="single" w:sz="8" w:space="0" w:color="auto"/>
            </w:tcBorders>
            <w:shd w:val="clear" w:color="auto" w:fill="auto"/>
            <w:noWrap/>
            <w:vAlign w:val="bottom"/>
            <w:hideMark/>
          </w:tcPr>
          <w:p w14:paraId="59028D76"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51F9C6CD"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-0.1%</w:t>
            </w:r>
          </w:p>
        </w:tc>
        <w:tc>
          <w:tcPr>
            <w:tcW w:w="1060" w:type="dxa"/>
            <w:tcBorders>
              <w:top w:val="nil"/>
              <w:left w:val="nil"/>
              <w:bottom w:val="single" w:sz="8" w:space="0" w:color="auto"/>
              <w:right w:val="nil"/>
            </w:tcBorders>
            <w:shd w:val="clear" w:color="auto" w:fill="auto"/>
            <w:noWrap/>
            <w:vAlign w:val="bottom"/>
            <w:hideMark/>
          </w:tcPr>
          <w:p w14:paraId="764C85A1"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14:paraId="70AF658D"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0.0%</w:t>
            </w:r>
          </w:p>
        </w:tc>
      </w:tr>
      <w:tr w:rsidR="000F6B8F" w:rsidRPr="000F6B8F" w14:paraId="1CB8C785" w14:textId="77777777" w:rsidTr="000F6B8F">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56075B81"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0F6B8F">
              <w:rPr>
                <w:rFonts w:ascii="Arial" w:hAnsi="Arial" w:cs="Arial"/>
                <w:color w:val="000000"/>
                <w:sz w:val="18"/>
                <w:szCs w:val="18"/>
              </w:rPr>
              <w:t>Enc</w:t>
            </w:r>
            <w:proofErr w:type="spellEnd"/>
            <w:r w:rsidRPr="000F6B8F">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734E44F8"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102%</w:t>
            </w:r>
          </w:p>
        </w:tc>
      </w:tr>
      <w:tr w:rsidR="000F6B8F" w:rsidRPr="000F6B8F" w14:paraId="1FC01F7D" w14:textId="77777777" w:rsidTr="000F6B8F">
        <w:trPr>
          <w:trHeight w:val="255"/>
          <w:jc w:val="center"/>
        </w:trPr>
        <w:tc>
          <w:tcPr>
            <w:tcW w:w="4080" w:type="dxa"/>
            <w:tcBorders>
              <w:top w:val="nil"/>
              <w:left w:val="single" w:sz="8" w:space="0" w:color="auto"/>
              <w:bottom w:val="single" w:sz="8" w:space="0" w:color="auto"/>
              <w:right w:val="single" w:sz="8" w:space="0" w:color="auto"/>
            </w:tcBorders>
            <w:shd w:val="clear" w:color="auto" w:fill="auto"/>
            <w:noWrap/>
            <w:vAlign w:val="bottom"/>
            <w:hideMark/>
          </w:tcPr>
          <w:p w14:paraId="77CB02AB" w14:textId="77777777" w:rsidR="000F6B8F" w:rsidRPr="000F6B8F" w:rsidRDefault="000F6B8F" w:rsidP="000F6B8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F6B8F">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423253A8"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F6B8F">
              <w:rPr>
                <w:rFonts w:ascii="Arial" w:hAnsi="Arial" w:cs="Arial"/>
                <w:color w:val="000000"/>
                <w:sz w:val="18"/>
                <w:szCs w:val="18"/>
              </w:rPr>
              <w:t>99%</w:t>
            </w:r>
          </w:p>
        </w:tc>
      </w:tr>
      <w:tr w:rsidR="000F6B8F" w:rsidRPr="000F6B8F" w14:paraId="63D6026A" w14:textId="77777777" w:rsidTr="00805626">
        <w:trPr>
          <w:trHeight w:val="240"/>
          <w:jc w:val="center"/>
        </w:trPr>
        <w:tc>
          <w:tcPr>
            <w:tcW w:w="4080" w:type="dxa"/>
            <w:tcBorders>
              <w:top w:val="nil"/>
              <w:left w:val="nil"/>
              <w:bottom w:val="nil"/>
              <w:right w:val="nil"/>
            </w:tcBorders>
            <w:shd w:val="clear" w:color="auto" w:fill="auto"/>
            <w:noWrap/>
            <w:vAlign w:val="bottom"/>
            <w:hideMark/>
          </w:tcPr>
          <w:p w14:paraId="2884AE84"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0527C8F6"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62553206"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796CF3E8" w14:textId="77777777" w:rsidR="000F6B8F" w:rsidRPr="000F6B8F" w:rsidRDefault="000F6B8F" w:rsidP="000F6B8F">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bl>
    <w:p w14:paraId="24279585" w14:textId="77777777" w:rsidR="00805626" w:rsidRPr="000F6B8F" w:rsidRDefault="00805626" w:rsidP="00805626">
      <w:r w:rsidRPr="00A304B0">
        <w:rPr>
          <w:szCs w:val="22"/>
        </w:rPr>
        <w:t xml:space="preserve">Table </w:t>
      </w:r>
      <w:r w:rsidRPr="00A304B0">
        <w:rPr>
          <w:szCs w:val="22"/>
        </w:rPr>
        <w:fldChar w:fldCharType="begin"/>
      </w:r>
      <w:r w:rsidRPr="00A304B0">
        <w:rPr>
          <w:szCs w:val="22"/>
        </w:rPr>
        <w:instrText xml:space="preserve"> SEQ Table \* ARABIC </w:instrText>
      </w:r>
      <w:r w:rsidRPr="00A304B0">
        <w:rPr>
          <w:szCs w:val="22"/>
        </w:rPr>
        <w:fldChar w:fldCharType="separate"/>
      </w:r>
      <w:r>
        <w:rPr>
          <w:noProof/>
          <w:szCs w:val="22"/>
        </w:rPr>
        <w:t>3</w:t>
      </w:r>
      <w:r w:rsidRPr="00A304B0">
        <w:rPr>
          <w:szCs w:val="22"/>
        </w:rPr>
        <w:fldChar w:fldCharType="end"/>
      </w:r>
      <w:r w:rsidRPr="00A304B0">
        <w:rPr>
          <w:szCs w:val="22"/>
        </w:rPr>
        <w:t xml:space="preserve"> BD-rate performance of </w:t>
      </w:r>
      <w:r>
        <w:rPr>
          <w:szCs w:val="22"/>
        </w:rPr>
        <w:t>the proposed method</w:t>
      </w:r>
      <w:r w:rsidRPr="00A304B0">
        <w:rPr>
          <w:szCs w:val="22"/>
        </w:rPr>
        <w:t>, compared to SCM</w:t>
      </w:r>
      <w:r>
        <w:rPr>
          <w:szCs w:val="22"/>
        </w:rPr>
        <w:t>-5.2 CIP solution on 420 sequences</w:t>
      </w:r>
    </w:p>
    <w:tbl>
      <w:tblPr>
        <w:tblW w:w="7339" w:type="dxa"/>
        <w:jc w:val="center"/>
        <w:tblLook w:val="04A0" w:firstRow="1" w:lastRow="0" w:firstColumn="1" w:lastColumn="0" w:noHBand="0" w:noVBand="1"/>
      </w:tblPr>
      <w:tblGrid>
        <w:gridCol w:w="4159"/>
        <w:gridCol w:w="1060"/>
        <w:gridCol w:w="1060"/>
        <w:gridCol w:w="1060"/>
      </w:tblGrid>
      <w:tr w:rsidR="00805626" w:rsidRPr="00805626" w14:paraId="72C567B0" w14:textId="77777777" w:rsidTr="00805626">
        <w:trPr>
          <w:trHeight w:val="240"/>
          <w:jc w:val="center"/>
        </w:trPr>
        <w:tc>
          <w:tcPr>
            <w:tcW w:w="4159" w:type="dxa"/>
            <w:tcBorders>
              <w:top w:val="nil"/>
              <w:left w:val="nil"/>
              <w:bottom w:val="nil"/>
              <w:right w:val="nil"/>
            </w:tcBorders>
            <w:shd w:val="clear" w:color="auto" w:fill="auto"/>
            <w:noWrap/>
            <w:vAlign w:val="bottom"/>
            <w:hideMark/>
          </w:tcPr>
          <w:p w14:paraId="1D9FD035"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17034045"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05626">
              <w:rPr>
                <w:rFonts w:ascii="Arial" w:hAnsi="Arial" w:cs="Arial"/>
                <w:b/>
                <w:bCs/>
                <w:color w:val="000000"/>
                <w:sz w:val="18"/>
                <w:szCs w:val="18"/>
              </w:rPr>
              <w:t xml:space="preserve">Random Access </w:t>
            </w:r>
          </w:p>
        </w:tc>
      </w:tr>
      <w:tr w:rsidR="00805626" w:rsidRPr="00805626" w14:paraId="7CEA11FF" w14:textId="77777777" w:rsidTr="00805626">
        <w:trPr>
          <w:trHeight w:val="240"/>
          <w:jc w:val="center"/>
        </w:trPr>
        <w:tc>
          <w:tcPr>
            <w:tcW w:w="4159" w:type="dxa"/>
            <w:tcBorders>
              <w:top w:val="nil"/>
              <w:left w:val="nil"/>
              <w:bottom w:val="nil"/>
              <w:right w:val="nil"/>
            </w:tcBorders>
            <w:shd w:val="clear" w:color="auto" w:fill="auto"/>
            <w:noWrap/>
            <w:vAlign w:val="bottom"/>
            <w:hideMark/>
          </w:tcPr>
          <w:p w14:paraId="1A27B5DD"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00789A8F"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2DCE0710"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53F1C39C"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R/V</w:t>
            </w:r>
          </w:p>
        </w:tc>
      </w:tr>
      <w:tr w:rsidR="00805626" w:rsidRPr="00805626" w14:paraId="6AD546E5" w14:textId="77777777" w:rsidTr="00805626">
        <w:trPr>
          <w:trHeight w:val="240"/>
          <w:jc w:val="center"/>
        </w:trPr>
        <w:tc>
          <w:tcPr>
            <w:tcW w:w="4159" w:type="dxa"/>
            <w:tcBorders>
              <w:top w:val="single" w:sz="8" w:space="0" w:color="auto"/>
              <w:left w:val="single" w:sz="8" w:space="0" w:color="auto"/>
              <w:bottom w:val="nil"/>
              <w:right w:val="single" w:sz="8" w:space="0" w:color="auto"/>
            </w:tcBorders>
            <w:shd w:val="clear" w:color="auto" w:fill="auto"/>
            <w:noWrap/>
            <w:vAlign w:val="bottom"/>
            <w:hideMark/>
          </w:tcPr>
          <w:p w14:paraId="3AC14F62"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05626">
              <w:rPr>
                <w:rFonts w:ascii="Arial" w:hAnsi="Arial" w:cs="Arial"/>
                <w:color w:val="000000"/>
                <w:sz w:val="18"/>
                <w:szCs w:val="18"/>
              </w:rPr>
              <w:t>YUV,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14:paraId="250F443C"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-6.7%</w:t>
            </w:r>
          </w:p>
        </w:tc>
        <w:tc>
          <w:tcPr>
            <w:tcW w:w="1060" w:type="dxa"/>
            <w:tcBorders>
              <w:top w:val="single" w:sz="8" w:space="0" w:color="auto"/>
              <w:left w:val="nil"/>
              <w:bottom w:val="nil"/>
              <w:right w:val="nil"/>
            </w:tcBorders>
            <w:shd w:val="clear" w:color="000000" w:fill="CCFFCC"/>
            <w:noWrap/>
            <w:vAlign w:val="bottom"/>
            <w:hideMark/>
          </w:tcPr>
          <w:p w14:paraId="55B97F46"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-6.9%</w:t>
            </w:r>
          </w:p>
        </w:tc>
        <w:tc>
          <w:tcPr>
            <w:tcW w:w="1060" w:type="dxa"/>
            <w:tcBorders>
              <w:top w:val="single" w:sz="8" w:space="0" w:color="auto"/>
              <w:left w:val="nil"/>
              <w:bottom w:val="nil"/>
              <w:right w:val="single" w:sz="8" w:space="0" w:color="auto"/>
            </w:tcBorders>
            <w:shd w:val="clear" w:color="000000" w:fill="CCFFCC"/>
            <w:noWrap/>
            <w:vAlign w:val="bottom"/>
            <w:hideMark/>
          </w:tcPr>
          <w:p w14:paraId="4854733A"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-7.0%</w:t>
            </w:r>
          </w:p>
        </w:tc>
      </w:tr>
      <w:tr w:rsidR="00805626" w:rsidRPr="00805626" w14:paraId="32F1CAAB" w14:textId="77777777" w:rsidTr="00805626">
        <w:trPr>
          <w:trHeight w:val="240"/>
          <w:jc w:val="center"/>
        </w:trPr>
        <w:tc>
          <w:tcPr>
            <w:tcW w:w="4159" w:type="dxa"/>
            <w:tcBorders>
              <w:top w:val="nil"/>
              <w:left w:val="single" w:sz="8" w:space="0" w:color="auto"/>
              <w:bottom w:val="nil"/>
              <w:right w:val="single" w:sz="8" w:space="0" w:color="auto"/>
            </w:tcBorders>
            <w:shd w:val="clear" w:color="auto" w:fill="auto"/>
            <w:noWrap/>
            <w:vAlign w:val="bottom"/>
            <w:hideMark/>
          </w:tcPr>
          <w:p w14:paraId="130D9C55"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05626">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0C3313F7"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-2.8%</w:t>
            </w:r>
          </w:p>
        </w:tc>
        <w:tc>
          <w:tcPr>
            <w:tcW w:w="1060" w:type="dxa"/>
            <w:tcBorders>
              <w:top w:val="nil"/>
              <w:left w:val="nil"/>
              <w:bottom w:val="nil"/>
              <w:right w:val="nil"/>
            </w:tcBorders>
            <w:shd w:val="clear" w:color="000000" w:fill="CCFFCC"/>
            <w:noWrap/>
            <w:vAlign w:val="bottom"/>
            <w:hideMark/>
          </w:tcPr>
          <w:p w14:paraId="1E91AF38"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-3.1%</w:t>
            </w:r>
          </w:p>
        </w:tc>
        <w:tc>
          <w:tcPr>
            <w:tcW w:w="1060" w:type="dxa"/>
            <w:tcBorders>
              <w:top w:val="nil"/>
              <w:left w:val="nil"/>
              <w:bottom w:val="nil"/>
              <w:right w:val="single" w:sz="8" w:space="0" w:color="auto"/>
            </w:tcBorders>
            <w:shd w:val="clear" w:color="000000" w:fill="CCFFCC"/>
            <w:noWrap/>
            <w:vAlign w:val="bottom"/>
            <w:hideMark/>
          </w:tcPr>
          <w:p w14:paraId="55FBAB91"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-3.1%</w:t>
            </w:r>
          </w:p>
        </w:tc>
      </w:tr>
      <w:tr w:rsidR="00805626" w:rsidRPr="00805626" w14:paraId="73D2A482" w14:textId="77777777" w:rsidTr="00805626">
        <w:trPr>
          <w:trHeight w:val="240"/>
          <w:jc w:val="center"/>
        </w:trPr>
        <w:tc>
          <w:tcPr>
            <w:tcW w:w="4159" w:type="dxa"/>
            <w:tcBorders>
              <w:top w:val="nil"/>
              <w:left w:val="single" w:sz="8" w:space="0" w:color="auto"/>
              <w:bottom w:val="single" w:sz="8" w:space="0" w:color="auto"/>
              <w:right w:val="single" w:sz="8" w:space="0" w:color="auto"/>
            </w:tcBorders>
            <w:shd w:val="clear" w:color="auto" w:fill="auto"/>
            <w:noWrap/>
            <w:vAlign w:val="bottom"/>
            <w:hideMark/>
          </w:tcPr>
          <w:p w14:paraId="00F8D8AB"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05626">
              <w:rPr>
                <w:rFonts w:ascii="Arial" w:hAnsi="Arial" w:cs="Arial"/>
                <w:color w:val="000000"/>
                <w:sz w:val="18"/>
                <w:szCs w:val="18"/>
              </w:rPr>
              <w:t>YUV, Animation, 720p</w:t>
            </w:r>
          </w:p>
        </w:tc>
        <w:tc>
          <w:tcPr>
            <w:tcW w:w="1060" w:type="dxa"/>
            <w:tcBorders>
              <w:top w:val="nil"/>
              <w:left w:val="nil"/>
              <w:bottom w:val="single" w:sz="8" w:space="0" w:color="auto"/>
              <w:right w:val="nil"/>
            </w:tcBorders>
            <w:shd w:val="clear" w:color="auto" w:fill="auto"/>
            <w:noWrap/>
            <w:vAlign w:val="bottom"/>
            <w:hideMark/>
          </w:tcPr>
          <w:p w14:paraId="659CC3BA"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-0.2%</w:t>
            </w:r>
          </w:p>
        </w:tc>
        <w:tc>
          <w:tcPr>
            <w:tcW w:w="1060" w:type="dxa"/>
            <w:tcBorders>
              <w:top w:val="nil"/>
              <w:left w:val="nil"/>
              <w:bottom w:val="single" w:sz="8" w:space="0" w:color="auto"/>
              <w:right w:val="nil"/>
            </w:tcBorders>
            <w:shd w:val="clear" w:color="auto" w:fill="auto"/>
            <w:noWrap/>
            <w:vAlign w:val="bottom"/>
            <w:hideMark/>
          </w:tcPr>
          <w:p w14:paraId="4A0DABD5"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-0.4%</w:t>
            </w:r>
          </w:p>
        </w:tc>
        <w:tc>
          <w:tcPr>
            <w:tcW w:w="1060" w:type="dxa"/>
            <w:tcBorders>
              <w:top w:val="nil"/>
              <w:left w:val="nil"/>
              <w:bottom w:val="single" w:sz="8" w:space="0" w:color="auto"/>
              <w:right w:val="single" w:sz="8" w:space="0" w:color="auto"/>
            </w:tcBorders>
            <w:shd w:val="clear" w:color="auto" w:fill="auto"/>
            <w:noWrap/>
            <w:vAlign w:val="bottom"/>
            <w:hideMark/>
          </w:tcPr>
          <w:p w14:paraId="0985F9F3"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-0.5%</w:t>
            </w:r>
          </w:p>
        </w:tc>
      </w:tr>
      <w:tr w:rsidR="00805626" w:rsidRPr="00805626" w14:paraId="2AAD015F" w14:textId="77777777" w:rsidTr="00805626">
        <w:trPr>
          <w:trHeight w:val="240"/>
          <w:jc w:val="center"/>
        </w:trPr>
        <w:tc>
          <w:tcPr>
            <w:tcW w:w="4159" w:type="dxa"/>
            <w:tcBorders>
              <w:top w:val="nil"/>
              <w:left w:val="single" w:sz="8" w:space="0" w:color="auto"/>
              <w:bottom w:val="nil"/>
              <w:right w:val="single" w:sz="8" w:space="0" w:color="auto"/>
            </w:tcBorders>
            <w:shd w:val="clear" w:color="auto" w:fill="auto"/>
            <w:noWrap/>
            <w:vAlign w:val="bottom"/>
            <w:hideMark/>
          </w:tcPr>
          <w:p w14:paraId="72FE0922"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805626">
              <w:rPr>
                <w:rFonts w:ascii="Arial" w:hAnsi="Arial" w:cs="Arial"/>
                <w:color w:val="000000"/>
                <w:sz w:val="18"/>
                <w:szCs w:val="18"/>
              </w:rPr>
              <w:t>Enc</w:t>
            </w:r>
            <w:proofErr w:type="spellEnd"/>
            <w:r w:rsidRPr="00805626">
              <w:rPr>
                <w:rFonts w:ascii="Arial"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16B14B93"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97%</w:t>
            </w:r>
          </w:p>
        </w:tc>
      </w:tr>
      <w:tr w:rsidR="00805626" w:rsidRPr="00805626" w14:paraId="19083946" w14:textId="77777777" w:rsidTr="00805626">
        <w:trPr>
          <w:trHeight w:val="240"/>
          <w:jc w:val="center"/>
        </w:trPr>
        <w:tc>
          <w:tcPr>
            <w:tcW w:w="4159" w:type="dxa"/>
            <w:tcBorders>
              <w:top w:val="nil"/>
              <w:left w:val="single" w:sz="8" w:space="0" w:color="auto"/>
              <w:bottom w:val="single" w:sz="8" w:space="0" w:color="auto"/>
              <w:right w:val="single" w:sz="8" w:space="0" w:color="auto"/>
            </w:tcBorders>
            <w:shd w:val="clear" w:color="auto" w:fill="auto"/>
            <w:noWrap/>
            <w:vAlign w:val="bottom"/>
            <w:hideMark/>
          </w:tcPr>
          <w:p w14:paraId="4A1A717A"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05626">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73803899"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100%</w:t>
            </w:r>
          </w:p>
        </w:tc>
      </w:tr>
      <w:tr w:rsidR="00805626" w:rsidRPr="00805626" w14:paraId="36B95A7E" w14:textId="77777777" w:rsidTr="00805626">
        <w:trPr>
          <w:trHeight w:val="240"/>
          <w:jc w:val="center"/>
        </w:trPr>
        <w:tc>
          <w:tcPr>
            <w:tcW w:w="4159" w:type="dxa"/>
            <w:tcBorders>
              <w:top w:val="nil"/>
              <w:left w:val="nil"/>
              <w:bottom w:val="nil"/>
              <w:right w:val="nil"/>
            </w:tcBorders>
            <w:shd w:val="clear" w:color="auto" w:fill="auto"/>
            <w:noWrap/>
            <w:vAlign w:val="bottom"/>
            <w:hideMark/>
          </w:tcPr>
          <w:p w14:paraId="6B89F749"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14:paraId="26E0A8F4"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sz w:val="20"/>
              </w:rPr>
            </w:pPr>
          </w:p>
        </w:tc>
        <w:tc>
          <w:tcPr>
            <w:tcW w:w="1060" w:type="dxa"/>
            <w:tcBorders>
              <w:top w:val="nil"/>
              <w:left w:val="nil"/>
              <w:bottom w:val="nil"/>
              <w:right w:val="nil"/>
            </w:tcBorders>
            <w:shd w:val="clear" w:color="auto" w:fill="auto"/>
            <w:noWrap/>
            <w:vAlign w:val="bottom"/>
            <w:hideMark/>
          </w:tcPr>
          <w:p w14:paraId="13BE4ED1"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sz w:val="20"/>
              </w:rPr>
            </w:pPr>
          </w:p>
        </w:tc>
        <w:tc>
          <w:tcPr>
            <w:tcW w:w="1060" w:type="dxa"/>
            <w:tcBorders>
              <w:top w:val="nil"/>
              <w:left w:val="nil"/>
              <w:bottom w:val="nil"/>
              <w:right w:val="nil"/>
            </w:tcBorders>
            <w:shd w:val="clear" w:color="auto" w:fill="auto"/>
            <w:noWrap/>
            <w:vAlign w:val="bottom"/>
            <w:hideMark/>
          </w:tcPr>
          <w:p w14:paraId="06E267EB"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sz w:val="20"/>
              </w:rPr>
            </w:pPr>
          </w:p>
        </w:tc>
      </w:tr>
      <w:tr w:rsidR="00805626" w:rsidRPr="00805626" w14:paraId="6D33DD7C" w14:textId="77777777" w:rsidTr="00805626">
        <w:trPr>
          <w:trHeight w:val="240"/>
          <w:jc w:val="center"/>
        </w:trPr>
        <w:tc>
          <w:tcPr>
            <w:tcW w:w="4159" w:type="dxa"/>
            <w:tcBorders>
              <w:top w:val="nil"/>
              <w:left w:val="nil"/>
              <w:bottom w:val="nil"/>
              <w:right w:val="nil"/>
            </w:tcBorders>
            <w:shd w:val="clear" w:color="auto" w:fill="auto"/>
            <w:noWrap/>
            <w:vAlign w:val="bottom"/>
            <w:hideMark/>
          </w:tcPr>
          <w:p w14:paraId="7FD16F7B"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sz w:val="20"/>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20AECE7A"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05626">
              <w:rPr>
                <w:rFonts w:ascii="Arial" w:hAnsi="Arial" w:cs="Arial"/>
                <w:b/>
                <w:bCs/>
                <w:color w:val="000000"/>
                <w:sz w:val="18"/>
                <w:szCs w:val="18"/>
              </w:rPr>
              <w:t xml:space="preserve">Low delay B </w:t>
            </w:r>
          </w:p>
        </w:tc>
      </w:tr>
      <w:tr w:rsidR="00805626" w:rsidRPr="00805626" w14:paraId="7C3ECEB6" w14:textId="77777777" w:rsidTr="00805626">
        <w:trPr>
          <w:trHeight w:val="240"/>
          <w:jc w:val="center"/>
        </w:trPr>
        <w:tc>
          <w:tcPr>
            <w:tcW w:w="4159" w:type="dxa"/>
            <w:tcBorders>
              <w:top w:val="nil"/>
              <w:left w:val="nil"/>
              <w:bottom w:val="nil"/>
              <w:right w:val="nil"/>
            </w:tcBorders>
            <w:shd w:val="clear" w:color="auto" w:fill="auto"/>
            <w:noWrap/>
            <w:vAlign w:val="bottom"/>
            <w:hideMark/>
          </w:tcPr>
          <w:p w14:paraId="79C4BC9A"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0B846924"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71C25408"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471E9B76"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R/V</w:t>
            </w:r>
          </w:p>
        </w:tc>
      </w:tr>
      <w:tr w:rsidR="00805626" w:rsidRPr="00805626" w14:paraId="32A1D734" w14:textId="77777777" w:rsidTr="00805626">
        <w:trPr>
          <w:trHeight w:val="240"/>
          <w:jc w:val="center"/>
        </w:trPr>
        <w:tc>
          <w:tcPr>
            <w:tcW w:w="4159" w:type="dxa"/>
            <w:tcBorders>
              <w:top w:val="single" w:sz="8" w:space="0" w:color="auto"/>
              <w:left w:val="single" w:sz="8" w:space="0" w:color="auto"/>
              <w:bottom w:val="nil"/>
              <w:right w:val="single" w:sz="8" w:space="0" w:color="auto"/>
            </w:tcBorders>
            <w:shd w:val="clear" w:color="auto" w:fill="auto"/>
            <w:noWrap/>
            <w:vAlign w:val="bottom"/>
            <w:hideMark/>
          </w:tcPr>
          <w:p w14:paraId="108D1BF3"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05626">
              <w:rPr>
                <w:rFonts w:ascii="Arial" w:hAnsi="Arial" w:cs="Arial"/>
                <w:color w:val="000000"/>
                <w:sz w:val="18"/>
                <w:szCs w:val="18"/>
              </w:rPr>
              <w:t>YUV,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14:paraId="1075E843"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-8.7%</w:t>
            </w:r>
          </w:p>
        </w:tc>
        <w:tc>
          <w:tcPr>
            <w:tcW w:w="1060" w:type="dxa"/>
            <w:tcBorders>
              <w:top w:val="single" w:sz="8" w:space="0" w:color="auto"/>
              <w:left w:val="nil"/>
              <w:bottom w:val="nil"/>
              <w:right w:val="nil"/>
            </w:tcBorders>
            <w:shd w:val="clear" w:color="000000" w:fill="CCFFCC"/>
            <w:noWrap/>
            <w:vAlign w:val="bottom"/>
            <w:hideMark/>
          </w:tcPr>
          <w:p w14:paraId="165C018C"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-9.0%</w:t>
            </w:r>
          </w:p>
        </w:tc>
        <w:tc>
          <w:tcPr>
            <w:tcW w:w="1060" w:type="dxa"/>
            <w:tcBorders>
              <w:top w:val="single" w:sz="8" w:space="0" w:color="auto"/>
              <w:left w:val="nil"/>
              <w:bottom w:val="nil"/>
              <w:right w:val="single" w:sz="8" w:space="0" w:color="auto"/>
            </w:tcBorders>
            <w:shd w:val="clear" w:color="000000" w:fill="CCFFCC"/>
            <w:noWrap/>
            <w:vAlign w:val="bottom"/>
            <w:hideMark/>
          </w:tcPr>
          <w:p w14:paraId="62B41BF8"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-9.1%</w:t>
            </w:r>
          </w:p>
        </w:tc>
      </w:tr>
      <w:tr w:rsidR="00805626" w:rsidRPr="00805626" w14:paraId="404AA5EF" w14:textId="77777777" w:rsidTr="00805626">
        <w:trPr>
          <w:trHeight w:val="240"/>
          <w:jc w:val="center"/>
        </w:trPr>
        <w:tc>
          <w:tcPr>
            <w:tcW w:w="4159" w:type="dxa"/>
            <w:tcBorders>
              <w:top w:val="nil"/>
              <w:left w:val="single" w:sz="8" w:space="0" w:color="auto"/>
              <w:bottom w:val="nil"/>
              <w:right w:val="single" w:sz="8" w:space="0" w:color="auto"/>
            </w:tcBorders>
            <w:shd w:val="clear" w:color="auto" w:fill="auto"/>
            <w:noWrap/>
            <w:vAlign w:val="bottom"/>
            <w:hideMark/>
          </w:tcPr>
          <w:p w14:paraId="05C9C521"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05626">
              <w:rPr>
                <w:rFonts w:ascii="Arial" w:hAnsi="Arial" w:cs="Arial"/>
                <w:color w:val="000000"/>
                <w:sz w:val="18"/>
                <w:szCs w:val="18"/>
              </w:rPr>
              <w:t>YUV, mixed content, 1440p &amp; 1080p</w:t>
            </w:r>
          </w:p>
        </w:tc>
        <w:tc>
          <w:tcPr>
            <w:tcW w:w="1060" w:type="dxa"/>
            <w:tcBorders>
              <w:top w:val="nil"/>
              <w:left w:val="single" w:sz="8" w:space="0" w:color="auto"/>
              <w:bottom w:val="nil"/>
              <w:right w:val="nil"/>
            </w:tcBorders>
            <w:shd w:val="clear" w:color="000000" w:fill="CCFFCC"/>
            <w:noWrap/>
            <w:vAlign w:val="bottom"/>
            <w:hideMark/>
          </w:tcPr>
          <w:p w14:paraId="289C314C"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-4.5%</w:t>
            </w:r>
          </w:p>
        </w:tc>
        <w:tc>
          <w:tcPr>
            <w:tcW w:w="1060" w:type="dxa"/>
            <w:tcBorders>
              <w:top w:val="nil"/>
              <w:left w:val="nil"/>
              <w:bottom w:val="nil"/>
              <w:right w:val="nil"/>
            </w:tcBorders>
            <w:shd w:val="clear" w:color="000000" w:fill="CCFFCC"/>
            <w:noWrap/>
            <w:vAlign w:val="bottom"/>
            <w:hideMark/>
          </w:tcPr>
          <w:p w14:paraId="0B1BEDD4"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-4.5%</w:t>
            </w:r>
          </w:p>
        </w:tc>
        <w:tc>
          <w:tcPr>
            <w:tcW w:w="1060" w:type="dxa"/>
            <w:tcBorders>
              <w:top w:val="nil"/>
              <w:left w:val="nil"/>
              <w:bottom w:val="nil"/>
              <w:right w:val="single" w:sz="8" w:space="0" w:color="auto"/>
            </w:tcBorders>
            <w:shd w:val="clear" w:color="000000" w:fill="CCFFCC"/>
            <w:noWrap/>
            <w:vAlign w:val="bottom"/>
            <w:hideMark/>
          </w:tcPr>
          <w:p w14:paraId="497FA0DA"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05626">
              <w:rPr>
                <w:rFonts w:ascii="Arial" w:hAnsi="Arial" w:cs="Arial"/>
                <w:sz w:val="18"/>
                <w:szCs w:val="18"/>
              </w:rPr>
              <w:t>-4.5%</w:t>
            </w:r>
          </w:p>
        </w:tc>
      </w:tr>
      <w:tr w:rsidR="00805626" w:rsidRPr="00805626" w14:paraId="0D927D38" w14:textId="77777777" w:rsidTr="00805626">
        <w:trPr>
          <w:trHeight w:val="240"/>
          <w:jc w:val="center"/>
        </w:trPr>
        <w:tc>
          <w:tcPr>
            <w:tcW w:w="4159" w:type="dxa"/>
            <w:tcBorders>
              <w:top w:val="nil"/>
              <w:left w:val="single" w:sz="8" w:space="0" w:color="auto"/>
              <w:bottom w:val="single" w:sz="8" w:space="0" w:color="auto"/>
              <w:right w:val="single" w:sz="8" w:space="0" w:color="auto"/>
            </w:tcBorders>
            <w:shd w:val="clear" w:color="auto" w:fill="auto"/>
            <w:noWrap/>
            <w:vAlign w:val="bottom"/>
            <w:hideMark/>
          </w:tcPr>
          <w:p w14:paraId="0ACC9A65"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05626">
              <w:rPr>
                <w:rFonts w:ascii="Arial" w:hAnsi="Arial" w:cs="Arial"/>
                <w:color w:val="000000"/>
                <w:sz w:val="18"/>
                <w:szCs w:val="18"/>
              </w:rPr>
              <w:t>YUV, Animation, 720p</w:t>
            </w:r>
          </w:p>
        </w:tc>
        <w:tc>
          <w:tcPr>
            <w:tcW w:w="1060" w:type="dxa"/>
            <w:tcBorders>
              <w:top w:val="nil"/>
              <w:left w:val="nil"/>
              <w:bottom w:val="single" w:sz="8" w:space="0" w:color="auto"/>
              <w:right w:val="nil"/>
            </w:tcBorders>
            <w:shd w:val="clear" w:color="auto" w:fill="auto"/>
            <w:noWrap/>
            <w:vAlign w:val="bottom"/>
            <w:hideMark/>
          </w:tcPr>
          <w:p w14:paraId="664BBCA0"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-0.4%</w:t>
            </w:r>
          </w:p>
        </w:tc>
        <w:tc>
          <w:tcPr>
            <w:tcW w:w="1060" w:type="dxa"/>
            <w:tcBorders>
              <w:top w:val="nil"/>
              <w:left w:val="nil"/>
              <w:bottom w:val="single" w:sz="8" w:space="0" w:color="auto"/>
              <w:right w:val="nil"/>
            </w:tcBorders>
            <w:shd w:val="clear" w:color="auto" w:fill="auto"/>
            <w:noWrap/>
            <w:vAlign w:val="bottom"/>
            <w:hideMark/>
          </w:tcPr>
          <w:p w14:paraId="02903F37"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-0.7%</w:t>
            </w:r>
          </w:p>
        </w:tc>
        <w:tc>
          <w:tcPr>
            <w:tcW w:w="1060" w:type="dxa"/>
            <w:tcBorders>
              <w:top w:val="nil"/>
              <w:left w:val="nil"/>
              <w:bottom w:val="single" w:sz="8" w:space="0" w:color="auto"/>
              <w:right w:val="single" w:sz="8" w:space="0" w:color="auto"/>
            </w:tcBorders>
            <w:shd w:val="clear" w:color="auto" w:fill="auto"/>
            <w:noWrap/>
            <w:vAlign w:val="bottom"/>
            <w:hideMark/>
          </w:tcPr>
          <w:p w14:paraId="72D5C278"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-0.6%</w:t>
            </w:r>
          </w:p>
        </w:tc>
      </w:tr>
      <w:tr w:rsidR="00805626" w:rsidRPr="00805626" w14:paraId="206F52FC" w14:textId="77777777" w:rsidTr="00805626">
        <w:trPr>
          <w:trHeight w:val="240"/>
          <w:jc w:val="center"/>
        </w:trPr>
        <w:tc>
          <w:tcPr>
            <w:tcW w:w="4159" w:type="dxa"/>
            <w:tcBorders>
              <w:top w:val="nil"/>
              <w:left w:val="single" w:sz="8" w:space="0" w:color="auto"/>
              <w:bottom w:val="nil"/>
              <w:right w:val="single" w:sz="8" w:space="0" w:color="auto"/>
            </w:tcBorders>
            <w:shd w:val="clear" w:color="auto" w:fill="auto"/>
            <w:noWrap/>
            <w:vAlign w:val="bottom"/>
            <w:hideMark/>
          </w:tcPr>
          <w:p w14:paraId="47DA8F0E"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805626">
              <w:rPr>
                <w:rFonts w:ascii="Arial" w:hAnsi="Arial" w:cs="Arial"/>
                <w:color w:val="000000"/>
                <w:sz w:val="18"/>
                <w:szCs w:val="18"/>
              </w:rPr>
              <w:t>Enc</w:t>
            </w:r>
            <w:proofErr w:type="spellEnd"/>
            <w:r w:rsidRPr="00805626">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26AEF164"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100%</w:t>
            </w:r>
          </w:p>
        </w:tc>
      </w:tr>
      <w:tr w:rsidR="00805626" w:rsidRPr="00805626" w14:paraId="75E117A4" w14:textId="77777777" w:rsidTr="00805626">
        <w:trPr>
          <w:trHeight w:val="240"/>
          <w:jc w:val="center"/>
        </w:trPr>
        <w:tc>
          <w:tcPr>
            <w:tcW w:w="4159" w:type="dxa"/>
            <w:tcBorders>
              <w:top w:val="nil"/>
              <w:left w:val="single" w:sz="8" w:space="0" w:color="auto"/>
              <w:bottom w:val="single" w:sz="8" w:space="0" w:color="auto"/>
              <w:right w:val="single" w:sz="8" w:space="0" w:color="auto"/>
            </w:tcBorders>
            <w:shd w:val="clear" w:color="auto" w:fill="auto"/>
            <w:noWrap/>
            <w:vAlign w:val="bottom"/>
            <w:hideMark/>
          </w:tcPr>
          <w:p w14:paraId="69CF563A" w14:textId="77777777" w:rsidR="00805626" w:rsidRPr="00805626" w:rsidRDefault="00805626" w:rsidP="0080562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05626">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522BD040" w14:textId="77777777" w:rsidR="00805626" w:rsidRPr="00805626" w:rsidRDefault="00805626" w:rsidP="0080562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05626">
              <w:rPr>
                <w:rFonts w:ascii="Arial" w:hAnsi="Arial" w:cs="Arial"/>
                <w:color w:val="000000"/>
                <w:sz w:val="18"/>
                <w:szCs w:val="18"/>
              </w:rPr>
              <w:t>99%</w:t>
            </w:r>
          </w:p>
        </w:tc>
      </w:tr>
    </w:tbl>
    <w:p w14:paraId="5754DA19" w14:textId="77777777" w:rsidR="00805626" w:rsidRDefault="00805626" w:rsidP="00805626"/>
    <w:p w14:paraId="6D3FE418" w14:textId="77777777" w:rsidR="006A1A87" w:rsidRDefault="006A1A87" w:rsidP="00805626"/>
    <w:p w14:paraId="471E65F4" w14:textId="77777777" w:rsidR="006A1A87" w:rsidRDefault="006A1A87" w:rsidP="00805626"/>
    <w:p w14:paraId="743A1795" w14:textId="77777777" w:rsidR="006A1A87" w:rsidRDefault="006A1A87" w:rsidP="00805626"/>
    <w:p w14:paraId="73A79614" w14:textId="77777777" w:rsidR="007B453D" w:rsidRDefault="007B453D" w:rsidP="007B453D">
      <w:pPr>
        <w:pStyle w:val="Heading2"/>
        <w:rPr>
          <w:lang w:val="en-CA"/>
        </w:rPr>
      </w:pPr>
      <w:r>
        <w:rPr>
          <w:lang w:val="en-CA"/>
        </w:rPr>
        <w:t>Setting two</w:t>
      </w:r>
    </w:p>
    <w:p w14:paraId="7F356D48" w14:textId="4AE982E2" w:rsidR="006A1A87" w:rsidRDefault="006A1A87" w:rsidP="00805626">
      <w:r w:rsidRPr="00A304B0">
        <w:rPr>
          <w:szCs w:val="22"/>
        </w:rPr>
        <w:t xml:space="preserve">Table </w:t>
      </w:r>
      <w:r w:rsidRPr="00A304B0">
        <w:rPr>
          <w:szCs w:val="22"/>
        </w:rPr>
        <w:fldChar w:fldCharType="begin"/>
      </w:r>
      <w:r w:rsidRPr="00A304B0">
        <w:rPr>
          <w:szCs w:val="22"/>
        </w:rPr>
        <w:instrText xml:space="preserve"> SEQ Table \* ARABIC </w:instrText>
      </w:r>
      <w:r w:rsidRPr="00A304B0">
        <w:rPr>
          <w:szCs w:val="22"/>
        </w:rPr>
        <w:fldChar w:fldCharType="separate"/>
      </w:r>
      <w:r>
        <w:rPr>
          <w:noProof/>
          <w:szCs w:val="22"/>
        </w:rPr>
        <w:t>4</w:t>
      </w:r>
      <w:r w:rsidRPr="00A304B0">
        <w:rPr>
          <w:szCs w:val="22"/>
        </w:rPr>
        <w:fldChar w:fldCharType="end"/>
      </w:r>
      <w:r w:rsidRPr="00A304B0">
        <w:rPr>
          <w:szCs w:val="22"/>
        </w:rPr>
        <w:t xml:space="preserve"> BD-rate performance of </w:t>
      </w:r>
      <w:r>
        <w:rPr>
          <w:szCs w:val="22"/>
        </w:rPr>
        <w:t>the proposed method</w:t>
      </w:r>
      <w:r w:rsidRPr="00A304B0">
        <w:rPr>
          <w:szCs w:val="22"/>
        </w:rPr>
        <w:t>, compared to SCM</w:t>
      </w:r>
      <w:r>
        <w:rPr>
          <w:szCs w:val="22"/>
        </w:rPr>
        <w:t>-5.2 CIP solution on 444 sequences using full IBC search and CTU</w:t>
      </w:r>
      <w:r w:rsidR="00B470BE">
        <w:rPr>
          <w:szCs w:val="22"/>
        </w:rPr>
        <w:t>-column</w:t>
      </w:r>
      <w:r>
        <w:rPr>
          <w:szCs w:val="22"/>
        </w:rPr>
        <w:t>-based intra refreshing</w:t>
      </w:r>
    </w:p>
    <w:tbl>
      <w:tblPr>
        <w:tblW w:w="7200" w:type="dxa"/>
        <w:jc w:val="center"/>
        <w:tblLook w:val="04A0" w:firstRow="1" w:lastRow="0" w:firstColumn="1" w:lastColumn="0" w:noHBand="0" w:noVBand="1"/>
      </w:tblPr>
      <w:tblGrid>
        <w:gridCol w:w="4020"/>
        <w:gridCol w:w="1060"/>
        <w:gridCol w:w="1060"/>
        <w:gridCol w:w="1060"/>
      </w:tblGrid>
      <w:tr w:rsidR="007B453D" w:rsidRPr="007B453D" w14:paraId="4C0C0CE8" w14:textId="77777777" w:rsidTr="006A1A87">
        <w:trPr>
          <w:trHeight w:val="240"/>
          <w:jc w:val="center"/>
        </w:trPr>
        <w:tc>
          <w:tcPr>
            <w:tcW w:w="4020" w:type="dxa"/>
            <w:tcBorders>
              <w:top w:val="nil"/>
              <w:left w:val="nil"/>
              <w:bottom w:val="nil"/>
              <w:right w:val="nil"/>
            </w:tcBorders>
            <w:shd w:val="clear" w:color="auto" w:fill="auto"/>
            <w:noWrap/>
            <w:vAlign w:val="bottom"/>
            <w:hideMark/>
          </w:tcPr>
          <w:p w14:paraId="3FAE5246"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1D972FA8"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7B453D">
              <w:rPr>
                <w:rFonts w:ascii="Arial" w:hAnsi="Arial" w:cs="Arial"/>
                <w:b/>
                <w:bCs/>
                <w:color w:val="000000"/>
                <w:sz w:val="18"/>
                <w:szCs w:val="18"/>
              </w:rPr>
              <w:t>Low delay B</w:t>
            </w:r>
          </w:p>
        </w:tc>
      </w:tr>
      <w:tr w:rsidR="007B453D" w:rsidRPr="007B453D" w14:paraId="6F0675A3" w14:textId="77777777" w:rsidTr="006A1A87">
        <w:trPr>
          <w:trHeight w:val="240"/>
          <w:jc w:val="center"/>
        </w:trPr>
        <w:tc>
          <w:tcPr>
            <w:tcW w:w="4020" w:type="dxa"/>
            <w:tcBorders>
              <w:top w:val="nil"/>
              <w:left w:val="nil"/>
              <w:bottom w:val="nil"/>
              <w:right w:val="nil"/>
            </w:tcBorders>
            <w:shd w:val="clear" w:color="auto" w:fill="auto"/>
            <w:noWrap/>
            <w:vAlign w:val="bottom"/>
            <w:hideMark/>
          </w:tcPr>
          <w:p w14:paraId="05580810"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1D39F0E2"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52DAC1E0"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2D4C9BEC"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R/V</w:t>
            </w:r>
          </w:p>
        </w:tc>
      </w:tr>
      <w:tr w:rsidR="007B453D" w:rsidRPr="007B453D" w14:paraId="51DD6E3D" w14:textId="77777777" w:rsidTr="006A1A87">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65DBE44D"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B453D">
              <w:rPr>
                <w:rFonts w:ascii="Arial" w:hAnsi="Arial" w:cs="Arial"/>
                <w:color w:val="000000"/>
                <w:sz w:val="18"/>
                <w:szCs w:val="18"/>
              </w:rPr>
              <w:t>RGB,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14:paraId="3FD24201"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7B453D">
              <w:rPr>
                <w:rFonts w:ascii="Arial" w:hAnsi="Arial" w:cs="Arial"/>
                <w:sz w:val="18"/>
                <w:szCs w:val="18"/>
              </w:rPr>
              <w:t>-3.6%</w:t>
            </w:r>
          </w:p>
        </w:tc>
        <w:tc>
          <w:tcPr>
            <w:tcW w:w="1060" w:type="dxa"/>
            <w:tcBorders>
              <w:top w:val="single" w:sz="8" w:space="0" w:color="auto"/>
              <w:left w:val="nil"/>
              <w:bottom w:val="nil"/>
              <w:right w:val="nil"/>
            </w:tcBorders>
            <w:shd w:val="clear" w:color="000000" w:fill="CCFFCC"/>
            <w:noWrap/>
            <w:vAlign w:val="bottom"/>
            <w:hideMark/>
          </w:tcPr>
          <w:p w14:paraId="003AE6A6"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7B453D">
              <w:rPr>
                <w:rFonts w:ascii="Arial" w:hAnsi="Arial" w:cs="Arial"/>
                <w:sz w:val="18"/>
                <w:szCs w:val="18"/>
              </w:rPr>
              <w:t>-3.7%</w:t>
            </w:r>
          </w:p>
        </w:tc>
        <w:tc>
          <w:tcPr>
            <w:tcW w:w="1060" w:type="dxa"/>
            <w:tcBorders>
              <w:top w:val="single" w:sz="8" w:space="0" w:color="auto"/>
              <w:left w:val="nil"/>
              <w:bottom w:val="nil"/>
              <w:right w:val="single" w:sz="8" w:space="0" w:color="auto"/>
            </w:tcBorders>
            <w:shd w:val="clear" w:color="000000" w:fill="CCFFCC"/>
            <w:noWrap/>
            <w:vAlign w:val="bottom"/>
            <w:hideMark/>
          </w:tcPr>
          <w:p w14:paraId="6EAF3050"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7B453D">
              <w:rPr>
                <w:rFonts w:ascii="Arial" w:hAnsi="Arial" w:cs="Arial"/>
                <w:sz w:val="18"/>
                <w:szCs w:val="18"/>
              </w:rPr>
              <w:t>-3.7%</w:t>
            </w:r>
          </w:p>
        </w:tc>
      </w:tr>
      <w:tr w:rsidR="007B453D" w:rsidRPr="007B453D" w14:paraId="71A2F996"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36DB0815"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B453D">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0BD1D304"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-2.5%</w:t>
            </w:r>
          </w:p>
        </w:tc>
        <w:tc>
          <w:tcPr>
            <w:tcW w:w="1060" w:type="dxa"/>
            <w:tcBorders>
              <w:top w:val="nil"/>
              <w:left w:val="nil"/>
              <w:bottom w:val="nil"/>
              <w:right w:val="nil"/>
            </w:tcBorders>
            <w:shd w:val="clear" w:color="auto" w:fill="auto"/>
            <w:noWrap/>
            <w:vAlign w:val="bottom"/>
            <w:hideMark/>
          </w:tcPr>
          <w:p w14:paraId="0B98FB93"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-2.7%</w:t>
            </w:r>
          </w:p>
        </w:tc>
        <w:tc>
          <w:tcPr>
            <w:tcW w:w="1060" w:type="dxa"/>
            <w:tcBorders>
              <w:top w:val="nil"/>
              <w:left w:val="nil"/>
              <w:bottom w:val="nil"/>
              <w:right w:val="single" w:sz="8" w:space="0" w:color="auto"/>
            </w:tcBorders>
            <w:shd w:val="clear" w:color="auto" w:fill="auto"/>
            <w:noWrap/>
            <w:vAlign w:val="bottom"/>
            <w:hideMark/>
          </w:tcPr>
          <w:p w14:paraId="06F7F5F2"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-2.7%</w:t>
            </w:r>
          </w:p>
        </w:tc>
      </w:tr>
      <w:tr w:rsidR="007B453D" w:rsidRPr="007B453D" w14:paraId="049A2892"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144DE3EF"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B453D">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0B2E05CB"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7FA0F889"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14:paraId="5D6B9E06"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-0.2%</w:t>
            </w:r>
          </w:p>
        </w:tc>
      </w:tr>
      <w:tr w:rsidR="007B453D" w:rsidRPr="007B453D" w14:paraId="0DF7B675"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29131B18"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B453D">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5D032815"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5D258897"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03F5F654"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0.0%</w:t>
            </w:r>
          </w:p>
        </w:tc>
      </w:tr>
      <w:tr w:rsidR="007B453D" w:rsidRPr="007B453D" w14:paraId="494A4807"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731F53FC"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B453D">
              <w:rPr>
                <w:rFonts w:ascii="Arial" w:hAnsi="Arial" w:cs="Arial"/>
                <w:color w:val="000000"/>
                <w:sz w:val="18"/>
                <w:szCs w:val="18"/>
              </w:rPr>
              <w:t>YUV, text &amp; graphics with motion, 1080p &amp; 720p</w:t>
            </w:r>
          </w:p>
        </w:tc>
        <w:tc>
          <w:tcPr>
            <w:tcW w:w="1060" w:type="dxa"/>
            <w:tcBorders>
              <w:top w:val="nil"/>
              <w:left w:val="single" w:sz="8" w:space="0" w:color="auto"/>
              <w:bottom w:val="nil"/>
              <w:right w:val="nil"/>
            </w:tcBorders>
            <w:shd w:val="clear" w:color="000000" w:fill="CCFFCC"/>
            <w:noWrap/>
            <w:vAlign w:val="bottom"/>
            <w:hideMark/>
          </w:tcPr>
          <w:p w14:paraId="13E5CE34"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7B453D">
              <w:rPr>
                <w:rFonts w:ascii="Arial" w:hAnsi="Arial" w:cs="Arial"/>
                <w:sz w:val="18"/>
                <w:szCs w:val="18"/>
              </w:rPr>
              <w:t>-3.2%</w:t>
            </w:r>
          </w:p>
        </w:tc>
        <w:tc>
          <w:tcPr>
            <w:tcW w:w="1060" w:type="dxa"/>
            <w:tcBorders>
              <w:top w:val="nil"/>
              <w:left w:val="nil"/>
              <w:bottom w:val="nil"/>
              <w:right w:val="nil"/>
            </w:tcBorders>
            <w:shd w:val="clear" w:color="000000" w:fill="CCFFCC"/>
            <w:noWrap/>
            <w:vAlign w:val="bottom"/>
            <w:hideMark/>
          </w:tcPr>
          <w:p w14:paraId="72246AD8"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7B453D">
              <w:rPr>
                <w:rFonts w:ascii="Arial" w:hAnsi="Arial" w:cs="Arial"/>
                <w:sz w:val="18"/>
                <w:szCs w:val="18"/>
              </w:rPr>
              <w:t>-3.3%</w:t>
            </w:r>
          </w:p>
        </w:tc>
        <w:tc>
          <w:tcPr>
            <w:tcW w:w="1060" w:type="dxa"/>
            <w:tcBorders>
              <w:top w:val="nil"/>
              <w:left w:val="nil"/>
              <w:bottom w:val="nil"/>
              <w:right w:val="single" w:sz="8" w:space="0" w:color="auto"/>
            </w:tcBorders>
            <w:shd w:val="clear" w:color="000000" w:fill="CCFFCC"/>
            <w:noWrap/>
            <w:vAlign w:val="bottom"/>
            <w:hideMark/>
          </w:tcPr>
          <w:p w14:paraId="7A23C505"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7B453D">
              <w:rPr>
                <w:rFonts w:ascii="Arial" w:hAnsi="Arial" w:cs="Arial"/>
                <w:sz w:val="18"/>
                <w:szCs w:val="18"/>
              </w:rPr>
              <w:t>-3.3%</w:t>
            </w:r>
          </w:p>
        </w:tc>
      </w:tr>
      <w:tr w:rsidR="007B453D" w:rsidRPr="007B453D" w14:paraId="37C01D3B"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41BA0E15"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B453D">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19BB17CB"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-2.4%</w:t>
            </w:r>
          </w:p>
        </w:tc>
        <w:tc>
          <w:tcPr>
            <w:tcW w:w="1060" w:type="dxa"/>
            <w:tcBorders>
              <w:top w:val="nil"/>
              <w:left w:val="nil"/>
              <w:bottom w:val="nil"/>
              <w:right w:val="nil"/>
            </w:tcBorders>
            <w:shd w:val="clear" w:color="auto" w:fill="auto"/>
            <w:noWrap/>
            <w:vAlign w:val="bottom"/>
            <w:hideMark/>
          </w:tcPr>
          <w:p w14:paraId="398C8A42"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14:paraId="5FA0D2B4"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-2.5%</w:t>
            </w:r>
          </w:p>
        </w:tc>
      </w:tr>
      <w:tr w:rsidR="007B453D" w:rsidRPr="007B453D" w14:paraId="68C858A0"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602E321B"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B453D">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67450F32"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14:paraId="5F64E5C0"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14:paraId="3CCEE8DE"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0.0%</w:t>
            </w:r>
          </w:p>
        </w:tc>
      </w:tr>
      <w:tr w:rsidR="007B453D" w:rsidRPr="007B453D" w14:paraId="1E36490A" w14:textId="77777777" w:rsidTr="006A1A87">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68FCD301"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B453D">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4637C83F"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14:paraId="6509EE87"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14:paraId="4910A27C"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0.1%</w:t>
            </w:r>
          </w:p>
        </w:tc>
      </w:tr>
      <w:tr w:rsidR="007B453D" w:rsidRPr="007B453D" w14:paraId="13DFA071"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239CBDE1"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7B453D">
              <w:rPr>
                <w:rFonts w:ascii="Arial" w:hAnsi="Arial" w:cs="Arial"/>
                <w:color w:val="000000"/>
                <w:sz w:val="18"/>
                <w:szCs w:val="18"/>
              </w:rPr>
              <w:t>Enc</w:t>
            </w:r>
            <w:proofErr w:type="spellEnd"/>
            <w:r w:rsidRPr="007B453D">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4F2D31E3"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99%</w:t>
            </w:r>
          </w:p>
        </w:tc>
      </w:tr>
      <w:tr w:rsidR="007B453D" w:rsidRPr="007B453D" w14:paraId="727116B8" w14:textId="77777777" w:rsidTr="006A1A87">
        <w:trPr>
          <w:trHeight w:val="255"/>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051AD3C4" w14:textId="77777777" w:rsidR="007B453D" w:rsidRPr="007B453D" w:rsidRDefault="007B453D" w:rsidP="007B453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B453D">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713AA8F8" w14:textId="77777777" w:rsidR="007B453D" w:rsidRPr="007B453D" w:rsidRDefault="007B453D" w:rsidP="007B453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B453D">
              <w:rPr>
                <w:rFonts w:ascii="Arial" w:hAnsi="Arial" w:cs="Arial"/>
                <w:color w:val="000000"/>
                <w:sz w:val="18"/>
                <w:szCs w:val="18"/>
              </w:rPr>
              <w:t>99%</w:t>
            </w:r>
          </w:p>
        </w:tc>
      </w:tr>
    </w:tbl>
    <w:p w14:paraId="77818EF2" w14:textId="77777777" w:rsidR="007B453D" w:rsidRDefault="007B453D" w:rsidP="00805626"/>
    <w:p w14:paraId="4055CEBA" w14:textId="7B4EFE27" w:rsidR="006A1A87" w:rsidRDefault="006A1A87" w:rsidP="00805626">
      <w:r w:rsidRPr="00A304B0">
        <w:rPr>
          <w:szCs w:val="22"/>
        </w:rPr>
        <w:t xml:space="preserve">Table </w:t>
      </w:r>
      <w:r w:rsidRPr="00A304B0">
        <w:rPr>
          <w:szCs w:val="22"/>
        </w:rPr>
        <w:fldChar w:fldCharType="begin"/>
      </w:r>
      <w:r w:rsidRPr="00A304B0">
        <w:rPr>
          <w:szCs w:val="22"/>
        </w:rPr>
        <w:instrText xml:space="preserve"> SEQ Table \* ARABIC </w:instrText>
      </w:r>
      <w:r w:rsidRPr="00A304B0">
        <w:rPr>
          <w:szCs w:val="22"/>
        </w:rPr>
        <w:fldChar w:fldCharType="separate"/>
      </w:r>
      <w:r>
        <w:rPr>
          <w:noProof/>
          <w:szCs w:val="22"/>
        </w:rPr>
        <w:t>5</w:t>
      </w:r>
      <w:r w:rsidRPr="00A304B0">
        <w:rPr>
          <w:szCs w:val="22"/>
        </w:rPr>
        <w:fldChar w:fldCharType="end"/>
      </w:r>
      <w:r w:rsidRPr="00A304B0">
        <w:rPr>
          <w:szCs w:val="22"/>
        </w:rPr>
        <w:t xml:space="preserve"> BD-rate performance of </w:t>
      </w:r>
      <w:r>
        <w:rPr>
          <w:szCs w:val="22"/>
        </w:rPr>
        <w:t>the proposed method</w:t>
      </w:r>
      <w:r w:rsidRPr="00A304B0">
        <w:rPr>
          <w:szCs w:val="22"/>
        </w:rPr>
        <w:t>, compared to SCM</w:t>
      </w:r>
      <w:r>
        <w:rPr>
          <w:szCs w:val="22"/>
        </w:rPr>
        <w:t>-5.2 CIP solution on 444 sequences using local IBC search and CTU</w:t>
      </w:r>
      <w:r w:rsidR="00B470BE">
        <w:rPr>
          <w:szCs w:val="22"/>
        </w:rPr>
        <w:t>-column</w:t>
      </w:r>
      <w:r>
        <w:rPr>
          <w:szCs w:val="22"/>
        </w:rPr>
        <w:t>-based intra refreshing</w:t>
      </w:r>
    </w:p>
    <w:tbl>
      <w:tblPr>
        <w:tblW w:w="7260" w:type="dxa"/>
        <w:jc w:val="center"/>
        <w:tblLook w:val="04A0" w:firstRow="1" w:lastRow="0" w:firstColumn="1" w:lastColumn="0" w:noHBand="0" w:noVBand="1"/>
      </w:tblPr>
      <w:tblGrid>
        <w:gridCol w:w="4080"/>
        <w:gridCol w:w="1060"/>
        <w:gridCol w:w="1060"/>
        <w:gridCol w:w="1060"/>
      </w:tblGrid>
      <w:tr w:rsidR="006A1A87" w:rsidRPr="006A1A87" w14:paraId="51F2B941" w14:textId="77777777" w:rsidTr="006A1A87">
        <w:trPr>
          <w:trHeight w:val="240"/>
          <w:jc w:val="center"/>
        </w:trPr>
        <w:tc>
          <w:tcPr>
            <w:tcW w:w="4080" w:type="dxa"/>
            <w:tcBorders>
              <w:top w:val="nil"/>
              <w:left w:val="nil"/>
              <w:bottom w:val="nil"/>
              <w:right w:val="nil"/>
            </w:tcBorders>
            <w:shd w:val="clear" w:color="auto" w:fill="auto"/>
            <w:noWrap/>
            <w:vAlign w:val="bottom"/>
            <w:hideMark/>
          </w:tcPr>
          <w:p w14:paraId="36E8964E"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13DAF4E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A1A87">
              <w:rPr>
                <w:rFonts w:ascii="Arial" w:hAnsi="Arial" w:cs="Arial"/>
                <w:b/>
                <w:bCs/>
                <w:color w:val="000000"/>
                <w:sz w:val="18"/>
                <w:szCs w:val="18"/>
              </w:rPr>
              <w:t>Low delay B</w:t>
            </w:r>
          </w:p>
        </w:tc>
      </w:tr>
      <w:tr w:rsidR="006A1A87" w:rsidRPr="006A1A87" w14:paraId="1E677CF2" w14:textId="77777777" w:rsidTr="006A1A87">
        <w:trPr>
          <w:trHeight w:val="240"/>
          <w:jc w:val="center"/>
        </w:trPr>
        <w:tc>
          <w:tcPr>
            <w:tcW w:w="4080" w:type="dxa"/>
            <w:tcBorders>
              <w:top w:val="nil"/>
              <w:left w:val="nil"/>
              <w:bottom w:val="nil"/>
              <w:right w:val="nil"/>
            </w:tcBorders>
            <w:shd w:val="clear" w:color="auto" w:fill="auto"/>
            <w:noWrap/>
            <w:vAlign w:val="bottom"/>
            <w:hideMark/>
          </w:tcPr>
          <w:p w14:paraId="67B9E34E"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6152085E"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2317E09B"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661067B5"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R/V</w:t>
            </w:r>
          </w:p>
        </w:tc>
      </w:tr>
      <w:tr w:rsidR="006A1A87" w:rsidRPr="006A1A87" w14:paraId="55891EB0" w14:textId="77777777" w:rsidTr="006A1A87">
        <w:trPr>
          <w:trHeight w:val="240"/>
          <w:jc w:val="center"/>
        </w:trPr>
        <w:tc>
          <w:tcPr>
            <w:tcW w:w="4080" w:type="dxa"/>
            <w:tcBorders>
              <w:top w:val="single" w:sz="8" w:space="0" w:color="auto"/>
              <w:left w:val="single" w:sz="8" w:space="0" w:color="auto"/>
              <w:bottom w:val="nil"/>
              <w:right w:val="single" w:sz="8" w:space="0" w:color="auto"/>
            </w:tcBorders>
            <w:shd w:val="clear" w:color="auto" w:fill="auto"/>
            <w:noWrap/>
            <w:vAlign w:val="bottom"/>
            <w:hideMark/>
          </w:tcPr>
          <w:p w14:paraId="033122DD"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14:paraId="0F132EB0"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-2.2%</w:t>
            </w:r>
          </w:p>
        </w:tc>
        <w:tc>
          <w:tcPr>
            <w:tcW w:w="1060" w:type="dxa"/>
            <w:tcBorders>
              <w:top w:val="single" w:sz="8" w:space="0" w:color="auto"/>
              <w:left w:val="nil"/>
              <w:bottom w:val="nil"/>
              <w:right w:val="nil"/>
            </w:tcBorders>
            <w:shd w:val="clear" w:color="auto" w:fill="auto"/>
            <w:noWrap/>
            <w:vAlign w:val="bottom"/>
            <w:hideMark/>
          </w:tcPr>
          <w:p w14:paraId="6DF2C478"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-2.3%</w:t>
            </w:r>
          </w:p>
        </w:tc>
        <w:tc>
          <w:tcPr>
            <w:tcW w:w="1060" w:type="dxa"/>
            <w:tcBorders>
              <w:top w:val="single" w:sz="8" w:space="0" w:color="auto"/>
              <w:left w:val="nil"/>
              <w:bottom w:val="nil"/>
              <w:right w:val="single" w:sz="8" w:space="0" w:color="auto"/>
            </w:tcBorders>
            <w:shd w:val="clear" w:color="auto" w:fill="auto"/>
            <w:noWrap/>
            <w:vAlign w:val="bottom"/>
            <w:hideMark/>
          </w:tcPr>
          <w:p w14:paraId="156818B9"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-2.3%</w:t>
            </w:r>
          </w:p>
        </w:tc>
      </w:tr>
      <w:tr w:rsidR="006A1A87" w:rsidRPr="006A1A87" w14:paraId="02408681"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086B2999"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1227760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-1.3%</w:t>
            </w:r>
          </w:p>
        </w:tc>
        <w:tc>
          <w:tcPr>
            <w:tcW w:w="1060" w:type="dxa"/>
            <w:tcBorders>
              <w:top w:val="nil"/>
              <w:left w:val="nil"/>
              <w:bottom w:val="nil"/>
              <w:right w:val="nil"/>
            </w:tcBorders>
            <w:shd w:val="clear" w:color="auto" w:fill="auto"/>
            <w:noWrap/>
            <w:vAlign w:val="bottom"/>
            <w:hideMark/>
          </w:tcPr>
          <w:p w14:paraId="0EE79ACD"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-1.4%</w:t>
            </w:r>
          </w:p>
        </w:tc>
        <w:tc>
          <w:tcPr>
            <w:tcW w:w="1060" w:type="dxa"/>
            <w:tcBorders>
              <w:top w:val="nil"/>
              <w:left w:val="nil"/>
              <w:bottom w:val="nil"/>
              <w:right w:val="single" w:sz="8" w:space="0" w:color="auto"/>
            </w:tcBorders>
            <w:shd w:val="clear" w:color="auto" w:fill="auto"/>
            <w:noWrap/>
            <w:vAlign w:val="bottom"/>
            <w:hideMark/>
          </w:tcPr>
          <w:p w14:paraId="662A5D0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-1.4%</w:t>
            </w:r>
          </w:p>
        </w:tc>
      </w:tr>
      <w:tr w:rsidR="006A1A87" w:rsidRPr="006A1A87" w14:paraId="76652ACC"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0074C0FC"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1A1C26EB"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450DC5A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14:paraId="3C647EE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r>
      <w:tr w:rsidR="006A1A87" w:rsidRPr="006A1A87" w14:paraId="0488CA8F"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2227CDDF"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6C119DEE"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7AE49CF5"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2F66599E"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r>
      <w:tr w:rsidR="006A1A87" w:rsidRPr="006A1A87" w14:paraId="01FCF790"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0ECF805B"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14:paraId="497BE39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-2.0%</w:t>
            </w:r>
          </w:p>
        </w:tc>
        <w:tc>
          <w:tcPr>
            <w:tcW w:w="1060" w:type="dxa"/>
            <w:tcBorders>
              <w:top w:val="nil"/>
              <w:left w:val="nil"/>
              <w:bottom w:val="nil"/>
              <w:right w:val="nil"/>
            </w:tcBorders>
            <w:shd w:val="clear" w:color="auto" w:fill="auto"/>
            <w:noWrap/>
            <w:vAlign w:val="bottom"/>
            <w:hideMark/>
          </w:tcPr>
          <w:p w14:paraId="30D640F1"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-2.2%</w:t>
            </w:r>
          </w:p>
        </w:tc>
        <w:tc>
          <w:tcPr>
            <w:tcW w:w="1060" w:type="dxa"/>
            <w:tcBorders>
              <w:top w:val="nil"/>
              <w:left w:val="nil"/>
              <w:bottom w:val="nil"/>
              <w:right w:val="single" w:sz="8" w:space="0" w:color="auto"/>
            </w:tcBorders>
            <w:shd w:val="clear" w:color="auto" w:fill="auto"/>
            <w:noWrap/>
            <w:vAlign w:val="bottom"/>
            <w:hideMark/>
          </w:tcPr>
          <w:p w14:paraId="26861C6B"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-2.0%</w:t>
            </w:r>
          </w:p>
        </w:tc>
      </w:tr>
      <w:tr w:rsidR="006A1A87" w:rsidRPr="006A1A87" w14:paraId="1C2675D8"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60B1F5C0"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262DA790"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-1.4%</w:t>
            </w:r>
          </w:p>
        </w:tc>
        <w:tc>
          <w:tcPr>
            <w:tcW w:w="1060" w:type="dxa"/>
            <w:tcBorders>
              <w:top w:val="nil"/>
              <w:left w:val="nil"/>
              <w:bottom w:val="nil"/>
              <w:right w:val="nil"/>
            </w:tcBorders>
            <w:shd w:val="clear" w:color="auto" w:fill="auto"/>
            <w:noWrap/>
            <w:vAlign w:val="bottom"/>
            <w:hideMark/>
          </w:tcPr>
          <w:p w14:paraId="4081FD81"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-1.5%</w:t>
            </w:r>
          </w:p>
        </w:tc>
        <w:tc>
          <w:tcPr>
            <w:tcW w:w="1060" w:type="dxa"/>
            <w:tcBorders>
              <w:top w:val="nil"/>
              <w:left w:val="nil"/>
              <w:bottom w:val="nil"/>
              <w:right w:val="single" w:sz="8" w:space="0" w:color="auto"/>
            </w:tcBorders>
            <w:shd w:val="clear" w:color="auto" w:fill="auto"/>
            <w:noWrap/>
            <w:vAlign w:val="bottom"/>
            <w:hideMark/>
          </w:tcPr>
          <w:p w14:paraId="55E70E8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-1.4%</w:t>
            </w:r>
          </w:p>
        </w:tc>
      </w:tr>
      <w:tr w:rsidR="006A1A87" w:rsidRPr="006A1A87" w14:paraId="6B49E5D9"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0A83968B"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75331960"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446171A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14:paraId="6951342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-0.3%</w:t>
            </w:r>
          </w:p>
        </w:tc>
      </w:tr>
      <w:tr w:rsidR="006A1A87" w:rsidRPr="006A1A87" w14:paraId="0F1A2C05" w14:textId="77777777" w:rsidTr="006A1A87">
        <w:trPr>
          <w:trHeight w:val="240"/>
          <w:jc w:val="center"/>
        </w:trPr>
        <w:tc>
          <w:tcPr>
            <w:tcW w:w="4080" w:type="dxa"/>
            <w:tcBorders>
              <w:top w:val="nil"/>
              <w:left w:val="single" w:sz="8" w:space="0" w:color="auto"/>
              <w:bottom w:val="single" w:sz="8" w:space="0" w:color="auto"/>
              <w:right w:val="single" w:sz="8" w:space="0" w:color="auto"/>
            </w:tcBorders>
            <w:shd w:val="clear" w:color="auto" w:fill="auto"/>
            <w:noWrap/>
            <w:vAlign w:val="bottom"/>
            <w:hideMark/>
          </w:tcPr>
          <w:p w14:paraId="0D03AC72"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60FB5991"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14:paraId="25A80CC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14:paraId="3B0021B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r>
      <w:tr w:rsidR="006A1A87" w:rsidRPr="006A1A87" w14:paraId="79292D4A"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7A177AAE"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6A1A87">
              <w:rPr>
                <w:rFonts w:ascii="Arial" w:hAnsi="Arial" w:cs="Arial"/>
                <w:color w:val="000000"/>
                <w:sz w:val="18"/>
                <w:szCs w:val="18"/>
              </w:rPr>
              <w:t>Enc</w:t>
            </w:r>
            <w:proofErr w:type="spellEnd"/>
            <w:r w:rsidRPr="006A1A87">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71CA4E4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105%</w:t>
            </w:r>
          </w:p>
        </w:tc>
      </w:tr>
      <w:tr w:rsidR="006A1A87" w:rsidRPr="006A1A87" w14:paraId="3C5CB562" w14:textId="77777777" w:rsidTr="006A1A87">
        <w:trPr>
          <w:trHeight w:val="255"/>
          <w:jc w:val="center"/>
        </w:trPr>
        <w:tc>
          <w:tcPr>
            <w:tcW w:w="4080" w:type="dxa"/>
            <w:tcBorders>
              <w:top w:val="nil"/>
              <w:left w:val="single" w:sz="8" w:space="0" w:color="auto"/>
              <w:bottom w:val="single" w:sz="8" w:space="0" w:color="auto"/>
              <w:right w:val="single" w:sz="8" w:space="0" w:color="auto"/>
            </w:tcBorders>
            <w:shd w:val="clear" w:color="auto" w:fill="auto"/>
            <w:noWrap/>
            <w:vAlign w:val="bottom"/>
            <w:hideMark/>
          </w:tcPr>
          <w:p w14:paraId="3BBB5EB4"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1E2CEBB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103%</w:t>
            </w:r>
          </w:p>
        </w:tc>
      </w:tr>
    </w:tbl>
    <w:p w14:paraId="4BA756E1" w14:textId="77777777" w:rsidR="006A1A87" w:rsidRDefault="006A1A87" w:rsidP="00805626"/>
    <w:p w14:paraId="6DBCCD41" w14:textId="20790725" w:rsidR="006A1A87" w:rsidRDefault="006A1A87" w:rsidP="006A1A87">
      <w:r w:rsidRPr="00A304B0">
        <w:rPr>
          <w:szCs w:val="22"/>
        </w:rPr>
        <w:t xml:space="preserve">Table </w:t>
      </w:r>
      <w:r w:rsidRPr="00A304B0">
        <w:rPr>
          <w:szCs w:val="22"/>
        </w:rPr>
        <w:fldChar w:fldCharType="begin"/>
      </w:r>
      <w:r w:rsidRPr="00A304B0">
        <w:rPr>
          <w:szCs w:val="22"/>
        </w:rPr>
        <w:instrText xml:space="preserve"> SEQ Table \* ARABIC </w:instrText>
      </w:r>
      <w:r w:rsidRPr="00A304B0">
        <w:rPr>
          <w:szCs w:val="22"/>
        </w:rPr>
        <w:fldChar w:fldCharType="separate"/>
      </w:r>
      <w:r>
        <w:rPr>
          <w:noProof/>
          <w:szCs w:val="22"/>
        </w:rPr>
        <w:t>6</w:t>
      </w:r>
      <w:r w:rsidRPr="00A304B0">
        <w:rPr>
          <w:szCs w:val="22"/>
        </w:rPr>
        <w:fldChar w:fldCharType="end"/>
      </w:r>
      <w:r w:rsidRPr="00A304B0">
        <w:rPr>
          <w:szCs w:val="22"/>
        </w:rPr>
        <w:t xml:space="preserve"> BD-rate performance of </w:t>
      </w:r>
      <w:r>
        <w:rPr>
          <w:szCs w:val="22"/>
        </w:rPr>
        <w:t>the proposed method</w:t>
      </w:r>
      <w:r w:rsidRPr="00A304B0">
        <w:rPr>
          <w:szCs w:val="22"/>
        </w:rPr>
        <w:t>, compared to SCM</w:t>
      </w:r>
      <w:r>
        <w:rPr>
          <w:szCs w:val="22"/>
        </w:rPr>
        <w:t>-5.2 CIP solution on 420 sequences using CTU</w:t>
      </w:r>
      <w:r w:rsidR="00B470BE">
        <w:rPr>
          <w:szCs w:val="22"/>
        </w:rPr>
        <w:t>-column</w:t>
      </w:r>
      <w:r>
        <w:rPr>
          <w:szCs w:val="22"/>
        </w:rPr>
        <w:t>-based intra refreshing</w:t>
      </w:r>
    </w:p>
    <w:tbl>
      <w:tblPr>
        <w:tblW w:w="7200" w:type="dxa"/>
        <w:jc w:val="center"/>
        <w:tblLook w:val="04A0" w:firstRow="1" w:lastRow="0" w:firstColumn="1" w:lastColumn="0" w:noHBand="0" w:noVBand="1"/>
      </w:tblPr>
      <w:tblGrid>
        <w:gridCol w:w="4020"/>
        <w:gridCol w:w="1060"/>
        <w:gridCol w:w="1060"/>
        <w:gridCol w:w="1060"/>
      </w:tblGrid>
      <w:tr w:rsidR="006A1A87" w:rsidRPr="006A1A87" w14:paraId="1DCA1327" w14:textId="77777777" w:rsidTr="006A1A87">
        <w:trPr>
          <w:trHeight w:val="240"/>
          <w:jc w:val="center"/>
        </w:trPr>
        <w:tc>
          <w:tcPr>
            <w:tcW w:w="4020" w:type="dxa"/>
            <w:tcBorders>
              <w:top w:val="nil"/>
              <w:left w:val="nil"/>
              <w:bottom w:val="nil"/>
              <w:right w:val="nil"/>
            </w:tcBorders>
            <w:shd w:val="clear" w:color="auto" w:fill="auto"/>
            <w:noWrap/>
            <w:vAlign w:val="bottom"/>
            <w:hideMark/>
          </w:tcPr>
          <w:p w14:paraId="7F1B1671"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4D38F98A"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A1A87">
              <w:rPr>
                <w:rFonts w:ascii="Arial" w:hAnsi="Arial" w:cs="Arial"/>
                <w:b/>
                <w:bCs/>
                <w:color w:val="000000"/>
                <w:sz w:val="18"/>
                <w:szCs w:val="18"/>
              </w:rPr>
              <w:t xml:space="preserve">Low delay B </w:t>
            </w:r>
          </w:p>
        </w:tc>
      </w:tr>
      <w:tr w:rsidR="006A1A87" w:rsidRPr="006A1A87" w14:paraId="15E6A998" w14:textId="77777777" w:rsidTr="006A1A87">
        <w:trPr>
          <w:trHeight w:val="240"/>
          <w:jc w:val="center"/>
        </w:trPr>
        <w:tc>
          <w:tcPr>
            <w:tcW w:w="4020" w:type="dxa"/>
            <w:tcBorders>
              <w:top w:val="nil"/>
              <w:left w:val="nil"/>
              <w:bottom w:val="nil"/>
              <w:right w:val="nil"/>
            </w:tcBorders>
            <w:shd w:val="clear" w:color="auto" w:fill="auto"/>
            <w:noWrap/>
            <w:vAlign w:val="bottom"/>
            <w:hideMark/>
          </w:tcPr>
          <w:p w14:paraId="6C4D87D9"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75617103"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3639708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549FEA26"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R/V</w:t>
            </w:r>
          </w:p>
        </w:tc>
      </w:tr>
      <w:tr w:rsidR="006A1A87" w:rsidRPr="006A1A87" w14:paraId="1BF7BEDD" w14:textId="77777777" w:rsidTr="006A1A87">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4D04F460"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14:paraId="521FDDA4"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6A1A87">
              <w:rPr>
                <w:rFonts w:ascii="Arial" w:hAnsi="Arial" w:cs="Arial"/>
                <w:sz w:val="18"/>
                <w:szCs w:val="18"/>
              </w:rPr>
              <w:t>-4.6%</w:t>
            </w:r>
          </w:p>
        </w:tc>
        <w:tc>
          <w:tcPr>
            <w:tcW w:w="1060" w:type="dxa"/>
            <w:tcBorders>
              <w:top w:val="single" w:sz="8" w:space="0" w:color="auto"/>
              <w:left w:val="nil"/>
              <w:bottom w:val="nil"/>
              <w:right w:val="nil"/>
            </w:tcBorders>
            <w:shd w:val="clear" w:color="000000" w:fill="CCFFCC"/>
            <w:noWrap/>
            <w:vAlign w:val="bottom"/>
            <w:hideMark/>
          </w:tcPr>
          <w:p w14:paraId="2B86C375"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6A1A87">
              <w:rPr>
                <w:rFonts w:ascii="Arial" w:hAnsi="Arial" w:cs="Arial"/>
                <w:sz w:val="18"/>
                <w:szCs w:val="18"/>
              </w:rPr>
              <w:t>-4.6%</w:t>
            </w:r>
          </w:p>
        </w:tc>
        <w:tc>
          <w:tcPr>
            <w:tcW w:w="1060" w:type="dxa"/>
            <w:tcBorders>
              <w:top w:val="single" w:sz="8" w:space="0" w:color="auto"/>
              <w:left w:val="nil"/>
              <w:bottom w:val="nil"/>
              <w:right w:val="single" w:sz="8" w:space="0" w:color="auto"/>
            </w:tcBorders>
            <w:shd w:val="clear" w:color="000000" w:fill="CCFFCC"/>
            <w:noWrap/>
            <w:vAlign w:val="bottom"/>
            <w:hideMark/>
          </w:tcPr>
          <w:p w14:paraId="6C05220A"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6A1A87">
              <w:rPr>
                <w:rFonts w:ascii="Arial" w:hAnsi="Arial" w:cs="Arial"/>
                <w:sz w:val="18"/>
                <w:szCs w:val="18"/>
              </w:rPr>
              <w:t>-4.7%</w:t>
            </w:r>
          </w:p>
        </w:tc>
      </w:tr>
      <w:tr w:rsidR="006A1A87" w:rsidRPr="006A1A87" w14:paraId="6210892C"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0A61E70D"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68E98B21"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-2.5%</w:t>
            </w:r>
          </w:p>
        </w:tc>
        <w:tc>
          <w:tcPr>
            <w:tcW w:w="1060" w:type="dxa"/>
            <w:tcBorders>
              <w:top w:val="nil"/>
              <w:left w:val="nil"/>
              <w:bottom w:val="nil"/>
              <w:right w:val="nil"/>
            </w:tcBorders>
            <w:shd w:val="clear" w:color="auto" w:fill="auto"/>
            <w:noWrap/>
            <w:vAlign w:val="bottom"/>
            <w:hideMark/>
          </w:tcPr>
          <w:p w14:paraId="628B4DA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-2.2%</w:t>
            </w:r>
          </w:p>
        </w:tc>
        <w:tc>
          <w:tcPr>
            <w:tcW w:w="1060" w:type="dxa"/>
            <w:tcBorders>
              <w:top w:val="nil"/>
              <w:left w:val="nil"/>
              <w:bottom w:val="nil"/>
              <w:right w:val="single" w:sz="8" w:space="0" w:color="auto"/>
            </w:tcBorders>
            <w:shd w:val="clear" w:color="auto" w:fill="auto"/>
            <w:noWrap/>
            <w:vAlign w:val="bottom"/>
            <w:hideMark/>
          </w:tcPr>
          <w:p w14:paraId="152FB3C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-2.7%</w:t>
            </w:r>
          </w:p>
        </w:tc>
      </w:tr>
      <w:tr w:rsidR="006A1A87" w:rsidRPr="006A1A87" w14:paraId="6DC867DF" w14:textId="77777777" w:rsidTr="006A1A87">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2F6B3972"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Animation, 720p</w:t>
            </w:r>
          </w:p>
        </w:tc>
        <w:tc>
          <w:tcPr>
            <w:tcW w:w="1060" w:type="dxa"/>
            <w:tcBorders>
              <w:top w:val="nil"/>
              <w:left w:val="nil"/>
              <w:bottom w:val="single" w:sz="8" w:space="0" w:color="auto"/>
              <w:right w:val="nil"/>
            </w:tcBorders>
            <w:shd w:val="clear" w:color="auto" w:fill="auto"/>
            <w:noWrap/>
            <w:vAlign w:val="bottom"/>
            <w:hideMark/>
          </w:tcPr>
          <w:p w14:paraId="3F87A9C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-0.3%</w:t>
            </w:r>
          </w:p>
        </w:tc>
        <w:tc>
          <w:tcPr>
            <w:tcW w:w="1060" w:type="dxa"/>
            <w:tcBorders>
              <w:top w:val="nil"/>
              <w:left w:val="nil"/>
              <w:bottom w:val="single" w:sz="8" w:space="0" w:color="auto"/>
              <w:right w:val="nil"/>
            </w:tcBorders>
            <w:shd w:val="clear" w:color="auto" w:fill="auto"/>
            <w:noWrap/>
            <w:vAlign w:val="bottom"/>
            <w:hideMark/>
          </w:tcPr>
          <w:p w14:paraId="5289D9B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-0.5%</w:t>
            </w:r>
          </w:p>
        </w:tc>
        <w:tc>
          <w:tcPr>
            <w:tcW w:w="1060" w:type="dxa"/>
            <w:tcBorders>
              <w:top w:val="nil"/>
              <w:left w:val="nil"/>
              <w:bottom w:val="single" w:sz="8" w:space="0" w:color="auto"/>
              <w:right w:val="single" w:sz="8" w:space="0" w:color="auto"/>
            </w:tcBorders>
            <w:shd w:val="clear" w:color="auto" w:fill="auto"/>
            <w:noWrap/>
            <w:vAlign w:val="bottom"/>
            <w:hideMark/>
          </w:tcPr>
          <w:p w14:paraId="0D721CD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r>
      <w:tr w:rsidR="006A1A87" w:rsidRPr="006A1A87" w14:paraId="4B4E4DE5"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3C45D012"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6A1A87">
              <w:rPr>
                <w:rFonts w:ascii="Arial" w:hAnsi="Arial" w:cs="Arial"/>
                <w:color w:val="000000"/>
                <w:sz w:val="18"/>
                <w:szCs w:val="18"/>
              </w:rPr>
              <w:t>Enc</w:t>
            </w:r>
            <w:proofErr w:type="spellEnd"/>
            <w:r w:rsidRPr="006A1A87">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5D4C1855"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98%</w:t>
            </w:r>
          </w:p>
        </w:tc>
      </w:tr>
      <w:tr w:rsidR="006A1A87" w:rsidRPr="006A1A87" w14:paraId="599512F6" w14:textId="77777777" w:rsidTr="006A1A87">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160F1BF1"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5CAFA68B"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101%</w:t>
            </w:r>
          </w:p>
        </w:tc>
      </w:tr>
    </w:tbl>
    <w:p w14:paraId="470559DC" w14:textId="77777777" w:rsidR="006A1A87" w:rsidRDefault="006A1A87" w:rsidP="006A1A87">
      <w:pPr>
        <w:pStyle w:val="Heading2"/>
        <w:numPr>
          <w:ilvl w:val="0"/>
          <w:numId w:val="0"/>
        </w:numPr>
        <w:rPr>
          <w:lang w:val="en-CA"/>
        </w:rPr>
      </w:pPr>
    </w:p>
    <w:p w14:paraId="33551561" w14:textId="77777777" w:rsidR="006A1A87" w:rsidRDefault="006A1A87" w:rsidP="006A1A87">
      <w:pPr>
        <w:rPr>
          <w:lang w:val="en-CA"/>
        </w:rPr>
      </w:pPr>
    </w:p>
    <w:p w14:paraId="6221F683" w14:textId="77777777" w:rsidR="006A1A87" w:rsidRDefault="006A1A87" w:rsidP="006A1A87">
      <w:pPr>
        <w:rPr>
          <w:lang w:val="en-CA"/>
        </w:rPr>
      </w:pPr>
    </w:p>
    <w:p w14:paraId="4BFAFC58" w14:textId="77777777" w:rsidR="006A1A87" w:rsidRDefault="006A1A87" w:rsidP="006A1A87">
      <w:pPr>
        <w:rPr>
          <w:lang w:val="en-CA"/>
        </w:rPr>
      </w:pPr>
    </w:p>
    <w:p w14:paraId="76AFA65D" w14:textId="77777777" w:rsidR="006A1A87" w:rsidRPr="006A1A87" w:rsidRDefault="006A1A87" w:rsidP="006A1A87">
      <w:pPr>
        <w:rPr>
          <w:lang w:val="en-CA"/>
        </w:rPr>
      </w:pPr>
    </w:p>
    <w:p w14:paraId="4B8E3B4A" w14:textId="77777777" w:rsidR="006A1A87" w:rsidRDefault="006A1A87" w:rsidP="006A1A87">
      <w:pPr>
        <w:pStyle w:val="Heading2"/>
        <w:rPr>
          <w:lang w:val="en-CA"/>
        </w:rPr>
      </w:pPr>
      <w:r>
        <w:rPr>
          <w:lang w:val="en-CA"/>
        </w:rPr>
        <w:t>Setting three</w:t>
      </w:r>
    </w:p>
    <w:p w14:paraId="2A856950" w14:textId="77777777" w:rsidR="006A1A87" w:rsidRDefault="006A1A87" w:rsidP="006A1A87">
      <w:r w:rsidRPr="00A304B0">
        <w:rPr>
          <w:szCs w:val="22"/>
        </w:rPr>
        <w:t xml:space="preserve">Table </w:t>
      </w:r>
      <w:r w:rsidRPr="00A304B0">
        <w:rPr>
          <w:szCs w:val="22"/>
        </w:rPr>
        <w:fldChar w:fldCharType="begin"/>
      </w:r>
      <w:r w:rsidRPr="00A304B0">
        <w:rPr>
          <w:szCs w:val="22"/>
        </w:rPr>
        <w:instrText xml:space="preserve"> SEQ Table \* ARABIC </w:instrText>
      </w:r>
      <w:r w:rsidRPr="00A304B0">
        <w:rPr>
          <w:szCs w:val="22"/>
        </w:rPr>
        <w:fldChar w:fldCharType="separate"/>
      </w:r>
      <w:r>
        <w:rPr>
          <w:noProof/>
          <w:szCs w:val="22"/>
        </w:rPr>
        <w:t>7</w:t>
      </w:r>
      <w:r w:rsidRPr="00A304B0">
        <w:rPr>
          <w:szCs w:val="22"/>
        </w:rPr>
        <w:fldChar w:fldCharType="end"/>
      </w:r>
      <w:r w:rsidRPr="00A304B0">
        <w:rPr>
          <w:szCs w:val="22"/>
        </w:rPr>
        <w:t xml:space="preserve"> BD-rate performance of </w:t>
      </w:r>
      <w:r>
        <w:rPr>
          <w:szCs w:val="22"/>
        </w:rPr>
        <w:t>the proposed method</w:t>
      </w:r>
      <w:r w:rsidRPr="00A304B0">
        <w:rPr>
          <w:szCs w:val="22"/>
        </w:rPr>
        <w:t>, compared to SCM</w:t>
      </w:r>
      <w:r>
        <w:rPr>
          <w:szCs w:val="22"/>
        </w:rPr>
        <w:t>-5.2 CIP solution on 444 sequences using full IBC search and slice-based intra refreshing</w:t>
      </w:r>
    </w:p>
    <w:tbl>
      <w:tblPr>
        <w:tblW w:w="7200" w:type="dxa"/>
        <w:jc w:val="center"/>
        <w:tblLook w:val="04A0" w:firstRow="1" w:lastRow="0" w:firstColumn="1" w:lastColumn="0" w:noHBand="0" w:noVBand="1"/>
      </w:tblPr>
      <w:tblGrid>
        <w:gridCol w:w="4020"/>
        <w:gridCol w:w="1060"/>
        <w:gridCol w:w="1060"/>
        <w:gridCol w:w="1060"/>
      </w:tblGrid>
      <w:tr w:rsidR="006A1A87" w:rsidRPr="006A1A87" w14:paraId="1533BC2C" w14:textId="77777777" w:rsidTr="006A1A87">
        <w:trPr>
          <w:trHeight w:val="240"/>
          <w:jc w:val="center"/>
        </w:trPr>
        <w:tc>
          <w:tcPr>
            <w:tcW w:w="4020" w:type="dxa"/>
            <w:tcBorders>
              <w:top w:val="nil"/>
              <w:left w:val="nil"/>
              <w:bottom w:val="nil"/>
              <w:right w:val="nil"/>
            </w:tcBorders>
            <w:shd w:val="clear" w:color="auto" w:fill="auto"/>
            <w:noWrap/>
            <w:vAlign w:val="bottom"/>
            <w:hideMark/>
          </w:tcPr>
          <w:p w14:paraId="5B25FD53"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5B743C2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A1A87">
              <w:rPr>
                <w:rFonts w:ascii="Arial" w:hAnsi="Arial" w:cs="Arial"/>
                <w:b/>
                <w:bCs/>
                <w:color w:val="000000"/>
                <w:sz w:val="18"/>
                <w:szCs w:val="18"/>
              </w:rPr>
              <w:t>Low delay B</w:t>
            </w:r>
          </w:p>
        </w:tc>
      </w:tr>
      <w:tr w:rsidR="006A1A87" w:rsidRPr="006A1A87" w14:paraId="6E00C9AC" w14:textId="77777777" w:rsidTr="006A1A87">
        <w:trPr>
          <w:trHeight w:val="240"/>
          <w:jc w:val="center"/>
        </w:trPr>
        <w:tc>
          <w:tcPr>
            <w:tcW w:w="4020" w:type="dxa"/>
            <w:tcBorders>
              <w:top w:val="nil"/>
              <w:left w:val="nil"/>
              <w:bottom w:val="nil"/>
              <w:right w:val="nil"/>
            </w:tcBorders>
            <w:shd w:val="clear" w:color="auto" w:fill="auto"/>
            <w:noWrap/>
            <w:vAlign w:val="bottom"/>
            <w:hideMark/>
          </w:tcPr>
          <w:p w14:paraId="7CC692F6"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6900E34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621CC53B"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04C7547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R/V</w:t>
            </w:r>
          </w:p>
        </w:tc>
      </w:tr>
      <w:tr w:rsidR="006A1A87" w:rsidRPr="006A1A87" w14:paraId="1431C6B1" w14:textId="77777777" w:rsidTr="006A1A87">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2F45C744"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14:paraId="22FA583E"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-1.1%</w:t>
            </w:r>
          </w:p>
        </w:tc>
        <w:tc>
          <w:tcPr>
            <w:tcW w:w="1060" w:type="dxa"/>
            <w:tcBorders>
              <w:top w:val="single" w:sz="8" w:space="0" w:color="auto"/>
              <w:left w:val="nil"/>
              <w:bottom w:val="nil"/>
              <w:right w:val="nil"/>
            </w:tcBorders>
            <w:shd w:val="clear" w:color="auto" w:fill="auto"/>
            <w:noWrap/>
            <w:vAlign w:val="bottom"/>
            <w:hideMark/>
          </w:tcPr>
          <w:p w14:paraId="7918028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-1.1%</w:t>
            </w:r>
          </w:p>
        </w:tc>
        <w:tc>
          <w:tcPr>
            <w:tcW w:w="1060" w:type="dxa"/>
            <w:tcBorders>
              <w:top w:val="single" w:sz="8" w:space="0" w:color="auto"/>
              <w:left w:val="nil"/>
              <w:bottom w:val="nil"/>
              <w:right w:val="single" w:sz="8" w:space="0" w:color="auto"/>
            </w:tcBorders>
            <w:shd w:val="clear" w:color="auto" w:fill="auto"/>
            <w:noWrap/>
            <w:vAlign w:val="bottom"/>
            <w:hideMark/>
          </w:tcPr>
          <w:p w14:paraId="29253A13"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-1.1%</w:t>
            </w:r>
          </w:p>
        </w:tc>
      </w:tr>
      <w:tr w:rsidR="006A1A87" w:rsidRPr="006A1A87" w14:paraId="6D716C78"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4A03B55"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22110D3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-0.4%</w:t>
            </w:r>
          </w:p>
        </w:tc>
        <w:tc>
          <w:tcPr>
            <w:tcW w:w="1060" w:type="dxa"/>
            <w:tcBorders>
              <w:top w:val="nil"/>
              <w:left w:val="nil"/>
              <w:bottom w:val="nil"/>
              <w:right w:val="nil"/>
            </w:tcBorders>
            <w:shd w:val="clear" w:color="auto" w:fill="auto"/>
            <w:noWrap/>
            <w:vAlign w:val="bottom"/>
            <w:hideMark/>
          </w:tcPr>
          <w:p w14:paraId="0334A896"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14:paraId="16343F69"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-0.4%</w:t>
            </w:r>
          </w:p>
        </w:tc>
      </w:tr>
      <w:tr w:rsidR="006A1A87" w:rsidRPr="006A1A87" w14:paraId="7A4F479C"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335B39D2"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4DC5FB70"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3F4BE2D6"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5D49FBD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r>
      <w:tr w:rsidR="006A1A87" w:rsidRPr="006A1A87" w14:paraId="11C25FEC"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4E7B2A13"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660A0539"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2977523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619AFBF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r>
      <w:tr w:rsidR="006A1A87" w:rsidRPr="006A1A87" w14:paraId="08B45B50"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68E6A4FE"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14:paraId="73549051"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14:paraId="0E3170C9"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14:paraId="19C07E2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w:t>
            </w:r>
          </w:p>
        </w:tc>
      </w:tr>
      <w:tr w:rsidR="006A1A87" w:rsidRPr="006A1A87" w14:paraId="36EE7C0F"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0A1FC7EF"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0045D453"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14:paraId="11EF25F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14:paraId="1E90E00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-0.4%</w:t>
            </w:r>
          </w:p>
        </w:tc>
      </w:tr>
      <w:tr w:rsidR="006A1A87" w:rsidRPr="006A1A87" w14:paraId="5EBDE73D"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761A1480"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61917686"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247CCE9E"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630F585E"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r>
      <w:tr w:rsidR="006A1A87" w:rsidRPr="006A1A87" w14:paraId="2080E93D" w14:textId="77777777" w:rsidTr="006A1A87">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365CE7E0"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2538589D"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14:paraId="7DAC4983"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14:paraId="558D158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r>
      <w:tr w:rsidR="006A1A87" w:rsidRPr="006A1A87" w14:paraId="18D778C4"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0C809E48"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6A1A87">
              <w:rPr>
                <w:rFonts w:ascii="Arial" w:hAnsi="Arial" w:cs="Arial"/>
                <w:color w:val="000000"/>
                <w:sz w:val="18"/>
                <w:szCs w:val="18"/>
              </w:rPr>
              <w:t>Enc</w:t>
            </w:r>
            <w:proofErr w:type="spellEnd"/>
            <w:r w:rsidRPr="006A1A87">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3D44F0D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102%</w:t>
            </w:r>
          </w:p>
        </w:tc>
      </w:tr>
      <w:tr w:rsidR="006A1A87" w:rsidRPr="006A1A87" w14:paraId="60FC64E6" w14:textId="77777777" w:rsidTr="006A1A87">
        <w:trPr>
          <w:trHeight w:val="255"/>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1D40ADD4"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55596173"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104%</w:t>
            </w:r>
          </w:p>
        </w:tc>
      </w:tr>
      <w:tr w:rsidR="006A1A87" w:rsidRPr="006A1A87" w14:paraId="3A7C3E74" w14:textId="77777777" w:rsidTr="006A1A87">
        <w:trPr>
          <w:trHeight w:val="240"/>
          <w:jc w:val="center"/>
        </w:trPr>
        <w:tc>
          <w:tcPr>
            <w:tcW w:w="4020" w:type="dxa"/>
            <w:tcBorders>
              <w:top w:val="nil"/>
              <w:left w:val="nil"/>
              <w:bottom w:val="nil"/>
              <w:right w:val="nil"/>
            </w:tcBorders>
            <w:shd w:val="clear" w:color="auto" w:fill="auto"/>
            <w:noWrap/>
            <w:vAlign w:val="bottom"/>
            <w:hideMark/>
          </w:tcPr>
          <w:p w14:paraId="4DB7A984"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19EEFE41"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009CBA2A"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14:paraId="179E99BA"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bl>
    <w:p w14:paraId="4B74AADD" w14:textId="77777777" w:rsidR="00805626" w:rsidRDefault="006A1A87" w:rsidP="00805626">
      <w:r w:rsidRPr="00A304B0">
        <w:rPr>
          <w:szCs w:val="22"/>
        </w:rPr>
        <w:t xml:space="preserve">Table </w:t>
      </w:r>
      <w:r w:rsidRPr="00A304B0">
        <w:rPr>
          <w:szCs w:val="22"/>
        </w:rPr>
        <w:fldChar w:fldCharType="begin"/>
      </w:r>
      <w:r w:rsidRPr="00A304B0">
        <w:rPr>
          <w:szCs w:val="22"/>
        </w:rPr>
        <w:instrText xml:space="preserve"> SEQ Table \* ARABIC </w:instrText>
      </w:r>
      <w:r w:rsidRPr="00A304B0">
        <w:rPr>
          <w:szCs w:val="22"/>
        </w:rPr>
        <w:fldChar w:fldCharType="separate"/>
      </w:r>
      <w:r>
        <w:rPr>
          <w:noProof/>
          <w:szCs w:val="22"/>
        </w:rPr>
        <w:t>8</w:t>
      </w:r>
      <w:r w:rsidRPr="00A304B0">
        <w:rPr>
          <w:szCs w:val="22"/>
        </w:rPr>
        <w:fldChar w:fldCharType="end"/>
      </w:r>
      <w:r w:rsidRPr="00A304B0">
        <w:rPr>
          <w:szCs w:val="22"/>
        </w:rPr>
        <w:t xml:space="preserve"> BD-rate performance of </w:t>
      </w:r>
      <w:r>
        <w:rPr>
          <w:szCs w:val="22"/>
        </w:rPr>
        <w:t>the proposed method</w:t>
      </w:r>
      <w:r w:rsidRPr="00A304B0">
        <w:rPr>
          <w:szCs w:val="22"/>
        </w:rPr>
        <w:t>, compared to SCM</w:t>
      </w:r>
      <w:r>
        <w:rPr>
          <w:szCs w:val="22"/>
        </w:rPr>
        <w:t>-5.2 CIP solution on 444 sequences using local IBC search and slice-based intra refreshing</w:t>
      </w:r>
    </w:p>
    <w:tbl>
      <w:tblPr>
        <w:tblW w:w="7260" w:type="dxa"/>
        <w:jc w:val="center"/>
        <w:tblLook w:val="04A0" w:firstRow="1" w:lastRow="0" w:firstColumn="1" w:lastColumn="0" w:noHBand="0" w:noVBand="1"/>
      </w:tblPr>
      <w:tblGrid>
        <w:gridCol w:w="4080"/>
        <w:gridCol w:w="1060"/>
        <w:gridCol w:w="1060"/>
        <w:gridCol w:w="1060"/>
      </w:tblGrid>
      <w:tr w:rsidR="006A1A87" w:rsidRPr="006A1A87" w14:paraId="2A8EABE5" w14:textId="77777777" w:rsidTr="006A1A87">
        <w:trPr>
          <w:trHeight w:val="240"/>
          <w:jc w:val="center"/>
        </w:trPr>
        <w:tc>
          <w:tcPr>
            <w:tcW w:w="4080" w:type="dxa"/>
            <w:tcBorders>
              <w:top w:val="nil"/>
              <w:left w:val="nil"/>
              <w:bottom w:val="nil"/>
              <w:right w:val="nil"/>
            </w:tcBorders>
            <w:shd w:val="clear" w:color="auto" w:fill="auto"/>
            <w:noWrap/>
            <w:vAlign w:val="bottom"/>
            <w:hideMark/>
          </w:tcPr>
          <w:p w14:paraId="55CBC3CA"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0522FE9E"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A1A87">
              <w:rPr>
                <w:rFonts w:ascii="Arial" w:hAnsi="Arial" w:cs="Arial"/>
                <w:b/>
                <w:bCs/>
                <w:color w:val="000000"/>
                <w:sz w:val="18"/>
                <w:szCs w:val="18"/>
              </w:rPr>
              <w:t>Low delay B</w:t>
            </w:r>
          </w:p>
        </w:tc>
      </w:tr>
      <w:tr w:rsidR="006A1A87" w:rsidRPr="006A1A87" w14:paraId="44FC751C" w14:textId="77777777" w:rsidTr="006A1A87">
        <w:trPr>
          <w:trHeight w:val="240"/>
          <w:jc w:val="center"/>
        </w:trPr>
        <w:tc>
          <w:tcPr>
            <w:tcW w:w="4080" w:type="dxa"/>
            <w:tcBorders>
              <w:top w:val="nil"/>
              <w:left w:val="nil"/>
              <w:bottom w:val="nil"/>
              <w:right w:val="nil"/>
            </w:tcBorders>
            <w:shd w:val="clear" w:color="auto" w:fill="auto"/>
            <w:noWrap/>
            <w:vAlign w:val="bottom"/>
            <w:hideMark/>
          </w:tcPr>
          <w:p w14:paraId="3E65486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4E96A96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04EE7B90"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4C07094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R/V</w:t>
            </w:r>
          </w:p>
        </w:tc>
      </w:tr>
      <w:tr w:rsidR="006A1A87" w:rsidRPr="006A1A87" w14:paraId="30FCA820" w14:textId="77777777" w:rsidTr="006A1A87">
        <w:trPr>
          <w:trHeight w:val="240"/>
          <w:jc w:val="center"/>
        </w:trPr>
        <w:tc>
          <w:tcPr>
            <w:tcW w:w="4080" w:type="dxa"/>
            <w:tcBorders>
              <w:top w:val="single" w:sz="8" w:space="0" w:color="auto"/>
              <w:left w:val="single" w:sz="8" w:space="0" w:color="auto"/>
              <w:bottom w:val="nil"/>
              <w:right w:val="single" w:sz="8" w:space="0" w:color="auto"/>
            </w:tcBorders>
            <w:shd w:val="clear" w:color="auto" w:fill="auto"/>
            <w:noWrap/>
            <w:vAlign w:val="bottom"/>
            <w:hideMark/>
          </w:tcPr>
          <w:p w14:paraId="24259E79"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14:paraId="523D3FA1"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14:paraId="12BEDBC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-0.8%</w:t>
            </w:r>
          </w:p>
        </w:tc>
        <w:tc>
          <w:tcPr>
            <w:tcW w:w="1060" w:type="dxa"/>
            <w:tcBorders>
              <w:top w:val="single" w:sz="8" w:space="0" w:color="auto"/>
              <w:left w:val="nil"/>
              <w:bottom w:val="nil"/>
              <w:right w:val="single" w:sz="8" w:space="0" w:color="auto"/>
            </w:tcBorders>
            <w:shd w:val="clear" w:color="auto" w:fill="auto"/>
            <w:noWrap/>
            <w:vAlign w:val="bottom"/>
            <w:hideMark/>
          </w:tcPr>
          <w:p w14:paraId="3F0153E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-0.8%</w:t>
            </w:r>
          </w:p>
        </w:tc>
      </w:tr>
      <w:tr w:rsidR="006A1A87" w:rsidRPr="006A1A87" w14:paraId="3F9C11E9"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67CA99FB"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62822186"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14:paraId="354D0EB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14:paraId="683B2234"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r>
      <w:tr w:rsidR="006A1A87" w:rsidRPr="006A1A87" w14:paraId="54350440"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6167FC7F"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6D4E80B5"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77AC8128"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2FE3E0D4"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r>
      <w:tr w:rsidR="006A1A87" w:rsidRPr="006A1A87" w14:paraId="6E318B03"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10F0DFEC"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03CB1DF4"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2248DC7B"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603F0F0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r>
      <w:tr w:rsidR="006A1A87" w:rsidRPr="006A1A87" w14:paraId="0B557633"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7DAEE6C0"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14:paraId="39D74CE9"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14:paraId="13AE558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14:paraId="2214999A"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-0.7%</w:t>
            </w:r>
          </w:p>
        </w:tc>
      </w:tr>
      <w:tr w:rsidR="006A1A87" w:rsidRPr="006A1A87" w14:paraId="1213CB32"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68A4406A"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00482410"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14:paraId="6A9C2F75"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14:paraId="04D59DC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r>
      <w:tr w:rsidR="006A1A87" w:rsidRPr="006A1A87" w14:paraId="17327F49"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1C66EB19"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3355DED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0051F5B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634CDFC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r>
      <w:tr w:rsidR="006A1A87" w:rsidRPr="006A1A87" w14:paraId="1C67A06C" w14:textId="77777777" w:rsidTr="006A1A87">
        <w:trPr>
          <w:trHeight w:val="240"/>
          <w:jc w:val="center"/>
        </w:trPr>
        <w:tc>
          <w:tcPr>
            <w:tcW w:w="4080" w:type="dxa"/>
            <w:tcBorders>
              <w:top w:val="nil"/>
              <w:left w:val="single" w:sz="8" w:space="0" w:color="auto"/>
              <w:bottom w:val="single" w:sz="8" w:space="0" w:color="auto"/>
              <w:right w:val="single" w:sz="8" w:space="0" w:color="auto"/>
            </w:tcBorders>
            <w:shd w:val="clear" w:color="auto" w:fill="auto"/>
            <w:noWrap/>
            <w:vAlign w:val="bottom"/>
            <w:hideMark/>
          </w:tcPr>
          <w:p w14:paraId="0749E425"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38C22400"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14:paraId="0AEBF58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14:paraId="19383576"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0.0%</w:t>
            </w:r>
          </w:p>
        </w:tc>
      </w:tr>
      <w:tr w:rsidR="006A1A87" w:rsidRPr="006A1A87" w14:paraId="1CB7F46A" w14:textId="77777777" w:rsidTr="006A1A87">
        <w:trPr>
          <w:trHeight w:val="240"/>
          <w:jc w:val="center"/>
        </w:trPr>
        <w:tc>
          <w:tcPr>
            <w:tcW w:w="4080" w:type="dxa"/>
            <w:tcBorders>
              <w:top w:val="nil"/>
              <w:left w:val="single" w:sz="8" w:space="0" w:color="auto"/>
              <w:bottom w:val="nil"/>
              <w:right w:val="single" w:sz="8" w:space="0" w:color="auto"/>
            </w:tcBorders>
            <w:shd w:val="clear" w:color="auto" w:fill="auto"/>
            <w:noWrap/>
            <w:vAlign w:val="bottom"/>
            <w:hideMark/>
          </w:tcPr>
          <w:p w14:paraId="4E821DAF"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6A1A87">
              <w:rPr>
                <w:rFonts w:ascii="Arial" w:hAnsi="Arial" w:cs="Arial"/>
                <w:color w:val="000000"/>
                <w:sz w:val="18"/>
                <w:szCs w:val="18"/>
              </w:rPr>
              <w:t>Enc</w:t>
            </w:r>
            <w:proofErr w:type="spellEnd"/>
            <w:r w:rsidRPr="006A1A87">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70B9A33B"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105%</w:t>
            </w:r>
          </w:p>
        </w:tc>
      </w:tr>
      <w:tr w:rsidR="006A1A87" w:rsidRPr="006A1A87" w14:paraId="517E9FB5" w14:textId="77777777" w:rsidTr="006A1A87">
        <w:trPr>
          <w:trHeight w:val="255"/>
          <w:jc w:val="center"/>
        </w:trPr>
        <w:tc>
          <w:tcPr>
            <w:tcW w:w="4080" w:type="dxa"/>
            <w:tcBorders>
              <w:top w:val="nil"/>
              <w:left w:val="single" w:sz="8" w:space="0" w:color="auto"/>
              <w:bottom w:val="single" w:sz="8" w:space="0" w:color="auto"/>
              <w:right w:val="single" w:sz="8" w:space="0" w:color="auto"/>
            </w:tcBorders>
            <w:shd w:val="clear" w:color="auto" w:fill="auto"/>
            <w:noWrap/>
            <w:vAlign w:val="bottom"/>
            <w:hideMark/>
          </w:tcPr>
          <w:p w14:paraId="58284239"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1B817BF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102%</w:t>
            </w:r>
          </w:p>
        </w:tc>
      </w:tr>
    </w:tbl>
    <w:p w14:paraId="01C1B3D5" w14:textId="77777777" w:rsidR="006A1A87" w:rsidRDefault="006A1A87" w:rsidP="00805626"/>
    <w:p w14:paraId="7F1C9405" w14:textId="77777777" w:rsidR="006A1A87" w:rsidRDefault="006A1A87" w:rsidP="006A1A87">
      <w:r w:rsidRPr="00A304B0">
        <w:rPr>
          <w:szCs w:val="22"/>
        </w:rPr>
        <w:t xml:space="preserve">Table </w:t>
      </w:r>
      <w:r w:rsidRPr="00A304B0">
        <w:rPr>
          <w:szCs w:val="22"/>
        </w:rPr>
        <w:fldChar w:fldCharType="begin"/>
      </w:r>
      <w:r w:rsidRPr="00A304B0">
        <w:rPr>
          <w:szCs w:val="22"/>
        </w:rPr>
        <w:instrText xml:space="preserve"> SEQ Table \* ARABIC </w:instrText>
      </w:r>
      <w:r w:rsidRPr="00A304B0">
        <w:rPr>
          <w:szCs w:val="22"/>
        </w:rPr>
        <w:fldChar w:fldCharType="separate"/>
      </w:r>
      <w:r>
        <w:rPr>
          <w:noProof/>
          <w:szCs w:val="22"/>
        </w:rPr>
        <w:t>9</w:t>
      </w:r>
      <w:r w:rsidRPr="00A304B0">
        <w:rPr>
          <w:szCs w:val="22"/>
        </w:rPr>
        <w:fldChar w:fldCharType="end"/>
      </w:r>
      <w:r w:rsidRPr="00A304B0">
        <w:rPr>
          <w:szCs w:val="22"/>
        </w:rPr>
        <w:t xml:space="preserve"> BD-rate performance of </w:t>
      </w:r>
      <w:r>
        <w:rPr>
          <w:szCs w:val="22"/>
        </w:rPr>
        <w:t>the proposed method</w:t>
      </w:r>
      <w:r w:rsidRPr="00A304B0">
        <w:rPr>
          <w:szCs w:val="22"/>
        </w:rPr>
        <w:t>, compared to SCM</w:t>
      </w:r>
      <w:r>
        <w:rPr>
          <w:szCs w:val="22"/>
        </w:rPr>
        <w:t>-5.2 CIP solution on 420 sequences using slice-based intra refreshing</w:t>
      </w:r>
    </w:p>
    <w:tbl>
      <w:tblPr>
        <w:tblW w:w="7200" w:type="dxa"/>
        <w:jc w:val="center"/>
        <w:tblLook w:val="04A0" w:firstRow="1" w:lastRow="0" w:firstColumn="1" w:lastColumn="0" w:noHBand="0" w:noVBand="1"/>
      </w:tblPr>
      <w:tblGrid>
        <w:gridCol w:w="4020"/>
        <w:gridCol w:w="1060"/>
        <w:gridCol w:w="1060"/>
        <w:gridCol w:w="1060"/>
      </w:tblGrid>
      <w:tr w:rsidR="006A1A87" w:rsidRPr="006A1A87" w14:paraId="1D5358CA" w14:textId="77777777" w:rsidTr="006A1A87">
        <w:trPr>
          <w:trHeight w:val="240"/>
          <w:jc w:val="center"/>
        </w:trPr>
        <w:tc>
          <w:tcPr>
            <w:tcW w:w="4020" w:type="dxa"/>
            <w:tcBorders>
              <w:top w:val="nil"/>
              <w:left w:val="nil"/>
              <w:bottom w:val="nil"/>
              <w:right w:val="nil"/>
            </w:tcBorders>
            <w:shd w:val="clear" w:color="auto" w:fill="auto"/>
            <w:noWrap/>
            <w:vAlign w:val="bottom"/>
            <w:hideMark/>
          </w:tcPr>
          <w:p w14:paraId="06677304"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49B419E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A1A87">
              <w:rPr>
                <w:rFonts w:ascii="Arial" w:hAnsi="Arial" w:cs="Arial"/>
                <w:b/>
                <w:bCs/>
                <w:color w:val="000000"/>
                <w:sz w:val="18"/>
                <w:szCs w:val="18"/>
              </w:rPr>
              <w:t xml:space="preserve">Low delay B </w:t>
            </w:r>
          </w:p>
        </w:tc>
      </w:tr>
      <w:tr w:rsidR="006A1A87" w:rsidRPr="006A1A87" w14:paraId="27BC66D9" w14:textId="77777777" w:rsidTr="006A1A87">
        <w:trPr>
          <w:trHeight w:val="240"/>
          <w:jc w:val="center"/>
        </w:trPr>
        <w:tc>
          <w:tcPr>
            <w:tcW w:w="4020" w:type="dxa"/>
            <w:tcBorders>
              <w:top w:val="nil"/>
              <w:left w:val="nil"/>
              <w:bottom w:val="nil"/>
              <w:right w:val="nil"/>
            </w:tcBorders>
            <w:shd w:val="clear" w:color="auto" w:fill="auto"/>
            <w:noWrap/>
            <w:vAlign w:val="bottom"/>
            <w:hideMark/>
          </w:tcPr>
          <w:p w14:paraId="2181FFFF"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13469F79"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1760A386"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716E18DA"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R/V</w:t>
            </w:r>
          </w:p>
        </w:tc>
      </w:tr>
      <w:tr w:rsidR="006A1A87" w:rsidRPr="006A1A87" w14:paraId="018A37CD" w14:textId="77777777" w:rsidTr="006A1A87">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01C24BDB"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text &amp; graphics with motion, 1080p &amp; 720p</w:t>
            </w:r>
          </w:p>
        </w:tc>
        <w:tc>
          <w:tcPr>
            <w:tcW w:w="1060" w:type="dxa"/>
            <w:tcBorders>
              <w:top w:val="single" w:sz="8" w:space="0" w:color="auto"/>
              <w:left w:val="nil"/>
              <w:bottom w:val="nil"/>
              <w:right w:val="nil"/>
            </w:tcBorders>
            <w:shd w:val="clear" w:color="auto" w:fill="auto"/>
            <w:noWrap/>
            <w:vAlign w:val="bottom"/>
            <w:hideMark/>
          </w:tcPr>
          <w:p w14:paraId="15E4CCCE"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-1.3%</w:t>
            </w:r>
          </w:p>
        </w:tc>
        <w:tc>
          <w:tcPr>
            <w:tcW w:w="1060" w:type="dxa"/>
            <w:tcBorders>
              <w:top w:val="single" w:sz="8" w:space="0" w:color="auto"/>
              <w:left w:val="nil"/>
              <w:bottom w:val="nil"/>
              <w:right w:val="nil"/>
            </w:tcBorders>
            <w:shd w:val="clear" w:color="auto" w:fill="auto"/>
            <w:noWrap/>
            <w:vAlign w:val="bottom"/>
            <w:hideMark/>
          </w:tcPr>
          <w:p w14:paraId="0591AFD1"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-1.3%</w:t>
            </w:r>
          </w:p>
        </w:tc>
        <w:tc>
          <w:tcPr>
            <w:tcW w:w="1060" w:type="dxa"/>
            <w:tcBorders>
              <w:top w:val="single" w:sz="8" w:space="0" w:color="auto"/>
              <w:left w:val="nil"/>
              <w:bottom w:val="nil"/>
              <w:right w:val="single" w:sz="8" w:space="0" w:color="auto"/>
            </w:tcBorders>
            <w:shd w:val="clear" w:color="auto" w:fill="auto"/>
            <w:noWrap/>
            <w:vAlign w:val="bottom"/>
            <w:hideMark/>
          </w:tcPr>
          <w:p w14:paraId="4112992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-1.3%</w:t>
            </w:r>
          </w:p>
        </w:tc>
      </w:tr>
      <w:tr w:rsidR="006A1A87" w:rsidRPr="006A1A87" w14:paraId="52029A07"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2E8B63A7"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347ACFA4"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14:paraId="667CA0FA"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14:paraId="5638899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-0.4%</w:t>
            </w:r>
          </w:p>
        </w:tc>
      </w:tr>
      <w:tr w:rsidR="006A1A87" w:rsidRPr="006A1A87" w14:paraId="5EECCAA7" w14:textId="77777777" w:rsidTr="006A1A87">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48DBDF46"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YUV, Animation, 720p</w:t>
            </w:r>
          </w:p>
        </w:tc>
        <w:tc>
          <w:tcPr>
            <w:tcW w:w="1060" w:type="dxa"/>
            <w:tcBorders>
              <w:top w:val="nil"/>
              <w:left w:val="nil"/>
              <w:bottom w:val="single" w:sz="8" w:space="0" w:color="auto"/>
              <w:right w:val="nil"/>
            </w:tcBorders>
            <w:shd w:val="clear" w:color="auto" w:fill="auto"/>
            <w:noWrap/>
            <w:vAlign w:val="bottom"/>
            <w:hideMark/>
          </w:tcPr>
          <w:p w14:paraId="36116D60"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single" w:sz="8" w:space="0" w:color="auto"/>
              <w:right w:val="nil"/>
            </w:tcBorders>
            <w:shd w:val="clear" w:color="auto" w:fill="auto"/>
            <w:noWrap/>
            <w:vAlign w:val="bottom"/>
            <w:hideMark/>
          </w:tcPr>
          <w:p w14:paraId="559DD9C2"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14:paraId="23B7D82C"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-0.2%</w:t>
            </w:r>
          </w:p>
        </w:tc>
      </w:tr>
      <w:tr w:rsidR="006A1A87" w:rsidRPr="006A1A87" w14:paraId="08615060" w14:textId="77777777" w:rsidTr="006A1A87">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3D274B20"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6A1A87">
              <w:rPr>
                <w:rFonts w:ascii="Arial" w:hAnsi="Arial" w:cs="Arial"/>
                <w:color w:val="000000"/>
                <w:sz w:val="18"/>
                <w:szCs w:val="18"/>
              </w:rPr>
              <w:t>Enc</w:t>
            </w:r>
            <w:proofErr w:type="spellEnd"/>
            <w:r w:rsidRPr="006A1A87">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2779D807"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99%</w:t>
            </w:r>
          </w:p>
        </w:tc>
      </w:tr>
      <w:tr w:rsidR="006A1A87" w:rsidRPr="006A1A87" w14:paraId="0BD80D9A" w14:textId="77777777" w:rsidTr="006A1A87">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18551F76" w14:textId="77777777" w:rsidR="006A1A87" w:rsidRPr="006A1A87" w:rsidRDefault="006A1A87" w:rsidP="006A1A8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A1A87">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14A4A845" w14:textId="77777777" w:rsidR="006A1A87" w:rsidRPr="006A1A87" w:rsidRDefault="006A1A87" w:rsidP="006A1A8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A1A87">
              <w:rPr>
                <w:rFonts w:ascii="Arial" w:hAnsi="Arial" w:cs="Arial"/>
                <w:color w:val="000000"/>
                <w:sz w:val="18"/>
                <w:szCs w:val="18"/>
              </w:rPr>
              <w:t>101%</w:t>
            </w:r>
          </w:p>
        </w:tc>
      </w:tr>
    </w:tbl>
    <w:p w14:paraId="7A8E78B3" w14:textId="77777777" w:rsidR="006A1A87" w:rsidRPr="00805626" w:rsidRDefault="006A1A87" w:rsidP="00805626"/>
    <w:p w14:paraId="46B96E3A" w14:textId="77777777" w:rsidR="00DC2690" w:rsidRDefault="00DC2690" w:rsidP="003A79BF">
      <w:pPr>
        <w:pStyle w:val="Heading1"/>
        <w:tabs>
          <w:tab w:val="clear" w:pos="360"/>
        </w:tabs>
        <w:ind w:left="432" w:hanging="432"/>
        <w:jc w:val="both"/>
      </w:pPr>
      <w:r>
        <w:t>Proposed specification changes</w:t>
      </w:r>
    </w:p>
    <w:p w14:paraId="52C68302" w14:textId="77777777" w:rsidR="00DC2690" w:rsidRPr="00DC2690" w:rsidRDefault="00DC2690" w:rsidP="00DC2690">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i w:val="0"/>
          <w:noProof/>
          <w:sz w:val="22"/>
          <w:szCs w:val="22"/>
        </w:rPr>
      </w:pPr>
      <w:bookmarkStart w:id="2" w:name="_Ref398989141"/>
      <w:r w:rsidRPr="00DC2690">
        <w:rPr>
          <w:i w:val="0"/>
          <w:noProof/>
          <w:sz w:val="22"/>
          <w:szCs w:val="22"/>
        </w:rPr>
        <w:t>7.4.3.3.1 General picture parameter set RBSP semantics</w:t>
      </w:r>
      <w:bookmarkEnd w:id="2"/>
    </w:p>
    <w:p w14:paraId="249CB8B2" w14:textId="77777777" w:rsidR="00C03A86" w:rsidRDefault="00C03A86" w:rsidP="00C03A86">
      <w:pPr>
        <w:jc w:val="both"/>
        <w:rPr>
          <w:noProof/>
        </w:rPr>
      </w:pPr>
      <w:r>
        <w:rPr>
          <w:b/>
          <w:bCs/>
          <w:noProof/>
        </w:rPr>
        <w:t>constrained_intra_pred_flag</w:t>
      </w:r>
      <w:r>
        <w:rPr>
          <w:noProof/>
        </w:rPr>
        <w:t xml:space="preserve"> equal to 0 specifies that intra prediction allows usage of residual data and decoded samples of neighbouring coding blocks coded </w:t>
      </w:r>
      <w:r w:rsidRPr="00C03A86">
        <w:rPr>
          <w:noProof/>
          <w:highlight w:val="yellow"/>
        </w:rPr>
        <w:t>using either intra or inter prediction modes</w:t>
      </w:r>
      <w:r>
        <w:rPr>
          <w:noProof/>
        </w:rPr>
        <w:t xml:space="preserve"> </w:t>
      </w:r>
      <w:r w:rsidRPr="00C03A86">
        <w:rPr>
          <w:strike/>
          <w:noProof/>
          <w:color w:val="FF0000"/>
        </w:rPr>
        <w:t>with or without using a reference picture that is not the current picture</w:t>
      </w:r>
      <w:r>
        <w:rPr>
          <w:noProof/>
        </w:rPr>
        <w:t xml:space="preserve">. constrained_intra_pred_flag equal to 1 </w:t>
      </w:r>
      <w:r>
        <w:rPr>
          <w:noProof/>
        </w:rPr>
        <w:lastRenderedPageBreak/>
        <w:t xml:space="preserve">specifies constrained intra prediction, in which case </w:t>
      </w:r>
      <w:r w:rsidRPr="00C03A86">
        <w:rPr>
          <w:strike/>
          <w:noProof/>
          <w:color w:val="FF0000"/>
        </w:rPr>
        <w:t>the general</w:t>
      </w:r>
      <w:r>
        <w:rPr>
          <w:noProof/>
        </w:rPr>
        <w:t xml:space="preserve"> intra prediction process </w:t>
      </w:r>
      <w:r w:rsidRPr="00C03A86">
        <w:rPr>
          <w:noProof/>
          <w:highlight w:val="yellow"/>
        </w:rPr>
        <w:t>for slices that use at least one reference picture that is not the current</w:t>
      </w:r>
      <w:r>
        <w:rPr>
          <w:noProof/>
        </w:rPr>
        <w:t xml:space="preserve"> picture only uses residual data and decoded samples from neighbouring coding blocks coded </w:t>
      </w:r>
      <w:r w:rsidRPr="00C03A86">
        <w:rPr>
          <w:strike/>
          <w:noProof/>
          <w:color w:val="FF0000"/>
        </w:rPr>
        <w:t>without</w:t>
      </w:r>
      <w:r>
        <w:rPr>
          <w:noProof/>
        </w:rPr>
        <w:t xml:space="preserve"> using </w:t>
      </w:r>
      <w:r w:rsidRPr="00C03A86">
        <w:rPr>
          <w:noProof/>
          <w:highlight w:val="yellow"/>
        </w:rPr>
        <w:t>intra prediction mode</w:t>
      </w:r>
      <w:r>
        <w:rPr>
          <w:noProof/>
        </w:rPr>
        <w:t xml:space="preserve"> </w:t>
      </w:r>
      <w:r w:rsidRPr="00C03A86">
        <w:rPr>
          <w:strike/>
          <w:noProof/>
          <w:color w:val="FF0000"/>
        </w:rPr>
        <w:t>a reference picture that is not the current picture</w:t>
      </w:r>
      <w:r>
        <w:rPr>
          <w:noProof/>
        </w:rPr>
        <w:t>.</w:t>
      </w:r>
    </w:p>
    <w:p w14:paraId="2B665DC1" w14:textId="77777777" w:rsidR="00DC2690" w:rsidRDefault="00B63506" w:rsidP="00B63506">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i w:val="0"/>
          <w:noProof/>
          <w:sz w:val="22"/>
          <w:szCs w:val="22"/>
        </w:rPr>
      </w:pPr>
      <w:bookmarkStart w:id="3" w:name="_Ref330805706"/>
      <w:r w:rsidRPr="00B63506">
        <w:rPr>
          <w:i w:val="0"/>
          <w:noProof/>
          <w:sz w:val="22"/>
          <w:szCs w:val="22"/>
        </w:rPr>
        <w:t>8.4.4.2.1 General intra sample prediction</w:t>
      </w:r>
      <w:bookmarkEnd w:id="3"/>
    </w:p>
    <w:p w14:paraId="11278DD5" w14:textId="77777777" w:rsidR="00B63506" w:rsidRDefault="00B63506" w:rsidP="00B63506">
      <w:pPr>
        <w:jc w:val="center"/>
      </w:pPr>
      <w:r>
        <w:t>……</w:t>
      </w:r>
    </w:p>
    <w:p w14:paraId="3578DA41" w14:textId="77777777" w:rsidR="00B63506" w:rsidRDefault="00B63506" w:rsidP="00B63506">
      <w:pPr>
        <w:tabs>
          <w:tab w:val="left" w:pos="284"/>
        </w:tabs>
        <w:ind w:left="284" w:hanging="284"/>
        <w:rPr>
          <w:noProof/>
          <w:lang w:eastAsia="ko-KR"/>
        </w:rPr>
      </w:pPr>
      <w:r>
        <w:rPr>
          <w:noProof/>
        </w:rPr>
        <w:t>–</w:t>
      </w:r>
      <w:r>
        <w:rPr>
          <w:noProof/>
        </w:rPr>
        <w:tab/>
      </w:r>
      <w:r>
        <w:rPr>
          <w:noProof/>
          <w:lang w:eastAsia="ko-KR"/>
        </w:rPr>
        <w:t>Each sample p[ x ][ y ] is derived as follows:</w:t>
      </w:r>
    </w:p>
    <w:p w14:paraId="7859BA17" w14:textId="77777777" w:rsidR="00B63506" w:rsidRDefault="00B63506" w:rsidP="00B63506">
      <w:pPr>
        <w:numPr>
          <w:ilvl w:val="0"/>
          <w:numId w:val="16"/>
        </w:numPr>
        <w:tabs>
          <w:tab w:val="clear" w:pos="360"/>
          <w:tab w:val="clear" w:pos="400"/>
          <w:tab w:val="clear" w:pos="720"/>
          <w:tab w:val="num" w:pos="709"/>
          <w:tab w:val="left" w:pos="2977"/>
        </w:tabs>
        <w:ind w:left="709"/>
        <w:jc w:val="both"/>
        <w:rPr>
          <w:noProof/>
          <w:lang w:eastAsia="ko-KR"/>
        </w:rPr>
      </w:pPr>
      <w:r>
        <w:rPr>
          <w:noProof/>
          <w:lang w:eastAsia="ko-KR"/>
        </w:rPr>
        <w:t>If one or more of the following conditions are true, the sample p[ x ][ y ] is marked as "not available for intra prediction":</w:t>
      </w:r>
    </w:p>
    <w:p w14:paraId="2544F354" w14:textId="77777777" w:rsidR="00B63506" w:rsidRDefault="00B63506" w:rsidP="00B63506">
      <w:pPr>
        <w:numPr>
          <w:ilvl w:val="1"/>
          <w:numId w:val="16"/>
        </w:numPr>
        <w:tabs>
          <w:tab w:val="clear" w:pos="360"/>
          <w:tab w:val="clear" w:pos="720"/>
          <w:tab w:val="clear" w:pos="1080"/>
          <w:tab w:val="left" w:pos="1134"/>
          <w:tab w:val="left" w:pos="2977"/>
        </w:tabs>
        <w:ind w:left="1134" w:hanging="425"/>
        <w:jc w:val="both"/>
        <w:rPr>
          <w:noProof/>
          <w:lang w:eastAsia="ko-KR"/>
        </w:rPr>
      </w:pPr>
      <w:r>
        <w:rPr>
          <w:lang w:eastAsia="ko-KR"/>
        </w:rPr>
        <w:t xml:space="preserve">The variable </w:t>
      </w:r>
      <w:proofErr w:type="spellStart"/>
      <w:r>
        <w:rPr>
          <w:lang w:eastAsia="ko-KR"/>
        </w:rPr>
        <w:t>availableN</w:t>
      </w:r>
      <w:proofErr w:type="spellEnd"/>
      <w:r>
        <w:rPr>
          <w:lang w:eastAsia="ko-KR"/>
        </w:rPr>
        <w:t xml:space="preserve"> is equal to FALSE.</w:t>
      </w:r>
    </w:p>
    <w:p w14:paraId="61379170" w14:textId="77777777" w:rsidR="00B63506" w:rsidRDefault="00B63506" w:rsidP="00B63506">
      <w:pPr>
        <w:numPr>
          <w:ilvl w:val="1"/>
          <w:numId w:val="16"/>
        </w:numPr>
        <w:tabs>
          <w:tab w:val="clear" w:pos="360"/>
          <w:tab w:val="clear" w:pos="720"/>
          <w:tab w:val="clear" w:pos="1080"/>
          <w:tab w:val="left" w:pos="1134"/>
          <w:tab w:val="left" w:pos="2977"/>
        </w:tabs>
        <w:ind w:left="1134" w:hanging="425"/>
        <w:jc w:val="both"/>
        <w:rPr>
          <w:noProof/>
          <w:lang w:eastAsia="ko-KR"/>
        </w:rPr>
      </w:pPr>
      <w:proofErr w:type="spellStart"/>
      <w:proofErr w:type="gramStart"/>
      <w:r>
        <w:rPr>
          <w:lang w:eastAsia="ko-KR"/>
        </w:rPr>
        <w:t>CuPredMode</w:t>
      </w:r>
      <w:proofErr w:type="spellEnd"/>
      <w:r>
        <w:t>[</w:t>
      </w:r>
      <w:proofErr w:type="gramEnd"/>
      <w:r>
        <w:t> </w:t>
      </w:r>
      <w:proofErr w:type="spellStart"/>
      <w:r>
        <w:t>xNbY</w:t>
      </w:r>
      <w:proofErr w:type="spellEnd"/>
      <w:r>
        <w:t> ][ </w:t>
      </w:r>
      <w:proofErr w:type="spellStart"/>
      <w:r>
        <w:t>yNbY</w:t>
      </w:r>
      <w:proofErr w:type="spellEnd"/>
      <w:r>
        <w:t> ]</w:t>
      </w:r>
      <w:r>
        <w:rPr>
          <w:lang w:eastAsia="ko-KR"/>
        </w:rPr>
        <w:t xml:space="preserve"> is not equal to MODE_INTRA</w:t>
      </w:r>
      <w:r w:rsidRPr="00B63506">
        <w:rPr>
          <w:highlight w:val="yellow"/>
          <w:lang w:eastAsia="ko-KR"/>
        </w:rPr>
        <w:t xml:space="preserve">, </w:t>
      </w:r>
      <w:proofErr w:type="spellStart"/>
      <w:r w:rsidRPr="00B63506">
        <w:rPr>
          <w:szCs w:val="22"/>
          <w:highlight w:val="yellow"/>
          <w:lang w:eastAsia="ko-KR"/>
        </w:rPr>
        <w:t>DiffPicOrderCnt</w:t>
      </w:r>
      <w:proofErr w:type="spellEnd"/>
      <w:r w:rsidRPr="00B63506">
        <w:rPr>
          <w:szCs w:val="22"/>
          <w:highlight w:val="yellow"/>
          <w:lang w:eastAsia="ko-KR"/>
        </w:rPr>
        <w:t xml:space="preserve"> </w:t>
      </w:r>
      <w:r w:rsidRPr="003E4799">
        <w:rPr>
          <w:szCs w:val="22"/>
          <w:highlight w:val="yellow"/>
          <w:lang w:eastAsia="ko-KR"/>
        </w:rPr>
        <w:t>(</w:t>
      </w:r>
      <w:proofErr w:type="spellStart"/>
      <w:r w:rsidRPr="003E4799">
        <w:rPr>
          <w:szCs w:val="22"/>
          <w:highlight w:val="yellow"/>
          <w:lang w:eastAsia="ko-KR"/>
        </w:rPr>
        <w:t>aPic</w:t>
      </w:r>
      <w:proofErr w:type="spellEnd"/>
      <w:r w:rsidRPr="003E4799">
        <w:rPr>
          <w:szCs w:val="22"/>
          <w:highlight w:val="yellow"/>
          <w:lang w:eastAsia="ko-KR"/>
        </w:rPr>
        <w:t xml:space="preserve">, </w:t>
      </w:r>
      <w:proofErr w:type="spellStart"/>
      <w:r w:rsidRPr="003E4799">
        <w:rPr>
          <w:szCs w:val="22"/>
          <w:highlight w:val="yellow"/>
          <w:lang w:eastAsia="ko-KR"/>
        </w:rPr>
        <w:t>CurrPic</w:t>
      </w:r>
      <w:proofErr w:type="spellEnd"/>
      <w:r w:rsidRPr="003E4799">
        <w:rPr>
          <w:szCs w:val="22"/>
          <w:highlight w:val="yellow"/>
          <w:lang w:eastAsia="ko-KR"/>
        </w:rPr>
        <w:t xml:space="preserve">) is not equal to 0 for at least one picture </w:t>
      </w:r>
      <w:proofErr w:type="spellStart"/>
      <w:r w:rsidRPr="003E4799">
        <w:rPr>
          <w:szCs w:val="22"/>
          <w:highlight w:val="yellow"/>
          <w:lang w:eastAsia="ko-KR"/>
        </w:rPr>
        <w:t>aPic</w:t>
      </w:r>
      <w:proofErr w:type="spellEnd"/>
      <w:r w:rsidRPr="003E4799">
        <w:rPr>
          <w:szCs w:val="22"/>
          <w:highlight w:val="yellow"/>
          <w:lang w:eastAsia="ko-KR"/>
        </w:rPr>
        <w:t xml:space="preserve"> in RefPicList0 and R</w:t>
      </w:r>
      <w:r>
        <w:rPr>
          <w:szCs w:val="22"/>
          <w:highlight w:val="yellow"/>
          <w:lang w:eastAsia="ko-KR"/>
        </w:rPr>
        <w:t>efPicList1 of the current slice</w:t>
      </w:r>
      <w:r w:rsidRPr="003E4799">
        <w:rPr>
          <w:szCs w:val="22"/>
          <w:lang w:eastAsia="ko-KR"/>
        </w:rPr>
        <w:t xml:space="preserve"> </w:t>
      </w:r>
      <w:r>
        <w:rPr>
          <w:lang w:eastAsia="ko-KR"/>
        </w:rPr>
        <w:t xml:space="preserve">and </w:t>
      </w:r>
      <w:proofErr w:type="spellStart"/>
      <w:r>
        <w:rPr>
          <w:lang w:eastAsia="ko-KR"/>
        </w:rPr>
        <w:t>constrained_intra_pred_flag</w:t>
      </w:r>
      <w:proofErr w:type="spellEnd"/>
      <w:r>
        <w:rPr>
          <w:lang w:eastAsia="ko-KR"/>
        </w:rPr>
        <w:t xml:space="preserve"> is equal to 1.</w:t>
      </w:r>
    </w:p>
    <w:p w14:paraId="2BD3712C" w14:textId="77777777" w:rsidR="00B63506" w:rsidRDefault="00B63506" w:rsidP="00B63506">
      <w:pPr>
        <w:numPr>
          <w:ilvl w:val="0"/>
          <w:numId w:val="16"/>
        </w:numPr>
        <w:tabs>
          <w:tab w:val="clear" w:pos="360"/>
          <w:tab w:val="clear" w:pos="400"/>
          <w:tab w:val="clear" w:pos="720"/>
          <w:tab w:val="clear" w:pos="1440"/>
          <w:tab w:val="num" w:pos="709"/>
          <w:tab w:val="left" w:pos="1418"/>
          <w:tab w:val="left" w:pos="2977"/>
        </w:tabs>
        <w:ind w:left="709"/>
        <w:jc w:val="both"/>
        <w:rPr>
          <w:noProof/>
          <w:lang w:eastAsia="ko-KR"/>
        </w:rPr>
      </w:pPr>
      <w:r>
        <w:rPr>
          <w:noProof/>
          <w:lang w:eastAsia="ko-KR"/>
        </w:rPr>
        <w:t>Otherwise, the sample p[ x ][ y ] is marked as "available for intra prediction" and the sample at the location ( xNbCmp, yNbCmp ) is assigned to p[ x ][ y ].</w:t>
      </w:r>
    </w:p>
    <w:p w14:paraId="69A965A5" w14:textId="77777777" w:rsidR="00B63506" w:rsidRDefault="00B63506" w:rsidP="00B63506">
      <w:pPr>
        <w:numPr>
          <w:ilvl w:val="0"/>
          <w:numId w:val="16"/>
        </w:numPr>
        <w:jc w:val="center"/>
      </w:pPr>
      <w:r>
        <w:t>……</w:t>
      </w:r>
    </w:p>
    <w:p w14:paraId="22AD61C8" w14:textId="77777777" w:rsidR="00D53085" w:rsidRPr="00D53085" w:rsidRDefault="00D53085" w:rsidP="00D53085">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i w:val="0"/>
          <w:noProof/>
          <w:sz w:val="22"/>
          <w:szCs w:val="22"/>
        </w:rPr>
      </w:pPr>
      <w:bookmarkStart w:id="4" w:name="_Ref300570067"/>
      <w:r w:rsidRPr="00D53085">
        <w:rPr>
          <w:i w:val="0"/>
          <w:noProof/>
          <w:sz w:val="22"/>
          <w:szCs w:val="22"/>
        </w:rPr>
        <w:t>8.5.3.2.8 Derivation process for temporal luma motion vector prediction</w:t>
      </w:r>
      <w:bookmarkEnd w:id="4"/>
    </w:p>
    <w:p w14:paraId="708CEC47" w14:textId="77777777" w:rsidR="00713736" w:rsidRDefault="00713736" w:rsidP="00713736">
      <w:pPr>
        <w:jc w:val="center"/>
      </w:pPr>
      <w:r>
        <w:t>……</w:t>
      </w:r>
    </w:p>
    <w:p w14:paraId="69514997" w14:textId="77777777" w:rsidR="00713736" w:rsidRDefault="00713736" w:rsidP="00713736">
      <w:pPr>
        <w:rPr>
          <w:rFonts w:eastAsia="MS Mincho"/>
          <w:noProof/>
          <w:lang w:eastAsia="ja-JP"/>
        </w:rPr>
      </w:pPr>
      <w:r>
        <w:rPr>
          <w:rFonts w:eastAsia="MS Mincho"/>
          <w:noProof/>
          <w:lang w:eastAsia="ja-JP"/>
        </w:rPr>
        <w:t>T</w:t>
      </w:r>
      <w:r>
        <w:rPr>
          <w:noProof/>
          <w:lang w:eastAsia="ko-KR"/>
        </w:rPr>
        <w:t>he variables mvLXCol and availableFlagLXCol are derived as follows:</w:t>
      </w:r>
    </w:p>
    <w:p w14:paraId="6E8111F9" w14:textId="77777777" w:rsidR="00713736" w:rsidRDefault="00713736" w:rsidP="00713736">
      <w:pPr>
        <w:numPr>
          <w:ilvl w:val="0"/>
          <w:numId w:val="18"/>
        </w:numPr>
        <w:tabs>
          <w:tab w:val="clear" w:pos="360"/>
          <w:tab w:val="clear" w:pos="720"/>
          <w:tab w:val="clear" w:pos="1080"/>
          <w:tab w:val="clear" w:pos="1440"/>
          <w:tab w:val="left" w:pos="794"/>
          <w:tab w:val="left" w:pos="1191"/>
          <w:tab w:val="left" w:pos="1588"/>
          <w:tab w:val="left" w:pos="1985"/>
        </w:tabs>
        <w:jc w:val="both"/>
        <w:rPr>
          <w:noProof/>
          <w:lang w:eastAsia="ko-KR"/>
        </w:rPr>
      </w:pPr>
      <w:r>
        <w:rPr>
          <w:rFonts w:eastAsia="MS Mincho"/>
          <w:noProof/>
          <w:lang w:eastAsia="ja-JP"/>
        </w:rPr>
        <w:t xml:space="preserve">If </w:t>
      </w:r>
      <w:r>
        <w:rPr>
          <w:noProof/>
          <w:lang w:eastAsia="ko-KR"/>
        </w:rPr>
        <w:t xml:space="preserve">slice_temporal_mvp_enabled_flag is equal to 0, both components of </w:t>
      </w:r>
      <w:r>
        <w:rPr>
          <w:noProof/>
        </w:rPr>
        <w:t>mvLX</w:t>
      </w:r>
      <w:r>
        <w:rPr>
          <w:noProof/>
          <w:lang w:eastAsia="ko-KR"/>
        </w:rPr>
        <w:t>Col are set equal to 0 and availableFlagLXCol is set equal to 0.</w:t>
      </w:r>
    </w:p>
    <w:p w14:paraId="689B81C7" w14:textId="77777777" w:rsidR="00713736" w:rsidRPr="00AA020F" w:rsidRDefault="00713736" w:rsidP="00713736">
      <w:pPr>
        <w:numPr>
          <w:ilvl w:val="0"/>
          <w:numId w:val="18"/>
        </w:numPr>
        <w:tabs>
          <w:tab w:val="clear" w:pos="360"/>
          <w:tab w:val="clear" w:pos="720"/>
          <w:tab w:val="clear" w:pos="1080"/>
          <w:tab w:val="clear" w:pos="1440"/>
          <w:tab w:val="left" w:pos="794"/>
          <w:tab w:val="left" w:pos="1191"/>
          <w:tab w:val="left" w:pos="1588"/>
          <w:tab w:val="left" w:pos="1985"/>
        </w:tabs>
        <w:jc w:val="both"/>
        <w:rPr>
          <w:rFonts w:eastAsia="Malgun Gothic"/>
          <w:strike/>
          <w:noProof/>
          <w:color w:val="FF0000"/>
          <w:lang w:eastAsia="ko-KR"/>
        </w:rPr>
      </w:pPr>
      <w:r w:rsidRPr="00AA020F">
        <w:rPr>
          <w:strike/>
          <w:noProof/>
          <w:color w:val="FF0000"/>
          <w:lang w:eastAsia="ko-KR"/>
        </w:rPr>
        <w:t>Otherwise, if the reference picture is the current picture and constrained_intra_pred_flag is equal to 1, both components of mvLXCol are set equal to 0 and availableFlagLXCol is set equal to 0.</w:t>
      </w:r>
    </w:p>
    <w:p w14:paraId="30CEA71B" w14:textId="77777777" w:rsidR="00B63506" w:rsidRPr="00B63506" w:rsidRDefault="00713736" w:rsidP="00B63506">
      <w:pPr>
        <w:jc w:val="center"/>
      </w:pPr>
      <w:r>
        <w:t>……</w:t>
      </w:r>
    </w:p>
    <w:p w14:paraId="02ED7B4C" w14:textId="77777777" w:rsidR="003A79BF" w:rsidRDefault="003A79BF" w:rsidP="003A79BF">
      <w:pPr>
        <w:pStyle w:val="Heading1"/>
        <w:tabs>
          <w:tab w:val="clear" w:pos="360"/>
        </w:tabs>
        <w:ind w:left="432" w:hanging="432"/>
        <w:jc w:val="both"/>
      </w:pPr>
      <w:r>
        <w:t>References</w:t>
      </w:r>
    </w:p>
    <w:p w14:paraId="6B9FC6D5" w14:textId="77777777" w:rsidR="003A79BF" w:rsidRDefault="003A79BF" w:rsidP="003A79BF">
      <w:pPr>
        <w:numPr>
          <w:ilvl w:val="0"/>
          <w:numId w:val="12"/>
        </w:numPr>
        <w:tabs>
          <w:tab w:val="clear" w:pos="504"/>
        </w:tabs>
        <w:ind w:left="360" w:hanging="360"/>
        <w:jc w:val="both"/>
        <w:rPr>
          <w:szCs w:val="22"/>
          <w:lang w:val="en-CA"/>
        </w:rPr>
      </w:pPr>
      <w:bookmarkStart w:id="5" w:name="_Ref421202939"/>
      <w:r w:rsidRPr="003A79BF">
        <w:rPr>
          <w:szCs w:val="22"/>
          <w:lang w:val="en-CA"/>
        </w:rPr>
        <w:t>R. Joshi, S. Liu, G. J. Sullivan, J. Xu, Y. Ye</w:t>
      </w:r>
      <w:r>
        <w:rPr>
          <w:szCs w:val="22"/>
          <w:lang w:val="en-CA"/>
        </w:rPr>
        <w:t xml:space="preserve">, </w:t>
      </w:r>
      <w:r w:rsidRPr="003A79BF">
        <w:rPr>
          <w:szCs w:val="22"/>
          <w:lang w:val="en-CA"/>
        </w:rPr>
        <w:t>HEVC Screen Content Coding Draft Text 4,</w:t>
      </w:r>
      <w:r>
        <w:rPr>
          <w:szCs w:val="22"/>
          <w:lang w:val="en-CA"/>
        </w:rPr>
        <w:t xml:space="preserve"> JCTVC-U1005, June 2015, Warsaw, Poland.</w:t>
      </w:r>
      <w:bookmarkEnd w:id="5"/>
    </w:p>
    <w:p w14:paraId="6B9BCA5F" w14:textId="77777777" w:rsidR="00200BA7" w:rsidRDefault="00200BA7" w:rsidP="003A79BF">
      <w:pPr>
        <w:numPr>
          <w:ilvl w:val="0"/>
          <w:numId w:val="12"/>
        </w:numPr>
        <w:tabs>
          <w:tab w:val="clear" w:pos="504"/>
        </w:tabs>
        <w:ind w:left="360" w:hanging="360"/>
        <w:jc w:val="both"/>
        <w:rPr>
          <w:szCs w:val="22"/>
          <w:lang w:val="en-CA"/>
        </w:rPr>
      </w:pPr>
      <w:bookmarkStart w:id="6" w:name="_Ref431640994"/>
      <w:r>
        <w:rPr>
          <w:szCs w:val="22"/>
          <w:lang w:val="en-CA"/>
        </w:rPr>
        <w:t xml:space="preserve">C. Pang, J. Chen, </w:t>
      </w:r>
      <w:r>
        <w:rPr>
          <w:szCs w:val="22"/>
        </w:rPr>
        <w:t xml:space="preserve">J. Sole, L. </w:t>
      </w:r>
      <w:proofErr w:type="spellStart"/>
      <w:r>
        <w:rPr>
          <w:szCs w:val="22"/>
        </w:rPr>
        <w:t>Guo</w:t>
      </w:r>
      <w:proofErr w:type="spellEnd"/>
      <w:r>
        <w:rPr>
          <w:szCs w:val="22"/>
        </w:rPr>
        <w:t xml:space="preserve">, R. Joshi, M. Karczewicz, </w:t>
      </w:r>
      <w:r w:rsidRPr="00200BA7">
        <w:rPr>
          <w:szCs w:val="22"/>
          <w:lang w:val="en-CA"/>
        </w:rPr>
        <w:t>AhG5: Constrained intra prediction for intra block copying</w:t>
      </w:r>
      <w:r>
        <w:rPr>
          <w:szCs w:val="22"/>
          <w:lang w:val="en-CA"/>
        </w:rPr>
        <w:t>, JCTVC-O0155, October 2013, Geneva, Switzerland.</w:t>
      </w:r>
      <w:bookmarkEnd w:id="6"/>
    </w:p>
    <w:p w14:paraId="52AF8C22" w14:textId="77777777" w:rsidR="008B4768" w:rsidRPr="001E1CBC" w:rsidRDefault="008B4768" w:rsidP="008B4768">
      <w:pPr>
        <w:numPr>
          <w:ilvl w:val="0"/>
          <w:numId w:val="12"/>
        </w:numPr>
        <w:tabs>
          <w:tab w:val="clear" w:pos="504"/>
        </w:tabs>
        <w:ind w:left="360" w:hanging="360"/>
        <w:jc w:val="both"/>
        <w:rPr>
          <w:lang w:val="en-CA"/>
        </w:rPr>
      </w:pPr>
      <w:bookmarkStart w:id="7" w:name="_Ref400371087"/>
      <w:bookmarkStart w:id="8" w:name="_Ref421263276"/>
      <w:r w:rsidRPr="006E5745">
        <w:rPr>
          <w:szCs w:val="22"/>
          <w:lang w:val="en-GB"/>
        </w:rPr>
        <w:t>H. Yu, R. Cohen, K. Rapaka, J. Xu, Common Test Conditions for Screen Content Coding, JCTVC</w:t>
      </w:r>
      <w:bookmarkEnd w:id="7"/>
      <w:r>
        <w:rPr>
          <w:szCs w:val="22"/>
          <w:lang w:val="en-GB"/>
        </w:rPr>
        <w:t>-U1015</w:t>
      </w:r>
      <w:r w:rsidRPr="006E5745">
        <w:rPr>
          <w:szCs w:val="22"/>
          <w:lang w:val="en-GB"/>
        </w:rPr>
        <w:t xml:space="preserve">, </w:t>
      </w:r>
      <w:r>
        <w:rPr>
          <w:szCs w:val="22"/>
          <w:lang w:val="en-GB"/>
        </w:rPr>
        <w:t>June</w:t>
      </w:r>
      <w:r w:rsidRPr="006E5745">
        <w:rPr>
          <w:szCs w:val="22"/>
          <w:lang w:val="en-GB"/>
        </w:rPr>
        <w:t xml:space="preserve"> 2015,</w:t>
      </w:r>
      <w:r>
        <w:rPr>
          <w:szCs w:val="22"/>
          <w:lang w:val="en-GB"/>
        </w:rPr>
        <w:t xml:space="preserve"> Warsaw</w:t>
      </w:r>
      <w:r w:rsidRPr="006E5745">
        <w:rPr>
          <w:szCs w:val="22"/>
          <w:lang w:val="en-GB"/>
        </w:rPr>
        <w:t xml:space="preserve">, </w:t>
      </w:r>
      <w:r>
        <w:rPr>
          <w:szCs w:val="22"/>
          <w:lang w:val="en-GB"/>
        </w:rPr>
        <w:t>Poland</w:t>
      </w:r>
      <w:r w:rsidRPr="006E5745">
        <w:rPr>
          <w:szCs w:val="22"/>
          <w:lang w:val="en-GB"/>
        </w:rPr>
        <w:t>.</w:t>
      </w:r>
      <w:bookmarkEnd w:id="8"/>
    </w:p>
    <w:p w14:paraId="339FC44D" w14:textId="77777777" w:rsidR="001E1CBC" w:rsidRDefault="001E1CBC" w:rsidP="008B4768">
      <w:pPr>
        <w:numPr>
          <w:ilvl w:val="0"/>
          <w:numId w:val="12"/>
        </w:numPr>
        <w:tabs>
          <w:tab w:val="clear" w:pos="504"/>
        </w:tabs>
        <w:ind w:left="360" w:hanging="360"/>
        <w:jc w:val="both"/>
        <w:rPr>
          <w:szCs w:val="22"/>
          <w:lang w:val="en-GB"/>
        </w:rPr>
      </w:pPr>
      <w:bookmarkStart w:id="9" w:name="_Ref431641775"/>
      <w:r>
        <w:rPr>
          <w:szCs w:val="22"/>
          <w:lang w:val="en-GB"/>
        </w:rPr>
        <w:t xml:space="preserve">X. Xiu, </w:t>
      </w:r>
      <w:proofErr w:type="spellStart"/>
      <w:r w:rsidRPr="001E1CBC">
        <w:rPr>
          <w:szCs w:val="22"/>
          <w:lang w:val="en-GB"/>
        </w:rPr>
        <w:t>BoG</w:t>
      </w:r>
      <w:proofErr w:type="spellEnd"/>
      <w:r w:rsidRPr="001E1CBC">
        <w:rPr>
          <w:szCs w:val="22"/>
          <w:lang w:val="en-GB"/>
        </w:rPr>
        <w:t xml:space="preserve"> report on constrained intra prediction for intra block copy unification</w:t>
      </w:r>
      <w:r>
        <w:rPr>
          <w:szCs w:val="22"/>
          <w:lang w:val="en-GB"/>
        </w:rPr>
        <w:t>, JCTVC-U0178, June 2015, Warsaw, Poland.</w:t>
      </w:r>
      <w:bookmarkEnd w:id="9"/>
    </w:p>
    <w:p w14:paraId="6923F097" w14:textId="61A23A1C" w:rsidR="00F1000D" w:rsidRPr="001E1CBC" w:rsidRDefault="00F1000D" w:rsidP="008B4768">
      <w:pPr>
        <w:numPr>
          <w:ilvl w:val="0"/>
          <w:numId w:val="12"/>
        </w:numPr>
        <w:tabs>
          <w:tab w:val="clear" w:pos="504"/>
        </w:tabs>
        <w:ind w:left="360" w:hanging="360"/>
        <w:jc w:val="both"/>
        <w:rPr>
          <w:szCs w:val="22"/>
          <w:lang w:val="en-GB"/>
        </w:rPr>
      </w:pPr>
      <w:r>
        <w:rPr>
          <w:szCs w:val="22"/>
          <w:lang w:val="en-GB"/>
        </w:rPr>
        <w:t xml:space="preserve">D. Flynn, C. </w:t>
      </w:r>
      <w:proofErr w:type="spellStart"/>
      <w:r>
        <w:rPr>
          <w:szCs w:val="22"/>
          <w:lang w:val="en-GB"/>
        </w:rPr>
        <w:t>Rosewarne</w:t>
      </w:r>
      <w:proofErr w:type="spellEnd"/>
      <w:r>
        <w:rPr>
          <w:szCs w:val="22"/>
          <w:lang w:val="en-GB"/>
        </w:rPr>
        <w:t xml:space="preserve">, </w:t>
      </w:r>
      <w:proofErr w:type="spellStart"/>
      <w:r>
        <w:rPr>
          <w:szCs w:val="22"/>
          <w:lang w:val="en-GB"/>
        </w:rPr>
        <w:t>BoG</w:t>
      </w:r>
      <w:proofErr w:type="spellEnd"/>
      <w:r>
        <w:rPr>
          <w:szCs w:val="22"/>
          <w:lang w:val="en-GB"/>
        </w:rPr>
        <w:t xml:space="preserve"> report on range extensions topics, JCTVC-O0352, October 2013, Geneva, Switzerland.</w:t>
      </w:r>
    </w:p>
    <w:p w14:paraId="133A908C"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48C804C7" w14:textId="77777777" w:rsidR="007F1F8B" w:rsidRPr="005B217D" w:rsidRDefault="00331E27" w:rsidP="009234A5">
      <w:pPr>
        <w:jc w:val="both"/>
        <w:rPr>
          <w:szCs w:val="22"/>
          <w:lang w:val="en-CA"/>
        </w:rPr>
      </w:pPr>
      <w:proofErr w:type="spellStart"/>
      <w:r w:rsidRPr="0076257F">
        <w:rPr>
          <w:b/>
          <w:szCs w:val="22"/>
          <w:lang w:val="en-CA"/>
        </w:rPr>
        <w:t>InterDigital</w:t>
      </w:r>
      <w:proofErr w:type="spellEnd"/>
      <w:r w:rsidRPr="0076257F">
        <w:rPr>
          <w:b/>
          <w:szCs w:val="22"/>
          <w:lang w:val="en-CA"/>
        </w:rPr>
        <w:t xml:space="preserve"> Communications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61D14" w14:textId="77777777" w:rsidR="00804CE9" w:rsidRDefault="00804CE9">
      <w:r>
        <w:separator/>
      </w:r>
    </w:p>
  </w:endnote>
  <w:endnote w:type="continuationSeparator" w:id="0">
    <w:p w14:paraId="16564E2D" w14:textId="77777777" w:rsidR="00804CE9" w:rsidRDefault="00804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CC166" w14:textId="3A4ADCD3" w:rsidR="00536C15" w:rsidRDefault="00536C1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03AAC">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03AAC">
      <w:rPr>
        <w:rStyle w:val="PageNumber"/>
        <w:noProof/>
      </w:rPr>
      <w:t>2015-10-05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6F3D4" w14:textId="77777777" w:rsidR="00804CE9" w:rsidRDefault="00804CE9">
      <w:r>
        <w:separator/>
      </w:r>
    </w:p>
  </w:footnote>
  <w:footnote w:type="continuationSeparator" w:id="0">
    <w:p w14:paraId="69157809" w14:textId="77777777" w:rsidR="00804CE9" w:rsidRDefault="00804C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15:restartNumberingAfterBreak="0">
    <w:nsid w:val="1D190EA2"/>
    <w:multiLevelType w:val="hybridMultilevel"/>
    <w:tmpl w:val="00840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9F13764"/>
    <w:multiLevelType w:val="hybridMultilevel"/>
    <w:tmpl w:val="799E0E46"/>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15:restartNumberingAfterBreak="0">
    <w:nsid w:val="7AEF744D"/>
    <w:multiLevelType w:val="hybridMultilevel"/>
    <w:tmpl w:val="EA86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7"/>
  </w:num>
  <w:num w:numId="7">
    <w:abstractNumId w:val="9"/>
  </w:num>
  <w:num w:numId="8">
    <w:abstractNumId w:val="7"/>
  </w:num>
  <w:num w:numId="9">
    <w:abstractNumId w:val="1"/>
  </w:num>
  <w:num w:numId="10">
    <w:abstractNumId w:val="6"/>
  </w:num>
  <w:num w:numId="11">
    <w:abstractNumId w:val="3"/>
  </w:num>
  <w:num w:numId="12">
    <w:abstractNumId w:val="8"/>
  </w:num>
  <w:num w:numId="13">
    <w:abstractNumId w:val="5"/>
  </w:num>
  <w:num w:numId="14">
    <w:abstractNumId w:val="4"/>
  </w:num>
  <w:num w:numId="15">
    <w:abstractNumId w:val="7"/>
  </w:num>
  <w:num w:numId="16">
    <w:abstractNumId w:val="2"/>
  </w:num>
  <w:num w:numId="17">
    <w:abstractNumId w:val="7"/>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08A3"/>
    <w:rsid w:val="000458BC"/>
    <w:rsid w:val="00045C41"/>
    <w:rsid w:val="00046C03"/>
    <w:rsid w:val="000508A1"/>
    <w:rsid w:val="00065039"/>
    <w:rsid w:val="0007614F"/>
    <w:rsid w:val="000B0C0F"/>
    <w:rsid w:val="000B1C6B"/>
    <w:rsid w:val="000B4FF9"/>
    <w:rsid w:val="000C09AC"/>
    <w:rsid w:val="000C4CC9"/>
    <w:rsid w:val="000E00F3"/>
    <w:rsid w:val="000F158C"/>
    <w:rsid w:val="000F6B8F"/>
    <w:rsid w:val="00102F3D"/>
    <w:rsid w:val="00103AAC"/>
    <w:rsid w:val="00124E38"/>
    <w:rsid w:val="0012580B"/>
    <w:rsid w:val="00131F90"/>
    <w:rsid w:val="0013526E"/>
    <w:rsid w:val="00146152"/>
    <w:rsid w:val="001606C6"/>
    <w:rsid w:val="001606E8"/>
    <w:rsid w:val="00171371"/>
    <w:rsid w:val="00175A24"/>
    <w:rsid w:val="00187E58"/>
    <w:rsid w:val="001A297E"/>
    <w:rsid w:val="001A368E"/>
    <w:rsid w:val="001A7329"/>
    <w:rsid w:val="001A792F"/>
    <w:rsid w:val="001B4E28"/>
    <w:rsid w:val="001C3525"/>
    <w:rsid w:val="001C3AFB"/>
    <w:rsid w:val="001D1BD2"/>
    <w:rsid w:val="001E02BE"/>
    <w:rsid w:val="001E1CBC"/>
    <w:rsid w:val="001E3B37"/>
    <w:rsid w:val="001F2594"/>
    <w:rsid w:val="00200BA7"/>
    <w:rsid w:val="002055A6"/>
    <w:rsid w:val="00206460"/>
    <w:rsid w:val="002069B4"/>
    <w:rsid w:val="00215DFC"/>
    <w:rsid w:val="002212DF"/>
    <w:rsid w:val="00222CD4"/>
    <w:rsid w:val="00225016"/>
    <w:rsid w:val="002264A6"/>
    <w:rsid w:val="00227BA7"/>
    <w:rsid w:val="0023011C"/>
    <w:rsid w:val="00236EB7"/>
    <w:rsid w:val="002375C1"/>
    <w:rsid w:val="002448E5"/>
    <w:rsid w:val="00263398"/>
    <w:rsid w:val="00264D5B"/>
    <w:rsid w:val="00266F06"/>
    <w:rsid w:val="00275BCF"/>
    <w:rsid w:val="002778F3"/>
    <w:rsid w:val="00291E36"/>
    <w:rsid w:val="00292257"/>
    <w:rsid w:val="002A54E0"/>
    <w:rsid w:val="002B1595"/>
    <w:rsid w:val="002B191D"/>
    <w:rsid w:val="002D0AF6"/>
    <w:rsid w:val="002F164D"/>
    <w:rsid w:val="00306206"/>
    <w:rsid w:val="00314CD7"/>
    <w:rsid w:val="00317D85"/>
    <w:rsid w:val="00327C56"/>
    <w:rsid w:val="003315A1"/>
    <w:rsid w:val="00331E27"/>
    <w:rsid w:val="003373EC"/>
    <w:rsid w:val="00342FF4"/>
    <w:rsid w:val="00346148"/>
    <w:rsid w:val="003669EA"/>
    <w:rsid w:val="003706CC"/>
    <w:rsid w:val="00377710"/>
    <w:rsid w:val="003A2D8E"/>
    <w:rsid w:val="003A79BF"/>
    <w:rsid w:val="003A7CE6"/>
    <w:rsid w:val="003B6248"/>
    <w:rsid w:val="003C20E4"/>
    <w:rsid w:val="003D6342"/>
    <w:rsid w:val="003E6F90"/>
    <w:rsid w:val="003F5D0F"/>
    <w:rsid w:val="00414101"/>
    <w:rsid w:val="004234F0"/>
    <w:rsid w:val="00433DDB"/>
    <w:rsid w:val="00437619"/>
    <w:rsid w:val="00465A1E"/>
    <w:rsid w:val="004A2A63"/>
    <w:rsid w:val="004B210C"/>
    <w:rsid w:val="004D405F"/>
    <w:rsid w:val="004E4F4F"/>
    <w:rsid w:val="004E6789"/>
    <w:rsid w:val="004F61E3"/>
    <w:rsid w:val="00502E10"/>
    <w:rsid w:val="0051015C"/>
    <w:rsid w:val="00516CF1"/>
    <w:rsid w:val="00531AE9"/>
    <w:rsid w:val="00536C15"/>
    <w:rsid w:val="005420FC"/>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62E58"/>
    <w:rsid w:val="00664DCF"/>
    <w:rsid w:val="006A1A87"/>
    <w:rsid w:val="006C5D39"/>
    <w:rsid w:val="006D3D32"/>
    <w:rsid w:val="006D6D9B"/>
    <w:rsid w:val="006E2810"/>
    <w:rsid w:val="006E5417"/>
    <w:rsid w:val="007023DE"/>
    <w:rsid w:val="00711343"/>
    <w:rsid w:val="00712F60"/>
    <w:rsid w:val="00713736"/>
    <w:rsid w:val="00720E3B"/>
    <w:rsid w:val="0074393F"/>
    <w:rsid w:val="00745F6B"/>
    <w:rsid w:val="0075585E"/>
    <w:rsid w:val="00770571"/>
    <w:rsid w:val="007768FF"/>
    <w:rsid w:val="007824D3"/>
    <w:rsid w:val="00796EE3"/>
    <w:rsid w:val="007A732A"/>
    <w:rsid w:val="007A7D29"/>
    <w:rsid w:val="007B453D"/>
    <w:rsid w:val="007B4AB8"/>
    <w:rsid w:val="007D1181"/>
    <w:rsid w:val="007E01A3"/>
    <w:rsid w:val="007F1F8B"/>
    <w:rsid w:val="007F2DBF"/>
    <w:rsid w:val="007F5471"/>
    <w:rsid w:val="007F67A1"/>
    <w:rsid w:val="00804CE9"/>
    <w:rsid w:val="00805626"/>
    <w:rsid w:val="00811C05"/>
    <w:rsid w:val="008206C8"/>
    <w:rsid w:val="00860DED"/>
    <w:rsid w:val="0086387C"/>
    <w:rsid w:val="00874A6C"/>
    <w:rsid w:val="00876C65"/>
    <w:rsid w:val="008A4B4C"/>
    <w:rsid w:val="008B4768"/>
    <w:rsid w:val="008C239F"/>
    <w:rsid w:val="008E480C"/>
    <w:rsid w:val="00907757"/>
    <w:rsid w:val="00920F9E"/>
    <w:rsid w:val="009212B0"/>
    <w:rsid w:val="00921FA1"/>
    <w:rsid w:val="009234A5"/>
    <w:rsid w:val="00933453"/>
    <w:rsid w:val="009336F7"/>
    <w:rsid w:val="0093636C"/>
    <w:rsid w:val="009374A7"/>
    <w:rsid w:val="00955F6D"/>
    <w:rsid w:val="0098551D"/>
    <w:rsid w:val="0099518F"/>
    <w:rsid w:val="009A523D"/>
    <w:rsid w:val="009B02A1"/>
    <w:rsid w:val="009F496B"/>
    <w:rsid w:val="00A01439"/>
    <w:rsid w:val="00A02E61"/>
    <w:rsid w:val="00A05CFF"/>
    <w:rsid w:val="00A13048"/>
    <w:rsid w:val="00A304B0"/>
    <w:rsid w:val="00A46843"/>
    <w:rsid w:val="00A56B97"/>
    <w:rsid w:val="00A56FFB"/>
    <w:rsid w:val="00A6093D"/>
    <w:rsid w:val="00A767DC"/>
    <w:rsid w:val="00A76A6D"/>
    <w:rsid w:val="00A83253"/>
    <w:rsid w:val="00AA020F"/>
    <w:rsid w:val="00AA6E84"/>
    <w:rsid w:val="00AD05A8"/>
    <w:rsid w:val="00AD76BA"/>
    <w:rsid w:val="00AE341B"/>
    <w:rsid w:val="00B07CA7"/>
    <w:rsid w:val="00B10ECD"/>
    <w:rsid w:val="00B1279A"/>
    <w:rsid w:val="00B4194A"/>
    <w:rsid w:val="00B470BE"/>
    <w:rsid w:val="00B5222E"/>
    <w:rsid w:val="00B53179"/>
    <w:rsid w:val="00B600CD"/>
    <w:rsid w:val="00B61C96"/>
    <w:rsid w:val="00B63506"/>
    <w:rsid w:val="00B73A2A"/>
    <w:rsid w:val="00B94B06"/>
    <w:rsid w:val="00B94C28"/>
    <w:rsid w:val="00BC10BA"/>
    <w:rsid w:val="00BC1B8C"/>
    <w:rsid w:val="00BC5AFD"/>
    <w:rsid w:val="00BD6066"/>
    <w:rsid w:val="00BE435C"/>
    <w:rsid w:val="00BF0308"/>
    <w:rsid w:val="00BF19A0"/>
    <w:rsid w:val="00C03A86"/>
    <w:rsid w:val="00C04F43"/>
    <w:rsid w:val="00C0609D"/>
    <w:rsid w:val="00C115AB"/>
    <w:rsid w:val="00C26CCB"/>
    <w:rsid w:val="00C3013C"/>
    <w:rsid w:val="00C30249"/>
    <w:rsid w:val="00C3723B"/>
    <w:rsid w:val="00C42466"/>
    <w:rsid w:val="00C606C9"/>
    <w:rsid w:val="00C80288"/>
    <w:rsid w:val="00C84003"/>
    <w:rsid w:val="00C90650"/>
    <w:rsid w:val="00C97D78"/>
    <w:rsid w:val="00CC2AAE"/>
    <w:rsid w:val="00CC5A42"/>
    <w:rsid w:val="00CD0EAB"/>
    <w:rsid w:val="00CE5E02"/>
    <w:rsid w:val="00CF24D9"/>
    <w:rsid w:val="00CF34DB"/>
    <w:rsid w:val="00CF558F"/>
    <w:rsid w:val="00D010C0"/>
    <w:rsid w:val="00D073E2"/>
    <w:rsid w:val="00D312CE"/>
    <w:rsid w:val="00D446EC"/>
    <w:rsid w:val="00D51BF0"/>
    <w:rsid w:val="00D53085"/>
    <w:rsid w:val="00D55942"/>
    <w:rsid w:val="00D65E2F"/>
    <w:rsid w:val="00D807BF"/>
    <w:rsid w:val="00D82FCC"/>
    <w:rsid w:val="00DA17FC"/>
    <w:rsid w:val="00DA7887"/>
    <w:rsid w:val="00DB2C26"/>
    <w:rsid w:val="00DC2690"/>
    <w:rsid w:val="00DC6D4D"/>
    <w:rsid w:val="00DD02F4"/>
    <w:rsid w:val="00DE6B43"/>
    <w:rsid w:val="00E11923"/>
    <w:rsid w:val="00E2572E"/>
    <w:rsid w:val="00E262D4"/>
    <w:rsid w:val="00E36250"/>
    <w:rsid w:val="00E54511"/>
    <w:rsid w:val="00E61DAC"/>
    <w:rsid w:val="00E72B80"/>
    <w:rsid w:val="00E75FE3"/>
    <w:rsid w:val="00E86C4C"/>
    <w:rsid w:val="00E907A3"/>
    <w:rsid w:val="00EA5AE0"/>
    <w:rsid w:val="00EB7AB1"/>
    <w:rsid w:val="00EE6E59"/>
    <w:rsid w:val="00EE7CD8"/>
    <w:rsid w:val="00EF48CC"/>
    <w:rsid w:val="00F00801"/>
    <w:rsid w:val="00F1000D"/>
    <w:rsid w:val="00F23D90"/>
    <w:rsid w:val="00F359C9"/>
    <w:rsid w:val="00F55C8B"/>
    <w:rsid w:val="00F5625B"/>
    <w:rsid w:val="00F73032"/>
    <w:rsid w:val="00F75896"/>
    <w:rsid w:val="00F848FC"/>
    <w:rsid w:val="00F9282A"/>
    <w:rsid w:val="00F96BAD"/>
    <w:rsid w:val="00FA139D"/>
    <w:rsid w:val="00FA2853"/>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F410A6"/>
  <w15:chartTrackingRefBased/>
  <w15:docId w15:val="{6081AAE1-42F0-466E-9614-C1E7EC23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s">
    <w:name w:val="References"/>
    <w:basedOn w:val="Normal"/>
    <w:rsid w:val="003A79BF"/>
    <w:pPr>
      <w:numPr>
        <w:numId w:val="12"/>
      </w:numPr>
      <w:tabs>
        <w:tab w:val="clear" w:pos="360"/>
        <w:tab w:val="clear" w:pos="720"/>
        <w:tab w:val="clear" w:pos="1080"/>
        <w:tab w:val="clear" w:pos="1440"/>
      </w:tabs>
      <w:overflowPunct/>
      <w:autoSpaceDE/>
      <w:autoSpaceDN/>
      <w:adjustRightInd/>
      <w:spacing w:before="0"/>
      <w:textAlignment w:val="auto"/>
    </w:pPr>
    <w:rPr>
      <w:sz w:val="24"/>
      <w:szCs w:val="24"/>
    </w:rPr>
  </w:style>
  <w:style w:type="character" w:styleId="CommentReference">
    <w:name w:val="annotation reference"/>
    <w:basedOn w:val="DefaultParagraphFont"/>
    <w:rsid w:val="00536C15"/>
    <w:rPr>
      <w:sz w:val="16"/>
      <w:szCs w:val="16"/>
    </w:rPr>
  </w:style>
  <w:style w:type="paragraph" w:styleId="CommentText">
    <w:name w:val="annotation text"/>
    <w:basedOn w:val="Normal"/>
    <w:link w:val="CommentTextChar"/>
    <w:rsid w:val="00536C15"/>
    <w:rPr>
      <w:sz w:val="20"/>
    </w:rPr>
  </w:style>
  <w:style w:type="character" w:customStyle="1" w:styleId="CommentTextChar">
    <w:name w:val="Comment Text Char"/>
    <w:basedOn w:val="DefaultParagraphFont"/>
    <w:link w:val="CommentText"/>
    <w:rsid w:val="00536C15"/>
  </w:style>
  <w:style w:type="paragraph" w:styleId="CommentSubject">
    <w:name w:val="annotation subject"/>
    <w:basedOn w:val="CommentText"/>
    <w:next w:val="CommentText"/>
    <w:link w:val="CommentSubjectChar"/>
    <w:rsid w:val="00536C15"/>
    <w:rPr>
      <w:b/>
      <w:bCs/>
    </w:rPr>
  </w:style>
  <w:style w:type="character" w:customStyle="1" w:styleId="CommentSubjectChar">
    <w:name w:val="Comment Subject Char"/>
    <w:basedOn w:val="CommentTextChar"/>
    <w:link w:val="CommentSubject"/>
    <w:rsid w:val="00536C15"/>
    <w:rPr>
      <w:b/>
      <w:bCs/>
    </w:rPr>
  </w:style>
  <w:style w:type="paragraph" w:styleId="ListParagraph">
    <w:name w:val="List Paragraph"/>
    <w:basedOn w:val="Normal"/>
    <w:uiPriority w:val="34"/>
    <w:qFormat/>
    <w:rsid w:val="00DC6D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691317">
      <w:bodyDiv w:val="1"/>
      <w:marLeft w:val="0"/>
      <w:marRight w:val="0"/>
      <w:marTop w:val="0"/>
      <w:marBottom w:val="0"/>
      <w:divBdr>
        <w:top w:val="none" w:sz="0" w:space="0" w:color="auto"/>
        <w:left w:val="none" w:sz="0" w:space="0" w:color="auto"/>
        <w:bottom w:val="none" w:sz="0" w:space="0" w:color="auto"/>
        <w:right w:val="none" w:sz="0" w:space="0" w:color="auto"/>
      </w:divBdr>
    </w:div>
    <w:div w:id="360136115">
      <w:bodyDiv w:val="1"/>
      <w:marLeft w:val="0"/>
      <w:marRight w:val="0"/>
      <w:marTop w:val="0"/>
      <w:marBottom w:val="0"/>
      <w:divBdr>
        <w:top w:val="none" w:sz="0" w:space="0" w:color="auto"/>
        <w:left w:val="none" w:sz="0" w:space="0" w:color="auto"/>
        <w:bottom w:val="none" w:sz="0" w:space="0" w:color="auto"/>
        <w:right w:val="none" w:sz="0" w:space="0" w:color="auto"/>
      </w:divBdr>
    </w:div>
    <w:div w:id="566721478">
      <w:bodyDiv w:val="1"/>
      <w:marLeft w:val="0"/>
      <w:marRight w:val="0"/>
      <w:marTop w:val="0"/>
      <w:marBottom w:val="0"/>
      <w:divBdr>
        <w:top w:val="none" w:sz="0" w:space="0" w:color="auto"/>
        <w:left w:val="none" w:sz="0" w:space="0" w:color="auto"/>
        <w:bottom w:val="none" w:sz="0" w:space="0" w:color="auto"/>
        <w:right w:val="none" w:sz="0" w:space="0" w:color="auto"/>
      </w:divBdr>
    </w:div>
    <w:div w:id="715349499">
      <w:bodyDiv w:val="1"/>
      <w:marLeft w:val="0"/>
      <w:marRight w:val="0"/>
      <w:marTop w:val="0"/>
      <w:marBottom w:val="0"/>
      <w:divBdr>
        <w:top w:val="none" w:sz="0" w:space="0" w:color="auto"/>
        <w:left w:val="none" w:sz="0" w:space="0" w:color="auto"/>
        <w:bottom w:val="none" w:sz="0" w:space="0" w:color="auto"/>
        <w:right w:val="none" w:sz="0" w:space="0" w:color="auto"/>
      </w:divBdr>
    </w:div>
    <w:div w:id="1146508685">
      <w:bodyDiv w:val="1"/>
      <w:marLeft w:val="0"/>
      <w:marRight w:val="0"/>
      <w:marTop w:val="0"/>
      <w:marBottom w:val="0"/>
      <w:divBdr>
        <w:top w:val="none" w:sz="0" w:space="0" w:color="auto"/>
        <w:left w:val="none" w:sz="0" w:space="0" w:color="auto"/>
        <w:bottom w:val="none" w:sz="0" w:space="0" w:color="auto"/>
        <w:right w:val="none" w:sz="0" w:space="0" w:color="auto"/>
      </w:divBdr>
    </w:div>
    <w:div w:id="1300498052">
      <w:bodyDiv w:val="1"/>
      <w:marLeft w:val="0"/>
      <w:marRight w:val="0"/>
      <w:marTop w:val="0"/>
      <w:marBottom w:val="0"/>
      <w:divBdr>
        <w:top w:val="none" w:sz="0" w:space="0" w:color="auto"/>
        <w:left w:val="none" w:sz="0" w:space="0" w:color="auto"/>
        <w:bottom w:val="none" w:sz="0" w:space="0" w:color="auto"/>
        <w:right w:val="none" w:sz="0" w:space="0" w:color="auto"/>
      </w:divBdr>
    </w:div>
    <w:div w:id="1343970784">
      <w:bodyDiv w:val="1"/>
      <w:marLeft w:val="0"/>
      <w:marRight w:val="0"/>
      <w:marTop w:val="0"/>
      <w:marBottom w:val="0"/>
      <w:divBdr>
        <w:top w:val="none" w:sz="0" w:space="0" w:color="auto"/>
        <w:left w:val="none" w:sz="0" w:space="0" w:color="auto"/>
        <w:bottom w:val="none" w:sz="0" w:space="0" w:color="auto"/>
        <w:right w:val="none" w:sz="0" w:space="0" w:color="auto"/>
      </w:divBdr>
    </w:div>
    <w:div w:id="1460878178">
      <w:bodyDiv w:val="1"/>
      <w:marLeft w:val="0"/>
      <w:marRight w:val="0"/>
      <w:marTop w:val="0"/>
      <w:marBottom w:val="0"/>
      <w:divBdr>
        <w:top w:val="none" w:sz="0" w:space="0" w:color="auto"/>
        <w:left w:val="none" w:sz="0" w:space="0" w:color="auto"/>
        <w:bottom w:val="none" w:sz="0" w:space="0" w:color="auto"/>
        <w:right w:val="none" w:sz="0" w:space="0" w:color="auto"/>
      </w:divBdr>
    </w:div>
    <w:div w:id="165892413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3385696">
      <w:bodyDiv w:val="1"/>
      <w:marLeft w:val="0"/>
      <w:marRight w:val="0"/>
      <w:marTop w:val="0"/>
      <w:marBottom w:val="0"/>
      <w:divBdr>
        <w:top w:val="none" w:sz="0" w:space="0" w:color="auto"/>
        <w:left w:val="none" w:sz="0" w:space="0" w:color="auto"/>
        <w:bottom w:val="none" w:sz="0" w:space="0" w:color="auto"/>
        <w:right w:val="none" w:sz="0" w:space="0" w:color="auto"/>
      </w:divBdr>
    </w:div>
    <w:div w:id="2097702549">
      <w:bodyDiv w:val="1"/>
      <w:marLeft w:val="0"/>
      <w:marRight w:val="0"/>
      <w:marTop w:val="0"/>
      <w:marBottom w:val="0"/>
      <w:divBdr>
        <w:top w:val="none" w:sz="0" w:space="0" w:color="auto"/>
        <w:left w:val="none" w:sz="0" w:space="0" w:color="auto"/>
        <w:bottom w:val="none" w:sz="0" w:space="0" w:color="auto"/>
        <w:right w:val="none" w:sz="0" w:space="0" w:color="auto"/>
      </w:divBdr>
    </w:div>
    <w:div w:id="214461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uwen.He@InterDigital.com" TargetMode="External"/><Relationship Id="rId5" Type="http://schemas.openxmlformats.org/officeDocument/2006/relationships/footnotes" Target="footnotes.xml"/><Relationship Id="rId10" Type="http://schemas.openxmlformats.org/officeDocument/2006/relationships/hyperlink" Target="mailto:Yan.Ye@InterDigital.com" TargetMode="External"/><Relationship Id="rId4" Type="http://schemas.openxmlformats.org/officeDocument/2006/relationships/webSettings" Target="webSettings.xml"/><Relationship Id="rId9" Type="http://schemas.openxmlformats.org/officeDocument/2006/relationships/hyperlink" Target="mailto:Xiaoyu.Xiu@InterDigita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6</Pages>
  <Words>2232</Words>
  <Characters>12729</Characters>
  <Application>Microsoft Office Word</Application>
  <DocSecurity>0</DocSecurity>
  <Lines>106</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14932</CharactersWithSpaces>
  <SharedDoc>false</SharedDoc>
  <HLinks>
    <vt:vector size="18" baseType="variant">
      <vt:variant>
        <vt:i4>3407966</vt:i4>
      </vt:variant>
      <vt:variant>
        <vt:i4>6</vt:i4>
      </vt:variant>
      <vt:variant>
        <vt:i4>0</vt:i4>
      </vt:variant>
      <vt:variant>
        <vt:i4>5</vt:i4>
      </vt:variant>
      <vt:variant>
        <vt:lpwstr>mailto:Yuwen.He@InterDigital.com</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Xiu, Xiaoyu</cp:lastModifiedBy>
  <cp:revision>9</cp:revision>
  <cp:lastPrinted>2015-10-03T21:13:00Z</cp:lastPrinted>
  <dcterms:created xsi:type="dcterms:W3CDTF">2015-10-05T01:48:00Z</dcterms:created>
  <dcterms:modified xsi:type="dcterms:W3CDTF">2015-10-06T06:38:00Z</dcterms:modified>
</cp:coreProperties>
</file>