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 w14:paraId="461A30B1" w14:textId="77777777">
        <w:tc>
          <w:tcPr>
            <w:tcW w:w="6408" w:type="dxa"/>
          </w:tcPr>
          <w:p w14:paraId="4F4F77CF" w14:textId="77777777" w:rsidR="006C5D39" w:rsidRPr="005B217D" w:rsidRDefault="002422BF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pict w14:anchorId="386A5A94"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13emu"/>
                  <v:line id="_x0000_s1028" style="position:absolute" from="9,493" to="474,494" strokecolor="white" strokeweight="13emu"/>
                  <v:line id="_x0000_s1029" style="position:absolute;flip:y" from="474,9" to="475,493" strokecolor="white" strokeweight="13emu"/>
                  <v:line id="_x0000_s1030" style="position:absolute;flip:x" from="9,9" to="471,10" strokecolor="white" strokeweight="13emu"/>
                  <v:line id="_x0000_s1031" style="position:absolute" from="9,9" to="10,10" strokecolor="white" strokeweight="13emu"/>
                  <v:shape id="_x0000_s1032" style="position:absolute;left:74;top:104;width:309;height:297" coordsize="309,297" path="m4,297l4,256,4,254,4,247,4,241,4,238,4,232,7,228,7,222,7,220,10,213,10,210,10,203,12,201,12,194,16,191,16,186,19,182,19,176,22,173,22,169,25,164,25,160,29,157,32,151,32,148,34,145,37,139,41,135,41,133,44,126,47,123,50,120,54,117,57,111,59,108,62,104,66,101,69,98,69,96,88,77,91,74,94,70,97,67,104,64,106,62,109,58,113,55,116,55,121,52,125,49,127,45,133,43,137,43,140,40,147,38,150,34,152,34,159,31,162,29,168,29,172,25,177,25,180,22,184,22,190,19,197,16,199,16,206,16,209,12,215,12,219,12,224,10,227,10,234,7,240,7,244,7,249,7,252,7,259,4,268,4,274,4,306,4,309,4,309,,306,,299,,281,,274,,262,,259,4,252,4,249,4,244,4,240,4,234,4,227,7,224,7,219,7,212,10,209,10,206,12,199,12,194,12,190,16,184,16,180,19,174,22,172,22,165,25,162,25,155,29,152,31,150,31,143,34,140,38,133,38,130,40,127,43,125,45,118,49,116,52,113,55,106,55,104,58,101,62,97,64,94,67,91,70,84,74,81,77,79,80,76,86,66,96,62,98,59,101,57,104,54,111,50,114,47,117,47,120,41,126,41,130,37,133,34,135,32,142,32,145,29,151,25,154,25,157,22,164,19,167,19,173,16,176,16,182,12,186,12,188,10,194,10,198,10,203,7,210,7,213,4,220,4,222,4,225,4,232,,235,,241,,247,,250,,256,,263,,290,,290,4,297xe" fillcolor="black" stroked="f">
                    <v:path arrowok="t"/>
                  </v:shape>
                  <v:shape id="_x0000_s1033" style="position:absolute;left:171;top:48;width:171;height:411" coordsize="171,411" path="m0,407l0,407,7,407,9,404,16,401,19,401,24,398,28,395,30,395,36,392,40,389,43,385,50,383,53,383,55,381,58,378,65,374,68,371,71,368,75,365,80,359,87,356,90,353,93,349,100,344,102,337,105,334,109,331,112,328,115,325,115,322,122,315,122,312,124,310,127,306,130,300,134,297,134,294,137,288,140,284,143,281,143,276,147,272,147,269,149,263,152,259,152,254,152,250,155,244,159,242,159,238,159,232,162,229,162,223,162,216,165,213,165,210,165,204,165,198,165,195,169,189,169,186,169,170,169,167,169,152,169,145,169,136,169,130,169,126,165,120,165,118,165,111,165,108,162,101,162,96,162,94,159,87,159,85,159,78,155,72,155,68,152,63,152,60,149,53,149,51,147,44,147,41,143,34,140,32,137,26,137,19,134,16,130,10,127,7,127,,130,4,130,7,134,10,137,13,140,19,140,26,143,29,147,32,147,38,149,44,152,47,152,53,155,56,155,63,159,66,159,72,162,78,162,81,162,87,165,90,165,96,165,101,169,105,169,111,169,114,171,120,171,126,171,136,171,139,171,152,171,154,171,167,171,170,171,179,171,186,171,189,171,195,169,198,169,204,169,210,165,213,165,220,165,223,165,229,162,232,162,238,159,242,159,247,159,250,155,257,152,259,152,263,149,269,149,272,147,278,147,281,143,284,140,291,137,294,137,297,134,303,130,306,127,310,124,315,122,319,122,322,115,325,115,331,112,334,109,337,105,340,102,344,100,346,83,362,80,365,75,371,71,374,65,378,62,378,58,381,55,383,50,385,46,389,43,392,36,395,33,395,28,398,24,401,21,404,19,404,12,407,9,407,7,411,,407,,407xe" fillcolor="black" stroked="f">
                    <v:path arrowok="t"/>
                  </v:shape>
                  <v:shape id="_x0000_s1034" style="position:absolute;left:254;top:67;width:126;height:101" coordsize="126,101" path="m86,19l82,15,82,15,82,15,79,15,79,13,79,13,76,13,76,13,76,13,72,13,72,10,69,10,69,10,66,10,66,7,66,7,64,7,60,7,60,7,60,7,60,3,57,3,54,3,54,3,51,3,47,3,47,3,41,3,41,,32,,32,3,26,3,26,3,26,3,22,3,19,3,19,3,19,3,19,7,17,7,17,7,14,7,10,10,10,10,10,13,10,13,7,13,7,13,7,13,7,13,4,15,4,15,4,19,4,19,4,19,4,19,4,22,4,25,,25,,37,4,37,4,41,4,41,4,44,4,44,4,44,4,44,4,47,7,49,7,49,7,49,7,49,7,53,7,53,10,53,10,53,10,56,10,56,10,59,10,59,14,59,14,59,14,59,14,62,14,62,17,66,17,66,19,68,19,68,19,68,22,71,22,71,26,71,26,75,26,77,29,77,29,77,29,77,29,77,32,80,32,80,35,80,35,82,39,82,39,82,39,82,39,82,41,86,41,86,41,86,44,86,44,89,47,89,47,89,47,89,51,92,51,92,51,92,54,92,54,92,54,92,57,92,57,95,60,95,60,95,60,95,64,95,64,99,66,99,66,99,66,99,69,99,69,99,69,99,76,99,76,101,79,101,79,101,86,101,86,101,94,101,94,101,101,101,101,101,104,101,104,99,107,99,107,99,107,99,107,99,111,99,111,99,111,99,113,95,113,95,113,95,113,95,116,95,116,92,116,92,116,92,119,89,119,89,119,89,119,89,119,89,119,89,123,86,123,86,123,86,123,82,123,82,123,82,126,80,126,80,126,77,126,68,126,68,126,66,123,66,123,62,123,62,123,59,123,59,123,59,119,59,119,56,119,56,119,56,119,53,119,53,119,53,119,49,116,49,116,49,116,47,116,47,113,44,113,41,113,41,111,41,111,41,107,34,107,34,104,32,104,32,101,32,98,28,98,28,98,25,98,25,94,22,91,22,88,19,88,19,86,19,86,19,82,19,82,19,79,19,79,19,79,19,79,19,76,15,76,15,76,15,72,15,72,13,72,13,69,13,69,13,69,13,66,13,66,13,66,13,64,10,64,10,64,10,60,10,60,10,57,10,57,10,57,10,54,7,54,7,54,7,47,7,47,7,41,7,39,3,32,3,32,7,29,7,26,7,22,7,22,7,22,7,19,10,19,10,19,10,19,10,17,10,17,10,17,10,17,10,14,13,14,13,14,13,14,13,10,15,10,15,10,15,10,15,7,19,7,19,7,19,7,22,7,22,7,22,4,25,4,37,7,37,7,41,7,41,7,41,7,44,7,44,10,47,10,47,10,49,10,49,10,49,10,53,14,53,14,53,14,53,14,53,14,56,14,56,17,59,17,59,17,59,17,62,19,62,19,62,19,62,22,66,22,68,26,68,26,71,26,71,29,71,29,71,29,75,32,77,32,77,32,77,35,77,35,77,35,77,39,80,39,80,41,82,41,82,41,82,44,82,47,86,47,86,51,86,51,86,51,89,54,89,54,89,54,89,54,89,57,89,57,89,57,92,60,92,60,92,64,92,64,92,64,92,64,92,66,92,66,95,69,95,69,95,69,95,72,95,76,95,76,99,79,99,79,99,86,99,88,99,94,99,94,99,98,99,101,99,101,99,104,95,107,95,107,95,107,95,107,95,107,95,111,92,111,92,111,92,113,92,113,92,113,92,113,92,113,92,116,89,116,86,119,82,119,82,119,82,119,80,119,80,119,77,123,75,123,71,119,71,119,68,119,66,119,66,119,62,119,62,119,59,119,59,116,59,116,59,116,56,116,56,116,56,116,53,116,53,116,53,113,53,113,49,113,49,113,49,113,47,113,47,113,47,111,44,111,44,107,44,107,41,107,41,107,41,107,41,104,41,104,37,104,37,104,37,101,34,101,34,98,32,98,32,98,32,98,32,94,28,94,28,91,28,91,28,91,25,91,25,88,22,86,22,86,22,82,22,82,19,86,19xe" fillcolor="black" stroked="f">
                    <v:path arrowok="t"/>
                  </v:shape>
                  <v:shape id="_x0000_s1035" style="position:absolute;left:146;top:46;width:293;height:234" coordsize="293,234" path="m293,166l293,159,293,162,290,162,290,166,290,169,290,172,290,175,290,175,288,178,288,178,288,181,288,181,288,181,288,184,284,188,284,188,284,191,284,191,281,191,281,193,281,193,278,197,278,197,278,200,274,203,274,203,271,206,268,209,268,209,266,209,266,212,262,212,262,212,259,215,259,215,259,215,256,218,256,218,253,218,253,218,249,222,249,222,246,222,246,222,243,222,241,225,241,225,237,225,237,225,234,227,234,227,231,227,227,227,227,227,224,227,221,227,219,231,215,231,212,231,187,231,187,231,184,231,180,227,174,227,174,227,172,227,168,227,168,227,165,227,162,225,159,225,159,225,155,225,152,225,149,222,149,222,147,222,143,222,140,222,140,218,137,218,134,218,134,218,130,215,127,215,125,212,125,212,122,212,118,212,118,209,115,209,112,209,112,206,108,206,105,203,105,203,102,203,100,200,96,200,96,197,93,197,90,193,90,193,87,193,83,191,83,191,80,188,78,188,78,184,75,184,75,181,71,181,68,178,65,175,61,175,61,172,53,166,53,166,53,162,49,159,46,159,46,156,37,147,37,144,34,141,32,141,32,138,29,135,29,135,29,132,25,128,25,128,22,125,22,125,22,122,19,120,19,120,19,116,19,116,16,113,16,110,16,110,12,107,12,107,12,103,12,101,9,101,9,98,9,96,9,96,9,92,7,92,7,89,7,87,7,87,7,83,7,80,4,77,4,74,4,70,4,55,4,55,4,53,7,49,7,46,7,43,7,43,7,40,7,40,9,40,9,36,9,36,9,34,9,34,12,31,12,31,12,28,12,28,16,24,16,24,16,21,19,21,19,21,19,18,22,15,25,12,29,9,29,9,29,9,34,6,34,2,37,2,37,2,37,2,41,,41,,32,2,32,2,29,2,29,6,25,6,25,9,19,15,19,15,16,18,12,21,12,21,12,21,12,24,9,28,9,28,9,28,9,31,7,31,7,34,7,34,7,36,4,36,4,40,4,40,4,43,4,43,4,46,4,49,,49,,53,,55,,74,,77,,80,4,80,4,83,4,87,4,87,4,89,4,92,4,92,4,96,7,96,7,98,7,101,7,101,9,103,9,103,9,107,9,110,12,110,12,113,12,116,16,116,16,120,16,120,19,122,19,125,19,125,22,128,22,128,22,132,25,135,25,135,29,138,29,141,34,144,34,147,37,154,41,156,41,156,44,159,44,159,49,166,53,169,55,172,55,172,58,175,61,178,68,181,71,184,71,188,75,188,75,188,78,191,80,193,83,193,87,197,87,197,90,200,93,200,96,200,96,203,100,203,102,206,102,206,105,209,108,209,112,209,112,212,115,212,118,212,118,215,122,215,125,218,127,218,127,218,130,218,134,222,134,222,137,222,140,222,143,225,147,225,147,225,149,225,152,227,152,227,155,227,159,227,162,227,162,231,165,231,168,231,172,231,174,231,177,231,177,231,180,234,187,234,190,234,212,234,215,234,219,234,221,231,224,231,224,231,231,231,231,231,234,231,237,231,237,227,241,227,241,227,243,227,243,227,246,225,249,225,249,225,253,222,253,222,256,222,256,222,259,222,259,218,262,218,262,218,262,215,266,215,268,215,268,212,271,212,271,209,274,209,278,206,278,203,278,203,281,200,281,200,281,200,284,197,284,197,284,193,284,193,288,191,288,191,288,188,288,188,290,184,290,184,290,181,290,181,293,178,293,178,293,175,293,175,293,172,293,172,293,169,293,166xe" fillcolor="black" stroked="f">
                    <v:path arrowok="t"/>
                  </v:shape>
                  <v:shape id="_x0000_s1036" style="position:absolute;left:90;top:67;width:349;height:244" coordsize="349,244" path="m3,25l0,32,3,28,9,28,9,25,13,25,16,22,18,19,21,19,25,15,28,15,31,15,38,13,41,13,43,10,46,10,50,10,53,10,56,7,60,7,63,7,68,7,72,3,75,3,78,3,81,3,85,3,114,3,117,3,127,3,131,3,134,3,136,7,143,7,146,7,149,7,152,10,156,10,161,10,164,10,168,13,174,13,178,15,181,15,183,19,186,19,193,19,196,22,199,25,203,25,205,28,211,28,215,32,218,32,221,34,224,37,228,37,233,41,236,44,240,47,243,47,246,49,250,53,252,56,255,59,258,59,262,62,265,66,268,68,271,71,275,75,283,82,287,86,290,89,290,89,293,95,297,95,299,99,302,104,305,107,305,107,309,114,312,117,312,120,315,123,318,126,318,129,322,133,322,135,324,138,327,141,327,145,327,148,330,154,330,157,334,160,334,163,337,167,337,170,337,172,340,176,340,179,340,185,340,188,344,191,344,194,344,197,344,201,344,204,346,210,346,216,346,219,346,225,346,228,346,238,344,240,344,244,344,244,346,244,346,238,349,235,349,210,346,206,346,204,346,201,346,197,346,194,346,188,344,185,344,182,344,179,340,176,340,170,340,170,337,163,337,160,337,157,334,154,334,151,330,148,330,145,327,138,327,135,324,133,324,129,322,126,318,123,318,120,315,117,312,114,312,111,309,107,305,104,305,101,302,99,299,95,297,92,293,89,290,86,290,82,277,71,275,71,271,66,268,66,265,62,262,59,258,56,255,53,252,49,246,47,243,47,240,44,236,41,233,37,230,37,228,34,224,32,218,32,215,28,211,25,208,25,205,22,203,22,196,19,193,19,190,15,183,15,181,13,178,13,174,10,171,10,168,10,161,7,158,7,156,7,152,7,146,3,143,3,139,3,136,,131,,124,,121,,117,,111,,88,,85,,81,,78,,75,,68,,65,3,63,3,60,3,56,3,53,7,50,7,43,7,41,10,38,10,34,10,31,13,28,13,25,15,21,15,18,15,16,19,13,19,9,22,6,25,3,25,3,25xe" fillcolor="black" stroked="f">
                    <v:path arrowok="t"/>
                  </v:shape>
                  <v:shape id="_x0000_s1037" style="position:absolute;left:21;top:40;width:425;height:427" coordsize="425,427" path="m321,34l319,34,319,30,315,30,312,27,309,27,305,24,302,24,299,21,297,21,293,21,290,18,287,18,284,15,280,15,277,15,274,12,272,12,268,12,265,8,262,8,259,8,255,8,252,8,250,6,247,6,243,6,237,6,237,3,227,3,221,3,200,3,196,3,186,3,183,6,180,6,178,6,174,6,171,6,169,8,166,8,159,8,159,8,157,12,150,12,147,12,144,15,144,15,141,15,137,18,132,18,132,21,129,21,122,21,122,24,119,24,115,27,112,27,110,30,107,30,103,34,100,34,97,37,94,37,94,40,90,42,87,42,85,46,82,49,78,49,78,52,75,55,69,59,65,61,65,64,63,68,60,68,57,71,57,74,53,74,50,76,50,80,47,83,43,86,43,89,40,93,40,95,38,98,35,98,35,102,31,104,31,107,28,109,28,113,25,116,25,119,22,122,22,126,18,128,18,131,18,134,16,138,16,141,13,144,13,147,13,150,10,153,10,156,10,160,6,162,6,165,6,168,6,172,6,175,3,178,3,181,3,187,3,190,3,199,3,203,3,228,3,231,3,233,3,237,3,246,3,250,6,252,6,255,6,258,6,262,6,265,10,267,10,271,10,274,13,277,13,280,13,284,16,286,16,289,16,292,18,296,18,299,22,302,22,305,22,308,25,311,28,314,28,318,31,320,31,323,35,327,35,330,38,330,38,333,40,336,43,339,43,342,47,345,50,348,50,348,53,352,57,357,60,361,63,361,65,364,65,367,69,370,72,370,72,373,78,376,78,379,82,379,85,382,87,386,90,386,94,389,94,389,97,391,100,393,103,393,107,397,110,397,112,400,115,400,119,403,122,403,122,403,129,406,129,409,132,409,137,409,141,412,141,412,144,412,147,415,150,415,154,415,157,419,159,419,166,419,169,419,171,422,174,422,178,422,180,422,183,422,186,424,190,424,193,424,227,424,230,424,237,424,237,422,243,422,247,422,250,422,252,422,255,419,259,419,262,419,265,419,268,415,272,415,274,415,277,412,280,412,284,412,287,409,290,409,293,409,297,406,299,406,302,403,305,403,309,400,312,400,315,397,319,397,319,393,321,393,324,391,327,389,331,389,334,386,334,386,337,382,340,379,344,379,346,376,352,370,352,370,359,364,362,361,366,357,366,354,371,352,374,348,374,345,378,342,381,339,381,336,384,336,384,333,387,330,391,327,391,323,393,320,393,318,396,314,396,311,399,308,399,305,403,302,403,299,403,296,406,292,406,289,409,286,409,284,409,280,413,277,413,274,413,271,415,267,415,265,415,262,415,258,418,255,418,252,418,250,418,246,418,243,418,240,421,237,421,224,421,221,421,206,421,203,421,194,418,190,418,187,418,181,418,178,418,175,418,172,415,168,415,165,415,162,415,160,413,156,413,153,413,150,409,147,409,144,409,141,406,138,406,134,403,131,403,128,403,126,399,122,399,119,396,116,396,113,393,109,393,107,391,104,391,102,387,98,384,98,384,95,381,93,381,89,378,86,374,83,374,80,368,76,368,74,366,71,362,68,362,68,359,64,356,61,352,59,349,55,344,49,340,49,337,46,337,42,334,42,331,40,327,40,324,37,321,34,324,34,321,30,319,27,315,27,312,24,309,24,305,21,302,21,299,21,297,18,293,18,290,15,287,15,284,12,280,12,277,12,274,8,272,8,268,8,265,6,262,6,259,6,255,6,252,3,250,3,247,3,243,3,240,3,237,3,233,,227,,221,,200,,196,,190,,186,3,183,3,180,3,178,3,171,3,169,3,166,3,166,6,159,6,157,6,154,8,150,8,147,8,144,12,141,12,137,12,134,15,132,15,129,18,125,18,122,21,119,21,115,21,112,24,110,24,107,27,107,27,103,30,100,34,97,34,94,37,90,37,87,40,85,42,82,42,82,46,78,46,72,52,69,55,65,59,63,61,60,64,57,68,53,71,50,74,50,76,47,76,43,80,43,83,40,86,38,89,35,93,35,95,31,98,31,102,28,104,28,107,25,109,25,113,22,116,22,119,18,119,18,122,16,126,16,128,16,131,13,134,13,141,13,141,10,147,10,150,6,153,6,156,6,160,6,162,3,165,3,168,3,172,3,175,,178,,181,,184,,187,,190,,199,,203,,228,,231,,237,,240,,243,,246,,250,3,252,3,255,3,258,3,262,3,265,6,267,6,271,6,274,10,277,10,280,10,286,13,289,13,289,16,296,16,299,16,302,18,305,18,308,22,311,22,311,25,314,25,320,28,320,28,327,31,327,31,330,35,333,35,336,38,339,40,342,40,345,43,348,47,348,50,352,50,354,53,357,57,361,60,364,63,367,65,370,65,370,75,379,78,379,78,382,82,386,85,389,87,389,90,391,94,391,97,393,100,397,103,397,103,400,107,400,110,403,112,403,115,406,119,406,122,409,125,409,129,409,132,412,134,412,137,415,141,415,144,415,147,419,150,419,154,419,157,422,159,422,162,422,166,424,169,424,171,424,178,424,180,424,180,424,186,427,193,427,196,427,205,427,208,427,215,427,218,427,227,427,230,427,237,427,237,424,243,424,247,424,250,424,252,424,255,424,259,422,262,422,265,422,268,419,272,419,274,419,277,415,280,415,284,415,287,412,290,412,293,409,297,409,299,409,302,406,305,406,309,403,312,403,315,400,319,400,321,397,324,397,324,393,327,391,331,391,334,389,337,389,340,386,344,382,346,379,346,379,352,373,356,373,359,367,362,364,366,361,368,357,374,352,374,348,378,348,381,345,384,342,384,339,387,336,387,333,391,330,393,327,393,327,396,320,396,320,399,314,399,311,403,311,403,308,403,305,406,302,406,299,409,296,409,292,413,289,413,286,413,284,415,280,415,277,415,271,418,267,418,265,418,262,418,258,421,255,421,252,421,250,421,246,421,243,421,237,425,231,425,221,425,218,425,206,425,203,425,197,421,190,421,187,421,181,421,178,421,175,421,172,418,168,418,165,418,162,418,160,415,156,415,153,415,150,413,147,413,141,413,141,409,134,409,131,409,128,406,126,403,122,403,119,403,119,399,116,399,113,396,109,396,107,393,104,393,102,391,98,387,95,387,93,384,89,384,86,381,83,378,83,378,80,374,76,371,74,371,71,368,68,366,68,362,64,362,61,359,59,352,55,352,52,346,46,344,46,340,42,337,42,334,40,331,37,331,37,327,34,324,34,321,34xe" fillcolor="black" stroked="f">
                    <v:path arrowok="t"/>
                  </v:shape>
                  <v:shape id="_x0000_s1038" style="position:absolute;left:21;top:43;width:337;height:421" coordsize="337,421" path="m321,31l321,31,319,31,319,27,315,24,309,21,305,21,305,21,297,18,293,15,293,15,290,15,287,15,287,15,284,12,284,12,280,12,277,9,274,9,274,9,272,9,272,9,268,5,255,3,252,3,250,3,247,3,243,3,237,,237,,227,,221,,200,,196,,196,,186,,183,,178,3,180,3,178,3,174,3,174,3,171,3,159,5,159,5,147,9,144,9,144,12,137,12,134,15,132,15,129,15,125,18,122,18,122,18,112,24,110,24,107,27,103,31,103,31,100,31,97,34,90,37,87,39,87,39,85,43,82,43,82,43,78,46,75,49,75,49,72,49,69,56,69,56,65,58,63,58,63,61,63,61,60,65,57,68,53,71,53,71,50,73,50,73,50,77,50,77,47,80,43,83,43,83,40,83,40,90,38,92,38,90,35,92,35,95,31,99,28,106,25,113,22,116,22,119,18,123,18,125,18,128,16,131,13,138,13,141,13,147,10,150,10,153,10,157,10,157,6,159,6,162,6,165,6,165,6,169,3,172,3,175,3,178,3,184,3,184,3,187,3,196,3,194,,200,,225,3,228,3,230,3,234,3,243,3,247,6,255,6,259,6,262,10,271,13,274,13,274,13,277,13,281,13,283,16,286,16,286,16,289,18,293,18,293,18,296,18,299,18,299,22,302,22,302,22,305,25,308,25,311,28,315,28,317,31,324,35,327,38,330,40,333,43,339,47,342,47,345,50,349,53,349,57,354,60,358,63,361,63,361,65,364,69,367,69,367,72,370,72,370,75,373,75,373,78,376,85,379,85,379,85,383,90,383,94,386,90,386,94,388,97,388,100,390,103,390,103,390,107,394,110,394,112,397,115,397,115,400,122,403,122,403,122,403,125,403,129,406,132,406,132,406,134,409,137,409,141,409,144,412,144,409,147,412,150,412,174,419,178,419,178,419,178,421,183,421,183,421,186,421,190,421,190,421,193,421,227,421,230,421,237,421,237,421,243,421,247,419,250,419,262,416,265,416,274,412,277,409,277,412,287,409,290,406,290,406,293,406,297,403,297,403,299,403,299,403,302,400,302,400,305,400,309,397,309,400,312,397,315,394,315,394,319,394,319,390,321,390,321,390,324,388,327,388,337,383,334,383,334,383,327,386,327,386,324,388,324,388,321,388,319,390,315,394,315,394,312,394,309,397,312,397,309,397,305,400,302,400,299,400,297,403,293,403,290,406,287,406,277,409,274,412,274,412,265,412,262,416,250,419,250,419,243,419,240,419,243,419,237,419,237,419,237,419,230,419,227,421,227,421,193,421,190,419,186,419,183,419,180,419,178,419,174,419,150,412,147,412,150,412,144,409,141,409,141,406,137,406,137,406,132,406,129,403,129,403,129,403,122,400,122,400,122,400,119,400,115,397,112,394,110,394,107,390,103,390,100,388,97,388,97,386,94,383,90,383,87,379,85,376,78,373,78,373,75,370,75,370,72,367,69,364,65,364,65,361,63,358,63,358,60,354,60,354,53,349,53,349,50,345,50,342,50,342,47,342,43,339,43,339,40,333,40,333,38,330,38,330,35,324,35,320,31,317,28,315,28,311,25,308,25,305,25,305,22,302,22,299,22,299,22,296,22,296,18,293,18,289,18,289,16,286,16,283,16,283,16,281,13,277,13,274,10,271,13,271,10,262,10,262,6,259,6,259,6,255,6,243,3,243,3,243,3,234,3,230,3,230,3,228,3,225,3,225,3,200,3,196,3,187,3,184,3,178,6,175,6,172,6,169,6,165,6,162,10,159,10,159,10,157,10,153,13,150,10,150,13,147,16,141,16,138,16,138,18,131,18,131,18,128,18,128,22,125,22,125,22,123,22,123,22,119,25,116,25,116,25,113,25,113,28,106,35,101,35,95,38,95,40,92,40,90,43,86,47,83,47,80,50,77,50,77,53,73,57,71,60,68,60,65,63,65,65,61,65,58,69,56,75,52,78,49,78,46,82,46,85,43,87,43,90,39,97,34,100,34,103,31,107,27,110,27,112,24,122,21,122,21,122,21,125,21,129,18,129,18,132,18,134,15,132,15,137,15,141,12,141,15,144,12,144,12,150,9,147,9,159,9,159,5,171,5,174,5,178,3,180,3,183,3,186,3,196,3,200,,221,,221,,225,3,237,3,237,3,237,3,243,3,247,3,243,3,250,5,252,5,255,5,255,5,268,9,272,9,272,9,274,12,277,12,280,12,284,15,284,12,287,15,290,15,290,15,293,18,297,18,297,18,305,24,309,24,309,24,312,27,315,27,315,27,319,31,319,31,321,34,321,31xe" fillcolor="black" stroked="f">
                    <v:path arrowok="t"/>
                  </v:shape>
                  <v:shape id="_x0000_s1039" style="position:absolute;left:17;top:40;width:425;height:386" coordsize="425,386" path="m341,386l344,382,344,379,350,376,356,373,356,370,366,364,366,361,370,357,372,354,375,352,378,348,382,345,382,342,385,339,391,333,391,330,395,323,397,320,400,318,400,314,400,314,400,311,400,311,403,308,403,305,407,302,407,299,407,299,410,296,410,292,410,292,410,289,413,289,413,286,413,286,413,284,417,277,417,274,417,271,417,271,419,267,419,265,419,262,422,258,422,252,422,250,425,243,425,240,425,237,425,224,425,221,425,206,425,203,425,203,425,194,425,187,425,190,425,184,422,178,422,178,422,175,422,168,419,165,419,165,419,162,419,160,417,156,417,156,417,153,417,150,413,144,413,141,413,141,413,138,410,134,410,134,410,131,410,131,407,128,407,128,407,126,403,122,403,119,403,119,403,116,400,113,400,109,397,107,395,104,395,102,391,98,391,95,391,95,385,93,385,86,382,86,382,86,378,80,372,74,372,76,372,74,370,71,366,68,366,68,366,64,366,64,363,61,360,61,356,55,353,55,348,49,344,46,341,42,338,42,335,40,331,37,328,37,325,34,325,37,328,30,325,30,323,27,319,27,319,27,316,24,306,21,303,18,303,18,303,18,297,15,294,15,294,15,291,12,288,12,291,12,284,12,281,8,278,8,276,8,272,8,276,8,269,6,266,6,251,3,247,3,244,,241,,237,,231,,225,,204,,200,,200,,194,,190,,190,,187,,182,3,184,3,178,3,173,3,173,3,170,3,166,6,163,6,163,6,161,6,158,8,154,8,151,8,145,12,141,12,138,12,136,15,133,15,126,18,123,21,119,21,116,24,114,24,111,27,111,27,104,30,104,30,104,30,101,34,94,37,94,37,91,40,91,40,86,42,82,46,82,46,82,46,76,52,76,52,73,52,69,59,69,59,67,61,64,61,57,68,57,71,57,71,54,74,51,74,51,76,51,76,47,80,44,83,44,83,44,86,42,89,42,89,39,93,39,95,35,98,35,102,32,104,32,107,29,107,26,113,26,113,22,116,22,119,22,122,20,126,20,128,17,131,17,134,17,138,14,141,14,144,10,156,10,156,7,162,7,165,7,168,7,168,4,178,4,181,4,181,4,184,4,187,4,187,4,190,4,199,4,197,,203,,228,4,231,4,237,4,240,4,233,4,237,4,231,4,228,4,228,4,203,4,199,4,190,4,187,4,184,7,181,7,178,7,168,7,165,7,165,10,162,10,160,10,156,14,147,14,147,17,144,17,141,17,141,17,134,17,138,20,131,20,128,20,128,22,128,22,126,22,122,26,119,26,119,26,119,26,116,29,113,29,109,32,107,32,104,35,102,39,98,39,95,42,93,42,89,44,86,47,86,47,80,51,80,54,76,54,74,57,71,61,68,64,64,67,61,69,59,76,55,76,52,82,49,86,46,89,42,91,40,94,37,101,34,104,34,107,30,111,27,111,27,111,27,111,27,116,27,116,24,116,24,119,24,123,21,123,21,126,21,133,18,136,15,136,15,138,15,141,15,141,15,145,12,145,12,151,12,154,8,158,8,163,6,161,8,163,8,170,6,170,6,170,6,173,6,182,3,184,3,187,3,190,3,194,3,200,3,204,,225,,225,,229,3,237,3,234,3,241,3,244,3,244,3,247,3,251,3,251,3,266,8,269,8,269,6,272,8,276,8,278,12,281,12,284,12,284,12,288,15,291,15,291,15,294,15,297,18,297,18,301,18,303,21,306,21,306,21,316,27,319,27,323,27,323,27,325,30,328,34,325,30,325,34,328,37,328,37,331,40,335,40,338,42,341,46,338,46,341,46,348,49,348,49,350,55,353,59,353,59,360,61,363,64,363,64,363,68,366,68,370,71,370,74,372,76,378,80,382,86,385,89,385,93,388,98,391,98,391,104,395,104,397,107,397,109,400,113,400,116,400,116,400,119,403,122,407,126,407,126,407,128,407,131,407,131,410,134,410,134,410,138,410,141,413,144,413,144,413,150,417,153,417,156,417,160,417,160,419,162,419,165,419,168,422,175,422,178,422,187,422,190,422,194,422,203,425,206,425,221,425,221,422,224,422,237,422,233,422,237,422,243,422,243,422,250,422,252,422,252,419,258,419,262,419,265,419,265,417,267,417,271,417,274,413,277,413,284,410,286,410,289,407,292,407,296,407,299,407,302,403,305,400,308,400,311,400,314,397,318,397,320,395,323,391,327,391,327,388,330,388,333,385,339,385,339,382,342,378,345,378,345,375,348,375,352,375,348,370,354,370,357,366,361,363,361,356,370,356,370,353,370,350,376,350,376,344,379,341,382,338,386,341,386xe" fillcolor="black" stroked="f">
                    <v:path arrowok="t"/>
                  </v:shape>
                  <v:shape id="_x0000_s1040" style="position:absolute;left:21;top:70;width:425;height:397" coordsize="425,397" path="m0,210l0,213,,216,,220,3,228,3,232,3,235,6,237,6,237,6,241,6,244,10,256,13,259,13,259,13,259,13,262,13,266,13,266,16,269,16,272,16,272,16,275,16,275,18,278,18,278,18,281,22,284,22,288,22,284,25,290,28,293,28,297,35,303,35,306,38,309,40,312,40,315,43,318,43,322,47,322,50,324,53,327,53,331,60,334,63,337,63,340,65,343,65,343,72,349,78,352,78,352,82,356,85,359,85,359,94,361,90,361,94,363,97,363,97,367,100,367,103,370,107,370,112,373,115,376,115,376,119,376,119,376,122,379,125,379,129,382,129,382,132,382,132,382,134,385,134,382,137,385,144,389,144,385,147,389,150,389,150,389,166,394,169,394,171,394,171,394,178,397,180,397,180,397,183,397,193,397,193,397,193,397,205,397,205,397,208,397,215,397,218,397,227,397,230,397,237,397,237,397,243,397,250,394,252,394,272,389,274,389,277,385,277,389,280,385,284,385,284,385,287,382,287,385,290,382,293,382,293,382,297,379,297,379,299,379,302,376,302,376,305,376,315,370,319,370,321,367,327,363,327,361,331,361,337,359,340,356,344,352,346,352,349,349,352,343,356,343,362,337,362,334,368,331,368,327,374,322,378,322,378,318,381,315,384,312,384,309,387,303,391,300,393,297,396,293,396,290,399,284,403,281,403,281,403,281,403,278,406,275,406,275,406,272,409,269,406,269,409,266,409,266,409,262,409,262,413,259,413,256,413,254,413,254,415,250,418,232,421,228,421,225,421,222,425,213,425,207,425,201,425,191,425,188,425,176,425,173,425,173,425,164,425,160,425,160,425,154,421,151,421,148,421,148,421,145,421,142,421,138,418,135,415,114,413,111,413,111,413,108,413,104,409,101,409,101,409,98,406,96,406,92,406,92,403,89,403,86,399,86,396,77,396,77,393,74,393,72,391,68,391,65,387,63,387,63,384,59,384,56,381,53,381,53,378,46,374,46,371,44,371,41,368,38,366,34,366,34,366,31,362,31,359,29,352,22,352,22,346,16,344,16,340,12,337,10,337,10,331,7,327,4,324,,321,4,321,7,324,4,324,4,327,4,331,7,331,7,334,10,334,10,337,12,337,12,340,16,344,16,346,19,346,19,349,22,352,25,352,25,359,29,359,31,362,34,362,34,366,38,366,38,368,41,371,44,374,46,374,50,381,56,381,56,384,59,384,63,387,65,391,68,391,72,393,74,393,77,396,79,399,86,403,89,403,89,403,89,403,92,406,98,406,98,406,98,409,101,409,108,409,104,409,111,413,111,413,114,413,117,413,117,418,135,418,138,418,142,421,145,421,148,421,151,421,157,421,160,421,167,421,173,425,176,425,188,425,188,421,191,421,201,421,201,421,207,421,213,421,213,418,222,418,225,418,225,418,228,418,232,413,247,413,254,413,254,409,256,409,262,409,262,406,266,406,272,403,275,403,275,403,275,399,278,399,281,396,288,393,290,393,293,391,300,391,300,387,303,387,303,384,309,381,312,381,312,381,315,378,315,378,315,374,318,374,322,374,322,368,327,366,331,362,334,359,337,356,340,356,340,352,343,346,349,346,349,344,349,344,352,344,352,340,356,340,356,337,356,337,356,331,359,327,361,324,363,324,363,321,367,319,367,315,370,305,373,302,376,299,376,297,379,293,379,290,382,287,382,284,385,280,385,277,385,274,389,272,389,252,394,252,394,250,394,243,394,243,394,237,394,237,394,237,394,230,394,225,397,227,397,218,397,215,397,215,397,208,397,205,397,196,397,193,394,186,394,180,394,180,394,171,394,169,394,166,392,150,389,147,389,147,389,144,385,137,385,137,385,134,382,134,382,132,382,132,382,129,379,125,379,125,379,122,376,119,376,115,373,112,373,112,373,107,370,107,367,103,367,100,363,97,363,94,361,85,356,82,356,78,352,75,349,65,340,65,340,63,337,63,337,60,334,57,327,53,327,50,324,50,324,50,322,47,318,47,318,43,315,43,315,43,315,40,312,38,309,38,306,38,306,35,303,28,293,28,290,25,288,25,288,25,284,22,281,22,278,18,275,18,272,18,272,18,272,18,272,16,266,16,266,16,262,13,259,13,259,13,256,13,256,10,254,13,254,10,244,6,241,6,237,6,235,6,235,3,232,3,232,3,228,3,220,3,220,3,216,,213,,213,,207,,203,,210xe" fillcolor="black" stroked="f">
                    <v:path arrowok="t"/>
                  </v:shape>
                  <v:shape id="_x0000_s1041" style="position:absolute;left:68;top:99;width:366;height:274" coordsize="366,274" path="m362,225l359,227,356,230,356,233,349,240,346,240,344,243,344,246,340,249,337,249,334,252,331,252,327,255,324,259,321,259,319,259,315,261,312,261,305,264,302,264,299,264,297,268,293,268,290,268,284,268,280,271,277,271,268,271,265,271,252,271,250,271,233,271,230,271,227,268,221,268,218,268,212,268,208,264,205,264,200,264,196,261,190,261,186,259,180,259,178,255,171,255,168,252,161,252,158,249,153,246,149,246,146,243,139,240,136,237,131,237,127,233,122,230,119,227,112,225,110,221,107,218,100,215,97,212,94,208,90,206,85,203,82,199,78,196,75,193,68,191,65,187,60,178,56,174,53,172,50,169,47,165,43,162,43,156,40,153,38,150,35,147,31,144,31,138,28,135,25,131,22,128,22,125,18,119,18,116,16,113,16,109,13,103,13,101,10,97,10,94,10,88,6,85,6,82,6,79,6,75,6,69,6,67,3,63,3,48,6,45,6,43,6,39,6,36,6,34,10,30,10,27,10,24,10,17,13,17,16,15,16,9,18,5,18,5,22,2,18,,16,2,16,5,13,9,10,12,10,15,10,17,6,21,6,24,6,27,3,30,3,36,3,39,3,43,3,48,,54,,63,3,67,3,69,3,75,3,79,3,82,6,85,6,91,6,94,6,97,10,101,10,106,13,109,13,113,16,116,16,119,18,125,22,128,22,131,25,138,25,140,28,144,31,147,35,153,38,156,40,159,43,162,47,165,47,169,50,174,56,181,60,184,63,187,68,193,75,199,78,203,82,206,87,208,90,212,94,215,100,218,103,221,110,225,112,227,115,230,122,233,124,237,131,240,133,243,139,243,143,246,149,249,153,252,158,252,161,255,168,255,171,259,174,259,180,261,183,264,190,264,193,264,200,268,205,268,208,268,212,271,218,271,221,271,227,274,230,274,237,274,240,274,243,274,250,274,265,274,268,274,274,274,277,274,284,274,287,274,290,271,293,271,299,271,302,268,305,268,309,268,312,264,315,264,319,264,324,261,327,259,331,259,334,255,337,255,340,252,340,252,344,249,349,243,352,243,356,240,356,237,362,230,366,227,362,225xe" fillcolor="black" stroked="f">
                    <v:path arrowok="t"/>
                  </v:shape>
                  <v:shape id="_x0000_s1042" style="position:absolute;left:27;top:196;width:346;height:244" coordsize="346,244" path="m346,217l346,214,343,217,340,217,338,220,338,220,334,220,331,223,328,223,325,226,321,226,321,230,318,230,315,230,313,230,309,233,309,233,303,233,303,235,299,235,296,235,293,235,291,237,287,237,284,237,281,237,278,237,274,241,271,241,268,241,256,241,253,241,237,241,234,241,221,241,219,241,215,237,212,237,209,237,206,237,202,237,199,237,197,235,194,235,190,235,187,233,184,233,180,233,177,233,174,230,172,230,168,230,165,226,163,226,160,226,156,223,153,223,151,220,148,220,144,217,141,217,138,217,135,214,131,211,128,211,126,208,123,208,119,205,116,205,113,201,109,201,109,198,106,196,104,196,101,192,97,189,94,189,91,186,88,183,88,183,84,180,81,177,79,177,76,174,72,171,72,167,69,167,66,164,66,162,63,158,59,155,57,152,57,152,54,149,51,143,47,140,44,140,44,136,41,133,41,130,37,128,34,124,34,121,32,121,32,118,29,115,29,111,25,109,25,106,22,102,22,99,22,96,19,94,19,90,16,90,16,87,12,84,12,81,12,77,12,75,10,72,10,68,10,65,7,62,7,59,7,56,7,53,7,50,4,47,4,47,4,41,4,41,4,31,4,28,4,9,4,6,4,,,,,4,,12,,16,,22,,22,,31,,34,,41,,43,,47,4,50,4,53,4,56,4,59,4,62,7,65,7,68,7,72,7,75,10,77,10,81,12,84,12,87,12,90,16,90,16,96,16,96,19,99,19,102,22,106,22,109,25,111,25,115,29,118,29,121,32,124,32,128,34,130,37,130,37,133,41,136,41,140,44,143,47,146,51,149,51,149,54,152,59,162,63,162,72,174,72,177,76,177,81,183,84,183,88,186,88,189,91,189,94,192,97,196,101,198,104,198,106,201,109,201,113,205,116,208,116,208,119,211,123,211,126,214,128,214,131,217,135,217,138,220,141,220,144,223,148,223,151,226,153,226,156,230,160,230,163,230,165,233,168,233,172,233,174,235,177,235,180,235,187,237,190,237,194,237,194,237,199,241,202,241,206,241,209,241,212,241,215,241,219,244,224,244,227,244,234,244,237,244,256,244,259,244,266,244,268,244,274,244,278,241,281,241,284,241,287,241,291,241,293,237,296,237,299,237,303,237,306,235,309,235,313,235,313,233,315,233,318,233,321,230,325,230,328,230,328,226,331,226,334,226,338,223,340,223,340,220,343,220,346,217xe" fillcolor="black" stroked="f">
                    <v:path arrowok="t"/>
                  </v:shape>
                  <v:shape id="_x0000_s1043" style="position:absolute;left:64;top:2;width:382;height:469" coordsize="382,469" path="m0,0l4,3,4,3,4,7,4,7,4,9,4,9,7,12,7,16,7,16,7,19,7,19,10,22,10,22,10,25,10,25,14,28,14,28,14,31,14,31,14,34,17,34,17,38,17,41,17,41,20,44,20,44,20,46,20,46,22,50,22,50,22,53,26,56,26,56,26,59,26,59,29,62,29,62,29,65,29,65,32,68,32,68,32,72,32,72,35,75,35,78,35,78,39,80,39,80,39,84,42,84,42,87,42,87,44,90,44,90,44,93,47,97,47,97,51,99,51,99,51,102,54,106,54,106,54,109,57,109,57,112,57,112,60,114,60,114,64,118,64,121,64,121,67,124,67,124,69,127,69,131,72,133,72,133,76,136,76,136,79,140,79,142,82,145,82,145,86,147,86,147,89,151,89,154,94,160,94,160,94,160,82,160,82,164,67,164,67,160,60,160,57,160,57,160,57,164,60,166,60,169,64,169,64,172,67,176,67,179,67,179,69,182,69,185,72,188,72,191,76,191,76,194,76,198,79,200,79,200,82,203,82,206,82,206,86,210,86,213,89,213,89,216,91,219,91,222,94,225,98,228,98,228,101,232,101,235,104,235,104,237,107,241,107,241,111,244,114,247,114,250,116,253,119,256,123,259,123,262,128,266,131,269,131,271,140,278,143,281,147,288,150,288,153,290,153,290,157,293,157,293,160,296,162,300,165,303,169,305,172,305,172,309,175,309,175,312,178,312,182,315,184,318,187,318,187,318,190,322,190,322,194,324,197,324,197,324,200,327,204,330,204,330,207,330,209,334,209,334,212,334,209,337,209,337,207,337,207,337,204,340,204,340,204,340,200,340,200,340,200,340,200,343,197,343,197,343,197,343,194,343,194,343,194,343,194,343,190,346,190,346,187,346,187,346,187,346,187,346,184,349,184,349,182,349,182,349,182,349,178,349,178,349,175,349,175,352,175,352,172,352,172,352,169,352,165,352,165,352,165,352,162,356,160,356,160,356,157,356,157,356,153,356,153,358,153,358,153,358,157,358,157,361,160,361,162,365,165,368,165,368,169,371,172,371,172,374,175,374,178,377,178,377,182,380,184,380,184,380,187,383,190,383,190,386,194,386,197,390,197,390,200,392,204,392,204,392,207,395,209,399,212,399,212,399,216,402,219,402,222,405,222,405,225,405,229,408,231,408,234,411,234,411,237,411,241,414,244,414,244,414,247,417,250,417,254,420,254,420,256,420,259,424,259,424,262,424,266,427,269,427,272,429,276,429,276,429,278,431,281,431,284,431,288,435,288,435,291,438,294,438,297,438,301,441,303,441,303,441,309,444,309,444,313,444,316,447,319,447,323,447,325,450,328,450,331,450,335,450,338,453,338,453,344,453,344,457,348,457,350,457,353,460,356,460,360,460,363,462,366,462,370,462,372,462,375,465,378,465,382,469,382,469,382,465,378,465,378,465,375,462,375,462,372,462,372,462,370,460,366,460,366,460,363,460,363,457,363,457,360,457,360,453,356,453,356,453,353,450,353,450,350,450,348,450,348,447,344,447,344,447,344,447,341,444,338,444,338,444,335,441,335,441,331,441,331,438,331,438,328,438,325,438,325,435,323,435,323,435,323,431,319,431,316,431,316,429,313,429,313,429,309,429,309,427,306,427,306,424,303,424,303,424,301,424,301,420,297,420,297,420,297,417,294,417,294,417,291,414,288,414,288,414,288,411,284,411,284,411,281,408,281,408,278,405,276,405,276,405,276,405,272,402,272,402,269,402,266,399,266,399,262,395,259,395,259,392,256,392,256,392,254,390,254,390,250,386,250,386,247,386,247,383,247,383,244,383,244,380,241,380,244,380,244,380,247,380,247,380,247,380,250,377,250,377,250,377,254,377,254,377,254,377,256,374,256,374,256,374,259,374,259,374,262,374,262,374,262,374,262,371,266,371,266,371,266,371,266,371,269,371,269,371,272,371,272,368,272,368,272,368,276,368,276,368,276,368,278,365,278,365,278,365,281,365,281,365,281,365,281,365,284,365,284,361,284,361,284,361,288,361,288,361,288,361,288,361,288,358,291,358,291,358,294,358,294,358,294,358,294,358,294,358,297,356,297,356,297,356,297,356,297,352,294,352,291,352,288,349,288,349,284,349,281,346,281,346,278,343,276,343,276,343,272,340,269,340,266,340,266,337,262,337,259,334,259,334,256,334,254,330,250,330,250,327,247,327,247,324,244,324,241,324,237,322,237,322,234,322,234,318,231,318,229,315,225,315,225,315,222,312,219,312,219,309,216,309,212,309,212,305,209,303,207,303,204,300,204,300,200,296,200,296,197,293,194,293,194,293,190,290,187,290,187,288,184,288,184,284,178,281,178,281,175,281,175,278,172,278,169,275,165,271,162,271,160,269,157,266,157,262,153,262,153,262,143,253,140,253,137,250,137,247,131,241,128,241,126,237,119,232,116,228,114,225,119,225,123,225,131,225,131,222,137,222,140,222,143,222,147,222,150,222,153,219,160,219,160,219,165,219,165,219,169,219,172,219,178,219,178,216,182,216,182,216,184,216,187,216,190,216,194,213,197,213,197,213,197,213,194,213,190,210,187,206,187,203,184,203,182,200,178,200,172,194,169,191,165,191,162,188,162,185,157,185,157,182,153,179,150,179,143,172,140,169,140,169,137,166,135,164,128,160,128,157,126,154,123,154,123,151,116,145,114,145,111,142,107,140,107,136,104,136,89,121,86,114,82,112,79,109,76,106,69,99,67,97,64,93,64,90,60,87,57,84,54,80,54,78,51,75,47,72,44,68,44,65,42,65,42,62,39,59,39,59,35,56,32,53,32,50,29,50,29,46,29,44,26,41,26,38,22,34,22,34,20,31,17,28,17,25,17,25,14,22,14,19,10,16,10,16,7,12,7,9,4,7,4,3,4,3,,0xe" fillcolor="black" stroked="f">
                    <v:path arrowok="t"/>
                  </v:shape>
                  <v:shape id="_x0000_s1044" style="position:absolute;left:273;top:181;width:132;height:145" coordsize="132,145" path="m50,99l50,102,50,105,50,105,53,105,53,105,53,105,53,109,53,109,53,109,53,109,57,111,57,111,57,111,57,111,60,111,60,111,63,114,63,114,63,114,67,114,67,114,75,114,75,114,79,114,79,114,82,114,82,111,82,111,85,111,85,109,85,109,88,109,88,109,88,109,88,109,88,105,92,105,92,105,92,102,92,15,92,15,92,15,82,15,82,,132,,132,15,122,15,122,15,122,15,122,15,119,15,119,109,119,109,119,114,119,114,119,114,119,114,119,117,116,117,116,117,116,121,116,121,116,121,116,121,114,121,114,124,114,124,114,124,114,124,110,126,110,126,110,126,110,130,110,130,110,130,107,130,107,130,104,133,104,133,104,133,104,133,100,136,100,136,100,136,100,136,97,139,94,139,94,139,92,139,92,139,92,139,92,143,88,143,85,143,85,143,85,143,82,145,82,145,79,145,72,145,72,145,57,145,53,145,50,145,47,145,45,145,45,143,45,143,45,143,41,143,41,143,38,143,38,139,38,139,35,139,35,139,32,139,32,139,32,139,32,136,32,136,28,136,28,136,28,136,28,136,25,133,25,133,25,133,22,133,22,133,22,130,22,130,22,130,20,130,20,130,20,126,20,126,20,126,16,124,16,124,16,124,16,124,13,124,13,121,13,121,13,121,13,121,13,117,10,117,10,114,10,114,10,111,10,111,10,109,7,109,7,15,7,15,7,15,,15,,,60,,60,15,53,15,53,15,50,15,50,102,50,99xe" stroked="f">
                    <v:path arrowok="t"/>
                  </v:shape>
                  <v:shape id="_x0000_s1045" style="position:absolute;left:276;top:184;width:126;height:140" coordsize="126,140" path="m113,99l113,106,113,106,113,108,111,108,111,111,111,111,111,111,111,114,111,114,111,114,107,114,107,118,107,118,107,118,107,118,107,118,104,121,104,121,104,121,104,123,104,123,101,123,101,123,101,123,101,127,101,127,101,127,97,127,97,127,97,127,97,130,94,130,94,130,91,130,91,133,89,133,89,133,89,133,85,133,85,133,82,136,82,136,82,136,79,136,79,136,76,136,76,136,69,136,69,140,54,140,54,136,47,136,47,136,44,136,42,136,42,136,42,136,38,136,38,133,38,133,35,133,35,133,35,133,32,133,32,130,29,130,29,130,25,130,25,127,25,127,22,127,22,127,22,123,22,123,22,123,19,123,19,123,19,121,19,121,19,121,17,118,17,118,17,118,17,118,13,118,13,118,13,114,13,114,13,114,13,114,10,111,10,108,10,108,10,106,10,106,10,12,10,12,10,9,7,9,7,9,7,9,7,6,7,6,7,6,,6,,,50,,50,6,47,6,47,6,44,6,44,9,44,9,44,9,44,9,44,102,44,102,44,102,44,102,44,106,47,106,47,106,47,106,47,108,50,111,50,111,50,111,54,111,54,111,54,114,57,114,57,114,57,114,60,114,64,114,64,114,72,114,72,114,79,114,79,114,79,114,79,114,79,114,82,111,82,111,82,111,85,111,85,111,85,111,89,108,89,106,89,106,89,106,91,106,91,106,91,106,91,102,91,102,91,99,91,99,91,12,91,12,91,9,91,9,91,9,91,9,91,6,89,6,89,6,82,6,82,,126,,126,6,116,6,116,6,116,6,116,9,116,9,116,9,113,9,113,12,113,12,113,99xe" fillcolor="black" stroked="f">
                    <v:path arrowok="t"/>
                  </v:shape>
                  <v:shape id="_x0000_s1046" style="position:absolute;left:68;top:181;width:65;height:143" coordsize="65,143" path="m56,124l56,126,56,126,56,130,65,130,65,143,,143,,130,10,130,10,126,10,126,10,126,13,126,13,15,10,15,10,15,10,15,10,15,,15,,,65,,65,15,56,15,56,15,56,15,56,124xe" stroked="f">
                    <v:path arrowok="t"/>
                  </v:shape>
                  <v:shape id="_x0000_s1047" style="position:absolute;left:74;top:184;width:57;height:136" coordsize="57,136" path="m44,123l44,123,47,123,47,127,47,127,47,127,47,127,47,127,47,127,47,130,50,130,50,130,57,130,57,136,,136,,130,4,130,4,130,7,130,7,127,7,127,10,127,10,127,10,127,10,123,10,123,10,123,10,123,10,12,10,12,10,9,10,9,10,9,7,9,7,6,7,6,7,6,,6,,,57,,57,6,47,6,47,6,47,6,47,9,47,9,47,9,47,9,47,12,44,12,44,123,44,123xe" fillcolor="black" stroked="f">
                    <v:path arrowok="t"/>
                  </v:shape>
                  <v:shape id="_x0000_s1048" style="position:absolute;left:146;top:181;width:118;height:143" coordsize="118,143" path="m87,130l87,130,87,143,29,143,29,130,34,130,34,126,34,126,34,126,37,126,37,27,29,27,29,27,25,27,25,31,22,31,22,31,19,31,19,31,19,31,19,31,19,31,16,34,16,34,16,34,16,34,16,37,16,37,16,40,12,40,12,40,12,43,12,49,,49,,,118,,118,49,105,49,105,40,105,40,105,37,105,37,105,37,102,34,102,34,102,34,102,34,100,31,100,31,100,31,100,31,100,31,96,31,96,31,93,31,93,27,90,27,90,27,83,27,83,126,83,126,83,126,83,126,83,130,87,130xe" stroked="f">
                    <v:path arrowok="t"/>
                  </v:shape>
                  <v:shape id="_x0000_s1049" style="position:absolute;left:150;top:184;width:111;height:136" coordsize="111,136" path="m5,40l5,43,,43,,,111,,111,43,108,43,108,37,104,37,104,34,104,34,104,31,104,31,104,31,101,31,101,28,101,28,101,28,101,28,101,28,98,24,98,24,98,24,98,24,96,24,96,21,96,21,92,21,92,21,89,21,86,21,86,21,74,21,74,127,76,127,76,127,76,127,76,127,76,130,79,130,79,130,83,130,83,136,30,136,30,130,33,130,33,130,33,130,33,127,33,127,37,127,37,127,37,127,37,123,37,123,37,21,28,21,25,21,21,21,21,21,18,21,18,21,15,21,15,24,15,24,15,24,12,24,12,28,12,28,8,28,8,28,8,28,8,31,8,31,8,31,8,31,5,34,5,34,5,34,5,40,5,40xe" fillcolor="black" stroked="f">
                    <v:path arrowok="t"/>
                  </v:shape>
                </v:group>
              </w:pict>
            </w:r>
            <w:r>
              <w:rPr>
                <w:b/>
                <w:szCs w:val="22"/>
                <w:lang w:val="en-CA"/>
              </w:rPr>
              <w:pict w14:anchorId="6321A69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251658752">
                  <v:imagedata r:id="rId9" o:title=""/>
                </v:shape>
              </w:pict>
            </w:r>
            <w:r>
              <w:rPr>
                <w:b/>
                <w:szCs w:val="22"/>
                <w:lang w:val="en-CA"/>
              </w:rPr>
              <w:pict w14:anchorId="1D0021D5">
                <v:shape id="_x0000_s1050" type="#_x0000_t75" style="position:absolute;margin-left:21.15pt;margin-top:-25.1pt;width:23.2pt;height:21.05pt;z-index:251657728">
                  <v:imagedata r:id="rId10" o:title=""/>
                </v:shape>
              </w:pict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14:paraId="36B42CD9" w14:textId="77777777"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14:paraId="392942D8" w14:textId="77777777" w:rsidR="00E61DAC" w:rsidRPr="005B217D" w:rsidRDefault="00B600CD" w:rsidP="003D6342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2</w:t>
            </w:r>
            <w:r w:rsidR="003D6342">
              <w:t>1st</w:t>
            </w:r>
            <w:r w:rsidR="00A767DC" w:rsidRPr="00B648F1">
              <w:t xml:space="preserve"> Meeting: </w:t>
            </w:r>
            <w:r w:rsidR="00DD02F4">
              <w:rPr>
                <w:lang w:val="en-CA"/>
              </w:rPr>
              <w:t>Warsaw</w:t>
            </w:r>
            <w:r w:rsidR="00A767DC">
              <w:rPr>
                <w:lang w:val="en-CA"/>
              </w:rPr>
              <w:t>,</w:t>
            </w:r>
            <w:r w:rsidR="00A767DC" w:rsidRPr="00B648F1">
              <w:rPr>
                <w:lang w:val="en-CA"/>
              </w:rPr>
              <w:t xml:space="preserve"> </w:t>
            </w:r>
            <w:r w:rsidR="003D6342">
              <w:rPr>
                <w:lang w:val="en-CA"/>
              </w:rPr>
              <w:t>PL</w:t>
            </w:r>
            <w:r w:rsidR="00A767DC">
              <w:rPr>
                <w:lang w:val="en-CA"/>
              </w:rPr>
              <w:t xml:space="preserve">, </w:t>
            </w:r>
            <w:r w:rsidR="003D6342">
              <w:rPr>
                <w:lang w:val="en-CA"/>
              </w:rPr>
              <w:t>19</w:t>
            </w:r>
            <w:r w:rsidR="003A7CE6">
              <w:rPr>
                <w:lang w:val="en-CA"/>
              </w:rPr>
              <w:t>–</w:t>
            </w:r>
            <w:r w:rsidR="003D6342">
              <w:rPr>
                <w:lang w:val="en-CA"/>
              </w:rPr>
              <w:t>26</w:t>
            </w:r>
            <w:r w:rsidR="00A767DC" w:rsidRPr="00B648F1">
              <w:rPr>
                <w:lang w:val="en-CA"/>
              </w:rPr>
              <w:t xml:space="preserve"> </w:t>
            </w:r>
            <w:r w:rsidR="003D6342">
              <w:rPr>
                <w:lang w:val="en-CA"/>
              </w:rPr>
              <w:t>June</w:t>
            </w:r>
            <w:r w:rsidR="00A767DC" w:rsidRPr="00B648F1">
              <w:rPr>
                <w:lang w:val="en-CA"/>
              </w:rPr>
              <w:t xml:space="preserve"> 201</w:t>
            </w:r>
            <w:r>
              <w:rPr>
                <w:lang w:val="en-CA"/>
              </w:rPr>
              <w:t>5</w:t>
            </w:r>
          </w:p>
        </w:tc>
        <w:tc>
          <w:tcPr>
            <w:tcW w:w="3168" w:type="dxa"/>
          </w:tcPr>
          <w:p w14:paraId="7EF63347" w14:textId="1697AC44" w:rsidR="008A4B4C" w:rsidRPr="005B217D" w:rsidRDefault="00E61DAC" w:rsidP="003D6342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3D6342">
              <w:rPr>
                <w:lang w:val="en-CA"/>
              </w:rPr>
              <w:t>U</w:t>
            </w:r>
            <w:r w:rsidR="00A7678E" w:rsidRPr="00430441">
              <w:rPr>
                <w:lang w:val="en-CA"/>
              </w:rPr>
              <w:t>0045</w:t>
            </w:r>
            <w:r w:rsidR="006E3B82">
              <w:rPr>
                <w:lang w:val="en-CA"/>
              </w:rPr>
              <w:t>r</w:t>
            </w:r>
            <w:ins w:id="0" w:author="Chad Fogg" w:date="2015-08-01T21:04:00Z">
              <w:r w:rsidR="002422BF">
                <w:rPr>
                  <w:lang w:val="en-CA"/>
                </w:rPr>
                <w:t>3</w:t>
              </w:r>
            </w:ins>
          </w:p>
        </w:tc>
      </w:tr>
    </w:tbl>
    <w:p w14:paraId="75CAC08D" w14:textId="77777777" w:rsidR="00E61DAC" w:rsidRPr="005B217D" w:rsidRDefault="00E61DAC" w:rsidP="00531AE9">
      <w:pPr>
        <w:spacing w:before="0"/>
        <w:rPr>
          <w:lang w:val="en-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2700"/>
        <w:gridCol w:w="270"/>
        <w:gridCol w:w="5148"/>
      </w:tblGrid>
      <w:tr w:rsidR="00E61DAC" w:rsidRPr="00AF2BEA" w14:paraId="257001F2" w14:textId="77777777" w:rsidTr="00173D38">
        <w:tc>
          <w:tcPr>
            <w:tcW w:w="1458" w:type="dxa"/>
          </w:tcPr>
          <w:p w14:paraId="7E49E1A5" w14:textId="77777777" w:rsidR="00E61DAC" w:rsidRPr="00AF2BEA" w:rsidRDefault="00E61DAC" w:rsidP="00AF2BEA">
            <w:pPr>
              <w:spacing w:before="60" w:after="60"/>
              <w:rPr>
                <w:i/>
                <w:szCs w:val="22"/>
                <w:lang w:val="en-CA"/>
              </w:rPr>
            </w:pPr>
            <w:r w:rsidRPr="00AF2BEA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14:paraId="73628407" w14:textId="77777777" w:rsidR="00E61DAC" w:rsidRPr="00AF2BEA" w:rsidRDefault="00806D3C" w:rsidP="00AF2BEA">
            <w:pPr>
              <w:spacing w:before="60" w:after="60"/>
              <w:rPr>
                <w:b/>
                <w:szCs w:val="22"/>
                <w:lang w:val="en-CA"/>
              </w:rPr>
            </w:pPr>
            <w:r w:rsidRPr="00AF2BEA">
              <w:rPr>
                <w:b/>
                <w:szCs w:val="22"/>
                <w:lang w:val="en-CA"/>
              </w:rPr>
              <w:t xml:space="preserve">High Dynamic Range </w:t>
            </w:r>
            <w:r w:rsidR="00F640BE" w:rsidRPr="00AF2BEA">
              <w:rPr>
                <w:b/>
                <w:szCs w:val="22"/>
                <w:lang w:val="en-CA"/>
              </w:rPr>
              <w:t>with</w:t>
            </w:r>
            <w:r w:rsidRPr="00AF2BEA">
              <w:rPr>
                <w:b/>
                <w:szCs w:val="22"/>
                <w:lang w:val="en-CA"/>
              </w:rPr>
              <w:t xml:space="preserve"> HEVC Main10 </w:t>
            </w:r>
          </w:p>
        </w:tc>
      </w:tr>
      <w:tr w:rsidR="00E61DAC" w:rsidRPr="00AF2BEA" w14:paraId="466AE477" w14:textId="77777777" w:rsidTr="00173D38">
        <w:tc>
          <w:tcPr>
            <w:tcW w:w="1458" w:type="dxa"/>
          </w:tcPr>
          <w:p w14:paraId="55076F10" w14:textId="77777777" w:rsidR="00E61DAC" w:rsidRPr="00AF2BEA" w:rsidRDefault="00E61DAC" w:rsidP="00AF2BEA">
            <w:pPr>
              <w:spacing w:before="60" w:after="60"/>
              <w:rPr>
                <w:i/>
                <w:szCs w:val="22"/>
                <w:lang w:val="en-CA"/>
              </w:rPr>
            </w:pPr>
            <w:r w:rsidRPr="00AF2BEA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14:paraId="193CA3F6" w14:textId="77777777" w:rsidR="00E61DAC" w:rsidRPr="00AF2BEA" w:rsidRDefault="00E61DAC" w:rsidP="00AF2BEA">
            <w:pPr>
              <w:spacing w:before="60" w:after="60"/>
              <w:rPr>
                <w:szCs w:val="22"/>
                <w:lang w:val="en-CA"/>
              </w:rPr>
            </w:pPr>
            <w:r w:rsidRPr="00AF2BEA">
              <w:rPr>
                <w:szCs w:val="22"/>
                <w:lang w:val="en-CA"/>
              </w:rPr>
              <w:t xml:space="preserve">Input Document to </w:t>
            </w:r>
            <w:r w:rsidR="00AE341B" w:rsidRPr="00AF2BEA">
              <w:rPr>
                <w:szCs w:val="22"/>
                <w:lang w:val="en-CA"/>
              </w:rPr>
              <w:t>JCT-VC</w:t>
            </w:r>
          </w:p>
        </w:tc>
      </w:tr>
      <w:tr w:rsidR="00E61DAC" w:rsidRPr="00AF2BEA" w14:paraId="654B9046" w14:textId="77777777" w:rsidTr="00173D38">
        <w:tc>
          <w:tcPr>
            <w:tcW w:w="1458" w:type="dxa"/>
          </w:tcPr>
          <w:p w14:paraId="0DCB89BE" w14:textId="77777777" w:rsidR="00E61DAC" w:rsidRPr="00AF2BEA" w:rsidRDefault="00E61DAC" w:rsidP="00AF2BEA">
            <w:pPr>
              <w:spacing w:before="60" w:after="60"/>
              <w:rPr>
                <w:i/>
                <w:szCs w:val="22"/>
                <w:lang w:val="en-CA"/>
              </w:rPr>
            </w:pPr>
            <w:r w:rsidRPr="00AF2BEA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14:paraId="546FEFB3" w14:textId="5F6A0E21" w:rsidR="00E61DAC" w:rsidRPr="00AF2BEA" w:rsidRDefault="00806D3C" w:rsidP="00AF2BEA">
            <w:pPr>
              <w:spacing w:before="60" w:after="60"/>
              <w:rPr>
                <w:szCs w:val="22"/>
                <w:lang w:val="en-CA"/>
              </w:rPr>
            </w:pPr>
            <w:r w:rsidRPr="00AF2BEA">
              <w:rPr>
                <w:szCs w:val="22"/>
                <w:lang w:val="en-CA"/>
              </w:rPr>
              <w:t>Information</w:t>
            </w:r>
            <w:r w:rsidR="006462CA" w:rsidRPr="00AF2BEA">
              <w:rPr>
                <w:szCs w:val="22"/>
                <w:lang w:val="en-CA"/>
              </w:rPr>
              <w:t xml:space="preserve">                           </w:t>
            </w:r>
            <w:r w:rsidR="00396C92">
              <w:rPr>
                <w:szCs w:val="22"/>
                <w:lang w:val="en-CA"/>
              </w:rPr>
              <w:t xml:space="preserve">      </w:t>
            </w:r>
            <w:r w:rsidR="00232847">
              <w:rPr>
                <w:szCs w:val="22"/>
                <w:lang w:val="en-CA"/>
              </w:rPr>
              <w:t xml:space="preserve">       </w:t>
            </w:r>
            <w:r w:rsidR="006462CA" w:rsidRPr="00AF2BEA">
              <w:rPr>
                <w:szCs w:val="22"/>
                <w:lang w:val="en-CA"/>
              </w:rPr>
              <w:t>Email:</w:t>
            </w:r>
          </w:p>
        </w:tc>
      </w:tr>
      <w:tr w:rsidR="00232847" w:rsidRPr="00AF2BEA" w14:paraId="4C879A30" w14:textId="77777777" w:rsidTr="00173D38">
        <w:tc>
          <w:tcPr>
            <w:tcW w:w="1458" w:type="dxa"/>
          </w:tcPr>
          <w:p w14:paraId="1EEABD00" w14:textId="77777777" w:rsidR="00E61DAC" w:rsidRPr="00AF2BEA" w:rsidRDefault="00E61DAC" w:rsidP="00AF2BEA">
            <w:pPr>
              <w:spacing w:before="60" w:after="60"/>
              <w:rPr>
                <w:i/>
                <w:szCs w:val="22"/>
                <w:lang w:val="en-CA"/>
              </w:rPr>
            </w:pPr>
            <w:r w:rsidRPr="00AF2BEA">
              <w:rPr>
                <w:i/>
                <w:szCs w:val="22"/>
                <w:lang w:val="en-CA"/>
              </w:rPr>
              <w:t>Author(s) or</w:t>
            </w:r>
            <w:r w:rsidRPr="00AF2BEA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2700" w:type="dxa"/>
          </w:tcPr>
          <w:p w14:paraId="2E616E3C" w14:textId="4E16C677" w:rsidR="00E61DAC" w:rsidRPr="00AF2BEA" w:rsidRDefault="00A7678E" w:rsidP="00AF2BEA">
            <w:pPr>
              <w:spacing w:before="60" w:after="60"/>
              <w:rPr>
                <w:szCs w:val="22"/>
                <w:lang w:val="en-CA"/>
              </w:rPr>
            </w:pPr>
            <w:r w:rsidRPr="00AF2BEA">
              <w:rPr>
                <w:szCs w:val="22"/>
                <w:lang w:val="en-CA"/>
              </w:rPr>
              <w:t xml:space="preserve">D. Le Gall, A. Tourapis, </w:t>
            </w:r>
            <w:r w:rsidR="0099629F">
              <w:rPr>
                <w:szCs w:val="22"/>
                <w:lang w:val="en-CA"/>
              </w:rPr>
              <w:br/>
              <w:t xml:space="preserve">M. Raulet, </w:t>
            </w:r>
            <w:r w:rsidRPr="00AF2BEA">
              <w:rPr>
                <w:szCs w:val="22"/>
                <w:lang w:val="en-CA"/>
              </w:rPr>
              <w:t>W. Wan,</w:t>
            </w:r>
            <w:r w:rsidR="00FC1D51" w:rsidRPr="00AF2BEA">
              <w:rPr>
                <w:szCs w:val="22"/>
                <w:lang w:val="en-CA"/>
              </w:rPr>
              <w:t xml:space="preserve"> </w:t>
            </w:r>
            <w:r w:rsidR="00D20653" w:rsidRPr="00AF2BEA">
              <w:rPr>
                <w:szCs w:val="22"/>
                <w:lang w:val="en-CA"/>
              </w:rPr>
              <w:t xml:space="preserve">D. Malas, </w:t>
            </w:r>
            <w:r w:rsidR="00FC1D51" w:rsidRPr="00AF2BEA">
              <w:rPr>
                <w:szCs w:val="22"/>
                <w:lang w:val="en-CA"/>
              </w:rPr>
              <w:t xml:space="preserve">Y. Syed, </w:t>
            </w:r>
            <w:r w:rsidRPr="00AF2BEA">
              <w:rPr>
                <w:szCs w:val="22"/>
                <w:lang w:val="en-CA"/>
              </w:rPr>
              <w:t xml:space="preserve"> </w:t>
            </w:r>
            <w:r w:rsidR="00FC1D51" w:rsidRPr="00AF2BEA">
              <w:rPr>
                <w:szCs w:val="22"/>
                <w:lang w:val="en-CA"/>
              </w:rPr>
              <w:t xml:space="preserve">J. Parkins, </w:t>
            </w:r>
            <w:r w:rsidR="00416E46" w:rsidRPr="00AF2BEA">
              <w:rPr>
                <w:szCs w:val="22"/>
                <w:lang w:val="en-CA"/>
              </w:rPr>
              <w:t xml:space="preserve">J. Boyce, </w:t>
            </w:r>
            <w:r w:rsidR="00396C92">
              <w:rPr>
                <w:szCs w:val="22"/>
                <w:lang w:val="en-CA"/>
              </w:rPr>
              <w:br/>
              <w:t xml:space="preserve">J. Helman, </w:t>
            </w:r>
            <w:r w:rsidRPr="00AF2BEA">
              <w:rPr>
                <w:szCs w:val="22"/>
                <w:lang w:val="en-CA"/>
              </w:rPr>
              <w:t xml:space="preserve">C. Fogg, </w:t>
            </w:r>
            <w:r w:rsidR="00396C92">
              <w:rPr>
                <w:szCs w:val="22"/>
                <w:lang w:val="en-CA"/>
              </w:rPr>
              <w:br/>
            </w:r>
            <w:r w:rsidR="001F695E" w:rsidRPr="00AF2BEA">
              <w:rPr>
                <w:szCs w:val="22"/>
                <w:lang w:val="en-CA" w:eastAsia="ja-JP"/>
              </w:rPr>
              <w:t>B. Mandel</w:t>
            </w:r>
            <w:r w:rsidR="001F695E" w:rsidRPr="00AF2BEA">
              <w:rPr>
                <w:szCs w:val="22"/>
                <w:lang w:val="en-CA"/>
              </w:rPr>
              <w:t xml:space="preserve">, </w:t>
            </w:r>
            <w:r w:rsidR="00210B92" w:rsidRPr="00AF2BEA">
              <w:rPr>
                <w:szCs w:val="22"/>
                <w:lang w:val="en-CA"/>
              </w:rPr>
              <w:t>G. Reitmeier</w:t>
            </w:r>
            <w:r w:rsidR="00FC1D51" w:rsidRPr="00AF2BEA">
              <w:rPr>
                <w:szCs w:val="22"/>
                <w:lang w:val="en-CA"/>
              </w:rPr>
              <w:t xml:space="preserve">, </w:t>
            </w:r>
            <w:r w:rsidR="000F0361" w:rsidRPr="00AF2BEA">
              <w:rPr>
                <w:szCs w:val="22"/>
                <w:lang w:val="en-CA"/>
              </w:rPr>
              <w:br/>
            </w:r>
            <w:r w:rsidRPr="00AF2BEA">
              <w:rPr>
                <w:szCs w:val="22"/>
                <w:lang w:val="en-CA"/>
              </w:rPr>
              <w:t>A. Duenas, D. Rusanovskyy</w:t>
            </w:r>
            <w:r w:rsidR="00210B92" w:rsidRPr="00AF2BEA">
              <w:rPr>
                <w:szCs w:val="22"/>
                <w:lang w:val="en-CA"/>
              </w:rPr>
              <w:t xml:space="preserve">, </w:t>
            </w:r>
            <w:r w:rsidR="00396C92">
              <w:rPr>
                <w:szCs w:val="22"/>
                <w:lang w:val="en-CA"/>
              </w:rPr>
              <w:br/>
              <w:t xml:space="preserve">M. Budagavi, E. Alshina, </w:t>
            </w:r>
            <w:r w:rsidR="00232847">
              <w:rPr>
                <w:szCs w:val="22"/>
                <w:lang w:val="en-CA"/>
              </w:rPr>
              <w:br/>
            </w:r>
            <w:r w:rsidR="00210B92" w:rsidRPr="00AF2BEA">
              <w:rPr>
                <w:szCs w:val="22"/>
                <w:lang w:val="en-CA" w:eastAsia="ja-JP"/>
              </w:rPr>
              <w:t>T. Suzuki</w:t>
            </w:r>
            <w:r w:rsidR="001F695E" w:rsidRPr="00AF2BEA">
              <w:rPr>
                <w:szCs w:val="22"/>
                <w:lang w:val="en-CA"/>
              </w:rPr>
              <w:t xml:space="preserve"> </w:t>
            </w:r>
            <w:r w:rsidR="00E61DAC" w:rsidRPr="00AF2BEA">
              <w:rPr>
                <w:szCs w:val="22"/>
                <w:lang w:val="en-CA"/>
              </w:rPr>
              <w:br/>
            </w:r>
          </w:p>
        </w:tc>
        <w:tc>
          <w:tcPr>
            <w:tcW w:w="270" w:type="dxa"/>
          </w:tcPr>
          <w:p w14:paraId="6ACEC757" w14:textId="77777777" w:rsidR="00E61DAC" w:rsidRPr="00AF2BEA" w:rsidRDefault="00E61DAC" w:rsidP="00AF2BEA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5148" w:type="dxa"/>
          </w:tcPr>
          <w:p w14:paraId="19C242C1" w14:textId="19A6DE58" w:rsidR="00E61DAC" w:rsidRPr="00AF2BEA" w:rsidRDefault="002422BF" w:rsidP="00396C92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="00416E46" w:rsidRPr="00AF2BEA">
                <w:rPr>
                  <w:rStyle w:val="Hyperlink"/>
                  <w:szCs w:val="22"/>
                  <w:lang w:val="en-CA"/>
                </w:rPr>
                <w:t>dlegall@ambarella.com</w:t>
              </w:r>
            </w:hyperlink>
            <w:r w:rsidR="00396C92">
              <w:rPr>
                <w:szCs w:val="22"/>
                <w:lang w:val="en-CA"/>
              </w:rPr>
              <w:t xml:space="preserve">, </w:t>
            </w:r>
            <w:hyperlink r:id="rId12" w:history="1">
              <w:r w:rsidR="00416E46" w:rsidRPr="00AF2BEA">
                <w:rPr>
                  <w:rStyle w:val="Hyperlink"/>
                  <w:szCs w:val="22"/>
                  <w:lang w:val="en-CA"/>
                </w:rPr>
                <w:t>atourapis@apple.com</w:t>
              </w:r>
            </w:hyperlink>
            <w:r w:rsidR="0099629F">
              <w:rPr>
                <w:rStyle w:val="Hyperlink"/>
                <w:szCs w:val="22"/>
                <w:lang w:val="en-CA"/>
              </w:rPr>
              <w:t xml:space="preserve">, </w:t>
            </w:r>
            <w:hyperlink r:id="rId13" w:history="1">
              <w:r w:rsidR="0099629F" w:rsidRPr="00EC0DFE">
                <w:rPr>
                  <w:rStyle w:val="Hyperlink"/>
                  <w:szCs w:val="22"/>
                  <w:lang w:val="en-CA"/>
                </w:rPr>
                <w:t>m.raulet@ateme.com</w:t>
              </w:r>
            </w:hyperlink>
            <w:r w:rsidR="0099629F">
              <w:t xml:space="preserve">, </w:t>
            </w:r>
            <w:hyperlink r:id="rId14" w:history="1">
              <w:r w:rsidR="00416E46" w:rsidRPr="00AF2BEA">
                <w:rPr>
                  <w:rStyle w:val="Hyperlink"/>
                  <w:szCs w:val="22"/>
                  <w:lang w:val="en-CA"/>
                </w:rPr>
                <w:t>wwan@broadcom.com</w:t>
              </w:r>
            </w:hyperlink>
            <w:r w:rsidR="00396C92">
              <w:rPr>
                <w:szCs w:val="22"/>
                <w:lang w:val="en-CA"/>
              </w:rPr>
              <w:t xml:space="preserve">, </w:t>
            </w:r>
            <w:r w:rsidR="00D20653" w:rsidRPr="00AF2BEA">
              <w:rPr>
                <w:szCs w:val="22"/>
                <w:lang w:val="en-CA"/>
              </w:rPr>
              <w:t>D.Malas@cablelabs.com</w:t>
            </w:r>
            <w:r w:rsidR="004A142F">
              <w:rPr>
                <w:color w:val="1049BC"/>
                <w:szCs w:val="22"/>
              </w:rPr>
              <w:t>,</w:t>
            </w:r>
            <w:r w:rsidR="00AB409A" w:rsidRPr="00AF2BEA">
              <w:rPr>
                <w:color w:val="1049BC"/>
                <w:szCs w:val="22"/>
              </w:rPr>
              <w:t>Yasser_Syed@comcast.com</w:t>
            </w:r>
            <w:r w:rsidR="00232847">
              <w:rPr>
                <w:color w:val="1049BC"/>
                <w:szCs w:val="22"/>
              </w:rPr>
              <w:t>,</w:t>
            </w:r>
            <w:r w:rsidR="004A142F">
              <w:rPr>
                <w:color w:val="1049BC"/>
                <w:szCs w:val="22"/>
              </w:rPr>
              <w:br/>
            </w:r>
            <w:hyperlink r:id="rId15" w:history="1">
              <w:r w:rsidR="0099629F" w:rsidRPr="0099629F">
                <w:rPr>
                  <w:rStyle w:val="Hyperlink"/>
                  <w:szCs w:val="22"/>
                  <w:lang w:val="en-CA"/>
                </w:rPr>
                <w:t>Jerry_Parkins@comcast.com</w:t>
              </w:r>
            </w:hyperlink>
            <w:r w:rsidR="00396C92">
              <w:rPr>
                <w:szCs w:val="22"/>
                <w:lang w:val="en-CA"/>
              </w:rPr>
              <w:t>,</w:t>
            </w:r>
            <w:r w:rsidR="006462CA" w:rsidRPr="00AF2BEA">
              <w:rPr>
                <w:szCs w:val="22"/>
                <w:lang w:val="en-CA"/>
              </w:rPr>
              <w:t xml:space="preserve"> </w:t>
            </w:r>
            <w:hyperlink r:id="rId16" w:history="1">
              <w:r w:rsidR="00430441" w:rsidRPr="00AF2BEA">
                <w:rPr>
                  <w:rStyle w:val="Hyperlink"/>
                  <w:szCs w:val="22"/>
                  <w:lang w:val="en-CA"/>
                </w:rPr>
                <w:t>jill.boyce@intel.com</w:t>
              </w:r>
            </w:hyperlink>
            <w:r w:rsidR="00396C92">
              <w:rPr>
                <w:szCs w:val="22"/>
                <w:lang w:val="en-CA"/>
              </w:rPr>
              <w:t xml:space="preserve">, </w:t>
            </w:r>
            <w:hyperlink r:id="rId17" w:history="1">
              <w:r w:rsidR="000F0361" w:rsidRPr="00AF2BEA">
                <w:rPr>
                  <w:rStyle w:val="Hyperlink"/>
                  <w:szCs w:val="22"/>
                  <w:lang w:val="en-CA"/>
                </w:rPr>
                <w:t>jhelman@movielabs.com</w:t>
              </w:r>
            </w:hyperlink>
            <w:r w:rsidR="000F0361" w:rsidRPr="00AF2BEA">
              <w:rPr>
                <w:szCs w:val="22"/>
                <w:lang w:val="en-CA"/>
              </w:rPr>
              <w:t xml:space="preserve">, </w:t>
            </w:r>
            <w:hyperlink r:id="rId18" w:history="1">
              <w:r w:rsidR="00430441" w:rsidRPr="00AF2BEA">
                <w:rPr>
                  <w:rStyle w:val="Hyperlink"/>
                  <w:szCs w:val="22"/>
                  <w:lang w:val="en-CA"/>
                </w:rPr>
                <w:t>chadfogg@gmail.com</w:t>
              </w:r>
            </w:hyperlink>
            <w:r w:rsidR="00396C92">
              <w:rPr>
                <w:szCs w:val="22"/>
                <w:lang w:val="en-CA"/>
              </w:rPr>
              <w:t xml:space="preserve">, </w:t>
            </w:r>
            <w:hyperlink r:id="rId19" w:history="1">
              <w:r w:rsidR="00396C92" w:rsidRPr="00EC0DFE">
                <w:rPr>
                  <w:rStyle w:val="Hyperlink"/>
                  <w:szCs w:val="22"/>
                  <w:lang w:val="en-CA"/>
                </w:rPr>
                <w:t>bill.mandel@nbcuni.com</w:t>
              </w:r>
            </w:hyperlink>
            <w:r w:rsidR="00396C92">
              <w:rPr>
                <w:szCs w:val="22"/>
                <w:lang w:val="en-CA"/>
              </w:rPr>
              <w:t>,</w:t>
            </w:r>
            <w:r w:rsidR="00396C92">
              <w:rPr>
                <w:szCs w:val="22"/>
                <w:lang w:val="en-CA"/>
              </w:rPr>
              <w:br/>
            </w:r>
            <w:hyperlink r:id="rId20" w:history="1">
              <w:r w:rsidR="00396C92" w:rsidRPr="00EC0DFE">
                <w:rPr>
                  <w:rStyle w:val="Hyperlink"/>
                  <w:szCs w:val="22"/>
                  <w:lang w:val="en-CA"/>
                </w:rPr>
                <w:t>Glenn.Reitmeier@nbcuni.com</w:t>
              </w:r>
            </w:hyperlink>
            <w:r w:rsidR="00396C92">
              <w:rPr>
                <w:szCs w:val="22"/>
                <w:lang w:val="en-CA"/>
              </w:rPr>
              <w:t>,</w:t>
            </w:r>
            <w:r w:rsidR="00396C92">
              <w:br/>
            </w:r>
            <w:hyperlink r:id="rId21" w:history="1">
              <w:r w:rsidR="00416E46" w:rsidRPr="00AF2BEA">
                <w:rPr>
                  <w:rStyle w:val="Hyperlink"/>
                  <w:szCs w:val="22"/>
                  <w:lang w:val="en-CA"/>
                </w:rPr>
                <w:t>alberto.duenas@ngcodec.com</w:t>
              </w:r>
            </w:hyperlink>
            <w:r w:rsidR="006462CA" w:rsidRPr="00AF2BEA">
              <w:rPr>
                <w:szCs w:val="22"/>
                <w:lang w:val="en-CA"/>
              </w:rPr>
              <w:t>,</w:t>
            </w:r>
            <w:r w:rsidR="00396C92">
              <w:rPr>
                <w:szCs w:val="22"/>
                <w:lang w:val="en-CA"/>
              </w:rPr>
              <w:br/>
            </w:r>
            <w:hyperlink r:id="rId22" w:history="1">
              <w:r w:rsidR="00430441" w:rsidRPr="00AF2BEA">
                <w:rPr>
                  <w:rStyle w:val="Hyperlink"/>
                  <w:szCs w:val="22"/>
                  <w:lang w:val="en-CA"/>
                </w:rPr>
                <w:t>dmytror@qti.qualcomm.com</w:t>
              </w:r>
            </w:hyperlink>
            <w:r w:rsidR="004B5D7E">
              <w:rPr>
                <w:szCs w:val="22"/>
                <w:lang w:val="en-CA"/>
              </w:rPr>
              <w:t>,</w:t>
            </w:r>
            <w:r w:rsidR="00396C92">
              <w:rPr>
                <w:szCs w:val="22"/>
                <w:lang w:val="en-CA"/>
              </w:rPr>
              <w:br/>
            </w:r>
            <w:hyperlink r:id="rId23" w:history="1">
              <w:r w:rsidR="00396C92" w:rsidRPr="00EC0DFE">
                <w:rPr>
                  <w:rStyle w:val="Hyperlink"/>
                  <w:szCs w:val="22"/>
                  <w:lang w:val="en-CA"/>
                </w:rPr>
                <w:t>elena_a.alshina@samsung.com</w:t>
              </w:r>
            </w:hyperlink>
            <w:r w:rsidR="00396C92">
              <w:rPr>
                <w:szCs w:val="22"/>
                <w:lang w:val="en-CA"/>
              </w:rPr>
              <w:t xml:space="preserve">, </w:t>
            </w:r>
            <w:hyperlink r:id="rId24" w:history="1">
              <w:r w:rsidR="00396C92" w:rsidRPr="00EC0DFE">
                <w:rPr>
                  <w:rStyle w:val="Hyperlink"/>
                  <w:szCs w:val="22"/>
                  <w:lang w:val="en-CA"/>
                </w:rPr>
                <w:t>m.budagavi@samsung.com</w:t>
              </w:r>
            </w:hyperlink>
            <w:r w:rsidR="00396C92">
              <w:rPr>
                <w:szCs w:val="22"/>
                <w:lang w:val="en-CA"/>
              </w:rPr>
              <w:t xml:space="preserve">, </w:t>
            </w:r>
            <w:hyperlink r:id="rId25" w:history="1">
              <w:r w:rsidR="00210B92" w:rsidRPr="00AF2BEA">
                <w:rPr>
                  <w:rStyle w:val="Hyperlink"/>
                  <w:szCs w:val="22"/>
                  <w:lang w:eastAsia="ja-JP"/>
                </w:rPr>
                <w:t>teruhikos@jp.sony.com</w:t>
              </w:r>
            </w:hyperlink>
          </w:p>
        </w:tc>
      </w:tr>
      <w:tr w:rsidR="00E61DAC" w:rsidRPr="00AF2BEA" w14:paraId="0AA8B52D" w14:textId="77777777" w:rsidTr="00173D38">
        <w:tc>
          <w:tcPr>
            <w:tcW w:w="1458" w:type="dxa"/>
          </w:tcPr>
          <w:p w14:paraId="0933067F" w14:textId="77777777" w:rsidR="00E61DAC" w:rsidRPr="00AF2BEA" w:rsidRDefault="00E61DAC" w:rsidP="00AF2BEA">
            <w:pPr>
              <w:spacing w:before="60" w:after="60"/>
              <w:rPr>
                <w:i/>
                <w:szCs w:val="22"/>
                <w:lang w:val="en-CA"/>
              </w:rPr>
            </w:pPr>
            <w:r w:rsidRPr="00AF2BEA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14:paraId="058CEE90" w14:textId="7936FDDA" w:rsidR="00E61DAC" w:rsidRPr="00AF2BEA" w:rsidRDefault="00BF0A1A" w:rsidP="00AF2BEA">
            <w:pPr>
              <w:spacing w:before="60" w:after="60"/>
              <w:rPr>
                <w:szCs w:val="22"/>
                <w:lang w:val="en-CA"/>
              </w:rPr>
            </w:pPr>
            <w:r w:rsidRPr="00AF2BEA">
              <w:rPr>
                <w:szCs w:val="22"/>
                <w:lang w:val="en-CA"/>
              </w:rPr>
              <w:t>Ambarella</w:t>
            </w:r>
            <w:r w:rsidR="00FC1D51" w:rsidRPr="00AF2BEA">
              <w:rPr>
                <w:szCs w:val="22"/>
                <w:lang w:val="en-CA"/>
              </w:rPr>
              <w:t xml:space="preserve"> Inc</w:t>
            </w:r>
            <w:r w:rsidRPr="00AF2BEA">
              <w:rPr>
                <w:szCs w:val="22"/>
                <w:lang w:val="en-CA"/>
              </w:rPr>
              <w:t xml:space="preserve">, </w:t>
            </w:r>
            <w:r w:rsidR="00806D3C" w:rsidRPr="00AF2BEA">
              <w:rPr>
                <w:szCs w:val="22"/>
                <w:lang w:val="en-CA"/>
              </w:rPr>
              <w:t>Apple</w:t>
            </w:r>
            <w:r w:rsidR="00FC1D51" w:rsidRPr="00AF2BEA">
              <w:rPr>
                <w:szCs w:val="22"/>
                <w:lang w:val="en-CA"/>
              </w:rPr>
              <w:t xml:space="preserve"> Inc.</w:t>
            </w:r>
            <w:r w:rsidR="00806D3C" w:rsidRPr="00AF2BEA">
              <w:rPr>
                <w:szCs w:val="22"/>
                <w:lang w:val="en-CA"/>
              </w:rPr>
              <w:t xml:space="preserve">, </w:t>
            </w:r>
            <w:r w:rsidR="004A142F">
              <w:rPr>
                <w:szCs w:val="22"/>
                <w:lang w:val="en-CA"/>
              </w:rPr>
              <w:t xml:space="preserve">Ateme S.A., </w:t>
            </w:r>
            <w:r w:rsidRPr="00AF2BEA">
              <w:rPr>
                <w:szCs w:val="22"/>
                <w:lang w:val="en-CA"/>
              </w:rPr>
              <w:t>Broadcom</w:t>
            </w:r>
            <w:r w:rsidR="00FC1D51" w:rsidRPr="00AF2BEA">
              <w:rPr>
                <w:szCs w:val="22"/>
                <w:lang w:val="en-CA"/>
              </w:rPr>
              <w:t xml:space="preserve"> Corporation</w:t>
            </w:r>
            <w:r w:rsidR="00493F2A" w:rsidRPr="00AF2BEA">
              <w:rPr>
                <w:szCs w:val="22"/>
                <w:lang w:val="en-CA"/>
              </w:rPr>
              <w:t>,</w:t>
            </w:r>
            <w:r w:rsidRPr="00AF2BEA">
              <w:rPr>
                <w:szCs w:val="22"/>
                <w:lang w:val="en-CA"/>
              </w:rPr>
              <w:t xml:space="preserve"> </w:t>
            </w:r>
            <w:r w:rsidR="0012780C" w:rsidRPr="00AF2BEA">
              <w:rPr>
                <w:szCs w:val="22"/>
                <w:lang w:val="en-CA"/>
              </w:rPr>
              <w:t>Cable Television Laboratories</w:t>
            </w:r>
            <w:r w:rsidR="001F695E" w:rsidRPr="00AF2BEA">
              <w:rPr>
                <w:szCs w:val="22"/>
                <w:lang w:val="en-CA"/>
              </w:rPr>
              <w:t xml:space="preserve"> Inc.</w:t>
            </w:r>
            <w:r w:rsidR="0012780C" w:rsidRPr="00AF2BEA">
              <w:rPr>
                <w:szCs w:val="22"/>
                <w:lang w:val="en-CA"/>
              </w:rPr>
              <w:t xml:space="preserve">, </w:t>
            </w:r>
            <w:r w:rsidR="00493F2A" w:rsidRPr="00AF2BEA">
              <w:rPr>
                <w:szCs w:val="22"/>
                <w:lang w:val="en-CA"/>
              </w:rPr>
              <w:t xml:space="preserve">Comcast Corporation, </w:t>
            </w:r>
            <w:r w:rsidR="00416E46" w:rsidRPr="00AF2BEA">
              <w:rPr>
                <w:szCs w:val="22"/>
                <w:lang w:val="en-CA"/>
              </w:rPr>
              <w:t>Intel</w:t>
            </w:r>
            <w:r w:rsidR="00FC1D51" w:rsidRPr="00AF2BEA">
              <w:rPr>
                <w:szCs w:val="22"/>
                <w:lang w:val="en-CA"/>
              </w:rPr>
              <w:t xml:space="preserve"> Corporation</w:t>
            </w:r>
            <w:r w:rsidR="00416E46" w:rsidRPr="00AF2BEA">
              <w:rPr>
                <w:szCs w:val="22"/>
                <w:lang w:val="en-CA"/>
              </w:rPr>
              <w:t xml:space="preserve">, </w:t>
            </w:r>
            <w:r w:rsidR="00A7678E" w:rsidRPr="00AF2BEA">
              <w:rPr>
                <w:szCs w:val="22"/>
                <w:lang w:val="en-CA"/>
              </w:rPr>
              <w:t>Mo</w:t>
            </w:r>
            <w:r w:rsidR="00FC1D51" w:rsidRPr="00AF2BEA">
              <w:rPr>
                <w:szCs w:val="22"/>
                <w:lang w:val="en-CA"/>
              </w:rPr>
              <w:t xml:space="preserve">tion Picture </w:t>
            </w:r>
            <w:r w:rsidR="00A7678E" w:rsidRPr="00AF2BEA">
              <w:rPr>
                <w:szCs w:val="22"/>
                <w:lang w:val="en-CA"/>
              </w:rPr>
              <w:t>Lab</w:t>
            </w:r>
            <w:r w:rsidR="00FC1D51" w:rsidRPr="00AF2BEA">
              <w:rPr>
                <w:szCs w:val="22"/>
                <w:lang w:val="en-CA"/>
              </w:rPr>
              <w:t xml:space="preserve">oratories </w:t>
            </w:r>
            <w:r w:rsidR="0054479D" w:rsidRPr="00AF2BEA">
              <w:rPr>
                <w:szCs w:val="22"/>
                <w:lang w:val="en-CA"/>
              </w:rPr>
              <w:t>Inc.</w:t>
            </w:r>
            <w:r w:rsidR="007E2494" w:rsidRPr="00AF2BEA">
              <w:rPr>
                <w:szCs w:val="22"/>
                <w:lang w:val="en-CA"/>
              </w:rPr>
              <w:t xml:space="preserve">, </w:t>
            </w:r>
            <w:r w:rsidR="001F695E" w:rsidRPr="00AF2BEA">
              <w:rPr>
                <w:szCs w:val="22"/>
                <w:lang w:val="en-CA"/>
              </w:rPr>
              <w:t xml:space="preserve">NBCUniversal Inc., </w:t>
            </w:r>
            <w:r w:rsidR="00F640BE" w:rsidRPr="00AF2BEA">
              <w:rPr>
                <w:szCs w:val="22"/>
                <w:lang w:val="en-CA"/>
              </w:rPr>
              <w:t>NGCodec</w:t>
            </w:r>
            <w:r w:rsidR="00FC1D51" w:rsidRPr="00AF2BEA">
              <w:rPr>
                <w:szCs w:val="22"/>
                <w:lang w:val="en-CA"/>
              </w:rPr>
              <w:t xml:space="preserve"> Inc</w:t>
            </w:r>
            <w:r w:rsidR="00F640BE" w:rsidRPr="00AF2BEA">
              <w:rPr>
                <w:szCs w:val="22"/>
                <w:lang w:val="en-CA"/>
              </w:rPr>
              <w:t xml:space="preserve">, </w:t>
            </w:r>
            <w:r w:rsidR="00806D3C" w:rsidRPr="00AF2BEA">
              <w:rPr>
                <w:szCs w:val="22"/>
                <w:lang w:val="en-CA"/>
              </w:rPr>
              <w:t>Qualcomm</w:t>
            </w:r>
            <w:r w:rsidR="00BB67B0" w:rsidRPr="00AF2BEA">
              <w:rPr>
                <w:szCs w:val="22"/>
                <w:lang w:val="en-CA"/>
              </w:rPr>
              <w:t xml:space="preserve"> Inc.</w:t>
            </w:r>
            <w:r w:rsidR="00FC1D51" w:rsidRPr="00AF2BEA">
              <w:rPr>
                <w:szCs w:val="22"/>
                <w:lang w:val="en-CA"/>
              </w:rPr>
              <w:t xml:space="preserve">, </w:t>
            </w:r>
            <w:r w:rsidR="00396C92">
              <w:rPr>
                <w:szCs w:val="22"/>
                <w:lang w:val="en-CA"/>
              </w:rPr>
              <w:t>Samsung Electronics</w:t>
            </w:r>
            <w:r w:rsidR="00396C92" w:rsidRPr="00E93BBD">
              <w:rPr>
                <w:szCs w:val="22"/>
                <w:lang w:val="en-CA"/>
              </w:rPr>
              <w:t xml:space="preserve"> Ltd.</w:t>
            </w:r>
            <w:r w:rsidR="00396C92">
              <w:rPr>
                <w:szCs w:val="22"/>
                <w:lang w:val="en-CA"/>
              </w:rPr>
              <w:t xml:space="preserve">, </w:t>
            </w:r>
            <w:r w:rsidR="00493F2A" w:rsidRPr="00AF2BEA">
              <w:rPr>
                <w:szCs w:val="22"/>
                <w:lang w:val="en-CA"/>
              </w:rPr>
              <w:t>Sony Corporation</w:t>
            </w:r>
            <w:r w:rsidR="001F695E" w:rsidRPr="00AF2BEA">
              <w:rPr>
                <w:szCs w:val="22"/>
                <w:lang w:val="en-CA"/>
              </w:rPr>
              <w:t>.</w:t>
            </w:r>
          </w:p>
        </w:tc>
      </w:tr>
    </w:tbl>
    <w:p w14:paraId="053B2EEE" w14:textId="77777777"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14:paraId="4A84210C" w14:textId="77777777"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49F4B93A" w14:textId="43A130B7" w:rsidR="00806D3C" w:rsidRDefault="00806D3C" w:rsidP="00C97D78">
      <w:pPr>
        <w:rPr>
          <w:lang w:val="en-CA"/>
        </w:rPr>
      </w:pPr>
      <w:r>
        <w:rPr>
          <w:lang w:val="en-CA"/>
        </w:rPr>
        <w:t xml:space="preserve">The authors of this information document report that High Dynamic Range / Wide Color Gamut video </w:t>
      </w:r>
      <w:r w:rsidR="001578AE">
        <w:rPr>
          <w:lang w:val="en-CA"/>
        </w:rPr>
        <w:t>content</w:t>
      </w:r>
      <w:r>
        <w:rPr>
          <w:lang w:val="en-CA"/>
        </w:rPr>
        <w:t xml:space="preserve"> </w:t>
      </w:r>
      <w:r w:rsidR="001578AE">
        <w:rPr>
          <w:lang w:val="en-CA"/>
        </w:rPr>
        <w:t>can, or ha</w:t>
      </w:r>
      <w:r w:rsidR="00430441">
        <w:rPr>
          <w:lang w:val="en-CA"/>
        </w:rPr>
        <w:t>s</w:t>
      </w:r>
      <w:r w:rsidR="001578AE">
        <w:rPr>
          <w:lang w:val="en-CA"/>
        </w:rPr>
        <w:t xml:space="preserve"> been </w:t>
      </w:r>
      <w:r>
        <w:rPr>
          <w:lang w:val="en-CA"/>
        </w:rPr>
        <w:t xml:space="preserve">exchanged </w:t>
      </w:r>
      <w:r w:rsidR="001578AE">
        <w:rPr>
          <w:lang w:val="en-CA"/>
        </w:rPr>
        <w:t>between</w:t>
      </w:r>
      <w:r>
        <w:rPr>
          <w:lang w:val="en-CA"/>
        </w:rPr>
        <w:t xml:space="preserve"> </w:t>
      </w:r>
      <w:r w:rsidR="00416E46">
        <w:rPr>
          <w:lang w:val="en-CA"/>
        </w:rPr>
        <w:t xml:space="preserve">single-layer </w:t>
      </w:r>
      <w:r>
        <w:rPr>
          <w:lang w:val="en-CA"/>
        </w:rPr>
        <w:t xml:space="preserve">HEVC Main10 products. </w:t>
      </w:r>
      <w:r w:rsidR="00F640BE">
        <w:rPr>
          <w:lang w:val="en-CA"/>
        </w:rPr>
        <w:t xml:space="preserve"> </w:t>
      </w:r>
      <w:r w:rsidR="00430441">
        <w:rPr>
          <w:lang w:val="en-CA"/>
        </w:rPr>
        <w:t>A description of the metadata and example settings for open source software encoders is</w:t>
      </w:r>
      <w:r w:rsidR="004E474A">
        <w:rPr>
          <w:lang w:val="en-CA"/>
        </w:rPr>
        <w:t xml:space="preserve"> provided.</w:t>
      </w:r>
      <w:r w:rsidR="00396C92">
        <w:rPr>
          <w:lang w:val="en-CA"/>
        </w:rPr>
        <w:t xml:space="preserve"> </w:t>
      </w:r>
      <w:r w:rsidR="00232847">
        <w:rPr>
          <w:lang w:val="en-CA"/>
        </w:rPr>
        <w:t xml:space="preserve">Examples of detailed bitstream parameters </w:t>
      </w:r>
      <w:r w:rsidR="00396C92">
        <w:rPr>
          <w:lang w:val="en-CA"/>
        </w:rPr>
        <w:t xml:space="preserve">can be found at: </w:t>
      </w:r>
      <w:r w:rsidR="00396C92" w:rsidRPr="00396C92">
        <w:rPr>
          <w:lang w:val="en-CA"/>
        </w:rPr>
        <w:t>http://www.blu-raydisc.com/en/Technical/TechnicalWhitePapers/</w:t>
      </w:r>
    </w:p>
    <w:p w14:paraId="4C72C72D" w14:textId="77777777" w:rsidR="00806D3C" w:rsidRPr="00316A46" w:rsidRDefault="00745F6B" w:rsidP="00316A46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14:paraId="6A4FF2C5" w14:textId="77777777" w:rsidR="00416E46" w:rsidRDefault="00806D3C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The following metadata is used to signal </w:t>
      </w:r>
      <w:r w:rsidR="00A6074B">
        <w:rPr>
          <w:szCs w:val="22"/>
          <w:lang w:val="en-CA"/>
        </w:rPr>
        <w:t>“</w:t>
      </w:r>
      <w:r>
        <w:rPr>
          <w:szCs w:val="22"/>
          <w:lang w:val="en-CA"/>
        </w:rPr>
        <w:t>HDR-10</w:t>
      </w:r>
      <w:r w:rsidR="00A6074B">
        <w:rPr>
          <w:szCs w:val="22"/>
          <w:lang w:val="en-CA"/>
        </w:rPr>
        <w:t>”</w:t>
      </w:r>
      <w:r>
        <w:rPr>
          <w:szCs w:val="22"/>
          <w:lang w:val="en-CA"/>
        </w:rPr>
        <w:t xml:space="preserve"> </w:t>
      </w:r>
      <w:r w:rsidR="00A6074B">
        <w:rPr>
          <w:szCs w:val="22"/>
          <w:lang w:val="en-CA"/>
        </w:rPr>
        <w:t xml:space="preserve">[1] </w:t>
      </w:r>
      <w:r w:rsidR="00316A46">
        <w:rPr>
          <w:szCs w:val="22"/>
          <w:lang w:val="en-CA"/>
        </w:rPr>
        <w:t>through decoder-receiver side systems.</w:t>
      </w:r>
      <w:r w:rsidR="00767898">
        <w:rPr>
          <w:szCs w:val="22"/>
          <w:lang w:val="en-CA"/>
        </w:rPr>
        <w:t xml:space="preserve"> All metadata belo</w:t>
      </w:r>
      <w:r w:rsidR="00AE5919">
        <w:rPr>
          <w:szCs w:val="22"/>
          <w:lang w:val="en-CA"/>
        </w:rPr>
        <w:t>w is static, and should remain constant throughout the CLVS.</w:t>
      </w:r>
      <w:r w:rsidR="000B48CB">
        <w:rPr>
          <w:szCs w:val="22"/>
          <w:lang w:val="en-CA"/>
        </w:rPr>
        <w:t xml:space="preserve">  </w:t>
      </w:r>
      <w:r w:rsidR="00E75998">
        <w:rPr>
          <w:szCs w:val="22"/>
          <w:lang w:val="en-CA"/>
        </w:rPr>
        <w:t>Depending upon application, t</w:t>
      </w:r>
      <w:r w:rsidR="000B48CB">
        <w:rPr>
          <w:szCs w:val="22"/>
          <w:lang w:val="en-CA"/>
        </w:rPr>
        <w:t xml:space="preserve">he values for MaxFALL and MaxCLL </w:t>
      </w:r>
      <w:r w:rsidR="00E75998">
        <w:rPr>
          <w:szCs w:val="22"/>
          <w:lang w:val="en-CA"/>
        </w:rPr>
        <w:t xml:space="preserve">may be measured explicitly on content a priori, or for example, be </w:t>
      </w:r>
      <w:r w:rsidR="000B48CB">
        <w:rPr>
          <w:szCs w:val="22"/>
          <w:lang w:val="en-CA"/>
        </w:rPr>
        <w:t>set by the content author or broadcast service operator as a fixed number.</w:t>
      </w:r>
    </w:p>
    <w:p w14:paraId="18215F36" w14:textId="77777777" w:rsidR="00416E46" w:rsidRDefault="00416E46" w:rsidP="00430441">
      <w:pPr>
        <w:pStyle w:val="Caption"/>
        <w:keepNext/>
        <w:jc w:val="center"/>
      </w:pPr>
      <w:r>
        <w:t xml:space="preserve">Table </w:t>
      </w:r>
      <w:r w:rsidR="008243BC">
        <w:fldChar w:fldCharType="begin"/>
      </w:r>
      <w:r w:rsidR="008243BC">
        <w:instrText xml:space="preserve"> SEQ Table \* ARABIC </w:instrText>
      </w:r>
      <w:r w:rsidR="008243BC">
        <w:fldChar w:fldCharType="separate"/>
      </w:r>
      <w:r w:rsidR="004864A0">
        <w:rPr>
          <w:noProof/>
        </w:rPr>
        <w:t>1</w:t>
      </w:r>
      <w:r w:rsidR="008243BC">
        <w:rPr>
          <w:noProof/>
        </w:rPr>
        <w:fldChar w:fldCharType="end"/>
      </w:r>
      <w:r w:rsidR="00A620BB">
        <w:t xml:space="preserve"> Essential</w:t>
      </w:r>
      <w:r>
        <w:t xml:space="preserve"> HDR/WCG metadata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8"/>
        <w:gridCol w:w="3960"/>
        <w:gridCol w:w="4410"/>
      </w:tblGrid>
      <w:tr w:rsidR="00A620BB" w:rsidRPr="00EB5229" w14:paraId="61DEE4FB" w14:textId="77777777" w:rsidTr="00232847">
        <w:trPr>
          <w:trHeight w:val="305"/>
        </w:trPr>
        <w:tc>
          <w:tcPr>
            <w:tcW w:w="1098" w:type="dxa"/>
            <w:shd w:val="clear" w:color="auto" w:fill="D9D9D9"/>
          </w:tcPr>
          <w:p w14:paraId="534E66D2" w14:textId="77777777" w:rsidR="00767898" w:rsidRPr="00EB5229" w:rsidRDefault="00767898" w:rsidP="00767898">
            <w:pPr>
              <w:rPr>
                <w:szCs w:val="22"/>
                <w:lang w:val="en-CA"/>
              </w:rPr>
            </w:pPr>
            <w:r w:rsidRPr="00EB5229">
              <w:rPr>
                <w:szCs w:val="22"/>
                <w:lang w:val="en-CA"/>
              </w:rPr>
              <w:t>Metadata</w:t>
            </w:r>
          </w:p>
        </w:tc>
        <w:tc>
          <w:tcPr>
            <w:tcW w:w="3960" w:type="dxa"/>
            <w:shd w:val="clear" w:color="auto" w:fill="D9D9D9"/>
          </w:tcPr>
          <w:p w14:paraId="01CB55B8" w14:textId="77777777" w:rsidR="00767898" w:rsidRPr="00EB5229" w:rsidRDefault="00767898" w:rsidP="00767898">
            <w:pPr>
              <w:rPr>
                <w:szCs w:val="22"/>
                <w:lang w:val="en-CA"/>
              </w:rPr>
            </w:pPr>
            <w:r w:rsidRPr="00EB5229">
              <w:rPr>
                <w:szCs w:val="22"/>
                <w:lang w:val="en-CA"/>
              </w:rPr>
              <w:t>HEVC bitstream elements</w:t>
            </w:r>
          </w:p>
        </w:tc>
        <w:tc>
          <w:tcPr>
            <w:tcW w:w="4410" w:type="dxa"/>
            <w:shd w:val="clear" w:color="auto" w:fill="D9D9D9"/>
          </w:tcPr>
          <w:p w14:paraId="70A415A2" w14:textId="77777777" w:rsidR="00767898" w:rsidRPr="00EB5229" w:rsidRDefault="00767898" w:rsidP="00767898">
            <w:pPr>
              <w:rPr>
                <w:szCs w:val="22"/>
                <w:lang w:val="en-CA"/>
              </w:rPr>
            </w:pPr>
            <w:r w:rsidRPr="00EB5229">
              <w:rPr>
                <w:szCs w:val="22"/>
                <w:lang w:val="en-CA"/>
              </w:rPr>
              <w:t>HDMI metadata elements</w:t>
            </w:r>
          </w:p>
        </w:tc>
      </w:tr>
      <w:tr w:rsidR="00A620BB" w:rsidRPr="00EB5229" w14:paraId="777B6473" w14:textId="77777777" w:rsidTr="004C5592">
        <w:tc>
          <w:tcPr>
            <w:tcW w:w="1098" w:type="dxa"/>
            <w:shd w:val="clear" w:color="auto" w:fill="auto"/>
          </w:tcPr>
          <w:p w14:paraId="3F036F23" w14:textId="77777777" w:rsidR="001E7165" w:rsidRPr="00EB5229" w:rsidRDefault="001E7165" w:rsidP="00767898">
            <w:pPr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Range</w:t>
            </w:r>
          </w:p>
        </w:tc>
        <w:tc>
          <w:tcPr>
            <w:tcW w:w="3960" w:type="dxa"/>
            <w:shd w:val="clear" w:color="auto" w:fill="auto"/>
          </w:tcPr>
          <w:p w14:paraId="01CB7885" w14:textId="77777777" w:rsidR="001E7165" w:rsidRPr="00EB5229" w:rsidRDefault="001E7165" w:rsidP="00767898">
            <w:pPr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VUI video_full_range_flag = 0</w:t>
            </w:r>
          </w:p>
        </w:tc>
        <w:tc>
          <w:tcPr>
            <w:tcW w:w="4410" w:type="dxa"/>
            <w:shd w:val="clear" w:color="auto" w:fill="auto"/>
          </w:tcPr>
          <w:p w14:paraId="75DB41E2" w14:textId="77777777" w:rsidR="001E7165" w:rsidRPr="00EB5229" w:rsidRDefault="001E7165" w:rsidP="00767898">
            <w:pPr>
              <w:rPr>
                <w:szCs w:val="22"/>
              </w:rPr>
            </w:pPr>
            <w:r w:rsidRPr="00EB5229">
              <w:rPr>
                <w:szCs w:val="22"/>
              </w:rPr>
              <w:t>AVI InfoFrame (CEA 861-F) Data Byte 3</w:t>
            </w:r>
            <w:r>
              <w:rPr>
                <w:szCs w:val="22"/>
              </w:rPr>
              <w:t xml:space="preserve">, </w:t>
            </w:r>
            <w:r w:rsidR="004C5592">
              <w:rPr>
                <w:szCs w:val="22"/>
              </w:rPr>
              <w:br/>
            </w:r>
            <w:r>
              <w:rPr>
                <w:szCs w:val="22"/>
              </w:rPr>
              <w:t>Q</w:t>
            </w:r>
            <w:r w:rsidR="007C3671">
              <w:rPr>
                <w:szCs w:val="22"/>
              </w:rPr>
              <w:t xml:space="preserve"> (quantization range) bits</w:t>
            </w:r>
            <w:r>
              <w:rPr>
                <w:szCs w:val="22"/>
              </w:rPr>
              <w:t xml:space="preserve"> = 0</w:t>
            </w:r>
          </w:p>
        </w:tc>
      </w:tr>
      <w:tr w:rsidR="00A620BB" w:rsidRPr="00EB5229" w14:paraId="3BF6AC2D" w14:textId="77777777" w:rsidTr="004C5592">
        <w:tc>
          <w:tcPr>
            <w:tcW w:w="1098" w:type="dxa"/>
            <w:shd w:val="clear" w:color="auto" w:fill="auto"/>
          </w:tcPr>
          <w:p w14:paraId="53C98F87" w14:textId="77777777" w:rsidR="00767898" w:rsidRPr="00EB5229" w:rsidRDefault="00767898" w:rsidP="00A7678E">
            <w:pPr>
              <w:rPr>
                <w:szCs w:val="22"/>
                <w:lang w:val="en-CA"/>
              </w:rPr>
            </w:pPr>
            <w:r w:rsidRPr="00EB5229">
              <w:rPr>
                <w:szCs w:val="22"/>
                <w:lang w:val="en-CA"/>
              </w:rPr>
              <w:t xml:space="preserve">Transfer function </w:t>
            </w:r>
          </w:p>
        </w:tc>
        <w:tc>
          <w:tcPr>
            <w:tcW w:w="3960" w:type="dxa"/>
            <w:shd w:val="clear" w:color="auto" w:fill="auto"/>
          </w:tcPr>
          <w:p w14:paraId="769422B4" w14:textId="77777777" w:rsidR="00767898" w:rsidRPr="00EB5229" w:rsidRDefault="00767898" w:rsidP="005B4524">
            <w:pPr>
              <w:rPr>
                <w:szCs w:val="22"/>
                <w:lang w:val="en-CA"/>
              </w:rPr>
            </w:pPr>
            <w:r w:rsidRPr="00EB5229">
              <w:rPr>
                <w:szCs w:val="22"/>
                <w:lang w:val="en-CA"/>
              </w:rPr>
              <w:t>VUI transfer_characteristics=16</w:t>
            </w:r>
            <w:r w:rsidR="00A7678E">
              <w:rPr>
                <w:szCs w:val="22"/>
                <w:lang w:val="en-CA"/>
              </w:rPr>
              <w:t xml:space="preserve"> </w:t>
            </w:r>
            <w:r w:rsidR="00A7678E" w:rsidRPr="00EB5229">
              <w:rPr>
                <w:szCs w:val="22"/>
                <w:lang w:val="en-CA"/>
              </w:rPr>
              <w:t>(SMPTE ST 2084</w:t>
            </w:r>
            <w:r w:rsidR="00A6074B">
              <w:rPr>
                <w:szCs w:val="22"/>
                <w:lang w:val="en-CA"/>
              </w:rPr>
              <w:t xml:space="preserve"> [2]</w:t>
            </w:r>
            <w:r w:rsidR="00A620BB" w:rsidRPr="00EB5229">
              <w:rPr>
                <w:szCs w:val="22"/>
                <w:lang w:val="en-CA"/>
              </w:rPr>
              <w:t>)</w:t>
            </w:r>
            <w:r w:rsidR="00A620BB">
              <w:rPr>
                <w:szCs w:val="22"/>
                <w:lang w:val="en-CA"/>
              </w:rPr>
              <w:t xml:space="preserve"> </w:t>
            </w:r>
            <w:r w:rsidR="00FC440F">
              <w:rPr>
                <w:szCs w:val="22"/>
                <w:lang w:val="en-CA"/>
              </w:rPr>
              <w:t xml:space="preserve"> </w:t>
            </w:r>
            <w:r w:rsidR="00A620BB" w:rsidRPr="00097299">
              <w:rPr>
                <w:i/>
                <w:szCs w:val="22"/>
                <w:lang w:val="en-CA"/>
              </w:rPr>
              <w:t>future</w:t>
            </w:r>
            <w:r w:rsidR="00FC1D51" w:rsidRPr="00210B92">
              <w:rPr>
                <w:i/>
                <w:szCs w:val="22"/>
                <w:lang w:val="en-CA"/>
              </w:rPr>
              <w:t xml:space="preserve"> </w:t>
            </w:r>
            <w:r w:rsidR="00210B92" w:rsidRPr="00210B92">
              <w:rPr>
                <w:i/>
                <w:szCs w:val="22"/>
                <w:lang w:val="en-CA"/>
              </w:rPr>
              <w:t>editions of HEVC</w:t>
            </w:r>
            <w:r w:rsidR="00FC1D51" w:rsidRPr="00210B92">
              <w:rPr>
                <w:i/>
                <w:szCs w:val="22"/>
                <w:lang w:val="en-CA"/>
              </w:rPr>
              <w:t xml:space="preserve"> </w:t>
            </w:r>
            <w:r w:rsidR="005B4524">
              <w:rPr>
                <w:i/>
                <w:szCs w:val="22"/>
                <w:lang w:val="en-CA"/>
              </w:rPr>
              <w:t>may</w:t>
            </w:r>
            <w:r w:rsidR="00FC1D51" w:rsidRPr="00210B92">
              <w:rPr>
                <w:i/>
                <w:szCs w:val="22"/>
                <w:lang w:val="en-CA"/>
              </w:rPr>
              <w:t xml:space="preserve"> include additional transfer functions</w:t>
            </w:r>
            <w:r w:rsidR="00210B92" w:rsidRPr="00210B92">
              <w:rPr>
                <w:i/>
                <w:szCs w:val="22"/>
                <w:lang w:val="en-CA"/>
              </w:rPr>
              <w:t>.</w:t>
            </w:r>
          </w:p>
        </w:tc>
        <w:tc>
          <w:tcPr>
            <w:tcW w:w="4410" w:type="dxa"/>
            <w:shd w:val="clear" w:color="auto" w:fill="auto"/>
          </w:tcPr>
          <w:p w14:paraId="2C044C7A" w14:textId="77777777" w:rsidR="00767898" w:rsidRPr="00EB5229" w:rsidRDefault="00767898" w:rsidP="00493F2A">
            <w:pPr>
              <w:rPr>
                <w:szCs w:val="22"/>
                <w:lang w:val="en-CA"/>
              </w:rPr>
            </w:pPr>
            <w:r w:rsidRPr="00EB5229">
              <w:rPr>
                <w:szCs w:val="22"/>
              </w:rPr>
              <w:t>HDR Static Metadata (CEA 861.3</w:t>
            </w:r>
            <w:r w:rsidR="00A6074B">
              <w:rPr>
                <w:szCs w:val="22"/>
              </w:rPr>
              <w:t xml:space="preserve"> [3]</w:t>
            </w:r>
            <w:r w:rsidRPr="00EB5229">
              <w:rPr>
                <w:szCs w:val="22"/>
              </w:rPr>
              <w:t>) InfoFrame Type</w:t>
            </w:r>
            <w:r w:rsidR="006462CA">
              <w:rPr>
                <w:szCs w:val="22"/>
              </w:rPr>
              <w:t xml:space="preserve"> </w:t>
            </w:r>
            <w:r w:rsidRPr="00EB5229">
              <w:rPr>
                <w:szCs w:val="22"/>
              </w:rPr>
              <w:t>7 Data Byte</w:t>
            </w:r>
            <w:r w:rsidR="006462CA">
              <w:rPr>
                <w:szCs w:val="22"/>
              </w:rPr>
              <w:t xml:space="preserve"> </w:t>
            </w:r>
            <w:r w:rsidRPr="00EB5229">
              <w:rPr>
                <w:szCs w:val="22"/>
              </w:rPr>
              <w:t>1, EOTF bits =2</w:t>
            </w:r>
            <w:r w:rsidR="00FC440F">
              <w:rPr>
                <w:szCs w:val="22"/>
              </w:rPr>
              <w:t>.</w:t>
            </w:r>
            <w:r w:rsidR="00FC440F">
              <w:rPr>
                <w:szCs w:val="22"/>
              </w:rPr>
              <w:br/>
            </w:r>
            <w:r w:rsidR="00A620BB" w:rsidRPr="00A620BB">
              <w:rPr>
                <w:i/>
                <w:szCs w:val="22"/>
              </w:rPr>
              <w:t>Bits are reserved for future transfer functions</w:t>
            </w:r>
          </w:p>
        </w:tc>
      </w:tr>
      <w:tr w:rsidR="00A620BB" w:rsidRPr="00EB5229" w14:paraId="561E3013" w14:textId="77777777" w:rsidTr="004C5592">
        <w:tc>
          <w:tcPr>
            <w:tcW w:w="1098" w:type="dxa"/>
            <w:shd w:val="clear" w:color="auto" w:fill="auto"/>
          </w:tcPr>
          <w:p w14:paraId="01381B9C" w14:textId="77777777" w:rsidR="00767898" w:rsidRPr="00EB5229" w:rsidRDefault="00767898" w:rsidP="00A7678E">
            <w:pPr>
              <w:rPr>
                <w:szCs w:val="22"/>
                <w:lang w:val="en-CA"/>
              </w:rPr>
            </w:pPr>
            <w:r w:rsidRPr="00EB5229">
              <w:rPr>
                <w:szCs w:val="22"/>
                <w:lang w:val="en-CA"/>
              </w:rPr>
              <w:t xml:space="preserve">Color primaries </w:t>
            </w:r>
          </w:p>
        </w:tc>
        <w:tc>
          <w:tcPr>
            <w:tcW w:w="3960" w:type="dxa"/>
            <w:shd w:val="clear" w:color="auto" w:fill="auto"/>
          </w:tcPr>
          <w:p w14:paraId="6087DA4E" w14:textId="77777777" w:rsidR="00767898" w:rsidRPr="00EB5229" w:rsidRDefault="00767898" w:rsidP="00767898">
            <w:pPr>
              <w:rPr>
                <w:szCs w:val="22"/>
                <w:lang w:val="en-CA"/>
              </w:rPr>
            </w:pPr>
            <w:r w:rsidRPr="00EB5229">
              <w:rPr>
                <w:szCs w:val="22"/>
                <w:lang w:val="en-CA"/>
              </w:rPr>
              <w:t>VUI colour_primaries=9</w:t>
            </w:r>
            <w:r w:rsidR="00A7678E">
              <w:rPr>
                <w:szCs w:val="22"/>
                <w:lang w:val="en-CA"/>
              </w:rPr>
              <w:t xml:space="preserve"> </w:t>
            </w:r>
            <w:r w:rsidR="00A7678E">
              <w:rPr>
                <w:szCs w:val="22"/>
                <w:lang w:val="en-CA"/>
              </w:rPr>
              <w:br/>
            </w:r>
            <w:r w:rsidR="00A7678E" w:rsidRPr="00EB5229">
              <w:rPr>
                <w:szCs w:val="22"/>
                <w:lang w:val="en-CA"/>
              </w:rPr>
              <w:t>(ITU-R BT.2020</w:t>
            </w:r>
            <w:r w:rsidR="00A6074B">
              <w:rPr>
                <w:szCs w:val="22"/>
                <w:lang w:val="en-CA"/>
              </w:rPr>
              <w:t xml:space="preserve"> [4]</w:t>
            </w:r>
            <w:r w:rsidR="00A7678E" w:rsidRPr="00EB5229">
              <w:rPr>
                <w:szCs w:val="22"/>
                <w:lang w:val="en-CA"/>
              </w:rPr>
              <w:t>)</w:t>
            </w:r>
          </w:p>
        </w:tc>
        <w:tc>
          <w:tcPr>
            <w:tcW w:w="4410" w:type="dxa"/>
            <w:vMerge w:val="restart"/>
            <w:shd w:val="clear" w:color="auto" w:fill="auto"/>
          </w:tcPr>
          <w:p w14:paraId="56CEC9BD" w14:textId="77777777" w:rsidR="00767898" w:rsidRPr="007C3671" w:rsidRDefault="00767898" w:rsidP="001E7165">
            <w:pPr>
              <w:rPr>
                <w:szCs w:val="22"/>
              </w:rPr>
            </w:pPr>
            <w:r w:rsidRPr="00EB5229">
              <w:rPr>
                <w:szCs w:val="22"/>
              </w:rPr>
              <w:t>AVI InfoFrame (CEA 861-F) Data Byte 3</w:t>
            </w:r>
            <w:r w:rsidR="00BF0A1A">
              <w:rPr>
                <w:szCs w:val="22"/>
              </w:rPr>
              <w:t xml:space="preserve"> </w:t>
            </w:r>
            <w:r w:rsidR="00692915">
              <w:rPr>
                <w:szCs w:val="22"/>
              </w:rPr>
              <w:br/>
            </w:r>
            <w:r w:rsidR="001E7165">
              <w:rPr>
                <w:szCs w:val="22"/>
              </w:rPr>
              <w:t>EC (Extended Colorimetry)</w:t>
            </w:r>
            <w:r w:rsidR="007C3671">
              <w:rPr>
                <w:szCs w:val="22"/>
              </w:rPr>
              <w:t xml:space="preserve"> bits </w:t>
            </w:r>
            <w:r w:rsidR="001E7165">
              <w:rPr>
                <w:szCs w:val="22"/>
              </w:rPr>
              <w:t xml:space="preserve"> = 6 </w:t>
            </w:r>
            <w:r w:rsidR="00692915">
              <w:rPr>
                <w:szCs w:val="22"/>
              </w:rPr>
              <w:br/>
            </w:r>
            <w:r w:rsidR="001E7165">
              <w:rPr>
                <w:szCs w:val="22"/>
              </w:rPr>
              <w:t>(</w:t>
            </w:r>
            <w:r w:rsidR="00BF0A1A">
              <w:rPr>
                <w:szCs w:val="22"/>
              </w:rPr>
              <w:t xml:space="preserve">BT.2020 </w:t>
            </w:r>
            <w:r w:rsidR="001E7165">
              <w:rPr>
                <w:szCs w:val="22"/>
              </w:rPr>
              <w:t xml:space="preserve">R’G’B or </w:t>
            </w:r>
            <w:r w:rsidR="00BF0A1A">
              <w:rPr>
                <w:szCs w:val="22"/>
              </w:rPr>
              <w:t>Y</w:t>
            </w:r>
            <w:r w:rsidR="001E7165">
              <w:rPr>
                <w:szCs w:val="22"/>
              </w:rPr>
              <w:t>’</w:t>
            </w:r>
            <w:r w:rsidR="00BF0A1A">
              <w:rPr>
                <w:szCs w:val="22"/>
              </w:rPr>
              <w:t>Cb</w:t>
            </w:r>
            <w:r w:rsidR="001E7165">
              <w:rPr>
                <w:szCs w:val="22"/>
              </w:rPr>
              <w:t>’</w:t>
            </w:r>
            <w:r w:rsidR="00BF0A1A">
              <w:rPr>
                <w:szCs w:val="22"/>
              </w:rPr>
              <w:t>Cr</w:t>
            </w:r>
            <w:r w:rsidR="001E7165">
              <w:rPr>
                <w:szCs w:val="22"/>
              </w:rPr>
              <w:t>’</w:t>
            </w:r>
            <w:r w:rsidR="00BF0A1A">
              <w:rPr>
                <w:szCs w:val="22"/>
              </w:rPr>
              <w:t xml:space="preserve"> NCL)</w:t>
            </w:r>
          </w:p>
        </w:tc>
      </w:tr>
      <w:tr w:rsidR="00A620BB" w:rsidRPr="00EB5229" w14:paraId="06F53C44" w14:textId="77777777" w:rsidTr="004C5592">
        <w:tc>
          <w:tcPr>
            <w:tcW w:w="1098" w:type="dxa"/>
            <w:shd w:val="clear" w:color="auto" w:fill="auto"/>
          </w:tcPr>
          <w:p w14:paraId="5F272FA1" w14:textId="77777777" w:rsidR="00767898" w:rsidRPr="00EB5229" w:rsidRDefault="00A7678E" w:rsidP="00767898">
            <w:pPr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Color space</w:t>
            </w:r>
          </w:p>
        </w:tc>
        <w:tc>
          <w:tcPr>
            <w:tcW w:w="3960" w:type="dxa"/>
            <w:shd w:val="clear" w:color="auto" w:fill="auto"/>
          </w:tcPr>
          <w:p w14:paraId="7D5B0E73" w14:textId="77777777" w:rsidR="00767898" w:rsidRPr="00EB5229" w:rsidRDefault="00767898" w:rsidP="00767898">
            <w:pPr>
              <w:rPr>
                <w:szCs w:val="22"/>
                <w:lang w:val="en-CA"/>
              </w:rPr>
            </w:pPr>
            <w:r w:rsidRPr="00EB5229">
              <w:rPr>
                <w:szCs w:val="22"/>
                <w:lang w:val="en-CA"/>
              </w:rPr>
              <w:t>VUI matrix_coeffs=9</w:t>
            </w:r>
            <w:r w:rsidR="00A7678E" w:rsidRPr="00EB5229">
              <w:rPr>
                <w:szCs w:val="22"/>
                <w:lang w:val="en-CA"/>
              </w:rPr>
              <w:t xml:space="preserve"> </w:t>
            </w:r>
            <w:r w:rsidR="00A7678E">
              <w:rPr>
                <w:szCs w:val="22"/>
                <w:lang w:val="en-CA"/>
              </w:rPr>
              <w:t>(Y</w:t>
            </w:r>
            <w:r w:rsidR="000F0361">
              <w:rPr>
                <w:szCs w:val="22"/>
                <w:lang w:val="en-CA"/>
              </w:rPr>
              <w:t>’</w:t>
            </w:r>
            <w:r w:rsidR="00A7678E">
              <w:rPr>
                <w:szCs w:val="22"/>
                <w:lang w:val="en-CA"/>
              </w:rPr>
              <w:t>Cb</w:t>
            </w:r>
            <w:r w:rsidR="000F0361">
              <w:rPr>
                <w:szCs w:val="22"/>
                <w:lang w:val="en-CA"/>
              </w:rPr>
              <w:t>’</w:t>
            </w:r>
            <w:r w:rsidR="00A7678E">
              <w:rPr>
                <w:szCs w:val="22"/>
                <w:lang w:val="en-CA"/>
              </w:rPr>
              <w:t>Cr</w:t>
            </w:r>
            <w:r w:rsidR="000F0361">
              <w:rPr>
                <w:szCs w:val="22"/>
                <w:lang w:val="en-CA"/>
              </w:rPr>
              <w:t>’</w:t>
            </w:r>
            <w:r w:rsidR="00A7678E">
              <w:rPr>
                <w:szCs w:val="22"/>
                <w:lang w:val="en-CA"/>
              </w:rPr>
              <w:t xml:space="preserve"> Non-constant luminance </w:t>
            </w:r>
            <w:r w:rsidR="00A7678E" w:rsidRPr="00EB5229">
              <w:rPr>
                <w:szCs w:val="22"/>
                <w:lang w:val="en-CA"/>
              </w:rPr>
              <w:t>ITU-R BT.2020</w:t>
            </w:r>
            <w:r w:rsidR="00A7678E">
              <w:rPr>
                <w:szCs w:val="22"/>
                <w:lang w:val="en-CA"/>
              </w:rPr>
              <w:t>)</w:t>
            </w:r>
          </w:p>
        </w:tc>
        <w:tc>
          <w:tcPr>
            <w:tcW w:w="4410" w:type="dxa"/>
            <w:vMerge/>
            <w:shd w:val="clear" w:color="auto" w:fill="auto"/>
          </w:tcPr>
          <w:p w14:paraId="29463F40" w14:textId="77777777" w:rsidR="00767898" w:rsidRPr="00EB5229" w:rsidRDefault="00767898" w:rsidP="00767898">
            <w:pPr>
              <w:rPr>
                <w:szCs w:val="22"/>
                <w:lang w:val="en-CA"/>
              </w:rPr>
            </w:pPr>
          </w:p>
        </w:tc>
      </w:tr>
    </w:tbl>
    <w:p w14:paraId="0915B128" w14:textId="77777777" w:rsidR="00416E46" w:rsidRDefault="00416E46"/>
    <w:p w14:paraId="203A04B4" w14:textId="77777777" w:rsidR="006462CA" w:rsidRDefault="006462CA" w:rsidP="00232847"/>
    <w:p w14:paraId="6CD33791" w14:textId="77777777" w:rsidR="00416E46" w:rsidRDefault="00416E46" w:rsidP="00430441">
      <w:pPr>
        <w:pStyle w:val="Caption"/>
        <w:jc w:val="center"/>
      </w:pPr>
      <w:r>
        <w:t xml:space="preserve">Table </w:t>
      </w:r>
      <w:r w:rsidR="008243BC">
        <w:fldChar w:fldCharType="begin"/>
      </w:r>
      <w:r w:rsidR="008243BC">
        <w:instrText xml:space="preserve"> SEQ Table \* ARABIC </w:instrText>
      </w:r>
      <w:r w:rsidR="008243BC">
        <w:fldChar w:fldCharType="separate"/>
      </w:r>
      <w:r w:rsidR="004864A0">
        <w:rPr>
          <w:noProof/>
        </w:rPr>
        <w:t>2</w:t>
      </w:r>
      <w:r w:rsidR="008243BC">
        <w:rPr>
          <w:noProof/>
        </w:rPr>
        <w:fldChar w:fldCharType="end"/>
      </w:r>
      <w:r w:rsidR="00A6074B">
        <w:t xml:space="preserve"> Optional</w:t>
      </w:r>
      <w:r>
        <w:t xml:space="preserve"> HDR/WCG metadata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8"/>
        <w:gridCol w:w="3600"/>
        <w:gridCol w:w="3870"/>
      </w:tblGrid>
      <w:tr w:rsidR="00416E46" w:rsidRPr="00EB5229" w14:paraId="0C53A883" w14:textId="77777777" w:rsidTr="00416E46">
        <w:tc>
          <w:tcPr>
            <w:tcW w:w="1998" w:type="dxa"/>
            <w:shd w:val="clear" w:color="auto" w:fill="D9D9D9"/>
          </w:tcPr>
          <w:p w14:paraId="7E07AF22" w14:textId="77777777" w:rsidR="00416E46" w:rsidRPr="00EB5229" w:rsidRDefault="00416E46" w:rsidP="00416E46">
            <w:pPr>
              <w:rPr>
                <w:szCs w:val="22"/>
                <w:lang w:val="en-CA"/>
              </w:rPr>
            </w:pPr>
            <w:r w:rsidRPr="00EB5229">
              <w:rPr>
                <w:szCs w:val="22"/>
                <w:lang w:val="en-CA"/>
              </w:rPr>
              <w:t>Metadata</w:t>
            </w:r>
          </w:p>
        </w:tc>
        <w:tc>
          <w:tcPr>
            <w:tcW w:w="3600" w:type="dxa"/>
            <w:shd w:val="clear" w:color="auto" w:fill="D9D9D9"/>
          </w:tcPr>
          <w:p w14:paraId="07D69621" w14:textId="77777777" w:rsidR="00416E46" w:rsidRPr="00EB5229" w:rsidRDefault="00416E46" w:rsidP="00416E46">
            <w:pPr>
              <w:rPr>
                <w:szCs w:val="22"/>
                <w:lang w:val="en-CA"/>
              </w:rPr>
            </w:pPr>
            <w:r w:rsidRPr="00EB5229">
              <w:rPr>
                <w:szCs w:val="22"/>
                <w:lang w:val="en-CA"/>
              </w:rPr>
              <w:t>HEVC bitstream elements</w:t>
            </w:r>
          </w:p>
        </w:tc>
        <w:tc>
          <w:tcPr>
            <w:tcW w:w="3870" w:type="dxa"/>
            <w:shd w:val="clear" w:color="auto" w:fill="D9D9D9"/>
          </w:tcPr>
          <w:p w14:paraId="4E4A1D52" w14:textId="77777777" w:rsidR="00416E46" w:rsidRPr="00EB5229" w:rsidRDefault="00416E46" w:rsidP="00416E46">
            <w:pPr>
              <w:rPr>
                <w:szCs w:val="22"/>
                <w:lang w:val="en-CA"/>
              </w:rPr>
            </w:pPr>
            <w:r w:rsidRPr="00EB5229">
              <w:rPr>
                <w:szCs w:val="22"/>
                <w:lang w:val="en-CA"/>
              </w:rPr>
              <w:t>HDMI metadata elements</w:t>
            </w:r>
          </w:p>
        </w:tc>
      </w:tr>
      <w:tr w:rsidR="00767898" w:rsidRPr="00EB5229" w14:paraId="63C7DE59" w14:textId="77777777" w:rsidTr="007C3671">
        <w:tc>
          <w:tcPr>
            <w:tcW w:w="1998" w:type="dxa"/>
            <w:shd w:val="clear" w:color="auto" w:fill="auto"/>
          </w:tcPr>
          <w:p w14:paraId="00745547" w14:textId="77777777" w:rsidR="00767898" w:rsidRPr="00EB5229" w:rsidRDefault="00767898" w:rsidP="00A6074B">
            <w:pPr>
              <w:rPr>
                <w:szCs w:val="22"/>
                <w:lang w:val="en-CA"/>
              </w:rPr>
            </w:pPr>
            <w:r w:rsidRPr="00EB5229">
              <w:rPr>
                <w:szCs w:val="22"/>
                <w:lang w:val="en-CA"/>
              </w:rPr>
              <w:t>Mastering Display Color Volume</w:t>
            </w:r>
            <w:r w:rsidR="00A6074B">
              <w:rPr>
                <w:szCs w:val="22"/>
                <w:lang w:val="en-CA"/>
              </w:rPr>
              <w:br/>
            </w:r>
            <w:r w:rsidRPr="00EB5229">
              <w:rPr>
                <w:szCs w:val="22"/>
                <w:lang w:val="en-CA"/>
              </w:rPr>
              <w:t xml:space="preserve"> (ST 2086</w:t>
            </w:r>
            <w:r w:rsidR="00A6074B">
              <w:rPr>
                <w:szCs w:val="22"/>
                <w:lang w:val="en-CA"/>
              </w:rPr>
              <w:t xml:space="preserve"> [5]</w:t>
            </w:r>
            <w:r w:rsidRPr="00EB5229">
              <w:rPr>
                <w:szCs w:val="22"/>
                <w:lang w:val="en-CA"/>
              </w:rPr>
              <w:t>)</w:t>
            </w:r>
          </w:p>
        </w:tc>
        <w:tc>
          <w:tcPr>
            <w:tcW w:w="3600" w:type="dxa"/>
            <w:shd w:val="clear" w:color="auto" w:fill="auto"/>
          </w:tcPr>
          <w:p w14:paraId="09F8344D" w14:textId="77777777" w:rsidR="00767898" w:rsidRPr="00EB5229" w:rsidRDefault="00767898" w:rsidP="00767898">
            <w:pPr>
              <w:rPr>
                <w:szCs w:val="22"/>
                <w:lang w:val="en-CA"/>
              </w:rPr>
            </w:pPr>
            <w:r w:rsidRPr="00EB5229">
              <w:rPr>
                <w:szCs w:val="22"/>
                <w:lang w:val="en-CA"/>
              </w:rPr>
              <w:t xml:space="preserve">Mastering Display Color Volume SEI </w:t>
            </w:r>
          </w:p>
          <w:p w14:paraId="11FB2799" w14:textId="77777777" w:rsidR="00767898" w:rsidRPr="00EB5229" w:rsidRDefault="00767898" w:rsidP="00767898">
            <w:pPr>
              <w:rPr>
                <w:szCs w:val="22"/>
                <w:lang w:val="en-CA"/>
              </w:rPr>
            </w:pPr>
            <w:r w:rsidRPr="00EB5229">
              <w:rPr>
                <w:szCs w:val="22"/>
                <w:lang w:val="en-CA"/>
              </w:rPr>
              <w:t xml:space="preserve">Section D.2.27 (Syntax), D.3.27 (Semantics) </w:t>
            </w:r>
          </w:p>
        </w:tc>
        <w:tc>
          <w:tcPr>
            <w:tcW w:w="3870" w:type="dxa"/>
            <w:shd w:val="clear" w:color="auto" w:fill="auto"/>
          </w:tcPr>
          <w:p w14:paraId="6B2ACB58" w14:textId="77777777" w:rsidR="00767898" w:rsidRPr="00EB5229" w:rsidRDefault="00767898" w:rsidP="00767898">
            <w:pPr>
              <w:rPr>
                <w:szCs w:val="22"/>
                <w:lang w:val="en-CA"/>
              </w:rPr>
            </w:pPr>
            <w:r w:rsidRPr="00EB5229">
              <w:rPr>
                <w:szCs w:val="22"/>
              </w:rPr>
              <w:t>HDR Static Metadata (CEA 861.3)  InfoFrame Type 7 Descriptor Type1 Static_Metadata_Descriptor (Bytes 3-22)</w:t>
            </w:r>
          </w:p>
        </w:tc>
      </w:tr>
      <w:tr w:rsidR="00767898" w:rsidRPr="00EB5229" w14:paraId="182EDF96" w14:textId="77777777" w:rsidTr="007C3671">
        <w:tc>
          <w:tcPr>
            <w:tcW w:w="1998" w:type="dxa"/>
            <w:shd w:val="clear" w:color="auto" w:fill="auto"/>
          </w:tcPr>
          <w:p w14:paraId="05A9E9CE" w14:textId="77777777" w:rsidR="00767898" w:rsidRPr="00EB5229" w:rsidRDefault="00AE5919" w:rsidP="00AE5919">
            <w:pPr>
              <w:rPr>
                <w:szCs w:val="22"/>
                <w:lang w:val="en-CA"/>
              </w:rPr>
            </w:pPr>
            <w:r w:rsidRPr="00EB5229">
              <w:rPr>
                <w:szCs w:val="22"/>
                <w:lang w:val="en-CA"/>
              </w:rPr>
              <w:t xml:space="preserve">MaxFALL and MaxCLL </w:t>
            </w:r>
            <w:r w:rsidR="00767898" w:rsidRPr="00EB5229">
              <w:rPr>
                <w:szCs w:val="22"/>
                <w:lang w:val="en-CA"/>
              </w:rPr>
              <w:t>(CEA 861.3)</w:t>
            </w:r>
            <w:r w:rsidR="00A6074B">
              <w:rPr>
                <w:szCs w:val="22"/>
                <w:lang w:val="en-CA"/>
              </w:rPr>
              <w:t xml:space="preserve">  [3]</w:t>
            </w:r>
          </w:p>
        </w:tc>
        <w:tc>
          <w:tcPr>
            <w:tcW w:w="3600" w:type="dxa"/>
            <w:shd w:val="clear" w:color="auto" w:fill="auto"/>
          </w:tcPr>
          <w:p w14:paraId="627B45C5" w14:textId="77777777" w:rsidR="00767898" w:rsidRPr="00EB5229" w:rsidRDefault="00767898" w:rsidP="00767898">
            <w:pPr>
              <w:rPr>
                <w:szCs w:val="22"/>
                <w:lang w:val="en-CA"/>
              </w:rPr>
            </w:pPr>
            <w:r w:rsidRPr="00EB5229">
              <w:rPr>
                <w:szCs w:val="22"/>
                <w:lang w:val="en-CA"/>
              </w:rPr>
              <w:t>Content Light Level SEI Section D.2.34 (Syntax), D.3.34 (Semantics)</w:t>
            </w:r>
            <w:r w:rsidR="00A6074B">
              <w:rPr>
                <w:szCs w:val="22"/>
                <w:lang w:val="en-CA"/>
              </w:rPr>
              <w:t xml:space="preserve"> of HEVC v3 draft [6]</w:t>
            </w:r>
          </w:p>
        </w:tc>
        <w:tc>
          <w:tcPr>
            <w:tcW w:w="3870" w:type="dxa"/>
            <w:shd w:val="clear" w:color="auto" w:fill="auto"/>
          </w:tcPr>
          <w:p w14:paraId="2E3090C7" w14:textId="77777777" w:rsidR="00767898" w:rsidRPr="00EB5229" w:rsidRDefault="00767898" w:rsidP="00767898">
            <w:pPr>
              <w:rPr>
                <w:szCs w:val="22"/>
                <w:lang w:val="en-CA"/>
              </w:rPr>
            </w:pPr>
            <w:r w:rsidRPr="00EB5229">
              <w:rPr>
                <w:szCs w:val="22"/>
              </w:rPr>
              <w:t>HDMI HDR Static Metadata (CEA 861.3)  InfoFrame Type 7 Descriptor Type1 Static_Metadata_Descriptor (Bytes 2</w:t>
            </w:r>
            <w:r w:rsidR="00BF0A1A">
              <w:rPr>
                <w:szCs w:val="22"/>
              </w:rPr>
              <w:t>3</w:t>
            </w:r>
            <w:r w:rsidRPr="00EB5229">
              <w:rPr>
                <w:szCs w:val="22"/>
              </w:rPr>
              <w:t>-26) </w:t>
            </w:r>
          </w:p>
        </w:tc>
      </w:tr>
    </w:tbl>
    <w:p w14:paraId="5944474C" w14:textId="77777777" w:rsidR="00416E46" w:rsidRDefault="00416E46" w:rsidP="00430441"/>
    <w:p w14:paraId="2B70053A" w14:textId="77777777" w:rsidR="0071674C" w:rsidRDefault="009322B8" w:rsidP="0071674C">
      <w:pPr>
        <w:pStyle w:val="Heading1"/>
      </w:pPr>
      <w:r>
        <w:t xml:space="preserve">Consumer </w:t>
      </w:r>
      <w:r w:rsidR="0071674C">
        <w:t>Monitors</w:t>
      </w:r>
    </w:p>
    <w:p w14:paraId="03855B04" w14:textId="77777777" w:rsidR="0071674C" w:rsidRDefault="0071674C" w:rsidP="0071674C">
      <w:pPr>
        <w:jc w:val="both"/>
        <w:rPr>
          <w:szCs w:val="22"/>
        </w:rPr>
      </w:pPr>
      <w:r>
        <w:rPr>
          <w:szCs w:val="22"/>
        </w:rPr>
        <w:t xml:space="preserve">The following monitors have been identified as supporting </w:t>
      </w:r>
      <w:r w:rsidR="00A6074B">
        <w:rPr>
          <w:szCs w:val="22"/>
        </w:rPr>
        <w:t>“</w:t>
      </w:r>
      <w:r>
        <w:rPr>
          <w:szCs w:val="22"/>
        </w:rPr>
        <w:t>HDR-10</w:t>
      </w:r>
      <w:r w:rsidR="00A6074B">
        <w:rPr>
          <w:szCs w:val="22"/>
        </w:rPr>
        <w:t>”</w:t>
      </w:r>
      <w:r>
        <w:rPr>
          <w:szCs w:val="22"/>
        </w:rPr>
        <w:t xml:space="preserve"> through HMDI 2.0a and/or playback of HEVC Main10 files (usually in a .mp4 file container)</w:t>
      </w:r>
    </w:p>
    <w:p w14:paraId="2E014CDF" w14:textId="77777777" w:rsidR="0071674C" w:rsidRDefault="0071674C" w:rsidP="00430441">
      <w:pPr>
        <w:ind w:left="360"/>
        <w:jc w:val="both"/>
        <w:rPr>
          <w:szCs w:val="22"/>
        </w:rPr>
      </w:pPr>
      <w:r>
        <w:rPr>
          <w:szCs w:val="22"/>
        </w:rPr>
        <w:t>LG EG9600</w:t>
      </w:r>
    </w:p>
    <w:p w14:paraId="02EEC522" w14:textId="77777777" w:rsidR="0071674C" w:rsidRDefault="0071674C" w:rsidP="00430441">
      <w:pPr>
        <w:ind w:left="360"/>
        <w:jc w:val="both"/>
        <w:rPr>
          <w:szCs w:val="22"/>
        </w:rPr>
      </w:pPr>
      <w:r>
        <w:rPr>
          <w:szCs w:val="22"/>
        </w:rPr>
        <w:t>Panasonic CX850</w:t>
      </w:r>
    </w:p>
    <w:p w14:paraId="1D0D4CB8" w14:textId="77777777" w:rsidR="0071674C" w:rsidRDefault="0071674C" w:rsidP="00430441">
      <w:pPr>
        <w:ind w:left="360"/>
        <w:jc w:val="both"/>
        <w:rPr>
          <w:szCs w:val="22"/>
        </w:rPr>
      </w:pPr>
      <w:r>
        <w:rPr>
          <w:szCs w:val="22"/>
        </w:rPr>
        <w:t>Samsung JS9500</w:t>
      </w:r>
    </w:p>
    <w:p w14:paraId="2244FE7F" w14:textId="77777777" w:rsidR="0071674C" w:rsidRDefault="0071674C" w:rsidP="00430441">
      <w:pPr>
        <w:ind w:left="360"/>
        <w:jc w:val="both"/>
        <w:rPr>
          <w:szCs w:val="22"/>
        </w:rPr>
      </w:pPr>
      <w:r>
        <w:rPr>
          <w:szCs w:val="22"/>
        </w:rPr>
        <w:t>Sharp UH30</w:t>
      </w:r>
    </w:p>
    <w:p w14:paraId="4BE41BD6" w14:textId="77777777" w:rsidR="0071674C" w:rsidRDefault="0071674C" w:rsidP="00430441">
      <w:pPr>
        <w:ind w:left="360"/>
        <w:jc w:val="both"/>
        <w:rPr>
          <w:szCs w:val="22"/>
        </w:rPr>
      </w:pPr>
      <w:r>
        <w:rPr>
          <w:szCs w:val="22"/>
        </w:rPr>
        <w:t xml:space="preserve">Sony XBR 930C </w:t>
      </w:r>
      <w:r w:rsidR="00A620BB">
        <w:rPr>
          <w:szCs w:val="22"/>
        </w:rPr>
        <w:t>/ 940C</w:t>
      </w:r>
      <w:r w:rsidR="006726D3">
        <w:rPr>
          <w:rFonts w:hint="eastAsia"/>
          <w:szCs w:val="22"/>
          <w:lang w:eastAsia="ja-JP"/>
        </w:rPr>
        <w:t xml:space="preserve"> (2015 update)</w:t>
      </w:r>
    </w:p>
    <w:p w14:paraId="090CC872" w14:textId="77777777" w:rsidR="00806D3C" w:rsidRDefault="0071674C" w:rsidP="00430441">
      <w:pPr>
        <w:ind w:left="360"/>
        <w:jc w:val="both"/>
        <w:rPr>
          <w:szCs w:val="22"/>
        </w:rPr>
      </w:pPr>
      <w:r>
        <w:rPr>
          <w:szCs w:val="22"/>
        </w:rPr>
        <w:t>Vizio R-series</w:t>
      </w:r>
    </w:p>
    <w:p w14:paraId="4A727FE0" w14:textId="77777777" w:rsidR="00A620BB" w:rsidRDefault="00A620BB" w:rsidP="00430441">
      <w:pPr>
        <w:ind w:left="360"/>
        <w:jc w:val="both"/>
        <w:rPr>
          <w:rFonts w:ascii="Helvetica" w:hAnsi="Helvetica" w:cs="Helvetica"/>
          <w:sz w:val="24"/>
        </w:rPr>
      </w:pPr>
    </w:p>
    <w:p w14:paraId="25A092A3" w14:textId="77777777" w:rsidR="00806D3C" w:rsidRDefault="00F640BE" w:rsidP="00AE5919">
      <w:pPr>
        <w:pStyle w:val="Heading1"/>
      </w:pPr>
      <w:r>
        <w:t xml:space="preserve">Software </w:t>
      </w:r>
    </w:p>
    <w:p w14:paraId="1C263E06" w14:textId="77777777" w:rsidR="00416E46" w:rsidRDefault="00D74008" w:rsidP="001578AE">
      <w:r>
        <w:t xml:space="preserve">The following software control parameters signal a coded video signal that has been mapped to an integer signal container defined by a combination of ITU-R BT.2020 color primaries, YCbCr Non-constant luminance color difference space, narrow (non-full) range video, and SMPTE ST 2084 “PQ” transfer function. </w:t>
      </w:r>
      <w:r w:rsidR="00825C8A">
        <w:t xml:space="preserve">  Note that ITU-R BT.2020 requires co-sited CbCr samples in both the horizontal (x) and vertical (y) directions, thus chroma location information should be set to value ‘2’ in HEVC and AVC VUI headers.</w:t>
      </w:r>
      <w:r w:rsidR="000A14F6">
        <w:t xml:space="preserve"> </w:t>
      </w:r>
      <w:r w:rsidR="009322B8">
        <w:t xml:space="preserve">Example </w:t>
      </w:r>
      <w:r w:rsidR="00825C8A">
        <w:t xml:space="preserve">characteristics </w:t>
      </w:r>
      <w:r>
        <w:t>of</w:t>
      </w:r>
      <w:r w:rsidR="00017CF5">
        <w:t xml:space="preserve"> reference </w:t>
      </w:r>
      <w:r>
        <w:t>display monitor</w:t>
      </w:r>
      <w:r w:rsidR="009322B8">
        <w:t>s</w:t>
      </w:r>
      <w:r>
        <w:t xml:space="preserve"> used during the mastering process by which the content was graded and color timed </w:t>
      </w:r>
      <w:r w:rsidR="00017CF5">
        <w:t xml:space="preserve">are </w:t>
      </w:r>
      <w:r>
        <w:t>given</w:t>
      </w:r>
      <w:r w:rsidR="00017CF5">
        <w:t xml:space="preserve"> in the tables</w:t>
      </w:r>
      <w:r>
        <w:t xml:space="preserve"> </w:t>
      </w:r>
      <w:r w:rsidR="009322B8">
        <w:t xml:space="preserve">below: </w:t>
      </w:r>
    </w:p>
    <w:p w14:paraId="0226389C" w14:textId="77777777" w:rsidR="009322B8" w:rsidRDefault="009322B8" w:rsidP="009322B8">
      <w:pPr>
        <w:pStyle w:val="Caption"/>
        <w:keepNext/>
        <w:jc w:val="center"/>
      </w:pPr>
      <w:r>
        <w:t xml:space="preserve">Table </w:t>
      </w:r>
      <w:r w:rsidR="008243BC">
        <w:fldChar w:fldCharType="begin"/>
      </w:r>
      <w:r w:rsidR="008243BC">
        <w:instrText xml:space="preserve"> SEQ Table \* ARABIC </w:instrText>
      </w:r>
      <w:r w:rsidR="008243BC">
        <w:fldChar w:fldCharType="separate"/>
      </w:r>
      <w:r w:rsidR="004864A0">
        <w:rPr>
          <w:noProof/>
        </w:rPr>
        <w:t>3</w:t>
      </w:r>
      <w:r w:rsidR="008243BC">
        <w:rPr>
          <w:noProof/>
        </w:rPr>
        <w:fldChar w:fldCharType="end"/>
      </w:r>
      <w:r w:rsidR="00017CF5">
        <w:t xml:space="preserve">  1</w:t>
      </w:r>
      <w:r>
        <w:t xml:space="preserve">000 nits P3D65 </w:t>
      </w:r>
      <w:r w:rsidR="00017CF5">
        <w:t xml:space="preserve">OLED </w:t>
      </w:r>
      <w:r>
        <w:t>color reference monitor</w:t>
      </w:r>
      <w:r w:rsidR="00017CF5">
        <w:t xml:space="preserve"> (BVM-X300)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4"/>
        <w:gridCol w:w="2250"/>
        <w:gridCol w:w="2583"/>
      </w:tblGrid>
      <w:tr w:rsidR="00825C8A" w:rsidRPr="00A66386" w14:paraId="63DB5D07" w14:textId="77777777" w:rsidTr="00A66386">
        <w:trPr>
          <w:jc w:val="center"/>
        </w:trPr>
        <w:tc>
          <w:tcPr>
            <w:tcW w:w="1764" w:type="dxa"/>
            <w:shd w:val="clear" w:color="auto" w:fill="auto"/>
          </w:tcPr>
          <w:p w14:paraId="0F5676A4" w14:textId="77777777" w:rsidR="0071674C" w:rsidRPr="00A66386" w:rsidRDefault="00825C8A" w:rsidP="001578AE">
            <w:pPr>
              <w:rPr>
                <w:szCs w:val="22"/>
              </w:rPr>
            </w:pPr>
            <w:r w:rsidRPr="00A66386">
              <w:rPr>
                <w:szCs w:val="22"/>
              </w:rPr>
              <w:t>P3 primary</w:t>
            </w:r>
          </w:p>
        </w:tc>
        <w:tc>
          <w:tcPr>
            <w:tcW w:w="2250" w:type="dxa"/>
            <w:shd w:val="clear" w:color="auto" w:fill="auto"/>
          </w:tcPr>
          <w:p w14:paraId="03122D61" w14:textId="77777777" w:rsidR="0071674C" w:rsidRPr="00A66386" w:rsidRDefault="00825C8A" w:rsidP="001578AE">
            <w:pPr>
              <w:rPr>
                <w:szCs w:val="22"/>
              </w:rPr>
            </w:pPr>
            <w:r w:rsidRPr="00A66386">
              <w:rPr>
                <w:szCs w:val="22"/>
              </w:rPr>
              <w:t>CIE 1931 x coordinate</w:t>
            </w:r>
          </w:p>
        </w:tc>
        <w:tc>
          <w:tcPr>
            <w:tcW w:w="2583" w:type="dxa"/>
            <w:shd w:val="clear" w:color="auto" w:fill="auto"/>
          </w:tcPr>
          <w:p w14:paraId="6B638467" w14:textId="77777777" w:rsidR="0071674C" w:rsidRPr="00A66386" w:rsidRDefault="00825C8A" w:rsidP="001578AE">
            <w:pPr>
              <w:rPr>
                <w:szCs w:val="22"/>
              </w:rPr>
            </w:pPr>
            <w:r w:rsidRPr="00A66386">
              <w:rPr>
                <w:szCs w:val="22"/>
              </w:rPr>
              <w:t>CIE 1931 y coordinate</w:t>
            </w:r>
          </w:p>
        </w:tc>
      </w:tr>
      <w:tr w:rsidR="00825C8A" w:rsidRPr="00A66386" w14:paraId="441FC249" w14:textId="77777777" w:rsidTr="00A66386">
        <w:trPr>
          <w:jc w:val="center"/>
        </w:trPr>
        <w:tc>
          <w:tcPr>
            <w:tcW w:w="1764" w:type="dxa"/>
            <w:shd w:val="clear" w:color="auto" w:fill="auto"/>
          </w:tcPr>
          <w:p w14:paraId="718CBED1" w14:textId="77777777" w:rsidR="0071674C" w:rsidRPr="00A66386" w:rsidRDefault="00825C8A" w:rsidP="00A66386">
            <w:pPr>
              <w:jc w:val="right"/>
              <w:rPr>
                <w:szCs w:val="22"/>
              </w:rPr>
            </w:pPr>
            <w:r w:rsidRPr="00A66386">
              <w:rPr>
                <w:szCs w:val="22"/>
              </w:rPr>
              <w:t>Green</w:t>
            </w:r>
          </w:p>
        </w:tc>
        <w:tc>
          <w:tcPr>
            <w:tcW w:w="2250" w:type="dxa"/>
            <w:shd w:val="clear" w:color="auto" w:fill="auto"/>
          </w:tcPr>
          <w:p w14:paraId="3F8139A2" w14:textId="77777777" w:rsidR="0071674C" w:rsidRPr="00A66386" w:rsidRDefault="0071674C" w:rsidP="001578AE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0.26500</w:t>
            </w:r>
          </w:p>
        </w:tc>
        <w:tc>
          <w:tcPr>
            <w:tcW w:w="2583" w:type="dxa"/>
            <w:shd w:val="clear" w:color="auto" w:fill="auto"/>
          </w:tcPr>
          <w:p w14:paraId="5B8CD04B" w14:textId="77777777" w:rsidR="0071674C" w:rsidRPr="00A66386" w:rsidRDefault="00825C8A" w:rsidP="001578AE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0.69000</w:t>
            </w:r>
          </w:p>
        </w:tc>
      </w:tr>
      <w:tr w:rsidR="00825C8A" w:rsidRPr="00A66386" w14:paraId="5E36F49A" w14:textId="77777777" w:rsidTr="00A66386">
        <w:trPr>
          <w:jc w:val="center"/>
        </w:trPr>
        <w:tc>
          <w:tcPr>
            <w:tcW w:w="1764" w:type="dxa"/>
            <w:shd w:val="clear" w:color="auto" w:fill="auto"/>
          </w:tcPr>
          <w:p w14:paraId="116D39B9" w14:textId="77777777" w:rsidR="0071674C" w:rsidRPr="00A66386" w:rsidRDefault="00825C8A" w:rsidP="00A66386">
            <w:pPr>
              <w:jc w:val="right"/>
              <w:rPr>
                <w:szCs w:val="22"/>
              </w:rPr>
            </w:pPr>
            <w:r w:rsidRPr="00A66386">
              <w:rPr>
                <w:szCs w:val="22"/>
              </w:rPr>
              <w:t>Red</w:t>
            </w:r>
          </w:p>
        </w:tc>
        <w:tc>
          <w:tcPr>
            <w:tcW w:w="2250" w:type="dxa"/>
            <w:shd w:val="clear" w:color="auto" w:fill="auto"/>
          </w:tcPr>
          <w:p w14:paraId="264C2176" w14:textId="77777777" w:rsidR="0071674C" w:rsidRPr="00A66386" w:rsidRDefault="00825C8A" w:rsidP="001578AE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0.68000</w:t>
            </w:r>
          </w:p>
        </w:tc>
        <w:tc>
          <w:tcPr>
            <w:tcW w:w="2583" w:type="dxa"/>
            <w:shd w:val="clear" w:color="auto" w:fill="auto"/>
          </w:tcPr>
          <w:p w14:paraId="51AC68A2" w14:textId="77777777" w:rsidR="0071674C" w:rsidRPr="00A66386" w:rsidRDefault="00825C8A" w:rsidP="001578AE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0.32000</w:t>
            </w:r>
          </w:p>
        </w:tc>
      </w:tr>
      <w:tr w:rsidR="00825C8A" w:rsidRPr="00A66386" w14:paraId="474D41DF" w14:textId="77777777" w:rsidTr="00A66386">
        <w:trPr>
          <w:jc w:val="center"/>
        </w:trPr>
        <w:tc>
          <w:tcPr>
            <w:tcW w:w="1764" w:type="dxa"/>
            <w:shd w:val="clear" w:color="auto" w:fill="auto"/>
          </w:tcPr>
          <w:p w14:paraId="7D52AB68" w14:textId="77777777" w:rsidR="0071674C" w:rsidRPr="00A66386" w:rsidRDefault="00825C8A" w:rsidP="00A66386">
            <w:pPr>
              <w:jc w:val="right"/>
              <w:rPr>
                <w:szCs w:val="22"/>
              </w:rPr>
            </w:pPr>
            <w:r w:rsidRPr="00A66386">
              <w:rPr>
                <w:szCs w:val="22"/>
              </w:rPr>
              <w:t>Blue</w:t>
            </w:r>
          </w:p>
        </w:tc>
        <w:tc>
          <w:tcPr>
            <w:tcW w:w="2250" w:type="dxa"/>
            <w:shd w:val="clear" w:color="auto" w:fill="auto"/>
          </w:tcPr>
          <w:p w14:paraId="6786B176" w14:textId="77777777" w:rsidR="0071674C" w:rsidRPr="00A66386" w:rsidRDefault="00825C8A" w:rsidP="001578AE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0.15000</w:t>
            </w:r>
          </w:p>
        </w:tc>
        <w:tc>
          <w:tcPr>
            <w:tcW w:w="2583" w:type="dxa"/>
            <w:shd w:val="clear" w:color="auto" w:fill="auto"/>
          </w:tcPr>
          <w:p w14:paraId="3552DF4C" w14:textId="77777777" w:rsidR="0071674C" w:rsidRPr="00A66386" w:rsidRDefault="00825C8A" w:rsidP="001578AE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0.06000</w:t>
            </w:r>
          </w:p>
        </w:tc>
      </w:tr>
      <w:tr w:rsidR="00825C8A" w:rsidRPr="00A66386" w14:paraId="79242D98" w14:textId="77777777" w:rsidTr="00A66386">
        <w:trPr>
          <w:jc w:val="center"/>
        </w:trPr>
        <w:tc>
          <w:tcPr>
            <w:tcW w:w="1764" w:type="dxa"/>
            <w:shd w:val="clear" w:color="auto" w:fill="auto"/>
          </w:tcPr>
          <w:p w14:paraId="79E4EAFD" w14:textId="77777777" w:rsidR="0071674C" w:rsidRPr="00A66386" w:rsidRDefault="00825C8A" w:rsidP="001578AE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D65 white point</w:t>
            </w:r>
          </w:p>
        </w:tc>
        <w:tc>
          <w:tcPr>
            <w:tcW w:w="2250" w:type="dxa"/>
            <w:shd w:val="clear" w:color="auto" w:fill="auto"/>
          </w:tcPr>
          <w:p w14:paraId="5E17EA16" w14:textId="77777777" w:rsidR="0071674C" w:rsidRPr="00A66386" w:rsidRDefault="00825C8A" w:rsidP="001578AE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0.31270</w:t>
            </w:r>
          </w:p>
        </w:tc>
        <w:tc>
          <w:tcPr>
            <w:tcW w:w="2583" w:type="dxa"/>
            <w:shd w:val="clear" w:color="auto" w:fill="auto"/>
          </w:tcPr>
          <w:p w14:paraId="567C49B3" w14:textId="77777777" w:rsidR="0071674C" w:rsidRPr="00A66386" w:rsidRDefault="00825C8A" w:rsidP="001578AE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0.32900</w:t>
            </w:r>
          </w:p>
        </w:tc>
      </w:tr>
      <w:tr w:rsidR="009322B8" w:rsidRPr="00A66386" w14:paraId="40D6A953" w14:textId="77777777" w:rsidTr="009322B8">
        <w:trPr>
          <w:jc w:val="center"/>
        </w:trPr>
        <w:tc>
          <w:tcPr>
            <w:tcW w:w="1764" w:type="dxa"/>
            <w:shd w:val="clear" w:color="auto" w:fill="auto"/>
          </w:tcPr>
          <w:p w14:paraId="7BF60AB0" w14:textId="77777777" w:rsidR="009322B8" w:rsidRPr="00A66386" w:rsidRDefault="009322B8" w:rsidP="001578AE">
            <w:pPr>
              <w:rPr>
                <w:color w:val="18376A"/>
                <w:szCs w:val="22"/>
              </w:rPr>
            </w:pPr>
            <w:r>
              <w:rPr>
                <w:color w:val="18376A"/>
                <w:szCs w:val="22"/>
              </w:rPr>
              <w:t>Max. luminance</w:t>
            </w:r>
          </w:p>
        </w:tc>
        <w:tc>
          <w:tcPr>
            <w:tcW w:w="4833" w:type="dxa"/>
            <w:gridSpan w:val="2"/>
            <w:shd w:val="clear" w:color="auto" w:fill="auto"/>
          </w:tcPr>
          <w:p w14:paraId="2905067D" w14:textId="77777777" w:rsidR="009322B8" w:rsidRPr="00A66386" w:rsidRDefault="00017CF5" w:rsidP="001578AE">
            <w:pPr>
              <w:rPr>
                <w:color w:val="18376A"/>
                <w:szCs w:val="22"/>
              </w:rPr>
            </w:pPr>
            <w:r>
              <w:rPr>
                <w:color w:val="18376A"/>
                <w:szCs w:val="22"/>
              </w:rPr>
              <w:t>1000</w:t>
            </w:r>
            <w:r w:rsidR="009322B8">
              <w:rPr>
                <w:color w:val="18376A"/>
                <w:szCs w:val="22"/>
              </w:rPr>
              <w:t xml:space="preserve"> </w:t>
            </w:r>
            <w:r w:rsidR="009322B8" w:rsidRPr="0071674C">
              <w:rPr>
                <w:szCs w:val="22"/>
              </w:rPr>
              <w:t>candelas/</w:t>
            </w:r>
            <w:r w:rsidR="009322B8" w:rsidRPr="0071674C">
              <w:rPr>
                <w:color w:val="000000"/>
                <w:szCs w:val="22"/>
              </w:rPr>
              <w:t>m</w:t>
            </w:r>
            <w:r w:rsidR="009322B8" w:rsidRPr="0071674C">
              <w:rPr>
                <w:color w:val="000000"/>
                <w:szCs w:val="22"/>
                <w:vertAlign w:val="superscript"/>
              </w:rPr>
              <w:t>2</w:t>
            </w:r>
          </w:p>
        </w:tc>
      </w:tr>
      <w:tr w:rsidR="009322B8" w:rsidRPr="00A66386" w14:paraId="5B84A5B1" w14:textId="77777777" w:rsidTr="009322B8">
        <w:trPr>
          <w:jc w:val="center"/>
        </w:trPr>
        <w:tc>
          <w:tcPr>
            <w:tcW w:w="1764" w:type="dxa"/>
            <w:shd w:val="clear" w:color="auto" w:fill="auto"/>
          </w:tcPr>
          <w:p w14:paraId="062AACAC" w14:textId="77777777" w:rsidR="009322B8" w:rsidRDefault="009322B8" w:rsidP="001578AE">
            <w:pPr>
              <w:rPr>
                <w:color w:val="18376A"/>
                <w:szCs w:val="22"/>
              </w:rPr>
            </w:pPr>
            <w:r>
              <w:rPr>
                <w:color w:val="18376A"/>
                <w:szCs w:val="22"/>
              </w:rPr>
              <w:t>Min. luminance</w:t>
            </w:r>
          </w:p>
        </w:tc>
        <w:tc>
          <w:tcPr>
            <w:tcW w:w="4833" w:type="dxa"/>
            <w:gridSpan w:val="2"/>
            <w:shd w:val="clear" w:color="auto" w:fill="auto"/>
          </w:tcPr>
          <w:p w14:paraId="2E2EFBF5" w14:textId="77777777" w:rsidR="009322B8" w:rsidRDefault="009322B8" w:rsidP="001578AE">
            <w:pPr>
              <w:rPr>
                <w:color w:val="18376A"/>
                <w:szCs w:val="22"/>
              </w:rPr>
            </w:pPr>
            <w:r>
              <w:rPr>
                <w:color w:val="000000"/>
                <w:szCs w:val="22"/>
              </w:rPr>
              <w:t>0.</w:t>
            </w:r>
            <w:r w:rsidR="00017CF5">
              <w:rPr>
                <w:color w:val="000000"/>
                <w:szCs w:val="22"/>
              </w:rPr>
              <w:t xml:space="preserve"> 0001</w:t>
            </w:r>
            <w:r>
              <w:rPr>
                <w:color w:val="000000"/>
                <w:szCs w:val="22"/>
              </w:rPr>
              <w:t xml:space="preserve"> </w:t>
            </w:r>
            <w:r w:rsidR="00E53D9D" w:rsidRPr="00CD4DAE">
              <w:rPr>
                <w:rFonts w:hint="eastAsia"/>
                <w:color w:val="000000"/>
                <w:szCs w:val="22"/>
                <w:lang w:eastAsia="ja-JP"/>
              </w:rPr>
              <w:t xml:space="preserve">and lower </w:t>
            </w:r>
            <w:r w:rsidRPr="0071674C">
              <w:rPr>
                <w:szCs w:val="22"/>
              </w:rPr>
              <w:t>candelas/</w:t>
            </w:r>
            <w:r w:rsidRPr="0071674C">
              <w:rPr>
                <w:color w:val="000000"/>
                <w:szCs w:val="22"/>
              </w:rPr>
              <w:t>m</w:t>
            </w:r>
            <w:r w:rsidRPr="0071674C">
              <w:rPr>
                <w:color w:val="000000"/>
                <w:szCs w:val="22"/>
                <w:vertAlign w:val="superscript"/>
              </w:rPr>
              <w:t>2</w:t>
            </w:r>
          </w:p>
        </w:tc>
      </w:tr>
    </w:tbl>
    <w:p w14:paraId="0AD56047" w14:textId="77777777" w:rsidR="00D74008" w:rsidRDefault="00D74008" w:rsidP="00D74008"/>
    <w:p w14:paraId="36DB49A1" w14:textId="77777777" w:rsidR="00017CF5" w:rsidRDefault="00017CF5" w:rsidP="00017CF5">
      <w:pPr>
        <w:pStyle w:val="Caption"/>
        <w:keepNext/>
        <w:jc w:val="center"/>
      </w:pPr>
      <w:r>
        <w:t xml:space="preserve">Table </w:t>
      </w:r>
      <w:r w:rsidR="008243BC">
        <w:fldChar w:fldCharType="begin"/>
      </w:r>
      <w:r w:rsidR="008243BC">
        <w:instrText xml:space="preserve"> SEQ Table \* ARABIC </w:instrText>
      </w:r>
      <w:r w:rsidR="008243BC">
        <w:fldChar w:fldCharType="separate"/>
      </w:r>
      <w:r w:rsidR="004864A0">
        <w:rPr>
          <w:noProof/>
        </w:rPr>
        <w:t>4</w:t>
      </w:r>
      <w:r w:rsidR="008243BC">
        <w:rPr>
          <w:noProof/>
        </w:rPr>
        <w:fldChar w:fldCharType="end"/>
      </w:r>
      <w:r>
        <w:t xml:space="preserve">  4000 nits P3D65 LCD color reference monitor (Pulsar)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4"/>
        <w:gridCol w:w="2250"/>
        <w:gridCol w:w="2583"/>
      </w:tblGrid>
      <w:tr w:rsidR="00017CF5" w:rsidRPr="00A66386" w14:paraId="77974E6E" w14:textId="77777777" w:rsidTr="00D31A3B">
        <w:trPr>
          <w:jc w:val="center"/>
        </w:trPr>
        <w:tc>
          <w:tcPr>
            <w:tcW w:w="1764" w:type="dxa"/>
            <w:shd w:val="clear" w:color="auto" w:fill="auto"/>
          </w:tcPr>
          <w:p w14:paraId="15A4640E" w14:textId="77777777" w:rsidR="00017CF5" w:rsidRPr="00A66386" w:rsidRDefault="00017CF5" w:rsidP="00D31A3B">
            <w:pPr>
              <w:rPr>
                <w:szCs w:val="22"/>
              </w:rPr>
            </w:pPr>
            <w:r w:rsidRPr="00A66386">
              <w:rPr>
                <w:szCs w:val="22"/>
              </w:rPr>
              <w:t>P3 primary</w:t>
            </w:r>
          </w:p>
        </w:tc>
        <w:tc>
          <w:tcPr>
            <w:tcW w:w="2250" w:type="dxa"/>
            <w:shd w:val="clear" w:color="auto" w:fill="auto"/>
          </w:tcPr>
          <w:p w14:paraId="5E9F3A43" w14:textId="77777777" w:rsidR="00017CF5" w:rsidRPr="00A66386" w:rsidRDefault="00017CF5" w:rsidP="00D31A3B">
            <w:pPr>
              <w:rPr>
                <w:szCs w:val="22"/>
              </w:rPr>
            </w:pPr>
            <w:r w:rsidRPr="00A66386">
              <w:rPr>
                <w:szCs w:val="22"/>
              </w:rPr>
              <w:t>CIE 1931 x coordinate</w:t>
            </w:r>
          </w:p>
        </w:tc>
        <w:tc>
          <w:tcPr>
            <w:tcW w:w="2583" w:type="dxa"/>
            <w:shd w:val="clear" w:color="auto" w:fill="auto"/>
          </w:tcPr>
          <w:p w14:paraId="1D8AF9A1" w14:textId="77777777" w:rsidR="00017CF5" w:rsidRPr="00A66386" w:rsidRDefault="00017CF5" w:rsidP="00D31A3B">
            <w:pPr>
              <w:rPr>
                <w:szCs w:val="22"/>
              </w:rPr>
            </w:pPr>
            <w:r w:rsidRPr="00A66386">
              <w:rPr>
                <w:szCs w:val="22"/>
              </w:rPr>
              <w:t>CIE 1931 y coordinate</w:t>
            </w:r>
          </w:p>
        </w:tc>
      </w:tr>
      <w:tr w:rsidR="00017CF5" w:rsidRPr="00A66386" w14:paraId="35B62C2E" w14:textId="77777777" w:rsidTr="00D31A3B">
        <w:trPr>
          <w:jc w:val="center"/>
        </w:trPr>
        <w:tc>
          <w:tcPr>
            <w:tcW w:w="1764" w:type="dxa"/>
            <w:shd w:val="clear" w:color="auto" w:fill="auto"/>
          </w:tcPr>
          <w:p w14:paraId="02A8D3F7" w14:textId="77777777" w:rsidR="00017CF5" w:rsidRPr="00A66386" w:rsidRDefault="00017CF5" w:rsidP="00D31A3B">
            <w:pPr>
              <w:jc w:val="right"/>
              <w:rPr>
                <w:szCs w:val="22"/>
              </w:rPr>
            </w:pPr>
            <w:r w:rsidRPr="00A66386">
              <w:rPr>
                <w:szCs w:val="22"/>
              </w:rPr>
              <w:t>Green</w:t>
            </w:r>
          </w:p>
        </w:tc>
        <w:tc>
          <w:tcPr>
            <w:tcW w:w="2250" w:type="dxa"/>
            <w:shd w:val="clear" w:color="auto" w:fill="auto"/>
          </w:tcPr>
          <w:p w14:paraId="21D863E7" w14:textId="77777777" w:rsidR="00017CF5" w:rsidRPr="00A66386" w:rsidRDefault="00017CF5" w:rsidP="00D31A3B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0.26500</w:t>
            </w:r>
          </w:p>
        </w:tc>
        <w:tc>
          <w:tcPr>
            <w:tcW w:w="2583" w:type="dxa"/>
            <w:shd w:val="clear" w:color="auto" w:fill="auto"/>
          </w:tcPr>
          <w:p w14:paraId="057D5F1A" w14:textId="77777777" w:rsidR="00017CF5" w:rsidRPr="00A66386" w:rsidRDefault="00017CF5" w:rsidP="00D31A3B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0.69000</w:t>
            </w:r>
          </w:p>
        </w:tc>
      </w:tr>
      <w:tr w:rsidR="00017CF5" w:rsidRPr="00A66386" w14:paraId="71139D70" w14:textId="77777777" w:rsidTr="00D31A3B">
        <w:trPr>
          <w:jc w:val="center"/>
        </w:trPr>
        <w:tc>
          <w:tcPr>
            <w:tcW w:w="1764" w:type="dxa"/>
            <w:shd w:val="clear" w:color="auto" w:fill="auto"/>
          </w:tcPr>
          <w:p w14:paraId="28C9C258" w14:textId="77777777" w:rsidR="00017CF5" w:rsidRPr="00A66386" w:rsidRDefault="00017CF5" w:rsidP="00D31A3B">
            <w:pPr>
              <w:jc w:val="right"/>
              <w:rPr>
                <w:szCs w:val="22"/>
              </w:rPr>
            </w:pPr>
            <w:r w:rsidRPr="00A66386">
              <w:rPr>
                <w:szCs w:val="22"/>
              </w:rPr>
              <w:t>Red</w:t>
            </w:r>
          </w:p>
        </w:tc>
        <w:tc>
          <w:tcPr>
            <w:tcW w:w="2250" w:type="dxa"/>
            <w:shd w:val="clear" w:color="auto" w:fill="auto"/>
          </w:tcPr>
          <w:p w14:paraId="5F317771" w14:textId="77777777" w:rsidR="00017CF5" w:rsidRPr="00A66386" w:rsidRDefault="00017CF5" w:rsidP="00D31A3B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0.68000</w:t>
            </w:r>
          </w:p>
        </w:tc>
        <w:tc>
          <w:tcPr>
            <w:tcW w:w="2583" w:type="dxa"/>
            <w:shd w:val="clear" w:color="auto" w:fill="auto"/>
          </w:tcPr>
          <w:p w14:paraId="07C02337" w14:textId="77777777" w:rsidR="00017CF5" w:rsidRPr="00A66386" w:rsidRDefault="00017CF5" w:rsidP="00D31A3B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0.32000</w:t>
            </w:r>
          </w:p>
        </w:tc>
      </w:tr>
      <w:tr w:rsidR="00017CF5" w:rsidRPr="00A66386" w14:paraId="3B32A7DE" w14:textId="77777777" w:rsidTr="00D31A3B">
        <w:trPr>
          <w:jc w:val="center"/>
        </w:trPr>
        <w:tc>
          <w:tcPr>
            <w:tcW w:w="1764" w:type="dxa"/>
            <w:shd w:val="clear" w:color="auto" w:fill="auto"/>
          </w:tcPr>
          <w:p w14:paraId="188BD530" w14:textId="77777777" w:rsidR="00017CF5" w:rsidRPr="00A66386" w:rsidRDefault="00017CF5" w:rsidP="00D31A3B">
            <w:pPr>
              <w:jc w:val="right"/>
              <w:rPr>
                <w:szCs w:val="22"/>
              </w:rPr>
            </w:pPr>
            <w:r w:rsidRPr="00A66386">
              <w:rPr>
                <w:szCs w:val="22"/>
              </w:rPr>
              <w:t>Blue</w:t>
            </w:r>
          </w:p>
        </w:tc>
        <w:tc>
          <w:tcPr>
            <w:tcW w:w="2250" w:type="dxa"/>
            <w:shd w:val="clear" w:color="auto" w:fill="auto"/>
          </w:tcPr>
          <w:p w14:paraId="477E63E2" w14:textId="77777777" w:rsidR="00017CF5" w:rsidRPr="00A66386" w:rsidRDefault="00017CF5" w:rsidP="00D31A3B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0.15000</w:t>
            </w:r>
          </w:p>
        </w:tc>
        <w:tc>
          <w:tcPr>
            <w:tcW w:w="2583" w:type="dxa"/>
            <w:shd w:val="clear" w:color="auto" w:fill="auto"/>
          </w:tcPr>
          <w:p w14:paraId="56CABFF3" w14:textId="77777777" w:rsidR="00017CF5" w:rsidRPr="00A66386" w:rsidRDefault="00017CF5" w:rsidP="00D31A3B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0.06000</w:t>
            </w:r>
          </w:p>
        </w:tc>
      </w:tr>
      <w:tr w:rsidR="00017CF5" w:rsidRPr="00A66386" w14:paraId="5AF439E1" w14:textId="77777777" w:rsidTr="00D31A3B">
        <w:trPr>
          <w:jc w:val="center"/>
        </w:trPr>
        <w:tc>
          <w:tcPr>
            <w:tcW w:w="1764" w:type="dxa"/>
            <w:shd w:val="clear" w:color="auto" w:fill="auto"/>
          </w:tcPr>
          <w:p w14:paraId="215EBA47" w14:textId="77777777" w:rsidR="00017CF5" w:rsidRPr="00A66386" w:rsidRDefault="00017CF5" w:rsidP="00D31A3B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D65 white point</w:t>
            </w:r>
          </w:p>
        </w:tc>
        <w:tc>
          <w:tcPr>
            <w:tcW w:w="2250" w:type="dxa"/>
            <w:shd w:val="clear" w:color="auto" w:fill="auto"/>
          </w:tcPr>
          <w:p w14:paraId="4A1D0C56" w14:textId="77777777" w:rsidR="00017CF5" w:rsidRPr="00A66386" w:rsidRDefault="00017CF5" w:rsidP="00D31A3B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0.31270</w:t>
            </w:r>
          </w:p>
        </w:tc>
        <w:tc>
          <w:tcPr>
            <w:tcW w:w="2583" w:type="dxa"/>
            <w:shd w:val="clear" w:color="auto" w:fill="auto"/>
          </w:tcPr>
          <w:p w14:paraId="576F1136" w14:textId="77777777" w:rsidR="00017CF5" w:rsidRPr="00A66386" w:rsidRDefault="00017CF5" w:rsidP="00D31A3B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0.32900</w:t>
            </w:r>
          </w:p>
        </w:tc>
      </w:tr>
      <w:tr w:rsidR="00017CF5" w:rsidRPr="00A66386" w14:paraId="2246E61A" w14:textId="77777777" w:rsidTr="00D31A3B">
        <w:trPr>
          <w:jc w:val="center"/>
        </w:trPr>
        <w:tc>
          <w:tcPr>
            <w:tcW w:w="1764" w:type="dxa"/>
            <w:shd w:val="clear" w:color="auto" w:fill="auto"/>
          </w:tcPr>
          <w:p w14:paraId="665D50D7" w14:textId="77777777" w:rsidR="00017CF5" w:rsidRPr="00A66386" w:rsidRDefault="00017CF5" w:rsidP="00D31A3B">
            <w:pPr>
              <w:rPr>
                <w:color w:val="18376A"/>
                <w:szCs w:val="22"/>
              </w:rPr>
            </w:pPr>
            <w:r>
              <w:rPr>
                <w:color w:val="18376A"/>
                <w:szCs w:val="22"/>
              </w:rPr>
              <w:t>Max. luminance</w:t>
            </w:r>
          </w:p>
        </w:tc>
        <w:tc>
          <w:tcPr>
            <w:tcW w:w="4833" w:type="dxa"/>
            <w:gridSpan w:val="2"/>
            <w:shd w:val="clear" w:color="auto" w:fill="auto"/>
          </w:tcPr>
          <w:p w14:paraId="24F33BB9" w14:textId="77777777" w:rsidR="00017CF5" w:rsidRPr="00A66386" w:rsidRDefault="00017CF5" w:rsidP="00D31A3B">
            <w:pPr>
              <w:rPr>
                <w:color w:val="18376A"/>
                <w:szCs w:val="22"/>
              </w:rPr>
            </w:pPr>
            <w:r>
              <w:rPr>
                <w:color w:val="18376A"/>
                <w:szCs w:val="22"/>
              </w:rPr>
              <w:t xml:space="preserve">4000 </w:t>
            </w:r>
            <w:r w:rsidRPr="0071674C">
              <w:rPr>
                <w:szCs w:val="22"/>
              </w:rPr>
              <w:t>candelas/</w:t>
            </w:r>
            <w:r w:rsidRPr="0071674C">
              <w:rPr>
                <w:color w:val="000000"/>
                <w:szCs w:val="22"/>
              </w:rPr>
              <w:t>m</w:t>
            </w:r>
            <w:r w:rsidRPr="0071674C">
              <w:rPr>
                <w:color w:val="000000"/>
                <w:szCs w:val="22"/>
                <w:vertAlign w:val="superscript"/>
              </w:rPr>
              <w:t>2</w:t>
            </w:r>
          </w:p>
        </w:tc>
      </w:tr>
      <w:tr w:rsidR="00017CF5" w:rsidRPr="00A66386" w14:paraId="6CDCCA33" w14:textId="77777777" w:rsidTr="00D31A3B">
        <w:trPr>
          <w:jc w:val="center"/>
        </w:trPr>
        <w:tc>
          <w:tcPr>
            <w:tcW w:w="1764" w:type="dxa"/>
            <w:shd w:val="clear" w:color="auto" w:fill="auto"/>
          </w:tcPr>
          <w:p w14:paraId="14F62846" w14:textId="77777777" w:rsidR="00017CF5" w:rsidRDefault="00017CF5" w:rsidP="00D31A3B">
            <w:pPr>
              <w:rPr>
                <w:color w:val="18376A"/>
                <w:szCs w:val="22"/>
              </w:rPr>
            </w:pPr>
            <w:r>
              <w:rPr>
                <w:color w:val="18376A"/>
                <w:szCs w:val="22"/>
              </w:rPr>
              <w:t>Min. luminance</w:t>
            </w:r>
          </w:p>
        </w:tc>
        <w:tc>
          <w:tcPr>
            <w:tcW w:w="4833" w:type="dxa"/>
            <w:gridSpan w:val="2"/>
            <w:shd w:val="clear" w:color="auto" w:fill="auto"/>
          </w:tcPr>
          <w:p w14:paraId="4273BB14" w14:textId="77777777" w:rsidR="00017CF5" w:rsidRDefault="00017CF5" w:rsidP="00D31A3B">
            <w:pPr>
              <w:rPr>
                <w:color w:val="18376A"/>
                <w:szCs w:val="22"/>
              </w:rPr>
            </w:pPr>
            <w:r>
              <w:rPr>
                <w:color w:val="000000"/>
                <w:szCs w:val="22"/>
              </w:rPr>
              <w:t xml:space="preserve">0.0047 </w:t>
            </w:r>
            <w:r w:rsidRPr="0071674C">
              <w:rPr>
                <w:szCs w:val="22"/>
              </w:rPr>
              <w:t>candelas/</w:t>
            </w:r>
            <w:r w:rsidRPr="0071674C">
              <w:rPr>
                <w:color w:val="000000"/>
                <w:szCs w:val="22"/>
              </w:rPr>
              <w:t>m</w:t>
            </w:r>
            <w:r w:rsidRPr="0071674C">
              <w:rPr>
                <w:color w:val="000000"/>
                <w:szCs w:val="22"/>
                <w:vertAlign w:val="superscript"/>
              </w:rPr>
              <w:t>2</w:t>
            </w:r>
          </w:p>
        </w:tc>
      </w:tr>
    </w:tbl>
    <w:p w14:paraId="6D4601DB" w14:textId="77777777" w:rsidR="00017CF5" w:rsidRDefault="00017CF5" w:rsidP="00D74008"/>
    <w:p w14:paraId="31C22E2A" w14:textId="77777777" w:rsidR="009322B8" w:rsidRDefault="009322B8" w:rsidP="009322B8">
      <w:pPr>
        <w:pStyle w:val="Caption"/>
        <w:keepNext/>
        <w:jc w:val="center"/>
      </w:pPr>
      <w:r>
        <w:t xml:space="preserve">Table </w:t>
      </w:r>
      <w:r w:rsidR="00416E46">
        <w:t>5</w:t>
      </w:r>
      <w:r>
        <w:t xml:space="preserve">  100 nits BT.2020 laser projector (cinema)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4"/>
        <w:gridCol w:w="2250"/>
        <w:gridCol w:w="2583"/>
      </w:tblGrid>
      <w:tr w:rsidR="009322B8" w:rsidRPr="00A66386" w14:paraId="30D291A5" w14:textId="77777777" w:rsidTr="009322B8">
        <w:trPr>
          <w:jc w:val="center"/>
        </w:trPr>
        <w:tc>
          <w:tcPr>
            <w:tcW w:w="1764" w:type="dxa"/>
            <w:shd w:val="clear" w:color="auto" w:fill="auto"/>
          </w:tcPr>
          <w:p w14:paraId="0171C1A0" w14:textId="77777777" w:rsidR="009322B8" w:rsidRPr="00A66386" w:rsidRDefault="009322B8" w:rsidP="009322B8">
            <w:pPr>
              <w:rPr>
                <w:szCs w:val="22"/>
              </w:rPr>
            </w:pPr>
            <w:r>
              <w:rPr>
                <w:szCs w:val="22"/>
              </w:rPr>
              <w:t>BT.2020</w:t>
            </w:r>
            <w:r w:rsidRPr="00A66386">
              <w:rPr>
                <w:szCs w:val="22"/>
              </w:rPr>
              <w:t xml:space="preserve"> primary</w:t>
            </w:r>
          </w:p>
        </w:tc>
        <w:tc>
          <w:tcPr>
            <w:tcW w:w="2250" w:type="dxa"/>
            <w:shd w:val="clear" w:color="auto" w:fill="auto"/>
          </w:tcPr>
          <w:p w14:paraId="041DCBBB" w14:textId="77777777" w:rsidR="009322B8" w:rsidRPr="00A66386" w:rsidRDefault="009322B8" w:rsidP="009322B8">
            <w:pPr>
              <w:rPr>
                <w:szCs w:val="22"/>
              </w:rPr>
            </w:pPr>
            <w:r w:rsidRPr="00A66386">
              <w:rPr>
                <w:szCs w:val="22"/>
              </w:rPr>
              <w:t>CIE 1931 x coordinate</w:t>
            </w:r>
          </w:p>
        </w:tc>
        <w:tc>
          <w:tcPr>
            <w:tcW w:w="2583" w:type="dxa"/>
            <w:shd w:val="clear" w:color="auto" w:fill="auto"/>
          </w:tcPr>
          <w:p w14:paraId="061D65AF" w14:textId="77777777" w:rsidR="009322B8" w:rsidRPr="00A66386" w:rsidRDefault="009322B8" w:rsidP="009322B8">
            <w:pPr>
              <w:rPr>
                <w:szCs w:val="22"/>
              </w:rPr>
            </w:pPr>
            <w:r w:rsidRPr="00A66386">
              <w:rPr>
                <w:szCs w:val="22"/>
              </w:rPr>
              <w:t>CIE 1931 y coordinate</w:t>
            </w:r>
          </w:p>
        </w:tc>
      </w:tr>
      <w:tr w:rsidR="009322B8" w:rsidRPr="00A66386" w14:paraId="477DAFE6" w14:textId="77777777" w:rsidTr="009322B8">
        <w:trPr>
          <w:jc w:val="center"/>
        </w:trPr>
        <w:tc>
          <w:tcPr>
            <w:tcW w:w="1764" w:type="dxa"/>
            <w:shd w:val="clear" w:color="auto" w:fill="auto"/>
          </w:tcPr>
          <w:p w14:paraId="192A41CF" w14:textId="77777777" w:rsidR="009322B8" w:rsidRPr="00A66386" w:rsidRDefault="009322B8" w:rsidP="009322B8">
            <w:pPr>
              <w:jc w:val="right"/>
              <w:rPr>
                <w:szCs w:val="22"/>
              </w:rPr>
            </w:pPr>
            <w:r w:rsidRPr="00A66386">
              <w:rPr>
                <w:szCs w:val="22"/>
              </w:rPr>
              <w:t>Green</w:t>
            </w:r>
            <w:r w:rsidR="000510F5">
              <w:rPr>
                <w:szCs w:val="22"/>
              </w:rPr>
              <w:t xml:space="preserve"> (532 nm)</w:t>
            </w:r>
          </w:p>
        </w:tc>
        <w:tc>
          <w:tcPr>
            <w:tcW w:w="2250" w:type="dxa"/>
            <w:shd w:val="clear" w:color="auto" w:fill="auto"/>
          </w:tcPr>
          <w:p w14:paraId="052B6291" w14:textId="77777777" w:rsidR="009322B8" w:rsidRPr="00A66386" w:rsidRDefault="009322B8" w:rsidP="009322B8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0.</w:t>
            </w:r>
            <w:r w:rsidR="000510F5">
              <w:rPr>
                <w:color w:val="18376A"/>
                <w:szCs w:val="22"/>
              </w:rPr>
              <w:t>170</w:t>
            </w:r>
          </w:p>
        </w:tc>
        <w:tc>
          <w:tcPr>
            <w:tcW w:w="2583" w:type="dxa"/>
            <w:shd w:val="clear" w:color="auto" w:fill="auto"/>
          </w:tcPr>
          <w:p w14:paraId="6C710946" w14:textId="77777777" w:rsidR="009322B8" w:rsidRPr="00A66386" w:rsidRDefault="009322B8" w:rsidP="009322B8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0.</w:t>
            </w:r>
            <w:r w:rsidR="000510F5">
              <w:rPr>
                <w:color w:val="18376A"/>
                <w:szCs w:val="22"/>
              </w:rPr>
              <w:t>797</w:t>
            </w:r>
          </w:p>
        </w:tc>
      </w:tr>
      <w:tr w:rsidR="009322B8" w:rsidRPr="00A66386" w14:paraId="76C960E8" w14:textId="77777777" w:rsidTr="009322B8">
        <w:trPr>
          <w:jc w:val="center"/>
        </w:trPr>
        <w:tc>
          <w:tcPr>
            <w:tcW w:w="1764" w:type="dxa"/>
            <w:shd w:val="clear" w:color="auto" w:fill="auto"/>
          </w:tcPr>
          <w:p w14:paraId="3BD1F2EE" w14:textId="77777777" w:rsidR="009322B8" w:rsidRPr="00A66386" w:rsidRDefault="009322B8" w:rsidP="009322B8">
            <w:pPr>
              <w:jc w:val="right"/>
              <w:rPr>
                <w:szCs w:val="22"/>
              </w:rPr>
            </w:pPr>
            <w:r w:rsidRPr="00A66386">
              <w:rPr>
                <w:szCs w:val="22"/>
              </w:rPr>
              <w:t>Red</w:t>
            </w:r>
            <w:r w:rsidR="000510F5">
              <w:rPr>
                <w:szCs w:val="22"/>
              </w:rPr>
              <w:t xml:space="preserve"> (630 nm)</w:t>
            </w:r>
          </w:p>
        </w:tc>
        <w:tc>
          <w:tcPr>
            <w:tcW w:w="2250" w:type="dxa"/>
            <w:shd w:val="clear" w:color="auto" w:fill="auto"/>
          </w:tcPr>
          <w:p w14:paraId="00616F47" w14:textId="77777777" w:rsidR="009322B8" w:rsidRPr="00A66386" w:rsidRDefault="009322B8" w:rsidP="009322B8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0.</w:t>
            </w:r>
            <w:r w:rsidR="000510F5">
              <w:rPr>
                <w:color w:val="18376A"/>
                <w:szCs w:val="22"/>
              </w:rPr>
              <w:t>708</w:t>
            </w:r>
          </w:p>
        </w:tc>
        <w:tc>
          <w:tcPr>
            <w:tcW w:w="2583" w:type="dxa"/>
            <w:shd w:val="clear" w:color="auto" w:fill="auto"/>
          </w:tcPr>
          <w:p w14:paraId="34F6AFF7" w14:textId="77777777" w:rsidR="009322B8" w:rsidRPr="00A66386" w:rsidRDefault="009322B8" w:rsidP="009322B8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0.</w:t>
            </w:r>
            <w:r w:rsidR="000510F5">
              <w:rPr>
                <w:color w:val="18376A"/>
                <w:szCs w:val="22"/>
              </w:rPr>
              <w:t>292</w:t>
            </w:r>
          </w:p>
        </w:tc>
      </w:tr>
      <w:tr w:rsidR="009322B8" w:rsidRPr="00A66386" w14:paraId="3086B099" w14:textId="77777777" w:rsidTr="009322B8">
        <w:trPr>
          <w:jc w:val="center"/>
        </w:trPr>
        <w:tc>
          <w:tcPr>
            <w:tcW w:w="1764" w:type="dxa"/>
            <w:shd w:val="clear" w:color="auto" w:fill="auto"/>
          </w:tcPr>
          <w:p w14:paraId="2697AC21" w14:textId="77777777" w:rsidR="009322B8" w:rsidRPr="00A66386" w:rsidRDefault="009322B8" w:rsidP="009322B8">
            <w:pPr>
              <w:jc w:val="right"/>
              <w:rPr>
                <w:szCs w:val="22"/>
              </w:rPr>
            </w:pPr>
            <w:r w:rsidRPr="00A66386">
              <w:rPr>
                <w:szCs w:val="22"/>
              </w:rPr>
              <w:t>Blue</w:t>
            </w:r>
            <w:r w:rsidR="000510F5">
              <w:rPr>
                <w:szCs w:val="22"/>
              </w:rPr>
              <w:t xml:space="preserve"> (467 nm)</w:t>
            </w:r>
          </w:p>
        </w:tc>
        <w:tc>
          <w:tcPr>
            <w:tcW w:w="2250" w:type="dxa"/>
            <w:shd w:val="clear" w:color="auto" w:fill="auto"/>
          </w:tcPr>
          <w:p w14:paraId="23B32D9B" w14:textId="77777777" w:rsidR="009322B8" w:rsidRPr="00A66386" w:rsidRDefault="009322B8" w:rsidP="009322B8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0.</w:t>
            </w:r>
            <w:r w:rsidR="000510F5">
              <w:rPr>
                <w:color w:val="18376A"/>
                <w:szCs w:val="22"/>
              </w:rPr>
              <w:t>131</w:t>
            </w:r>
          </w:p>
        </w:tc>
        <w:tc>
          <w:tcPr>
            <w:tcW w:w="2583" w:type="dxa"/>
            <w:shd w:val="clear" w:color="auto" w:fill="auto"/>
          </w:tcPr>
          <w:p w14:paraId="2BE94EF4" w14:textId="77777777" w:rsidR="009322B8" w:rsidRPr="00A66386" w:rsidRDefault="009322B8" w:rsidP="009322B8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0.</w:t>
            </w:r>
            <w:r w:rsidR="000510F5">
              <w:rPr>
                <w:color w:val="18376A"/>
                <w:szCs w:val="22"/>
              </w:rPr>
              <w:t>046</w:t>
            </w:r>
          </w:p>
        </w:tc>
      </w:tr>
      <w:tr w:rsidR="009322B8" w:rsidRPr="00A66386" w14:paraId="4D7695E3" w14:textId="77777777" w:rsidTr="009322B8">
        <w:trPr>
          <w:jc w:val="center"/>
        </w:trPr>
        <w:tc>
          <w:tcPr>
            <w:tcW w:w="1764" w:type="dxa"/>
            <w:shd w:val="clear" w:color="auto" w:fill="auto"/>
          </w:tcPr>
          <w:p w14:paraId="3A319BC6" w14:textId="77777777" w:rsidR="009322B8" w:rsidRPr="00A66386" w:rsidRDefault="009322B8" w:rsidP="00E75998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D65 white point</w:t>
            </w:r>
            <w:r w:rsidR="00E75998">
              <w:rPr>
                <w:color w:val="18376A"/>
                <w:szCs w:val="22"/>
              </w:rPr>
              <w:t xml:space="preserve"> </w:t>
            </w:r>
          </w:p>
        </w:tc>
        <w:tc>
          <w:tcPr>
            <w:tcW w:w="2250" w:type="dxa"/>
            <w:shd w:val="clear" w:color="auto" w:fill="auto"/>
          </w:tcPr>
          <w:p w14:paraId="1C31CBA1" w14:textId="77777777" w:rsidR="009322B8" w:rsidRPr="00A66386" w:rsidRDefault="009322B8" w:rsidP="009322B8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0.3127</w:t>
            </w:r>
          </w:p>
        </w:tc>
        <w:tc>
          <w:tcPr>
            <w:tcW w:w="2583" w:type="dxa"/>
            <w:shd w:val="clear" w:color="auto" w:fill="auto"/>
          </w:tcPr>
          <w:p w14:paraId="3D5DAB04" w14:textId="77777777" w:rsidR="009322B8" w:rsidRPr="00A66386" w:rsidRDefault="009322B8" w:rsidP="009322B8">
            <w:pPr>
              <w:rPr>
                <w:szCs w:val="22"/>
              </w:rPr>
            </w:pPr>
            <w:r w:rsidRPr="00A66386">
              <w:rPr>
                <w:color w:val="18376A"/>
                <w:szCs w:val="22"/>
              </w:rPr>
              <w:t>0.3290</w:t>
            </w:r>
          </w:p>
        </w:tc>
      </w:tr>
      <w:tr w:rsidR="009322B8" w:rsidRPr="00A66386" w14:paraId="31E8B8CD" w14:textId="77777777" w:rsidTr="009322B8">
        <w:trPr>
          <w:jc w:val="center"/>
        </w:trPr>
        <w:tc>
          <w:tcPr>
            <w:tcW w:w="1764" w:type="dxa"/>
            <w:shd w:val="clear" w:color="auto" w:fill="auto"/>
          </w:tcPr>
          <w:p w14:paraId="596112B6" w14:textId="77777777" w:rsidR="009322B8" w:rsidRPr="00A66386" w:rsidRDefault="009322B8" w:rsidP="009322B8">
            <w:pPr>
              <w:rPr>
                <w:color w:val="18376A"/>
                <w:szCs w:val="22"/>
              </w:rPr>
            </w:pPr>
            <w:r>
              <w:rPr>
                <w:color w:val="18376A"/>
                <w:szCs w:val="22"/>
              </w:rPr>
              <w:t>Max. luminance</w:t>
            </w:r>
          </w:p>
        </w:tc>
        <w:tc>
          <w:tcPr>
            <w:tcW w:w="4833" w:type="dxa"/>
            <w:gridSpan w:val="2"/>
            <w:shd w:val="clear" w:color="auto" w:fill="auto"/>
          </w:tcPr>
          <w:p w14:paraId="7C17A382" w14:textId="77777777" w:rsidR="009322B8" w:rsidRPr="00A66386" w:rsidRDefault="009322B8" w:rsidP="009322B8">
            <w:pPr>
              <w:rPr>
                <w:color w:val="18376A"/>
                <w:szCs w:val="22"/>
              </w:rPr>
            </w:pPr>
            <w:r>
              <w:rPr>
                <w:color w:val="18376A"/>
                <w:szCs w:val="22"/>
              </w:rPr>
              <w:t xml:space="preserve">100 </w:t>
            </w:r>
            <w:r w:rsidRPr="0071674C">
              <w:rPr>
                <w:szCs w:val="22"/>
              </w:rPr>
              <w:t>candelas/</w:t>
            </w:r>
            <w:r w:rsidRPr="0071674C">
              <w:rPr>
                <w:color w:val="000000"/>
                <w:szCs w:val="22"/>
              </w:rPr>
              <w:t>m</w:t>
            </w:r>
            <w:r w:rsidRPr="0071674C">
              <w:rPr>
                <w:color w:val="000000"/>
                <w:szCs w:val="22"/>
                <w:vertAlign w:val="superscript"/>
              </w:rPr>
              <w:t>2</w:t>
            </w:r>
          </w:p>
        </w:tc>
      </w:tr>
      <w:tr w:rsidR="009322B8" w:rsidRPr="00A66386" w14:paraId="6C1F48FB" w14:textId="77777777" w:rsidTr="009322B8">
        <w:trPr>
          <w:jc w:val="center"/>
        </w:trPr>
        <w:tc>
          <w:tcPr>
            <w:tcW w:w="1764" w:type="dxa"/>
            <w:shd w:val="clear" w:color="auto" w:fill="auto"/>
          </w:tcPr>
          <w:p w14:paraId="48064CA4" w14:textId="77777777" w:rsidR="009322B8" w:rsidRDefault="009322B8" w:rsidP="009322B8">
            <w:pPr>
              <w:rPr>
                <w:color w:val="18376A"/>
                <w:szCs w:val="22"/>
              </w:rPr>
            </w:pPr>
            <w:r>
              <w:rPr>
                <w:color w:val="18376A"/>
                <w:szCs w:val="22"/>
              </w:rPr>
              <w:t>Min. luminance</w:t>
            </w:r>
          </w:p>
        </w:tc>
        <w:tc>
          <w:tcPr>
            <w:tcW w:w="4833" w:type="dxa"/>
            <w:gridSpan w:val="2"/>
            <w:shd w:val="clear" w:color="auto" w:fill="auto"/>
          </w:tcPr>
          <w:p w14:paraId="34B703F3" w14:textId="77777777" w:rsidR="009322B8" w:rsidRDefault="009322B8" w:rsidP="009322B8">
            <w:pPr>
              <w:rPr>
                <w:color w:val="18376A"/>
                <w:szCs w:val="22"/>
              </w:rPr>
            </w:pPr>
            <w:r>
              <w:rPr>
                <w:color w:val="000000"/>
                <w:szCs w:val="22"/>
              </w:rPr>
              <w:t xml:space="preserve">0.0001 </w:t>
            </w:r>
            <w:r w:rsidRPr="0071674C">
              <w:rPr>
                <w:szCs w:val="22"/>
              </w:rPr>
              <w:t>candelas/</w:t>
            </w:r>
            <w:r w:rsidRPr="0071674C">
              <w:rPr>
                <w:color w:val="000000"/>
                <w:szCs w:val="22"/>
              </w:rPr>
              <w:t>m</w:t>
            </w:r>
            <w:r w:rsidRPr="0071674C">
              <w:rPr>
                <w:color w:val="000000"/>
                <w:szCs w:val="22"/>
                <w:vertAlign w:val="superscript"/>
              </w:rPr>
              <w:t>2</w:t>
            </w:r>
          </w:p>
        </w:tc>
      </w:tr>
    </w:tbl>
    <w:p w14:paraId="073FBEDF" w14:textId="77777777" w:rsidR="001578AE" w:rsidRPr="00AE5919" w:rsidRDefault="001578AE" w:rsidP="001578AE">
      <w:pPr>
        <w:pStyle w:val="Heading2"/>
        <w:rPr>
          <w:sz w:val="22"/>
        </w:rPr>
      </w:pPr>
      <w:r>
        <w:t xml:space="preserve">HM reference </w:t>
      </w:r>
    </w:p>
    <w:p w14:paraId="338A23E4" w14:textId="77777777" w:rsidR="000B48CB" w:rsidRDefault="000B48CB" w:rsidP="001578AE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T</w:t>
      </w:r>
      <w:r w:rsidR="00E11078">
        <w:rPr>
          <w:szCs w:val="22"/>
          <w:lang w:val="en-CA"/>
        </w:rPr>
        <w:t>o</w:t>
      </w:r>
      <w:r>
        <w:rPr>
          <w:szCs w:val="22"/>
          <w:lang w:val="en-CA"/>
        </w:rPr>
        <w:t xml:space="preserve"> obtain the latest copy of the HM reference code: </w:t>
      </w:r>
    </w:p>
    <w:p w14:paraId="558FA21E" w14:textId="77777777" w:rsidR="001578AE" w:rsidRDefault="000B48CB" w:rsidP="001578AE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ab/>
      </w:r>
      <w:r w:rsidR="001578AE">
        <w:rPr>
          <w:szCs w:val="22"/>
          <w:lang w:val="en-CA"/>
        </w:rPr>
        <w:t xml:space="preserve">svn co </w:t>
      </w:r>
      <w:r w:rsidR="001578AE" w:rsidRPr="001578AE">
        <w:rPr>
          <w:szCs w:val="22"/>
          <w:lang w:val="en-CA"/>
        </w:rPr>
        <w:t>hevc.hhi.fraunhofer.de/svn/svn_HEVCSoftware/trunk/</w:t>
      </w:r>
    </w:p>
    <w:p w14:paraId="024B2CE6" w14:textId="77777777" w:rsidR="000B48CB" w:rsidRDefault="00BA7820" w:rsidP="001578AE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(Note that a future edition of HM may include non-normative improvements for HDR signals, </w:t>
      </w:r>
      <w:r w:rsidR="00A6074B">
        <w:rPr>
          <w:szCs w:val="22"/>
          <w:lang w:val="en-CA"/>
        </w:rPr>
        <w:t>as described in JCTVC-U0040  [7</w:t>
      </w:r>
      <w:r>
        <w:rPr>
          <w:szCs w:val="22"/>
          <w:lang w:val="en-CA"/>
        </w:rPr>
        <w:t>]).</w:t>
      </w:r>
    </w:p>
    <w:p w14:paraId="1906186C" w14:textId="77777777" w:rsidR="001578AE" w:rsidRPr="00D74008" w:rsidRDefault="00107178" w:rsidP="001578AE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A</w:t>
      </w:r>
      <w:r w:rsidRPr="00D74008">
        <w:rPr>
          <w:szCs w:val="22"/>
          <w:lang w:val="en-CA"/>
        </w:rPr>
        <w:t>dd</w:t>
      </w:r>
      <w:r>
        <w:rPr>
          <w:szCs w:val="22"/>
          <w:lang w:val="en-CA"/>
        </w:rPr>
        <w:t xml:space="preserve"> the following parameters t</w:t>
      </w:r>
      <w:r w:rsidR="000B48CB">
        <w:rPr>
          <w:szCs w:val="22"/>
          <w:lang w:val="en-CA"/>
        </w:rPr>
        <w:t>o the</w:t>
      </w:r>
      <w:r>
        <w:rPr>
          <w:szCs w:val="22"/>
          <w:lang w:val="en-CA"/>
        </w:rPr>
        <w:t xml:space="preserve"> configuration file, such as</w:t>
      </w:r>
      <w:r w:rsidR="000B48CB">
        <w:rPr>
          <w:szCs w:val="22"/>
          <w:lang w:val="en-CA"/>
        </w:rPr>
        <w:t xml:space="preserve"> encoder_random</w:t>
      </w:r>
      <w:r w:rsidR="001578AE" w:rsidRPr="00D74008">
        <w:rPr>
          <w:szCs w:val="22"/>
          <w:lang w:val="en-CA"/>
        </w:rPr>
        <w:t>access_</w:t>
      </w:r>
      <w:r w:rsidR="000B48CB">
        <w:rPr>
          <w:szCs w:val="22"/>
          <w:lang w:val="en-CA"/>
        </w:rPr>
        <w:t>main10.cfg in the /cfg sub-directory of the above source code</w:t>
      </w:r>
      <w:r>
        <w:rPr>
          <w:szCs w:val="22"/>
          <w:lang w:val="en-CA"/>
        </w:rPr>
        <w:t xml:space="preserve"> (the example here uses values from Table 4)</w:t>
      </w:r>
      <w:r w:rsidR="001578AE" w:rsidRPr="00D74008">
        <w:rPr>
          <w:szCs w:val="22"/>
          <w:lang w:val="en-CA"/>
        </w:rPr>
        <w:t>:</w:t>
      </w:r>
    </w:p>
    <w:p w14:paraId="19E3A8CD" w14:textId="77777777" w:rsidR="001578AE" w:rsidRPr="00D74008" w:rsidRDefault="001578AE" w:rsidP="0071674C">
      <w:pPr>
        <w:ind w:left="360"/>
        <w:jc w:val="both"/>
        <w:rPr>
          <w:szCs w:val="22"/>
          <w:lang w:val="en-CA"/>
        </w:rPr>
      </w:pPr>
      <w:r w:rsidRPr="00D74008">
        <w:rPr>
          <w:color w:val="000000"/>
          <w:szCs w:val="22"/>
        </w:rPr>
        <w:t xml:space="preserve">VideoSignalTypePresent:  </w:t>
      </w:r>
      <w:r w:rsidR="0071674C">
        <w:rPr>
          <w:color w:val="000000"/>
          <w:szCs w:val="22"/>
        </w:rPr>
        <w:tab/>
      </w:r>
      <w:r w:rsidR="0071674C">
        <w:rPr>
          <w:color w:val="000000"/>
          <w:szCs w:val="22"/>
        </w:rPr>
        <w:tab/>
      </w:r>
      <w:r w:rsidR="0071674C">
        <w:rPr>
          <w:color w:val="000000"/>
          <w:szCs w:val="22"/>
        </w:rPr>
        <w:tab/>
      </w:r>
      <w:r w:rsidRPr="00D74008">
        <w:rPr>
          <w:color w:val="000000"/>
          <w:szCs w:val="22"/>
        </w:rPr>
        <w:t>1</w:t>
      </w:r>
    </w:p>
    <w:p w14:paraId="4DCF887A" w14:textId="77777777" w:rsidR="001578AE" w:rsidRPr="00D74008" w:rsidRDefault="001578AE" w:rsidP="0071674C">
      <w:pPr>
        <w:ind w:left="360"/>
        <w:jc w:val="both"/>
        <w:rPr>
          <w:szCs w:val="22"/>
          <w:lang w:val="en-CA"/>
        </w:rPr>
      </w:pPr>
      <w:r w:rsidRPr="00D74008">
        <w:rPr>
          <w:color w:val="000000"/>
          <w:szCs w:val="22"/>
        </w:rPr>
        <w:t>VideoFullRange:</w:t>
      </w:r>
      <w:r w:rsidRPr="00D74008">
        <w:rPr>
          <w:color w:val="000000"/>
          <w:szCs w:val="22"/>
        </w:rPr>
        <w:tab/>
      </w:r>
      <w:r w:rsidR="0071674C">
        <w:rPr>
          <w:color w:val="000000"/>
          <w:szCs w:val="22"/>
        </w:rPr>
        <w:tab/>
      </w:r>
      <w:r w:rsidR="0071674C">
        <w:rPr>
          <w:color w:val="000000"/>
          <w:szCs w:val="22"/>
        </w:rPr>
        <w:tab/>
      </w:r>
      <w:r w:rsidR="0071674C">
        <w:rPr>
          <w:color w:val="000000"/>
          <w:szCs w:val="22"/>
        </w:rPr>
        <w:tab/>
      </w:r>
      <w:r w:rsidRPr="00D74008">
        <w:rPr>
          <w:color w:val="000000"/>
          <w:szCs w:val="22"/>
        </w:rPr>
        <w:t>0</w:t>
      </w:r>
    </w:p>
    <w:p w14:paraId="2DB39F84" w14:textId="77777777" w:rsidR="001578AE" w:rsidRPr="00D74008" w:rsidRDefault="001578AE" w:rsidP="0071674C">
      <w:pPr>
        <w:ind w:left="360"/>
        <w:jc w:val="both"/>
        <w:rPr>
          <w:szCs w:val="22"/>
          <w:lang w:val="en-CA"/>
        </w:rPr>
      </w:pPr>
      <w:r w:rsidRPr="00D74008">
        <w:rPr>
          <w:color w:val="000000"/>
          <w:szCs w:val="22"/>
        </w:rPr>
        <w:t>ColourDescriptionPresent:</w:t>
      </w:r>
      <w:r w:rsidRPr="00D74008">
        <w:rPr>
          <w:color w:val="000000"/>
          <w:szCs w:val="22"/>
        </w:rPr>
        <w:tab/>
      </w:r>
      <w:r w:rsidR="0071674C">
        <w:rPr>
          <w:color w:val="000000"/>
          <w:szCs w:val="22"/>
        </w:rPr>
        <w:tab/>
      </w:r>
      <w:r w:rsidR="0071674C">
        <w:rPr>
          <w:color w:val="000000"/>
          <w:szCs w:val="22"/>
        </w:rPr>
        <w:tab/>
      </w:r>
      <w:r w:rsidRPr="00D74008">
        <w:rPr>
          <w:color w:val="000000"/>
          <w:szCs w:val="22"/>
        </w:rPr>
        <w:t>1</w:t>
      </w:r>
    </w:p>
    <w:p w14:paraId="5EFB53B5" w14:textId="77777777" w:rsidR="001578AE" w:rsidRPr="00D74008" w:rsidRDefault="001578AE" w:rsidP="0071674C">
      <w:pPr>
        <w:ind w:left="360"/>
        <w:jc w:val="both"/>
        <w:rPr>
          <w:szCs w:val="22"/>
          <w:lang w:val="en-CA"/>
        </w:rPr>
      </w:pPr>
      <w:r w:rsidRPr="00D74008">
        <w:rPr>
          <w:color w:val="000000"/>
          <w:szCs w:val="22"/>
        </w:rPr>
        <w:t>ColourPrimaries:</w:t>
      </w:r>
      <w:r w:rsidRPr="00D74008">
        <w:rPr>
          <w:color w:val="000000"/>
          <w:szCs w:val="22"/>
        </w:rPr>
        <w:tab/>
      </w:r>
      <w:r w:rsidR="0071674C">
        <w:rPr>
          <w:color w:val="000000"/>
          <w:szCs w:val="22"/>
        </w:rPr>
        <w:tab/>
      </w:r>
      <w:r w:rsidR="0071674C">
        <w:rPr>
          <w:color w:val="000000"/>
          <w:szCs w:val="22"/>
        </w:rPr>
        <w:tab/>
      </w:r>
      <w:r w:rsidR="0071674C">
        <w:rPr>
          <w:color w:val="000000"/>
          <w:szCs w:val="22"/>
        </w:rPr>
        <w:tab/>
      </w:r>
      <w:r w:rsidRPr="00D74008">
        <w:rPr>
          <w:color w:val="000000"/>
          <w:szCs w:val="22"/>
        </w:rPr>
        <w:t>9</w:t>
      </w:r>
    </w:p>
    <w:p w14:paraId="6AC72EE7" w14:textId="77777777" w:rsidR="001578AE" w:rsidRPr="00D74008" w:rsidRDefault="001578AE" w:rsidP="0071674C">
      <w:pPr>
        <w:ind w:left="360"/>
        <w:jc w:val="both"/>
        <w:rPr>
          <w:szCs w:val="22"/>
          <w:lang w:val="en-CA"/>
        </w:rPr>
      </w:pPr>
      <w:r w:rsidRPr="00D74008">
        <w:rPr>
          <w:color w:val="000000"/>
          <w:szCs w:val="22"/>
        </w:rPr>
        <w:t xml:space="preserve">TransferCharacteristics: </w:t>
      </w:r>
      <w:r w:rsidRPr="00D74008">
        <w:rPr>
          <w:color w:val="000000"/>
          <w:szCs w:val="22"/>
        </w:rPr>
        <w:tab/>
      </w:r>
      <w:r w:rsidR="0071674C">
        <w:rPr>
          <w:color w:val="000000"/>
          <w:szCs w:val="22"/>
        </w:rPr>
        <w:tab/>
      </w:r>
      <w:r w:rsidR="0071674C">
        <w:rPr>
          <w:color w:val="000000"/>
          <w:szCs w:val="22"/>
        </w:rPr>
        <w:tab/>
      </w:r>
      <w:r w:rsidRPr="00D74008">
        <w:rPr>
          <w:color w:val="000000"/>
          <w:szCs w:val="22"/>
        </w:rPr>
        <w:t>16</w:t>
      </w:r>
    </w:p>
    <w:p w14:paraId="765F4030" w14:textId="77777777" w:rsidR="001578AE" w:rsidRPr="00D74008" w:rsidRDefault="001578AE" w:rsidP="0071674C">
      <w:pPr>
        <w:ind w:left="360"/>
        <w:jc w:val="both"/>
        <w:rPr>
          <w:szCs w:val="22"/>
          <w:lang w:val="en-CA"/>
        </w:rPr>
      </w:pPr>
      <w:r w:rsidRPr="00D74008">
        <w:rPr>
          <w:color w:val="000000"/>
          <w:szCs w:val="22"/>
        </w:rPr>
        <w:t xml:space="preserve">MatrixCoefficients: </w:t>
      </w:r>
      <w:r w:rsidRPr="00D74008">
        <w:rPr>
          <w:color w:val="000000"/>
          <w:szCs w:val="22"/>
        </w:rPr>
        <w:tab/>
      </w:r>
      <w:r w:rsidR="0071674C">
        <w:rPr>
          <w:color w:val="000000"/>
          <w:szCs w:val="22"/>
        </w:rPr>
        <w:tab/>
      </w:r>
      <w:r w:rsidR="0071674C">
        <w:rPr>
          <w:color w:val="000000"/>
          <w:szCs w:val="22"/>
        </w:rPr>
        <w:tab/>
      </w:r>
      <w:r w:rsidR="0071674C">
        <w:rPr>
          <w:color w:val="000000"/>
          <w:szCs w:val="22"/>
        </w:rPr>
        <w:tab/>
      </w:r>
      <w:r w:rsidRPr="00D74008">
        <w:rPr>
          <w:color w:val="000000"/>
          <w:szCs w:val="22"/>
        </w:rPr>
        <w:t>9</w:t>
      </w:r>
    </w:p>
    <w:p w14:paraId="3F2E5D69" w14:textId="77777777" w:rsidR="001578AE" w:rsidRPr="00D74008" w:rsidRDefault="001578AE" w:rsidP="0071674C">
      <w:pPr>
        <w:ind w:left="360"/>
        <w:jc w:val="both"/>
        <w:rPr>
          <w:szCs w:val="22"/>
          <w:lang w:val="en-CA"/>
        </w:rPr>
      </w:pPr>
      <w:r w:rsidRPr="00D74008">
        <w:rPr>
          <w:color w:val="000000"/>
          <w:szCs w:val="22"/>
        </w:rPr>
        <w:t xml:space="preserve">SEIMasteringDisplayColourVolume: </w:t>
      </w:r>
      <w:r w:rsidRPr="00D74008">
        <w:rPr>
          <w:color w:val="000000"/>
          <w:szCs w:val="22"/>
        </w:rPr>
        <w:tab/>
        <w:t>1</w:t>
      </w:r>
    </w:p>
    <w:p w14:paraId="70C2553D" w14:textId="77777777" w:rsidR="001578AE" w:rsidRPr="00D74008" w:rsidRDefault="001578AE" w:rsidP="0071674C">
      <w:pPr>
        <w:ind w:left="360"/>
        <w:jc w:val="both"/>
        <w:rPr>
          <w:color w:val="000000"/>
          <w:szCs w:val="22"/>
        </w:rPr>
      </w:pPr>
      <w:r w:rsidRPr="00D74008">
        <w:rPr>
          <w:color w:val="000000"/>
          <w:szCs w:val="22"/>
        </w:rPr>
        <w:t>SEIMasteringDisplayMaxLuminance:</w:t>
      </w:r>
      <w:r w:rsidRPr="00D74008">
        <w:rPr>
          <w:color w:val="000000"/>
          <w:szCs w:val="22"/>
        </w:rPr>
        <w:tab/>
      </w:r>
      <w:r w:rsidR="009322B8">
        <w:rPr>
          <w:color w:val="000000"/>
          <w:szCs w:val="22"/>
        </w:rPr>
        <w:t>40</w:t>
      </w:r>
      <w:r w:rsidRPr="00D74008">
        <w:rPr>
          <w:szCs w:val="22"/>
        </w:rPr>
        <w:t>000000</w:t>
      </w:r>
    </w:p>
    <w:p w14:paraId="6A4D0C07" w14:textId="77777777" w:rsidR="001578AE" w:rsidRPr="00D74008" w:rsidRDefault="001578AE" w:rsidP="0071674C">
      <w:pPr>
        <w:ind w:left="360"/>
        <w:jc w:val="both"/>
        <w:rPr>
          <w:color w:val="000000"/>
          <w:szCs w:val="22"/>
        </w:rPr>
      </w:pPr>
      <w:r w:rsidRPr="00D74008">
        <w:rPr>
          <w:color w:val="000000"/>
          <w:szCs w:val="22"/>
        </w:rPr>
        <w:t>SEI</w:t>
      </w:r>
      <w:r w:rsidR="0071674C">
        <w:rPr>
          <w:color w:val="000000"/>
          <w:szCs w:val="22"/>
        </w:rPr>
        <w:t xml:space="preserve">MasteringDisplayMinLuminance:  </w:t>
      </w:r>
      <w:r w:rsidR="0071674C">
        <w:rPr>
          <w:color w:val="000000"/>
          <w:szCs w:val="22"/>
        </w:rPr>
        <w:tab/>
      </w:r>
      <w:r w:rsidR="009322B8">
        <w:rPr>
          <w:color w:val="000000"/>
          <w:szCs w:val="22"/>
        </w:rPr>
        <w:t>47</w:t>
      </w:r>
    </w:p>
    <w:p w14:paraId="28D366F3" w14:textId="77777777" w:rsidR="001578AE" w:rsidRPr="00D74008" w:rsidRDefault="001578AE" w:rsidP="0071674C">
      <w:pPr>
        <w:ind w:left="360"/>
        <w:jc w:val="both"/>
        <w:rPr>
          <w:szCs w:val="22"/>
        </w:rPr>
      </w:pPr>
      <w:r w:rsidRPr="00D74008">
        <w:rPr>
          <w:color w:val="000000"/>
          <w:szCs w:val="22"/>
        </w:rPr>
        <w:t>SEIMasteringDisplayPrimaries:</w:t>
      </w:r>
      <w:r w:rsidR="0071674C">
        <w:rPr>
          <w:color w:val="000000"/>
          <w:szCs w:val="22"/>
        </w:rPr>
        <w:tab/>
      </w:r>
      <w:r w:rsidR="0071674C">
        <w:rPr>
          <w:color w:val="000000"/>
          <w:szCs w:val="22"/>
        </w:rPr>
        <w:tab/>
      </w:r>
      <w:r w:rsidRPr="00D74008">
        <w:rPr>
          <w:szCs w:val="22"/>
        </w:rPr>
        <w:t>13250,34500,7500,3000,34000,16000</w:t>
      </w:r>
    </w:p>
    <w:p w14:paraId="51213C29" w14:textId="77777777" w:rsidR="001578AE" w:rsidRDefault="001578AE" w:rsidP="0071674C">
      <w:pPr>
        <w:ind w:left="360"/>
        <w:jc w:val="both"/>
        <w:rPr>
          <w:szCs w:val="22"/>
        </w:rPr>
      </w:pPr>
      <w:r w:rsidRPr="00D74008">
        <w:rPr>
          <w:color w:val="000000"/>
          <w:szCs w:val="22"/>
        </w:rPr>
        <w:t>SEIMasteringDisplayWhitePoint:</w:t>
      </w:r>
      <w:r w:rsidRPr="00D74008">
        <w:rPr>
          <w:szCs w:val="22"/>
        </w:rPr>
        <w:t xml:space="preserve"> </w:t>
      </w:r>
      <w:r w:rsidR="0071674C">
        <w:rPr>
          <w:szCs w:val="22"/>
        </w:rPr>
        <w:tab/>
      </w:r>
      <w:r w:rsidR="0071674C">
        <w:rPr>
          <w:szCs w:val="22"/>
        </w:rPr>
        <w:tab/>
      </w:r>
      <w:r w:rsidRPr="00D74008">
        <w:rPr>
          <w:szCs w:val="22"/>
        </w:rPr>
        <w:t>15635,16450</w:t>
      </w:r>
    </w:p>
    <w:p w14:paraId="030DE078" w14:textId="77777777" w:rsidR="00825C8A" w:rsidRDefault="00825C8A" w:rsidP="00825C8A">
      <w:pPr>
        <w:jc w:val="both"/>
        <w:rPr>
          <w:szCs w:val="22"/>
        </w:rPr>
      </w:pPr>
    </w:p>
    <w:p w14:paraId="4668FA77" w14:textId="77777777" w:rsidR="00825C8A" w:rsidRPr="00825C8A" w:rsidRDefault="00825C8A" w:rsidP="0071674C">
      <w:pPr>
        <w:ind w:left="360"/>
        <w:jc w:val="both"/>
        <w:rPr>
          <w:color w:val="000000"/>
          <w:szCs w:val="22"/>
        </w:rPr>
      </w:pPr>
      <w:r w:rsidRPr="00825C8A">
        <w:rPr>
          <w:color w:val="000000"/>
          <w:szCs w:val="22"/>
        </w:rPr>
        <w:t>ChromaLocInfoPresent</w:t>
      </w:r>
      <w:r>
        <w:rPr>
          <w:color w:val="000000"/>
          <w:szCs w:val="22"/>
        </w:rPr>
        <w:t>:</w:t>
      </w:r>
      <w:r>
        <w:rPr>
          <w:color w:val="000000"/>
          <w:szCs w:val="22"/>
        </w:rPr>
        <w:tab/>
      </w:r>
      <w:r>
        <w:rPr>
          <w:color w:val="000000"/>
          <w:szCs w:val="22"/>
        </w:rPr>
        <w:tab/>
      </w:r>
      <w:r>
        <w:rPr>
          <w:color w:val="000000"/>
          <w:szCs w:val="22"/>
        </w:rPr>
        <w:tab/>
        <w:t>1</w:t>
      </w:r>
      <w:r w:rsidRPr="00825C8A">
        <w:rPr>
          <w:color w:val="000000"/>
          <w:szCs w:val="22"/>
        </w:rPr>
        <w:tab/>
      </w:r>
    </w:p>
    <w:p w14:paraId="445D7AC7" w14:textId="77777777" w:rsidR="00825C8A" w:rsidRPr="00825C8A" w:rsidRDefault="00825C8A" w:rsidP="0071674C">
      <w:pPr>
        <w:ind w:left="360"/>
        <w:jc w:val="both"/>
        <w:rPr>
          <w:color w:val="000000"/>
          <w:szCs w:val="22"/>
        </w:rPr>
      </w:pPr>
      <w:r w:rsidRPr="00825C8A">
        <w:rPr>
          <w:color w:val="000000"/>
          <w:szCs w:val="22"/>
        </w:rPr>
        <w:t>ChromaSampleLocTypeTopField</w:t>
      </w:r>
      <w:r>
        <w:rPr>
          <w:color w:val="000000"/>
          <w:szCs w:val="22"/>
        </w:rPr>
        <w:t>:</w:t>
      </w:r>
      <w:r>
        <w:rPr>
          <w:color w:val="000000"/>
          <w:szCs w:val="22"/>
        </w:rPr>
        <w:tab/>
      </w:r>
      <w:r>
        <w:rPr>
          <w:color w:val="000000"/>
          <w:szCs w:val="22"/>
        </w:rPr>
        <w:tab/>
        <w:t>2</w:t>
      </w:r>
    </w:p>
    <w:p w14:paraId="513C0314" w14:textId="77777777" w:rsidR="00825C8A" w:rsidRPr="00825C8A" w:rsidRDefault="00825C8A" w:rsidP="0071674C">
      <w:pPr>
        <w:ind w:left="360"/>
        <w:jc w:val="both"/>
        <w:rPr>
          <w:color w:val="000000"/>
          <w:szCs w:val="22"/>
        </w:rPr>
      </w:pPr>
      <w:r w:rsidRPr="00825C8A">
        <w:rPr>
          <w:color w:val="000000"/>
          <w:szCs w:val="22"/>
        </w:rPr>
        <w:t>ChromaSampleLocTypeBottomField</w:t>
      </w:r>
      <w:r>
        <w:rPr>
          <w:color w:val="000000"/>
          <w:szCs w:val="22"/>
        </w:rPr>
        <w:t>:</w:t>
      </w:r>
      <w:r>
        <w:rPr>
          <w:color w:val="000000"/>
          <w:szCs w:val="22"/>
        </w:rPr>
        <w:tab/>
        <w:t>2</w:t>
      </w:r>
    </w:p>
    <w:p w14:paraId="064EE77E" w14:textId="77777777" w:rsidR="00D74008" w:rsidRPr="00825C8A" w:rsidRDefault="00D74008" w:rsidP="00F640BE">
      <w:pPr>
        <w:jc w:val="both"/>
        <w:rPr>
          <w:color w:val="000000"/>
          <w:szCs w:val="22"/>
        </w:rPr>
      </w:pPr>
    </w:p>
    <w:p w14:paraId="1C137C5B" w14:textId="77777777" w:rsidR="00D74008" w:rsidRDefault="0071674C" w:rsidP="00F640BE">
      <w:pPr>
        <w:jc w:val="both"/>
        <w:rPr>
          <w:color w:val="000000"/>
          <w:szCs w:val="22"/>
        </w:rPr>
      </w:pPr>
      <w:r>
        <w:rPr>
          <w:color w:val="000000"/>
          <w:szCs w:val="22"/>
        </w:rPr>
        <w:t>To calculate the values above…</w:t>
      </w:r>
    </w:p>
    <w:p w14:paraId="32966FA6" w14:textId="77777777" w:rsidR="0071674C" w:rsidRDefault="0071674C" w:rsidP="00F640BE">
      <w:pPr>
        <w:jc w:val="both"/>
        <w:rPr>
          <w:color w:val="000000"/>
          <w:szCs w:val="22"/>
        </w:rPr>
      </w:pPr>
    </w:p>
    <w:p w14:paraId="5045FCCF" w14:textId="77777777" w:rsidR="001578AE" w:rsidRPr="00D74008" w:rsidRDefault="001578AE" w:rsidP="00F640BE">
      <w:pPr>
        <w:jc w:val="both"/>
        <w:rPr>
          <w:color w:val="000000"/>
          <w:szCs w:val="22"/>
        </w:rPr>
      </w:pPr>
      <w:r w:rsidRPr="00D74008">
        <w:rPr>
          <w:color w:val="000000"/>
          <w:szCs w:val="22"/>
        </w:rPr>
        <w:t>SEIMasteringDisplayMaxLuminance = max</w:t>
      </w:r>
      <w:r w:rsidR="0071674C">
        <w:rPr>
          <w:color w:val="000000"/>
          <w:szCs w:val="22"/>
        </w:rPr>
        <w:t>.</w:t>
      </w:r>
      <w:r w:rsidRPr="00D74008">
        <w:rPr>
          <w:color w:val="000000"/>
          <w:szCs w:val="22"/>
        </w:rPr>
        <w:t xml:space="preserve"> luminance of display (candelas/m</w:t>
      </w:r>
      <w:r w:rsidRPr="00D74008">
        <w:rPr>
          <w:color w:val="000000"/>
          <w:szCs w:val="22"/>
          <w:vertAlign w:val="superscript"/>
        </w:rPr>
        <w:t>2</w:t>
      </w:r>
      <w:r w:rsidR="00D74008" w:rsidRPr="00D74008">
        <w:rPr>
          <w:color w:val="000000"/>
          <w:szCs w:val="22"/>
        </w:rPr>
        <w:t xml:space="preserve">) </w:t>
      </w:r>
      <w:r w:rsidR="0071674C">
        <w:rPr>
          <w:color w:val="000000"/>
          <w:szCs w:val="22"/>
        </w:rPr>
        <w:t xml:space="preserve">multiplied by </w:t>
      </w:r>
      <w:r w:rsidR="0071674C" w:rsidRPr="00D74008">
        <w:rPr>
          <w:color w:val="000000"/>
          <w:szCs w:val="22"/>
        </w:rPr>
        <w:t>10000</w:t>
      </w:r>
    </w:p>
    <w:p w14:paraId="2800724F" w14:textId="77777777" w:rsidR="001578AE" w:rsidRDefault="00D74008" w:rsidP="00F640BE">
      <w:pPr>
        <w:jc w:val="both"/>
        <w:rPr>
          <w:color w:val="000000"/>
          <w:szCs w:val="22"/>
        </w:rPr>
      </w:pPr>
      <w:r>
        <w:rPr>
          <w:color w:val="000000"/>
          <w:szCs w:val="22"/>
        </w:rPr>
        <w:t>SEIMasteringDisplayMin</w:t>
      </w:r>
      <w:r w:rsidR="001578AE" w:rsidRPr="00D74008">
        <w:rPr>
          <w:color w:val="000000"/>
          <w:szCs w:val="22"/>
        </w:rPr>
        <w:t xml:space="preserve">Luminance = </w:t>
      </w:r>
      <w:r w:rsidR="0071674C">
        <w:rPr>
          <w:color w:val="000000"/>
          <w:szCs w:val="22"/>
        </w:rPr>
        <w:t>min.</w:t>
      </w:r>
      <w:r w:rsidR="001578AE" w:rsidRPr="00D74008">
        <w:rPr>
          <w:color w:val="000000"/>
          <w:szCs w:val="22"/>
        </w:rPr>
        <w:t xml:space="preserve"> luminance of display (candelas/m</w:t>
      </w:r>
      <w:r w:rsidR="001578AE" w:rsidRPr="00D74008">
        <w:rPr>
          <w:color w:val="000000"/>
          <w:szCs w:val="22"/>
          <w:vertAlign w:val="superscript"/>
        </w:rPr>
        <w:t>2</w:t>
      </w:r>
      <w:r w:rsidR="000B48CB" w:rsidRPr="00D74008">
        <w:rPr>
          <w:color w:val="000000"/>
          <w:szCs w:val="22"/>
        </w:rPr>
        <w:t>) multiplied</w:t>
      </w:r>
      <w:r w:rsidR="0071674C">
        <w:rPr>
          <w:color w:val="000000"/>
          <w:szCs w:val="22"/>
        </w:rPr>
        <w:t xml:space="preserve"> </w:t>
      </w:r>
      <w:r w:rsidRPr="00D74008">
        <w:rPr>
          <w:color w:val="000000"/>
          <w:szCs w:val="22"/>
        </w:rPr>
        <w:t xml:space="preserve">by </w:t>
      </w:r>
      <w:r w:rsidR="001578AE" w:rsidRPr="00D74008">
        <w:rPr>
          <w:color w:val="000000"/>
          <w:szCs w:val="22"/>
        </w:rPr>
        <w:t>10000</w:t>
      </w:r>
    </w:p>
    <w:p w14:paraId="342E03C3" w14:textId="77777777" w:rsidR="0071674C" w:rsidRPr="00D74008" w:rsidRDefault="0071674C" w:rsidP="00F640BE">
      <w:pPr>
        <w:jc w:val="both"/>
        <w:rPr>
          <w:color w:val="000000"/>
          <w:szCs w:val="22"/>
        </w:rPr>
      </w:pPr>
    </w:p>
    <w:p w14:paraId="6453191E" w14:textId="77777777" w:rsidR="001578AE" w:rsidRDefault="001578AE" w:rsidP="00F640BE">
      <w:pPr>
        <w:jc w:val="both"/>
        <w:rPr>
          <w:color w:val="000000"/>
          <w:szCs w:val="22"/>
        </w:rPr>
      </w:pPr>
      <w:r w:rsidRPr="00D74008">
        <w:rPr>
          <w:color w:val="000000"/>
          <w:szCs w:val="22"/>
        </w:rPr>
        <w:t>SEIMasteringDisplayPrimaries = Gx,Gy,Rx,Ry,Bx,By</w:t>
      </w:r>
    </w:p>
    <w:p w14:paraId="62F78676" w14:textId="77777777" w:rsidR="00D74008" w:rsidRPr="00D74008" w:rsidRDefault="000B48CB" w:rsidP="0071674C">
      <w:pPr>
        <w:ind w:left="360"/>
        <w:jc w:val="both"/>
        <w:rPr>
          <w:color w:val="000000"/>
          <w:szCs w:val="22"/>
        </w:rPr>
      </w:pPr>
      <w:r>
        <w:rPr>
          <w:color w:val="000000"/>
          <w:szCs w:val="22"/>
        </w:rPr>
        <w:t>W</w:t>
      </w:r>
      <w:r w:rsidR="00D74008">
        <w:rPr>
          <w:color w:val="000000"/>
          <w:szCs w:val="22"/>
        </w:rPr>
        <w:t>here</w:t>
      </w:r>
      <w:r>
        <w:rPr>
          <w:color w:val="000000"/>
          <w:szCs w:val="22"/>
        </w:rPr>
        <w:t>:</w:t>
      </w:r>
    </w:p>
    <w:p w14:paraId="4CEE52A7" w14:textId="77777777" w:rsidR="00D74008" w:rsidRPr="00D74008" w:rsidRDefault="001578AE" w:rsidP="0071674C">
      <w:pPr>
        <w:ind w:left="720"/>
        <w:jc w:val="both"/>
        <w:rPr>
          <w:color w:val="000000"/>
          <w:szCs w:val="22"/>
        </w:rPr>
      </w:pPr>
      <w:r w:rsidRPr="00D74008">
        <w:rPr>
          <w:color w:val="000000"/>
          <w:szCs w:val="22"/>
        </w:rPr>
        <w:t xml:space="preserve">Gx is Green primary CIE 1931 x value (between 0 </w:t>
      </w:r>
      <w:r w:rsidR="0071674C">
        <w:rPr>
          <w:color w:val="000000"/>
          <w:szCs w:val="22"/>
        </w:rPr>
        <w:t>.0</w:t>
      </w:r>
      <w:r w:rsidRPr="00D74008">
        <w:rPr>
          <w:color w:val="000000"/>
          <w:szCs w:val="22"/>
        </w:rPr>
        <w:t>and 1</w:t>
      </w:r>
      <w:r w:rsidR="0071674C">
        <w:rPr>
          <w:color w:val="000000"/>
          <w:szCs w:val="22"/>
        </w:rPr>
        <w:t>.0</w:t>
      </w:r>
      <w:r w:rsidRPr="00D74008">
        <w:rPr>
          <w:color w:val="000000"/>
          <w:szCs w:val="22"/>
        </w:rPr>
        <w:t>)</w:t>
      </w:r>
      <w:r w:rsidR="00D74008" w:rsidRPr="00D74008">
        <w:rPr>
          <w:color w:val="000000"/>
          <w:szCs w:val="22"/>
        </w:rPr>
        <w:t xml:space="preserve"> </w:t>
      </w:r>
      <w:r w:rsidR="0071674C">
        <w:rPr>
          <w:color w:val="000000"/>
          <w:szCs w:val="22"/>
        </w:rPr>
        <w:t>multiplied by 50000</w:t>
      </w:r>
    </w:p>
    <w:p w14:paraId="6DE5BF2F" w14:textId="77777777" w:rsidR="001578AE" w:rsidRPr="00D74008" w:rsidRDefault="001578AE" w:rsidP="0071674C">
      <w:pPr>
        <w:ind w:left="720"/>
        <w:jc w:val="both"/>
        <w:rPr>
          <w:color w:val="000000"/>
          <w:szCs w:val="22"/>
        </w:rPr>
      </w:pPr>
      <w:r w:rsidRPr="00D74008">
        <w:rPr>
          <w:color w:val="000000"/>
          <w:szCs w:val="22"/>
        </w:rPr>
        <w:t>Gy is Green primary CIE 1931 y value (between 0</w:t>
      </w:r>
      <w:r w:rsidR="0071674C">
        <w:rPr>
          <w:color w:val="000000"/>
          <w:szCs w:val="22"/>
        </w:rPr>
        <w:t>.0</w:t>
      </w:r>
      <w:r w:rsidRPr="00D74008">
        <w:rPr>
          <w:color w:val="000000"/>
          <w:szCs w:val="22"/>
        </w:rPr>
        <w:t xml:space="preserve"> and 1</w:t>
      </w:r>
      <w:r w:rsidR="0071674C">
        <w:rPr>
          <w:color w:val="000000"/>
          <w:szCs w:val="22"/>
        </w:rPr>
        <w:t>.0</w:t>
      </w:r>
      <w:r w:rsidRPr="00D74008">
        <w:rPr>
          <w:color w:val="000000"/>
          <w:szCs w:val="22"/>
        </w:rPr>
        <w:t>)</w:t>
      </w:r>
      <w:r w:rsidR="00D74008" w:rsidRPr="00D74008">
        <w:rPr>
          <w:color w:val="000000"/>
          <w:szCs w:val="22"/>
        </w:rPr>
        <w:t xml:space="preserve"> </w:t>
      </w:r>
      <w:r w:rsidR="0071674C">
        <w:rPr>
          <w:color w:val="000000"/>
          <w:szCs w:val="22"/>
        </w:rPr>
        <w:t>multiplied by 50000</w:t>
      </w:r>
    </w:p>
    <w:p w14:paraId="21E46B35" w14:textId="77777777" w:rsidR="001578AE" w:rsidRPr="00D74008" w:rsidRDefault="001578AE" w:rsidP="0071674C">
      <w:pPr>
        <w:ind w:left="720"/>
        <w:jc w:val="both"/>
        <w:rPr>
          <w:color w:val="000000"/>
          <w:szCs w:val="22"/>
        </w:rPr>
      </w:pPr>
      <w:r w:rsidRPr="00D74008">
        <w:rPr>
          <w:color w:val="000000"/>
          <w:szCs w:val="22"/>
        </w:rPr>
        <w:t>Rx is Red primary CIE 1931 x value (between 0</w:t>
      </w:r>
      <w:r w:rsidR="0071674C">
        <w:rPr>
          <w:color w:val="000000"/>
          <w:szCs w:val="22"/>
        </w:rPr>
        <w:t>.0</w:t>
      </w:r>
      <w:r w:rsidRPr="00D74008">
        <w:rPr>
          <w:color w:val="000000"/>
          <w:szCs w:val="22"/>
        </w:rPr>
        <w:t xml:space="preserve"> and 1</w:t>
      </w:r>
      <w:r w:rsidR="0071674C">
        <w:rPr>
          <w:color w:val="000000"/>
          <w:szCs w:val="22"/>
        </w:rPr>
        <w:t>.0</w:t>
      </w:r>
      <w:r w:rsidRPr="00D74008">
        <w:rPr>
          <w:color w:val="000000"/>
          <w:szCs w:val="22"/>
        </w:rPr>
        <w:t>)</w:t>
      </w:r>
      <w:r w:rsidR="00D74008" w:rsidRPr="00D74008">
        <w:rPr>
          <w:color w:val="000000"/>
          <w:szCs w:val="22"/>
        </w:rPr>
        <w:t xml:space="preserve"> </w:t>
      </w:r>
      <w:r w:rsidR="0071674C">
        <w:rPr>
          <w:color w:val="000000"/>
          <w:szCs w:val="22"/>
        </w:rPr>
        <w:t>multiplied by 50000</w:t>
      </w:r>
    </w:p>
    <w:p w14:paraId="52F190EB" w14:textId="77777777" w:rsidR="0071674C" w:rsidRDefault="001578AE" w:rsidP="0071674C">
      <w:pPr>
        <w:ind w:left="720"/>
        <w:jc w:val="both"/>
        <w:rPr>
          <w:color w:val="000000"/>
          <w:szCs w:val="22"/>
        </w:rPr>
      </w:pPr>
      <w:r w:rsidRPr="00D74008">
        <w:rPr>
          <w:color w:val="000000"/>
          <w:szCs w:val="22"/>
        </w:rPr>
        <w:t>Ry is Red primary CIE 1931 y value (between 0</w:t>
      </w:r>
      <w:r w:rsidR="0071674C">
        <w:rPr>
          <w:color w:val="000000"/>
          <w:szCs w:val="22"/>
        </w:rPr>
        <w:t>.0</w:t>
      </w:r>
      <w:r w:rsidRPr="00D74008">
        <w:rPr>
          <w:color w:val="000000"/>
          <w:szCs w:val="22"/>
        </w:rPr>
        <w:t xml:space="preserve"> and 1</w:t>
      </w:r>
      <w:r w:rsidR="0071674C">
        <w:rPr>
          <w:color w:val="000000"/>
          <w:szCs w:val="22"/>
        </w:rPr>
        <w:t>.0</w:t>
      </w:r>
      <w:r w:rsidRPr="00D74008">
        <w:rPr>
          <w:color w:val="000000"/>
          <w:szCs w:val="22"/>
        </w:rPr>
        <w:t>)</w:t>
      </w:r>
      <w:r w:rsidR="00D74008" w:rsidRPr="00D74008">
        <w:rPr>
          <w:color w:val="000000"/>
          <w:szCs w:val="22"/>
        </w:rPr>
        <w:t xml:space="preserve"> </w:t>
      </w:r>
      <w:r w:rsidR="0071674C">
        <w:rPr>
          <w:color w:val="000000"/>
          <w:szCs w:val="22"/>
        </w:rPr>
        <w:t>multiplied by 50000</w:t>
      </w:r>
    </w:p>
    <w:p w14:paraId="185157D9" w14:textId="77777777" w:rsidR="001578AE" w:rsidRPr="00D74008" w:rsidRDefault="001578AE" w:rsidP="0071674C">
      <w:pPr>
        <w:ind w:left="720"/>
        <w:jc w:val="both"/>
        <w:rPr>
          <w:color w:val="000000"/>
          <w:szCs w:val="22"/>
        </w:rPr>
      </w:pPr>
      <w:r w:rsidRPr="00D74008">
        <w:rPr>
          <w:color w:val="000000"/>
          <w:szCs w:val="22"/>
        </w:rPr>
        <w:t>Bx is Blue primary CIE 1931 x value (between 0</w:t>
      </w:r>
      <w:r w:rsidR="0071674C">
        <w:rPr>
          <w:color w:val="000000"/>
          <w:szCs w:val="22"/>
        </w:rPr>
        <w:t>.0</w:t>
      </w:r>
      <w:r w:rsidRPr="00D74008">
        <w:rPr>
          <w:color w:val="000000"/>
          <w:szCs w:val="22"/>
        </w:rPr>
        <w:t xml:space="preserve"> and 1</w:t>
      </w:r>
      <w:r w:rsidR="0071674C">
        <w:rPr>
          <w:color w:val="000000"/>
          <w:szCs w:val="22"/>
        </w:rPr>
        <w:t>.0</w:t>
      </w:r>
      <w:r w:rsidRPr="00D74008">
        <w:rPr>
          <w:color w:val="000000"/>
          <w:szCs w:val="22"/>
        </w:rPr>
        <w:t>)</w:t>
      </w:r>
      <w:r w:rsidR="00D74008" w:rsidRPr="00D74008">
        <w:rPr>
          <w:color w:val="000000"/>
          <w:szCs w:val="22"/>
        </w:rPr>
        <w:t xml:space="preserve"> </w:t>
      </w:r>
      <w:r w:rsidR="0071674C">
        <w:rPr>
          <w:color w:val="000000"/>
          <w:szCs w:val="22"/>
        </w:rPr>
        <w:t>multiplied by 50000</w:t>
      </w:r>
    </w:p>
    <w:p w14:paraId="03A3D675" w14:textId="77777777" w:rsidR="001578AE" w:rsidRDefault="001578AE" w:rsidP="0071674C">
      <w:pPr>
        <w:ind w:left="720"/>
        <w:jc w:val="both"/>
        <w:rPr>
          <w:color w:val="000000"/>
          <w:szCs w:val="22"/>
        </w:rPr>
      </w:pPr>
      <w:r w:rsidRPr="00D74008">
        <w:rPr>
          <w:color w:val="000000"/>
          <w:szCs w:val="22"/>
        </w:rPr>
        <w:t xml:space="preserve">By is Blue primary </w:t>
      </w:r>
      <w:r w:rsidR="0071674C">
        <w:rPr>
          <w:color w:val="000000"/>
          <w:szCs w:val="22"/>
        </w:rPr>
        <w:t xml:space="preserve">CIE 1931 y value (between 0.0 </w:t>
      </w:r>
      <w:r w:rsidRPr="00D74008">
        <w:rPr>
          <w:color w:val="000000"/>
          <w:szCs w:val="22"/>
        </w:rPr>
        <w:t>and 1</w:t>
      </w:r>
      <w:r w:rsidR="0071674C">
        <w:rPr>
          <w:color w:val="000000"/>
          <w:szCs w:val="22"/>
        </w:rPr>
        <w:t>.0</w:t>
      </w:r>
      <w:r w:rsidRPr="00D74008">
        <w:rPr>
          <w:color w:val="000000"/>
          <w:szCs w:val="22"/>
        </w:rPr>
        <w:t>)</w:t>
      </w:r>
      <w:r w:rsidR="00D74008" w:rsidRPr="00D74008">
        <w:rPr>
          <w:color w:val="000000"/>
          <w:szCs w:val="22"/>
        </w:rPr>
        <w:t xml:space="preserve"> </w:t>
      </w:r>
      <w:r w:rsidR="0071674C">
        <w:rPr>
          <w:color w:val="000000"/>
          <w:szCs w:val="22"/>
        </w:rPr>
        <w:t>multiplied by 50000</w:t>
      </w:r>
    </w:p>
    <w:p w14:paraId="3F6709F1" w14:textId="77777777" w:rsidR="0071674C" w:rsidRPr="00D74008" w:rsidRDefault="0071674C" w:rsidP="0071674C">
      <w:pPr>
        <w:ind w:left="720"/>
        <w:jc w:val="both"/>
        <w:rPr>
          <w:color w:val="000000"/>
          <w:szCs w:val="22"/>
        </w:rPr>
      </w:pPr>
    </w:p>
    <w:p w14:paraId="6EF5284E" w14:textId="77777777" w:rsidR="001578AE" w:rsidRPr="00D74008" w:rsidRDefault="00D74008" w:rsidP="00F640BE">
      <w:pPr>
        <w:jc w:val="both"/>
        <w:rPr>
          <w:color w:val="000000"/>
          <w:szCs w:val="22"/>
        </w:rPr>
      </w:pPr>
      <w:r w:rsidRPr="00D74008">
        <w:rPr>
          <w:color w:val="000000"/>
          <w:szCs w:val="22"/>
        </w:rPr>
        <w:t>SEIMasteringDisplayWhitePoint = Wx,Wy</w:t>
      </w:r>
    </w:p>
    <w:p w14:paraId="4E183CA9" w14:textId="77777777" w:rsidR="00D74008" w:rsidRDefault="00D74008" w:rsidP="0071674C">
      <w:pPr>
        <w:ind w:left="360"/>
        <w:jc w:val="both"/>
        <w:rPr>
          <w:color w:val="000000"/>
          <w:szCs w:val="22"/>
        </w:rPr>
      </w:pPr>
      <w:r>
        <w:rPr>
          <w:color w:val="000000"/>
          <w:szCs w:val="22"/>
        </w:rPr>
        <w:t>Where</w:t>
      </w:r>
      <w:r w:rsidR="000B48CB">
        <w:rPr>
          <w:color w:val="000000"/>
          <w:szCs w:val="22"/>
        </w:rPr>
        <w:t>:</w:t>
      </w:r>
    </w:p>
    <w:p w14:paraId="12DBF0D8" w14:textId="77777777" w:rsidR="00D74008" w:rsidRPr="00D74008" w:rsidRDefault="00D74008" w:rsidP="0071674C">
      <w:pPr>
        <w:ind w:left="720"/>
        <w:jc w:val="both"/>
        <w:rPr>
          <w:szCs w:val="22"/>
        </w:rPr>
      </w:pPr>
      <w:r w:rsidRPr="00D74008">
        <w:rPr>
          <w:color w:val="000000"/>
          <w:szCs w:val="22"/>
        </w:rPr>
        <w:t>Wx is the White CIE 1391 x value (between 0</w:t>
      </w:r>
      <w:r w:rsidR="0071674C">
        <w:rPr>
          <w:color w:val="000000"/>
          <w:szCs w:val="22"/>
        </w:rPr>
        <w:t>.0</w:t>
      </w:r>
      <w:r w:rsidRPr="00D74008">
        <w:rPr>
          <w:color w:val="000000"/>
          <w:szCs w:val="22"/>
        </w:rPr>
        <w:t xml:space="preserve"> and 1</w:t>
      </w:r>
      <w:r w:rsidR="0071674C">
        <w:rPr>
          <w:color w:val="000000"/>
          <w:szCs w:val="22"/>
        </w:rPr>
        <w:t>.0</w:t>
      </w:r>
      <w:r w:rsidRPr="00D74008">
        <w:rPr>
          <w:color w:val="000000"/>
          <w:szCs w:val="22"/>
        </w:rPr>
        <w:t xml:space="preserve">) </w:t>
      </w:r>
      <w:r w:rsidR="0071674C">
        <w:rPr>
          <w:color w:val="000000"/>
          <w:szCs w:val="22"/>
        </w:rPr>
        <w:t>multiplied by 50000</w:t>
      </w:r>
    </w:p>
    <w:p w14:paraId="1AB352F5" w14:textId="77777777" w:rsidR="00D74008" w:rsidRPr="00D74008" w:rsidRDefault="00D74008" w:rsidP="0071674C">
      <w:pPr>
        <w:ind w:left="720"/>
        <w:jc w:val="both"/>
        <w:rPr>
          <w:szCs w:val="22"/>
        </w:rPr>
      </w:pPr>
      <w:r>
        <w:rPr>
          <w:color w:val="000000"/>
          <w:szCs w:val="22"/>
        </w:rPr>
        <w:t>Wy is the White CIE 1391 y</w:t>
      </w:r>
      <w:r w:rsidRPr="00D74008">
        <w:rPr>
          <w:color w:val="000000"/>
          <w:szCs w:val="22"/>
        </w:rPr>
        <w:t xml:space="preserve"> value (between 0</w:t>
      </w:r>
      <w:r w:rsidR="0071674C">
        <w:rPr>
          <w:color w:val="000000"/>
          <w:szCs w:val="22"/>
        </w:rPr>
        <w:t>.0</w:t>
      </w:r>
      <w:r w:rsidRPr="00D74008">
        <w:rPr>
          <w:color w:val="000000"/>
          <w:szCs w:val="22"/>
        </w:rPr>
        <w:t xml:space="preserve"> and 1</w:t>
      </w:r>
      <w:r w:rsidR="0071674C">
        <w:rPr>
          <w:color w:val="000000"/>
          <w:szCs w:val="22"/>
        </w:rPr>
        <w:t>.0</w:t>
      </w:r>
      <w:r w:rsidRPr="00D74008">
        <w:rPr>
          <w:color w:val="000000"/>
          <w:szCs w:val="22"/>
        </w:rPr>
        <w:t xml:space="preserve">) </w:t>
      </w:r>
      <w:r w:rsidR="0071674C">
        <w:rPr>
          <w:color w:val="000000"/>
          <w:szCs w:val="22"/>
        </w:rPr>
        <w:t>multiplied by 50000</w:t>
      </w:r>
    </w:p>
    <w:p w14:paraId="6C82353A" w14:textId="77777777" w:rsidR="001578AE" w:rsidRDefault="001578AE" w:rsidP="0071674C">
      <w:pPr>
        <w:ind w:left="360"/>
        <w:jc w:val="both"/>
        <w:rPr>
          <w:szCs w:val="22"/>
          <w:u w:val="single"/>
          <w:lang w:val="en-CA"/>
        </w:rPr>
      </w:pPr>
    </w:p>
    <w:p w14:paraId="5A40E310" w14:textId="77777777" w:rsidR="00F640BE" w:rsidRDefault="00F640BE" w:rsidP="00AE5919">
      <w:pPr>
        <w:pStyle w:val="Heading2"/>
        <w:rPr>
          <w:lang w:val="en-CA"/>
        </w:rPr>
      </w:pPr>
      <w:r w:rsidRPr="00AE5919">
        <w:rPr>
          <w:lang w:val="en-CA"/>
        </w:rPr>
        <w:t xml:space="preserve">x265 </w:t>
      </w:r>
    </w:p>
    <w:p w14:paraId="0653B35C" w14:textId="77777777" w:rsidR="00AE5919" w:rsidRPr="00AE5919" w:rsidRDefault="00AE5919" w:rsidP="00F640BE">
      <w:pPr>
        <w:jc w:val="both"/>
        <w:rPr>
          <w:szCs w:val="22"/>
          <w:u w:val="single"/>
          <w:lang w:val="en-CA"/>
        </w:rPr>
      </w:pPr>
    </w:p>
    <w:p w14:paraId="54147C07" w14:textId="77777777" w:rsidR="00F640BE" w:rsidRDefault="00825C8A" w:rsidP="00F640BE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color w:val="262626"/>
          <w:szCs w:val="22"/>
        </w:rPr>
      </w:pPr>
      <w:r>
        <w:rPr>
          <w:color w:val="262626"/>
          <w:szCs w:val="22"/>
        </w:rPr>
        <w:t>To obtain a copy of the latest source code</w:t>
      </w:r>
      <w:r w:rsidR="00A6074B">
        <w:rPr>
          <w:color w:val="262626"/>
          <w:szCs w:val="22"/>
        </w:rPr>
        <w:t xml:space="preserve"> [8]</w:t>
      </w:r>
      <w:r>
        <w:rPr>
          <w:color w:val="262626"/>
          <w:szCs w:val="22"/>
        </w:rPr>
        <w:t>:</w:t>
      </w:r>
    </w:p>
    <w:p w14:paraId="30E70DCF" w14:textId="77777777" w:rsidR="00825C8A" w:rsidRPr="00AE5919" w:rsidRDefault="00825C8A" w:rsidP="00F640BE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color w:val="262626"/>
          <w:szCs w:val="22"/>
        </w:rPr>
      </w:pPr>
    </w:p>
    <w:p w14:paraId="2B097BF1" w14:textId="77777777" w:rsidR="00F640BE" w:rsidRPr="00AE5919" w:rsidRDefault="00F640BE" w:rsidP="00AE5919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ind w:left="720"/>
        <w:textAlignment w:val="auto"/>
        <w:rPr>
          <w:color w:val="262626"/>
          <w:szCs w:val="22"/>
        </w:rPr>
      </w:pPr>
      <w:r w:rsidRPr="00AE5919">
        <w:rPr>
          <w:color w:val="262626"/>
          <w:szCs w:val="22"/>
        </w:rPr>
        <w:t>hg clone https://bitbucket.org/multicoreware/x265</w:t>
      </w:r>
    </w:p>
    <w:p w14:paraId="25E499CE" w14:textId="77777777" w:rsidR="00F640BE" w:rsidRPr="00AE5919" w:rsidRDefault="00F640BE" w:rsidP="00AE5919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ind w:left="720"/>
        <w:textAlignment w:val="auto"/>
        <w:rPr>
          <w:color w:val="262626"/>
          <w:szCs w:val="22"/>
        </w:rPr>
      </w:pPr>
      <w:r w:rsidRPr="00AE5919">
        <w:rPr>
          <w:color w:val="262626"/>
          <w:szCs w:val="22"/>
        </w:rPr>
        <w:t>$ cd x265/build/linux</w:t>
      </w:r>
    </w:p>
    <w:p w14:paraId="4DED31BA" w14:textId="77777777" w:rsidR="00F640BE" w:rsidRDefault="00F640BE" w:rsidP="00AE5919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ind w:left="720"/>
        <w:textAlignment w:val="auto"/>
        <w:rPr>
          <w:color w:val="262626"/>
          <w:szCs w:val="22"/>
        </w:rPr>
      </w:pPr>
      <w:r w:rsidRPr="00AE5919">
        <w:rPr>
          <w:color w:val="262626"/>
          <w:szCs w:val="22"/>
        </w:rPr>
        <w:t>$ ./make-Makefiles.bash</w:t>
      </w:r>
    </w:p>
    <w:p w14:paraId="1F9987C3" w14:textId="77777777" w:rsidR="00AE5919" w:rsidRPr="00AE5919" w:rsidRDefault="00AE5919" w:rsidP="00AE5919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ind w:left="720"/>
        <w:textAlignment w:val="auto"/>
        <w:rPr>
          <w:color w:val="262626"/>
          <w:szCs w:val="22"/>
        </w:rPr>
      </w:pPr>
    </w:p>
    <w:p w14:paraId="5FF9F97D" w14:textId="77777777" w:rsidR="00F640BE" w:rsidRPr="00AE5919" w:rsidRDefault="00825C8A" w:rsidP="00AE5919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textAlignment w:val="auto"/>
        <w:rPr>
          <w:color w:val="262626"/>
          <w:szCs w:val="22"/>
        </w:rPr>
      </w:pPr>
      <w:r>
        <w:rPr>
          <w:color w:val="000000"/>
          <w:szCs w:val="22"/>
        </w:rPr>
        <w:t>When running the ./make-Makefiles.bash script, b</w:t>
      </w:r>
      <w:r w:rsidR="00316A46" w:rsidRPr="00AE5919">
        <w:rPr>
          <w:color w:val="000000"/>
          <w:szCs w:val="22"/>
        </w:rPr>
        <w:t>e sure to set “</w:t>
      </w:r>
      <w:r w:rsidR="00F640BE" w:rsidRPr="00AE5919">
        <w:rPr>
          <w:color w:val="000000"/>
          <w:szCs w:val="22"/>
        </w:rPr>
        <w:t>HIGH_BIT_DEPTH = On</w:t>
      </w:r>
      <w:r w:rsidR="00316A46" w:rsidRPr="00AE5919">
        <w:rPr>
          <w:color w:val="000000"/>
          <w:szCs w:val="22"/>
        </w:rPr>
        <w:t xml:space="preserve">” to enable 10-bit </w:t>
      </w:r>
      <w:r>
        <w:rPr>
          <w:color w:val="000000"/>
          <w:szCs w:val="22"/>
        </w:rPr>
        <w:t xml:space="preserve">(HEVC Main10) </w:t>
      </w:r>
      <w:r w:rsidR="00316A46" w:rsidRPr="00AE5919">
        <w:rPr>
          <w:color w:val="000000"/>
          <w:szCs w:val="22"/>
        </w:rPr>
        <w:t>encodes.</w:t>
      </w:r>
      <w:r>
        <w:rPr>
          <w:color w:val="000000"/>
          <w:szCs w:val="22"/>
        </w:rPr>
        <w:t xml:space="preserve">  Finally, make </w:t>
      </w:r>
      <w:r w:rsidR="00107178">
        <w:rPr>
          <w:color w:val="000000"/>
          <w:szCs w:val="22"/>
        </w:rPr>
        <w:t>the project</w:t>
      </w:r>
      <w:r>
        <w:rPr>
          <w:color w:val="000000"/>
          <w:szCs w:val="22"/>
        </w:rPr>
        <w:t>:</w:t>
      </w:r>
    </w:p>
    <w:p w14:paraId="13E50C5A" w14:textId="77777777" w:rsidR="00F640BE" w:rsidRPr="00AE5919" w:rsidRDefault="00F640BE" w:rsidP="00AE5919">
      <w:pPr>
        <w:ind w:left="720"/>
        <w:jc w:val="both"/>
        <w:rPr>
          <w:color w:val="262626"/>
          <w:szCs w:val="22"/>
        </w:rPr>
      </w:pPr>
      <w:r w:rsidRPr="00AE5919">
        <w:rPr>
          <w:color w:val="262626"/>
          <w:szCs w:val="22"/>
        </w:rPr>
        <w:t>$ make</w:t>
      </w:r>
      <w:r w:rsidR="00825C8A">
        <w:rPr>
          <w:color w:val="262626"/>
          <w:szCs w:val="22"/>
        </w:rPr>
        <w:t xml:space="preserve"> </w:t>
      </w:r>
    </w:p>
    <w:p w14:paraId="5517874D" w14:textId="77777777" w:rsidR="00F640BE" w:rsidRPr="00AE5919" w:rsidRDefault="00F640BE" w:rsidP="00F640BE">
      <w:pPr>
        <w:jc w:val="both"/>
        <w:rPr>
          <w:szCs w:val="22"/>
        </w:rPr>
      </w:pPr>
      <w:r w:rsidRPr="00AE5919">
        <w:rPr>
          <w:szCs w:val="22"/>
        </w:rPr>
        <w:t>The following command line arguments are needed to signal HDR-10 combination</w:t>
      </w:r>
      <w:r w:rsidR="00825C8A">
        <w:rPr>
          <w:szCs w:val="22"/>
        </w:rPr>
        <w:t xml:space="preserve"> in x265</w:t>
      </w:r>
      <w:r w:rsidRPr="00AE5919">
        <w:rPr>
          <w:szCs w:val="22"/>
        </w:rPr>
        <w:t>:</w:t>
      </w:r>
    </w:p>
    <w:p w14:paraId="02AE6E11" w14:textId="77777777" w:rsidR="00F640BE" w:rsidRDefault="00F640BE" w:rsidP="00AE5919">
      <w:pPr>
        <w:ind w:left="360"/>
        <w:jc w:val="both"/>
        <w:rPr>
          <w:szCs w:val="22"/>
        </w:rPr>
      </w:pPr>
      <w:r w:rsidRPr="00AE5919">
        <w:rPr>
          <w:szCs w:val="22"/>
        </w:rPr>
        <w:t xml:space="preserve">--input-depth 10 --colorprim bt2020 --transfer smpte-st-2084 --colormatrix bt2020nc –chromaloc 2 –P main10 </w:t>
      </w:r>
    </w:p>
    <w:p w14:paraId="78C13486" w14:textId="77777777" w:rsidR="00AE5919" w:rsidRDefault="00AE5919" w:rsidP="00AE5919">
      <w:pPr>
        <w:jc w:val="both"/>
        <w:rPr>
          <w:szCs w:val="22"/>
        </w:rPr>
      </w:pPr>
    </w:p>
    <w:p w14:paraId="2708FB49" w14:textId="77777777" w:rsidR="006462CA" w:rsidRDefault="006462CA" w:rsidP="00AE5919">
      <w:pPr>
        <w:jc w:val="both"/>
        <w:rPr>
          <w:szCs w:val="22"/>
        </w:rPr>
      </w:pPr>
    </w:p>
    <w:p w14:paraId="1E9CDAA4" w14:textId="77777777" w:rsidR="00AE5919" w:rsidRDefault="00AE5919" w:rsidP="00AE5919">
      <w:pPr>
        <w:jc w:val="both"/>
        <w:rPr>
          <w:szCs w:val="22"/>
        </w:rPr>
      </w:pPr>
      <w:r>
        <w:rPr>
          <w:szCs w:val="22"/>
        </w:rPr>
        <w:t xml:space="preserve">optional parameters </w:t>
      </w:r>
      <w:r w:rsidR="00E75998">
        <w:rPr>
          <w:szCs w:val="22"/>
        </w:rPr>
        <w:t>for</w:t>
      </w:r>
      <w:r>
        <w:rPr>
          <w:szCs w:val="22"/>
        </w:rPr>
        <w:t xml:space="preserve"> ST 2086</w:t>
      </w:r>
      <w:r w:rsidR="006213FF">
        <w:rPr>
          <w:szCs w:val="22"/>
        </w:rPr>
        <w:t xml:space="preserve"> (using the </w:t>
      </w:r>
      <w:r w:rsidR="00416E46">
        <w:rPr>
          <w:szCs w:val="22"/>
        </w:rPr>
        <w:t xml:space="preserve">Table </w:t>
      </w:r>
      <w:r w:rsidR="00107178">
        <w:rPr>
          <w:szCs w:val="22"/>
        </w:rPr>
        <w:t>4</w:t>
      </w:r>
      <w:r w:rsidR="00E75998">
        <w:rPr>
          <w:szCs w:val="22"/>
        </w:rPr>
        <w:t xml:space="preserve"> example)</w:t>
      </w:r>
      <w:r>
        <w:rPr>
          <w:szCs w:val="22"/>
        </w:rPr>
        <w:t>,</w:t>
      </w:r>
      <w:r w:rsidR="00E75998" w:rsidRPr="00E75998">
        <w:rPr>
          <w:szCs w:val="22"/>
        </w:rPr>
        <w:t xml:space="preserve"> </w:t>
      </w:r>
      <w:r>
        <w:rPr>
          <w:szCs w:val="22"/>
        </w:rPr>
        <w:t>MaxFALL, MaxCLL:</w:t>
      </w:r>
    </w:p>
    <w:p w14:paraId="027C851F" w14:textId="7BB61949" w:rsidR="00AE5919" w:rsidRPr="00AE5919" w:rsidRDefault="00AE5919" w:rsidP="00AE5919">
      <w:pPr>
        <w:ind w:left="360"/>
        <w:jc w:val="both"/>
        <w:rPr>
          <w:szCs w:val="22"/>
        </w:rPr>
      </w:pPr>
      <w:r>
        <w:rPr>
          <w:szCs w:val="22"/>
        </w:rPr>
        <w:t>--</w:t>
      </w:r>
      <w:r w:rsidRPr="00AE5919">
        <w:rPr>
          <w:szCs w:val="22"/>
        </w:rPr>
        <w:t xml:space="preserve">master-display </w:t>
      </w:r>
      <w:ins w:id="1" w:author="Chad Fogg" w:date="2015-08-02T17:42:00Z">
        <w:r w:rsidR="005C405F" w:rsidRPr="00A3060B">
          <w:rPr>
            <w:color w:val="000000"/>
            <w:szCs w:val="22"/>
          </w:rPr>
          <w:t>"</w:t>
        </w:r>
      </w:ins>
      <w:r w:rsidRPr="00AE5919">
        <w:rPr>
          <w:szCs w:val="22"/>
        </w:rPr>
        <w:t>G(13250,34500)B(7500,3000)R(34000,16</w:t>
      </w:r>
      <w:r w:rsidR="0071674C">
        <w:rPr>
          <w:szCs w:val="22"/>
        </w:rPr>
        <w:t>000)WP(15635,16450)L(</w:t>
      </w:r>
      <w:r w:rsidR="009322B8">
        <w:rPr>
          <w:szCs w:val="22"/>
        </w:rPr>
        <w:t>40</w:t>
      </w:r>
      <w:r w:rsidR="0071674C">
        <w:rPr>
          <w:szCs w:val="22"/>
        </w:rPr>
        <w:t>000000,</w:t>
      </w:r>
      <w:r w:rsidR="009322B8">
        <w:rPr>
          <w:szCs w:val="22"/>
        </w:rPr>
        <w:t>47</w:t>
      </w:r>
      <w:r>
        <w:rPr>
          <w:szCs w:val="22"/>
        </w:rPr>
        <w:t>)</w:t>
      </w:r>
      <w:ins w:id="2" w:author="Chad Fogg" w:date="2015-08-02T17:41:00Z">
        <w:r w:rsidR="005C405F" w:rsidRPr="005C405F">
          <w:rPr>
            <w:color w:val="000000"/>
            <w:szCs w:val="22"/>
          </w:rPr>
          <w:t xml:space="preserve"> </w:t>
        </w:r>
        <w:r w:rsidR="005C405F" w:rsidRPr="00A3060B">
          <w:rPr>
            <w:color w:val="000000"/>
            <w:szCs w:val="22"/>
          </w:rPr>
          <w:t>"</w:t>
        </w:r>
      </w:ins>
    </w:p>
    <w:p w14:paraId="7E0BAAEF" w14:textId="3A3F9813" w:rsidR="009322B8" w:rsidRDefault="00AE5919" w:rsidP="00E75998">
      <w:pPr>
        <w:ind w:left="360"/>
        <w:jc w:val="both"/>
        <w:rPr>
          <w:szCs w:val="22"/>
        </w:rPr>
      </w:pPr>
      <w:r>
        <w:rPr>
          <w:szCs w:val="22"/>
        </w:rPr>
        <w:t>--</w:t>
      </w:r>
      <w:r w:rsidRPr="00AE5919">
        <w:rPr>
          <w:szCs w:val="22"/>
        </w:rPr>
        <w:t xml:space="preserve">max-cll </w:t>
      </w:r>
      <w:ins w:id="3" w:author="Chad Fogg" w:date="2015-08-02T17:42:00Z">
        <w:r w:rsidR="005C405F" w:rsidRPr="00A3060B">
          <w:rPr>
            <w:color w:val="000000"/>
            <w:szCs w:val="22"/>
          </w:rPr>
          <w:t>"</w:t>
        </w:r>
      </w:ins>
      <w:r w:rsidR="00E75998">
        <w:rPr>
          <w:szCs w:val="22"/>
        </w:rPr>
        <w:t>4</w:t>
      </w:r>
      <w:r w:rsidR="00BF0A1A">
        <w:rPr>
          <w:szCs w:val="22"/>
        </w:rPr>
        <w:t>0</w:t>
      </w:r>
      <w:r w:rsidRPr="00AE5919">
        <w:rPr>
          <w:szCs w:val="22"/>
        </w:rPr>
        <w:t>00,</w:t>
      </w:r>
      <w:r w:rsidR="00E75998">
        <w:rPr>
          <w:szCs w:val="22"/>
        </w:rPr>
        <w:t>0</w:t>
      </w:r>
      <w:ins w:id="4" w:author="Chad Fogg" w:date="2015-08-02T17:42:00Z">
        <w:r w:rsidR="005C405F" w:rsidRPr="00A3060B">
          <w:rPr>
            <w:color w:val="000000"/>
            <w:szCs w:val="22"/>
          </w:rPr>
          <w:t>"</w:t>
        </w:r>
      </w:ins>
    </w:p>
    <w:p w14:paraId="20A98744" w14:textId="77777777" w:rsidR="00E75998" w:rsidRDefault="00E75998" w:rsidP="00E75998">
      <w:pPr>
        <w:ind w:left="360"/>
        <w:jc w:val="both"/>
        <w:rPr>
          <w:szCs w:val="22"/>
        </w:rPr>
      </w:pPr>
    </w:p>
    <w:p w14:paraId="22B71099" w14:textId="2A812529" w:rsidR="000A3F47" w:rsidRDefault="00AE5919" w:rsidP="009234A5">
      <w:pPr>
        <w:jc w:val="both"/>
        <w:rPr>
          <w:szCs w:val="22"/>
          <w:lang w:val="en-CA"/>
        </w:rPr>
      </w:pPr>
      <w:r>
        <w:rPr>
          <w:szCs w:val="22"/>
        </w:rPr>
        <w:t>The content level example above assumes MaxCLL (Maximum Content [pixel] Light Level) =</w:t>
      </w:r>
      <w:r w:rsidR="00E75998">
        <w:rPr>
          <w:szCs w:val="22"/>
        </w:rPr>
        <w:t>4</w:t>
      </w:r>
      <w:r w:rsidR="00BF0A1A">
        <w:rPr>
          <w:szCs w:val="22"/>
        </w:rPr>
        <w:t xml:space="preserve">000 </w:t>
      </w:r>
      <w:r w:rsidR="00825C8A" w:rsidRPr="00D74008">
        <w:rPr>
          <w:color w:val="000000"/>
          <w:szCs w:val="22"/>
        </w:rPr>
        <w:t>candelas/m</w:t>
      </w:r>
      <w:r w:rsidR="00825C8A" w:rsidRPr="00D74008">
        <w:rPr>
          <w:color w:val="000000"/>
          <w:szCs w:val="22"/>
          <w:vertAlign w:val="superscript"/>
        </w:rPr>
        <w:t>2</w:t>
      </w:r>
      <w:r w:rsidR="00E75998">
        <w:rPr>
          <w:szCs w:val="22"/>
        </w:rPr>
        <w:t xml:space="preserve">, while </w:t>
      </w:r>
      <w:r>
        <w:rPr>
          <w:szCs w:val="22"/>
        </w:rPr>
        <w:t xml:space="preserve">MaxFALL (Maximum Frame Average Light Level) </w:t>
      </w:r>
      <w:r w:rsidR="00E75998">
        <w:rPr>
          <w:szCs w:val="22"/>
        </w:rPr>
        <w:t xml:space="preserve">is set to 0 to </w:t>
      </w:r>
      <w:r w:rsidR="00107178">
        <w:rPr>
          <w:szCs w:val="22"/>
        </w:rPr>
        <w:t>illustrate a case where the value</w:t>
      </w:r>
      <w:r w:rsidR="00E75998">
        <w:rPr>
          <w:szCs w:val="22"/>
        </w:rPr>
        <w:t xml:space="preserve"> </w:t>
      </w:r>
      <w:ins w:id="5" w:author="Chad Fogg" w:date="2015-08-02T17:31:00Z">
        <w:r w:rsidR="001E17E0">
          <w:rPr>
            <w:szCs w:val="22"/>
          </w:rPr>
          <w:t xml:space="preserve">is </w:t>
        </w:r>
      </w:ins>
      <w:r w:rsidR="00E75998">
        <w:rPr>
          <w:szCs w:val="22"/>
        </w:rPr>
        <w:t xml:space="preserve">unknown </w:t>
      </w:r>
      <w:r w:rsidR="00D439EF">
        <w:rPr>
          <w:szCs w:val="22"/>
        </w:rPr>
        <w:t xml:space="preserve">or not measured </w:t>
      </w:r>
      <w:r w:rsidR="00E75998">
        <w:rPr>
          <w:szCs w:val="22"/>
        </w:rPr>
        <w:t xml:space="preserve">(0 is reserved in </w:t>
      </w:r>
      <w:r w:rsidR="00107178">
        <w:rPr>
          <w:szCs w:val="22"/>
        </w:rPr>
        <w:t xml:space="preserve">both MaxCLL and MaxFALL in the </w:t>
      </w:r>
      <w:r w:rsidR="00E75998">
        <w:rPr>
          <w:szCs w:val="22"/>
        </w:rPr>
        <w:t xml:space="preserve">CEA 861.3 </w:t>
      </w:r>
      <w:r w:rsidR="00107178">
        <w:rPr>
          <w:szCs w:val="22"/>
        </w:rPr>
        <w:t xml:space="preserve">specification </w:t>
      </w:r>
      <w:r w:rsidR="00E75998">
        <w:rPr>
          <w:szCs w:val="22"/>
        </w:rPr>
        <w:t>to indicate that the value is not specified)</w:t>
      </w:r>
      <w:r>
        <w:rPr>
          <w:szCs w:val="22"/>
        </w:rPr>
        <w:t>.</w:t>
      </w:r>
      <w:r w:rsidR="005347AA">
        <w:rPr>
          <w:szCs w:val="22"/>
        </w:rPr>
        <w:t xml:space="preserve">  Example calculation of MaxCLL and MaxFALL measures are provided in</w:t>
      </w:r>
      <w:r w:rsidR="00DF5DF0">
        <w:rPr>
          <w:szCs w:val="22"/>
        </w:rPr>
        <w:t xml:space="preserve"> JCTVC-T0101</w:t>
      </w:r>
      <w:r w:rsidR="005347AA">
        <w:rPr>
          <w:szCs w:val="22"/>
        </w:rPr>
        <w:t xml:space="preserve"> [9]</w:t>
      </w:r>
    </w:p>
    <w:p w14:paraId="1E09C93B" w14:textId="01497961" w:rsidR="00BF0A1A" w:rsidRDefault="00BF0A1A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A complete </w:t>
      </w:r>
      <w:r w:rsidR="00017CF5">
        <w:rPr>
          <w:szCs w:val="22"/>
          <w:lang w:val="en-CA"/>
        </w:rPr>
        <w:t>x2</w:t>
      </w:r>
      <w:r w:rsidR="000F0361">
        <w:rPr>
          <w:szCs w:val="22"/>
          <w:lang w:val="en-CA"/>
        </w:rPr>
        <w:t>6</w:t>
      </w:r>
      <w:r w:rsidR="00017CF5">
        <w:rPr>
          <w:szCs w:val="22"/>
          <w:lang w:val="en-CA"/>
        </w:rPr>
        <w:t xml:space="preserve">5 </w:t>
      </w:r>
      <w:r>
        <w:rPr>
          <w:szCs w:val="22"/>
          <w:lang w:val="en-CA"/>
        </w:rPr>
        <w:t>command line example:</w:t>
      </w:r>
    </w:p>
    <w:p w14:paraId="787991EE" w14:textId="77777777" w:rsidR="004728FE" w:rsidRDefault="00BF0A1A" w:rsidP="004728FE">
      <w:pPr>
        <w:ind w:left="360"/>
      </w:pPr>
      <w:r w:rsidRPr="00BF0A1A">
        <w:t>x265 --colorprim bt2020 --transfer smpte-st-2084 --colormatrix bt2020nc</w:t>
      </w:r>
      <w:r w:rsidR="004728FE">
        <w:t xml:space="preserve"> </w:t>
      </w:r>
      <w:r w:rsidR="004728FE" w:rsidRPr="00BF0A1A">
        <w:t xml:space="preserve">--chromaloc 2 </w:t>
      </w:r>
      <w:r w:rsidRPr="00BF0A1A">
        <w:t xml:space="preserve"> </w:t>
      </w:r>
      <w:r w:rsidR="004728FE">
        <w:t>\</w:t>
      </w:r>
    </w:p>
    <w:p w14:paraId="6AE04BD3" w14:textId="0B3A4CCB" w:rsidR="00E75998" w:rsidRPr="00AE5919" w:rsidRDefault="00E75998" w:rsidP="004728FE">
      <w:pPr>
        <w:ind w:left="360"/>
        <w:rPr>
          <w:szCs w:val="22"/>
        </w:rPr>
      </w:pPr>
      <w:r>
        <w:rPr>
          <w:szCs w:val="22"/>
        </w:rPr>
        <w:t>--</w:t>
      </w:r>
      <w:r w:rsidRPr="00AE5919">
        <w:rPr>
          <w:szCs w:val="22"/>
        </w:rPr>
        <w:t>mast</w:t>
      </w:r>
      <w:r w:rsidR="004728FE">
        <w:rPr>
          <w:szCs w:val="22"/>
        </w:rPr>
        <w:t xml:space="preserve">er-display </w:t>
      </w:r>
      <w:ins w:id="6" w:author="Chad Fogg" w:date="2015-08-02T17:38:00Z">
        <w:r w:rsidR="00A3060B" w:rsidRPr="00A3060B">
          <w:rPr>
            <w:color w:val="000000"/>
            <w:szCs w:val="22"/>
          </w:rPr>
          <w:t>"</w:t>
        </w:r>
      </w:ins>
      <w:r w:rsidRPr="00AE5919">
        <w:rPr>
          <w:szCs w:val="22"/>
        </w:rPr>
        <w:t>G(13250,34500)B(7500,3000)R(34000,16</w:t>
      </w:r>
      <w:r>
        <w:rPr>
          <w:szCs w:val="22"/>
        </w:rPr>
        <w:t>000)WP(15635,16450)L(40000000,47)</w:t>
      </w:r>
      <w:ins w:id="7" w:author="Chad Fogg" w:date="2015-08-02T17:38:00Z">
        <w:r w:rsidR="00A3060B" w:rsidRPr="00A3060B">
          <w:rPr>
            <w:color w:val="000000"/>
            <w:szCs w:val="22"/>
          </w:rPr>
          <w:t>"</w:t>
        </w:r>
      </w:ins>
      <w:r w:rsidR="008243BC">
        <w:rPr>
          <w:szCs w:val="22"/>
        </w:rPr>
        <w:t>\</w:t>
      </w:r>
    </w:p>
    <w:p w14:paraId="39C9BAF0" w14:textId="7F3839DE" w:rsidR="00E75998" w:rsidRDefault="00E75998" w:rsidP="004728FE">
      <w:pPr>
        <w:ind w:left="360"/>
        <w:rPr>
          <w:szCs w:val="22"/>
        </w:rPr>
      </w:pPr>
      <w:r>
        <w:rPr>
          <w:szCs w:val="22"/>
        </w:rPr>
        <w:t>--</w:t>
      </w:r>
      <w:r w:rsidRPr="00AE5919">
        <w:rPr>
          <w:szCs w:val="22"/>
        </w:rPr>
        <w:t xml:space="preserve">max-cll </w:t>
      </w:r>
      <w:ins w:id="8" w:author="Chad Fogg" w:date="2015-08-02T17:39:00Z">
        <w:r w:rsidR="00A3060B" w:rsidRPr="00A3060B">
          <w:rPr>
            <w:color w:val="000000"/>
            <w:szCs w:val="22"/>
          </w:rPr>
          <w:t>"</w:t>
        </w:r>
      </w:ins>
      <w:r>
        <w:rPr>
          <w:szCs w:val="22"/>
        </w:rPr>
        <w:t>40</w:t>
      </w:r>
      <w:r w:rsidRPr="00AE5919">
        <w:rPr>
          <w:szCs w:val="22"/>
        </w:rPr>
        <w:t>00,</w:t>
      </w:r>
      <w:r>
        <w:rPr>
          <w:szCs w:val="22"/>
        </w:rPr>
        <w:t>0</w:t>
      </w:r>
      <w:ins w:id="9" w:author="Chad Fogg" w:date="2015-08-02T17:38:00Z">
        <w:r w:rsidR="00A3060B" w:rsidRPr="00A3060B">
          <w:rPr>
            <w:color w:val="000000"/>
            <w:szCs w:val="22"/>
          </w:rPr>
          <w:t>"</w:t>
        </w:r>
      </w:ins>
      <w:r w:rsidR="004728FE">
        <w:rPr>
          <w:szCs w:val="22"/>
        </w:rPr>
        <w:t xml:space="preserve"> \</w:t>
      </w:r>
    </w:p>
    <w:p w14:paraId="0B156893" w14:textId="0A7A0CFD" w:rsidR="004728FE" w:rsidRDefault="00BF0A1A" w:rsidP="004728FE">
      <w:pPr>
        <w:ind w:left="360"/>
      </w:pPr>
      <w:r w:rsidRPr="00BF0A1A">
        <w:t xml:space="preserve">--profile main10 --level-idc 5.0 </w:t>
      </w:r>
      <w:ins w:id="10" w:author="Chad Fogg" w:date="2015-08-02T17:32:00Z">
        <w:r w:rsidR="001E17E0" w:rsidRPr="00BF0A1A">
          <w:t>--</w:t>
        </w:r>
      </w:ins>
      <w:r w:rsidRPr="00BF0A1A">
        <w:t xml:space="preserve">fps 24 --input-res 1920x1080 </w:t>
      </w:r>
      <w:r w:rsidR="004728FE" w:rsidRPr="00BF0A1A">
        <w:t xml:space="preserve">--input-depth 10 </w:t>
      </w:r>
      <w:r w:rsidR="004728FE">
        <w:t>\</w:t>
      </w:r>
    </w:p>
    <w:p w14:paraId="394F1448" w14:textId="7AC2329C" w:rsidR="00BF0A1A" w:rsidRDefault="00BF0A1A" w:rsidP="005C405F">
      <w:pPr>
        <w:ind w:left="360"/>
        <w:rPr>
          <w:ins w:id="11" w:author="Chad Fogg" w:date="2015-08-02T17:33:00Z"/>
          <w:lang w:val="en-CA"/>
        </w:rPr>
      </w:pPr>
      <w:r w:rsidRPr="00BF0A1A">
        <w:t xml:space="preserve">--input </w:t>
      </w:r>
      <w:r>
        <w:t>src</w:t>
      </w:r>
      <w:r w:rsidRPr="00BF0A1A">
        <w:t xml:space="preserve">.yuv </w:t>
      </w:r>
      <w:r>
        <w:t>–o bitstream</w:t>
      </w:r>
      <w:r w:rsidRPr="00BF0A1A">
        <w:t>.</w:t>
      </w:r>
      <w:ins w:id="12" w:author="Chad Fogg" w:date="2015-08-02T17:32:00Z">
        <w:r w:rsidR="001E17E0">
          <w:t>hevc</w:t>
        </w:r>
      </w:ins>
      <w:r w:rsidRPr="00BF0A1A">
        <w:t xml:space="preserve"> </w:t>
      </w:r>
      <w:ins w:id="13" w:author="Chad Fogg" w:date="2015-08-02T17:46:00Z">
        <w:r w:rsidR="005C405F">
          <w:br/>
        </w:r>
      </w:ins>
    </w:p>
    <w:p w14:paraId="4FE4C0A2" w14:textId="5568CAA4" w:rsidR="00A3060B" w:rsidRDefault="00A3060B" w:rsidP="00BF0A1A">
      <w:pPr>
        <w:rPr>
          <w:ins w:id="14" w:author="Chad Fogg" w:date="2015-08-02T17:35:00Z"/>
          <w:lang w:val="en-CA"/>
        </w:rPr>
      </w:pPr>
      <w:ins w:id="15" w:author="Chad Fogg" w:date="2015-08-02T17:33:00Z">
        <w:r>
          <w:rPr>
            <w:lang w:val="en-CA"/>
          </w:rPr>
          <w:t>x265 currently only ou</w:t>
        </w:r>
      </w:ins>
      <w:ins w:id="16" w:author="Chad Fogg" w:date="2015-08-02T17:35:00Z">
        <w:r>
          <w:rPr>
            <w:lang w:val="en-CA"/>
          </w:rPr>
          <w:t>t</w:t>
        </w:r>
      </w:ins>
      <w:ins w:id="17" w:author="Chad Fogg" w:date="2015-08-02T17:33:00Z">
        <w:r>
          <w:rPr>
            <w:lang w:val="en-CA"/>
          </w:rPr>
          <w:t xml:space="preserve">puts raw HEVC elementary </w:t>
        </w:r>
      </w:ins>
      <w:ins w:id="18" w:author="Chad Fogg" w:date="2015-08-02T17:41:00Z">
        <w:r w:rsidR="005C405F">
          <w:rPr>
            <w:lang w:val="en-CA"/>
          </w:rPr>
          <w:t>bitstreams</w:t>
        </w:r>
      </w:ins>
      <w:ins w:id="19" w:author="Chad Fogg" w:date="2015-08-02T17:33:00Z">
        <w:r>
          <w:rPr>
            <w:lang w:val="en-CA"/>
          </w:rPr>
          <w:t xml:space="preserve">. </w:t>
        </w:r>
      </w:ins>
      <w:ins w:id="20" w:author="Chad Fogg" w:date="2015-08-02T17:35:00Z">
        <w:r>
          <w:rPr>
            <w:lang w:val="en-CA"/>
          </w:rPr>
          <w:t xml:space="preserve">The mp4box [11] utility can </w:t>
        </w:r>
      </w:ins>
      <w:ins w:id="21" w:author="Chad Fogg" w:date="2015-08-02T17:33:00Z">
        <w:r>
          <w:rPr>
            <w:lang w:val="en-CA"/>
          </w:rPr>
          <w:t xml:space="preserve">wrap the stream in a </w:t>
        </w:r>
      </w:ins>
      <w:ins w:id="22" w:author="Chad Fogg" w:date="2015-08-02T17:34:00Z">
        <w:r>
          <w:rPr>
            <w:lang w:val="en-CA"/>
          </w:rPr>
          <w:t xml:space="preserve">.mp4 </w:t>
        </w:r>
      </w:ins>
      <w:ins w:id="23" w:author="Chad Fogg" w:date="2015-08-02T17:33:00Z">
        <w:r>
          <w:rPr>
            <w:lang w:val="en-CA"/>
          </w:rPr>
          <w:t xml:space="preserve">file container </w:t>
        </w:r>
      </w:ins>
      <w:ins w:id="24" w:author="Chad Fogg" w:date="2015-08-02T17:34:00Z">
        <w:r>
          <w:rPr>
            <w:lang w:val="en-CA"/>
          </w:rPr>
          <w:t>required by some players:</w:t>
        </w:r>
      </w:ins>
    </w:p>
    <w:p w14:paraId="0427460B" w14:textId="071C899B" w:rsidR="00A3060B" w:rsidRPr="005C405F" w:rsidRDefault="00A3060B" w:rsidP="005C405F">
      <w:pPr>
        <w:ind w:left="360"/>
        <w:rPr>
          <w:szCs w:val="22"/>
        </w:rPr>
      </w:pPr>
      <w:ins w:id="25" w:author="Chad Fogg" w:date="2015-08-02T17:35:00Z">
        <w:r w:rsidRPr="00A3060B">
          <w:rPr>
            <w:szCs w:val="22"/>
          </w:rPr>
          <w:t>mp4box -add bitstream.</w:t>
        </w:r>
      </w:ins>
      <w:ins w:id="26" w:author="Chad Fogg" w:date="2015-08-02T17:39:00Z">
        <w:r>
          <w:rPr>
            <w:szCs w:val="22"/>
          </w:rPr>
          <w:t>hevc</w:t>
        </w:r>
      </w:ins>
      <w:ins w:id="27" w:author="Chad Fogg" w:date="2015-08-02T17:35:00Z">
        <w:r w:rsidRPr="00A3060B">
          <w:rPr>
            <w:szCs w:val="22"/>
          </w:rPr>
          <w:t>:FMT=HEVC -fps 24 -new bitstream.mp4</w:t>
        </w:r>
      </w:ins>
      <w:ins w:id="28" w:author="Chad Fogg" w:date="2015-08-02T17:46:00Z">
        <w:r w:rsidR="005C405F">
          <w:rPr>
            <w:szCs w:val="22"/>
          </w:rPr>
          <w:br/>
        </w:r>
      </w:ins>
      <w:bookmarkStart w:id="29" w:name="_GoBack"/>
      <w:bookmarkEnd w:id="29"/>
    </w:p>
    <w:p w14:paraId="29C9D1BE" w14:textId="77777777" w:rsidR="001F2594" w:rsidRPr="007C3671" w:rsidRDefault="00806D3C" w:rsidP="007C3671">
      <w:pPr>
        <w:pStyle w:val="Heading1"/>
        <w:rPr>
          <w:szCs w:val="22"/>
          <w:lang w:val="en-CA"/>
        </w:rPr>
      </w:pPr>
      <w:r>
        <w:rPr>
          <w:lang w:val="en-CA"/>
        </w:rPr>
        <w:t>References</w:t>
      </w:r>
    </w:p>
    <w:p w14:paraId="3E8039B8" w14:textId="7577F662" w:rsidR="00A6074B" w:rsidRPr="004B5D7E" w:rsidRDefault="00A6074B" w:rsidP="004B5D7E">
      <w:pPr>
        <w:widowControl w:val="0"/>
        <w:tabs>
          <w:tab w:val="clear" w:pos="360"/>
          <w:tab w:val="clear" w:pos="720"/>
          <w:tab w:val="clear" w:pos="1080"/>
          <w:tab w:val="clear" w:pos="1440"/>
        </w:tabs>
        <w:overflowPunct/>
        <w:spacing w:before="0" w:after="240"/>
        <w:textAlignment w:val="auto"/>
      </w:pPr>
      <w:r>
        <w:rPr>
          <w:szCs w:val="22"/>
          <w:lang w:val="en-CA"/>
        </w:rPr>
        <w:t xml:space="preserve">[1] </w:t>
      </w:r>
      <w:r w:rsidRPr="005D22FF">
        <w:rPr>
          <w:szCs w:val="22"/>
          <w:lang w:val="en-CA"/>
        </w:rPr>
        <w:t xml:space="preserve">DECE, </w:t>
      </w:r>
      <w:r w:rsidR="005D22FF" w:rsidRPr="005D22FF">
        <w:rPr>
          <w:szCs w:val="22"/>
          <w:lang w:val="en-CA"/>
        </w:rPr>
        <w:t xml:space="preserve">“Section B.6: </w:t>
      </w:r>
      <w:r w:rsidR="005D22FF" w:rsidRPr="005D22FF">
        <w:rPr>
          <w:bCs/>
          <w:szCs w:val="22"/>
        </w:rPr>
        <w:t>HDR10 Media Profile Definition</w:t>
      </w:r>
      <w:r w:rsidR="005D22FF">
        <w:rPr>
          <w:szCs w:val="22"/>
        </w:rPr>
        <w:t>”</w:t>
      </w:r>
      <w:r w:rsidR="005D22FF" w:rsidRPr="005D22FF">
        <w:rPr>
          <w:szCs w:val="22"/>
          <w:lang w:val="en-CA"/>
        </w:rPr>
        <w:t>,</w:t>
      </w:r>
      <w:r w:rsidRPr="004B5D7E">
        <w:rPr>
          <w:i/>
          <w:lang w:val="en-CA"/>
        </w:rPr>
        <w:t>Common File Format &amp; Media Formats Specification</w:t>
      </w:r>
      <w:r w:rsidR="00845E47" w:rsidRPr="004B5D7E">
        <w:rPr>
          <w:i/>
          <w:lang w:val="en-CA"/>
        </w:rPr>
        <w:t xml:space="preserve"> </w:t>
      </w:r>
      <w:r w:rsidRPr="004B5D7E">
        <w:rPr>
          <w:i/>
          <w:lang w:val="en-CA"/>
        </w:rPr>
        <w:t>Version 2.1</w:t>
      </w:r>
      <w:r w:rsidR="005D22FF">
        <w:rPr>
          <w:szCs w:val="22"/>
          <w:lang w:val="en-CA"/>
        </w:rPr>
        <w:t xml:space="preserve"> , </w:t>
      </w:r>
      <w:r>
        <w:rPr>
          <w:szCs w:val="22"/>
          <w:lang w:val="en-CA"/>
        </w:rPr>
        <w:t>February 5, 2015. (</w:t>
      </w:r>
      <w:r w:rsidR="00857F43">
        <w:rPr>
          <w:szCs w:val="22"/>
          <w:lang w:val="en-CA"/>
        </w:rPr>
        <w:t>Attached</w:t>
      </w:r>
      <w:r>
        <w:rPr>
          <w:szCs w:val="22"/>
          <w:lang w:val="en-CA"/>
        </w:rPr>
        <w:t xml:space="preserve"> to </w:t>
      </w:r>
      <w:hyperlink r:id="rId26" w:history="1">
        <w:r w:rsidRPr="00A23CE1">
          <w:rPr>
            <w:rStyle w:val="Hyperlink"/>
            <w:szCs w:val="22"/>
            <w:lang w:val="en-CA"/>
          </w:rPr>
          <w:t>m35798</w:t>
        </w:r>
      </w:hyperlink>
      <w:r>
        <w:rPr>
          <w:szCs w:val="22"/>
          <w:lang w:val="en-CA"/>
        </w:rPr>
        <w:t xml:space="preserve">  [</w:t>
      </w:r>
      <w:r w:rsidR="005347AA">
        <w:rPr>
          <w:szCs w:val="22"/>
          <w:lang w:val="en-CA"/>
        </w:rPr>
        <w:t>10</w:t>
      </w:r>
      <w:r>
        <w:rPr>
          <w:szCs w:val="22"/>
          <w:lang w:val="en-CA"/>
        </w:rPr>
        <w:t>])</w:t>
      </w:r>
    </w:p>
    <w:p w14:paraId="58331D90" w14:textId="77777777" w:rsidR="00A6074B" w:rsidRDefault="00A6074B" w:rsidP="005D22FF">
      <w:pPr>
        <w:rPr>
          <w:szCs w:val="22"/>
          <w:lang w:val="en-CA"/>
        </w:rPr>
      </w:pPr>
      <w:r>
        <w:rPr>
          <w:szCs w:val="22"/>
          <w:lang w:val="en-CA"/>
        </w:rPr>
        <w:t xml:space="preserve">[2] SMPTE ST 2084: </w:t>
      </w:r>
      <w:r w:rsidR="00C6226A">
        <w:rPr>
          <w:szCs w:val="22"/>
          <w:lang w:val="en-CA"/>
        </w:rPr>
        <w:t>“</w:t>
      </w:r>
      <w:r w:rsidR="00C6226A" w:rsidRPr="00C6226A">
        <w:rPr>
          <w:szCs w:val="22"/>
        </w:rPr>
        <w:t>High Dynamic Range Electro-Optical Transfer Function of Mastering Reference Displays</w:t>
      </w:r>
      <w:r w:rsidR="00C6226A">
        <w:rPr>
          <w:szCs w:val="22"/>
        </w:rPr>
        <w:t xml:space="preserve">”, </w:t>
      </w:r>
      <w:hyperlink r:id="rId27" w:history="1">
        <w:r w:rsidRPr="00C468C6">
          <w:rPr>
            <w:rStyle w:val="Hyperlink"/>
            <w:szCs w:val="22"/>
            <w:lang w:val="en-CA"/>
          </w:rPr>
          <w:t>http://standards.smpte.org/content/978-1-61482-829-7/st-2084-2014/SEC1</w:t>
        </w:r>
      </w:hyperlink>
    </w:p>
    <w:p w14:paraId="3C01EF5C" w14:textId="77777777" w:rsidR="00A6074B" w:rsidRDefault="00A6074B" w:rsidP="00A6074B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[3] CEA 863.1</w:t>
      </w:r>
      <w:r w:rsidR="000D56E7">
        <w:rPr>
          <w:szCs w:val="22"/>
          <w:lang w:val="en-CA"/>
        </w:rPr>
        <w:t>:</w:t>
      </w:r>
      <w:r>
        <w:rPr>
          <w:szCs w:val="22"/>
          <w:lang w:val="en-CA"/>
        </w:rPr>
        <w:t xml:space="preserve"> “HDR Static Metadata Extensions”, January 2015.</w:t>
      </w:r>
    </w:p>
    <w:p w14:paraId="3148724A" w14:textId="16340E55" w:rsidR="00A6074B" w:rsidRPr="004F6622" w:rsidRDefault="00A6074B" w:rsidP="00A6074B">
      <w:pPr>
        <w:jc w:val="both"/>
      </w:pPr>
      <w:r>
        <w:rPr>
          <w:szCs w:val="22"/>
          <w:lang w:val="en-CA"/>
        </w:rPr>
        <w:t xml:space="preserve">[4] </w:t>
      </w:r>
      <w:r w:rsidR="00C6226A">
        <w:rPr>
          <w:szCs w:val="22"/>
          <w:lang w:val="en-CA"/>
        </w:rPr>
        <w:t xml:space="preserve">Recommendation </w:t>
      </w:r>
      <w:r>
        <w:rPr>
          <w:szCs w:val="22"/>
          <w:lang w:val="en-CA"/>
        </w:rPr>
        <w:t>ITU-R BT.2020:</w:t>
      </w:r>
      <w:r w:rsidR="00C6226A">
        <w:rPr>
          <w:szCs w:val="22"/>
          <w:lang w:val="en-CA"/>
        </w:rPr>
        <w:t xml:space="preserve"> “</w:t>
      </w:r>
      <w:r w:rsidR="00C6226A" w:rsidRPr="00C6226A">
        <w:rPr>
          <w:szCs w:val="22"/>
        </w:rPr>
        <w:t>Parameter values for ultra-high definition television systems for production and international programme exchange</w:t>
      </w:r>
      <w:r w:rsidR="00C6226A">
        <w:rPr>
          <w:szCs w:val="22"/>
        </w:rPr>
        <w:t>”,</w:t>
      </w:r>
      <w:r>
        <w:rPr>
          <w:szCs w:val="22"/>
          <w:lang w:val="en-CA"/>
        </w:rPr>
        <w:t xml:space="preserve"> </w:t>
      </w:r>
      <w:hyperlink r:id="rId28" w:history="1">
        <w:r w:rsidRPr="006C2CAB">
          <w:rPr>
            <w:rStyle w:val="Hyperlink"/>
            <w:szCs w:val="22"/>
            <w:lang w:val="en-CA"/>
          </w:rPr>
          <w:t>http://www.itu.int/rec/R-REC-BT.2020/en</w:t>
        </w:r>
      </w:hyperlink>
    </w:p>
    <w:p w14:paraId="435560DE" w14:textId="661688C0" w:rsidR="00A6074B" w:rsidRPr="004F6622" w:rsidRDefault="00A6074B" w:rsidP="00A6074B">
      <w:pPr>
        <w:jc w:val="both"/>
        <w:rPr>
          <w:b/>
          <w:bCs/>
          <w:szCs w:val="22"/>
        </w:rPr>
      </w:pPr>
      <w:r>
        <w:rPr>
          <w:szCs w:val="22"/>
          <w:lang w:val="en-CA"/>
        </w:rPr>
        <w:t>[5] SMPTE ST 2086:</w:t>
      </w:r>
      <w:r w:rsidR="00C6226A">
        <w:rPr>
          <w:szCs w:val="22"/>
          <w:lang w:val="en-CA"/>
        </w:rPr>
        <w:t xml:space="preserve"> </w:t>
      </w:r>
      <w:r w:rsidR="00C6226A" w:rsidRPr="00C6226A">
        <w:rPr>
          <w:szCs w:val="22"/>
          <w:lang w:val="en-CA"/>
        </w:rPr>
        <w:t>“</w:t>
      </w:r>
      <w:r w:rsidR="00C6226A" w:rsidRPr="004F6622">
        <w:rPr>
          <w:bCs/>
          <w:szCs w:val="22"/>
        </w:rPr>
        <w:t>Mastering Display Color Volume Metadata Supporting High Luminance and Wide Color Gamut Images”,</w:t>
      </w:r>
      <w:r>
        <w:rPr>
          <w:szCs w:val="22"/>
          <w:lang w:val="en-CA"/>
        </w:rPr>
        <w:t xml:space="preserve"> </w:t>
      </w:r>
      <w:hyperlink r:id="rId29" w:history="1">
        <w:r w:rsidRPr="00C468C6">
          <w:rPr>
            <w:rStyle w:val="Hyperlink"/>
            <w:szCs w:val="22"/>
            <w:lang w:val="en-CA"/>
          </w:rPr>
          <w:t>http://standards.smpte.org/content/978-1-61482-833-4/st-2086-2014/SEC1</w:t>
        </w:r>
      </w:hyperlink>
    </w:p>
    <w:p w14:paraId="3D71F246" w14:textId="09891E98" w:rsidR="00806D3C" w:rsidRDefault="00806D3C" w:rsidP="00A6074B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[</w:t>
      </w:r>
      <w:r w:rsidR="00A6074B">
        <w:rPr>
          <w:szCs w:val="22"/>
          <w:lang w:val="en-CA"/>
        </w:rPr>
        <w:t>6</w:t>
      </w:r>
      <w:r>
        <w:rPr>
          <w:szCs w:val="22"/>
          <w:lang w:val="en-CA"/>
        </w:rPr>
        <w:t xml:space="preserve">] </w:t>
      </w:r>
      <w:hyperlink r:id="rId30" w:history="1">
        <w:r w:rsidRPr="00F640BE">
          <w:rPr>
            <w:rStyle w:val="Hyperlink"/>
            <w:szCs w:val="22"/>
            <w:lang w:val="en-CA"/>
          </w:rPr>
          <w:t>JCTVC</w:t>
        </w:r>
        <w:r w:rsidR="00F640BE" w:rsidRPr="00F640BE">
          <w:rPr>
            <w:rStyle w:val="Hyperlink"/>
            <w:szCs w:val="22"/>
            <w:lang w:val="en-CA"/>
          </w:rPr>
          <w:t>-T1005</w:t>
        </w:r>
      </w:hyperlink>
      <w:r w:rsidR="000D56E7">
        <w:rPr>
          <w:szCs w:val="22"/>
          <w:lang w:val="en-CA"/>
        </w:rPr>
        <w:t>:</w:t>
      </w:r>
      <w:r>
        <w:rPr>
          <w:szCs w:val="22"/>
          <w:lang w:val="en-CA"/>
        </w:rPr>
        <w:t xml:space="preserve"> HEVC v3 draft specification</w:t>
      </w:r>
      <w:r w:rsidR="00A6074B">
        <w:rPr>
          <w:szCs w:val="22"/>
          <w:lang w:val="en-CA"/>
        </w:rPr>
        <w:t>.</w:t>
      </w:r>
      <w:r w:rsidR="00F640BE">
        <w:rPr>
          <w:szCs w:val="22"/>
          <w:lang w:val="en-CA"/>
        </w:rPr>
        <w:t xml:space="preserve"> </w:t>
      </w:r>
    </w:p>
    <w:p w14:paraId="57684829" w14:textId="6C6775D2" w:rsidR="00A6074B" w:rsidRDefault="00806D3C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[</w:t>
      </w:r>
      <w:r w:rsidR="00A6074B">
        <w:rPr>
          <w:szCs w:val="22"/>
          <w:lang w:val="en-CA"/>
        </w:rPr>
        <w:t>7</w:t>
      </w:r>
      <w:r>
        <w:rPr>
          <w:szCs w:val="22"/>
          <w:lang w:val="en-CA"/>
        </w:rPr>
        <w:t xml:space="preserve">] </w:t>
      </w:r>
      <w:hyperlink r:id="rId31" w:history="1">
        <w:r w:rsidR="00A6074B" w:rsidRPr="00F000D9">
          <w:rPr>
            <w:rStyle w:val="Hyperlink"/>
            <w:szCs w:val="22"/>
            <w:lang w:val="en-CA"/>
          </w:rPr>
          <w:t>JCTVC-U0040</w:t>
        </w:r>
      </w:hyperlink>
      <w:r w:rsidR="000D56E7">
        <w:rPr>
          <w:szCs w:val="22"/>
          <w:lang w:val="en-CA"/>
        </w:rPr>
        <w:t>:</w:t>
      </w:r>
      <w:r w:rsidR="00A6074B" w:rsidRPr="00F000D9">
        <w:rPr>
          <w:szCs w:val="22"/>
          <w:lang w:val="en-CA"/>
        </w:rPr>
        <w:t xml:space="preserve"> </w:t>
      </w:r>
      <w:r w:rsidR="00A6074B" w:rsidRPr="00416E46">
        <w:rPr>
          <w:szCs w:val="22"/>
          <w:lang w:val="en-CA"/>
        </w:rPr>
        <w:t>“</w:t>
      </w:r>
      <w:r w:rsidR="00A6074B" w:rsidRPr="00F000D9">
        <w:rPr>
          <w:szCs w:val="22"/>
        </w:rPr>
        <w:t>HM reference software bug fixes and enhancements to address the HDR/WCG CfE”, Warsaw meeting, June 2015.</w:t>
      </w:r>
    </w:p>
    <w:p w14:paraId="56A539D7" w14:textId="77777777" w:rsidR="00A6074B" w:rsidRDefault="00A6074B" w:rsidP="00A6074B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[8] x265 source code web page: </w:t>
      </w:r>
      <w:hyperlink r:id="rId32" w:history="1">
        <w:r w:rsidRPr="006C2CAB">
          <w:rPr>
            <w:rStyle w:val="Hyperlink"/>
            <w:szCs w:val="22"/>
            <w:lang w:val="en-CA"/>
          </w:rPr>
          <w:t>https://github.com/videolan/x265</w:t>
        </w:r>
      </w:hyperlink>
    </w:p>
    <w:p w14:paraId="1BA8CAFE" w14:textId="77777777" w:rsidR="005347AA" w:rsidRDefault="005347AA" w:rsidP="00A6074B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[9] </w:t>
      </w:r>
      <w:hyperlink r:id="rId33" w:history="1">
        <w:r w:rsidRPr="005347AA">
          <w:rPr>
            <w:rStyle w:val="Hyperlink"/>
            <w:szCs w:val="22"/>
            <w:lang w:val="en-CA"/>
          </w:rPr>
          <w:t>JCTVC-T0101</w:t>
        </w:r>
      </w:hyperlink>
      <w:r>
        <w:rPr>
          <w:szCs w:val="22"/>
          <w:lang w:val="en-CA"/>
        </w:rPr>
        <w:t>, “Content Light Level SEI”, Geneva, February 2015.</w:t>
      </w:r>
    </w:p>
    <w:p w14:paraId="35803C9A" w14:textId="581FF9DD" w:rsidR="00F640BE" w:rsidRDefault="00806D3C" w:rsidP="009234A5">
      <w:pPr>
        <w:jc w:val="both"/>
        <w:rPr>
          <w:ins w:id="30" w:author="Chad Fogg" w:date="2015-08-02T17:40:00Z"/>
          <w:szCs w:val="22"/>
          <w:lang w:val="en-CA"/>
        </w:rPr>
      </w:pPr>
      <w:r>
        <w:rPr>
          <w:szCs w:val="22"/>
          <w:lang w:val="en-CA"/>
        </w:rPr>
        <w:t>[</w:t>
      </w:r>
      <w:r w:rsidR="005347AA">
        <w:rPr>
          <w:szCs w:val="22"/>
          <w:lang w:val="en-CA"/>
        </w:rPr>
        <w:t>10</w:t>
      </w:r>
      <w:r>
        <w:rPr>
          <w:szCs w:val="22"/>
          <w:lang w:val="en-CA"/>
        </w:rPr>
        <w:t xml:space="preserve">] MPEG </w:t>
      </w:r>
      <w:hyperlink r:id="rId34" w:history="1">
        <w:r w:rsidRPr="00806D3C">
          <w:rPr>
            <w:rStyle w:val="Hyperlink"/>
            <w:szCs w:val="22"/>
            <w:lang w:val="en-CA"/>
          </w:rPr>
          <w:t>m35798</w:t>
        </w:r>
      </w:hyperlink>
      <w:r w:rsidR="000D56E7">
        <w:rPr>
          <w:szCs w:val="22"/>
          <w:lang w:val="en-CA"/>
        </w:rPr>
        <w:t>:</w:t>
      </w:r>
      <w:r>
        <w:rPr>
          <w:szCs w:val="22"/>
          <w:lang w:val="en-CA"/>
        </w:rPr>
        <w:t xml:space="preserve"> “Liaison from DECE”, Geneva, February 2015.</w:t>
      </w:r>
    </w:p>
    <w:p w14:paraId="47B9E954" w14:textId="6EF9D411" w:rsidR="005C405F" w:rsidRDefault="005C405F" w:rsidP="009234A5">
      <w:pPr>
        <w:jc w:val="both"/>
        <w:rPr>
          <w:szCs w:val="22"/>
          <w:lang w:val="en-CA"/>
        </w:rPr>
      </w:pPr>
      <w:ins w:id="31" w:author="Chad Fogg" w:date="2015-08-02T17:40:00Z">
        <w:r>
          <w:rPr>
            <w:szCs w:val="22"/>
            <w:lang w:val="en-CA"/>
          </w:rPr>
          <w:t xml:space="preserve">[11] </w:t>
        </w:r>
      </w:ins>
      <w:ins w:id="32" w:author="Chad Fogg" w:date="2015-08-02T17:45:00Z">
        <w:r>
          <w:rPr>
            <w:szCs w:val="22"/>
            <w:lang w:val="en-CA"/>
          </w:rPr>
          <w:t xml:space="preserve">mp4box web page: </w:t>
        </w:r>
      </w:ins>
      <w:ins w:id="33" w:author="Chad Fogg" w:date="2015-08-02T17:46:00Z">
        <w:r>
          <w:fldChar w:fldCharType="begin"/>
        </w:r>
        <w:r>
          <w:instrText xml:space="preserve"> HYPERLINK "http://gpac.io" </w:instrText>
        </w:r>
      </w:ins>
      <w:ins w:id="34" w:author="Chad Fogg" w:date="2015-08-02T17:46:00Z">
        <w:r>
          <w:fldChar w:fldCharType="separate"/>
        </w:r>
        <w:r>
          <w:rPr>
            <w:rStyle w:val="Hyperlink"/>
          </w:rPr>
          <w:t>http://gpac.io</w:t>
        </w:r>
        <w:r>
          <w:fldChar w:fldCharType="end"/>
        </w:r>
      </w:ins>
    </w:p>
    <w:p w14:paraId="13A1C0FB" w14:textId="77777777" w:rsidR="007E12DA" w:rsidRPr="00F000D9" w:rsidRDefault="00BA7820" w:rsidP="009234A5">
      <w:pPr>
        <w:jc w:val="both"/>
        <w:rPr>
          <w:szCs w:val="22"/>
          <w:lang w:val="en-CA"/>
        </w:rPr>
      </w:pPr>
      <w:r w:rsidRPr="00F000D9">
        <w:rPr>
          <w:szCs w:val="22"/>
          <w:lang w:val="en-CA"/>
        </w:rPr>
        <w:t xml:space="preserve"> </w:t>
      </w:r>
    </w:p>
    <w:sectPr w:rsidR="007E12DA" w:rsidRPr="00F000D9" w:rsidSect="00A01439">
      <w:headerReference w:type="default" r:id="rId35"/>
      <w:footerReference w:type="default" r:id="rId36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1EEBA9DF" w14:textId="77777777" w:rsidR="00A3060B" w:rsidRDefault="00A3060B">
      <w:r>
        <w:separator/>
      </w:r>
    </w:p>
  </w:endnote>
  <w:endnote w:type="continuationSeparator" w:id="0">
    <w:p w14:paraId="2DA27E44" w14:textId="77777777" w:rsidR="00A3060B" w:rsidRDefault="00A3060B">
      <w:r>
        <w:continuationSeparator/>
      </w:r>
    </w:p>
  </w:endnote>
  <w:endnote w:type="continuationNotice" w:id="1">
    <w:p w14:paraId="26BA8E2B" w14:textId="77777777" w:rsidR="00A3060B" w:rsidRDefault="00A3060B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2FEF33" w14:textId="53B85E61" w:rsidR="00A3060B" w:rsidRDefault="00A3060B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C405F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ins w:id="35" w:author="Chad Fogg" w:date="2015-08-02T17:29:00Z">
      <w:r>
        <w:rPr>
          <w:rStyle w:val="PageNumber"/>
          <w:noProof/>
        </w:rPr>
        <w:t>2015-08-01</w:t>
      </w:r>
    </w:ins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2B0D9E38" w14:textId="77777777" w:rsidR="00A3060B" w:rsidRDefault="00A3060B">
      <w:r>
        <w:separator/>
      </w:r>
    </w:p>
  </w:footnote>
  <w:footnote w:type="continuationSeparator" w:id="0">
    <w:p w14:paraId="56C68BB4" w14:textId="77777777" w:rsidR="00A3060B" w:rsidRDefault="00A3060B">
      <w:r>
        <w:continuationSeparator/>
      </w:r>
    </w:p>
  </w:footnote>
  <w:footnote w:type="continuationNotice" w:id="1">
    <w:p w14:paraId="4C39606D" w14:textId="77777777" w:rsidR="00A3060B" w:rsidRDefault="00A3060B">
      <w:pPr>
        <w:spacing w:before="0"/>
      </w:pP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B53E84" w14:textId="77777777" w:rsidR="00A3060B" w:rsidRDefault="00A3060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FFFFFF1D"/>
    <w:multiLevelType w:val="multilevel"/>
    <w:tmpl w:val="13EEDE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5"/>
  </w:num>
  <w:num w:numId="7">
    <w:abstractNumId w:val="6"/>
  </w:num>
  <w:num w:numId="8">
    <w:abstractNumId w:val="5"/>
  </w:num>
  <w:num w:numId="9">
    <w:abstractNumId w:val="2"/>
  </w:num>
  <w:num w:numId="10">
    <w:abstractNumId w:val="4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6C5D39"/>
    <w:rsid w:val="0001622A"/>
    <w:rsid w:val="00017CF5"/>
    <w:rsid w:val="000308A3"/>
    <w:rsid w:val="000458BC"/>
    <w:rsid w:val="00045C41"/>
    <w:rsid w:val="00046C03"/>
    <w:rsid w:val="000510F5"/>
    <w:rsid w:val="00053229"/>
    <w:rsid w:val="000627F3"/>
    <w:rsid w:val="00065039"/>
    <w:rsid w:val="0007614F"/>
    <w:rsid w:val="00097299"/>
    <w:rsid w:val="000A14F6"/>
    <w:rsid w:val="000A3F47"/>
    <w:rsid w:val="000B0C0F"/>
    <w:rsid w:val="000B1C6B"/>
    <w:rsid w:val="000B48CB"/>
    <w:rsid w:val="000B4FF9"/>
    <w:rsid w:val="000C09AC"/>
    <w:rsid w:val="000D3689"/>
    <w:rsid w:val="000D56E7"/>
    <w:rsid w:val="000E00F3"/>
    <w:rsid w:val="000E7C1C"/>
    <w:rsid w:val="000F0361"/>
    <w:rsid w:val="000F158C"/>
    <w:rsid w:val="00102266"/>
    <w:rsid w:val="00102F3D"/>
    <w:rsid w:val="00107178"/>
    <w:rsid w:val="00110091"/>
    <w:rsid w:val="00124E38"/>
    <w:rsid w:val="0012580B"/>
    <w:rsid w:val="0012780C"/>
    <w:rsid w:val="00131F90"/>
    <w:rsid w:val="0013526E"/>
    <w:rsid w:val="00146152"/>
    <w:rsid w:val="001578AE"/>
    <w:rsid w:val="00171371"/>
    <w:rsid w:val="00173D38"/>
    <w:rsid w:val="00175A24"/>
    <w:rsid w:val="00187E58"/>
    <w:rsid w:val="001A297E"/>
    <w:rsid w:val="001A368E"/>
    <w:rsid w:val="001A7329"/>
    <w:rsid w:val="001A792F"/>
    <w:rsid w:val="001B4E28"/>
    <w:rsid w:val="001C3525"/>
    <w:rsid w:val="001D1BD2"/>
    <w:rsid w:val="001E02BE"/>
    <w:rsid w:val="001E17E0"/>
    <w:rsid w:val="001E3B37"/>
    <w:rsid w:val="001E7165"/>
    <w:rsid w:val="001F2594"/>
    <w:rsid w:val="001F6477"/>
    <w:rsid w:val="001F695E"/>
    <w:rsid w:val="002055A6"/>
    <w:rsid w:val="00206460"/>
    <w:rsid w:val="002069B4"/>
    <w:rsid w:val="00210B92"/>
    <w:rsid w:val="00215DFC"/>
    <w:rsid w:val="002212DF"/>
    <w:rsid w:val="00222CD4"/>
    <w:rsid w:val="00225016"/>
    <w:rsid w:val="002264A6"/>
    <w:rsid w:val="00227BA7"/>
    <w:rsid w:val="0023011C"/>
    <w:rsid w:val="00232847"/>
    <w:rsid w:val="002375C1"/>
    <w:rsid w:val="002422BF"/>
    <w:rsid w:val="00263398"/>
    <w:rsid w:val="00275BCF"/>
    <w:rsid w:val="00291E36"/>
    <w:rsid w:val="00292257"/>
    <w:rsid w:val="0029346F"/>
    <w:rsid w:val="002A54E0"/>
    <w:rsid w:val="002B1595"/>
    <w:rsid w:val="002B191D"/>
    <w:rsid w:val="002D0AF6"/>
    <w:rsid w:val="002E1A55"/>
    <w:rsid w:val="002F164D"/>
    <w:rsid w:val="00306206"/>
    <w:rsid w:val="00316A46"/>
    <w:rsid w:val="00317D85"/>
    <w:rsid w:val="00325C59"/>
    <w:rsid w:val="00327C56"/>
    <w:rsid w:val="0033026E"/>
    <w:rsid w:val="003315A1"/>
    <w:rsid w:val="0033708C"/>
    <w:rsid w:val="003373EC"/>
    <w:rsid w:val="00342FF4"/>
    <w:rsid w:val="00346148"/>
    <w:rsid w:val="003669EA"/>
    <w:rsid w:val="003706CC"/>
    <w:rsid w:val="00376D25"/>
    <w:rsid w:val="00377710"/>
    <w:rsid w:val="00396C92"/>
    <w:rsid w:val="003A2D8E"/>
    <w:rsid w:val="003A7CE6"/>
    <w:rsid w:val="003C20E4"/>
    <w:rsid w:val="003D6342"/>
    <w:rsid w:val="003E6F90"/>
    <w:rsid w:val="003F5D0F"/>
    <w:rsid w:val="00414101"/>
    <w:rsid w:val="00416E46"/>
    <w:rsid w:val="004234F0"/>
    <w:rsid w:val="00430441"/>
    <w:rsid w:val="00433DDB"/>
    <w:rsid w:val="00437619"/>
    <w:rsid w:val="00465A1E"/>
    <w:rsid w:val="004728FE"/>
    <w:rsid w:val="004864A0"/>
    <w:rsid w:val="00493F2A"/>
    <w:rsid w:val="004A142F"/>
    <w:rsid w:val="004A2A63"/>
    <w:rsid w:val="004B210C"/>
    <w:rsid w:val="004B5D7E"/>
    <w:rsid w:val="004C5592"/>
    <w:rsid w:val="004D405F"/>
    <w:rsid w:val="004D5F88"/>
    <w:rsid w:val="004E474A"/>
    <w:rsid w:val="004E4F4F"/>
    <w:rsid w:val="004E6789"/>
    <w:rsid w:val="004F61E3"/>
    <w:rsid w:val="004F6622"/>
    <w:rsid w:val="00502E10"/>
    <w:rsid w:val="0051015C"/>
    <w:rsid w:val="00516CF1"/>
    <w:rsid w:val="00517209"/>
    <w:rsid w:val="00531AE9"/>
    <w:rsid w:val="005347AA"/>
    <w:rsid w:val="0054479D"/>
    <w:rsid w:val="00550A66"/>
    <w:rsid w:val="00551963"/>
    <w:rsid w:val="00567EC7"/>
    <w:rsid w:val="00570013"/>
    <w:rsid w:val="005801A2"/>
    <w:rsid w:val="0058771E"/>
    <w:rsid w:val="005952A5"/>
    <w:rsid w:val="005A03B7"/>
    <w:rsid w:val="005A33A1"/>
    <w:rsid w:val="005A5314"/>
    <w:rsid w:val="005B217D"/>
    <w:rsid w:val="005B3D19"/>
    <w:rsid w:val="005B4524"/>
    <w:rsid w:val="005C385F"/>
    <w:rsid w:val="005C405F"/>
    <w:rsid w:val="005D1881"/>
    <w:rsid w:val="005D22FF"/>
    <w:rsid w:val="005E1AC6"/>
    <w:rsid w:val="005F6F1B"/>
    <w:rsid w:val="006213FF"/>
    <w:rsid w:val="00624B33"/>
    <w:rsid w:val="0063041A"/>
    <w:rsid w:val="00630AA2"/>
    <w:rsid w:val="00640BC2"/>
    <w:rsid w:val="006462CA"/>
    <w:rsid w:val="00646707"/>
    <w:rsid w:val="00662E58"/>
    <w:rsid w:val="00664DCF"/>
    <w:rsid w:val="006726D3"/>
    <w:rsid w:val="00692915"/>
    <w:rsid w:val="006C5D39"/>
    <w:rsid w:val="006D6D9B"/>
    <w:rsid w:val="006E2810"/>
    <w:rsid w:val="006E3B82"/>
    <w:rsid w:val="006E5417"/>
    <w:rsid w:val="007023DE"/>
    <w:rsid w:val="00702B9C"/>
    <w:rsid w:val="00712F60"/>
    <w:rsid w:val="0071674C"/>
    <w:rsid w:val="00720E3B"/>
    <w:rsid w:val="0074393F"/>
    <w:rsid w:val="00745F6B"/>
    <w:rsid w:val="0075585E"/>
    <w:rsid w:val="00767898"/>
    <w:rsid w:val="00770571"/>
    <w:rsid w:val="007768FF"/>
    <w:rsid w:val="007824D3"/>
    <w:rsid w:val="00796EE3"/>
    <w:rsid w:val="007A7D29"/>
    <w:rsid w:val="007B4AB8"/>
    <w:rsid w:val="007B5ED6"/>
    <w:rsid w:val="007C3671"/>
    <w:rsid w:val="007D1181"/>
    <w:rsid w:val="007E01A3"/>
    <w:rsid w:val="007E12DA"/>
    <w:rsid w:val="007E2494"/>
    <w:rsid w:val="007F1F8B"/>
    <w:rsid w:val="007F67A1"/>
    <w:rsid w:val="007F731A"/>
    <w:rsid w:val="00806D3C"/>
    <w:rsid w:val="00811C05"/>
    <w:rsid w:val="008206C8"/>
    <w:rsid w:val="008243BC"/>
    <w:rsid w:val="00825C8A"/>
    <w:rsid w:val="00845E47"/>
    <w:rsid w:val="00857F43"/>
    <w:rsid w:val="0086387C"/>
    <w:rsid w:val="00874A6C"/>
    <w:rsid w:val="008760C9"/>
    <w:rsid w:val="00876C65"/>
    <w:rsid w:val="008A0545"/>
    <w:rsid w:val="008A4B4C"/>
    <w:rsid w:val="008C239F"/>
    <w:rsid w:val="008E480C"/>
    <w:rsid w:val="00907757"/>
    <w:rsid w:val="009212B0"/>
    <w:rsid w:val="00921FA1"/>
    <w:rsid w:val="00922C74"/>
    <w:rsid w:val="009234A5"/>
    <w:rsid w:val="009322B8"/>
    <w:rsid w:val="00933453"/>
    <w:rsid w:val="009336F7"/>
    <w:rsid w:val="0093636C"/>
    <w:rsid w:val="009374A7"/>
    <w:rsid w:val="00955F6D"/>
    <w:rsid w:val="0098551D"/>
    <w:rsid w:val="0099518F"/>
    <w:rsid w:val="0099629F"/>
    <w:rsid w:val="009A0959"/>
    <w:rsid w:val="009A523D"/>
    <w:rsid w:val="009B02A1"/>
    <w:rsid w:val="009F496B"/>
    <w:rsid w:val="00A01439"/>
    <w:rsid w:val="00A02E61"/>
    <w:rsid w:val="00A05CFF"/>
    <w:rsid w:val="00A13048"/>
    <w:rsid w:val="00A231E4"/>
    <w:rsid w:val="00A23CE1"/>
    <w:rsid w:val="00A3060B"/>
    <w:rsid w:val="00A56B97"/>
    <w:rsid w:val="00A6074B"/>
    <w:rsid w:val="00A6093D"/>
    <w:rsid w:val="00A620BB"/>
    <w:rsid w:val="00A66386"/>
    <w:rsid w:val="00A7678E"/>
    <w:rsid w:val="00A767DC"/>
    <w:rsid w:val="00A76A6D"/>
    <w:rsid w:val="00A83253"/>
    <w:rsid w:val="00A86913"/>
    <w:rsid w:val="00AA6E84"/>
    <w:rsid w:val="00AB409A"/>
    <w:rsid w:val="00AD05A8"/>
    <w:rsid w:val="00AE341B"/>
    <w:rsid w:val="00AE5919"/>
    <w:rsid w:val="00AF2BEA"/>
    <w:rsid w:val="00AF44A0"/>
    <w:rsid w:val="00B07CA7"/>
    <w:rsid w:val="00B1279A"/>
    <w:rsid w:val="00B321DC"/>
    <w:rsid w:val="00B4194A"/>
    <w:rsid w:val="00B5222E"/>
    <w:rsid w:val="00B53179"/>
    <w:rsid w:val="00B600CD"/>
    <w:rsid w:val="00B61C96"/>
    <w:rsid w:val="00B713BA"/>
    <w:rsid w:val="00B73A2A"/>
    <w:rsid w:val="00B904DE"/>
    <w:rsid w:val="00B90DDF"/>
    <w:rsid w:val="00B94B06"/>
    <w:rsid w:val="00B94C28"/>
    <w:rsid w:val="00BA7820"/>
    <w:rsid w:val="00BB67B0"/>
    <w:rsid w:val="00BC10BA"/>
    <w:rsid w:val="00BC5AFD"/>
    <w:rsid w:val="00BF0A1A"/>
    <w:rsid w:val="00C04F43"/>
    <w:rsid w:val="00C0609D"/>
    <w:rsid w:val="00C115AB"/>
    <w:rsid w:val="00C26CCB"/>
    <w:rsid w:val="00C30249"/>
    <w:rsid w:val="00C3723B"/>
    <w:rsid w:val="00C42466"/>
    <w:rsid w:val="00C468C6"/>
    <w:rsid w:val="00C606C9"/>
    <w:rsid w:val="00C6226A"/>
    <w:rsid w:val="00C80288"/>
    <w:rsid w:val="00C84003"/>
    <w:rsid w:val="00C86B40"/>
    <w:rsid w:val="00C90650"/>
    <w:rsid w:val="00C9626D"/>
    <w:rsid w:val="00C97D78"/>
    <w:rsid w:val="00CC2AAE"/>
    <w:rsid w:val="00CC50B4"/>
    <w:rsid w:val="00CC5A42"/>
    <w:rsid w:val="00CD0EAB"/>
    <w:rsid w:val="00CD4DAE"/>
    <w:rsid w:val="00CE05A4"/>
    <w:rsid w:val="00CE5E02"/>
    <w:rsid w:val="00CF34DB"/>
    <w:rsid w:val="00CF558F"/>
    <w:rsid w:val="00D010C0"/>
    <w:rsid w:val="00D073E2"/>
    <w:rsid w:val="00D20653"/>
    <w:rsid w:val="00D31A3B"/>
    <w:rsid w:val="00D439EF"/>
    <w:rsid w:val="00D446EC"/>
    <w:rsid w:val="00D51BF0"/>
    <w:rsid w:val="00D55942"/>
    <w:rsid w:val="00D74008"/>
    <w:rsid w:val="00D761EB"/>
    <w:rsid w:val="00D807BF"/>
    <w:rsid w:val="00D82FCC"/>
    <w:rsid w:val="00DA17FC"/>
    <w:rsid w:val="00DA7887"/>
    <w:rsid w:val="00DB2C26"/>
    <w:rsid w:val="00DD02F4"/>
    <w:rsid w:val="00DE6B43"/>
    <w:rsid w:val="00DF5DF0"/>
    <w:rsid w:val="00E11078"/>
    <w:rsid w:val="00E11923"/>
    <w:rsid w:val="00E217EF"/>
    <w:rsid w:val="00E262D4"/>
    <w:rsid w:val="00E36250"/>
    <w:rsid w:val="00E53D9D"/>
    <w:rsid w:val="00E54511"/>
    <w:rsid w:val="00E61DAC"/>
    <w:rsid w:val="00E72B80"/>
    <w:rsid w:val="00E75998"/>
    <w:rsid w:val="00E75FE3"/>
    <w:rsid w:val="00E86C4C"/>
    <w:rsid w:val="00E907A3"/>
    <w:rsid w:val="00EA5AE0"/>
    <w:rsid w:val="00EB5229"/>
    <w:rsid w:val="00EB7AB1"/>
    <w:rsid w:val="00EC59B7"/>
    <w:rsid w:val="00EE7CD8"/>
    <w:rsid w:val="00EF48CC"/>
    <w:rsid w:val="00EF70D5"/>
    <w:rsid w:val="00EF7B1A"/>
    <w:rsid w:val="00F000D9"/>
    <w:rsid w:val="00F00801"/>
    <w:rsid w:val="00F1513F"/>
    <w:rsid w:val="00F640BE"/>
    <w:rsid w:val="00F73032"/>
    <w:rsid w:val="00F82986"/>
    <w:rsid w:val="00F848FC"/>
    <w:rsid w:val="00F9282A"/>
    <w:rsid w:val="00F96BAD"/>
    <w:rsid w:val="00FA139D"/>
    <w:rsid w:val="00FB0E84"/>
    <w:rsid w:val="00FC1D51"/>
    <w:rsid w:val="00FC440F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457B6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</w:latentStyles>
  <w:style w:type="paragraph" w:default="1" w:styleId="Normal">
    <w:name w:val="Normal"/>
    <w:hidden/>
    <w:rsid w:val="00416E46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316A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qFormat/>
    <w:rsid w:val="009322B8"/>
    <w:rPr>
      <w:rFonts w:eastAsia="ＭＳ 明朝"/>
      <w:b/>
      <w:bCs/>
      <w:sz w:val="20"/>
    </w:rPr>
  </w:style>
  <w:style w:type="paragraph" w:styleId="Revision">
    <w:name w:val="Revision"/>
    <w:hidden/>
    <w:uiPriority w:val="71"/>
    <w:rsid w:val="00416E46"/>
    <w:rPr>
      <w:sz w:val="22"/>
    </w:rPr>
  </w:style>
  <w:style w:type="paragraph" w:styleId="Title">
    <w:name w:val="Title"/>
    <w:basedOn w:val="Normal"/>
    <w:next w:val="Normal"/>
    <w:link w:val="TitleChar"/>
    <w:qFormat/>
    <w:rsid w:val="00C6226A"/>
    <w:pPr>
      <w:spacing w:before="240" w:after="60"/>
      <w:jc w:val="center"/>
      <w:outlineLvl w:val="0"/>
    </w:pPr>
    <w:rPr>
      <w:rFonts w:ascii="Calibri" w:eastAsia="ＭＳ ゴシック" w:hAnsi="Calibri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C6226A"/>
    <w:rPr>
      <w:rFonts w:ascii="Calibri" w:eastAsia="ＭＳ ゴシック" w:hAnsi="Calibri" w:cs="Times New Roman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</w:latentStyles>
  <w:style w:type="paragraph" w:default="1" w:styleId="Normal">
    <w:name w:val="Normal"/>
    <w:hidden/>
    <w:rsid w:val="00416E46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316A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qFormat/>
    <w:rsid w:val="009322B8"/>
    <w:rPr>
      <w:rFonts w:eastAsia="ＭＳ 明朝"/>
      <w:b/>
      <w:bCs/>
      <w:sz w:val="20"/>
    </w:rPr>
  </w:style>
  <w:style w:type="paragraph" w:styleId="Revision">
    <w:name w:val="Revision"/>
    <w:hidden/>
    <w:uiPriority w:val="71"/>
    <w:rsid w:val="00416E46"/>
    <w:rPr>
      <w:sz w:val="22"/>
    </w:rPr>
  </w:style>
  <w:style w:type="paragraph" w:styleId="Title">
    <w:name w:val="Title"/>
    <w:basedOn w:val="Normal"/>
    <w:next w:val="Normal"/>
    <w:link w:val="TitleChar"/>
    <w:qFormat/>
    <w:rsid w:val="00C6226A"/>
    <w:pPr>
      <w:spacing w:before="240" w:after="60"/>
      <w:jc w:val="center"/>
      <w:outlineLvl w:val="0"/>
    </w:pPr>
    <w:rPr>
      <w:rFonts w:ascii="Calibri" w:eastAsia="ＭＳ ゴシック" w:hAnsi="Calibri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C6226A"/>
    <w:rPr>
      <w:rFonts w:ascii="Calibri" w:eastAsia="ＭＳ ゴシック" w:hAnsi="Calibri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mailto:Glenn.Reitmeier@nbcuni.com" TargetMode="External"/><Relationship Id="rId21" Type="http://schemas.openxmlformats.org/officeDocument/2006/relationships/hyperlink" Target="mailto:alberto.duenas@ngcodec.com" TargetMode="External"/><Relationship Id="rId22" Type="http://schemas.openxmlformats.org/officeDocument/2006/relationships/hyperlink" Target="mailto:dmytror@qti.qualcomm.com" TargetMode="External"/><Relationship Id="rId23" Type="http://schemas.openxmlformats.org/officeDocument/2006/relationships/hyperlink" Target="mailto:elena_a.alshina@samsung.com" TargetMode="External"/><Relationship Id="rId24" Type="http://schemas.openxmlformats.org/officeDocument/2006/relationships/hyperlink" Target="mailto:m.budagavi@samsung.com" TargetMode="External"/><Relationship Id="rId25" Type="http://schemas.openxmlformats.org/officeDocument/2006/relationships/hyperlink" Target="mailto:teruhikos@jp.sony.com" TargetMode="External"/><Relationship Id="rId26" Type="http://schemas.openxmlformats.org/officeDocument/2006/relationships/hyperlink" Target="http://phenix.int-evry.fr/mpeg/doc_end_user/current_document.php?id=51548&amp;id_meeting=163" TargetMode="External"/><Relationship Id="rId27" Type="http://schemas.openxmlformats.org/officeDocument/2006/relationships/hyperlink" Target="http://standards.smpte.org/content/978-1-61482-829-7/st-2084-2014/SEC1" TargetMode="External"/><Relationship Id="rId28" Type="http://schemas.openxmlformats.org/officeDocument/2006/relationships/hyperlink" Target="http://www.itu.int/rec/R-REC-BT.2020/en" TargetMode="External"/><Relationship Id="rId29" Type="http://schemas.openxmlformats.org/officeDocument/2006/relationships/hyperlink" Target="http://standards.smpte.org/content/978-1-61482-833-4/st-2086-2014/SEC1" TargetMode="Externa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30" Type="http://schemas.openxmlformats.org/officeDocument/2006/relationships/hyperlink" Target="http://phenix.int-evry.fr/jct/doc_end_user/current_document.php%3Fid=10025" TargetMode="External"/><Relationship Id="rId31" Type="http://schemas.openxmlformats.org/officeDocument/2006/relationships/hyperlink" Target="http://phenix.int-evry.fr/jct/doc_end_user/current_document.php?id=10044" TargetMode="External"/><Relationship Id="rId32" Type="http://schemas.openxmlformats.org/officeDocument/2006/relationships/hyperlink" Target="https://github.com/videolan/x265" TargetMode="External"/><Relationship Id="rId9" Type="http://schemas.openxmlformats.org/officeDocument/2006/relationships/image" Target="media/image1.png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33" Type="http://schemas.openxmlformats.org/officeDocument/2006/relationships/hyperlink" Target="http://phenix.int-evry.fr/jct/doc_end_user/current_document.php?id=9870" TargetMode="External"/><Relationship Id="rId34" Type="http://schemas.openxmlformats.org/officeDocument/2006/relationships/hyperlink" Target="http://phenix.int-evry.fr/mpeg/doc_end_user/current_document.php?id=51548&amp;id_meeting=163" TargetMode="External"/><Relationship Id="rId35" Type="http://schemas.openxmlformats.org/officeDocument/2006/relationships/header" Target="header1.xml"/><Relationship Id="rId36" Type="http://schemas.openxmlformats.org/officeDocument/2006/relationships/footer" Target="footer1.xml"/><Relationship Id="rId10" Type="http://schemas.openxmlformats.org/officeDocument/2006/relationships/image" Target="media/image2.png"/><Relationship Id="rId11" Type="http://schemas.openxmlformats.org/officeDocument/2006/relationships/hyperlink" Target="mailto:dlegall@ambarella.com" TargetMode="External"/><Relationship Id="rId12" Type="http://schemas.openxmlformats.org/officeDocument/2006/relationships/hyperlink" Target="mailto:atourapis@apple.com" TargetMode="External"/><Relationship Id="rId13" Type="http://schemas.openxmlformats.org/officeDocument/2006/relationships/hyperlink" Target="mailto:m.raulet@ateme.com" TargetMode="External"/><Relationship Id="rId14" Type="http://schemas.openxmlformats.org/officeDocument/2006/relationships/hyperlink" Target="mailto:wwan@broadcom.com" TargetMode="External"/><Relationship Id="rId15" Type="http://schemas.openxmlformats.org/officeDocument/2006/relationships/hyperlink" Target="mailto:Jerry_Parkins@comcast.com" TargetMode="External"/><Relationship Id="rId16" Type="http://schemas.openxmlformats.org/officeDocument/2006/relationships/hyperlink" Target="mailto:jill.boyce@intel.com" TargetMode="External"/><Relationship Id="rId17" Type="http://schemas.openxmlformats.org/officeDocument/2006/relationships/hyperlink" Target="mailto:jhelman@movielabs.com" TargetMode="External"/><Relationship Id="rId18" Type="http://schemas.openxmlformats.org/officeDocument/2006/relationships/hyperlink" Target="mailto:chadfogg@gmail.com" TargetMode="External"/><Relationship Id="rId19" Type="http://schemas.openxmlformats.org/officeDocument/2006/relationships/hyperlink" Target="mailto:bill.mandel@nbcuni.com" TargetMode="External"/><Relationship Id="rId37" Type="http://schemas.openxmlformats.org/officeDocument/2006/relationships/fontTable" Target="fontTable.xml"/><Relationship Id="rId3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1FA0861-31EC-034A-AB32-E749478C9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1718</Words>
  <Characters>9799</Characters>
  <Application>Microsoft Macintosh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11495</CharactersWithSpaces>
  <SharedDoc>false</SharedDoc>
  <HLinks>
    <vt:vector size="120" baseType="variant">
      <vt:variant>
        <vt:i4>7864421</vt:i4>
      </vt:variant>
      <vt:variant>
        <vt:i4>69</vt:i4>
      </vt:variant>
      <vt:variant>
        <vt:i4>0</vt:i4>
      </vt:variant>
      <vt:variant>
        <vt:i4>5</vt:i4>
      </vt:variant>
      <vt:variant>
        <vt:lpwstr>http://phenix.int-evry.fr/mpeg/doc_end_user/current_document.php?id=51548&amp;id_meeting=163</vt:lpwstr>
      </vt:variant>
      <vt:variant>
        <vt:lpwstr/>
      </vt:variant>
      <vt:variant>
        <vt:i4>2556007</vt:i4>
      </vt:variant>
      <vt:variant>
        <vt:i4>66</vt:i4>
      </vt:variant>
      <vt:variant>
        <vt:i4>0</vt:i4>
      </vt:variant>
      <vt:variant>
        <vt:i4>5</vt:i4>
      </vt:variant>
      <vt:variant>
        <vt:lpwstr>http://phenix.int-evry.fr/jct/doc_end_user/current_document.php?id=9870</vt:lpwstr>
      </vt:variant>
      <vt:variant>
        <vt:lpwstr/>
      </vt:variant>
      <vt:variant>
        <vt:i4>4718600</vt:i4>
      </vt:variant>
      <vt:variant>
        <vt:i4>63</vt:i4>
      </vt:variant>
      <vt:variant>
        <vt:i4>0</vt:i4>
      </vt:variant>
      <vt:variant>
        <vt:i4>5</vt:i4>
      </vt:variant>
      <vt:variant>
        <vt:lpwstr>https://github.com/videolan/x265</vt:lpwstr>
      </vt:variant>
      <vt:variant>
        <vt:lpwstr/>
      </vt:variant>
      <vt:variant>
        <vt:i4>1835115</vt:i4>
      </vt:variant>
      <vt:variant>
        <vt:i4>60</vt:i4>
      </vt:variant>
      <vt:variant>
        <vt:i4>0</vt:i4>
      </vt:variant>
      <vt:variant>
        <vt:i4>5</vt:i4>
      </vt:variant>
      <vt:variant>
        <vt:lpwstr>http://phenix.int-evry.fr/jct/doc_end_user/current_document.php?id=10044</vt:lpwstr>
      </vt:variant>
      <vt:variant>
        <vt:lpwstr/>
      </vt:variant>
      <vt:variant>
        <vt:i4>6357086</vt:i4>
      </vt:variant>
      <vt:variant>
        <vt:i4>57</vt:i4>
      </vt:variant>
      <vt:variant>
        <vt:i4>0</vt:i4>
      </vt:variant>
      <vt:variant>
        <vt:i4>5</vt:i4>
      </vt:variant>
      <vt:variant>
        <vt:lpwstr>http://phenix.int-evry.fr/jct/doc_end_user/current_document.php%3Fid=10025</vt:lpwstr>
      </vt:variant>
      <vt:variant>
        <vt:lpwstr/>
      </vt:variant>
      <vt:variant>
        <vt:i4>3211373</vt:i4>
      </vt:variant>
      <vt:variant>
        <vt:i4>54</vt:i4>
      </vt:variant>
      <vt:variant>
        <vt:i4>0</vt:i4>
      </vt:variant>
      <vt:variant>
        <vt:i4>5</vt:i4>
      </vt:variant>
      <vt:variant>
        <vt:lpwstr>http://standards.smpte.org/content/978-1-61482-833-4/st-2086-2014/SEC1</vt:lpwstr>
      </vt:variant>
      <vt:variant>
        <vt:lpwstr/>
      </vt:variant>
      <vt:variant>
        <vt:i4>7405649</vt:i4>
      </vt:variant>
      <vt:variant>
        <vt:i4>51</vt:i4>
      </vt:variant>
      <vt:variant>
        <vt:i4>0</vt:i4>
      </vt:variant>
      <vt:variant>
        <vt:i4>5</vt:i4>
      </vt:variant>
      <vt:variant>
        <vt:lpwstr>http://www.itu.int/rec/R-REC-BT.2020/en</vt:lpwstr>
      </vt:variant>
      <vt:variant>
        <vt:lpwstr/>
      </vt:variant>
      <vt:variant>
        <vt:i4>3801196</vt:i4>
      </vt:variant>
      <vt:variant>
        <vt:i4>48</vt:i4>
      </vt:variant>
      <vt:variant>
        <vt:i4>0</vt:i4>
      </vt:variant>
      <vt:variant>
        <vt:i4>5</vt:i4>
      </vt:variant>
      <vt:variant>
        <vt:lpwstr>http://standards.smpte.org/content/978-1-61482-829-7/st-2084-2014/SEC1</vt:lpwstr>
      </vt:variant>
      <vt:variant>
        <vt:lpwstr/>
      </vt:variant>
      <vt:variant>
        <vt:i4>7864421</vt:i4>
      </vt:variant>
      <vt:variant>
        <vt:i4>45</vt:i4>
      </vt:variant>
      <vt:variant>
        <vt:i4>0</vt:i4>
      </vt:variant>
      <vt:variant>
        <vt:i4>5</vt:i4>
      </vt:variant>
      <vt:variant>
        <vt:lpwstr>http://phenix.int-evry.fr/mpeg/doc_end_user/current_document.php?id=51548&amp;id_meeting=163</vt:lpwstr>
      </vt:variant>
      <vt:variant>
        <vt:lpwstr/>
      </vt:variant>
      <vt:variant>
        <vt:i4>4718640</vt:i4>
      </vt:variant>
      <vt:variant>
        <vt:i4>30</vt:i4>
      </vt:variant>
      <vt:variant>
        <vt:i4>0</vt:i4>
      </vt:variant>
      <vt:variant>
        <vt:i4>5</vt:i4>
      </vt:variant>
      <vt:variant>
        <vt:lpwstr>mailto:teruhikos@jp.sony.com</vt:lpwstr>
      </vt:variant>
      <vt:variant>
        <vt:lpwstr/>
      </vt:variant>
      <vt:variant>
        <vt:i4>3670067</vt:i4>
      </vt:variant>
      <vt:variant>
        <vt:i4>27</vt:i4>
      </vt:variant>
      <vt:variant>
        <vt:i4>0</vt:i4>
      </vt:variant>
      <vt:variant>
        <vt:i4>5</vt:i4>
      </vt:variant>
      <vt:variant>
        <vt:lpwstr>mailto:dmytror@qti.qualcomm.com</vt:lpwstr>
      </vt:variant>
      <vt:variant>
        <vt:lpwstr/>
      </vt:variant>
      <vt:variant>
        <vt:i4>7340149</vt:i4>
      </vt:variant>
      <vt:variant>
        <vt:i4>24</vt:i4>
      </vt:variant>
      <vt:variant>
        <vt:i4>0</vt:i4>
      </vt:variant>
      <vt:variant>
        <vt:i4>5</vt:i4>
      </vt:variant>
      <vt:variant>
        <vt:lpwstr>mailto:alberto.duenas@ngcodec.com</vt:lpwstr>
      </vt:variant>
      <vt:variant>
        <vt:lpwstr/>
      </vt:variant>
      <vt:variant>
        <vt:i4>589849</vt:i4>
      </vt:variant>
      <vt:variant>
        <vt:i4>21</vt:i4>
      </vt:variant>
      <vt:variant>
        <vt:i4>0</vt:i4>
      </vt:variant>
      <vt:variant>
        <vt:i4>5</vt:i4>
      </vt:variant>
      <vt:variant>
        <vt:lpwstr>mailto:bill.mandel@nbcuni.com</vt:lpwstr>
      </vt:variant>
      <vt:variant>
        <vt:lpwstr/>
      </vt:variant>
      <vt:variant>
        <vt:i4>6553642</vt:i4>
      </vt:variant>
      <vt:variant>
        <vt:i4>18</vt:i4>
      </vt:variant>
      <vt:variant>
        <vt:i4>0</vt:i4>
      </vt:variant>
      <vt:variant>
        <vt:i4>5</vt:i4>
      </vt:variant>
      <vt:variant>
        <vt:lpwstr>mailto:chadfogg@gmail.com</vt:lpwstr>
      </vt:variant>
      <vt:variant>
        <vt:lpwstr/>
      </vt:variant>
      <vt:variant>
        <vt:i4>786470</vt:i4>
      </vt:variant>
      <vt:variant>
        <vt:i4>15</vt:i4>
      </vt:variant>
      <vt:variant>
        <vt:i4>0</vt:i4>
      </vt:variant>
      <vt:variant>
        <vt:i4>5</vt:i4>
      </vt:variant>
      <vt:variant>
        <vt:lpwstr>mailto:jhelman@movielabs.com</vt:lpwstr>
      </vt:variant>
      <vt:variant>
        <vt:lpwstr/>
      </vt:variant>
      <vt:variant>
        <vt:i4>4980814</vt:i4>
      </vt:variant>
      <vt:variant>
        <vt:i4>12</vt:i4>
      </vt:variant>
      <vt:variant>
        <vt:i4>0</vt:i4>
      </vt:variant>
      <vt:variant>
        <vt:i4>5</vt:i4>
      </vt:variant>
      <vt:variant>
        <vt:lpwstr>mailto:jill.boyce@intel.com</vt:lpwstr>
      </vt:variant>
      <vt:variant>
        <vt:lpwstr/>
      </vt:variant>
      <vt:variant>
        <vt:i4>6946875</vt:i4>
      </vt:variant>
      <vt:variant>
        <vt:i4>9</vt:i4>
      </vt:variant>
      <vt:variant>
        <vt:i4>0</vt:i4>
      </vt:variant>
      <vt:variant>
        <vt:i4>5</vt:i4>
      </vt:variant>
      <vt:variant>
        <vt:lpwstr>mailto:Jerry_Parkins@cable.comcast.com</vt:lpwstr>
      </vt:variant>
      <vt:variant>
        <vt:lpwstr/>
      </vt:variant>
      <vt:variant>
        <vt:i4>2555924</vt:i4>
      </vt:variant>
      <vt:variant>
        <vt:i4>6</vt:i4>
      </vt:variant>
      <vt:variant>
        <vt:i4>0</vt:i4>
      </vt:variant>
      <vt:variant>
        <vt:i4>5</vt:i4>
      </vt:variant>
      <vt:variant>
        <vt:lpwstr>mailto:wwan@broadcom.com</vt:lpwstr>
      </vt:variant>
      <vt:variant>
        <vt:lpwstr/>
      </vt:variant>
      <vt:variant>
        <vt:i4>6750302</vt:i4>
      </vt:variant>
      <vt:variant>
        <vt:i4>3</vt:i4>
      </vt:variant>
      <vt:variant>
        <vt:i4>0</vt:i4>
      </vt:variant>
      <vt:variant>
        <vt:i4>5</vt:i4>
      </vt:variant>
      <vt:variant>
        <vt:lpwstr>mailto:atourapis@apple.com</vt:lpwstr>
      </vt:variant>
      <vt:variant>
        <vt:lpwstr/>
      </vt:variant>
      <vt:variant>
        <vt:i4>1835049</vt:i4>
      </vt:variant>
      <vt:variant>
        <vt:i4>0</vt:i4>
      </vt:variant>
      <vt:variant>
        <vt:i4>0</vt:i4>
      </vt:variant>
      <vt:variant>
        <vt:i4>5</vt:i4>
      </vt:variant>
      <vt:variant>
        <vt:lpwstr>mailto:dlegall@ambarella.com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dc:description/>
  <cp:lastModifiedBy>Chad Fogg</cp:lastModifiedBy>
  <cp:revision>2</cp:revision>
  <cp:lastPrinted>2015-06-14T03:24:00Z</cp:lastPrinted>
  <dcterms:created xsi:type="dcterms:W3CDTF">2015-08-02T04:04:00Z</dcterms:created>
  <dcterms:modified xsi:type="dcterms:W3CDTF">2015-08-03T00:46:00Z</dcterms:modified>
</cp:coreProperties>
</file>