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68D974BD" w14:textId="77777777">
        <w:tc>
          <w:tcPr>
            <w:tcW w:w="6408" w:type="dxa"/>
          </w:tcPr>
          <w:p w14:paraId="2E6D0607" w14:textId="77777777" w:rsidR="006C5D39" w:rsidRPr="005B217D" w:rsidRDefault="002B3BD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 w14:anchorId="2B18EFBC"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13emu"/>
                  <v:line id="_x0000_s1028" style="position:absolute" from="9,493" to="474,494" strokecolor="white" strokeweight="13emu"/>
                  <v:line id="_x0000_s1029" style="position:absolute;flip:y" from="474,9" to="475,493" strokecolor="white" strokeweight="13emu"/>
                  <v:line id="_x0000_s1030" style="position:absolute;flip:x" from="9,9" to="471,10" strokecolor="white" strokeweight="13emu"/>
                  <v:line id="_x0000_s1031" style="position:absolute" from="9,9" to="10,10" strokecolor="white" strokeweight="13emu"/>
                  <v:shape id="_x0000_s1032" style="position:absolute;left:74;top:104;width:309;height:297" coordsize="309,297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<v:path arrowok="t"/>
                  </v:shape>
                  <v:shape id="_x0000_s1033" style="position:absolute;left:171;top:48;width:171;height:411" coordsize="171,411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<v:path arrowok="t"/>
                  </v:shape>
                  <v:shape id="_x0000_s1034" style="position:absolute;left:254;top:67;width:126;height:101" coordsize="126,101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<v:path arrowok="t"/>
                  </v:shape>
                  <v:shape id="_x0000_s1035" style="position:absolute;left:146;top:46;width:293;height:234" coordsize="293,234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<v:path arrowok="t"/>
                  </v:shape>
                  <v:shape id="_x0000_s1036" style="position:absolute;left:90;top:67;width:349;height:244" coordsize="349,244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<v:path arrowok="t"/>
                  </v:shape>
                  <v:shape id="_x0000_s1037" style="position:absolute;left:21;top:40;width:425;height:427" coordsize="425,427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<v:path arrowok="t"/>
                  </v:shape>
                  <v:shape id="_x0000_s1038" style="position:absolute;left:21;top:43;width:337;height:421" coordsize="337,421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<v:path arrowok="t"/>
                  </v:shape>
                  <v:shape id="_x0000_s1039" style="position:absolute;left:17;top:40;width:425;height:386" coordsize="425,386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<v:path arrowok="t"/>
                  </v:shape>
                  <v:shape id="_x0000_s1040" style="position:absolute;left:21;top:70;width:425;height:397" coordsize="425,397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<v:path arrowok="t"/>
                  </v:shape>
                  <v:shape id="_x0000_s1041" style="position:absolute;left:68;top:99;width:366;height:274" coordsize="366,274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<v:path arrowok="t"/>
                  </v:shape>
                  <v:shape id="_x0000_s1042" style="position:absolute;left:27;top:196;width:346;height:244" coordsize="346,244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<v:path arrowok="t"/>
                  </v:shape>
                  <v:shape id="_x0000_s1043" style="position:absolute;left:64;top:2;width:382;height:469" coordsize="382,469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<v:path arrowok="t"/>
                  </v:shape>
                  <v:shape id="_x0000_s1044" style="position:absolute;left:273;top:181;width:132;height:145" coordsize="132,145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<v:path arrowok="t"/>
                  </v:shape>
                  <v:shape id="_x0000_s1045" style="position:absolute;left:276;top:184;width:126;height:140" coordsize="126,140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<v:path arrowok="t"/>
                  </v:shape>
                  <v:shape id="_x0000_s1046" style="position:absolute;left:68;top:181;width:65;height:143" coordsize="65,143" path="m56,124l56,126,56,126,56,130,65,130,65,143,,143,,130,10,130,10,126,10,126,10,126,13,126,13,15,10,15,10,15,10,15,10,15,,15,,,65,,65,15,56,15,56,15,56,15,56,124xe" stroked="f">
                    <v:path arrowok="t"/>
                  </v:shape>
                  <v:shape id="_x0000_s1047" style="position:absolute;left:74;top:184;width:57;height:136" coordsize="57,136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<v:path arrowok="t"/>
                  </v:shape>
                  <v:shape id="_x0000_s1048" style="position:absolute;left:146;top:181;width:118;height:143" coordsize="118,143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<v:path arrowok="t"/>
                  </v:shape>
                  <v:shape id="_x0000_s1049" style="position:absolute;left:150;top:184;width:111;height:136" coordsize="111,136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 w14:anchorId="76B1D3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251658752">
                  <v:imagedata r:id="rId10" o:title=""/>
                </v:shape>
              </w:pict>
            </w:r>
            <w:r>
              <w:rPr>
                <w:b/>
                <w:szCs w:val="22"/>
                <w:lang w:val="en-CA"/>
              </w:rPr>
              <w:pict w14:anchorId="1EFB0FDD">
                <v:shape id="_x0000_s1050" type="#_x0000_t75" style="position:absolute;margin-left:21.15pt;margin-top:-25.1pt;width:23.2pt;height:21.05pt;z-index:251657728">
                  <v:imagedata r:id="rId11" o:title=""/>
                </v:shape>
              </w:pict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278D0FAA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699EAD6B" w14:textId="77777777" w:rsidR="00E61DAC" w:rsidRPr="005B217D" w:rsidRDefault="00B600CD" w:rsidP="003D634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3D6342">
              <w:t>1st</w:t>
            </w:r>
            <w:r w:rsidR="00A767DC" w:rsidRPr="00B648F1">
              <w:t xml:space="preserve"> Meeting: </w:t>
            </w:r>
            <w:r w:rsidR="00DD02F4">
              <w:rPr>
                <w:lang w:val="en-CA"/>
              </w:rPr>
              <w:t>Warsaw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 w:rsidR="003D6342">
              <w:rPr>
                <w:lang w:val="en-CA"/>
              </w:rPr>
              <w:t>PL</w:t>
            </w:r>
            <w:r w:rsidR="00A767DC">
              <w:rPr>
                <w:lang w:val="en-CA"/>
              </w:rPr>
              <w:t xml:space="preserve">, </w:t>
            </w:r>
            <w:r w:rsidR="003D6342">
              <w:rPr>
                <w:lang w:val="en-CA"/>
              </w:rPr>
              <w:t>19</w:t>
            </w:r>
            <w:r w:rsidR="003A7CE6">
              <w:rPr>
                <w:lang w:val="en-CA"/>
              </w:rPr>
              <w:t>–</w:t>
            </w:r>
            <w:r w:rsidR="003D6342">
              <w:rPr>
                <w:lang w:val="en-CA"/>
              </w:rPr>
              <w:t>26</w:t>
            </w:r>
            <w:r w:rsidR="00A767DC" w:rsidRPr="00B648F1">
              <w:rPr>
                <w:lang w:val="en-CA"/>
              </w:rPr>
              <w:t xml:space="preserve"> </w:t>
            </w:r>
            <w:r w:rsidR="003D6342">
              <w:rPr>
                <w:lang w:val="en-CA"/>
              </w:rPr>
              <w:t>June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14:paraId="076FD8B6" w14:textId="6494496F" w:rsidR="008A4B4C" w:rsidRPr="005B217D" w:rsidRDefault="00E61DAC" w:rsidP="003D634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D6342">
              <w:rPr>
                <w:lang w:val="en-CA"/>
              </w:rPr>
              <w:t>U</w:t>
            </w:r>
            <w:r w:rsidR="00D7354E" w:rsidRPr="00F10EEE">
              <w:rPr>
                <w:lang w:val="en-CA"/>
              </w:rPr>
              <w:t>0046</w:t>
            </w:r>
            <w:r w:rsidR="00C66544">
              <w:rPr>
                <w:lang w:val="en-CA"/>
              </w:rPr>
              <w:t>r</w:t>
            </w:r>
            <w:r w:rsidR="00EB4CE4">
              <w:rPr>
                <w:lang w:val="en-CA"/>
              </w:rPr>
              <w:t>2</w:t>
            </w:r>
          </w:p>
        </w:tc>
      </w:tr>
    </w:tbl>
    <w:p w14:paraId="79606075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0BF4692A" w14:textId="77777777">
        <w:tc>
          <w:tcPr>
            <w:tcW w:w="1458" w:type="dxa"/>
          </w:tcPr>
          <w:p w14:paraId="016154A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0DF85C2A" w14:textId="63AD3C41" w:rsidR="00E61DAC" w:rsidRPr="005B217D" w:rsidRDefault="00D7354E" w:rsidP="007F3499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Studio requirements for next-generation video codec</w:t>
            </w:r>
            <w:r w:rsidR="00C1520C">
              <w:rPr>
                <w:b/>
                <w:szCs w:val="22"/>
                <w:lang w:val="en-CA"/>
              </w:rPr>
              <w:t>s</w:t>
            </w:r>
            <w:r w:rsidR="006D1E36">
              <w:rPr>
                <w:b/>
                <w:szCs w:val="22"/>
                <w:lang w:val="en-CA"/>
              </w:rPr>
              <w:t xml:space="preserve"> </w:t>
            </w:r>
            <w:r w:rsidR="006D1E36" w:rsidRPr="006D1E36">
              <w:rPr>
                <w:b/>
                <w:szCs w:val="22"/>
                <w:lang w:val="en-CA"/>
              </w:rPr>
              <w:t xml:space="preserve">(and </w:t>
            </w:r>
            <w:proofErr w:type="spellStart"/>
            <w:r w:rsidR="006D1E36" w:rsidRPr="006D1E36">
              <w:rPr>
                <w:b/>
                <w:szCs w:val="22"/>
                <w:lang w:val="en-CA"/>
              </w:rPr>
              <w:t>HExt</w:t>
            </w:r>
            <w:proofErr w:type="spellEnd"/>
            <w:r w:rsidR="006D1E36" w:rsidRPr="006D1E36">
              <w:rPr>
                <w:b/>
                <w:szCs w:val="22"/>
                <w:lang w:val="en-CA"/>
              </w:rPr>
              <w:t>: HEVC HDR Extensions)</w:t>
            </w:r>
          </w:p>
        </w:tc>
      </w:tr>
      <w:tr w:rsidR="00E61DAC" w:rsidRPr="005B217D" w14:paraId="28401B32" w14:textId="77777777">
        <w:tc>
          <w:tcPr>
            <w:tcW w:w="1458" w:type="dxa"/>
          </w:tcPr>
          <w:p w14:paraId="3A732E3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6FBFB2ED" w14:textId="77777777" w:rsidR="00E61DAC" w:rsidRPr="005B217D" w:rsidRDefault="00E61DAC" w:rsidP="007F349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400D6766" w14:textId="77777777">
        <w:tc>
          <w:tcPr>
            <w:tcW w:w="1458" w:type="dxa"/>
          </w:tcPr>
          <w:p w14:paraId="3E60129F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6B74637" w14:textId="156DAA65" w:rsidR="00E61DAC" w:rsidRPr="005B217D" w:rsidRDefault="00FA2354" w:rsidP="007F349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 w14:paraId="0CB4F468" w14:textId="77777777">
        <w:tc>
          <w:tcPr>
            <w:tcW w:w="1458" w:type="dxa"/>
          </w:tcPr>
          <w:p w14:paraId="5D448F7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75165DA6" w14:textId="77777777" w:rsidR="00E61DAC" w:rsidRDefault="00FE425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C. Fogg, J. Helman</w:t>
            </w:r>
            <w:r w:rsidR="00E61DAC" w:rsidRPr="005B217D">
              <w:rPr>
                <w:szCs w:val="22"/>
                <w:lang w:val="en-CA"/>
              </w:rPr>
              <w:br/>
            </w:r>
            <w:proofErr w:type="spellStart"/>
            <w:r w:rsidR="0006784D">
              <w:rPr>
                <w:szCs w:val="22"/>
                <w:lang w:val="en-CA"/>
              </w:rPr>
              <w:t>MovieLabs</w:t>
            </w:r>
            <w:proofErr w:type="spellEnd"/>
            <w:r w:rsidR="0006784D">
              <w:rPr>
                <w:szCs w:val="22"/>
                <w:lang w:val="en-CA"/>
              </w:rPr>
              <w:br/>
              <w:t xml:space="preserve">475 </w:t>
            </w:r>
            <w:proofErr w:type="spellStart"/>
            <w:r w:rsidR="0006784D">
              <w:rPr>
                <w:szCs w:val="22"/>
                <w:lang w:val="en-CA"/>
              </w:rPr>
              <w:t>Sansome</w:t>
            </w:r>
            <w:proofErr w:type="spellEnd"/>
            <w:r w:rsidR="0006784D">
              <w:rPr>
                <w:szCs w:val="22"/>
                <w:lang w:val="en-CA"/>
              </w:rPr>
              <w:t xml:space="preserve"> Street, Suite 740</w:t>
            </w:r>
            <w:r w:rsidR="0006784D">
              <w:rPr>
                <w:szCs w:val="22"/>
                <w:lang w:val="en-CA"/>
              </w:rPr>
              <w:br/>
              <w:t>San Francisco, CA 94111</w:t>
            </w:r>
          </w:p>
          <w:p w14:paraId="76138F94" w14:textId="77777777" w:rsidR="00D065A6" w:rsidRDefault="00D065A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M. </w:t>
            </w:r>
            <w:proofErr w:type="spellStart"/>
            <w:r>
              <w:rPr>
                <w:szCs w:val="22"/>
                <w:lang w:val="en-CA"/>
              </w:rPr>
              <w:t>DeValue</w:t>
            </w:r>
            <w:proofErr w:type="spellEnd"/>
            <w:r>
              <w:rPr>
                <w:szCs w:val="22"/>
                <w:lang w:val="en-CA"/>
              </w:rPr>
              <w:t>, Walt Disney Studios</w:t>
            </w:r>
          </w:p>
          <w:p w14:paraId="4847FEBE" w14:textId="14C3478C" w:rsidR="00D065A6" w:rsidRDefault="00D065A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H. </w:t>
            </w:r>
            <w:proofErr w:type="spellStart"/>
            <w:r>
              <w:rPr>
                <w:szCs w:val="22"/>
                <w:lang w:val="en-CA"/>
              </w:rPr>
              <w:t>Basse</w:t>
            </w:r>
            <w:proofErr w:type="spellEnd"/>
            <w:r>
              <w:rPr>
                <w:szCs w:val="22"/>
                <w:lang w:val="en-CA"/>
              </w:rPr>
              <w:t>, 20</w:t>
            </w:r>
            <w:r w:rsidRPr="00B60ECB">
              <w:rPr>
                <w:szCs w:val="22"/>
                <w:vertAlign w:val="superscript"/>
                <w:lang w:val="en-CA"/>
              </w:rPr>
              <w:t>th</w:t>
            </w:r>
            <w:r>
              <w:rPr>
                <w:szCs w:val="22"/>
                <w:lang w:val="en-CA"/>
              </w:rPr>
              <w:t xml:space="preserve"> Century Fox</w:t>
            </w:r>
          </w:p>
          <w:p w14:paraId="061E144E" w14:textId="77777777" w:rsidR="00D065A6" w:rsidRDefault="00D065A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S. Stephens, Sony Pictures Entertainment</w:t>
            </w:r>
          </w:p>
          <w:p w14:paraId="7E277EBC" w14:textId="77777777" w:rsidR="00D065A6" w:rsidRDefault="00D065A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B. Mandel, Universal Pictures</w:t>
            </w:r>
          </w:p>
          <w:p w14:paraId="2A40B926" w14:textId="4ACD7F75" w:rsidR="00D065A6" w:rsidRPr="005B217D" w:rsidRDefault="00D065A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G. </w:t>
            </w:r>
            <w:proofErr w:type="spellStart"/>
            <w:r>
              <w:rPr>
                <w:szCs w:val="22"/>
                <w:lang w:val="en-CA"/>
              </w:rPr>
              <w:t>Gewickey</w:t>
            </w:r>
            <w:proofErr w:type="spellEnd"/>
            <w:r>
              <w:rPr>
                <w:szCs w:val="22"/>
                <w:lang w:val="en-CA"/>
              </w:rPr>
              <w:t>, Warner Bros.</w:t>
            </w:r>
          </w:p>
        </w:tc>
        <w:tc>
          <w:tcPr>
            <w:tcW w:w="900" w:type="dxa"/>
          </w:tcPr>
          <w:p w14:paraId="100BB662" w14:textId="77777777" w:rsidR="00E61DAC" w:rsidRPr="005B217D" w:rsidRDefault="00D7354E" w:rsidP="00D7354E">
            <w:pPr>
              <w:spacing w:before="60" w:after="60"/>
              <w:rPr>
                <w:szCs w:val="22"/>
                <w:lang w:val="en-CA"/>
              </w:rPr>
            </w:pPr>
            <w:r w:rsidRPr="005B217D" w:rsidDel="00D7354E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>Tel:</w:t>
            </w:r>
            <w:r w:rsidR="00E61DAC"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23E694EC" w14:textId="2B2E94B9" w:rsidR="004F6BDF" w:rsidRDefault="002B3BDC" w:rsidP="005952A5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06784D" w:rsidRPr="004D2C9F">
                <w:rPr>
                  <w:rStyle w:val="Hyperlink"/>
                  <w:szCs w:val="22"/>
                  <w:lang w:val="en-CA"/>
                </w:rPr>
                <w:t>chadfogg@gmail.com</w:t>
              </w:r>
            </w:hyperlink>
          </w:p>
          <w:p w14:paraId="489F7D2D" w14:textId="350C413E" w:rsidR="00E61DAC" w:rsidRDefault="002B3BDC" w:rsidP="005952A5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D065A6" w:rsidRPr="004D2C9F">
                <w:rPr>
                  <w:rStyle w:val="Hyperlink"/>
                  <w:szCs w:val="22"/>
                  <w:lang w:val="en-CA"/>
                </w:rPr>
                <w:t>jhelman@movielabs.com</w:t>
              </w:r>
            </w:hyperlink>
          </w:p>
          <w:p w14:paraId="2CA670C3" w14:textId="00394461" w:rsidR="00D065A6" w:rsidRDefault="002B3BDC" w:rsidP="005952A5">
            <w:pPr>
              <w:spacing w:before="60" w:after="60"/>
              <w:rPr>
                <w:szCs w:val="22"/>
                <w:lang w:val="en-CA"/>
              </w:rPr>
            </w:pPr>
            <w:hyperlink r:id="rId14" w:history="1">
              <w:r w:rsidR="00D065A6" w:rsidRPr="007742BE">
                <w:rPr>
                  <w:rStyle w:val="Hyperlink"/>
                  <w:szCs w:val="22"/>
                  <w:lang w:val="en-CA"/>
                </w:rPr>
                <w:t>michael.devalue@disney.com</w:t>
              </w:r>
            </w:hyperlink>
          </w:p>
          <w:p w14:paraId="44941878" w14:textId="2EC21A07" w:rsidR="00D065A6" w:rsidRDefault="002B3BDC" w:rsidP="005952A5">
            <w:pPr>
              <w:spacing w:before="60" w:after="60"/>
              <w:rPr>
                <w:szCs w:val="22"/>
                <w:lang w:val="en-CA"/>
              </w:rPr>
            </w:pPr>
            <w:hyperlink r:id="rId15" w:history="1">
              <w:r w:rsidR="00D065A6" w:rsidRPr="004D2C9F">
                <w:rPr>
                  <w:rStyle w:val="Hyperlink"/>
                  <w:szCs w:val="22"/>
                  <w:lang w:val="en-CA"/>
                </w:rPr>
                <w:t>hanno@fox.com</w:t>
              </w:r>
            </w:hyperlink>
          </w:p>
          <w:p w14:paraId="66A2D887" w14:textId="2E02F7AF" w:rsidR="00D065A6" w:rsidRDefault="002B3BDC" w:rsidP="005952A5">
            <w:pPr>
              <w:spacing w:before="60" w:after="60"/>
              <w:rPr>
                <w:szCs w:val="22"/>
                <w:lang w:val="en-CA"/>
              </w:rPr>
            </w:pPr>
            <w:hyperlink r:id="rId16" w:history="1">
              <w:r w:rsidR="00D065A6" w:rsidRPr="007742BE">
                <w:rPr>
                  <w:rStyle w:val="Hyperlink"/>
                  <w:szCs w:val="22"/>
                  <w:lang w:val="en-CA"/>
                </w:rPr>
                <w:t>spencer_stephens@spe.sony.com</w:t>
              </w:r>
            </w:hyperlink>
          </w:p>
          <w:p w14:paraId="29AC45A3" w14:textId="5418B2B1" w:rsidR="00D065A6" w:rsidRDefault="002B3BDC" w:rsidP="005952A5">
            <w:pPr>
              <w:spacing w:before="60" w:after="60"/>
              <w:rPr>
                <w:szCs w:val="22"/>
                <w:lang w:val="en-CA"/>
              </w:rPr>
            </w:pPr>
            <w:hyperlink r:id="rId17" w:history="1">
              <w:r w:rsidR="00D065A6" w:rsidRPr="007742BE">
                <w:rPr>
                  <w:rStyle w:val="Hyperlink"/>
                  <w:szCs w:val="22"/>
                  <w:lang w:val="en-CA"/>
                </w:rPr>
                <w:t>bill.mandel@nbcuni.com</w:t>
              </w:r>
            </w:hyperlink>
          </w:p>
          <w:p w14:paraId="2C607D55" w14:textId="071394E2" w:rsidR="00D065A6" w:rsidRPr="005B217D" w:rsidRDefault="002B3BDC" w:rsidP="005952A5">
            <w:pPr>
              <w:spacing w:before="60" w:after="60"/>
              <w:rPr>
                <w:szCs w:val="22"/>
                <w:lang w:val="en-CA"/>
              </w:rPr>
            </w:pPr>
            <w:hyperlink r:id="rId18" w:history="1">
              <w:r w:rsidR="004D2C9F" w:rsidRPr="004D2C9F">
                <w:rPr>
                  <w:rStyle w:val="Hyperlink"/>
                  <w:szCs w:val="22"/>
                  <w:lang w:val="en-CA"/>
                </w:rPr>
                <w:t>greg.gewickey@warnerbros.com</w:t>
              </w:r>
            </w:hyperlink>
          </w:p>
        </w:tc>
      </w:tr>
      <w:tr w:rsidR="00E61DAC" w:rsidRPr="005B217D" w14:paraId="7022AB93" w14:textId="77777777">
        <w:tc>
          <w:tcPr>
            <w:tcW w:w="1458" w:type="dxa"/>
          </w:tcPr>
          <w:p w14:paraId="1510FB0C" w14:textId="4C35E636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77BB6DA" w14:textId="7AB7B7E2" w:rsidR="00E61DAC" w:rsidRPr="005B217D" w:rsidRDefault="00B7514C" w:rsidP="00D7354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Motion Picture Laboratories</w:t>
            </w:r>
            <w:r w:rsidR="00756DB6">
              <w:rPr>
                <w:szCs w:val="22"/>
                <w:lang w:val="en-CA"/>
              </w:rPr>
              <w:t>, Inc.</w:t>
            </w:r>
            <w:r w:rsidR="00E63CF1">
              <w:rPr>
                <w:szCs w:val="22"/>
                <w:lang w:val="en-CA"/>
              </w:rPr>
              <w:t>, Walt Disney Studios, 20</w:t>
            </w:r>
            <w:r w:rsidR="00E63CF1" w:rsidRPr="00EB4CE4">
              <w:rPr>
                <w:szCs w:val="22"/>
                <w:vertAlign w:val="superscript"/>
                <w:lang w:val="en-CA"/>
              </w:rPr>
              <w:t>th</w:t>
            </w:r>
            <w:r w:rsidR="00E63CF1">
              <w:rPr>
                <w:szCs w:val="22"/>
                <w:lang w:val="en-CA"/>
              </w:rPr>
              <w:t xml:space="preserve"> Century Fox, Sony Pictures Entertainment, </w:t>
            </w:r>
            <w:r w:rsidR="00D065A6">
              <w:rPr>
                <w:szCs w:val="22"/>
                <w:lang w:val="en-CA"/>
              </w:rPr>
              <w:t xml:space="preserve">Universal Pictures, </w:t>
            </w:r>
            <w:r w:rsidR="00E63CF1">
              <w:rPr>
                <w:szCs w:val="22"/>
                <w:lang w:val="en-CA"/>
              </w:rPr>
              <w:t>Warner Bros</w:t>
            </w:r>
            <w:r w:rsidR="00756DB6">
              <w:rPr>
                <w:szCs w:val="22"/>
                <w:lang w:val="en-CA"/>
              </w:rPr>
              <w:t>.</w:t>
            </w:r>
          </w:p>
        </w:tc>
      </w:tr>
    </w:tbl>
    <w:p w14:paraId="7D1D1332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1303073C" w14:textId="77777777" w:rsidR="00EB4CE4" w:rsidRPr="005B217D" w:rsidRDefault="00EB4CE4" w:rsidP="00EB4CE4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7E0E2C9" w14:textId="472F26EF" w:rsidR="00343F1E" w:rsidRPr="00EB4CE4" w:rsidRDefault="002B604E" w:rsidP="00EB4CE4">
      <w:pPr>
        <w:rPr>
          <w:lang w:val="en-CA"/>
        </w:rPr>
      </w:pPr>
      <w:r>
        <w:t xml:space="preserve">A summary on current generation High Dynamic Range / Wide Color Gamut (HDR/WCG) developments in </w:t>
      </w:r>
      <w:r w:rsidR="00C544D2">
        <w:t xml:space="preserve">MPEG, VCEG, </w:t>
      </w:r>
      <w:r>
        <w:t xml:space="preserve">SMPTE </w:t>
      </w:r>
      <w:r w:rsidR="00C23F4A">
        <w:t>standards body organizations, and applications in</w:t>
      </w:r>
      <w:r>
        <w:t xml:space="preserve"> Blu-</w:t>
      </w:r>
      <w:r w:rsidR="00567626">
        <w:t>r</w:t>
      </w:r>
      <w:r>
        <w:t xml:space="preserve">ay Disc Association </w:t>
      </w:r>
      <w:r w:rsidR="00C23F4A">
        <w:t xml:space="preserve">and streaming (which </w:t>
      </w:r>
      <w:r>
        <w:t xml:space="preserve">utilize HEVC Main10 for coded </w:t>
      </w:r>
      <w:r w:rsidR="00C23F4A">
        <w:t xml:space="preserve">HDR/WCG </w:t>
      </w:r>
      <w:r>
        <w:t>representation</w:t>
      </w:r>
      <w:r w:rsidR="00C23F4A">
        <w:t>)</w:t>
      </w:r>
      <w:r>
        <w:t xml:space="preserve"> are provided</w:t>
      </w:r>
      <w:r w:rsidR="00CF05DF">
        <w:t xml:space="preserve">. </w:t>
      </w:r>
      <w:r w:rsidR="0027351F">
        <w:t>T</w:t>
      </w:r>
      <w:r>
        <w:t>hese current combinations of consumer distribution codecs and video signal containers</w:t>
      </w:r>
      <w:r w:rsidR="0027351F">
        <w:t xml:space="preserve"> do not meet the full set of Hollywood studio requirements</w:t>
      </w:r>
      <w:r w:rsidR="00567626">
        <w:t>. The n</w:t>
      </w:r>
      <w:r w:rsidR="00EB4CE4">
        <w:t xml:space="preserve">ext-generation </w:t>
      </w:r>
      <w:r w:rsidR="00567626">
        <w:t xml:space="preserve">of </w:t>
      </w:r>
      <w:r w:rsidR="00EB4CE4">
        <w:t>video codecs, including potential HEVC extensions for HDR (</w:t>
      </w:r>
      <w:proofErr w:type="spellStart"/>
      <w:r w:rsidR="00EB4CE4">
        <w:t>HExt</w:t>
      </w:r>
      <w:proofErr w:type="spellEnd"/>
      <w:r w:rsidR="00EB4CE4">
        <w:t>)</w:t>
      </w:r>
      <w:r w:rsidR="00567626">
        <w:t xml:space="preserve"> should address th</w:t>
      </w:r>
      <w:r w:rsidR="00CD3493">
        <w:t>is</w:t>
      </w:r>
      <w:r w:rsidR="00EB4CE4">
        <w:t>.</w:t>
      </w:r>
      <w:r>
        <w:t xml:space="preserve"> </w:t>
      </w:r>
      <w:r w:rsidR="00343F1E">
        <w:t>Full chrominance spatial detail (</w:t>
      </w:r>
      <w:r>
        <w:t>4:4:4</w:t>
      </w:r>
      <w:r w:rsidR="00343F1E">
        <w:t>) is a key requirement</w:t>
      </w:r>
      <w:r w:rsidR="005442CD">
        <w:t>, as is full gamut color</w:t>
      </w:r>
      <w:r w:rsidR="00343F1E">
        <w:t xml:space="preserve">, </w:t>
      </w:r>
      <w:r w:rsidR="005442CD">
        <w:t>and</w:t>
      </w:r>
      <w:r>
        <w:t xml:space="preserve"> </w:t>
      </w:r>
      <w:r w:rsidR="009B1580">
        <w:t xml:space="preserve">sufficient </w:t>
      </w:r>
      <w:r>
        <w:t xml:space="preserve">code levels </w:t>
      </w:r>
      <w:r w:rsidR="009B1580">
        <w:t xml:space="preserve">(such as provided by 12-bit </w:t>
      </w:r>
      <w:r w:rsidR="00567626">
        <w:t>ST 2084</w:t>
      </w:r>
      <w:r w:rsidR="009B1580">
        <w:t xml:space="preserve">) </w:t>
      </w:r>
      <w:r w:rsidR="00343F1E">
        <w:t xml:space="preserve">and internal codec precision to </w:t>
      </w:r>
      <w:r>
        <w:t xml:space="preserve">represent video signals </w:t>
      </w:r>
      <w:r w:rsidR="00FA2354">
        <w:t>with minimal</w:t>
      </w:r>
      <w:r>
        <w:t xml:space="preserve"> contouring</w:t>
      </w:r>
      <w:r w:rsidR="00343F1E">
        <w:t xml:space="preserve"> (or banding). </w:t>
      </w:r>
      <w:r w:rsidR="001002E0">
        <w:t>A</w:t>
      </w:r>
      <w:r w:rsidR="009B1580">
        <w:t>dditional</w:t>
      </w:r>
      <w:r w:rsidR="00343F1E">
        <w:t xml:space="preserve"> precision</w:t>
      </w:r>
      <w:r w:rsidR="009B1580">
        <w:t xml:space="preserve"> </w:t>
      </w:r>
      <w:r w:rsidR="00567626">
        <w:t>may</w:t>
      </w:r>
      <w:r w:rsidR="009B1580">
        <w:t xml:space="preserve"> also be </w:t>
      </w:r>
      <w:r w:rsidR="005442CD">
        <w:t>needed</w:t>
      </w:r>
      <w:r w:rsidR="00343F1E">
        <w:t xml:space="preserve"> to permit </w:t>
      </w:r>
      <w:r w:rsidR="00567626">
        <w:t xml:space="preserve">processing and display adaptation </w:t>
      </w:r>
      <w:r w:rsidR="00343F1E">
        <w:t xml:space="preserve">downstream of the encoder. </w:t>
      </w:r>
      <w:r w:rsidR="005442CD">
        <w:t xml:space="preserve">Other </w:t>
      </w:r>
      <w:r w:rsidR="003401A2">
        <w:t xml:space="preserve">changes </w:t>
      </w:r>
      <w:r w:rsidR="005442CD">
        <w:t>in color coding could</w:t>
      </w:r>
      <w:r w:rsidR="00722C5D">
        <w:t xml:space="preserve"> be useful to improve </w:t>
      </w:r>
      <w:r w:rsidR="005442CD">
        <w:t xml:space="preserve">the accurate reproduction of the reference rendering with a range of display technologies, environments and viewers. Meeting these </w:t>
      </w:r>
      <w:r w:rsidR="00343F1E">
        <w:t>requirements</w:t>
      </w:r>
      <w:r w:rsidR="005442CD">
        <w:t xml:space="preserve"> may involve developing</w:t>
      </w:r>
      <w:r w:rsidR="00343F1E">
        <w:t xml:space="preserve"> more than one profile concurrently with the typical “Main” profile aimed at the median requirements of consumer distribution codecs.</w:t>
      </w:r>
    </w:p>
    <w:p w14:paraId="5F765B79" w14:textId="42C4E8EA" w:rsidR="00275BCF" w:rsidRPr="005B217D" w:rsidRDefault="005A2013" w:rsidP="00EB4CE4">
      <w:pPr>
        <w:pStyle w:val="Heading1"/>
        <w:rPr>
          <w:lang w:val="en-CA"/>
        </w:rPr>
      </w:pPr>
      <w:r w:rsidRPr="00EB4CE4">
        <w:t>Background</w:t>
      </w:r>
    </w:p>
    <w:p w14:paraId="32A901C3" w14:textId="1792EE95" w:rsidR="00FD296D" w:rsidRPr="005B217D" w:rsidRDefault="0038197E" w:rsidP="00FD296D">
      <w:pPr>
        <w:jc w:val="both"/>
        <w:rPr>
          <w:szCs w:val="22"/>
          <w:lang w:val="en-CA"/>
        </w:rPr>
      </w:pPr>
      <w:r>
        <w:t xml:space="preserve">MovieLabs is a joint venture of the six major Hollywood studios. At the Vienna meeting in July 2013, MovieLabs and its studio members approached MPEG and VCEG with a set of next </w:t>
      </w:r>
      <w:r w:rsidR="00F61E9F">
        <w:t>generation video requirements</w:t>
      </w:r>
      <w:r>
        <w:t xml:space="preserve"> that </w:t>
      </w:r>
      <w:r w:rsidR="00F61E9F">
        <w:t xml:space="preserve">included features that went </w:t>
      </w:r>
      <w:r>
        <w:t>beyond the then current roadmap, including HDR and full color gamut. These are expressed</w:t>
      </w:r>
      <w:r w:rsidR="00EB4CE4">
        <w:t xml:space="preserve"> in [1].</w:t>
      </w:r>
    </w:p>
    <w:p w14:paraId="5AA029F7" w14:textId="7AD77FA0" w:rsidR="0038197E" w:rsidRDefault="0038197E" w:rsidP="009234A5">
      <w:pPr>
        <w:jc w:val="both"/>
        <w:rPr>
          <w:lang w:val="en-CA"/>
        </w:rPr>
      </w:pPr>
      <w:r>
        <w:t xml:space="preserve">Since </w:t>
      </w:r>
      <w:r w:rsidR="00FD296D">
        <w:t>Vienna</w:t>
      </w:r>
      <w:r w:rsidR="00560D81">
        <w:t>,</w:t>
      </w:r>
      <w:r>
        <w:t xml:space="preserve"> many of these features have been standardized in SMPTE ST 2084, ST 2085 and ST 2086, which are also now supported in HEVC</w:t>
      </w:r>
      <w:r w:rsidR="00560D81">
        <w:t xml:space="preserve"> and AVC</w:t>
      </w:r>
      <w:r>
        <w:t xml:space="preserve"> VUI and SEI messages.</w:t>
      </w:r>
    </w:p>
    <w:p w14:paraId="4D76CFFB" w14:textId="3FD3C5B2" w:rsidR="0038197E" w:rsidRDefault="0038197E" w:rsidP="009234A5">
      <w:pPr>
        <w:jc w:val="both"/>
        <w:rPr>
          <w:lang w:val="en-CA"/>
        </w:rPr>
      </w:pPr>
      <w:r>
        <w:rPr>
          <w:lang w:val="en-CA"/>
        </w:rPr>
        <w:t>Using these standards, s</w:t>
      </w:r>
      <w:r w:rsidR="00D7354E">
        <w:rPr>
          <w:lang w:val="en-CA"/>
        </w:rPr>
        <w:t xml:space="preserve">ingle layer </w:t>
      </w:r>
      <w:r w:rsidR="007F3499">
        <w:rPr>
          <w:lang w:val="en-CA"/>
        </w:rPr>
        <w:t xml:space="preserve">HEVC Main10 </w:t>
      </w:r>
      <w:r w:rsidR="00F94CF9">
        <w:rPr>
          <w:lang w:val="en-CA"/>
        </w:rPr>
        <w:t xml:space="preserve">provides </w:t>
      </w:r>
      <w:r w:rsidR="00542F95">
        <w:rPr>
          <w:lang w:val="en-CA"/>
        </w:rPr>
        <w:t>the most</w:t>
      </w:r>
      <w:r w:rsidR="003B2D0C">
        <w:rPr>
          <w:lang w:val="en-CA"/>
        </w:rPr>
        <w:t xml:space="preserve"> compact </w:t>
      </w:r>
      <w:r w:rsidR="00DC4353">
        <w:rPr>
          <w:lang w:val="en-CA"/>
        </w:rPr>
        <w:t xml:space="preserve">known </w:t>
      </w:r>
      <w:r w:rsidR="003B2D0C">
        <w:rPr>
          <w:lang w:val="en-CA"/>
        </w:rPr>
        <w:t xml:space="preserve">representation for </w:t>
      </w:r>
      <w:r w:rsidR="00D7354E">
        <w:rPr>
          <w:lang w:val="en-CA"/>
        </w:rPr>
        <w:t>High Dynamic Range</w:t>
      </w:r>
      <w:r w:rsidR="003B2D0C">
        <w:rPr>
          <w:lang w:val="en-CA"/>
        </w:rPr>
        <w:t xml:space="preserve"> (HDR)</w:t>
      </w:r>
      <w:r w:rsidR="00D7354E">
        <w:rPr>
          <w:lang w:val="en-CA"/>
        </w:rPr>
        <w:t xml:space="preserve"> / Wide Color Gamut </w:t>
      </w:r>
      <w:r w:rsidR="003B2D0C">
        <w:rPr>
          <w:lang w:val="en-CA"/>
        </w:rPr>
        <w:t xml:space="preserve">(WCG) </w:t>
      </w:r>
      <w:r w:rsidR="00D7354E">
        <w:rPr>
          <w:lang w:val="en-CA"/>
        </w:rPr>
        <w:t xml:space="preserve">video in a number of </w:t>
      </w:r>
      <w:r w:rsidR="007F3499">
        <w:rPr>
          <w:lang w:val="en-CA"/>
        </w:rPr>
        <w:t xml:space="preserve">studio </w:t>
      </w:r>
      <w:r w:rsidR="00D7354E">
        <w:rPr>
          <w:lang w:val="en-CA"/>
        </w:rPr>
        <w:t xml:space="preserve">applications </w:t>
      </w:r>
      <w:r w:rsidR="00462D91">
        <w:rPr>
          <w:lang w:val="en-CA"/>
        </w:rPr>
        <w:t xml:space="preserve">launching this year </w:t>
      </w:r>
      <w:r w:rsidR="00D7354E">
        <w:rPr>
          <w:lang w:val="en-CA"/>
        </w:rPr>
        <w:t>including Ultra HD Blu-</w:t>
      </w:r>
      <w:r w:rsidR="00DD154C">
        <w:rPr>
          <w:rFonts w:hint="eastAsia"/>
          <w:lang w:val="en-CA" w:eastAsia="ja-JP"/>
        </w:rPr>
        <w:t>ray</w:t>
      </w:r>
      <w:r w:rsidR="00DD154C">
        <w:rPr>
          <w:lang w:val="en-CA" w:eastAsia="ja-JP"/>
        </w:rPr>
        <w:t>™</w:t>
      </w:r>
      <w:r w:rsidR="00FD296D">
        <w:rPr>
          <w:lang w:val="en-CA"/>
        </w:rPr>
        <w:t xml:space="preserve"> </w:t>
      </w:r>
      <w:r w:rsidR="00EB4CE4">
        <w:rPr>
          <w:lang w:val="en-CA"/>
        </w:rPr>
        <w:t xml:space="preserve">[2] </w:t>
      </w:r>
      <w:r w:rsidR="0006784D">
        <w:rPr>
          <w:lang w:val="en-CA"/>
        </w:rPr>
        <w:t xml:space="preserve">and </w:t>
      </w:r>
      <w:r w:rsidR="00D7354E">
        <w:rPr>
          <w:lang w:val="en-CA"/>
        </w:rPr>
        <w:t>Over the Top (OTT)</w:t>
      </w:r>
      <w:r w:rsidR="0006784D">
        <w:rPr>
          <w:lang w:val="en-CA"/>
        </w:rPr>
        <w:t xml:space="preserve"> streaming services</w:t>
      </w:r>
      <w:r w:rsidR="003B2D0C">
        <w:rPr>
          <w:lang w:val="en-CA"/>
        </w:rPr>
        <w:t xml:space="preserve">. </w:t>
      </w:r>
      <w:r w:rsidR="00462D91">
        <w:rPr>
          <w:lang w:val="en-CA"/>
        </w:rPr>
        <w:t xml:space="preserve">Single </w:t>
      </w:r>
      <w:r w:rsidR="00462D91">
        <w:rPr>
          <w:lang w:val="en-CA"/>
        </w:rPr>
        <w:lastRenderedPageBreak/>
        <w:t xml:space="preserve">layer </w:t>
      </w:r>
      <w:r w:rsidR="003B2D0C">
        <w:rPr>
          <w:lang w:val="en-CA"/>
        </w:rPr>
        <w:t xml:space="preserve">HEVC Main10 </w:t>
      </w:r>
      <w:r w:rsidR="00D12049">
        <w:rPr>
          <w:lang w:val="en-CA"/>
        </w:rPr>
        <w:t xml:space="preserve">also </w:t>
      </w:r>
      <w:r w:rsidR="00D41300">
        <w:rPr>
          <w:lang w:val="en-CA"/>
        </w:rPr>
        <w:t xml:space="preserve">seems </w:t>
      </w:r>
      <w:r w:rsidR="00D12049">
        <w:rPr>
          <w:lang w:val="en-CA"/>
        </w:rPr>
        <w:t xml:space="preserve">likely to </w:t>
      </w:r>
      <w:r w:rsidR="0060264E">
        <w:rPr>
          <w:lang w:val="en-CA"/>
        </w:rPr>
        <w:t xml:space="preserve">be adopted </w:t>
      </w:r>
      <w:r w:rsidR="003B2D0C">
        <w:rPr>
          <w:lang w:val="en-CA"/>
        </w:rPr>
        <w:t>in</w:t>
      </w:r>
      <w:r w:rsidR="0060264E">
        <w:rPr>
          <w:lang w:val="en-CA"/>
        </w:rPr>
        <w:t xml:space="preserve"> </w:t>
      </w:r>
      <w:r w:rsidR="004346E5">
        <w:rPr>
          <w:lang w:val="en-CA"/>
        </w:rPr>
        <w:t>many</w:t>
      </w:r>
      <w:r w:rsidR="00EA4FD5">
        <w:rPr>
          <w:lang w:val="en-CA"/>
        </w:rPr>
        <w:t>,</w:t>
      </w:r>
      <w:r w:rsidR="004346E5">
        <w:rPr>
          <w:lang w:val="en-CA"/>
        </w:rPr>
        <w:t xml:space="preserve"> and perhaps in</w:t>
      </w:r>
      <w:r w:rsidR="00EA4FD5">
        <w:rPr>
          <w:lang w:val="en-CA"/>
        </w:rPr>
        <w:t xml:space="preserve"> all, </w:t>
      </w:r>
      <w:r w:rsidR="00D41300">
        <w:rPr>
          <w:lang w:val="en-CA"/>
        </w:rPr>
        <w:t xml:space="preserve">of the upcoming HDR </w:t>
      </w:r>
      <w:r w:rsidR="0060264E">
        <w:rPr>
          <w:lang w:val="en-CA"/>
        </w:rPr>
        <w:t>broadcast systems</w:t>
      </w:r>
      <w:r w:rsidR="00D7354E">
        <w:rPr>
          <w:lang w:val="en-CA"/>
        </w:rPr>
        <w:t>.</w:t>
      </w:r>
    </w:p>
    <w:p w14:paraId="4C939557" w14:textId="47E85818" w:rsidR="009F2F5E" w:rsidRDefault="00315BA1" w:rsidP="009234A5">
      <w:pPr>
        <w:jc w:val="both"/>
        <w:rPr>
          <w:lang w:val="en-CA"/>
        </w:rPr>
      </w:pPr>
      <w:r>
        <w:rPr>
          <w:lang w:val="en-CA"/>
        </w:rPr>
        <w:t xml:space="preserve">Since the Strasbourg meeting in October 2014, MPEG and </w:t>
      </w:r>
      <w:r w:rsidR="0083751E">
        <w:rPr>
          <w:lang w:val="en-CA"/>
        </w:rPr>
        <w:t>VCEG</w:t>
      </w:r>
      <w:r>
        <w:rPr>
          <w:lang w:val="en-CA"/>
        </w:rPr>
        <w:t xml:space="preserve"> have been considering requirement</w:t>
      </w:r>
      <w:bookmarkStart w:id="0" w:name="_GoBack"/>
      <w:bookmarkEnd w:id="0"/>
      <w:r>
        <w:rPr>
          <w:lang w:val="en-CA"/>
        </w:rPr>
        <w:t>s for the next generation of video codec</w:t>
      </w:r>
      <w:r w:rsidR="0023729F">
        <w:rPr>
          <w:lang w:val="en-CA"/>
        </w:rPr>
        <w:t xml:space="preserve"> </w:t>
      </w:r>
      <w:r w:rsidR="00B7514C">
        <w:rPr>
          <w:lang w:val="en-CA"/>
        </w:rPr>
        <w:t xml:space="preserve">project </w:t>
      </w:r>
      <w:r w:rsidR="0023729F">
        <w:rPr>
          <w:lang w:val="en-CA"/>
        </w:rPr>
        <w:t>(some times referred to as “Future Video”</w:t>
      </w:r>
      <w:r w:rsidR="00FD296D" w:rsidRPr="002B3BDC">
        <w:rPr>
          <w:color w:val="000000" w:themeColor="text1"/>
          <w:lang w:val="en-CA"/>
        </w:rPr>
        <w:t xml:space="preserve"> </w:t>
      </w:r>
      <w:hyperlink r:id="rId19" w:history="1">
        <w:r w:rsidR="00EB4CE4" w:rsidRPr="002B3BDC">
          <w:rPr>
            <w:rStyle w:val="Hyperlink"/>
            <w:color w:val="000000" w:themeColor="text1"/>
            <w:u w:val="none"/>
          </w:rPr>
          <w:t>[3]</w:t>
        </w:r>
      </w:hyperlink>
      <w:r w:rsidR="0023729F">
        <w:rPr>
          <w:lang w:val="en-CA"/>
        </w:rPr>
        <w:t>)</w:t>
      </w:r>
      <w:r w:rsidR="003B2D0C">
        <w:rPr>
          <w:lang w:val="en-CA"/>
        </w:rPr>
        <w:t xml:space="preserve">, </w:t>
      </w:r>
      <w:r w:rsidR="00B7514C">
        <w:rPr>
          <w:lang w:val="en-CA"/>
        </w:rPr>
        <w:t xml:space="preserve">estimated to launch in 2017, </w:t>
      </w:r>
      <w:r w:rsidR="0023729F">
        <w:rPr>
          <w:lang w:val="en-CA"/>
        </w:rPr>
        <w:t>and completing a few years later</w:t>
      </w:r>
      <w:r>
        <w:rPr>
          <w:lang w:val="en-CA"/>
        </w:rPr>
        <w:t xml:space="preserve">. </w:t>
      </w:r>
      <w:r w:rsidR="003E0348">
        <w:rPr>
          <w:lang w:val="en-CA"/>
        </w:rPr>
        <w:t>Separate</w:t>
      </w:r>
      <w:r w:rsidR="003B2D0C">
        <w:rPr>
          <w:lang w:val="en-CA"/>
        </w:rPr>
        <w:t xml:space="preserve"> from the </w:t>
      </w:r>
      <w:r w:rsidR="003E0348">
        <w:rPr>
          <w:lang w:val="en-CA"/>
        </w:rPr>
        <w:t xml:space="preserve">primary </w:t>
      </w:r>
      <w:r w:rsidR="003B2D0C">
        <w:rPr>
          <w:lang w:val="en-CA"/>
        </w:rPr>
        <w:t xml:space="preserve">bitrate reduction </w:t>
      </w:r>
      <w:r w:rsidR="00F94CF9">
        <w:rPr>
          <w:lang w:val="en-CA"/>
        </w:rPr>
        <w:t xml:space="preserve">goal </w:t>
      </w:r>
      <w:r w:rsidR="003B2D0C">
        <w:rPr>
          <w:lang w:val="en-CA"/>
        </w:rPr>
        <w:t xml:space="preserve">put forth by </w:t>
      </w:r>
      <w:proofErr w:type="spellStart"/>
      <w:r w:rsidR="0023729F">
        <w:rPr>
          <w:lang w:val="en-CA"/>
        </w:rPr>
        <w:t>panelists</w:t>
      </w:r>
      <w:proofErr w:type="spellEnd"/>
      <w:r w:rsidR="003B2D0C">
        <w:rPr>
          <w:lang w:val="en-CA"/>
        </w:rPr>
        <w:t xml:space="preserve"> in Strasbourg</w:t>
      </w:r>
      <w:r w:rsidR="00F94CF9">
        <w:rPr>
          <w:lang w:val="en-CA"/>
        </w:rPr>
        <w:t>, and</w:t>
      </w:r>
      <w:r w:rsidR="003B2D0C">
        <w:rPr>
          <w:lang w:val="en-CA"/>
        </w:rPr>
        <w:t xml:space="preserve"> </w:t>
      </w:r>
      <w:r w:rsidR="00F94CF9">
        <w:rPr>
          <w:lang w:val="en-CA"/>
        </w:rPr>
        <w:t xml:space="preserve">at meetings </w:t>
      </w:r>
      <w:r w:rsidR="003B2D0C">
        <w:rPr>
          <w:lang w:val="en-CA"/>
        </w:rPr>
        <w:t>since</w:t>
      </w:r>
      <w:r w:rsidR="00F94CF9">
        <w:rPr>
          <w:lang w:val="en-CA"/>
        </w:rPr>
        <w:t xml:space="preserve"> then</w:t>
      </w:r>
      <w:r w:rsidR="003B2D0C">
        <w:rPr>
          <w:lang w:val="en-CA"/>
        </w:rPr>
        <w:t>, t</w:t>
      </w:r>
      <w:r>
        <w:rPr>
          <w:lang w:val="en-CA"/>
        </w:rPr>
        <w:t>he authors of this document</w:t>
      </w:r>
      <w:r w:rsidR="00D7354E">
        <w:rPr>
          <w:lang w:val="en-CA"/>
        </w:rPr>
        <w:t xml:space="preserve"> </w:t>
      </w:r>
      <w:r>
        <w:rPr>
          <w:lang w:val="en-CA"/>
        </w:rPr>
        <w:t xml:space="preserve">state that a </w:t>
      </w:r>
      <w:r w:rsidR="00D7354E">
        <w:rPr>
          <w:lang w:val="en-CA"/>
        </w:rPr>
        <w:t xml:space="preserve">future </w:t>
      </w:r>
      <w:r w:rsidR="003E0348">
        <w:rPr>
          <w:lang w:val="en-CA"/>
        </w:rPr>
        <w:t>codec</w:t>
      </w:r>
      <w:r w:rsidR="003B2D0C">
        <w:rPr>
          <w:lang w:val="en-CA"/>
        </w:rPr>
        <w:t xml:space="preserve"> </w:t>
      </w:r>
      <w:r w:rsidR="00D7354E">
        <w:rPr>
          <w:lang w:val="en-CA"/>
        </w:rPr>
        <w:t>generation</w:t>
      </w:r>
      <w:r w:rsidR="003B2D0C">
        <w:rPr>
          <w:lang w:val="en-CA"/>
        </w:rPr>
        <w:t xml:space="preserve"> should</w:t>
      </w:r>
      <w:r w:rsidR="00D7354E">
        <w:rPr>
          <w:lang w:val="en-CA"/>
        </w:rPr>
        <w:t xml:space="preserve"> provide significant improvement in </w:t>
      </w:r>
      <w:r w:rsidR="003B2D0C">
        <w:rPr>
          <w:lang w:val="en-CA"/>
        </w:rPr>
        <w:t xml:space="preserve">both </w:t>
      </w:r>
      <w:r w:rsidR="00D7354E">
        <w:rPr>
          <w:lang w:val="en-CA"/>
        </w:rPr>
        <w:t>features and quality over</w:t>
      </w:r>
      <w:r w:rsidR="003E0348">
        <w:rPr>
          <w:lang w:val="en-CA"/>
        </w:rPr>
        <w:t xml:space="preserve"> what can be conveyed </w:t>
      </w:r>
      <w:r w:rsidR="0023729F">
        <w:rPr>
          <w:lang w:val="en-CA"/>
        </w:rPr>
        <w:t xml:space="preserve">in HDR/WCG signals represented in </w:t>
      </w:r>
      <w:r w:rsidR="00D7354E">
        <w:rPr>
          <w:lang w:val="en-CA"/>
        </w:rPr>
        <w:t>Main</w:t>
      </w:r>
      <w:r w:rsidR="00EE410E">
        <w:rPr>
          <w:lang w:val="en-CA"/>
        </w:rPr>
        <w:t xml:space="preserve"> </w:t>
      </w:r>
      <w:r w:rsidR="00D7354E">
        <w:rPr>
          <w:lang w:val="en-CA"/>
        </w:rPr>
        <w:t>10 and currently defined HEVC extensions</w:t>
      </w:r>
      <w:r w:rsidR="0023729F">
        <w:rPr>
          <w:lang w:val="en-CA"/>
        </w:rPr>
        <w:t xml:space="preserve"> s</w:t>
      </w:r>
      <w:r w:rsidR="00D7354E">
        <w:rPr>
          <w:lang w:val="en-CA"/>
        </w:rPr>
        <w:t xml:space="preserve">uch as </w:t>
      </w:r>
      <w:r w:rsidR="003B2D0C">
        <w:rPr>
          <w:lang w:val="en-CA"/>
        </w:rPr>
        <w:t>Range Extensions (</w:t>
      </w:r>
      <w:proofErr w:type="spellStart"/>
      <w:r w:rsidR="00D7354E">
        <w:rPr>
          <w:lang w:val="en-CA"/>
        </w:rPr>
        <w:t>RE</w:t>
      </w:r>
      <w:r w:rsidR="003B2D0C">
        <w:rPr>
          <w:lang w:val="en-CA"/>
        </w:rPr>
        <w:t>x</w:t>
      </w:r>
      <w:r w:rsidR="00D7354E">
        <w:rPr>
          <w:lang w:val="en-CA"/>
        </w:rPr>
        <w:t>t</w:t>
      </w:r>
      <w:proofErr w:type="spellEnd"/>
      <w:r w:rsidR="003B2D0C">
        <w:rPr>
          <w:lang w:val="en-CA"/>
        </w:rPr>
        <w:t>)</w:t>
      </w:r>
      <w:r w:rsidR="00D7354E">
        <w:rPr>
          <w:lang w:val="en-CA"/>
        </w:rPr>
        <w:t xml:space="preserve"> Main</w:t>
      </w:r>
      <w:r w:rsidR="00EE410E">
        <w:rPr>
          <w:lang w:val="en-CA"/>
        </w:rPr>
        <w:t xml:space="preserve"> </w:t>
      </w:r>
      <w:r w:rsidR="00D7354E">
        <w:rPr>
          <w:lang w:val="en-CA"/>
        </w:rPr>
        <w:t>12</w:t>
      </w:r>
      <w:r w:rsidR="00462D91">
        <w:rPr>
          <w:lang w:val="en-CA"/>
        </w:rPr>
        <w:t xml:space="preserve"> </w:t>
      </w:r>
      <w:r w:rsidR="0006784D">
        <w:rPr>
          <w:lang w:val="en-CA"/>
        </w:rPr>
        <w:t xml:space="preserve">or </w:t>
      </w:r>
      <w:r w:rsidR="00462D91">
        <w:rPr>
          <w:lang w:val="en-CA"/>
        </w:rPr>
        <w:t>higher</w:t>
      </w:r>
      <w:r w:rsidR="0023729F">
        <w:rPr>
          <w:lang w:val="en-CA"/>
        </w:rPr>
        <w:t xml:space="preserve"> </w:t>
      </w:r>
      <w:r w:rsidR="00462D91">
        <w:rPr>
          <w:lang w:val="en-CA"/>
        </w:rPr>
        <w:t>profiles</w:t>
      </w:r>
      <w:r>
        <w:rPr>
          <w:lang w:val="en-CA"/>
        </w:rPr>
        <w:t>.</w:t>
      </w:r>
    </w:p>
    <w:p w14:paraId="6215B58F" w14:textId="123B2CC2" w:rsidR="0038197E" w:rsidRDefault="00D7354E" w:rsidP="009234A5">
      <w:pPr>
        <w:jc w:val="both"/>
        <w:rPr>
          <w:lang w:val="en-CA"/>
        </w:rPr>
      </w:pPr>
      <w:r>
        <w:rPr>
          <w:lang w:val="en-CA"/>
        </w:rPr>
        <w:t>Future codecs</w:t>
      </w:r>
      <w:r w:rsidR="0006784D">
        <w:rPr>
          <w:lang w:val="en-CA"/>
        </w:rPr>
        <w:t>,</w:t>
      </w:r>
      <w:r>
        <w:rPr>
          <w:lang w:val="en-CA"/>
        </w:rPr>
        <w:t xml:space="preserve"> </w:t>
      </w:r>
      <w:r w:rsidR="003B2D0C">
        <w:rPr>
          <w:lang w:val="en-CA"/>
        </w:rPr>
        <w:t>or HDR-specific extensions of HEVC (</w:t>
      </w:r>
      <w:proofErr w:type="spellStart"/>
      <w:r w:rsidR="003B2D0C">
        <w:rPr>
          <w:lang w:val="en-CA"/>
        </w:rPr>
        <w:t>HExt</w:t>
      </w:r>
      <w:proofErr w:type="spellEnd"/>
      <w:r w:rsidR="003B2D0C">
        <w:rPr>
          <w:lang w:val="en-CA"/>
        </w:rPr>
        <w:t>)</w:t>
      </w:r>
      <w:r w:rsidR="0006784D">
        <w:rPr>
          <w:lang w:val="en-CA"/>
        </w:rPr>
        <w:t>,</w:t>
      </w:r>
      <w:r w:rsidR="003B2D0C">
        <w:rPr>
          <w:lang w:val="en-CA"/>
        </w:rPr>
        <w:t xml:space="preserve"> </w:t>
      </w:r>
      <w:r>
        <w:rPr>
          <w:lang w:val="en-CA"/>
        </w:rPr>
        <w:t xml:space="preserve">should be capable of efficiently </w:t>
      </w:r>
      <w:r w:rsidR="0023729F">
        <w:rPr>
          <w:lang w:val="en-CA"/>
        </w:rPr>
        <w:t xml:space="preserve">expressing </w:t>
      </w:r>
      <w:r>
        <w:rPr>
          <w:lang w:val="en-CA"/>
        </w:rPr>
        <w:t xml:space="preserve">the </w:t>
      </w:r>
      <w:r w:rsidR="007F3499">
        <w:rPr>
          <w:lang w:val="en-CA"/>
        </w:rPr>
        <w:t xml:space="preserve">full spectrum of </w:t>
      </w:r>
      <w:r w:rsidR="0023729F">
        <w:rPr>
          <w:lang w:val="en-CA"/>
        </w:rPr>
        <w:t xml:space="preserve">human vision </w:t>
      </w:r>
      <w:r>
        <w:rPr>
          <w:lang w:val="en-CA"/>
        </w:rPr>
        <w:t>to the end consumer</w:t>
      </w:r>
      <w:r w:rsidR="0006784D">
        <w:rPr>
          <w:lang w:val="en-CA"/>
        </w:rPr>
        <w:t xml:space="preserve"> (beyond BT.2020)</w:t>
      </w:r>
      <w:r w:rsidR="007F3499">
        <w:rPr>
          <w:lang w:val="en-CA"/>
        </w:rPr>
        <w:t xml:space="preserve">, with </w:t>
      </w:r>
      <w:r w:rsidR="0023729F">
        <w:rPr>
          <w:lang w:val="en-CA"/>
        </w:rPr>
        <w:t xml:space="preserve">sufficient </w:t>
      </w:r>
      <w:r w:rsidR="00315BA1">
        <w:rPr>
          <w:lang w:val="en-CA"/>
        </w:rPr>
        <w:t>intensity</w:t>
      </w:r>
      <w:r w:rsidR="007F3499">
        <w:rPr>
          <w:lang w:val="en-CA"/>
        </w:rPr>
        <w:t xml:space="preserve"> range and </w:t>
      </w:r>
      <w:r>
        <w:rPr>
          <w:lang w:val="en-CA"/>
        </w:rPr>
        <w:t xml:space="preserve">quantization accuracy to </w:t>
      </w:r>
      <w:r w:rsidR="00462D91">
        <w:rPr>
          <w:lang w:val="en-CA"/>
        </w:rPr>
        <w:t>provide the option of</w:t>
      </w:r>
      <w:r>
        <w:rPr>
          <w:lang w:val="en-CA"/>
        </w:rPr>
        <w:t xml:space="preserve"> render</w:t>
      </w:r>
      <w:r w:rsidR="0023729F">
        <w:rPr>
          <w:lang w:val="en-CA"/>
        </w:rPr>
        <w:t xml:space="preserve">ing </w:t>
      </w:r>
      <w:r>
        <w:rPr>
          <w:lang w:val="en-CA"/>
        </w:rPr>
        <w:t>video t</w:t>
      </w:r>
      <w:r w:rsidR="007F3499">
        <w:rPr>
          <w:lang w:val="en-CA"/>
        </w:rPr>
        <w:t>o a wide range of display devices</w:t>
      </w:r>
      <w:r w:rsidR="003E0348">
        <w:rPr>
          <w:lang w:val="en-CA"/>
        </w:rPr>
        <w:t xml:space="preserve">, potentially </w:t>
      </w:r>
      <w:r w:rsidR="00F94CF9">
        <w:rPr>
          <w:lang w:val="en-CA"/>
        </w:rPr>
        <w:t xml:space="preserve">at a point </w:t>
      </w:r>
      <w:r w:rsidR="003E0348">
        <w:rPr>
          <w:lang w:val="en-CA"/>
        </w:rPr>
        <w:t xml:space="preserve">downstream of </w:t>
      </w:r>
      <w:r w:rsidR="00F94CF9">
        <w:rPr>
          <w:lang w:val="en-CA"/>
        </w:rPr>
        <w:t xml:space="preserve">the </w:t>
      </w:r>
      <w:r w:rsidR="003E0348">
        <w:rPr>
          <w:lang w:val="en-CA"/>
        </w:rPr>
        <w:t>encoder</w:t>
      </w:r>
      <w:r w:rsidR="00F94CF9">
        <w:rPr>
          <w:lang w:val="en-CA"/>
        </w:rPr>
        <w:t xml:space="preserve"> rather than </w:t>
      </w:r>
      <w:r w:rsidR="00E63CF1">
        <w:rPr>
          <w:lang w:val="en-CA"/>
        </w:rPr>
        <w:t>having</w:t>
      </w:r>
      <w:r w:rsidR="00F94CF9">
        <w:rPr>
          <w:lang w:val="en-CA"/>
        </w:rPr>
        <w:t xml:space="preserve"> the </w:t>
      </w:r>
      <w:r w:rsidR="00E63CF1">
        <w:rPr>
          <w:lang w:val="en-CA"/>
        </w:rPr>
        <w:t xml:space="preserve">ODT </w:t>
      </w:r>
      <w:r w:rsidR="00462D91">
        <w:rPr>
          <w:lang w:val="en-CA"/>
        </w:rPr>
        <w:t>(</w:t>
      </w:r>
      <w:r w:rsidR="00E63CF1">
        <w:rPr>
          <w:lang w:val="en-CA"/>
        </w:rPr>
        <w:t xml:space="preserve">Output Display </w:t>
      </w:r>
      <w:r w:rsidR="00462D91">
        <w:rPr>
          <w:lang w:val="en-CA"/>
        </w:rPr>
        <w:t xml:space="preserve">Transform) </w:t>
      </w:r>
      <w:r w:rsidR="00F94CF9">
        <w:rPr>
          <w:lang w:val="en-CA"/>
        </w:rPr>
        <w:t>stage of the workflow</w:t>
      </w:r>
      <w:r w:rsidR="0023729F">
        <w:rPr>
          <w:lang w:val="en-CA"/>
        </w:rPr>
        <w:t xml:space="preserve"> </w:t>
      </w:r>
      <w:r w:rsidR="009F2F5E">
        <w:rPr>
          <w:lang w:val="en-CA"/>
        </w:rPr>
        <w:t>mostly</w:t>
      </w:r>
      <w:r w:rsidR="00E63CF1">
        <w:rPr>
          <w:lang w:val="en-CA"/>
        </w:rPr>
        <w:t xml:space="preserve"> fixed </w:t>
      </w:r>
      <w:r w:rsidR="0023729F">
        <w:rPr>
          <w:lang w:val="en-CA"/>
        </w:rPr>
        <w:t>prior to encoding</w:t>
      </w:r>
      <w:r>
        <w:rPr>
          <w:lang w:val="en-CA"/>
        </w:rPr>
        <w:t xml:space="preserve">. </w:t>
      </w:r>
      <w:r w:rsidR="009F2F5E">
        <w:rPr>
          <w:lang w:val="en-CA"/>
        </w:rPr>
        <w:t xml:space="preserve">Mechanisms to better convey </w:t>
      </w:r>
      <w:r w:rsidR="004B3855">
        <w:rPr>
          <w:lang w:val="en-CA"/>
        </w:rPr>
        <w:t>to real observers</w:t>
      </w:r>
      <w:r w:rsidR="009F2F5E">
        <w:rPr>
          <w:lang w:val="en-CA"/>
        </w:rPr>
        <w:t xml:space="preserve"> </w:t>
      </w:r>
      <w:r w:rsidR="00ED03A1">
        <w:rPr>
          <w:lang w:val="en-CA"/>
        </w:rPr>
        <w:t>the colors</w:t>
      </w:r>
      <w:r w:rsidR="009F2F5E">
        <w:rPr>
          <w:lang w:val="en-CA"/>
        </w:rPr>
        <w:t xml:space="preserve"> </w:t>
      </w:r>
      <w:r w:rsidR="00ED03A1">
        <w:rPr>
          <w:lang w:val="en-CA"/>
        </w:rPr>
        <w:t xml:space="preserve">as </w:t>
      </w:r>
      <w:r w:rsidR="009F2F5E">
        <w:rPr>
          <w:lang w:val="en-CA"/>
        </w:rPr>
        <w:t>captured and mastered should also be explored.</w:t>
      </w:r>
      <w:r>
        <w:rPr>
          <w:lang w:val="en-CA"/>
        </w:rPr>
        <w:t xml:space="preserve"> Next generation consumer distribution decoders should also be capable of decoding video </w:t>
      </w:r>
      <w:proofErr w:type="spellStart"/>
      <w:r w:rsidR="003B2D0C">
        <w:rPr>
          <w:lang w:val="en-CA"/>
        </w:rPr>
        <w:t>bitstreams</w:t>
      </w:r>
      <w:proofErr w:type="spellEnd"/>
      <w:r w:rsidR="003B2D0C">
        <w:rPr>
          <w:lang w:val="en-CA"/>
        </w:rPr>
        <w:t xml:space="preserve"> </w:t>
      </w:r>
      <w:r w:rsidR="003E0348">
        <w:rPr>
          <w:lang w:val="en-CA"/>
        </w:rPr>
        <w:t xml:space="preserve">in a </w:t>
      </w:r>
      <w:r>
        <w:rPr>
          <w:lang w:val="en-CA"/>
        </w:rPr>
        <w:t>no</w:t>
      </w:r>
      <w:r w:rsidR="003E0348">
        <w:rPr>
          <w:lang w:val="en-CA"/>
        </w:rPr>
        <w:t>n-subsampled</w:t>
      </w:r>
      <w:r w:rsidR="00C34827">
        <w:rPr>
          <w:lang w:val="en-CA"/>
        </w:rPr>
        <w:t xml:space="preserve"> </w:t>
      </w:r>
      <w:proofErr w:type="spellStart"/>
      <w:r w:rsidR="00C34827">
        <w:rPr>
          <w:lang w:val="en-CA"/>
        </w:rPr>
        <w:t>chroma</w:t>
      </w:r>
      <w:proofErr w:type="spellEnd"/>
      <w:r w:rsidR="003E0348">
        <w:rPr>
          <w:lang w:val="en-CA"/>
        </w:rPr>
        <w:t xml:space="preserve"> format</w:t>
      </w:r>
      <w:r w:rsidR="00462D91">
        <w:rPr>
          <w:lang w:val="en-CA"/>
        </w:rPr>
        <w:t xml:space="preserve">, </w:t>
      </w:r>
      <w:r w:rsidR="0083751E">
        <w:rPr>
          <w:lang w:val="en-CA"/>
        </w:rPr>
        <w:t xml:space="preserve">such as </w:t>
      </w:r>
      <w:r w:rsidR="00462D91">
        <w:rPr>
          <w:lang w:val="en-CA"/>
        </w:rPr>
        <w:t>4:4:4</w:t>
      </w:r>
      <w:r w:rsidR="003B2D0C">
        <w:rPr>
          <w:lang w:val="en-CA"/>
        </w:rPr>
        <w:t xml:space="preserve">. </w:t>
      </w:r>
      <w:r w:rsidR="0023729F">
        <w:rPr>
          <w:lang w:val="en-CA"/>
        </w:rPr>
        <w:t>Design and testing of the next</w:t>
      </w:r>
      <w:r w:rsidR="003B2D0C">
        <w:rPr>
          <w:lang w:val="en-CA"/>
        </w:rPr>
        <w:t xml:space="preserve"> generation </w:t>
      </w:r>
      <w:r w:rsidR="0023729F">
        <w:rPr>
          <w:lang w:val="en-CA"/>
        </w:rPr>
        <w:t xml:space="preserve">or </w:t>
      </w:r>
      <w:proofErr w:type="spellStart"/>
      <w:r w:rsidR="0023729F">
        <w:rPr>
          <w:lang w:val="en-CA"/>
        </w:rPr>
        <w:t>HExt</w:t>
      </w:r>
      <w:proofErr w:type="spellEnd"/>
      <w:r w:rsidR="0023729F">
        <w:rPr>
          <w:lang w:val="en-CA"/>
        </w:rPr>
        <w:t xml:space="preserve"> </w:t>
      </w:r>
      <w:r w:rsidR="003B2D0C">
        <w:rPr>
          <w:lang w:val="en-CA"/>
        </w:rPr>
        <w:t>coding tools should</w:t>
      </w:r>
      <w:r w:rsidR="0023729F">
        <w:rPr>
          <w:lang w:val="en-CA"/>
        </w:rPr>
        <w:t xml:space="preserve"> include the option that video samples be efficiently coded</w:t>
      </w:r>
      <w:r w:rsidR="00462D91">
        <w:rPr>
          <w:lang w:val="en-CA"/>
        </w:rPr>
        <w:t xml:space="preserve"> (and, for example, maintained in decoded picture buffers)</w:t>
      </w:r>
      <w:r w:rsidR="0023729F">
        <w:rPr>
          <w:lang w:val="en-CA"/>
        </w:rPr>
        <w:t xml:space="preserve"> in the </w:t>
      </w:r>
      <w:r w:rsidR="00C34827">
        <w:rPr>
          <w:lang w:val="en-CA"/>
        </w:rPr>
        <w:t>primaries domain</w:t>
      </w:r>
      <w:r w:rsidR="005D6256">
        <w:rPr>
          <w:lang w:val="en-CA"/>
        </w:rPr>
        <w:t xml:space="preserve"> (</w:t>
      </w:r>
      <w:r w:rsidR="00462D91">
        <w:rPr>
          <w:lang w:val="en-CA"/>
        </w:rPr>
        <w:t>e.g.</w:t>
      </w:r>
      <w:r w:rsidR="0060264E">
        <w:rPr>
          <w:lang w:val="en-CA"/>
        </w:rPr>
        <w:t>,</w:t>
      </w:r>
      <w:r w:rsidR="00462D91">
        <w:rPr>
          <w:lang w:val="en-CA"/>
        </w:rPr>
        <w:t xml:space="preserve"> </w:t>
      </w:r>
      <w:r w:rsidR="005D6256">
        <w:rPr>
          <w:lang w:val="en-CA"/>
        </w:rPr>
        <w:t>RGB or XYZ)</w:t>
      </w:r>
      <w:r w:rsidR="0023729F">
        <w:rPr>
          <w:lang w:val="en-CA"/>
        </w:rPr>
        <w:t>,</w:t>
      </w:r>
      <w:r w:rsidR="005D6256">
        <w:rPr>
          <w:lang w:val="en-CA"/>
        </w:rPr>
        <w:t xml:space="preserve"> rather than</w:t>
      </w:r>
      <w:r w:rsidR="0023729F">
        <w:rPr>
          <w:lang w:val="en-CA"/>
        </w:rPr>
        <w:t xml:space="preserve"> rely on pre-transformation to a </w:t>
      </w:r>
      <w:r w:rsidR="005D6256">
        <w:rPr>
          <w:lang w:val="en-CA"/>
        </w:rPr>
        <w:t xml:space="preserve">color difference </w:t>
      </w:r>
      <w:r w:rsidR="00462D91">
        <w:rPr>
          <w:lang w:val="en-CA"/>
        </w:rPr>
        <w:t xml:space="preserve">signal </w:t>
      </w:r>
      <w:r w:rsidR="005D6256">
        <w:rPr>
          <w:lang w:val="en-CA"/>
        </w:rPr>
        <w:t>(e.g.</w:t>
      </w:r>
      <w:r w:rsidR="0060264E">
        <w:rPr>
          <w:lang w:val="en-CA"/>
        </w:rPr>
        <w:t>,</w:t>
      </w:r>
      <w:r w:rsidR="005D6256">
        <w:rPr>
          <w:lang w:val="en-CA"/>
        </w:rPr>
        <w:t xml:space="preserve"> </w:t>
      </w:r>
      <w:r w:rsidR="0006784D">
        <w:rPr>
          <w:lang w:val="en-CA"/>
        </w:rPr>
        <w:t xml:space="preserve">4:4:4 </w:t>
      </w:r>
      <w:proofErr w:type="spellStart"/>
      <w:r w:rsidR="005D6256">
        <w:rPr>
          <w:lang w:val="en-CA"/>
        </w:rPr>
        <w:t>YCbCr</w:t>
      </w:r>
      <w:proofErr w:type="spellEnd"/>
      <w:r w:rsidR="005D6256">
        <w:rPr>
          <w:lang w:val="en-CA"/>
        </w:rPr>
        <w:t>)</w:t>
      </w:r>
      <w:r w:rsidR="003B2D0C">
        <w:rPr>
          <w:lang w:val="en-CA"/>
        </w:rPr>
        <w:t>,</w:t>
      </w:r>
      <w:r w:rsidR="00C34827">
        <w:rPr>
          <w:lang w:val="en-CA"/>
        </w:rPr>
        <w:t xml:space="preserve"> </w:t>
      </w:r>
      <w:r>
        <w:rPr>
          <w:lang w:val="en-CA"/>
        </w:rPr>
        <w:t>or subsampled color difference</w:t>
      </w:r>
      <w:r w:rsidR="003B2D0C">
        <w:rPr>
          <w:lang w:val="en-CA"/>
        </w:rPr>
        <w:t xml:space="preserve"> </w:t>
      </w:r>
      <w:r w:rsidR="0023729F">
        <w:rPr>
          <w:lang w:val="en-CA"/>
        </w:rPr>
        <w:t xml:space="preserve">format </w:t>
      </w:r>
      <w:r w:rsidR="003B2D0C">
        <w:rPr>
          <w:lang w:val="en-CA"/>
        </w:rPr>
        <w:t>such as 4:2:0</w:t>
      </w:r>
      <w:r w:rsidR="0006784D">
        <w:rPr>
          <w:lang w:val="en-CA"/>
        </w:rPr>
        <w:t xml:space="preserve"> (</w:t>
      </w:r>
      <w:proofErr w:type="spellStart"/>
      <w:r w:rsidR="0006784D">
        <w:rPr>
          <w:lang w:val="en-CA"/>
        </w:rPr>
        <w:t>YCbCr</w:t>
      </w:r>
      <w:proofErr w:type="spellEnd"/>
      <w:r w:rsidR="0006784D">
        <w:rPr>
          <w:lang w:val="en-CA"/>
        </w:rPr>
        <w:t>)</w:t>
      </w:r>
      <w:r>
        <w:rPr>
          <w:lang w:val="en-CA"/>
        </w:rPr>
        <w:t xml:space="preserve">. </w:t>
      </w:r>
      <w:r w:rsidR="0023729F">
        <w:rPr>
          <w:lang w:val="en-CA"/>
        </w:rPr>
        <w:t>D</w:t>
      </w:r>
      <w:r w:rsidR="005D6256">
        <w:rPr>
          <w:lang w:val="en-CA"/>
        </w:rPr>
        <w:t xml:space="preserve">e-correlation </w:t>
      </w:r>
      <w:r w:rsidR="00C34827">
        <w:rPr>
          <w:lang w:val="en-CA"/>
        </w:rPr>
        <w:t xml:space="preserve">steps </w:t>
      </w:r>
      <w:r w:rsidR="0023729F">
        <w:rPr>
          <w:lang w:val="en-CA"/>
        </w:rPr>
        <w:t>could</w:t>
      </w:r>
      <w:r w:rsidR="003B2D0C">
        <w:rPr>
          <w:lang w:val="en-CA"/>
        </w:rPr>
        <w:t xml:space="preserve"> </w:t>
      </w:r>
      <w:r>
        <w:rPr>
          <w:lang w:val="en-CA"/>
        </w:rPr>
        <w:t xml:space="preserve">be performed in-loop, </w:t>
      </w:r>
      <w:r w:rsidR="0023729F">
        <w:rPr>
          <w:lang w:val="en-CA"/>
        </w:rPr>
        <w:t xml:space="preserve">for example, </w:t>
      </w:r>
      <w:r w:rsidR="005D6256">
        <w:rPr>
          <w:lang w:val="en-CA"/>
        </w:rPr>
        <w:t xml:space="preserve">by </w:t>
      </w:r>
      <w:r w:rsidR="0023729F">
        <w:rPr>
          <w:lang w:val="en-CA"/>
        </w:rPr>
        <w:t xml:space="preserve">the </w:t>
      </w:r>
      <w:r w:rsidR="00C34827">
        <w:rPr>
          <w:lang w:val="en-CA"/>
        </w:rPr>
        <w:t>Cross Component Prediction tool introduced in HEVC Range Extensions (</w:t>
      </w:r>
      <w:proofErr w:type="spellStart"/>
      <w:r w:rsidR="00C34827">
        <w:rPr>
          <w:lang w:val="en-CA"/>
        </w:rPr>
        <w:t>RExt</w:t>
      </w:r>
      <w:proofErr w:type="spellEnd"/>
      <w:r w:rsidR="00C34827">
        <w:rPr>
          <w:lang w:val="en-CA"/>
        </w:rPr>
        <w:t>)</w:t>
      </w:r>
      <w:r w:rsidR="0023729F">
        <w:rPr>
          <w:lang w:val="en-CA"/>
        </w:rPr>
        <w:t xml:space="preserve"> </w:t>
      </w:r>
      <w:proofErr w:type="spellStart"/>
      <w:r w:rsidR="0023729F">
        <w:rPr>
          <w:lang w:val="en-CA"/>
        </w:rPr>
        <w:t>tookit</w:t>
      </w:r>
      <w:proofErr w:type="spellEnd"/>
      <w:r w:rsidR="0023729F">
        <w:rPr>
          <w:lang w:val="en-CA"/>
        </w:rPr>
        <w:t xml:space="preserve"> published in HEVC version 2</w:t>
      </w:r>
      <w:r w:rsidR="007F3499">
        <w:rPr>
          <w:lang w:val="en-CA"/>
        </w:rPr>
        <w:t xml:space="preserve">. </w:t>
      </w:r>
      <w:r w:rsidR="00955AE2">
        <w:rPr>
          <w:lang w:val="en-CA"/>
        </w:rPr>
        <w:t xml:space="preserve">In order to mitigate </w:t>
      </w:r>
      <w:proofErr w:type="spellStart"/>
      <w:r w:rsidR="00955AE2">
        <w:rPr>
          <w:lang w:val="en-CA"/>
        </w:rPr>
        <w:t>posterization</w:t>
      </w:r>
      <w:proofErr w:type="spellEnd"/>
      <w:r w:rsidR="00955AE2">
        <w:rPr>
          <w:lang w:val="en-CA"/>
        </w:rPr>
        <w:t xml:space="preserve"> (banding) </w:t>
      </w:r>
      <w:proofErr w:type="spellStart"/>
      <w:r w:rsidR="00955AE2">
        <w:rPr>
          <w:lang w:val="en-CA"/>
        </w:rPr>
        <w:t>artifacts</w:t>
      </w:r>
      <w:proofErr w:type="spellEnd"/>
      <w:r w:rsidR="00955AE2">
        <w:rPr>
          <w:lang w:val="en-CA"/>
        </w:rPr>
        <w:t xml:space="preserve">, </w:t>
      </w:r>
      <w:r w:rsidR="003B2D0C">
        <w:rPr>
          <w:lang w:val="en-CA"/>
        </w:rPr>
        <w:t xml:space="preserve">sample </w:t>
      </w:r>
      <w:r w:rsidR="007F3499">
        <w:rPr>
          <w:lang w:val="en-CA"/>
        </w:rPr>
        <w:t xml:space="preserve">bit-depths maintained in decoded picture buffers (DPB) and </w:t>
      </w:r>
      <w:r w:rsidR="00462D91">
        <w:rPr>
          <w:lang w:val="en-CA"/>
        </w:rPr>
        <w:t xml:space="preserve">between </w:t>
      </w:r>
      <w:r w:rsidR="003B2D0C">
        <w:rPr>
          <w:lang w:val="en-CA"/>
        </w:rPr>
        <w:t xml:space="preserve">other potential reconstruction </w:t>
      </w:r>
      <w:r w:rsidR="007F3499">
        <w:rPr>
          <w:lang w:val="en-CA"/>
        </w:rPr>
        <w:t xml:space="preserve">decoding stages </w:t>
      </w:r>
      <w:r w:rsidR="003B2D0C">
        <w:rPr>
          <w:lang w:val="en-CA"/>
        </w:rPr>
        <w:t>(</w:t>
      </w:r>
      <w:r w:rsidR="00462D91">
        <w:rPr>
          <w:lang w:val="en-CA"/>
        </w:rPr>
        <w:t>e.g.</w:t>
      </w:r>
      <w:r w:rsidR="0060264E">
        <w:rPr>
          <w:lang w:val="en-CA"/>
        </w:rPr>
        <w:t>,</w:t>
      </w:r>
      <w:r w:rsidR="00462D91">
        <w:rPr>
          <w:lang w:val="en-CA"/>
        </w:rPr>
        <w:t xml:space="preserve"> </w:t>
      </w:r>
      <w:r w:rsidR="003B2D0C">
        <w:rPr>
          <w:lang w:val="en-CA"/>
        </w:rPr>
        <w:t xml:space="preserve">motion compensated output to </w:t>
      </w:r>
      <w:proofErr w:type="spellStart"/>
      <w:r w:rsidR="003B2D0C">
        <w:rPr>
          <w:lang w:val="en-CA"/>
        </w:rPr>
        <w:t>deblocking</w:t>
      </w:r>
      <w:proofErr w:type="spellEnd"/>
      <w:r w:rsidR="003B2D0C">
        <w:rPr>
          <w:lang w:val="en-CA"/>
        </w:rPr>
        <w:t xml:space="preserve">) </w:t>
      </w:r>
      <w:r w:rsidR="00315BA1">
        <w:rPr>
          <w:lang w:val="en-CA"/>
        </w:rPr>
        <w:t xml:space="preserve">may benefit from </w:t>
      </w:r>
      <w:r w:rsidR="007F3499">
        <w:rPr>
          <w:lang w:val="en-CA"/>
        </w:rPr>
        <w:t xml:space="preserve">greater </w:t>
      </w:r>
      <w:r w:rsidR="00315BA1">
        <w:rPr>
          <w:lang w:val="en-CA"/>
        </w:rPr>
        <w:t xml:space="preserve">precision </w:t>
      </w:r>
      <w:r w:rsidR="007F3499">
        <w:rPr>
          <w:lang w:val="en-CA"/>
        </w:rPr>
        <w:t xml:space="preserve">than </w:t>
      </w:r>
      <w:r w:rsidR="0023729F">
        <w:rPr>
          <w:lang w:val="en-CA"/>
        </w:rPr>
        <w:t xml:space="preserve">codec </w:t>
      </w:r>
      <w:r w:rsidR="007F3499">
        <w:rPr>
          <w:lang w:val="en-CA"/>
        </w:rPr>
        <w:t xml:space="preserve">input and output </w:t>
      </w:r>
      <w:r w:rsidR="0023729F">
        <w:rPr>
          <w:lang w:val="en-CA"/>
        </w:rPr>
        <w:t xml:space="preserve">sample </w:t>
      </w:r>
      <w:r w:rsidR="007F3499">
        <w:rPr>
          <w:lang w:val="en-CA"/>
        </w:rPr>
        <w:t>bit</w:t>
      </w:r>
      <w:r w:rsidR="00C34827">
        <w:rPr>
          <w:lang w:val="en-CA"/>
        </w:rPr>
        <w:t>-</w:t>
      </w:r>
      <w:r w:rsidR="007F3499">
        <w:rPr>
          <w:lang w:val="en-CA"/>
        </w:rPr>
        <w:t>depths</w:t>
      </w:r>
      <w:r w:rsidR="00955AE2">
        <w:rPr>
          <w:lang w:val="en-CA"/>
        </w:rPr>
        <w:t xml:space="preserve"> --- a relationship known </w:t>
      </w:r>
      <w:r w:rsidR="007F3499">
        <w:rPr>
          <w:lang w:val="en-CA"/>
        </w:rPr>
        <w:t xml:space="preserve">as “internal bit-depth increase” </w:t>
      </w:r>
      <w:r w:rsidR="00315BA1">
        <w:rPr>
          <w:lang w:val="en-CA"/>
        </w:rPr>
        <w:t>(</w:t>
      </w:r>
      <w:r w:rsidR="007F3499">
        <w:rPr>
          <w:lang w:val="en-CA"/>
        </w:rPr>
        <w:t>IBDI</w:t>
      </w:r>
      <w:r w:rsidR="00315BA1">
        <w:rPr>
          <w:lang w:val="en-CA"/>
        </w:rPr>
        <w:t xml:space="preserve">) </w:t>
      </w:r>
      <w:r w:rsidR="007F3499">
        <w:rPr>
          <w:lang w:val="en-CA"/>
        </w:rPr>
        <w:t xml:space="preserve">during the early HEVC </w:t>
      </w:r>
      <w:r w:rsidR="0083751E">
        <w:rPr>
          <w:lang w:val="en-CA"/>
        </w:rPr>
        <w:t xml:space="preserve">v1 </w:t>
      </w:r>
      <w:r w:rsidR="007F3499">
        <w:rPr>
          <w:lang w:val="en-CA"/>
        </w:rPr>
        <w:t xml:space="preserve">development </w:t>
      </w:r>
      <w:r w:rsidR="0083751E">
        <w:rPr>
          <w:lang w:val="en-CA"/>
        </w:rPr>
        <w:t xml:space="preserve">phase </w:t>
      </w:r>
      <w:r w:rsidR="007F3499">
        <w:rPr>
          <w:lang w:val="en-CA"/>
        </w:rPr>
        <w:t>between 2010 and 201</w:t>
      </w:r>
      <w:r w:rsidR="00315BA1">
        <w:rPr>
          <w:lang w:val="en-CA"/>
        </w:rPr>
        <w:t>3</w:t>
      </w:r>
      <w:r w:rsidR="001D7002">
        <w:rPr>
          <w:lang w:val="en-CA"/>
        </w:rPr>
        <w:t>.</w:t>
      </w:r>
    </w:p>
    <w:p w14:paraId="75E325EF" w14:textId="0330D284" w:rsidR="00724B78" w:rsidRDefault="003B2D0C" w:rsidP="009234A5">
      <w:pPr>
        <w:jc w:val="both"/>
        <w:rPr>
          <w:lang w:val="en-CA"/>
        </w:rPr>
      </w:pPr>
      <w:r>
        <w:rPr>
          <w:lang w:val="en-CA"/>
        </w:rPr>
        <w:t>C</w:t>
      </w:r>
      <w:r w:rsidR="00955AE2">
        <w:rPr>
          <w:lang w:val="en-CA"/>
        </w:rPr>
        <w:t>onsider</w:t>
      </w:r>
      <w:r>
        <w:rPr>
          <w:lang w:val="en-CA"/>
        </w:rPr>
        <w:t>ing t</w:t>
      </w:r>
      <w:r w:rsidR="00955AE2">
        <w:rPr>
          <w:lang w:val="en-CA"/>
        </w:rPr>
        <w:t>he</w:t>
      </w:r>
      <w:r w:rsidR="005D6256">
        <w:rPr>
          <w:lang w:val="en-CA"/>
        </w:rPr>
        <w:t xml:space="preserve"> cost of upgrading</w:t>
      </w:r>
      <w:r w:rsidR="00D7354E">
        <w:rPr>
          <w:lang w:val="en-CA"/>
        </w:rPr>
        <w:t xml:space="preserve"> </w:t>
      </w:r>
      <w:r w:rsidR="0083751E">
        <w:rPr>
          <w:lang w:val="en-CA"/>
        </w:rPr>
        <w:t xml:space="preserve">systems </w:t>
      </w:r>
      <w:r w:rsidR="00D7354E">
        <w:rPr>
          <w:lang w:val="en-CA"/>
        </w:rPr>
        <w:t>over HEVC Main10</w:t>
      </w:r>
      <w:r w:rsidR="005D6256">
        <w:rPr>
          <w:lang w:val="en-CA"/>
        </w:rPr>
        <w:t>, a</w:t>
      </w:r>
      <w:r w:rsidR="00C34827">
        <w:rPr>
          <w:lang w:val="en-CA"/>
        </w:rPr>
        <w:t>ny future codec</w:t>
      </w:r>
      <w:r w:rsidR="00D7354E">
        <w:rPr>
          <w:lang w:val="en-CA"/>
        </w:rPr>
        <w:t xml:space="preserve"> and associated system</w:t>
      </w:r>
      <w:r w:rsidR="00315BA1">
        <w:rPr>
          <w:lang w:val="en-CA"/>
        </w:rPr>
        <w:t xml:space="preserve"> </w:t>
      </w:r>
      <w:r w:rsidR="00C34827">
        <w:rPr>
          <w:lang w:val="en-CA"/>
        </w:rPr>
        <w:t xml:space="preserve">should provide </w:t>
      </w:r>
      <w:r w:rsidR="005D6256">
        <w:rPr>
          <w:lang w:val="en-CA"/>
        </w:rPr>
        <w:t>significantly</w:t>
      </w:r>
      <w:r w:rsidR="00C34827">
        <w:rPr>
          <w:lang w:val="en-CA"/>
        </w:rPr>
        <w:t xml:space="preserve"> </w:t>
      </w:r>
      <w:r w:rsidR="00955AE2">
        <w:rPr>
          <w:lang w:val="en-CA"/>
        </w:rPr>
        <w:t xml:space="preserve">improved quality and expanded </w:t>
      </w:r>
      <w:r w:rsidR="005D6256">
        <w:rPr>
          <w:lang w:val="en-CA"/>
        </w:rPr>
        <w:t>visible</w:t>
      </w:r>
      <w:r w:rsidR="00C34827">
        <w:rPr>
          <w:lang w:val="en-CA"/>
        </w:rPr>
        <w:t xml:space="preserve"> features </w:t>
      </w:r>
      <w:r w:rsidR="00060449">
        <w:rPr>
          <w:lang w:val="en-CA"/>
        </w:rPr>
        <w:t xml:space="preserve">at similar bitrates </w:t>
      </w:r>
      <w:r w:rsidR="00315BA1">
        <w:rPr>
          <w:lang w:val="en-CA"/>
        </w:rPr>
        <w:t xml:space="preserve">compared to the current and emerging </w:t>
      </w:r>
      <w:r w:rsidR="00060449">
        <w:rPr>
          <w:lang w:val="en-CA"/>
        </w:rPr>
        <w:t>HEVC Main 10</w:t>
      </w:r>
      <w:r w:rsidR="00315BA1">
        <w:rPr>
          <w:lang w:val="en-CA"/>
        </w:rPr>
        <w:t xml:space="preserve"> systems</w:t>
      </w:r>
      <w:r w:rsidR="00CF05DF">
        <w:rPr>
          <w:lang w:val="en-CA"/>
        </w:rPr>
        <w:t xml:space="preserve">. </w:t>
      </w:r>
    </w:p>
    <w:p w14:paraId="26332CC0" w14:textId="084457ED" w:rsidR="00724B78" w:rsidRDefault="005A2013" w:rsidP="00F10EEE">
      <w:pPr>
        <w:pStyle w:val="Heading1"/>
      </w:pPr>
      <w:r>
        <w:rPr>
          <w:lang w:val="en-CA"/>
        </w:rPr>
        <w:t>Requirements</w:t>
      </w:r>
    </w:p>
    <w:p w14:paraId="14487D05" w14:textId="0223634C" w:rsidR="007F3499" w:rsidRDefault="00955AE2" w:rsidP="007F3499">
      <w:r>
        <w:t xml:space="preserve">The desired studio requirements </w:t>
      </w:r>
      <w:r w:rsidR="0006784D">
        <w:t>[</w:t>
      </w:r>
      <w:r w:rsidR="00EE410E">
        <w:t>1</w:t>
      </w:r>
      <w:r w:rsidR="0006784D">
        <w:t xml:space="preserve">] </w:t>
      </w:r>
      <w:r w:rsidR="005A0938">
        <w:t xml:space="preserve">that go beyond the features of current generation HDR/WCG products [2] </w:t>
      </w:r>
      <w:r>
        <w:t xml:space="preserve">for consumer distribution next generation video codec </w:t>
      </w:r>
      <w:r w:rsidR="0006784D">
        <w:t>[</w:t>
      </w:r>
      <w:r w:rsidR="005A0938">
        <w:t>3</w:t>
      </w:r>
      <w:r w:rsidR="0006784D">
        <w:t xml:space="preserve">] </w:t>
      </w:r>
      <w:proofErr w:type="spellStart"/>
      <w:r>
        <w:t>bitstreams</w:t>
      </w:r>
      <w:proofErr w:type="spellEnd"/>
      <w:r>
        <w:t>:</w:t>
      </w:r>
    </w:p>
    <w:p w14:paraId="3BF0F64B" w14:textId="77777777" w:rsidR="00955AE2" w:rsidRDefault="00955AE2" w:rsidP="00125094">
      <w:pPr>
        <w:numPr>
          <w:ilvl w:val="0"/>
          <w:numId w:val="13"/>
        </w:numPr>
      </w:pPr>
      <w:r>
        <w:t xml:space="preserve">The option of </w:t>
      </w:r>
      <w:r w:rsidR="002D59BF">
        <w:t xml:space="preserve">efficiently </w:t>
      </w:r>
      <w:r w:rsidR="00462D91">
        <w:t xml:space="preserve">coding non-subsampled </w:t>
      </w:r>
      <w:r>
        <w:t>color</w:t>
      </w:r>
      <w:r w:rsidR="00462D91">
        <w:t xml:space="preserve"> component video</w:t>
      </w:r>
      <w:r>
        <w:t>: maintain 4:4:4 source coding from authoring</w:t>
      </w:r>
      <w:r w:rsidR="002B51EB">
        <w:t>, through encode, d</w:t>
      </w:r>
      <w:r>
        <w:t>ecode</w:t>
      </w:r>
      <w:r w:rsidR="002B51EB">
        <w:t>, and display connection</w:t>
      </w:r>
      <w:r>
        <w:t>.</w:t>
      </w:r>
      <w:r w:rsidR="00BE441B">
        <w:t xml:space="preserve"> (</w:t>
      </w:r>
      <w:proofErr w:type="gramStart"/>
      <w:r w:rsidR="00BE441B">
        <w:t>decoder</w:t>
      </w:r>
      <w:proofErr w:type="gramEnd"/>
      <w:r w:rsidR="00BE441B">
        <w:t xml:space="preserve"> requirement)</w:t>
      </w:r>
    </w:p>
    <w:p w14:paraId="1F2767F4" w14:textId="447EFE7D" w:rsidR="009F2F5E" w:rsidRDefault="009F2F5E" w:rsidP="00125094">
      <w:pPr>
        <w:numPr>
          <w:ilvl w:val="0"/>
          <w:numId w:val="13"/>
        </w:numPr>
      </w:pPr>
      <w:r>
        <w:t xml:space="preserve">The </w:t>
      </w:r>
      <w:r w:rsidR="002D59BF">
        <w:t>ability to efficiently code</w:t>
      </w:r>
      <w:r>
        <w:t xml:space="preserve"> full gamut color.</w:t>
      </w:r>
    </w:p>
    <w:p w14:paraId="26256E0B" w14:textId="0EE60F26" w:rsidR="00955AE2" w:rsidRDefault="0060264E" w:rsidP="00125094">
      <w:pPr>
        <w:numPr>
          <w:ilvl w:val="0"/>
          <w:numId w:val="13"/>
        </w:numPr>
      </w:pPr>
      <w:r>
        <w:t>S</w:t>
      </w:r>
      <w:r w:rsidR="00955AE2">
        <w:t xml:space="preserve">amples can be </w:t>
      </w:r>
      <w:r w:rsidR="00E73F0A">
        <w:t xml:space="preserve">maintained </w:t>
      </w:r>
      <w:r w:rsidR="00325363">
        <w:t xml:space="preserve">through </w:t>
      </w:r>
      <w:r w:rsidR="00462D91">
        <w:t xml:space="preserve">a codec </w:t>
      </w:r>
      <w:r w:rsidR="007F7AE9">
        <w:t xml:space="preserve">chain </w:t>
      </w:r>
      <w:r w:rsidR="00325363">
        <w:t xml:space="preserve">in </w:t>
      </w:r>
      <w:r w:rsidR="00955AE2">
        <w:t>primar</w:t>
      </w:r>
      <w:r w:rsidR="00325363">
        <w:t xml:space="preserve">y </w:t>
      </w:r>
      <w:r w:rsidR="007F7AE9">
        <w:t xml:space="preserve">color </w:t>
      </w:r>
      <w:r w:rsidR="00325363">
        <w:t>space</w:t>
      </w:r>
      <w:r w:rsidR="00462D91">
        <w:t>s</w:t>
      </w:r>
      <w:r w:rsidR="00955AE2">
        <w:t xml:space="preserve"> </w:t>
      </w:r>
      <w:r w:rsidR="00462D91">
        <w:t>(</w:t>
      </w:r>
      <w:r>
        <w:t xml:space="preserve">e.g., </w:t>
      </w:r>
      <w:r w:rsidR="00462D91">
        <w:t>RGB</w:t>
      </w:r>
      <w:r>
        <w:t xml:space="preserve"> or</w:t>
      </w:r>
      <w:r w:rsidR="00462D91">
        <w:t xml:space="preserve"> XYZ), as indicated by VUI </w:t>
      </w:r>
      <w:proofErr w:type="spellStart"/>
      <w:r w:rsidR="00462D91">
        <w:t>matrix_coeffs</w:t>
      </w:r>
      <w:proofErr w:type="spellEnd"/>
      <w:r w:rsidR="00462D91">
        <w:t xml:space="preserve"> = identity (value 0), </w:t>
      </w:r>
      <w:r w:rsidR="00BE441B">
        <w:t>with similar</w:t>
      </w:r>
      <w:r w:rsidR="008546AB">
        <w:t xml:space="preserve"> efficiency</w:t>
      </w:r>
      <w:r w:rsidR="007F7AE9">
        <w:t xml:space="preserve"> </w:t>
      </w:r>
      <w:r w:rsidR="0083751E">
        <w:t xml:space="preserve">provided by </w:t>
      </w:r>
      <w:r w:rsidR="007F7AE9">
        <w:t>a</w:t>
      </w:r>
      <w:r w:rsidR="00462D91">
        <w:t xml:space="preserve"> </w:t>
      </w:r>
      <w:r w:rsidR="00955AE2">
        <w:t>color difference</w:t>
      </w:r>
      <w:r w:rsidR="00325363">
        <w:t xml:space="preserve"> space</w:t>
      </w:r>
      <w:r w:rsidR="0083751E">
        <w:t>,</w:t>
      </w:r>
      <w:r w:rsidR="00462D91">
        <w:t xml:space="preserve"> such as </w:t>
      </w:r>
      <w:proofErr w:type="spellStart"/>
      <w:r w:rsidR="00462D91">
        <w:t>YCbCr</w:t>
      </w:r>
      <w:proofErr w:type="spellEnd"/>
      <w:r w:rsidR="00462D91">
        <w:t xml:space="preserve"> or other primary </w:t>
      </w:r>
      <w:r w:rsidR="0083751E">
        <w:t xml:space="preserve">signal </w:t>
      </w:r>
      <w:r w:rsidR="00462D91">
        <w:t>derivatives.</w:t>
      </w:r>
    </w:p>
    <w:p w14:paraId="04FB6AD3" w14:textId="22A4F92D" w:rsidR="00B7514C" w:rsidRDefault="00955AE2" w:rsidP="00125094">
      <w:pPr>
        <w:numPr>
          <w:ilvl w:val="0"/>
          <w:numId w:val="13"/>
        </w:numPr>
      </w:pPr>
      <w:r>
        <w:t>Sufficient code level</w:t>
      </w:r>
      <w:r w:rsidR="00325363">
        <w:t>s</w:t>
      </w:r>
      <w:r>
        <w:t xml:space="preserve">, </w:t>
      </w:r>
      <w:r w:rsidR="00836416">
        <w:t xml:space="preserve">as for example </w:t>
      </w:r>
      <w:r>
        <w:t>provide</w:t>
      </w:r>
      <w:r w:rsidR="00AF0825">
        <w:t>d by</w:t>
      </w:r>
      <w:r w:rsidR="00836416">
        <w:t xml:space="preserve"> </w:t>
      </w:r>
      <w:r w:rsidR="002B51EB">
        <w:t xml:space="preserve">approximately perceptually </w:t>
      </w:r>
      <w:r w:rsidR="00836416">
        <w:t xml:space="preserve">uniform </w:t>
      </w:r>
      <w:r w:rsidR="00AF0825">
        <w:t>12-bit or higher precision</w:t>
      </w:r>
      <w:r w:rsidR="00325363">
        <w:t xml:space="preserve"> samples</w:t>
      </w:r>
      <w:r w:rsidR="00AF0825">
        <w:t xml:space="preserve">, </w:t>
      </w:r>
      <w:r>
        <w:t xml:space="preserve">to convey </w:t>
      </w:r>
      <w:r w:rsidR="00AF0825">
        <w:t xml:space="preserve">detail over </w:t>
      </w:r>
      <w:r w:rsidR="00BE441B">
        <w:t>wide</w:t>
      </w:r>
      <w:r w:rsidR="00AF0825">
        <w:t xml:space="preserve"> latitude of intensities. H</w:t>
      </w:r>
      <w:r>
        <w:t xml:space="preserve">igher sample precision </w:t>
      </w:r>
      <w:r w:rsidR="002B51EB">
        <w:t xml:space="preserve">would </w:t>
      </w:r>
      <w:r>
        <w:t xml:space="preserve">be necessary when coded samples </w:t>
      </w:r>
      <w:r w:rsidR="002B51EB">
        <w:t>have approximately linear light steps, requiring 16 bit half-float or higher precision integer data types to cover the same range covered by lower bit depth, non-uniform intensity steps such as conveyed by</w:t>
      </w:r>
      <w:r w:rsidR="005C7A38">
        <w:t>12</w:t>
      </w:r>
      <w:r w:rsidR="002B51EB">
        <w:t>-bit gamma (ITU-R BT.1886) or PQ (SMPTE ST 2084) integer samples</w:t>
      </w:r>
      <w:r w:rsidR="00CF05DF">
        <w:t xml:space="preserve">. </w:t>
      </w:r>
    </w:p>
    <w:p w14:paraId="3C3DD76D" w14:textId="77777777" w:rsidR="00955AE2" w:rsidRDefault="00B7514C" w:rsidP="00125094">
      <w:pPr>
        <w:numPr>
          <w:ilvl w:val="0"/>
          <w:numId w:val="13"/>
        </w:numPr>
      </w:pPr>
      <w:r>
        <w:t xml:space="preserve">If the full requirements of HDR/WCG </w:t>
      </w:r>
      <w:r w:rsidR="00BE441B">
        <w:t>above are</w:t>
      </w:r>
      <w:r>
        <w:t xml:space="preserve"> not met within one profile</w:t>
      </w:r>
      <w:r w:rsidR="00BE441B">
        <w:t xml:space="preserve">, then there </w:t>
      </w:r>
      <w:r w:rsidR="00E25867">
        <w:t xml:space="preserve">should </w:t>
      </w:r>
      <w:r w:rsidR="00BE441B">
        <w:t>be at least a second profile (aimed at</w:t>
      </w:r>
      <w:r w:rsidR="00E25867">
        <w:t xml:space="preserve"> a</w:t>
      </w:r>
      <w:r w:rsidR="00BE441B">
        <w:t xml:space="preserve"> tier of more flexible execution devices) designed for publication at the same time of a lower electrical power consumer tier. </w:t>
      </w:r>
    </w:p>
    <w:p w14:paraId="7F6CC8DF" w14:textId="61016065" w:rsidR="001D7002" w:rsidRDefault="0083751E" w:rsidP="007F3499">
      <w:r>
        <w:lastRenderedPageBreak/>
        <w:t>Any extension or new coding tools designed for HDR should be compared against HEVC Main</w:t>
      </w:r>
      <w:r w:rsidR="00EE410E">
        <w:t xml:space="preserve"> </w:t>
      </w:r>
      <w:r>
        <w:t>12 4:4:4 anchors with professional level pre-processing and post-processing steps.</w:t>
      </w:r>
    </w:p>
    <w:p w14:paraId="72ED9669" w14:textId="0CDBF39D" w:rsidR="007F3499" w:rsidRDefault="007F3499" w:rsidP="00FD296D">
      <w:pPr>
        <w:pStyle w:val="Heading1"/>
      </w:pPr>
      <w:r>
        <w:rPr>
          <w:lang w:val="en-CA"/>
        </w:rPr>
        <w:t>References</w:t>
      </w:r>
    </w:p>
    <w:p w14:paraId="1FB03B79" w14:textId="76AB48C8" w:rsidR="007F3499" w:rsidRDefault="00EE410E" w:rsidP="007F3499">
      <w:pPr>
        <w:rPr>
          <w:rStyle w:val="Hyperlink"/>
        </w:rPr>
      </w:pPr>
      <w:r>
        <w:t xml:space="preserve">[1] </w:t>
      </w:r>
      <w:r w:rsidR="007F3499">
        <w:t>MovieLabs</w:t>
      </w:r>
      <w:r>
        <w:t xml:space="preserve"> Specification for Next Generation Video</w:t>
      </w:r>
      <w:r w:rsidR="007F3499">
        <w:t xml:space="preserve">: </w:t>
      </w:r>
      <w:hyperlink r:id="rId20" w:history="1">
        <w:r w:rsidR="0060264E" w:rsidRPr="0060264E">
          <w:rPr>
            <w:rStyle w:val="Hyperlink"/>
          </w:rPr>
          <w:t>http://www.movielabs.com/ngvideo</w:t>
        </w:r>
      </w:hyperlink>
    </w:p>
    <w:p w14:paraId="6771800F" w14:textId="29E0A9D7" w:rsidR="00EB4CE4" w:rsidRDefault="00EB4CE4" w:rsidP="007F3499">
      <w:r>
        <w:t xml:space="preserve">[2] Blu-ray Disc Association, Coding Constraints on HEVC video streams for BD-ROM Version 3.0, </w:t>
      </w:r>
      <w:hyperlink r:id="rId21" w:history="1">
        <w:r w:rsidRPr="00EE410E">
          <w:rPr>
            <w:rStyle w:val="Hyperlink"/>
          </w:rPr>
          <w:t>http://www.blu-raydisc.com/en/Technical/TechnicalWhitePapers/General.aspx</w:t>
        </w:r>
      </w:hyperlink>
    </w:p>
    <w:p w14:paraId="46E65837" w14:textId="2943394B" w:rsidR="007F3499" w:rsidRDefault="007F3499" w:rsidP="00EE410E">
      <w:r>
        <w:t>[</w:t>
      </w:r>
      <w:r w:rsidR="00EB4CE4">
        <w:t>3</w:t>
      </w:r>
      <w:r>
        <w:t xml:space="preserve">] MPEG </w:t>
      </w:r>
      <w:proofErr w:type="spellStart"/>
      <w:r>
        <w:t>FutureVideo</w:t>
      </w:r>
      <w:proofErr w:type="spellEnd"/>
      <w:r>
        <w:t xml:space="preserve"> webpage</w:t>
      </w:r>
      <w:r w:rsidR="00FE425D">
        <w:t xml:space="preserve">: </w:t>
      </w:r>
      <w:hyperlink r:id="rId22" w:history="1">
        <w:r w:rsidR="00FD296D" w:rsidRPr="00EC0DFE">
          <w:rPr>
            <w:rStyle w:val="Hyperlink"/>
          </w:rPr>
          <w:t>http://mpeg.chiariglione.org/standards/exploration/future-video-coding</w:t>
        </w:r>
      </w:hyperlink>
    </w:p>
    <w:p w14:paraId="6B271AD7" w14:textId="77777777" w:rsidR="00FD296D" w:rsidRPr="007F3499" w:rsidRDefault="00FD296D" w:rsidP="00EE410E"/>
    <w:p w14:paraId="0DD305DB" w14:textId="77777777" w:rsidR="007F3499" w:rsidRDefault="007F3499" w:rsidP="009234A5">
      <w:pPr>
        <w:jc w:val="both"/>
        <w:rPr>
          <w:szCs w:val="22"/>
          <w:lang w:val="en-CA"/>
        </w:rPr>
      </w:pPr>
    </w:p>
    <w:p w14:paraId="73946E29" w14:textId="77777777" w:rsidR="007F3499" w:rsidRDefault="007F3499" w:rsidP="009234A5">
      <w:pPr>
        <w:jc w:val="both"/>
        <w:rPr>
          <w:szCs w:val="22"/>
          <w:lang w:val="en-CA"/>
        </w:rPr>
      </w:pPr>
    </w:p>
    <w:p w14:paraId="2052FF4D" w14:textId="69BB3C0F" w:rsidR="007F1F8B" w:rsidRPr="005B217D" w:rsidRDefault="007F1F8B" w:rsidP="00FD296D">
      <w:pPr>
        <w:jc w:val="both"/>
        <w:rPr>
          <w:szCs w:val="22"/>
          <w:lang w:val="en-CA"/>
        </w:rPr>
      </w:pPr>
    </w:p>
    <w:sectPr w:rsidR="007F1F8B" w:rsidRPr="005B217D" w:rsidSect="00A01439">
      <w:headerReference w:type="default" r:id="rId23"/>
      <w:footerReference w:type="default" r:id="rId2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0128B6D" w14:textId="77777777" w:rsidR="0027351F" w:rsidRDefault="0027351F">
      <w:r>
        <w:separator/>
      </w:r>
    </w:p>
  </w:endnote>
  <w:endnote w:type="continuationSeparator" w:id="0">
    <w:p w14:paraId="20389555" w14:textId="77777777" w:rsidR="0027351F" w:rsidRDefault="0027351F">
      <w:r>
        <w:continuationSeparator/>
      </w:r>
    </w:p>
  </w:endnote>
  <w:endnote w:type="continuationNotice" w:id="1">
    <w:p w14:paraId="7A7C9E2A" w14:textId="77777777" w:rsidR="0027351F" w:rsidRDefault="0027351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AE7342" w14:textId="76F57990" w:rsidR="0027351F" w:rsidRDefault="0027351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B3BD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B3BDC">
      <w:rPr>
        <w:rStyle w:val="PageNumber"/>
        <w:noProof/>
      </w:rPr>
      <w:t>2015-06-22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80C2705" w14:textId="77777777" w:rsidR="0027351F" w:rsidRDefault="0027351F">
      <w:r>
        <w:separator/>
      </w:r>
    </w:p>
  </w:footnote>
  <w:footnote w:type="continuationSeparator" w:id="0">
    <w:p w14:paraId="52960714" w14:textId="77777777" w:rsidR="0027351F" w:rsidRDefault="0027351F">
      <w:r>
        <w:continuationSeparator/>
      </w:r>
    </w:p>
  </w:footnote>
  <w:footnote w:type="continuationNotice" w:id="1">
    <w:p w14:paraId="20D670C3" w14:textId="77777777" w:rsidR="0027351F" w:rsidRDefault="0027351F">
      <w:pPr>
        <w:spacing w:before="0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6BEE5" w14:textId="77777777" w:rsidR="0027351F" w:rsidRDefault="0027351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9A74B9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59D5401"/>
    <w:multiLevelType w:val="hybridMultilevel"/>
    <w:tmpl w:val="CF207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C5D39"/>
    <w:rsid w:val="000308A3"/>
    <w:rsid w:val="000458BC"/>
    <w:rsid w:val="00045C41"/>
    <w:rsid w:val="00046C03"/>
    <w:rsid w:val="00060449"/>
    <w:rsid w:val="00065039"/>
    <w:rsid w:val="0006784D"/>
    <w:rsid w:val="000758A7"/>
    <w:rsid w:val="0007614F"/>
    <w:rsid w:val="000A6EF9"/>
    <w:rsid w:val="000B0C0F"/>
    <w:rsid w:val="000B1C6B"/>
    <w:rsid w:val="000B4FF9"/>
    <w:rsid w:val="000C09AC"/>
    <w:rsid w:val="000E00F3"/>
    <w:rsid w:val="000F158C"/>
    <w:rsid w:val="000F15B4"/>
    <w:rsid w:val="001002E0"/>
    <w:rsid w:val="00102F3D"/>
    <w:rsid w:val="00124E38"/>
    <w:rsid w:val="00125094"/>
    <w:rsid w:val="0012580B"/>
    <w:rsid w:val="00131F90"/>
    <w:rsid w:val="0013526E"/>
    <w:rsid w:val="00146152"/>
    <w:rsid w:val="001600FF"/>
    <w:rsid w:val="00171371"/>
    <w:rsid w:val="00175A24"/>
    <w:rsid w:val="00181BB8"/>
    <w:rsid w:val="00187E58"/>
    <w:rsid w:val="001A297E"/>
    <w:rsid w:val="001A368E"/>
    <w:rsid w:val="001A7329"/>
    <w:rsid w:val="001A792F"/>
    <w:rsid w:val="001B4E28"/>
    <w:rsid w:val="001C3525"/>
    <w:rsid w:val="001D1BD2"/>
    <w:rsid w:val="001D7002"/>
    <w:rsid w:val="001E02BE"/>
    <w:rsid w:val="001E18D6"/>
    <w:rsid w:val="001E3287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29F"/>
    <w:rsid w:val="002375C1"/>
    <w:rsid w:val="00263398"/>
    <w:rsid w:val="0027351F"/>
    <w:rsid w:val="00275BCF"/>
    <w:rsid w:val="00291E36"/>
    <w:rsid w:val="00292257"/>
    <w:rsid w:val="002A54E0"/>
    <w:rsid w:val="002B1595"/>
    <w:rsid w:val="002B191D"/>
    <w:rsid w:val="002B3BDC"/>
    <w:rsid w:val="002B51EB"/>
    <w:rsid w:val="002B604E"/>
    <w:rsid w:val="002C7560"/>
    <w:rsid w:val="002D0AF6"/>
    <w:rsid w:val="002D59BF"/>
    <w:rsid w:val="002F164D"/>
    <w:rsid w:val="00306206"/>
    <w:rsid w:val="00315BA1"/>
    <w:rsid w:val="00317D85"/>
    <w:rsid w:val="00325363"/>
    <w:rsid w:val="00327C56"/>
    <w:rsid w:val="003315A1"/>
    <w:rsid w:val="003373EC"/>
    <w:rsid w:val="003401A2"/>
    <w:rsid w:val="00342FF4"/>
    <w:rsid w:val="00343F1E"/>
    <w:rsid w:val="00346148"/>
    <w:rsid w:val="0035644A"/>
    <w:rsid w:val="003669EA"/>
    <w:rsid w:val="003706CC"/>
    <w:rsid w:val="00377710"/>
    <w:rsid w:val="0038197E"/>
    <w:rsid w:val="003A2D8E"/>
    <w:rsid w:val="003A7CE6"/>
    <w:rsid w:val="003B2D0C"/>
    <w:rsid w:val="003C20E4"/>
    <w:rsid w:val="003D48CC"/>
    <w:rsid w:val="003D6342"/>
    <w:rsid w:val="003E0348"/>
    <w:rsid w:val="003E6F90"/>
    <w:rsid w:val="003F5D0F"/>
    <w:rsid w:val="00414101"/>
    <w:rsid w:val="004234F0"/>
    <w:rsid w:val="00426067"/>
    <w:rsid w:val="00433DDB"/>
    <w:rsid w:val="004346E5"/>
    <w:rsid w:val="00434DBE"/>
    <w:rsid w:val="00437619"/>
    <w:rsid w:val="00445A50"/>
    <w:rsid w:val="00462D91"/>
    <w:rsid w:val="00465A1E"/>
    <w:rsid w:val="004857DA"/>
    <w:rsid w:val="004A2A63"/>
    <w:rsid w:val="004B131A"/>
    <w:rsid w:val="004B210C"/>
    <w:rsid w:val="004B3855"/>
    <w:rsid w:val="004D2C9F"/>
    <w:rsid w:val="004D405F"/>
    <w:rsid w:val="004D7D14"/>
    <w:rsid w:val="004E4F4F"/>
    <w:rsid w:val="004E6789"/>
    <w:rsid w:val="004F61E3"/>
    <w:rsid w:val="004F6BDF"/>
    <w:rsid w:val="00502E10"/>
    <w:rsid w:val="0051015C"/>
    <w:rsid w:val="00516CF1"/>
    <w:rsid w:val="00531AE9"/>
    <w:rsid w:val="0053475C"/>
    <w:rsid w:val="00542F95"/>
    <w:rsid w:val="005442CD"/>
    <w:rsid w:val="00550A66"/>
    <w:rsid w:val="00554833"/>
    <w:rsid w:val="005574FD"/>
    <w:rsid w:val="00560D81"/>
    <w:rsid w:val="00567626"/>
    <w:rsid w:val="00567EC7"/>
    <w:rsid w:val="00570013"/>
    <w:rsid w:val="005801A2"/>
    <w:rsid w:val="0058103D"/>
    <w:rsid w:val="005952A5"/>
    <w:rsid w:val="005A0938"/>
    <w:rsid w:val="005A2013"/>
    <w:rsid w:val="005A33A1"/>
    <w:rsid w:val="005B217D"/>
    <w:rsid w:val="005C3177"/>
    <w:rsid w:val="005C385F"/>
    <w:rsid w:val="005C7A38"/>
    <w:rsid w:val="005D6256"/>
    <w:rsid w:val="005E1AC6"/>
    <w:rsid w:val="005F6F1B"/>
    <w:rsid w:val="0060264E"/>
    <w:rsid w:val="00624B33"/>
    <w:rsid w:val="0063041A"/>
    <w:rsid w:val="00630AA2"/>
    <w:rsid w:val="0064321E"/>
    <w:rsid w:val="00646707"/>
    <w:rsid w:val="00662E58"/>
    <w:rsid w:val="00664DCF"/>
    <w:rsid w:val="006C5D39"/>
    <w:rsid w:val="006D1E36"/>
    <w:rsid w:val="006D6D9B"/>
    <w:rsid w:val="006E2810"/>
    <w:rsid w:val="006E5417"/>
    <w:rsid w:val="007023DE"/>
    <w:rsid w:val="00705414"/>
    <w:rsid w:val="00712F60"/>
    <w:rsid w:val="00715815"/>
    <w:rsid w:val="00720E3B"/>
    <w:rsid w:val="00722C5D"/>
    <w:rsid w:val="00724B78"/>
    <w:rsid w:val="0074393F"/>
    <w:rsid w:val="00745F6B"/>
    <w:rsid w:val="0075585E"/>
    <w:rsid w:val="00756DB6"/>
    <w:rsid w:val="00770571"/>
    <w:rsid w:val="007768FF"/>
    <w:rsid w:val="007824D3"/>
    <w:rsid w:val="00796EE3"/>
    <w:rsid w:val="007A7D29"/>
    <w:rsid w:val="007B4AB8"/>
    <w:rsid w:val="007D1181"/>
    <w:rsid w:val="007E01A3"/>
    <w:rsid w:val="007F1F8B"/>
    <w:rsid w:val="007F3499"/>
    <w:rsid w:val="007F67A1"/>
    <w:rsid w:val="007F7AE9"/>
    <w:rsid w:val="00811C05"/>
    <w:rsid w:val="008206C8"/>
    <w:rsid w:val="008234EA"/>
    <w:rsid w:val="00836416"/>
    <w:rsid w:val="0083751E"/>
    <w:rsid w:val="008404CA"/>
    <w:rsid w:val="008546AB"/>
    <w:rsid w:val="0086387C"/>
    <w:rsid w:val="00874A6C"/>
    <w:rsid w:val="00876C65"/>
    <w:rsid w:val="0089048B"/>
    <w:rsid w:val="00897DD5"/>
    <w:rsid w:val="008A4B4C"/>
    <w:rsid w:val="008C239F"/>
    <w:rsid w:val="008E480C"/>
    <w:rsid w:val="008F21CD"/>
    <w:rsid w:val="00907757"/>
    <w:rsid w:val="009212B0"/>
    <w:rsid w:val="00921FA1"/>
    <w:rsid w:val="009234A5"/>
    <w:rsid w:val="00933453"/>
    <w:rsid w:val="009336F7"/>
    <w:rsid w:val="0093636C"/>
    <w:rsid w:val="009374A7"/>
    <w:rsid w:val="00955AE2"/>
    <w:rsid w:val="00955F6D"/>
    <w:rsid w:val="0098551D"/>
    <w:rsid w:val="0099518F"/>
    <w:rsid w:val="009A2FA2"/>
    <w:rsid w:val="009A523D"/>
    <w:rsid w:val="009B02A1"/>
    <w:rsid w:val="009B1580"/>
    <w:rsid w:val="009F2F5E"/>
    <w:rsid w:val="009F496B"/>
    <w:rsid w:val="00A01439"/>
    <w:rsid w:val="00A02E61"/>
    <w:rsid w:val="00A05CFF"/>
    <w:rsid w:val="00A11590"/>
    <w:rsid w:val="00A13048"/>
    <w:rsid w:val="00A56B97"/>
    <w:rsid w:val="00A6093D"/>
    <w:rsid w:val="00A767DC"/>
    <w:rsid w:val="00A76A6D"/>
    <w:rsid w:val="00A83253"/>
    <w:rsid w:val="00AA6E84"/>
    <w:rsid w:val="00AC30D2"/>
    <w:rsid w:val="00AD05A8"/>
    <w:rsid w:val="00AE13E5"/>
    <w:rsid w:val="00AE341B"/>
    <w:rsid w:val="00AF0825"/>
    <w:rsid w:val="00B0637F"/>
    <w:rsid w:val="00B07CA7"/>
    <w:rsid w:val="00B1279A"/>
    <w:rsid w:val="00B4194A"/>
    <w:rsid w:val="00B5222E"/>
    <w:rsid w:val="00B53179"/>
    <w:rsid w:val="00B600CD"/>
    <w:rsid w:val="00B60ECB"/>
    <w:rsid w:val="00B61C96"/>
    <w:rsid w:val="00B726B2"/>
    <w:rsid w:val="00B73A2A"/>
    <w:rsid w:val="00B7514C"/>
    <w:rsid w:val="00B94B06"/>
    <w:rsid w:val="00B94C28"/>
    <w:rsid w:val="00BC10BA"/>
    <w:rsid w:val="00BC5AFD"/>
    <w:rsid w:val="00BE441B"/>
    <w:rsid w:val="00C04F43"/>
    <w:rsid w:val="00C053EF"/>
    <w:rsid w:val="00C0609D"/>
    <w:rsid w:val="00C115AB"/>
    <w:rsid w:val="00C142EE"/>
    <w:rsid w:val="00C1520C"/>
    <w:rsid w:val="00C23F4A"/>
    <w:rsid w:val="00C26CCB"/>
    <w:rsid w:val="00C30249"/>
    <w:rsid w:val="00C31037"/>
    <w:rsid w:val="00C34827"/>
    <w:rsid w:val="00C3723B"/>
    <w:rsid w:val="00C42466"/>
    <w:rsid w:val="00C544D2"/>
    <w:rsid w:val="00C606C9"/>
    <w:rsid w:val="00C66544"/>
    <w:rsid w:val="00C730E6"/>
    <w:rsid w:val="00C80288"/>
    <w:rsid w:val="00C84003"/>
    <w:rsid w:val="00C90650"/>
    <w:rsid w:val="00C91D56"/>
    <w:rsid w:val="00C97D78"/>
    <w:rsid w:val="00CC2AAE"/>
    <w:rsid w:val="00CC5A42"/>
    <w:rsid w:val="00CD0EAB"/>
    <w:rsid w:val="00CD3493"/>
    <w:rsid w:val="00CE5E02"/>
    <w:rsid w:val="00CF05DF"/>
    <w:rsid w:val="00CF34DB"/>
    <w:rsid w:val="00CF558F"/>
    <w:rsid w:val="00D010C0"/>
    <w:rsid w:val="00D065A6"/>
    <w:rsid w:val="00D073E2"/>
    <w:rsid w:val="00D12049"/>
    <w:rsid w:val="00D220D3"/>
    <w:rsid w:val="00D41300"/>
    <w:rsid w:val="00D446EC"/>
    <w:rsid w:val="00D51BF0"/>
    <w:rsid w:val="00D540A7"/>
    <w:rsid w:val="00D55942"/>
    <w:rsid w:val="00D7354E"/>
    <w:rsid w:val="00D807BF"/>
    <w:rsid w:val="00D82FCC"/>
    <w:rsid w:val="00DA17FC"/>
    <w:rsid w:val="00DA7887"/>
    <w:rsid w:val="00DB1E35"/>
    <w:rsid w:val="00DB2C26"/>
    <w:rsid w:val="00DB3392"/>
    <w:rsid w:val="00DC4353"/>
    <w:rsid w:val="00DC524E"/>
    <w:rsid w:val="00DD02F4"/>
    <w:rsid w:val="00DD154C"/>
    <w:rsid w:val="00DE6B43"/>
    <w:rsid w:val="00DF1DB1"/>
    <w:rsid w:val="00E00DD1"/>
    <w:rsid w:val="00E11923"/>
    <w:rsid w:val="00E25867"/>
    <w:rsid w:val="00E262D4"/>
    <w:rsid w:val="00E36250"/>
    <w:rsid w:val="00E54511"/>
    <w:rsid w:val="00E61DAC"/>
    <w:rsid w:val="00E63CF1"/>
    <w:rsid w:val="00E72B80"/>
    <w:rsid w:val="00E73F0A"/>
    <w:rsid w:val="00E75FE3"/>
    <w:rsid w:val="00E86C4C"/>
    <w:rsid w:val="00E907A3"/>
    <w:rsid w:val="00EA4FD5"/>
    <w:rsid w:val="00EA5AE0"/>
    <w:rsid w:val="00EB4CE4"/>
    <w:rsid w:val="00EB7AB1"/>
    <w:rsid w:val="00ED03A1"/>
    <w:rsid w:val="00EE410E"/>
    <w:rsid w:val="00EE7CD8"/>
    <w:rsid w:val="00EF48CC"/>
    <w:rsid w:val="00F00801"/>
    <w:rsid w:val="00F10EEE"/>
    <w:rsid w:val="00F430DC"/>
    <w:rsid w:val="00F474E1"/>
    <w:rsid w:val="00F61E9F"/>
    <w:rsid w:val="00F73032"/>
    <w:rsid w:val="00F848FC"/>
    <w:rsid w:val="00F9282A"/>
    <w:rsid w:val="00F94CF9"/>
    <w:rsid w:val="00F96BAD"/>
    <w:rsid w:val="00FA139D"/>
    <w:rsid w:val="00FA2354"/>
    <w:rsid w:val="00FB0E84"/>
    <w:rsid w:val="00FD01C2"/>
    <w:rsid w:val="00FD296D"/>
    <w:rsid w:val="00FE425D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."/>
  <w:listSeparator w:val=","/>
  <w14:docId w14:val="0697D3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38197E"/>
    <w:rPr>
      <w:sz w:val="18"/>
      <w:szCs w:val="18"/>
    </w:rPr>
  </w:style>
  <w:style w:type="paragraph" w:styleId="CommentText">
    <w:name w:val="annotation text"/>
    <w:basedOn w:val="Normal"/>
    <w:link w:val="CommentTextChar"/>
    <w:rsid w:val="0038197E"/>
    <w:rPr>
      <w:sz w:val="24"/>
      <w:szCs w:val="24"/>
    </w:rPr>
  </w:style>
  <w:style w:type="character" w:customStyle="1" w:styleId="CommentTextChar">
    <w:name w:val="Comment Text Char"/>
    <w:link w:val="CommentText"/>
    <w:rsid w:val="003819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38197E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38197E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38197E"/>
    <w:rPr>
      <w:sz w:val="18"/>
      <w:szCs w:val="18"/>
    </w:rPr>
  </w:style>
  <w:style w:type="paragraph" w:styleId="CommentText">
    <w:name w:val="annotation text"/>
    <w:basedOn w:val="Normal"/>
    <w:link w:val="CommentTextChar"/>
    <w:rsid w:val="0038197E"/>
    <w:rPr>
      <w:sz w:val="24"/>
      <w:szCs w:val="24"/>
    </w:rPr>
  </w:style>
  <w:style w:type="character" w:customStyle="1" w:styleId="CommentTextChar">
    <w:name w:val="Comment Text Char"/>
    <w:link w:val="CommentText"/>
    <w:rsid w:val="003819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38197E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38197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endnotes" Target="endnotes.xml"/><Relationship Id="rId20" Type="http://schemas.openxmlformats.org/officeDocument/2006/relationships/hyperlink" Target="http://www.movielabs.com/ngvideo\" TargetMode="External"/><Relationship Id="rId21" Type="http://schemas.openxmlformats.org/officeDocument/2006/relationships/hyperlink" Target="http://www.blu-raydisc.com/en/Technical/TechnicalWhitePapers/General.aspx" TargetMode="External"/><Relationship Id="rId22" Type="http://schemas.openxmlformats.org/officeDocument/2006/relationships/hyperlink" Target="http://mpeg.chiariglione.org/standards/exploration/future-video-coding" TargetMode="External"/><Relationship Id="rId23" Type="http://schemas.openxmlformats.org/officeDocument/2006/relationships/header" Target="header1.xml"/><Relationship Id="rId24" Type="http://schemas.openxmlformats.org/officeDocument/2006/relationships/footer" Target="foot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yperlink" Target="mailto:chadfogg@gmail.com" TargetMode="External"/><Relationship Id="rId13" Type="http://schemas.openxmlformats.org/officeDocument/2006/relationships/hyperlink" Target="mailto:jhelman@movielabs.com" TargetMode="External"/><Relationship Id="rId14" Type="http://schemas.openxmlformats.org/officeDocument/2006/relationships/hyperlink" Target="mailto:michael.devalue@disney.com" TargetMode="External"/><Relationship Id="rId15" Type="http://schemas.openxmlformats.org/officeDocument/2006/relationships/hyperlink" Target="mailto:hanno@fox.com" TargetMode="External"/><Relationship Id="rId16" Type="http://schemas.openxmlformats.org/officeDocument/2006/relationships/hyperlink" Target="mailto:spencer_stephens@spe.sony.com" TargetMode="External"/><Relationship Id="rId17" Type="http://schemas.openxmlformats.org/officeDocument/2006/relationships/hyperlink" Target="mailto:bill.mandel@nbcuni.com" TargetMode="External"/><Relationship Id="rId18" Type="http://schemas.openxmlformats.org/officeDocument/2006/relationships/hyperlink" Target="mailto:greg.gewickey@warnerbros.com" TargetMode="External"/><Relationship Id="rId19" Type="http://schemas.openxmlformats.org/officeDocument/2006/relationships/hyperlink" Target="http://mpeg.chiariglione.org/standards/exploration/future-video-coding" TargetMode="Externa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088F55-4323-424F-A5F7-DDCADA4219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8E31E2-39DD-874D-A05D-D13AEEBBE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1274</Words>
  <Characters>7126</Characters>
  <Application>Microsoft Macintosh Word</Application>
  <DocSecurity>0</DocSecurity>
  <Lines>395</Lines>
  <Paragraphs>279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8121</CharactersWithSpaces>
  <SharedDoc>false</SharedDoc>
  <HLinks>
    <vt:vector size="6" baseType="variant">
      <vt:variant>
        <vt:i4>5898354</vt:i4>
      </vt:variant>
      <vt:variant>
        <vt:i4>0</vt:i4>
      </vt:variant>
      <vt:variant>
        <vt:i4>0</vt:i4>
      </vt:variant>
      <vt:variant>
        <vt:i4>5</vt:i4>
      </vt:variant>
      <vt:variant>
        <vt:lpwstr>http://www.movielabs.com/ngvideo/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Chad Fogg</cp:lastModifiedBy>
  <cp:revision>5</cp:revision>
  <cp:lastPrinted>1901-01-01T08:00:00Z</cp:lastPrinted>
  <dcterms:created xsi:type="dcterms:W3CDTF">2015-06-22T01:49:00Z</dcterms:created>
  <dcterms:modified xsi:type="dcterms:W3CDTF">2015-06-22T02:43:00Z</dcterms:modified>
</cp:coreProperties>
</file>