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4A2890" w14:paraId="6EFA083B" w14:textId="77777777">
        <w:tc>
          <w:tcPr>
            <w:tcW w:w="6408" w:type="dxa"/>
          </w:tcPr>
          <w:p w14:paraId="79D7D762" w14:textId="77777777" w:rsidR="006C5D39" w:rsidRPr="004A2890" w:rsidRDefault="003E3578" w:rsidP="00C97D78">
            <w:pPr>
              <w:tabs>
                <w:tab w:val="left" w:pos="7200"/>
              </w:tabs>
              <w:spacing w:before="0"/>
              <w:rPr>
                <w:b/>
                <w:szCs w:val="22"/>
                <w:lang w:val="en-GB"/>
              </w:rPr>
            </w:pPr>
            <w:r w:rsidRPr="004A2890">
              <w:rPr>
                <w:b/>
                <w:noProof/>
                <w:szCs w:val="22"/>
              </w:rPr>
              <mc:AlternateContent>
                <mc:Choice Requires="wpg">
                  <w:drawing>
                    <wp:anchor distT="0" distB="0" distL="114300" distR="114300" simplePos="0" relativeHeight="251656704" behindDoc="0" locked="0" layoutInCell="1" allowOverlap="1" wp14:anchorId="3991D453" wp14:editId="2A8B3BDC">
                      <wp:simplePos x="0" y="0"/>
                      <wp:positionH relativeFrom="column">
                        <wp:posOffset>-52705</wp:posOffset>
                      </wp:positionH>
                      <wp:positionV relativeFrom="paragraph">
                        <wp:posOffset>-349250</wp:posOffset>
                      </wp:positionV>
                      <wp:extent cx="295910" cy="312420"/>
                      <wp:effectExtent l="0" t="0" r="0" b="0"/>
                      <wp:wrapNone/>
                      <wp:docPr id="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5"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4.1pt;margin-top:-27.45pt;width:23.3pt;height:24.6pt;z-index:251656704"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hXALTKrAADUVQUADgAAAGRycy9lMm9Eb2MueG1s7H1tj2U5bt73APkPhf4YYDx1zrn1NvDYsHd3&#10;nABOYsCVfK/tl+lGero6Vb076wT573kokjpSlchHtXPTO46vP/j0zn2KkiiKoiiS+uu//dNPH8/+&#10;+Pbh8cP9p+9fLX91/urs7afX928+fPrx+1f/7faHb65fnT1+ufv05u7j/ae337/6l7ePr/72b/79&#10;v/vrnz9/93a9f3//8c3bhzMQ+fT43c+fv3/1/suXz999++3j6/dvf7p7/Kv7z28/4cd39w8/3X3B&#10;/3z48ds3D3c/g/pPH79dz88vv/35/uHN54f7128fH/Fff6s/vvqbQv/du7evv/zXd+8e3345+/j9&#10;K/TtS/n/D+X//17+/7d/89d33/34cPf5/YfX1o27P6MXP919+IRGK6nf3n25O/vDw4dnpH768Prh&#10;/vH+3Ze/en3/07f37959eP22jAGjWc6fjOYfHu7/8LmM5cfvfv7xc2UTWPuET3822df/5Y//9HD2&#10;4c33rw6vzj7d/YQpKq2ercKanz//+B0Q//Dw+Z8//9ODjg///Mf71//jET9/+/R3+d8/Kvjs9z//&#10;5/s3IHf3hy/3hTV/evfwk5DAoM/+VGbgX+oMvP3Tl7PX+I/rzcXNgnl6jZ+2ZT2sNkOv32Ma5a9u&#10;Xp3hp9K5u+9ev/+d/d3h8lL/6HBTfvv27jttrnTRuiTjgZQ97ox8/GWM/Of3d5/flvl5FDYZIy+c&#10;kf/44dPbs035WAC/+fRPD4Wrj989gp+URTrYGxVSZ9FiA70urKkDvfvu88Pjl394e//Tmfzj+1cf&#10;0Xrh+90f//Hxi8zWDpFp+HT/w4ePH/Hf7777+OnsZyzercAf7z9+eCM/yS+PDz/+/jcfH87+eIf1&#10;80P5P+kNSHUwyOmnN4XU+7d3b35n//5y9+Gj/hv4j5+EHgaBzti/dIH875vzm99d/+768M1hvfzd&#10;N4fzN2+++bsffnP45vKH5erit9tvf/Ob3y7/R7q2HL57/+HNm7efpHe+WJfD3Bya2tBlVpdrZcK3&#10;PfUyRHTWv6XTkCWdOBWk39+/+Zcyn+W/Q6y+knxB0nWhFvk6/GL5OtwUGS2TUxbh4RIiLCtwsbn2&#10;lXuSMNuWhur2/x8Ju+ok7OKlEnb27uOHz/9dxEcWuqn7wxU2GMhUpM2KHJ+02b85bQb7sNFml3+W&#10;rP3HJ7I23DcPl+tJq/1b3jchFY2kXb1U0hpdNpQvs8tOeyZOcjCm/q1ZZXJqUfH64eHtWzmwnl03&#10;Iubnp8f28FQOBfqLm5b0TGDb6HJeNszdaNvOIZVitK03RbSbrfT1H/RgIBLshwGcVN+YJf7jG+v4&#10;LYbw7qePOP/+h2/PDmc/nwnNYtXvEEh5hawXh7P3Z9aeEHQ6ULQVFNDZGsi6XY/pwGKodK7G/YGl&#10;WiHruo7pwGKuoOV8TAg2T8WsAA0Hhs2qgpZ1TAjTsGNuAg6JtDSoMaWlZfZyHQxuabkNDoynreX3&#10;cnkzHt7SMny9CUi1LF8urgJSLc+3QAiWlunL4SIg1XL9sAS96ti+bWNScCfsbL8IJGHt2L4GorC2&#10;bL8IeLV2bD8PxHxt2Y65Gc7g2rL9JqLUcv0mYNXacv0qENC1ZTqUTdCpluuXAamtZfqybGNSW8v1&#10;i0AUtpbpy3oRkGq5fghkfWuZvmyBetlarh8Cqdpari+RWG0t27Eihgpm69h+GazmrWU71umQ1KFj&#10;+1UwwEPLdjB0TKpj+02wbg4t25eoVy3b1/PL8QweWrYvl0GvWravaHC4bg4t26GzxwNs2b5G6urQ&#10;sj3Qexct11cI37BTFy3XI0ot09fL64BSy/RAqC5anmNPDyi1PI8odSy/iSi1LA/U50XH8UjQL1qO&#10;B5Qupzh+2XI8GJ0cEOumHErB5QTHL1uOh6IpbrbaXiAF4teumHC9XLYcj4T8smX5Eq3iy5bl0dK7&#10;anm+YA8ZSvlVy/PINrtqmb5EgnDVMj1SU2IaV16Feviq5fq2jBXCVcv2BebEeIAt2yMj9qpje7Rn&#10;XbVsjywhuPybAUY76XXL9mgnve7Yfh6YCtct2zE3Q+V53bI9MjquW65fBUv5uuX6VaBdrlumX0eU&#10;WqZHQnXd8jwyqW5anuPAMxSEm5blyxIIFa6m9uk7BBsynPE7aImsz5uW55HxctPyXIR4OH03LdO3&#10;wOLAmbLpVSSfNy3XI0m/abkenx/OW75Hm/ty3jH+Khjict5yPjq4Lecd668Ds0NO3g0vAmNoOe+Y&#10;H0nXct5yPxCJ5bzl/op1P5zI5bxlfyCpi7gJqpJcI1W6dAfUaIzdAXXF0Wzcr+6EGtJqmb9eRMzv&#10;jqghrZb3K3a62i94Rarf4+693oviHvlPn8wXgn+d3Unownm5u/h8/yiXzuIYgWfl1n17QIkvJQBD&#10;1gRcLtXQXg6GLAm43LFQMGRFwO7fySlDGARcPDiUsky3oDGjer2b05YZLfC5QcqkFfjcMBcbJ9wD&#10;U52xkS5zQxUfgHQGx/wZ6nLOL/C5ocpZvsDnhrraUHEmn+qMDXWdG6qcvKUzOFvPUJfTdYHPDVVO&#10;0AU+N1Q5JRf43FDlJFzgc0OV067AcZ6dGerBhooz6xTchopz6RTchoqz5xTchorz5QxcjpgyVBwi&#10;p+A21Iu5ocphsVCfG+qFDfVibqhy7CvU54YqZzuB4/Q2M1Q5wBX43FDllFbgc0OVo1iBzw1VjlsF&#10;PjdUOVIJHIemmaHKsanA54Zqtwa3OPxMUbehXs0NVY44pTNzQ5VjjMBxUJnpjBxVCnxuqHIcKfC5&#10;ocqZo8DnhnptQ8XZYabvcnoQ6jggTMFtqBqRQ3dtOQUU6nNDFUu/wOeGKtZ8gc8NdRGLXfBilM8M&#10;tljl+gdzM1ssb/2DuQEX61r/YG7IxYTWP5gc9G44TQ66mk4It5viUjWelm7QKhxmtj4gzvVphOvD&#10;qzNEuP5eGkHg390XsXb9nxLuVy4M3+t9ofz3n+7/+Pb2viC+iNGrsrXfJu6/f/w0wGEj0OH4r/79&#10;3FLD7jKBqvum0/BvR6tu9f6rfzsU7IiJFmH6ZCicvyAVKy5FZlBztDx803vtX+29yRUOe2mTFTZH&#10;DSfcbAAmm4hEnoEtUD8pNVU3S9V9PkL/2kgNBkWcUsO5FXOAa9ApGBx4GTWz6hf4FWdgcIqmMJw3&#10;pW8wKKZg+WTBuC/Uqknl/PKv8s2s9aWagf6zf3vYIZddM+ZxCZsOQS6xZKS4gcpGKrdKBZZTq7B8&#10;Fg6qihYcltJGrW+4dM1gZj7DtZbDrNF6CHW2+lfZi0kqI60HZ//ZvwazOYWLJuubGbAW3AEV71T8&#10;q9TMEt03Wv/ZvwbTRrGPp20aKmeu2T3VIPSW/Kstih8U8w5rM2vRzBZYvClKOYurjQzlNgFZem4J&#10;gME5NWUGjikpDFpZxnmRi/dijgwGk4ADoUb6JhEAgNVTorPevzoFi1zvC4z0bdMh1AOwU/GvUbMF&#10;z2B2/MYn5ZtcxqJvZE/G1Y3CcjFawLBCjcF0TqsTxEfoXxuprb3qWvGf/eswtYoZzM5nmLOUIVhP&#10;MgQGsxMTdq2Umh19GMwOJdVf5iP0r41UfP7oG4Q4bVT8+RyGq8s5mFHLR7rCFi6NMtgcNXPawZjK&#10;RrraymIw20pzvbXaimEo3YUYSodJULZcGEpp5WsK4QiF/wRlXocctZlkMNRMv8qZBsKYT6S3mKNW&#10;E2yCkttW2uJqnCC0TAURlARFoMWcX6vNNkFJSAunZQYYo6Vam6BsdRCULTUiq7ZuCQp6TsbIULqZ&#10;sMUt12cgRmGm7XL9tLjuZDA3gFP9hJAO7RtR2LZLML1uew7bJUyy2Z7j+yEZqYTEgL1sP/S9muyu&#10;MLwKtfywUu0Icup1q4TAYCpJo5DzbDNZTP8zU8jMNAqztZerjmob5ickBFaWITATcrFNgLDXrWAy&#10;9ZM2te0WzKaWS3rMAjPkJX4AMHIsMEuInDHsWEMOLH5EymfK1ig5SNneQw5lElqEMWI9ZwIpEU+C&#10;ypWHnTzhSc5o2fIkB0/bx9gp1k/YmvAQnont3grBN2nX/PQPr2o2AjuoLOT07zDiS3A/B3NgqDAu&#10;uLbN+lZ9MPkqdo8OQphTarbv4UZ0CpZTq76rfBZMwSzEHVxhZO+2IZD1aXbAQhaow4hr0LTaQhyN&#10;DmNuSxsCWX7moF3gjckmC9aJrGXqoHXYFLWVOI/tJEssI0flsqvKe2XLqowSWT8pM5xWLriGIvcA&#10;yrCVLClDkfsJR+WybSiorWzCHZWrZUMhgHmCFozJX44yrtaMNPcwvP54//hWycvNlNam8Csqudlq&#10;Mta6QhNdPYrz8n/WzQ6mxSaa4g5Z+QmUGTn/+/Xmmx8ur6++Obw7XHxzc3V+/c35cvP3N5fnh5vD&#10;b3/oy0+UugtasuYXJDrKHdzNBVScXLl1vZ8cJC+6UQtmSI+9lIV/y3XgsKTF2cP9FzlDS10f/OP9&#10;/cP/enX2M2rkfP/q8X/+4e7h7auzj//pE2qn3CwHMWO/lP9xuLjCej17aH/5ffvL3afXIPX9qy+v&#10;EGIn//zNFy3E84fPDx9+fI+WtGDAp/u/Q8mYdx9KzRLJi9RCG+i3lW/5SnU2JLrxSUZnsXSlF6j2&#10;crSMzkXi5KGu9YZmz+gs/10yOg/VpvFCHO36mM7olOhSoYl11yZrovEaD3o4lzQEa68FYXuqoBKM&#10;OyDUBnAeEFE+JASNUAltEr85IITTx465kZykQY9grlYQErOGhLDZVMx2HRDCIaaCEC0/JAQLumK2&#10;62BosutWVMnXGYxNhKqCtquIVMtvxLgPOyUHpp0UUhCHfOoCZm8CRok7dSdVUuYGLBdbpqIQ4Bx0&#10;q+N6SXQb0WrZviwRrY7xJVh5QEvUzt6vkgI74HyX1onaUmN2wZhoaEUS2uV1bucSYDzqVyvsmmI4&#10;6lfL+/VaMjtHtDreRwIvbrPKifVKgqhHtDrelxy1Ub9a3q+XEnQ+oNUnd15I+sCAVpfcuSJDckyr&#10;433JqR3RasVeU8dH/ep4XzJARrQ63q/RGDveXway2uV3agb5qF8d70NaLe+XSAXK3ltnW5K6h7yX&#10;w+eOKqk3g35JQOyOCmm1vNeE7RGtnvdRv1re425/LBOHKd7LOXzvfcm/GfWr530gq+ISr7Rugm6J&#10;G6GClkhUuzTPaP8RR31DKpAuRO/uKGwuwwUkPpCdVLSwxStaUReBzEtcbwUtJVlpsH7EN1NRJf9j&#10;wPYu1TNUg12qZyQNXa4n/CRjie9yPUsph0GvxEdVux6TatkuaaMjSh3XSzLWgFVdsmdJ4RmR6rke&#10;7NZdtmdJ/x6R6oQ9koUu2/MQDLDP9oxspC7bs+TvDHrVZ3tG66bL9rwKdmq5eNgnMNLwXbbndWDd&#10;9tmekVKWu/q9wcjA7dM9I0XapXsuS8B4uYLZW4SxOFTwXb7nsgUaq0/4DGm18g733FjixTs90a9W&#10;zyxI5xyuHom/nqDV8T7aECVIaacV8b5L+ww3arlMa2gFalm8+RW1RgZEl/ipOc4DDdFlfoaGjdwy&#10;1BbDnadL/QwNri71E9dgY/nqcj9DQ7DL/Qw3jC75c70K9rESSr4P8hDo+T77c0Xq8VDCnmR/luoO&#10;A/b36Z/bebAxPkn/XCXPckitlf4NB5ygb534h+egLgN0iw5CfQYoUj2jvrUmzoYda9y37kCLOQmo&#10;9UfaQ6B/FvFd1zm9CtYTysM0qPh83J1qI92PY2VHLJK27lxbyreMJrQrVhR6Exa5FK3DhDIeS4dc&#10;MuyoSJ9JjOoOC0WtO9mGnpelP9oGi33pjrahPwg+06ZnkWTI/U0dZUcLPt5THu4g0dhubm6rx++U&#10;h2sp2CK98IXe1ujunDMWGnQLEdR7BgKHGi7U/TaGwLHIC9xDH3L4KQ83ypU/5eFGnLF4htsa6JKL&#10;2CkPN2LkKQ834oxF+J3ycJ/V+5ADm+j3Ux7uqBqK59wg03dud/XsG/zB3P76rygPNywD49k/sOUm&#10;B23xlPiDObOiHA9ETBecAGasnHIE0D/wGJB8Vylmvv5BN9MSolFr5vw5ycdywDpD8rG4CEfJxzj3&#10;oFkcGWxcUfLxU5wHmPhXU1ngPOqo+a/+VRSOZAWVRwZaQBeOWdY1J+JfJWZRZAxmZupGQiWlGiv6&#10;tsGto/PsjflXGzU7k8LU2N3qUzlOxb9KrUYouzT6z/41GE7s0jdUeMv65tHTKCmXwpwageFkWRrN&#10;Z8HKjWxwymaNWtT5RsJtzZKAVyKlJqItfQM8a1Q80wWW88026Q33Ixk1qYon1EgavqUIbLUYjM+l&#10;f3VOxRUp1FiuoZV82JAgknXOKz3A1URwxhMWPG9ZGBvL6bN4yY0k7hdHkYy3nhadHf5Vtuy4POTQ&#10;9Szcfvl47VCLaASCg7dF+keCKz2+XxKc0vlwRYH5y3Ha7l4EwvnhX+OLxRqvrCKAhS4jyiFv11TP&#10;iouGtH+Wa7HWSjLeL/9a/xzHgnUtnnvFNVXerq62ldQFWCy9Ck7znJ4la61kkXumCgrvT9Ij8+sJ&#10;Mmz9Wqg+3mMj7eoeisuLSRyh53k+LNu24gifHYdNPJ1fT0OCN3oOR/js9EgOw2K4hZgDO47oF7ne&#10;hd5YarUiXxf+tfVRcYwvRo+k7iMWRdtlofaOg/znfDZ6LCPJ6aHW3BQ96MEpHEncqPMBf31OT/c3&#10;uSSYw+WWRm2XlJXAlaPOBzNaDUfSe5wc0/amNWCapIN1GJFlgxFTbjGVxjS4wYiN5gp3Un8jPCUd&#10;qW0HxPjyXYMUdsEda5lUprsdRkTphWmLZMH6Rk/WocHqedfVkn9784JpbbNqJo0kIpWWgUxm1Jok&#10;27GhSIuesMWa1GlnW5OZUIy1bmmRiXIDKj+EuEiSLJoKI1rQlgsTcM90J+w1GFt8phjIOcrVDFUM&#10;unEhbTJVDK7byKoy9cxUoMGYUewwwjezSUg+kG9FdOuwHZDuRLbjVw+jqwT/PrFc6oWp/+7fpziy&#10;VO3wzqpDFf+VWFbMMnB6zCKpOLLCHMcspoqbHC+z1Jwes/wqbnIcLOHR6TEL1nHEQ1YtU2phq/yt&#10;1GI3HNt0/ATA1LbjJi1JhJzlmqXSI/NhymBlqrviiO42jTZ9YoSVMqMhEcpGcKpfVlI8zw276RM3&#10;U/T1pE/47Dhmn1ZPBOGz45iy9w2celTUo45gupzPbuCxM0DFkfk14wdhd6Rd7R/1cJn5xj1m7lkj&#10;p4/qqSPz6zh8U3m2AlbTHsdZT+e055TMhzxfIR5H2IfpOORljYIj+0z1FOeWkDw4I+SgZrJm3SkO&#10;7ZbB3MWOzSGFmcOeuf+NJcT8Mg3J7hz8aoIsXDNHN3ZtYsuCXMJINo2wl+ymfhYkF0RW0Z9eN9mc&#10;kq253nHlGs9uzOjFms7pge3fun1TmEr5fh/p1qV/1cp0YvnasmM7sVjnbjYj1CnB/tOrU4L9rz3B&#10;HqvqSYK9mtHHzrCX+xLRe3rIaTLscXorbybvNYh+WYZ9CbjXI2GbPQ9dVMOgS+qXtddiwIuK0cyV&#10;53SgSCum5LUN6GCkFXNZArOf08FGVjES/D8gA8ZUiGb/PScDRVYxki0xINMGwyOpD8Hwz8lAazIy&#10;EIsds5RCBs/pQKHuoGBYfRLCuD9dCkI0XV0CQskBGXSo5XN5EHXAoS75ICLUcrqkWY4ItbyOWNTy&#10;uqT5Dwh1SQfluezBpHU5ByWJdESpFWokuQ2nv0s4KFUMRpRasdYCFM/53aUblBzZEaVWsssb16PR&#10;tQzH07lD2RaDZRfcYOlLQawKKk94D/ok/uEKQhbmkE9dDn15nG5EqeX4RUkYfM4nqSlYm7uR9MoR&#10;pZbjkSLpnkcuWSwjSi3HQ9XWchwPy4771HIcLBjzqeU4ujMmJX7vygMENI5pdbnzUa/61Hkknw+7&#10;JTZ1bTAk1TIdAYQBqVavRPPXJ85HS0bcB7VX1wHbUZhmB2G1BL1q+V7e5RzIQp83j3zJIa+6vHlk&#10;dw2FQfz5tesImQxItWwvWcmjXk2xXY5itcFIefZ585EwPM+bH/WqZTsekByzquX6KhluA0pd2ny0&#10;bvqs+UAU5HBbeVBeaB1oT/jKdlC076FY3w6KtIJ4L2tz0VYsNSkrCI/QD/nU5cxHtpME+FVK5a3X&#10;0ehajgdbQ5cxX95UHRASl3VtLbCf+nz5QMa7dPlobH26fGAfdNnyIaWW35F90CfLS/brQC7hSdk5&#10;EHWpZXd5RHpAqEuUDwjB0bI3VkodjAi18h2NrXsVObJ9nuTIj6WyexU5sn26DHmtbvR8T+9eRb6U&#10;HNzR6Fp+R7ZPlx6PPN0hpS47fgvkskuOj3aELjc+Oml0qfGR7dNlxkert0uMjza8Li8+0ihdWny0&#10;C3dZ8ZGW65LiIyuqz4lHmaihmpNJ36U8MjOeZMSj6FtArFXkccdaTS6PXwfEWl0e8at/Dzm0gPoX&#10;kSOBeJIOH1kb/ZPIkcT3LyKH9obUH94nILJd+mT4eJjdUTSyXlA+pGkSGfTBBHTZ8JH9UrJW6q4E&#10;PkfEWsMxPJJ2yfChlS35LjvPSjmCgfLqk+Fvgn1eUmF2WpFB1OfCRxZRnwvf7j2n9PXxO9nip4Gf&#10;7ZS+/iyj0O4FT+nrzzhjN7+3tahynpJ2ekY6SueVY7osPoQY6G1nzkhLyDo9I/1MIu0G97bGfOSM&#10;lJOs8L1eRhM4jk8F7reEBG6zitD2mVmVk6dQr1feOXU5Xxa4h10QuA0V58SpzthQ6wMVhLoNFcXR&#10;Zqif0tcjTXBKX/8kScWQtlP6upXPKYcEWemSwzizuspBQP9gTlGVylf6B3Pr92jp6788Gx3+FMlG&#10;l1PHKBtdPDAYWY2lj7LR7aX6ymGPDvGvRokcE2Vv+5AWHeVK3vvjX+3XJMp4QWgdE6V7FImctZ2M&#10;xOF6glge1TaJsjESWoryNeQs96+y3p5VIiDdfAlI9/+vDMqFwV5wIiAd3TFA8ABgteaULG72GKCp&#10;5hSUi4q96D0Fyjsu+oyy4IggXaF5n8TJQ/t0dFC+EKSmI/p0DNDM4jT3CNFRL0MRpqs6YLqzcOHX&#10;BVJ+ko3tJSA3Slzz+lc1sFH6uiASJK59IjUpdIKnQIjFV8vPh+7flgVTIPK0lXZ8DpTHjRulrwzK&#10;+aQ6o3pZnIn+NWOqLKmvDCK5jdpxAjLtc1RUHvPvLc6h8hXqtAhKxQo5Stl6kGsVbA7HRJG0BmuR&#10;oXQeWU7pHEo3ZZYGf0SUOcKrf8qXjX91+UyizLbO0zvMzqk+K2/Jv9ai0crXvr1vWR1aTsO/Rkv5&#10;9RVRZjrCJZZJ9CQKF7WQe0bLUHmizqacIK9ffn2UBPbJGHOdc1SUahPWoqFyzWSHF5bFoxrgKCiJ&#10;yAO/SELQUVHKCdbiMVHKL9aiodyL5ivfv6oBJOJO+PUVUcYJ0qKhcvkydwTiUjJtclSU6gnW4hFR&#10;9t41adFQFo4AR6NPs391ut11RqoaTMLc3UioTcIkLAqiyIYwCRMyM+TmcXPd85qzZL5KYJAsvFx0&#10;/zIwCQ2a6NuRYYjh4pqovLvx9WFqcxEt6TcRRDEfG2aWCxEkc1iRTbZEOIG9v0qYJOBI33JbqARD&#10;HR+Wm4+10SPBVN6IZSuh2oUhuTHtMGLlO4wdsazRWdjcZLEzok09O3C+DMYOzEbtSDBbgIyawwjf&#10;/t/AiI/WGz0qjLieXFseGZafnmujDKYaiRX+kuhYaCTiZ/StjcJ0dz4STB7sQt9oOY5JmBpJrDgP&#10;ih2URom2NBOOUJPQdYyAlE5+GSo/nDgtgtJBEt+55B5I73NWyIOBQGEBZgedSZTuGozWHMquvEm/&#10;plB+6Mhp/QVQxol8tv0AdhSU8YvQMlSujT3cIEd5IMFXRBlXSYvHRPkBLl1DFiQJ/3y20iZRdqlJ&#10;aE2hLDaB9OuoKOVXvgVawYojgMxXmFOaA6lKzSmZKzcXP/NDT4Hy5twfn0qVXwDkIF32pLmjgczm&#10;I3L3F0CpQcL69fVRpmVymbELNBLJcFSUaZl8TwE7i53x9VA2QWTTn7F+XkCJWFtK6RggMwFzdiqI&#10;xDNon6ZA5GSglI4IyoMerLkcZHIH9Z7tui9D5SLltI6IYqEIOs+/WhTxOFjvCUpnmzk5jo9iniF1&#10;kn5FFLSHaFLi2HIUKSWoVjBxubn1MBdkQFDKLxb88CJUrgTN1CJOyqOiNDCAtXhMlLnq8/OABxnk&#10;KOhvkS8SsHBUlGoA1qKubeKk98CAXJvYNT2h9TJUru/tOEOuP/4CKOMq6f1LUOSWygMDcr/UJEol&#10;h7X49VGqV1m/DJXrL/OgkCvCY6LMs0Na9PCBvPeOyuXLfG/kznoOZUEBhJZ5NAnKQgKOg1JPK6Hl&#10;UQPHgpno55NUgwH+FcM8ZiBXK6U4CXY3sjKnYRZawBr9NcNUCZGNye+tyI5Zb/kZQ8xeOS4st2tq&#10;3+ZgxHrze3kSU1thuVXsfSNmscOIvV5huRH0UtjcZLGTkDn02EFuFqbSS6m9DMb4ZtSOCyN+PXt1&#10;mR3yZ2GqkSg1u1/Od+96v3xcGHHZ+N33kWB29028SbbLsHt5u/uehRHl4NS+LkwtB+LN86BE4j48&#10;Nkwni4YWTMHszn0uFuBronQCWPTBHEo5wWi9CJXbih59kKPMCicOcbPoj4NS7xmjpShsQpnX2Pr1&#10;DHV6euL09MT9w6/96Qls7U+fnigbzLGfnljsyR18sJj2pydWKWn6GmexterxX/T0xHojbz0I1dLM&#10;j29seLfQans5xyuppW0tRo9P4HH2MSV0eKd0LXXVB5SgkCsIz7KPKcH3W0HLjZQ+HlCCmVlB61VA&#10;CZ65HXQuZW8HlOB62EGosjvkE85kO2iRsrcDSnK7taNQQ3NISsykHVXqRo5oQcvuKFS9HNNqub6u&#10;Ub86tq9SG3MkCi3f11VqV4/61TJ+uY5odZzfAmno639eXgT96ngf9at/liLifV/+M+K93A9V3i9b&#10;MEYJVK6odZHi6gN+yYNUFYUiSOMxdm9TrOdSXn1Eq+P9+RrQ6nh/Hqyf7nmK60C8uucpwqXYvU+B&#10;ArlD6erep1gi/SA3TZVbqJ09JtUyfinVrAfMksKRlVQ0h90LFUspVDsi1fIdi2zcq5btSyktOyLV&#10;apvyKsFgJcpdVO06vEtjaejfqAiEQa6idlLluYtBr7o3KgJZ6F6oKKWxR4Rapgfr5tDqmavzYHAt&#10;y6MetRw/BHLevU4RaGREue9MgqgMF1//NoW8cjGYObkVq+xeA7XXPU1R6qyPKLVCHugDuRGrrUF4&#10;x11q2R1wu3uWIhLw7lWKqEedeAcyCYfU3m3sRkN2d49SBALQvUkRzRt8bntrgUh2T1IcgvXWPUkR&#10;mFPdixSlpv1gkUhm7D5t41nrHqQo5dBHhFpuB7Itd1+1sSXaDboXKcrDMgORhAO2IbUGsiQXZLXB&#10;8h7BiFQr3QuewBjKQPcoRWQC9Y9SoLD/mFTL84tAhcOtvXd9iazh/lmKiFTHdtjMw15JjdLKq8hE&#10;716mWM8DtkvZwEpqOQ+61b1NEdoZ/eMU0Rx2r1OskU0sfoC9X9Ekdu9TrJFdJh6RndZFoF5wW7Oj&#10;Qju2e6JC5nqoPLs3KtbIjsWFWdPiEtFqZR6reSwS3TMV0uK4X61Sj/vV8n7FDjmm1Up9zK+W9yse&#10;GxjT6nkfrOv+sYoVb7ENiZXr3jrfoYT1z1WsVyG1jv+RJize2L3R8IAjLyBXWGga9w9WxKdw8WLv&#10;1CLruH+xAmo14ls7C50eO71MEBX9LXFdp5cJnlU7l7Mw/FCnlwmecUYOmMKZ08sE3786L4WRP1s1&#10;aXNq3tbA8ryw++llgqgWuQX63eKgo3ctOSPlqCMSeXqZ4KlEyklCOFMjUnJGWmDebY1zIXDYRoW6&#10;X4nlcLH6BQ7DfmZWxbIvcA+CINRtqDDPp6jDRizUPVSAULeh1pCoHC5WtlCHHT3TGTGkC3xuqBaB&#10;eFuDMUlnbKh4mm2qMzbUGm2YUy9GrXRezNYZ+sVu1T+YG64HCqCFubkt1qe2MDfkYmDqH3Si/ItL&#10;6IsLQEroixNjVEK//I6G4c013kVF9CuShDVVHIm5gk1eZG6ZxnkPvcaXf7XW107POei/+/cJDv4S&#10;lRb/3b9PcT7n/rt/X4jzcgVwY6TtvhRXtZn3y7/WP6d3dFwelbSKM0MkC+3n430hrqo0H6d/fbxG&#10;j+LgVZP+TeNcWXh7/vV2nR7BiRurtOuqwen41+i9EAcHVc5n24rXc9Y/5R/H6XjXc7IuERcq44XT&#10;K+/fNE53E07PcAtZ52a8rcfCiZddxktqpK9Hx/l4yXqTO4fSP4bDznFMnFz2CD0S5bRO42wclN4s&#10;zsZL6Znck9ruqyWjITggl3tEKSpfjoWz9bsS/WLHaDgeSf98vAQHOjqOY+EmxyGhBUWuSLsWvA2n&#10;bT5erNtCj+LUZmb0FnGxS/8IvXmc8YXSU/uKze/i+wKRg3mc8YXRc31/NJzNG6Xn/cvX2+L6mazf&#10;eZz3j7U72b9JPblM43z95vvlIvEIE3p8kTCJl+AQlJTZiYvrSYqz9XE0nI2D7OcL5K6Ml+JMDoi9&#10;sUhokvCP4kxeGE6CvmboOY7Ya/JgXaFHcda/aVxuT/pRmdmdclbX/uX27jzOx8HombwQe1wes5fp&#10;mIMt1XfipwT/6mlBjvmgRmHaN1ybpWvNj+YEZjsboyZ336Vv+cY7C7MhkGOln55mYflhVmIdZAg4&#10;02Y6qsLykUo8R6GWw2yDXIjDQEJfhFp1sbpk+FclRGJ2XgLLdwHkaBVq1W3kjflXG30pLG/UdjLZ&#10;cbNZsFuQaViub2zbWeqdio/QvzrSCsslxIxuRDymQ7DCH7OwLd86rRrbUi/MvOv+1SG8FJZPlm1f&#10;CMhMRzoLU+Urm2I29XZpOg3Lh2AnBnkQNWv0hTAkQ85QYzDdPiTLMaXmMDKESZjNAqIm0kZfCCND&#10;cGr5klHvwn4H4LLtX5VxRSG7Luu/gfJ5egkoFzO1G0nyv4Lq7Y+Pyr86OgPls/MSUD4zRikXLbXG&#10;64Wed9i/2nED5brTQDPNXeRqQinNgWZYgI0pkyflk6YaxW+VlA0Vh6sJSlOgnE/WpxykMo6DXNYn&#10;BW0zq2UOlEuBNZeDcBYS84S5SF6CIvuYtchQZvST3r8IlatF93odEUUO1r4H50uw7vupbJlJki+v&#10;44HMOstF2f2macfdWfGVQOZrzhfqFMgsz3zHmgLZtOSUDJRz3GRlCpSLiptquWxOosxmym0J1wtk&#10;/akmgis707Qvo5XrGFWjRF0dG0T0se5Jc6B8dEZpCpSLlZoKZONSENknXwLKN3ijNAWaGR0xX9Th&#10;MgUipVuUErG7FIRbiWwpGCi3dBVEnhVSZs6BZjgOp1jWcWtuCpTrMqVEjg0vAeWioksKXstsdAbK&#10;VaKC2EltDqUaCulVabdehsrnxmgh5TxjhKnqZRaW979Sy7lvZZakLFraN9u4mFtjEmYMIdfmvqcS&#10;B84kzG1Msn+9EAazJuObm6zMjWb+WAYzvk367pjDUBf6Qoo7VfdjLuPuzESea8YQMygXRJQcA2ZD&#10;YN7dSZixd9ZBnetabFnqPM8lZBZmEWCzHvtcnfo1AYnvq5cO+ZxWWN5ovek4DsxD4nL71+K3p++b&#10;cqVab6/ytTAJsyszep1nl+dzt36UmjkKyPbnEdIspM8Do/nVqh1XSOjffrWar679Spfg/AA0e5UM&#10;fKaY6hU2xb3w6pyGAPhxj5xDbcdBjZN8HDX04Eg4KSwC9xlt110hbO+fxqnRx0IE50NLbLUxo8Pq&#10;s7NQPbkDLHyh9HTzofSkIIXwmYUsTeN0m+L0vH+56pPQ/Kn+OY4c3Re7qqahcB4axuhZTXBKz0Pc&#10;KD2b32PhbMOyChKh638P/cv35sU3GaynTK9JyFCZN4ozeaE4kxeG81BMwr9VajOJ3B8LBzpT9KZx&#10;k/1zLy8bh+PIOt9DhvN1OY9z/cfozeLM3iD6bw/hzve3aZyFkbB9YZ3G+Thy+wDVFkz/MZzr00kc&#10;2c9X16dHx5H5kAI5Zd9nOLeHZnGEL3boYKGOKDeo/SP23+r6nuJsHMSORWkLazc/UUzjcFQrfCan&#10;ABRqPDLOzs4kmLCmbk3jCF88FYzEE6LEZRkvT8l6IY4EAdZ2Gc7jIkkYYE1FnMbl596dHsOpHmcR&#10;gzVFk0QW7jiyzj36lDg0dnpEH1R6kzjU2krtIaf3zBl0Kop8Kor86y+KDK39tChyWRjHLops6g0l&#10;8LCa9prIm8TdlprI1bv8i2oiS8E8oVkaGVdE1iqe2lxUELmUdB3QgQ7cKzqVconP6YCjFVNKfQ3o&#10;4GxUMVpk7Tkd2EsVg/KFw3HhTFkxSyki95wO9rOKuZQSh4P+YBIqptQIfk6mq4NcCsIO6HRlkEvx&#10;zgEhHCBrY8si1RtHlFpWR5RaVmtJ3xGlltkRpZbZyGoK+tSyO2JTy+7lMhpdy/Bo4vrqx6Ww9mB4&#10;XfXjSJbksmrn+U0gTX3x41Ln7fn0dbWP10Vq2Y161TI9XHEt13FwD0i1XEetQRRdHPSqZft6CMRc&#10;IoIqGw4Bqa7y8VoKEg4GKMf9SgqV84a9klimClpLLewRqVbUtfLx8wHCPdKQupYqcSNSLduvgxlE&#10;wElDqhScG5Fq2X5TipAPetWyfSsFKkekWrbj6bUxs7rSx1spuDigJfeClaWIng9otYzfSrHLEa2W&#10;8csW6AaMem9xW6Vs7YhWy/nlEPBL0kdq77dSwHpEq2X9Ap09FK6uCPJWinCOaHW81/Knz+exq4O8&#10;RcunK4SM2hvjfnWVkLdDsKrFnVI5sWoN60G/Ot5Hu6Bcje60UIB7yK+uHnLcr5b3okjGtDq5D/vV&#10;8n7dAn51RZG3iFZXFnk9L4VGn/NLnDuVEzGtlvfhPHalkUOZ6IojL1eBIhTnz96vSFa7+sih3IsD&#10;v6EVqPq+RPIh4H1XInmLdiBxDdUWQz3R1UjeIgvyquN9pL/EyVRb3PB0wFDnyEV5RYV6VeqeVdR6&#10;E9Fq5T5S9+KrakgFrJdXSysq2oTk+qKCtFrsQHuJk6qioq2xq5K8ljrQI1It4/EKwXBdizOpthea&#10;EV2RZCi4MamO7TCBhlMoEQC1QS0f/HxVi+uqgkKTqy+RHGxAcgyrpJbIEETZohY1HmBXIFkefxgO&#10;UNwje4MB27v6yEspHTyYQVSEa0gFmllSn/f2IusNzscdFdgj8kzaTmkLbGYUkttRQZ/60sjLEpgQ&#10;fWnkkFar4iOuS9DiRLdaaY+s0xJoUfkQTGBfErm88TGYwPLqbiUVsL2vh4xNcyhWC9zv+wCjE5SE&#10;SO6o8gbCqFvdqTU6Qi1y8Vk7vwQGeHkZckcFpghOvQ2tkFQr7/oMkOqGU8HnU8FnjaK5rVkdeR1L&#10;C1Y9FXw+FXx+dYu3evRGI5eZU8HnqILzBSwDXGXf1mjinJGngs8RIy3G6haHohmJtKv3U8HnZ1rM&#10;Hma9rQlCuUTaXfhtTfnP4XZ3cyr4fPfpGec9rhn1m+eE+C9X8PkuWobFTBaFtsASnlmIxRbWP5gc&#10;tBi8+gfd5vOLa1CLOV9qUMMyHtWgxjEIzdaYsqgAtVpTJEfHaOVx0OiONDgFclZ4vQr/at0Ke+69&#10;9t1/9a+hcN6VBvNoBgR7CQoZUDq9TsO/SstCLBkKxxKhlfceHJhAWdAkoYU0pkLLZc177V/tvWcM&#10;EZTOIsmd8zJPeSKeeM2FEwQ11aKFA+bBlGZJEJC2R0DK0hxk23POUMvWISBtLgdZRBoBqfTloHK+&#10;xswwFLxAHGUJEISWSTJDqRpkKF3T+eR4rUyGmqOlaovQslQBIu+SsjexLBYvGpevHlyhz1Gb0hFe&#10;aJZVtrKgTKKX4PTUvuWqcKnVB1Ptu5gRR9SvZKgV9ua6HL7dAmMbg/gvsQbILiPZXVMwXZ1k+4ML&#10;W6nlu6RUOZdGybYsmUQzMNvdaJ6BLdF8Lay2vyH6Pt1RN+UbybBd5UoeI63uPd/Z/Gv7s5W9JeUC&#10;8SigUiN9s02OFF9YbZcj5RcQKFEaxeJPGWJprPXo7CP0r43UjtgMZsHs+KSNWm7QsxDNJ41aahA+&#10;KTWLFMcnh6n0srhVUw64xEqpWaoodEQKs6NaPdj5CP1r7J2FqSDVp3icin+dmu6jFKaqpj6941T8&#10;q9S2cxUkOSdlQ0W0SRE4uVQ4Dk67J7ZDSs8SoHCNM4cjpRA203ILoq/ydm2HW3MRwM2z8gXBTik9&#10;8wnjPnsSl+9yuD3XdknRAUTQKI7oxB3H2nV6+bLdLPF0IYUHdhyZX4nIgs5GnELOv4ojfPbCCBoi&#10;Gyb0IdJH20XsQjq/FZdrFkR2GD0iVxVH5Mpx9a0yX9/+tXVecWTesCkWPpO3dBDRYziyfiuOzK/h&#10;EJuU87niWLtmkBHzGVE7ZRwrqbSy49h8uCFI1pG3S4y32i5b584XzHMqpxXH+Kfza8Gf8frwcYBu&#10;3q7xhY7DLGRSc6V4osSSnp1fkhhW+cz2QR8vlVMdLyvj7u0uCMqY4R97g6uuS6oPbP0SS6jSQ5hR&#10;3r+X6jUmp06P4Fzv1gc7Xe/51/RfxU3SuyD6yvcZur8ZnxHNmfLP90vEmc7hiH7xfZ+tt4pj9Gwc&#10;1H4x3Kw9NG1fkf282mFkft3+m7Unp+1TMr8SQSP2y7T9TPRBtcdZu2rfk2MAAhVL9+ihws4euZHj&#10;2YGz56LcFPKcSaKpVhSmFg7PHhRzvnmC8uwhlgzBj8SEb3bAZudwP66TRv3wn68cdyUwx4RtfMfy&#10;hqh6J1ZD9dSQyTK/D3R8pjtX07EM5s6mfAV66Ysj+ctMLxFzsPrycm29nuuplPoZzYFIxNLdkTnM&#10;faDH8qiaAZCPtHp7Gcx8x/lakHTroqUZzDa5fK9ZzHVFTFRE4NrWkEqve/BzGV9MNzCUWqcMpXsH&#10;QZliICwzLylBbboNMZT2nnDf7ogIyvwoDKXiQ1CwKUR6GGqGlsWM5KQkMp62Z7cmOSWTewKaac6E&#10;Oadk22E+zbDoZXQEpFoiB9kVGQFpc7mwm3c+B5moE5AppJxRsN6LPiKoKXXkt/85G2zzI1d22FhK&#10;v3Kt6xEOOcotd4Ly83SuJHUSyRZkLoZ8O9P2yA6qzf15oFPFilPFil9/xQos9KcVK4oCOXbFCtMV&#10;6r7cK1YcRNNIxYoDHBVq3P+iihU4TCLFRaiCWFuPAup4TySR/EVrsMXAHKoYTVUfEIJKqKCADtR1&#10;hSzXQYcw7gqSPM9Bf6CiKgT1oscDg02ygyRPbUAIu8yOQcb4kEPQmhW0Sb7UgBBM3R1UylYMONQl&#10;ACGBcEypZfZBknZGlDpmB1zqsn9KVtKIUsvupSQ1j4bXcTyYOLECK6MQnhOMr+V5NLyW5QgKGVPq&#10;C1cEnZLlVTu1Xko22GB8ckm5o9Yx07u6FVKFYEyqFfJo/mRx1/a2TfK3Rr1quY6c+qEoiB9zJ3UV&#10;yKdYNxWFGOKAVsv3DSUbht3qKlfgfccxLbG6aosH1FkY02oZj1NoQKsV9wPqLIxptZxHPElAq2V9&#10;TKtl/XodaAbxre9jRP70uF8t77c14tcU7+U2s7a4XUiW9WBRd9UrNlSHGfbr0PJ+i8YoRv3eYqT/&#10;5Hatog7nksU66lfL+/UmmEc5V++0Sob7iFbLe0nHHo+x5f0hpNXyHiVqx7S66hWHkpo56FdfvQJS&#10;OOxXX72iJEiPaLW8R85nQKvl/XYVbIdd9QrsveNutazXYh+jbrWsRyWJMamW81pbYESq5fwaCGpX&#10;umKNFGFXuiIwQLrCFStKsQzFVA7gVQADTnVlKxbUDBhTagU+mL6uaMWyBku6L1oRDa/l+U0gCF3J&#10;ilLoaLD1dBUrLgL1J26+yiek0w/l4Em9ijGf+nIV54Fi6MpVROuvr1ZRah2MxtcJetCpVszxNnUw&#10;vpbnwZ7TlapA3OSYUlerArnmQ4nqSlWs0Tp+UqsiINWK+VZqhAw41dWqiDbVrlTFhnIIQ1GQyOMq&#10;L9cXQa9arm/XwZ7a1aoQs3XMrFa7yK407FZfrCIS9q5YRWg3dNUq1lKpaqD1umoV4HnQr1ava8GR&#10;Ea1WxRwiFdrVq8A15ZhfXb2KQ2TPdBUrtFLVqF8t77ebZTzGvmbFFunRvmbFdhlS60yaaJh92QoZ&#10;wVAuSgpdlddww+8rV6yRxPa1Kw6RGdgXrxArNuhbq3YSau0sSPWUMbXu+BqPtDvAiuUfUOtnIdgb&#10;n9SwKPXaBvrnSRGLq8B8Lg+h1MmCERR0rVVBoYEjQbe7pjo06uxUE+NUE0NvXk41MZ4lKUsdSngs&#10;b2uoVJ7vbZFktzXikcCxdAt194cSOBRkgXv8Xg63MOHbGi5O4DZUnI7VOUvg2MqlM6eaGHJLLA7o&#10;z/ePZ3+S4hY2qzXsMGfkqSZGlF0vJzYRsRoGljPyVBMjYqQceISRNZA4Z+SpJkbESDknCCNrCGbO&#10;SH/iDyUuPOqN/YEp4VNNDNGoYNbZqHJIUBMj+QNTyXvqWZmHX1xEQw6JUkRDjPxhEY2nqbNRGY0N&#10;YQ4iWTAgsrDHCiNBJJ7/y2AqbfU61uPs/Wvx9hbvTGHgBYaAKKx0CJalSGAexQwGZtRWOd9LowwG&#10;x9AMTHcchLGkjfrrowymaheTkVOzRgnMYqIZNSv1RB7PhMu5MITBPJ4xj69BgfZCjfDDQqIJChHT&#10;MlUMNdWipVYzWjoBJATbnplkKBU0grIMljmU2+O+Kv2rq1OelRR+MRQc2xyFp684yoOD8xa9KAND&#10;zfALgRWlXzm/POKXoXRVMpTyi6Dk4oHKKq5SZlBTcr9MolQmyOpevAxPvrr9gVVGzdIRiYKSx9CF&#10;ZxSmE8BgtpKIxl7sHD8JI7sJbrTKECjMttd8b1osnZxsiLgR0Ebz7bW+nuwuBdcW/lWt4XXIyJ7u&#10;9c0QH5FtYcXDK9qFwXSxEyPHrWYCs52fZIBIgWzpWc4OQ5GEW6v9gCCDjBlmHDCU7l8IDEhpqQSR&#10;fB6L+J5DYUvMWrSiVLhaz1Cm90hyk2dK5fLvqFyuLYKcVBixMl8EBceMyER1K/jS8K8uEUfl/bLH&#10;TWF1ZfzyWPN8tg2FzS6jZXYIqp+kKF1qpOqJhbeT5D5zJOKKL21R92iSdmhR8DhIZ7TgP5UZmkNJ&#10;IcmUmO0kLB3cYbmq8KB69oqpegrkRijrm5wfMdCFlCyoMPf8uqj6121BpUZKV3n9EpKv68H8GHE2&#10;BIchOm4Klq8UMKIwhOQ6O6z6tp0R/rVtTleB2Bxp3xyWT73VlRSzKaWmC2EhdZ/kglKmntR9chgp&#10;lmJsI/WcHEW0u3aMaFGjhYNkxgxH5S0a/7GRZbQMhXiRGVQ+l0YLW/oEreruc+nyr0qZ0pJKb5yW&#10;lD+bQJHFZC3WWynvj3+7fhHbx2gRS8RQRPR1tiUNORujo3KZcFTOL0NNyb24KbJ+2VJDSPUUjNgP&#10;To2YBqZUJOU97ZtNADEOnBp549jU50rMgwrLtx2HIVIoHYJuiSsCd6ZgeaO2iUnRs4xaheVTX2G5&#10;tNk+vNVqz77g/Gv7sI50IwUnzJSQumPZECzZD+FsczCihtTikCJhaaMGI0c6M+ek9FdKzRhCFJYZ&#10;mhuKOmbUzGpFksEUjJzEzJ7e6kW2z6V/dU7NON9IUZdZmC5nxBWmQ7AzyFavkr1P/tW+2bEHQWQp&#10;Nc/CZTCbesQDZ7Ng57aNaEs7Km6k6Jr5o6dhuZDbiXjDC27ZECosFyQJPYWltpG6SZbCvZHiJuYf&#10;2IjuNWcDhZl/gxzh3A3CYOZLJhXjqoeGHAlLVKJwjuK83VwpVXcUfD/ZvLp36wB/do5TUec49b0d&#10;iInnrrzj4bzdXI7dIYn41ny85gblOJ0PipOsHMwvcqHydqdxKs2cnvWPeYdNGx8oztvNrYTF9PGB&#10;JKW7l57i7GaA40wOWLuSviDzAXMmlXu7JOQ43bcpzu5nOE63PY5Tsx6x3/k4qkeW4bzdHOd3aaxd&#10;rz7EcSanZByr3WIwvtT61GR+V7NpKD1fH4ye3aNyeqZPiZyudovF5H61G2OOm2zXrrOZPvDbcY6b&#10;0xtez4zpNSS/TOnT1QK6OL05Pe5l2Zi+92JwHOft5vuWB3kgjyVd517Zmu2rXtma43xfze0DvKWu&#10;80HsCK9EvRG7pIbvTONyMxeZt6V/zL7yCtPIWcn57LEExEzc/EhKcW6dkvm1uGlm7HoFZ2Zie2Vm&#10;ZrF7RVSO0/2InSfkOKcnBSJX0ziVU+Q75/NmepIdAJGMpP0j58kdR9o1e4MdY5HBq+2Sw/OOy+2w&#10;zQ9u5Gi/WcEs5inYcUROTe8yB8VWcWT9+lmQuU8kU0/OUcxpU3GkXcnWK/SInDqOeajsyRTm8Noq&#10;jughK2G6ofZhZsduFZfLi+wHZbzEWeg42ZeydndcLi+yr0m7qAtA6BmO6FPZdws94jvYcfn63XG5&#10;HCB9TtslTuodR9qt9HI5EPurjJf4mHYckYNKj8yH45CbkcqB3X0ik3USx9o1Fzns8ql2yaUNqkMo&#10;/2pOj/sN/av+wx1H2jV7Q84raf8cR849SPLU/uE7RY/YiZUe8dM4jlVqd76gfkbeP+PzAn2ejqPi&#10;yHgdRy5Ea//IUzk7jsmfrjcpY5qPw3FM7h032y7js+ohdmfueohdwe840q7pXYmETPlScUT/VRyR&#10;A9s/FhIN4fvMQkLmfN9ayPVyxZHL6h2X74O+T4t/NONfxRH/gdsRLGxmx83ZQwvmJe+fyR+r/G52&#10;GH2JqeIIX8xOZPFQZnbOwvLF60Yx8d07jJgubrITy8VPACS6rcLydbuZv4dcA1VYvmr9VETu/Tc7&#10;jBEdOgszVxk7AVrSKbna8wMqCdz0F1mIWePHZxJ46qdxBnMnKNElDiNLxlwK7IRongwS+SsHLzFE&#10;KczOufk2Ud02RN5gPUmjRKlXamQtQKcWW5r0zU1fBlNPBzHwUCRLGyUjtRcwiBnobkACc68ihemc&#10;wtbKdL77PCnMw/lyaqbJweW0UdPk5F7N/cUM5qlj+ZJZzUtD+GE39QRlmpeh1D7MV7zfAhCUK8qc&#10;sVIzDmuK0TI/HqGlU57bFn4Xw1Dmochb9ACZHGUakrRoD23kWsNvxBhKz3EEZdllOcqzyxhKeU9Q&#10;sDaKBk355e9O5PzyHDSCcs9k3qL7TXOUh84Q1NQYzfOby73fWzOUKk6G0t0r1wCegkZQnvOQc8Iz&#10;y3I1hyJPRSiI0lxsFVGYDpMo9JqAlut9D+Qgm83i+QCEbThulS0/P2XWzDIGU9VJtlWPvSGWgYfy&#10;MBhOWhNWiyegEf94jUciasPTYHOrxRPQCGrKJPRor9zqMuOBWKEWh0YsXwtqm0Tla92UHvFGmuFA&#10;Qh49tSxfKBZ8SM4xnjSWC7YnjeXzaKE/5FTn6WB5ixZ2QSLDHZXz3lQjOeJ6olcu+I7K9zgzQthJ&#10;Xl3PzC2gOoX5GAyVy4Qd5Zj3w7Q/uQqy2GzmwamwfOG6vib+JYfheiQ9HahaZ94v0/6i3jNq7mue&#10;hBEXnidmsdwyNVoW4mB0asRfaddJzP3psNmksXwRe2IW8Qk7jFzpGD9IzpijcpVgqKNkjJnDk2TO&#10;OCq3RwxFMsYclS92O22TCxJDkYwxR+UbgKPylW4ocmHkqHxlKorllRmKrCRDkYXkqJkxrsQMMVrk&#10;6tFRuUQbiqwhlRyWfeaoXL4cNSPR4qDINKzRImtIVy1LPjMU8UE7KpfomqGWT7fDWOqZTRKxC/zq&#10;nxgGszAbKcspc1i+4Gy7YTlltmNKtGE27RWWy5Bt0zSnzFxSLPVMTSUWieOJbCSnzMwblnpWYbkg&#10;mYFGo5jUQqM5ZTZSklNmpQR4yJZ6ilhOmQr5Ro5N7qcjOWVmb7OcMjPxGczOCywYr8Jy5WAnGZZ6&#10;ZsciFnlYM9TyRmuGWi5InnpGcsomYVbyhAWBumePZIE5jGWB2XIm2rLmlOWKyxwDeFsg1UjuZcC1&#10;c6a4PFmMwdQ1w4KP92SxfFKrc4YERzuOJm2Z64jibH+TYIaMK+7Y4jhVTCyo3d1uFGcbBAu6d6cg&#10;x+mdHMV5stikB5QlI7hDlSVVuH+W49SzxnEqpyyJxF3RHOft5outJouxE7NdXLHkmsWTYRg9Typj&#10;rlXztLEkJn/6muM8WSzX8X6RQul5Mgwbh13y2EMLqOnqwY3+1SDHxYKZOU6NRYbDUyjFZOA450uu&#10;/1a7eaf0zK6kOI9ZIE7xPZmN9K8GXszicjnYk9kYztYvkQM8LGLzQejVZDaG8/llONOnZF3+X/a+&#10;tdeuG8fyrxj+Xh3vva9fQaeBfkwNBqgZNND3Dzi2ExuT+Lptp1Izg/nvQ4pclLaPyKXbOVWdAW5/&#10;6O3UWZeSKImiKD7wjM32OZKpcpyvK2K468FstbzC8z+Tfz2Yrb7+wDmByecezMboQY7Xt+0IZiPn&#10;Fhw72DmIFMMct3auwouFnfs9mK22jcDHhuklPZit1nMQzMb0JgSzUZw8GLZHeKLX9SC1Wr50HBmH&#10;yz8a9IZrKVF3jwhSq/dRD1IjOFwSyRUAXnY86M3OLXaPOeSZrs0HucjAV/CQSnaVXny46yHH2f5g&#10;CUPgGMmD3nwczOfRXZHYTRY+pez+HDgazGbymV3b4UDLEtBEUBmxPQSOmDKkPKqtA5Jtp+PIOnBn&#10;Zmq3QVAZ0Uv0XtnWKcX5OiC2LDiDM2MWnNCZCa3j6ts0nOSZgS9wJOit4+rzEkEBzJoJHA96s/3L&#10;8nfpOdlcNljQ26KJF0EaLFlZx9X6muojrX/Enh04GvTm9IhNHkE4zMLfcWR+/R7AXh+CHgtm83Oa&#10;BrMFrtbDEGSlenl1fgSOuI90XC2HAif3lbpdnzfyJtZqfGgQJ3F8CpzMy1K7NJjN+0fsUmh3I/oV&#10;+EKD2Xx+aTBb4Ij8A4681Ub/WDBb0CPrz/cHD2azc3oj73PYR2qHKec32iXr3uUQD2azdcCD2YBj&#10;7dq5SoPZFt0lIHfVblfyxc8F5qWB84MHqdk5w3xIcL5txCUF5yoLUgscuXev4qBHMHeejqvlH/Qc&#10;HsxmepP6TlbzBj2MuUJ1XL0/9D6m5y/z03L1lOYTNy2WeZB5QAV5IIHuzK5knleCRqmZZFmF1fsW&#10;9w7i6Xe4bzlxLgxYvWkRGkfcHhEaR2H26sWC2RBBR/rmhnPiBIp7LAtmc7MgcU/F7ZkoK7i0Uxhs&#10;lvUWDNMrgfnLBFlIMHiQfb8Ig5ml1rrDasNgbiz6Gvb6p7vPb01MfXz15d0//L3Y+fUff/r8pf37&#10;9S+fv/zXt3c/axW2z3c/vX/zx/c//dT+49OP3//zT58e/fnVT1Kos/2fM/EE++mDgj/c6Z9BGur/&#10;8vYvX1oT7V+Pfvn0/rvH/+flJr5P/7S//MMfn714/oebH26e/uHl8ycv/vBke/lPL589uXl58y9/&#10;/L9aD267+fbd+zdv3n740/sPbx/95eefPnz+Vv7H7x6/+/Ll47fffPP59bu3P7/6/Hc/v3/96e7z&#10;3Q9f/u713c/f3P3ww/vXb7958+nVr+8//PjN/mR78s3Pr95/ePzoV5GaT8V1o43rPzDIT3e/fHgj&#10;o3v17bu3r978F//3l1fvf7J/f3PucWOsMABf4/WvHz9/+/njv376h7/Xf31/9+Z//eunR5/uvmgZ&#10;1Ed/fvtJ/vHu7tP/lt5+evXxu8ef//2XV5/ePn7003/78Fm6L6n4Bfal/cfN0+dyZ3/0afzl+/GX&#10;Vx9eC6nvHn95LGUA9Z///EX+S/7kl4+f3v/4TlraGi8+3P3jL1/ufnj/RWeu98r/49fPH62v8g+f&#10;BMGsTcKvd5/e2Azovz5+unv99vNnmZV/e/fq41tpWxt7/T/+LBx4/0Z6Iyfqh1c/v/3u8R8/vX37&#10;w92nnx9ZCmiH/VtjmyzQj3+6e/0/P6O3QsB+UZiy9tH3v/73uzdC5pUMq43wLz98aktb1obWmHUV&#10;2HzrbGm+lv+5mR5fy9mqurStYvzhuD9e/Vlmsi2DH9/44v7xjXf8VrgbNcfF9P3o10dK1dEAySYN&#10;0PaiFSZvDb76thMSUR8YeTOYExJVNEAv53REpgVEgunmdET1DdAxpyNzExApTjanI8pEgKxO/cW4&#10;5EwPiARMzemIahqgp/P+qNtBYETpnBM616dPWC0vHZ3UyycJpZHXx/OkUyO3n2d9Grl9k0yb7oUY&#10;3tMj6dPI7+db0qeR4zfZ6EaOv0iWgEqb6FPGcd1bARKlfN4pdcroqKRT+8hy8S9ISI08Txil/nq9&#10;OZmYd498j5+23MjzrE8jy/c9WZzq0dfby0iNPN+z6ZPcZgOpF/OFoLpGtCcvc/PxqUdKRz1NSI1M&#10;F6NrQmpkeiZV1Hcw2hP7fEJq5PqzRCCoBtdJPUu2n6bTD1S2kcWu30FHttb1mA1SEm03Z5bGQgbq&#10;eHkzH6G8OHSUhDImtEbGy607oTUyfnt+k9AaOS8v0gmtkfPi35HQGlkvuyahNbJe3uATWiPvbzLh&#10;oJ4IwdX0EH068l6sBfN+6bUkaMnb7Lxf6q3ZUdk8Ph15L++ZCa2R9+n60le/3mLar5H36foSy3Sn&#10;pbt/qnTodS9aTPmlnqaBEtvznJa8GXZUur70Htpp7YnuoU6rgUrXl9x5O0psb0m/Rt6LR918TaiH&#10;V7QoMcMJrZH3Ob9G3ostKKE18v4QyTQ9f8Qft/freSLq1T4RnZdH44TUyPpnyYqQl+mB1NNEO9K0&#10;FtHgTUZqZLzkC016NTJ+zwY48l137JxXI98zXUSe6HvX5eFtTkod5WKAWzJANVkFSHx9ElIj2zNK&#10;I9fFiyuhNHI9ozQyXRI/JJRGpmcHmVoLY3iqlk+Z/mJkukjvqZwRG+FA6khWlfpSR4PZ/KmpM0Di&#10;8DvvlTyUdlSm4OpreJB6mQgG9dwO0LNE9olFdQBlwxuZ/iI58TUCPpq7SaZP7LwdJE7Uc6ZrJtcg&#10;tSers7mSBypVRLYnJ7YnG1DLRvYm05tcczePNlNaI+PlpXA+yE1dRoNWIkQ3TfoXoPQEaykPApb2&#10;a2S+eORl/Rq5n506LWVDtCjuaQmx05U1ncrTnVVyWGXExmV/DLqb2P/CevFKzYDNRPH6Lx/coiH/&#10;EqPRj2ouUoPXx7vPajhR84bYR25hHhGU/pqAZYEoGO8tNVhWgILxaF+DZYoVDAtsDZY5VDDcyWqw&#10;RzPcRpwYgfsY5bHPDEYE7qOMdCcE7uPc1gbqL6e38bJWU9frvDImjF0E7kOVW/nKUMXd2Kivzai8&#10;Lhp8bageMncrpcRXOqOXaB1q+CrUQ/XQjduIjSNwH6rcd5c640MNBwtC3ddv+KPVcL246lDjOZnA&#10;fVbNFipSgcB9qBGZR+A+1AjyJ3AfaqQ6rOHusX4rN8EVvvsL1W0kCSDUfajx8EXgPtSoDUDgPtR4&#10;favhHgB4G86aBO6zKnerFc7o5UrXTLhwEOo+1EgrTuA+VAmYWemM3oK0M+EPVlP3tDi34WZL4D7U&#10;8JIhcB9qOLERuA81fINruIfo3EaCBQL3WY0HcQL3oUoQ5ArfPQ7oVq4CS3AfargE1J3x2Mnb8BIn&#10;cB9q+CUQuA81vB0I3Gc1XL4I3IcaZQ1qOCI2b1WRXmFlU6V1yauyvPYHPl7ViNf+wEfcvVXYGHzM&#10;3Q2G/EFXnBYHrRpsG/RZd7IjyLXQT29ff3mkD8/y5tn+v7xffnr86PvvHn+v4x7esO2f+sTbXvHe&#10;2SOeQn6++/Pb27sG/qI6bCR8RT874BzxdgHEz/haYBwCOUK3wM/4nmHMHRvutV+/4H9FDV7CGAR+&#10;xtcb9SC7UPHwM773giGUh3hoIjIolFw0hq81ugyz84BRc3+na8Fsg7EYqL9Knlkck2AXvs42TzN7&#10;HZTtQUZrCeVxIhBI6DW+3ntPIAs5h1/xBcpaZChbGQSF9A8uKNESvt6i6L8qjQgtdySqHYRQjpCg&#10;3PGHocQWI/0iqKumhrWjom5RPAAW+oXUsIQWcj6UM7S5slTP0LZGy/cQo2VCgKFshggKznb1GNdQ&#10;vqLrXSueQm2G1lBE0CH5AIW52KyFwH2zuRJqSPtXxw2guDA5vFZhrr2QoOprp2l1IVUf+sjwQRQS&#10;qKkEpkZqFYy1PoLUKLg7QLria1LWz+iwZOBXfO+FEluw9CvsFqCBr9Oyg+QqKBctxCfV0+GECQP9&#10;wdf6tYjy3td7GClf6zjnRZRxlcQ6eZ6hNVSYLMABfI0TTouh7KgPAwVo4Gu0rppk1vZaWCHQEr7e&#10;ovUrjA/4Fd//CKreQ270CoMEWsLXWvQjgsXo2RjDngAa+DqtNZRxgtEylIgLu7aiJXytRfXjkb1N&#10;IiCBIrRsRTNajqqPGhGVrV/1fnTbtD5EVYPEsRXXX/AAX+OFesoJL1h4S8DqviG4Koz4aAxfazRg&#10;NT8CRo5e0xVZRBICpmReK74BFgZudB1fH4KtWham5WYLzV5UNmrrlgWRBbV6Dy/CnG1hIsYA8bWB&#10;OoqE1QFVT+j9UPVSc/5fJV0taNUrw1FyKa+m8n6oeiKdFkmfCVTdL1thO6mV7SgRHnyMu0iiBRSr&#10;ntvkz04UQBujJiVaaDGeg7CS8R1XNAuktrW6L+0OFuTtG1KccMvuu+jRVD/VKO8Lq9cYqMUjAZiF&#10;70ne7eQA9hytLBvAfWG1KPBzQi1+Jd/s2F+G1edrNLrYtxrm5yvLBnFfWL2NXUVgdZwBC58FrAx8&#10;bYW4XqIJiqpZCFi9LF0X0sC0ihryxzKzt009S37ij9tHPMxjhPjaSGHMIxdNWAZJRpiA1XxzxVyL&#10;/1UMQWJYBvNrt/gcV9SQGHbtKkbTzJoUpzBTllmGIb9xsoRFizB/5z1I0tpVmA+BXNz8ms5yM8Ho&#10;SGKLkY02XoexavG11XtPGBH4sMwwmNs6Seh2UKtlL1LgisNotXphWyKwsFSRa2MYvq6G800ow6mG&#10;ASufOOgTnD9rxLszJh5fP8pFQuud71jEsRRysGlqSoVyHH56XQ9n4+D0xH9SbXnkxgy78fVwtuhZ&#10;akJYvylOw4HaOOojAKZ5mvLXTfi8XVunlJ4fURTnzyMslSUeW66OI8/VeFbyED7xGMD+wdf3kci8&#10;Nh+Unt0lKD2XftfDrfUPVSRZuz0VbX2NwQMlp+frivCvp6Il7bomxdZLpKINR1bMK742v5ESVm4r&#10;lVyLlLAMF+u+TsESKVxZPSovHMv22+7vImyfR2pWIifXcb7+KD1fB+T8gH8Ik/eoMHwtXE8JWxvx&#10;1nE4txg9O7fYOd1TzBJ6/qhI6YV+UOsbSEXL9JLwYCL6S8eRcYi8MP3lWjgop7U6iTLjB9Ene4rZ&#10;Wh/qKWuvhEOuF6Jk93HUci2SwrDxui8+5QvmjdETubw0v1dfp9Cfybp35zi+j0CPmDpW6SGlPbHh&#10;rsqhLifrfbQudyHv6/W8fH7EuVWv0/Xz0vVx4mbSU62Tc9or2NDz1xNmSUB6rUeE/lzr98v6i9up&#10;qD7kZi+O8/llepO7sVF6V8fZ6wVt1+Uk1U8Xcb10Ra2famrPdl8g/IPzGxtH3FMovcV24YHC6IUe&#10;W6/TXrKl3kf6hmp8IbjYHwS3fK9dvU8DV+/ffo+/Fs7OD2qPkCi1xj+iP6N8OdOL13HoX31+dPvQ&#10;lXCyPm28hF7oB/X5i9JRTI9dtsN5aStJxFDK+3V7ou1fpl8tmjsDVq/SsLHWh7nLNElEUo4Vrnmr&#10;tum6b2EQrxtdhcFYX09XGOsJzJW+iF6DUQFfMy7Es0Sta7qKQd9CfAjMzc0O8GPxOYfBfFmuviHV&#10;I119uPIhsPct71sEkoL7+NosxKNafaIswuIlr6a2+nzoI2WvjD5S9ma5BnOnN/ZQugrzZbn6iFvv&#10;LDwJR7g65hJfN9v5W69I/9JqB1ittOHxm5R9CBhp1BkScXXoOr4+BJchkgOjHILBWGkIf3ZZhtWy&#10;N6jVsHCPqEU0YBHmCUbgawxZhbnTDjGAhPcJ6RuoLcLqhQQ/G+JZG7BaWt7Xo4j0zYTDqhvTki/g&#10;oufUmn9VBMljWeBry8MnatE7rJ5Ok7qLnmZrXmuLHnBE+jWdd9HnTsRRJTh8jGsoZm1q/ZL0UAst&#10;sqIV1q9tzcNStLtqjLYmNtHaVlC1oHVaorMt0CJBBKBVtxguvHWT94WRi5CJAeqF7NMkWlHFjugb&#10;gTk1UZ5Kas435pbtMObkvQgzHYF6lt8PRtxm/axjhTP8HNa6whXf7gurhWNQW4MRQ5IrTTT2wJSm&#10;ZRjpG6gRmM8pebt0/8OeigEHE752QDks8kfgV3wdZW0SlFtrScQJUPXm86sI0Zf8XkOu+EDVLfpV&#10;imhBiygTHcTJzqO2iO+1ezqSEhlA1XsOMWcEZQuRXdkNxa7iZhGTrK+VLHALBqmhAStwffIAVbf4&#10;wi2EBGVjJOobXoPqfQt7VN172MCYku2XZgazdUgiXVtKQHHfIq7KsDJSmF/+SN9wXSMXgCvDbEKJ&#10;Xw/szHLgVat2FeZZ1Rg1rxNLrAPwBaQwe7pgMPfcIw+PWqNLDduUmr1jUmprMJe19YbBGw1BeYKB&#10;NVQtHlHYnqFskAxlJ2stOhZTQLjXH6NlGiZBya1JJ7xGacyWouqDVQsgXg9lG5j0y99v/4YomE5L&#10;gSFlSFa4ukbLd0e9vnbP/cdQfpbXvfcUNoSWp8OpdxqKy18HtSRO4IxBhBPKz1OYN0q4sZooaUla&#10;wz+FiOFlmF9w61MOTjbk+FqEoTo9M7wjzVetRMDBkFGTyVQJRDQXuA1eC+bOYrWCE76FBAYXNcIQ&#10;wL6m9lAH7aEO2u+/DppIwa/roDX5eu06aPJQp/JATBGi3/c6aK0kstZBO8Lu8JvqoEnMnqQnV6qt&#10;mV7jTBSinhD9qRb18RZPVZlG0EvNmj6hJCK8U9q1psKEkhxVAbpppTomlEQFCJA4as4piVYYICng&#10;O++TMDdAEm89pyR6b4BuWh2ESZ9EggZob3U6JqNTc26ghMi8U+fs8q1qzoyWHBQDLS06MOmWPoUF&#10;SupEz0coJfw6KmWWnOUdJQFSCa0T47Mp1GXd+yV1RqarQc24gTqyhaWuTIGSGr5zWppKPVBHK90y&#10;4ZceSoGSYgLTbulFP0BHK90yIzWy/pnm9Z/Morp9d1KS/X86i2rk7ahsE46MP1rpj1mvRsbvGa9G&#10;vu8vtArMjNSJ78k2PNVG259pQZIJKXVLiAEm2/BcGu1JIq/EhaNTSuZPzRfR2ib1eeZ9OjF9Pn3H&#10;yPPtaTJ9eseL9pKlrt4ggdGafPM+jSzPZk/N1kFKCmVNKamZJECtVuJkdZ6qomV80jtgUHqaLAN1&#10;J+2ghE/iaNRBrX7PrE8jy6WK0Xx0I8dbrb0ZpZHlmVwXH6neJ52X6TbWG24Mb0tYfqqGlsrPUzW0&#10;jNLI8u1FIltOtdAySiPL91Z9ZMKpUyW0jNLI8u2lFgKaURp53iodTaSBWsA6N58lS0rfETpKq3pN&#10;SMnLwABqlY4mvTpXQUv2nr5I9PZapaMZqXGh3ySnsnokBqlseZ5KoMn5MR/fyPXseFc7R28uozQy&#10;XUo0TafvVP4slVLyTNTb25PjSrNARKe2I2G6vEsNKK0BNOG5+tJ3Utl5rC83gUr2sWSH6BjxtJgz&#10;XWNGg1KiyOrbTmAkM1NCaWR6QulU+2xv1TcnC/1U/CwZnb4k9T69TBaC2mYD1Wq7TViuxqIAiWFg&#10;PjxNkxGobCHIBaaDjkwF0perIJUtTwmK66CjleSdsWpkequjNhmgvoFFe0erEzwhdap+9jxh+6n4&#10;mQS8zXl1qn6mVQqnS109yqNb6QXpVP9MnCASWiPjU61fn/miRavwO2PXyPn8kjRyXlITzPt1roGW&#10;EjvXQJOA+YzauOolHmjO/hZIEOMUL76M2mkCshPsXAZtf5GchudCaOnSOBdCO1o58skcbOJf26fq&#10;aCXtJmtWy0UMMDmjpiutvaEGQ9Jbzna6rUpaoozaOAvHTSJ7ttN9VcbYqT1UQ5uXe3MXsYdqaBeF&#10;8Pw9/jYSqdblUfQqLga123AGI3CRng0OnzsCl73Z4HhHquEP1dCyioV6J1VGhqdLzUiPY7yNIBYC&#10;91kNT0oC91mNSJoa7g+hD9XQLvaqh3ffyiXL/FhqRj5UQ8u2h95gdHuEc2DNSHdBu42Ywhr+UA0t&#10;47sq+cr3yJ9aM9IjQ2/DT5XAfVZFGV/ZHlqQuHVm7bBB8r6HamhVqVyEOIumdRJSv7kamuroj6Qa&#10;mqr002po7tLmKr+0l5ZD89NOdH9fJ3COxtedpIGLbY/f8XWcH1gHyZp5qIFQFhxLwtlxtR/WobYv&#10;pSdy3tY7+oWv9y9wXzsRfIXzgpVHVP7E7/g6PaQmJeG4B+KYiRuwPDPZOG5qxxWdrzbe0FLQL3y9&#10;f4Ej84v8pCTu9VD7hfKZBL52HJk3NTwovVC50X98fRzwHZZHuWp+NWtmo0c8ejquXi/3x9XrqtNj&#10;OLGpKV9IBKxmlTBc7aslhh/H1esAOBa2uozzy+ZOItVuAkf6d18cCXEVI1bjixhc6nUVuNqpvtNb&#10;xZH1594c6uBXrvvArdIj6y/oMZyYhmSd7iTxgmbVMRxZp4Ej6wCu8yREQ2yB1i6Rux1H5IuevDre&#10;uExCTuFr8qqd0A23SE9efMv5RbvEGzDaFbeEJXok0irokSw398VtJCsh6LHY1cCRrC+BI1GuWAea&#10;Bbfmn62rdRxZ975OxeGmbtf3x0biXbHf1nFkv0W7ZD273NhIUNTNvXHQoLHP8PX9FvRY/0zea7bm&#10;cn5d3mtwyFVxJEQW5+BGYtzvj2PjML2JBd3i3GdxsvfHkfPS9RzNalXOB3CyXq+LY/1z/sVND+sT&#10;X1+nrp/2Ctz4Hd+zvttLe+N3fIGz80ic2MrxiitcO7e0KnnFF+jtYg9YgtVSLagRmF8+whKCMeLr&#10;Y3VY+K/iZ3wBM9F8JZhfyEjRPXnvbfwVx4KSb4DVq2mZmi06EmSLuzE5Wu4LIyP1iza9j5s8JvG4&#10;B0KAaykGawFJXCLv/G2yGEzu4Krrhake6wxfX29uGiElROUF06iRDehJnkj5msNj283LO02WL84R&#10;rVGiXR4oD1QroYcroeRsChij5qaO+sQOagzmFznSKO4XV4KZ1Yko5Yco2e3SQFYvzi4ie68Ki9Cm&#10;WkTvbn6m0Vn2JEphtixpHJqtEAZzmxSDrYarWd/qSdhxLJTifve3FUbLD6xr0PIMh/X5Il7VbUES&#10;lLqfivyrNe/VuE9bGPUm3l1GEpRHwDKU9Z6gXKQRlGhXygmGsuP4Gii9H/MWkdu4bnER5ZkeCC3Y&#10;k8u1qrmk+MpBpZl6fYm3/RKtNZTNEGlxaXdsyDdSc2IRZWu13o+b2LqUq7U02dSJewG1IuU29a8X&#10;WkSyRgaFWrXZXLVh1DREQhutT6RN4zYWYLtTI1yT9welRsxmG9SH+iTXpEmNWq0jbxpFpY0ymM0V&#10;Cd1tfnVKrVZt9KaojZL0eNeG2RCI5uhCj2iriyhrkSjIrjoQlDocC8uITu6ikdwDroly9YLYthdR&#10;tgEILVcvWP5IM/YzlD1JkaufO+4QlKebIlfctaRUiyjbRuTC7yrUIqqW/6BVo9YSgvmdlSUX86Ok&#10;Pi9Bi/TLlVxil1tCySO17kdmL3JUfY4gSVx9PkTGufqIQzYkZo2zUTLjnlcYoDA/4YjpEQchg3nf&#10;WNkUwOr5xLMGMdtqqK1M6CZ9rMxnAasnC28BLDWYyR9mag9qpFHbK+zBwI989v7gz9zsGWUR5gMl&#10;GYSBqvcLUDU31lDOMvbWZmuDlEp3WouoWuMCrVqTuheKvU/aGF/Wu8lbDJ8+GCLxNYOk7aVdzETV&#10;XnIUSYtqLUqYZ0kLqBV+7UTXAq2690AttbjW+zVOrKEI7633EvK6wFW9vVfz6LTk9r6Cqte971qy&#10;hxxFdu2aBABqTebUKAhDIuYCVvMVMPKQHfK85v8qzPlBXqdxJJHH6XvCyOUM1MgLNs5osukAI/tp&#10;FebaCKMGGFEzAKuVvVCo6m38V4KRIZju2x2PcUTga0dFaJj1EEKtrRd5wGops6pLu/peKxq4CtSi&#10;wUOAyIXBUcwV0CQueV7GNayeJqBqUeQXP/IE7XY/4ngNVD1Fa1dgTZUgWju5dOMCX7co/oONVq1o&#10;rJkfYPCo1wRQ9SaHuabeIDAQ1bMtC0vHSMxIayapNSNYi3iWJploh02wnqMWVazU6uW6aojUOGCh&#10;xuyVV4a5ZbaWZMsG3EU7r008s/Mu2qBXYd63ekeFGb0Ws5Juo00WNcovwvxht96h8a5wJdjiY8Ya&#10;zIUye8xYfI1Zetm511sSmU+nRVAeBVOLte2qKDNDkxav+Qrp7571fRNvqAxlukGNQmZphjJatazd&#10;196vF1Empki//PWdoZY44e/9hJYbmK+DMj2D0PLNfRWUvybXO02y9DT5uoaqdwfyTxNarv8w1JoL&#10;jiYTkrOcSMN91QXHFg+ltnSK7HAPqk+RZZj3jVHzmzxhr4e1kWi144mzt6Z2uGcYecRedkdbUiAk&#10;b+SKGodU0ETb0zjABaVwGWZnOVFYw/2xVn+XPRG9UUbNVi957I6+1QorHD2JcXXZbdT6Rm4q4dJa&#10;y6MDLq0EBgdZBvO+1TeyY9F5F5UG6u0cHsOkUTgWE9iiNzP0PbKQ7gkjMgTOTwTmOh9zPQeMDGHV&#10;Ld6mnhhCEBtNLDQHwgnIZK0GJ1jfVgMnCHtxZrGH5AjrIAzGOSNhwNUzgSQUs3NcMn5VOIQxM/ti&#10;x9Wb+v441j87Rni4kI+XPDz3cCY2DtCr5zfoESv5Mg6vFcTQc/+wMTIOtEteIhAWzZ69740T8V2u&#10;UzxaiGBew5H5BT2R4Ev0KM7U/o28Wd0/nJPMG/wySKHWe4fDsmdItMseNQNXyzX0jz12I/x3Xw13&#10;Jip00KM4e0raiekvxkG0wY4j69n5Jzku63UKHA1n93Gs4ti+RLvE3TDGy3Dwy2XpAIBb3G/7Ypg1&#10;x9m5wNMkOI7oVQif3oljIeQpTx/h1y4WHu/yXipf1OsqcOyc9vHSuqrAkXY9zclq+hKpBVKPw2/U&#10;WtmplPdIO0PTtXgAgjxqLNETv4EKB31NMryu4eQ9vabnd1e5htc4M0gc7DrveizFaR5mfVliN/XA&#10;kf650n6wdEbLOJN/B7sRe1jYwdIyLeNgSyDzu5xeapWer1N5vijXgd/vaJosv1VKtt+ant9lKS7S&#10;h5H1vIwz+SdFjer+Lac3c/6R1/gDpm2WVg2Gcnn4KOfDTS098Rv8PfBFzLLv3ws5/lBL7aGW2u+/&#10;lpqcFl/XUmuKwbVrqYl6r8eSSYVZLbVwxf1NtdSSUhbSeKRT92z11l5WSS0rWibCrROyRPWXhORd&#10;I0CSMH5aPEROj8BICLTmWr8kJO8BHZQQEnWuY6TAwZSQzHKAbrIiCAPmkJI8U0KqjQalZytF1I6b&#10;VlvjcnDyJtVJvUxKSmnyoGjPM9xPSJ04LnUzpiwXj4uBllWMmNAamS5ltBNaI9s13f+cWyPftX7D&#10;vF9iuehjtHoFl/1S/81ASannOS3dZoHSogbTfumdMVB7xi99QApUTmvkvRQSTvp14r0Uxpr3a+T9&#10;npWAEU156FfGe3FgHVBSqXDKe3Xb7GPM1oTo0gMqK5MiFsgBZdUYLufxVErtEBEy7deplNph9TUm&#10;tEbeHy+SQjfqJdrHuCVr9VROTZJhJv0aeb9b9atJv0be3zxJhLI6nEa/tLjOdE3IO1xHyS183i/V&#10;6jqtp8n6UrfUQInlKaE1rvv9SauqcTlG1TcXaI2835610k4TWuO6v8mODHVxjRa3oxVkmtA68z4p&#10;uXIqrfYyOX5URY8Gj5fJNKqHR6CeJxJHrE4dlK5UffQLUk9bAZLLAaofWIAk1dJ8ErUKeUcl60Hv&#10;NAMo2T/qwhsoq0I36dXI9mNPaqycqqslrNInzWhOt/5UQKjHcKCyPS22uQ46MtmsN8UgJZtiug3V&#10;9zhAx/NkfKfialal9JJVeoPtpLJSWOrGHCirrjYhNXI9FVrqERSksvNV798BunmS7JtTeTVxz50z&#10;Sx9hO61sMZzrq90kjBe75EgrkVmnAmubVA2dTqI6KvV+ZXLmVGJtzzRBtbt0Wim/Rtbv2ZbW0gZB&#10;65D6hdMlr55RgUp1ZnVoDNSR6RCnQmvi7TPnlzpZdVpSFXPer5Ooyfilju2dVrYX1YWyozLV+Vxr&#10;LRMR6iTfaWW8l/ejAZXpgmp97LSkYPV0fZ2qrYmL2pxfEjsy0HqRrHt1y48WJUlwQuvE+0yvlJTZ&#10;A61s3Yt46ahU39X6DtGvVA+XgMSOOrJ+nautyZPufJDnamvibTHnvmak7I1umXpzrrZ2PE/0rpa2&#10;pA80LSYt9vze6PEsOdTO1daeJ1KshUVEm8dN2rVxDtJr1bnW2p7oAOdaa1LdcLrHvyq1lh24rU5F&#10;DCCdgdOtVms8T3dTS2oTxLJVu52uteKxmhEb90BaO09f5aPJPdOjt3Nx8Ixl4x7Y5SY9H+XpYpux&#10;/3SvlTfqTuuhNt1DbTo5wsS2eBsuBHVBH38xf6hNd1EJTHyeGiPFYmBvIzUjPZLpNlwjCFyktk5T&#10;vCTWcL34KzwcoghcDr8Gx3smgftQ43mRwEV6NurwAiFwH2okvK3h/hb2UJvuYkXqDVb5LnfUlRXp&#10;EbK34WxS893fUm+j5AaB+6zKfXKlM/6iexseKDV199y9lWvhEnVfwOF3Rqj7Ao7qJwTuQ43X1Bqu&#10;Fzidpsh3QeA+q5E0i8B9qOJisMIZvWm1zqztVXeEuI1g9bozel9S6nIjWunMQ226sq6bh0vfatHm&#10;FXa2e4Syv6fyqqerFWa2P1jbte0+0P4gPItIC/qQZX+wtnORrFKK2S0O2gOD5A/WlnTTz61Li4P2&#10;7CC321mHul59Pblcz+rr2Wba5VnRZj+rrgccOAwnDHxP+ZpIwjWnxRy42qTuJA+KmDKEz3K58f6j&#10;P/i6k4ijMN34FV9Dmdhijqb3QoXuhJbwPbXIcuQ4w1j+HucFyVWpd19l2XVhxAsVjcqBb+sMfMDX&#10;+LEK8zkIPQBU8HVqDpODvWz0nrB6EUUMIYHZ+a7J18u+3Q8Wxz8Yga8xBK7KxDU2YHXfAlY71nnA&#10;9k785PW5WJclSWwTMAhijBBfG6kn5tEw0oq9AauXJVzRaChRG8JBgn39XnXE4YOu42tDEP90ZQjz&#10;hwVMZqMaqafnEb+SEganQOLk78GBzBcWMBIa5DGEB4n4gUNl3HbBL3yNb4CR+FF9KVP2kjCARZjf&#10;HcRiWrIXvrIkBmARhtQR5FyAYzAR+IswZOsh7q+upTPv16BW71N9GdDJilsophxfm/qA1cIBJZ/F&#10;WF7OVjPUa7PElTaSCTGcK6qsUnCzKLd2a7G0jhND8BK9RZxLfnm6qPnnop/jvF3iErx5jjdW4Vmc&#10;xmy8jN4yzu6/GmZbyVhNv9v4TNv15czowaU6bsZY7vjastdQRGuX9A+HAKOHU+BaOLjMy24v+eeZ&#10;Q+S5rsapE4Cu56vhTPdwB9C0BJU8Nnq7RG4s4/yIF7lV8kUfbNt4/7a4XZ8WF9pdx63xWRwi19rV&#10;V7CV/qnD4gpO3QyXcKv0FnHQ4cg62LEvyboXJ1AfR72PkF3nIPtcQ/MaXyhuTa5pCN8SPewjIieR&#10;i4fJ53Uc+lcry+Ig6+Oo5a5efWy8hB72OTk/9I60Rs/7R85pFE5j57SGIrZ2CT0NRTRcrb+s41we&#10;sBAkyA2ihyGBD9PrxIvQxkH0RL0GtfES9bTjYLrGOY6vnefIgMOUZ/FNtHaJZn/gxkkuChHCRa4n&#10;h9SFaeOlOF8v5FYkjpFGj9zFUBOT3dnEqdvokZtix9Vy8pC0sG285B4bOBZKCnlKLuMH7oGrOBY6&#10;66nNmOVB3INtvMSQEThiFxEnQKPHrDEIsZUQ5EofOlz+qdyqcW7ZE/wajrVr61nPkYqe+MG28Yp7&#10;/n8OjhgVJSDA+hdPl5A/+Jocuj+uPt/EqdfaJXbbaJfiQK8+Z3q7q7jVcRAczNlEPkdqAyKfO46s&#10;v2iX4excVb2yXM+uZ7NXlhs/L9mbTcfVelPHET7DxCzjLscBHEkdFSlRJFfhCr0tnqKxf/D1feTt&#10;ilv4Gj2i56B/Wk9yqX+rOPHeWKLHUgFhvKs4EpqPdbBJpEvdP9PXNkmYd13c2jrdSEqFGAepOyEB&#10;SE1OSohRPQ7Xd/U9uxyvywP1ob0qjqUIQbsk9Rvks7pZl/3z82MVRxLY4ZgR5/S6VTstaV6XRZjp&#10;BuQqDRXiIqnBWbJIqEZbKRRmfQvfI1DB1+8d6qYv9g8KsyGQhD3Q0sjr6+FKHym9ELB6S0DVZDcx&#10;10gpzBRhcn5DDybH9+HqN0ngtgrzywGp0Xn4XYPCTHQSTwSJO2srhLg1xEWolsMSO9iokXe/+8Jq&#10;IRKXPgKTOde9IE8OlXDA1ZXd0PyGy2B+sSb+M7inU5iZndgtzq0I4QIEoYAvjBJ2iaMwWyHkZuYW&#10;k/rcOuQVWueg1k5hpWG01vplLTJaayhjGKGlQesqc+tltoiyftEpWoT5hNfKN4xQbJW5DYquWe9b&#10;fSbDAiU58Mrdif3EYL7XyUixickRtApbFDAGo6YnmNBqhsAyRhYlBPOi/GYwU2fZoYGzhfRt9UCz&#10;hUSutnHYkvWGo5vBvFGy3ty+RrUP24DhSw+BjC+0NpMgiwoUVcfup9wRuQWNkjBkTY0Npbim9teB&#10;rar/9V6IO8eVYCYcVi9E6otdyct+Eav3YOCufaFcvsjWyw6Gsu6ujS2Drxtmli/auJAT/oHeqiEg&#10;gp/QL3y9f25QWzZorBpIJKNGuQ7QLjXgmOjZyANZGD5WDVGrBrBVgxrF+TioIc9wkpNmiX/ruLX5&#10;2KmB0/vHcDDokvsIDFFamqlcL0FvFbe2j6jB2Q1Muzg21f3zBxlmaAQ9hsNDBrnxQ07uxDt+HWcX&#10;5p240eOUUQePki94qKIPQc6/K+FgtmLe74EjD2mSGsku62SfwyTFfNE7rjawwyh10AdL25cUt/pQ&#10;uowzffSgD7TeP3aJczWYebhDq6YPzXjgJq7w8RBOcT5ekUfVuodRjHnDL+PgIMAe/nGvWr3NMcuY&#10;G6n0Dl6OV+SUGhnUEeQ6ONw2yf7w+zdzi8d1nuN8fplDCRxi5SpejncZ5w5cRN4vO9qE4w65Ty7j&#10;fP8yQ7Wb3ahjkRvemL89DHQc5/0jemI4ZlEcHMLIeoYDK9E7Vx3RugNcPW/rDnV2rnLHu0UHQpwL&#10;zIEQDj7UsRLt1npdd+hkON+/5PVr2THVTW3MEXzZIXbVwTYcdut7smTNMrnLHHaxz//mOJ9f1q4/&#10;6DMH+R3yhThm7X5foPTg0EnpLTqMi/2jnYOMHuQGwW2ud7JxbHDYJXzePHMCW889EKFef8u41YCK&#10;1QAN6DnEaCYZmW0+iDzYVgNXlnGQQ7W82rAviZxcx6HdWi9ZDyRyPYzI++WAKARYEQdvSW1n83Y1&#10;nI+D2H02r3l0UBz6V+unLVuc6sVEP1jGec0e5lgeAYNEz4kARIrzfUReFEScNfHHYL5KSYinbIpG&#10;jSjFsjZXYLgKEpVdLBCNGrkBRNhurSCuwvwYF3FQXSeEra1vDOaTRS53mvVY1ya5UyLGmsG8URbY&#10;fU9YLccgjsl1fBXm7CVGAOhcV4I5Q6hlxCaLGlocVt8fIt8AgfleIG71kTKhFoYBq7eMi35Jmlnu&#10;hfvCakVG7NS6F5hDPWDE/x3WamLNDFi9yP9zYGuGYCQjIfbigJGR2ga8cuYYcnyESb7eC+Lz0lYI&#10;sdwHtXq9gRpxh/NJII4NjmKngvWfuPyCVq23+jwtJkWqJ91piXSojj6gatlxLxTxFPL5lgmt+nUv&#10;FAkLcFpE2qLFrznxUI3soRrZ778amfiTfF2NrOm8165G5g8m4vcju7dXI2uuvq/1pA/n8t9UjUwi&#10;RiU3tlJtzfz4xkd3K/bonmX70GzW3mJWj0x8bueURKZ1SjdaMmVCSS5UAZLo3jkl0eYCpHWcppTk&#10;AAiQmMvnlOTmECA5reeUxBQWIDGAzynJegjQ/kwzuE9Gp6dlR7VKYjOWn3jeCorMaImm12kJaj59&#10;J65LMZR5v0a27zLLc1onvqe0RsaL/TKhdeJ8OsaR9fsTTbk+49cS70/J260awoSW+vN0rmYrQtXn&#10;QG1SP2var1NVsnSd6gtSpyX7Yk7rxPtWbWOyJvaR99uuBXlmYzzxPt3TI+8l1WhC68R7qR8zXV+n&#10;qmRSYmLaLfXcDkbsT7TUwGSImokoUFKNcE5qXPVie05IjZyXgldzUiPjt1b+cNarkfGtbOGE72oj&#10;ja5vUpJwPsCR70c2wJHtWq5vSko9yaPBPSElOnkHWa2uyQBP9ciyTa0GhWhPTJBJr0a2typpE16J&#10;v99AqlVRmPVqZHu2RNVoEr1qFSxmlEauJ3tQLGmdkBQGmfJcDfXRWiJIT3XIbpKFri92QSjpkZq0&#10;AnMky1wueh2UMelUhGxPji91jojmpLzYdMOcapAlS+DpyO1sNanLRrSWrHBNiBiYbGyXBcgmC0D9&#10;/YNSMjQ1WwYmY9K5/NicR2pNDUJHwiR9GgpQIp3E3N0xzxLtTFXIIJQsSX2vCkwrtDPhkaaJD1DC&#10;I30gC0yrJjQjNDI7EwHy1NApbVK2a7rfNMgh2suWktrCO6gVjpv1amR4q4gzEUyakamTkiI8816d&#10;WJ5IXnkTGki1qleTXmlqp2gwO1rU3SxAWytQOSM1sl1Wy3T/nuqNbVKVbDpA9YuIBqWw6ZzUyPZd&#10;imvOSY1sl4yTCa2R76pWzmmNfJesjwmtkfH7kcyh5qKKIW6ZUqxBuYHS4l/Tfmlu/UBtTxPW6+N3&#10;oFKFUZ7GO2pr9Q0n6/TlifeZIqvP8tHill1I9DUsUOnl5lRuTPW36ZrQAJaBVjKP53Jj4i0xJ3Yu&#10;NyYrfs79c7kxq9A2Ydm53FhBbZwAhU0HqnUChpHmfRunQPxtM2qnOUgvX+q3Eew9niQbQKTpANvT&#10;69fpvppeos8Vx9L1ca44JjmMk5Gq5TmGsD9N9KxzybHU6NAyv3ZqrU7bRDJuatgPWG4MORcda8WO&#10;ndpDca+H4l5yYIhF7lZsCGZpr6tx+BvcQ3Gvi1JKnh34Np54akY+FPf6Vhj06NWHC0ZKep+2IsMH&#10;pGakO5k9FPe6YKRHgz8U97rgjAeZ34aLQL3ExB+trcjInEPgvoDDfa6Gexrch+JeF9OkFxA9myLB&#10;Y81IvWM0OJ7PCdxnNbyACdxn1R61rHKTPm7JX82kGKoQSCWttZO16fvafdXoV47iVkHY/mBtwA/F&#10;vQa2/ubSW3oXe/TO3jJnpbeQiahH12bFtw4kIyJOfkiQK5d/XyCIJ8fX4so7DgsJv+PrOLUNywLa&#10;WdyYx3lxnG1AjYswTqM9fNEucLXTD+Kt9tAEQAdfp6dvFG0cdeYIrUDTcMQJFQmaNa6kHIfHQ8h1&#10;j+DQLumfx+UzDyzEUXGcXOaVL8TTV+M9l3AeNyGX5Xq8niCc4RBvxXE+vyQHChKni2mg7B8StlOc&#10;x1FxnN2hdjEjV+sFcVQU5+4THOfzy9rVVxldBxS3OI5DjB0r9LzgAm0X+4jNG/YHw8Fnk+Kw7sl6&#10;8bgiuk4X94f4BPh+q/cR4o/Y/hUT6NL+RfwRkxuIK6I4d+pn8k/MvdY/Iic3rHsid8V3wenV8nnT&#10;F7uFc0FM246rz6MtzkuGM82SnYObVOq2/tXn+ea2Ala6cvM0chSH/Sb7uJJXGxyuib6BuB2NDyzp&#10;4ZwR7/Ea5+s5bFI47/G1cx9xNhpvWNLDfiMxAx4/s5NgAL9myGNB2So2pWRjrzrnYTZ7KP0YI742&#10;Vg+z2eL2gZ/xNZjvSJUcVaMeZqOBixXM9yNLgO1hNvLsVlOzWRV3lBKm7/WyabdwEcQI8bWR+p7d&#10;SA4Utw7J62LZqMeoiH9LDTNBsbGELw4jvu/ImShDqWbBw0U0mrKEmTKgwZQlzGSnFhVbgZFc1h5V&#10;wlJZe7iICqiqUZc3G/FGD1g9Wa4FqHSqGg1YvWU8iGIjHumAkUghD1ToV30sbnxdwvlCChMCfsbX&#10;YbazwpCBX/E9o+qJ99gIEv9je5TEzTqoPqQNFKYydBlf67qD6vk2ENnoDiJ7pEkgEkZpU0Ny0Vtz&#10;JA+cg2opYCDRGKq17KB6JTtoaRmwk98P6pqdEW5T9t1RUYIdKwDf844gLdoYyXnve7VmqYuHeukt&#10;gaBN1VwwlbUW9d7xemM5iHTcVjFhgR/cpD1HkQYdVc+fTR9R/xxUr2MH1c0ZE8had1C9txxU89NA&#10;zEjWZBARL8ZMEhRnoCVpRgLRreNEwhooXlawffG1beygFT6R5Ac2wUsnEUn/aJRIDg8H1esJomzt&#10;2FazfCXUQ1eouQXYooIi4qFs1Aa6qjyRG11obLXqDxhTE13TZbopFOJamEKFXVSImXrtja7q9PUs&#10;xA2hnnqPiafXEjOj0ksOYHWjuFmxe5ovJJLjUX2i9dYnJtdqWXoOBnrVtFOU3W/jGlyPFGautSu6&#10;uIyWQ/AkXqvmg0VjBFN1wgRS70CkJNnJ2SuhNW2++uMW5Du+rq6FyYdITOl/M4WRQ7ibpGptefMU&#10;d9QUBpMZeQITT1rrHzm1u0mP9M+37C5Pa9V67ybHeomGCZOZTmESZbgwsRJ1Lky2BBcmYDIO98yg&#10;pmd3mqCmcXUMVxMwebLqJvRa/iDVF6PXTfz1fkNtbfrEFE8QhB72G3vq8RsLf5pxUzujB5MyOQ30&#10;6brNB8X5kx/D+QnZ/Vkhf/A1OaSm+KV2/VSj9NzmyXH+BMHGIb8v9U8jOXQ9M3p4uqS4RXqwZrN1&#10;4Knw6LpSj/o2jtoiiNSdbH+I07jRI09+miq5tctw2EdEbmgKZKNXy414smf0cG6xJ3vsN5YSFucb&#10;xcFFoZbjKAfEnvzCdYOcM+s47x9zBYknuvr8jcJe5DwPVxqiHwSOpIEJpyCi5zTnIt0f5Ekt6F1c&#10;wB4SkjwkJPndJyTR9AZfJyRpCs61E5K4uPR30SEjibq2tYwkcf3/bRlJLPbdtPox2YioURGps+8t&#10;eM9aHEHijhKgw2I5LymJIhOgfW/hiZeURFoG6LBY1UtKcnQFyAMKLykJfzroZctIcklJlIgOOlrw&#10;0yUl0YQ66EULpLqkJMdzB1mo0iUlvXx2lGURuSQl1YsG1E3L8jChNTJdrr0a3zWhdeJ6Smtku4aO&#10;zmmd+d5iVSf9GhnvQY6Tfi1xXpX94Jc8rCf9OvM+W6Mj7zdLQHHZL/XUihbTVar2vkDJi/S8X+eM&#10;JFvCr3NGEssbMenXifdbsibOGUmy7aMyJXovtYA0jPNyHtW8GCjxBU/GOPJ+e9myA13S0stT0JKk&#10;ENPlpRpfgLYXLbZ3Qmpk/fMWCn3JLTV6dFIWvjkhNa56C9CekBoZL45Zc2apo1M0+DTh1TkjiQUv&#10;T3o18l027JxXJ7ZbTPUlKb1jRq+OhFfnjCQW6j0hNbJ9z0id2C65m6YLS4j3Xllei0u2nzKSSJju&#10;nNLI9S3r1LjaLY/IZHgj01v486RLI88txPuSkF7Dg+WJXDgnJEnEgtw/OKGR3y1jw6RDI7dbuPPl&#10;yE7pSISPU2af0pFkhEZeS8jxnNDI64xFJ14nouCUjiSZNDUHxnxY5PUlj07ZSLJ1dEpHIlrAdGxy&#10;S+7NZWv7lI/E0iVN+jSu7UylOiUkkcDwpFMjwzMxcEpJIo5Mc1KnnCSZcFKTafB8s6QdlwMU/7eO&#10;epqsg3NWEks+NyE1cv15or3om0nv1fNk22nEXKBeJtL3nJXkRbLz9PUlSMlb6VySn9KSpIfxKS2J&#10;5nqangqnvCR7thzUI7P3S5TeOa1RtuyZ8nJKTLJlB5+6ikaLqVKlRSYCpQm75v0aRYwmz5vuQ/EC&#10;G2i9SMSVlHfoqD1T/8+ZSbKbxFeZSZKteMpMslvGlEt5fM5Mkintp8wk8l4059c5M4moqlN+nTKT&#10;iI02oXXifUpr5P2e7aFzZpJsjOfMJEe2ib7KTJLN5DkzyWH5iy7Z/1VmkmyNtTDGWLCePnNGbWn1&#10;txjHTk20w+nyb67jATtdyB9yYmQBrc3SfRtFgetwWTeg34Y7CoHL2SP2ztt4xyZwEXINjmdlApe9&#10;1OB4fazhapZSeDyCE7icBA0OmzOB+1DDZEvgPtSwBBO4D1VqvdjDcg3397jbcLkhcB9qRI4QuA/1&#10;ISfGd4+fPNYo4Y93nx/9RZaWCLi2ZsKdqGbkQ06MLM7eHYdu48GsZuRDToyMkf4C/ZAT4yINhZdt&#10;u434pnqJqdKsx0FUPavh/rJ+G96pBO4SOEK3CNwlsOivK8eBV7y7jVASQt2HGlFpNfz/o5wYvz09&#10;hEp4TQ8h9+xpegg/AeRO6DOTpocIJPExgI9LUIQPDL7uew2fGYbzwDPRjksftWMZZ2uR0xPDh2yg&#10;XQz/lW/c4Z67HCc3h0av9rU79NHiPjj2hg8fK4rz/lGc2BK0fwwHH5dQ0jD/+Po6WMahXTIf4h9r&#10;/YOsQXv4ui8WfH9CK8Tv+AJnOpJYFMp1EGkfKM7nl/ho7PDQpThfzxS32C78jBk9+IqRwkTqg9Xm&#10;g+Hgw8lwHpm7U5yvA4aTcS71D2lbGD3sX4bzMpN0HPDtYvMBXzGGi/0GiY/1jq+ve3Egt33EcKYK&#10;UB/n2G81vQ3x72QfbQiApzi7RrP9q878Nt5avmhswBoO7RJ68KUkclIj0a3d+hzUUPQlHPYbkeMa&#10;p9HoyXN0dQ5uHhQhFmGCc74wHPY5OX/D55zicK4S/vkll+kHGrre+EL0l03kwBIO+gujJ+vd6NV6&#10;WKThCEsZ9je+ts81zN3o1T6wm7oj6LlPEk5s6iixgoP8E5/Zcl0hzJTi0C4ZB+QfDYuT9wQZxya5&#10;ucv+uZxkyS6QJ4/jbL2I+0XZrovJLe53mFZ8bXpdSlKYNyqXzGqwfqkUf46rwGwHaaKfslHvW+S9&#10;xAjxtZHq25vOF4PZMmaJPVyKatKgqm+AkZBVfY/VvjGY9424Z2vKv0atXiGIUpNgm2oInvZvI2mR&#10;vFLwRlypV2E+9cSRWp0rdKTEPxp5U4h7tEtsecQuGQKYuAFVfHO5rjFZS7C6UddCWdIRV0I1sKxq&#10;NGD16tWCUMreeGHAjsLXdhZgcpOsGvW67po2fglW9w3JWkRcl9TsNGTRy4jplZyAJTVjSBiSwAd8&#10;jR9OjGQ38vONRHIDVa8OPwPFSFf13lFhIESv8bXe+z2BhLgCVU+So4jIBapeFx7LKRK1HKNpjyRw&#10;xmmRPEqm8JMsSgYigSsOqgWGg2px4aB6ok14xqMN5hdfm+f7gOpZdkoroHjAQ1/wHfskGmc1xdZc&#10;ve0NU/PbMDUnbTWtYGqBa3RkoVcDc1DdawOJiOGUlkBkRqw5OS94c8SgYZTISe2g2gRgE0cSjTmo&#10;3k0OqjnuoKUFV0+Lbd41qVPvAaNEZKGD1sRqzXIXmCQ9Ag6FerUARVr0o7bee/c6+NiBbGozQ5mq&#10;TlQAP7bVB6naOKF21CswYPUahEpEbvQBqxdGqGv1SgRsUUdkiik0zrpR6K/ENgWleRVGhIVfNhb1&#10;/sVbBBGIcXWpV0hchOoVsgozkUfvcri11osc90ymSPnUk1hw3KiJTunFMNhtX51o9YbDDBbOEAYz&#10;U5lmMK52fVhJ6slSJ9PWNwLzvi3ag5h4E7NXa5WatdBsvVObp6OMQpydS560smkrOE8gpSkpKh63&#10;qmONHulfmA8Zzha7OFrX7cK8SXF22uwbOyxhfiU4DajS8S6bh8nxC3MzeVYP8zXF2Xphz+BbmNdr&#10;YSzu5zZe+kzgZl+K8/kgZ4XEElq7FOftUhye1cl44zmG4Fw+irN8vU7juYjsI5GzbV2xZzSkuqE4&#10;0CPrD6k8yHNlf+Zj9Hz9UXq+z8ltZkf1CIrzdUVxi+269rz8LMzaxTOLWDUreboj5QfF+fwynKtw&#10;HosqjkywBODrtjTX4SgOz4GsXTdnU3puROc4l8+sXew3igO9+pzZXXOh6wDP0Wwd4Hmb4Vwroe0i&#10;xQ7Zb7voIyZf6v0bVVgIvSPce2p6El2yJNciFQ+Ra5K+YI1e4Gr5HCl7iByXuBZvl9CD2wk5jySh&#10;g9OrL97h1kbpef/I+RvVjCgOekStY3d3P8IXuBkS94BIAUT0nAPujRTn6+9CX3tIifOQEuf3nxJH&#10;tO+vU+K0a+q1U+JojLVea1Q5GRLiaFirJsS5iTTPvykhTguntBTOY6YbGWRE30kY7rtH3tyIkY50&#10;TEJHjobAtED5CR0ZZ2AkX47EA172R0RzYJ5qTp0JHRErgbHw70s6oqIFRrJqTOmI2A6M5Ty5pCMq&#10;a2Ba2oZJf05ZcJ4mDJLLcqckxcznXVLVN9qzbCCXfdLzNUDy+J6QGtktMd1TdqtnZSclUetTRqkB&#10;IVDpAEeWb88yUiPT0wGOXJeiN/NeyfHTe5UNUHWC6PouGWSmA1Trc6AkJHXOLLV7BEq0w4TWyHdx&#10;QUtojYwXB+GE1sh4DyG/XA+n/DeiHSa0Rs57HqMJrZH1hyRGmfJLNKKBE5Zh4pKW2muCX1LzMaE1&#10;8l7Stc75JTriQKvlmpnsRL1xRYvizprQGnkvOaaSfp14L4lWphtI727RoiQzTGideJ/tIK1CNtBK&#10;+qXaXKDSNSF3nI46WqKQCb9uRt6na0L1vWjxaImMZrRG3kvprjm/TnlwDkk+MF1fGmgTLepOm/Je&#10;Hw4CdbMl60utbYHanyXnjqarDNTNrtk0JmM8ZcPZX7a0ApfrXu12nZYkopvTGnnvSeYmtEbe3zzV&#10;xEGzfo28lxSYc36d0uLcSMawOa2R98fzltxq0q8T7yW5xZzWyPvDUlJNaJ14L7tjSuuUHefIzutT&#10;fpybm4zWEu9PGXJusnk8pciRu/Sc96ccOen6UotMrJx0fZ2y5Ny0VCaTNaHW1E7Lsshc8v6UJufm&#10;STKPpzQ5e7a+TnlyjpY7bdIvtd72fmXzeEqUc0jCk+maUItTp5X26yTvJRnInNaJ95mcUFtxtHhk&#10;5/YpVc6e7aFTqpwj20OnVDm7JZu7nMdTqpzjWaJPyN/13qfrS1O19zG2FHGTeTylyhFb3Xzdn1Ll&#10;pGftKVWOpJxPaJ14n+kTp1Q5u6CmZ8cpVU6q55xS5aRn2ilVjiTAnq+vU6qcVDc5p8rJbhynVDlS&#10;bWQ+xnOqnGytqnUyZlsTZU35pb72gUp1X3lR7ShxWU5ojfJ+z3TMc6ocKVY5J/ZVqhzJUTbd3edU&#10;Oamq81WqnC2RO+dUOVum0G2aDD24tr1IVsY5VY5EmWQjHedgSy9rWqEgGn2RrI32GP3/2Luy3TqS&#10;5PorBN97xHsvuyUKowZmcRsGxsYAc3+ALVELLIk0yW61bfjfHZGxVAarIk5yVCTl8e2HKWp4eDIz&#10;co8tHZXfR+PdNpnklKmtK7LlJFxYMKiQDrVNJjm/6zhVPzvwbMimPKHo6Lc4aNkPe0L1A+2QW+iQ&#10;W0is3IfcQrM0GxrssHe7TJ1MQs2cezcfATjtN6TW3LuVC8BpNWtwcxGq4Wrr2LuND8BpSWJ2d1ED&#10;cFp1Gtw8CgBcm+pu6gCuTfWIoBquL6Ts6bopZm0A16b6g2gArk31mCgA16ZS8NNQZbSpHlRQsx9y&#10;C6XJgrRX6b40Inc10R9yC80WvUNuoWyI8aGeFz33B6/n6v+h3ELnWZM3+srXno/JI/PKnuGjpIxj&#10;q3E7DLNUp3fMgVj5xCt/EDafr8+PxEoByo/EJ/al/EhyTDJXiSw3klTOFiFzcLJvH/o0grFNxP7e&#10;vj3PCMY6z/7evj1PjaErFwmdbi4yCozAvkKkoNpd4z6goTrVIA1nIctWVfP7oWzgWevtK1IwLoCS&#10;kQIC4HSwj6FAfJdyDaJqH0FyZeHxQEfeUqqKAv7WgvKTqknTvirVIRTbQqleyPPuXqh6OFuJACXH&#10;ExDIpsE/g6h6ASHnKpYE+UpWPXQ/VD3TjAugSOlF9QIRIhpqNIiqZ5px1Si97IFo4nuhQMyeciEU&#10;qW5IXuj5ckXVM41upo0LoKSHQCoONtJSvQZR9TrB5lfmGkOBDU+5AEpWXxBFT8sI12sQVc9Hje7y&#10;PJa2utlXt2JZ5QBKAyL8IGoc9hWue6FQ+OL3IgqUXOG+sHqtsAwifvi0BtpXGypC46NktdYZG4Dp&#10;HZs1qxXbKEzlBhJmqO8bSr8xClOBgAhMtp/S8EYZRCxjjef7NunbV3rBYOB8oUErKFfKKEx2uQ0I&#10;1LQQQQSTNQ1lhbH0QrRsVSOE7xMsXnL1WAOmLXUdmknfvtILen3fIJi21HVmxmJfZTNYPRcssxTN&#10;iaql68JMvKBQh9VNsLlAM6xqgsPqltriAOpmK9LKMNAEOfxuyMeibKnB6iXaViSa/SWbLoPgsGPi&#10;pflasunCRRNxDZgOchopJZvB6ulsCxeZ3ys2g3mSbZt49pUJaAvXKKzuemcDdZOW8pPxZRPGYDoB&#10;txStU7E5rO76UZisllu6i5eFGgzUTVtKJtmSzWB1EyysisLxKjaDAc2FLqpbCuYp2UR5uQWaBNVx&#10;IlhzNqC9bUt3mKrUCVfXzjIiwsysJ7KOwAyzJ7JCoNC19uoOtwMpH9iw33D1BGvm+Iarrx+OA1d9&#10;D213Y5UtD/aVZYJeDpP6geu+Z+R0e5Px2Ff5LLQdXMA9YyjYTDwDKdgmHAdyLfIJrfUHOZiV489C&#10;tFA2G72dkVtZzae2Rowj5w0eB+Dq6BlrIU7Hsz+yYP1lX+03PVFwBvJSLnpA4ZDMGidn2B3YCiwz&#10;MIdk1nwyTsk5rMbp9jiOq9fSDT8SSP3BIZ5l/QwH7ojkhSV8CKfbFYd4luVq6C6HeNY4GQer4Wjc&#10;NbmATYb8xAZxsj7vwM3TMnuvheOjirSjXne3un/sQCjrOE77A/LpuAcK8y2Nz9YOhKNxN4RzPiQX&#10;KxfhrL1r4XS80HpejXvvj9VwOl4g30PhwDqpKZ05xLiSi8+j1XDWH6jcp8JZf4B9y9YrCqAp5aep&#10;EMgh+xvFmZzBvmX7h7tM2bnAvno+sP3osXG2X6Jyh3G6n0M+xYFU1X4+gDhdd9fCqdKUAubq8acv&#10;Lzw+ztoL5oeeJynkCrRD5y/C6TkW8g3j5DyO+QwHzmF0H2v7L0iobuf7HcTpvjqK88cFbX7bV+e5&#10;9QfEaf+CRKV+vgfm0XGcnjfQPc/uAcM4cD+38z35/5X7gq1DIPWg3wMQztZdYC61F2Uo0Kuun633&#10;EKfjCmQz9PP9MA7Mc9VK7UB6RD+/oPuvnYcAzu8BIEOinydXw6mc/VVDm4/2lXnp53tguqUQK1lf&#10;VsOJovMUJalVPRLEqacKBUqW45SCmlo7ME72aYyTdeMUvDyz5ZB7uu9jnJyvTt1b0frLvtpv6tuP&#10;cTIOII7D0rl+wMjMKcnWxVn9wP1N9VwUVFv3r9r7T0EKpO0wTscp5NNxAPQMFEIp8kM40nM2OUOc&#10;1Q/IRc91FOBcy0/3t1PyUar2o61abtbDif7qFBjrLfUcxuk4hXxWLlg3NG/uqcfS2Hy0r85LNZJQ&#10;UHotP92PME7nB+DbaercU2A3sBR16+F0PAMHR0tld4pwmqIO43TcA7eCne0fCKf2BUpMUPabpaij&#10;hA8Ap+MK4WxfgDjdjyDOyq31JZai7hTYcSidg6xDwzggP02xe0r3pGp92VE72/oHcXLvoaQZgE/H&#10;C8LpPQXyaWLxU2CP2mkqT4jjRA68/yI+W58hTscLuEdRGhEtt17/OCGY1K/eF+6PA+WO1m8YZ3Kp&#10;9Rs7vZet1x8mP1SujQMwnn1crYUbnEc27tG8HMYNznObl2gdIj2OrBtg/RvGqVzQuqv6F7gv+LoG&#10;+s3XyUEc2rdsHX90nN4r0L6vKd/hvj+M03mOzkPqgQ7PQ7ZPQz5tLzqvGR/CkXtMG88Qp+0dxoF1&#10;185D4Ly7uzfOovDs3GxfOT/7eQ2c23f6dAK6BzgO3GcshTK6zwzj1M4J+RwHzkOaMhrd3yy19Cm4&#10;N/o9YDWcjnvIZ7h6Xduqfg3e4++LQ/oDu5ethtP2Ir2K3S9Xx9Xzbat6W6gfGsZpe5E+TFPIQ32Y&#10;neuQXs/0EY+OM31ifa7b2rkd6TtNTwNxcs6hRI3lvYfSKrb9A+OkHTukL1b91TgOyEXPYZSUrm7H&#10;ME7uqzukl1f9H8bJ+RTZDbZ6roM4On/xfj6Oq8+xW+dDOJULsKeYfhfZe9g/VdoB1nE9d2I+qx/i&#10;M/k9Ms76F9jVfByshlO5QL61cbpuALskpZyUcbAaTvSJO8g3iFM9OuR7MBzYf219BvZkX8cfHWdy&#10;Ru0YxA3az22/pATJ9b5gfKvhdDxDvrVxcs+jZKOgvSvj9BwGy30ynK5rSC7mfwD8S+y8S4lYazkP&#10;81l/IL4nxgE/nq3arZBf0DhO+w2W+63j9LxB+1xlr7D7KvLnejgcOD+b/wvw65v6F/DpfXUH/B05&#10;LqWdEyFOxwHE6bkT+MeanRj50VIKaK0fOD/r/RL5P5tdHOP0voX8vc0fE+J0PxrFeZJH07/ZV+3Y&#10;dh5COLsPoviAYZy2A/LpeEFxDnZuH8Uh/wi7bw3jar8+v28BvZnftxCOn73g+yWIn+F4xTGcyhny&#10;KQ7EC5kfFIoX2mqOHBSnxFGmrR0gnmkcp/MSxFFt1a9gN4ojPW+5f6g+G8WDuR8e5NN2IH2Y6p9R&#10;nNxW41cxTscBiM9zf0eIE/0Ligs0P0uEM/9OGI+o++V6OGtHrbeg9PNtPMM4TcPR/lqNK/PfhfGh&#10;et7l83HJp/sl76/r4GT+Yj7FUfl1uTLueV8vcbqvbsnOX+OsXNBe3S/pwSjAp+OAyi/L1TgCvveP&#10;4erzmvn9b6meNZ/YuyHO4piBPd7johFO9yPWn5X1MxywY3vcNrDXerw4xMm5BMb5W9w7ykNgT7+D&#10;9Acelw+yKXi8PcJZHD3CqX0aZXFwOYPzwcb6DeHo/Mr7Oftpl+PAxh/E6XqKcHpOhOWqnwfv/2X9&#10;1F9lPZyuQ7DcUZzo62D9VL+GcXKPGseBdU39zbY0T0o5D+PkXIL5dLygcjWeE/LZOQJkavFzyaPj&#10;TC71/dficVD+Gj+/kL9C3W8qZ5Sfwc4lEKf7PjhPWnwUSiW00XG/of4r26HnCHoLE+BkXmKctGOD&#10;znV63qCna+py9RwxjgPrrq5/G5DpaqPrKcTpOs7yLuWs+8IGnZtGcbofoaRjG/UPo2dT6/qpn9YG&#10;+BfbeYNeJgJ8ct6gx4QATs5r4zgwTvVcgnIE2rkE40RftwGpCS3vEcp06DiQONHyN6E8jPzaGB03&#10;UJpLS2IIvHN0M0J5Py1dI7jDW3I0sJTqCgQcQTSRHblLVdNMk+eBZD2Gqo/qegKii2pVoq5P4Nqp&#10;3hoguFRR4OqnWWjBxU/1fGBZUu8GYCw0VL1Ua85hYOgyVL1cai5kUrpWsh9Eyc4FDCCaOxpc8wxV&#10;jxzV/YGroKKQIUAmOHA/1kzh4BKoKOBiSzeNppGsF+5BlNyGgDOs5r5HV0k9cdWj0LgASk+N9Sik&#10;1bItrvUo1NcJ0IFbJAFQ0kSgkxVQXSmpeb10CaY+N49gpGV3p8Trj5c3FzJ7r85v3//4e3pPhH/4&#10;y81t+/n1Lze3/3xx+YlfBrm5/PjhzU8fPn5s/7h+9/OfPl4f/Xr+8dXxSftPV4EA+/iZwZ8v+c9s&#10;keD/5+K321ZE++nol+sPr47/+4wyMp/8cXv23U8/vHj+3enb0++/O3t+8uK7k83ZH89+ODk9O/3z&#10;T//Db5RsTl++//DmzcXnv3z4fHH026ePn29e0v/56vj97e3Vy2fPbl6/v/h0fvO7Tx9eX1/eXL69&#10;/d3ry0/PLt++/fD64tmb6/MvHz6/e7Y92Zw8+3T+4fPx0RfKdf49qSpau/6ORl5f/vL5DbXu/OX7&#10;i/M3/6Q/355/+Cg/P4s1boIlAdhXZP3l6ublzdVfr3/8Pf/08+Wb//zr9dH15S1J9/jo14tr+uH9&#10;5fV/UW2vz69eHd/8xy/n1xfHRx//5fMNVX9zykfS2/YPinrj1xmu+9/83P/m/PNronp1fHt8JD/+&#10;6Zb+RX/yy9X1h3fvqaRNk8Xnyz/8cnv59sMt99xUK/3Hl5srqSv9oJ1AmLFO+HJ5/UZ6gH+6ur58&#10;fXFzQ73yt/fnVxdUNhf2+t9+JQl8eMNqmuOjz+efLl4d/3R9cfH28vrTkQRKK+xvTWw0QK/+cvn6&#10;32+stkQgv2EYi/bo5y//evmGaM6pWa2Fv729bkObxsbRb1QQPzvMBzXRO8vgfE2/2PCW8pp/41mt&#10;7U/7GXL+K/VlGwjv3ujwfvdGq74n+fqDm/Su5ZcjJlWwYegY6xh6PZTeMtUCz19ORFQVB33Pb6wu&#10;EFE7HJMS0bLhoIyItmXH0GtIyzWiW4SD2mOoCzWi9dAx9ErSMhGpdxyUEdFW65iUiJd7R7WHxxeq&#10;FJ4tpbvGcp04J8VE9XxZ3hxQ7KCcqpc4vZO62HXh0dKcqpd5e+V1qYFR6FkDe6nTI7XLtRoSO687&#10;Lob2VvVCrbZxlCdjiic9pgpiz4YnWbMnKnqXfLGBtP5PoHTK8OHMa5VSBbFnszhIPatUL3V+jHhh&#10;OSCfg6lKG3rldrF5rGn3im+SOvEqN4FSqiD0jKqXOdkNklpFoSdDgW7hXbVSriD1bDbTsbrn4reW&#10;F4Yo31kmQWyeL0uet9wOlXCxD/uE2iYrH9+4JlR70XihXqzHmlApV5Q9v468xBVkv00WB7r4dCXS&#10;g9jLXEH29IL14kjlaNOp9ilXkP0uGfWs+Zu4TpJlmW/hEyrlCrI/SeTFOsmOa7fcRtYOTKiTRF70&#10;qmqH2iXyYq935zrLmhhEv0umEDlIdlTJGsHeU17eJqNijYujsiWQHF8nEL8EvzggWL3sVNnOwzHe&#10;Dsqperln+yFpPXqqZOliZ3kv8HkiK9Z0OYhW5aSBvdizQx+r1jAVp25wFJW3OA/JL2ACpbJiq8NE&#10;xY+6LywPfBR2UE7Vi333IqEKYs/GFSsivcBd1sAg9pSqF/su6UHWj3p56WgnZeCE2iYNZLf1jiqZ&#10;zqy3dVRKFcSerQxsr5qoElmR0WYC0cNDy0OUlc4TVSIr9gNy0CZbR9kL11HbZOljXbiDUio2fDoq&#10;o2Jvcgdtsl2HYv46VLJJky66A2WbIZtZpwKTqxfFNnaglKoX+yajCmLPtnt+vGKqVSJ2Utx3oOxE&#10;0x7vhVzteYsJlV3m+G21qcxk+9qQyXUCpTfMZmnxIlOuIPpkTea33KYSf0jk1UxAXmByCGnvBDso&#10;u0LzI8JTgdnZuz0hPHFl1Qp31rNutyfFnSsdzll/11QL9KiwKiLoJ9L2zN69pnlGao292evqR4ip&#10;PxlsysgaTHOFwabircHUJQw2VWgNpvHOYNOt1mBV/O491SGAaxvdQwLAtZXuGAzg2k6P+wdwbam7&#10;49Rwvn2zYOiCzTqw9rw1ayXpr5a6Xo0De3LWGoJrU92nC1RGm+ou7ACuTfUMGjWcL73cVLdZALiN&#10;3LGmatrLvaclAezaVLL2jwiSr6Ct7mMDWH0N9m42qiujprs9XRVHKqNWw73rNQG7NtUdIwFcm+rx&#10;NjVc3Tn2/jwfgGuvujkQwG1FGluSNOZ47z4UgF2b6tbQGq52671HCAK4NpUuQyO9qrbzvZt5Abv2&#10;Kl1qhti1qe4lU7Nr0rm9Oy0DuDaVLiAjlaEQ7jab3NIO2LWpHukO4NpUd0Sq4Xxb4KntfusArk31&#10;dAkArk11bywA16a6bwSAa1PpgD4id3VN3LtLWs3Op3CWjDt9ALg21ROFALg21R1PAFyb6t4sNbyd&#10;irnyfPAdkU07+cofjA1icySiEsYWp3aIlRLG5mw7qsofjPVvO4+2P4gnJzlW6KHy+uL17REbgMn2&#10;2P6X7IjXx0c/vzr+mQXV2ZLlRza1sq7h6L2Y0hjy6fLXi/1lA9+yEU43Ae+b6fcxeFBx8AVnmZKT&#10;YI3FvhKK6Gwmf/u1fRVGtxUSCmR7GJj1nNXJvnfq9qgwuqKyQHyQWJ3sq3V7CpjusahuozDtU+Cd&#10;pykpyXCnS4UJwr4ikFGYyQ2wjcE03Siq2yiMrrWt6+u6mR8iEIh7NdZsDrOV2MRqXxHvKIwUBgOj&#10;lzVpbdbXM2sUJrsPqwVkM7Gq21eb8KSwehnU3Rwtg/eF1Y5exjZWtTVQNopqLkXdda2Kvdl2PRpD&#10;YyhXJxiJfWVokJVXBmRdsaeBaWwaaoLBwCywkDM0WxwHlpmnx9l5zbrUvtq15hrvKiL7vX3/Tpwr&#10;hYzHvnf4Hh0nJ33kG897VluDQWqCp8PpOZM8RKpV3Y7VZK5YFwdST3i5a+E0VJ8sOHU7hnHavzu7&#10;Mdn4tK+OU33KlOxZoNy1+bR/YUjI0+A0Qy3ZMUuxaKDgWjDdhlChDwJzBacNEPvKQNGUQGS5LgVi&#10;Z7bHhalAXOlqVbevNmEMZgdswGaxhuvALOIPsFkgH4LppAEwDZdRJzjSRJi87CtyI5a2VSA2g9Uj&#10;xNnWgZHNmq8SYLyx09gATE0JiM1gYJ6OwlRuiG0QNrY4sNKIBYIKvSes3oS90BpmUZlga3gamPVC&#10;PXrZ+7WJdx2Y9QJguyesPmnYnQgcSEZhto2DQu8HA4c+NeCis+EgzG4S6MQsunMKvik3ypXZVJmG&#10;CjVYre1h73seveju8iAwdFHTETIKA71gbIMwIDdjG4OBq7rqIMdQteZCqVYAaQtrJgHVM121xEMg&#10;oPuwQ1FdqUHUUAPdulFr2O6aXuxYtU6U4E/tP11kDlGCEjF4iBLMQzXvGSVIq/vdKMG2rq0fJag7&#10;pqQT6KIEOTpIogRtmfiqKMGN+IXKoaGPAAx+ryfibtxK7EF0uHJ3Qo6TIy/vORPJLIDYTX/GRJqU&#10;AFpkogNkB5JokhkTyWcCSdDGvE60+E8gjeOZMZFxZAJlTMHvcvOiOUDPmEKoIBnilwUV/C7poJFw&#10;BaGnXEHqW3HMntcriP0k6UDaajpBpFxR8BlXkPxWop7m9epFL1Ep8z5k7f7UPxkVH2QddZZIng51&#10;E8gcxme14mP9RJU0kNPSOcg84udUveBftMi1eQNjuKA618+perlLVMoCVRC7uvzPqXqxP89qFcSe&#10;UdENaRLD8+YRP69VDBhMqXqxf5/0IKlqp/JofVmeO+x06Z1z2ly8F2oVhntaq17spy2mYYFqSOys&#10;E/FaSYDLAlUUezKhQ7igBLjMqWK0YDauQrSgBLgsUAWxa9DGbFyxA6g3cNtCSRaootiTHgyxghI9&#10;ukAVxJ6tDCFUMKUKYs/WPj7UegMleHReqxgomFL1oz2lCmLPdooYJ5iM9hgmmG1gIUwwOzKwvnaS&#10;QkrVj/aUKog926D5vjQV2MIZ5mKPYYInyQ4dwgQlbHSBKog9OxSxYyyuVT/aJcRiNm1ikODymSHE&#10;CGY8vcSTYRACBJPTXggPlEjDuYxCeGAyiWNwYFKjEByY1agX9WmyNbCrkfdHIqIQGJgShfF9sl3e&#10;YzivtBeXUoXxnVGFwMBsu4qBgdmgZAcSr1XWd+QjPIEs78VsWIbAwGw/ZpuXl5dT9ZuoJOOYj6gY&#10;GJitBSEwUCKuFqiC2DOqEBgowblzqhgYmFL1Ys9OVDEwMKXqx3pKFcWeXJHOerFnR0a29uIeDIGB&#10;El69IKso9uxiQxlPpxKzQ/GdwMBsvMfAwLPksH43MjBZZmJkYE4WhJ9N6hgbmJMF8SdrTQwOzLl6&#10;+ScrYIwNTKnCHTUTV0hnk40v0jx03Z1S9aOe428XFQObcEVNufphv9mkXL3kU65+lS+4RiQfrqi5&#10;QiZeUrsRcQjLXA4+PIRlHsIy92pf37svVx2HcwjLzMYM37zJALo/hGWyh3WLJbq84WCiPSe+Yckc&#10;wjLvSuYQlpnNJnXo3x/CMu+OGXUf3R/CMrNTjS7EnD5E3MDrLW21sMw0ywOniW8rIJ/ph6qknvaU&#10;McMcFEAb1DWI/mCw0fR8n1bJvJVBCerxtJ88fNoffH0sKt2HJRZVdo0p1lS9zdWzCAajtgsTuyCB&#10;NPr3x4EXxvjO18odxIE4TY6VbHyr44DDkpe7Es7CDlA4kOOA/L55HN3FeRwgFzgLn1gdZ4uL+QzZ&#10;VyeSl4twOv48KY3x2Nf4HgpnS5iVZ9+75a6Ds7ANz5JjxdlXin0YGPCU9ViRpmVOve1HYdphqFCD&#10;1ePEXlTxm6PJy74it5VhpEPkOYYKHYTJvgzfjlkVZrEiwFV9FCanHdQEe2IGFKpPzCA2g4mfUjos&#10;9ZkW9NSPwUDdLPJkJZgu1ohtrOs14xOS2yDMg0DqmAeH1fN0FDY2ZeyZLDABR2EmXtAEg9XLoD4U&#10;g+IhR2EmEFCowsD2YdEdCKYtXRlWi9fiMcCGPwizqHLAdl8Y8I8nQ8LI2WsQRiYOZgNvnNNd6wlg&#10;ZBYaqds9YeDMb2yPCiN7Z2sp6HqFnaDrg7CNwuq1V20n8K6pdat9/o1sCGXXdTtl2VdOWzIiHxNT&#10;y0nq8/UYkWPNI5h6tdbwiiFQXZoeR9YAyVEEMAmo7lnNJPnIIJT+S2v1RDAgVl3Cgc7Izp4rw+oV&#10;yyKGgB5oZZiei1Gh94TV+4ZFsgNN0bowzzlW103zeKKEXYMwywAAWjoK0+MMYvuGYZbfCYy3lWF6&#10;ZkeFrgvTXgAHENOXgKVmXRh76/FRCxT6QLD63OOFDsHcTGDnIvuqFk8aOoYCz0taxcbqVUZ2K1W9&#10;ca8OqrdGHWFrgORSC5gEVJ/MOHyOB+oYqi6QvNIa1+Oj6m62eq2Dkosb4tLrXT2S3XA2BpvNsXVC&#10;mA8PnR4eOuXXZimk+EEeOqWD7d0Q5jbe1w5hpqfE25Z7951TfiBLAphNafdVAczfsxuv5KDvI5Np&#10;G5yc17fiB9/K60G0Ijso4aGFwyHsfszByzMeEqmDEh5qtENSHlqvHZTw0HXOIRaoOqtP75v8A4fb&#10;zeVDZzXME8KWEyI6YnZM+grbrEbBI5wDteY1Cu7gJORlUdNNYCouIQqy1pjEeY16YbeAr4UqDUmb&#10;PU0mWSZ1CvLOxlF0BF9muuMFnozIEKqctC5GKqd16gXewvXmcoqByilTkDg/R7XAFCQuryvNuo6T&#10;XCGBsw1kwiREIUg5kVKMUc6I+pUkIwpLSUYUpL08Atj0hJvWCzvhGZF1iE1OeHpRS8TfrMtCXHKy&#10;koSw5IynF3TGMyLoEJKcrLWclQ8KOgQkZ0Qjkg7hyBlRL2p95Wsm6xCMnBDdiUXu9sdDMEnmdtmO&#10;M4c3vmbPu6nZ9PDG10wyh2CSzP39KYJJvtqTl44r4si7a+Efdx159TGvKcnhBIg6OgfWmpl7woDT&#10;G1eeNaCDMJA7Vs2+YyhQpFmHB2ESXpz6ZBnbSjBTHNVdpS7c7sxu/W1f0c1a1czl3X5r36dCaWfW&#10;1RoxPusYq5WXNhDr4mzwPz5qli50HbXeITPhQa33kGo9Wt7vqvXazWBttZ6+hbi5m5iQbddNrecO&#10;p1+l1muJU4iTool6jV1QNkkKJSmvB/V3xIQnXBEznv4u3rKvzOsTbogZT38VT3jCBXHbsuLN29Wr&#10;PRKecD/MeIJaLyGKar2UKYiaE/nMRRT1einTgLBDkodNyjQgbnZsnG72KdOAwGMSQlE2znsuKPZa&#10;9p25nKJiL2XqJZ4xhdGdMvUSb7l3FuoUxnfK1Es8YwoSl6R6C3LqJc7apoUqhSGeEdFZcurgZaKo&#10;2MvaxukDfKRwgql5jchTfIKoTn7etJh6cJloSNpEPRW3POXokegJkteoF3ZCFISdzZOg3FsmCrq9&#10;dOqGlINNjTqXNl05uralVeoHd8YUxJ0y9eLOmIK8U6Ze3hlTFHgzgszHUtDwJUx3NHwZUz+8M6Yo&#10;8YxpQOIx12C2XfLR36dcVqcocbYVLYhpQOCUs6ErrCXVmRPN8wzOx2VIM9hyLC3wDEibH+301mc8&#10;A7Lmaxbk6SW9PHHn+QUXmtXLOaHpxdxsVnOakF5wmSYkF8xoeiEnNL2MM5pexss7SEgsmNH0Ik5o&#10;+rHc7B4LsulFnGyxHFDnPZ7whIyCCU9IKJg0K6QTTI6QIZtgxtNLOePpR3LG04s54+nlnPH0cs54&#10;ejknMzSkEEx42N3N+yvj6QdzxtOP5oxnQM6UcAPXZ0DOMXFgsqSGvIHJJY0crKYKbRKi9nC6izFh&#10;upM0MNt5YtLAlKuX96bnOtjODrYz0ZPuPfdBnXXkYDvLLEQH21kmmaewnaWpf76nDYrMSnt6SWgk&#10;8Y+Gwu/pJjAEp+2msVsmjHo2HRKxZWPmkIgtk8whEVsmmX/MRGxf7QVAV//mBUCXNLZNTEZ+Md9a&#10;MKhnB5gA0c47A9qv7at8VBzb7Z3Pfm3fOzBbKe3X9v2HgwF3AYsaXQmmvYDYDFa7C6jBXa75qSeD&#10;oWpzOl3sBtw6xlBW+7pEG5D1SBtDmUsESAfyQDA7s9gcsa/MFS/0SWBlOJ1XbQQFYqNkmK0Akh6v&#10;iQRTz461MNKwuizB1OOdF3yaYkOgurQVUyqMCEmLq3vkaUAg8tT3xnJ8O6qeoClsHceeQ7zewbHn&#10;IR17SCN917GnJXRY27Fno3qFzd2APc4StWbE3gs2ymjqqd5tp1eHp6FtvT58214olBxWPVHQz2aB&#10;ZL1CfNdejpoT9QrxtEa9RjwjotXaVdRp9F9vetglMooa8WbEmIcj8unAi8uEFBx8xGS9wBTE3R7u&#10;m0spOPikTL285bG9BaZe4Dt5Jqit7X3vclS7t04eyFtg6iWeMvUST5l6kWdMwb8nYwoOPilTL3F5&#10;ombeuhC5R2NuMSiV/Fg7ObXHbhaYgsQzpiDxjClIXN51nfVdjNxrj2Yu1KmXuL7kOWMKDj5kG1pc&#10;UYKLT7YQBA8fttAuLE3Bxee02djmkyV4+BBJQtVLPIlyo4th13UnybwLXj5ppcIYT6lGRB7cfDYZ&#10;VfD0oWVscWzecfRJui+4+mTDnE9303JAj24tdmAI5UupotiTscAHZi8wm8YhmI9MlEmterFnVHec&#10;fRKq4O6TUvWLy1kykUmTj9sXnhY941jehVkT3H22yVAI3j5nWet6madM/VB/kdWpF3m6FQeHn4wq&#10;ePzkVL3MU6pe5uGkcTApH0zKoqQ4mJTn8ZU0t9g86Lmaa/PgwaScmXoOJuVMMk9hUv5qExXvxVWk&#10;Kr+oG4wGmY1qBjQNuX1FU24wOROnBg3LSz4IA7YWnc20W5ZKQoOBeNCVYSpgVKjAgPFDxbYOim4f&#10;1POIS1B0fRInDett+0qvq+/SKihNlg64vlkUXRxIqjSGKnlpOr4nQNWWOqvXEAq8iKEPga2KqrX7&#10;VmJt5ZAj1OkIqF5O2tJKfT2GAgXSJboNnFEYKNTYxmCkPihHq7KtBZOjGhr8J08Ck9GBFh9+npxn&#10;eb0qNn/kx4bxg+64zEEU3UUHuAQFNhJ2gyeuVVAcToC5FEXX8XJ0PykMnFjsNDWDrWOvPCQiONgr&#10;H9JeSQq2u/bK5uy7ur3SPLzuZiJo70uumIpA1O9t1Q92qE5NKraFedhWr/sT1eaMptf8JUFbQcO9&#10;2TRl64ynNytk1Yn6bTFQzIh6Vavo7+ft6jWtmxOxns6Iek2rqNznRMFUmTIFW6UotxeoemHnVL28&#10;U6og8ZNE4iEdwfbFcgxqtFamVL3QU6oo9axWvdgzqmCvPEsGQrBXbpttcC71kGg0ZeqFnjL1Qlfj&#10;xGxMhUyj22YhXqhTP87PxCI0Zwoiz5h6kb8Qd4M5U5B4wkSb+WRVeSGmlxkTHS0nUNa6YK98nsy9&#10;YLBM4+1Z6eGmrOdZpfqVJafqZZ5S9TLPqXqhP0+EvuuFrhaT+UgIJks1vsykHiyWOVW/vFC2CLZ4&#10;zan6gU4R6ctrQjBZ7sRQNacKYs/SU7Di1nswpQpiT6l6sadUQexiiZuLPZgs1ZVl1sBgsUwHA8cX&#10;TQ0Ur5g5VRB7H5HZb9jBZpnWqhd7NgWDzXKbnA/YbdRrnjL1QifQ4qgKOQoypmCyVOeDmaCCyTJl&#10;6kVOSWYX6xTSFGRLOr8Z5CJImYLEk23mh36cq7vHvHVB4smGzGnpvU7JzsfPvzom20NDuoKEKOQr&#10;SIl6eWdE/QjPji2cmsurnRH10k6JemknA+B5L+zsePe8F3ZG1Atb3H1kRTmYvg+mb9EfHUzfB9P3&#10;8d7NhrWVX9399+TyNRJifDB9f0um7zTOXJ8f3FNao5Fe5fMCKYv3lL5oCE77VIObgageYv940dQr&#10;uBzQ3fU955deDoulYwcJ2O2CmcOBwmqTn2wKvhyYVdq+Yp0WEDCFsWKJqjWGAgVu6N3D1sa68gaD&#10;djU6zFHVRmHA9HyibIOwdrRO/ThIuSZ1WwkmnQDtagIjF/LabPntwjjnEXXpLMF0HLhPgJLFEtVL&#10;UXWnq43R099Y2+wrk/OMrjwsCcA1hNJnHAHXi6Haj6E0BTIo0RIlA+Pnc6kYKUDKcf2ksJklMvYm&#10;J56j3kSeWIMwM82CQh1WG3pZ79rqNgirtwJWqw609GFgYIRYoQhG93ZuwtPA6r2RNjup2xAMzD+O&#10;NaKGIpScOBBKN5V6vSKSgRLZNxPXaxA1VHs2VHGJYPNfE6UrNyhRUWBHH0KpUGuqtUHgyCLFPRpI&#10;+g94WK0N8hO9bQn2lY1eipuB1vFkOUTe/3/1ZHn25erdyy/vrn78PSuJr8+v3n94/efz2/P+3/Tz&#10;l6uXF9vL95cf31xc//i/AgAAAP//AwBQSwMEFAAGAAgAAAAhADf1CTPgAAAACAEAAA8AAABkcnMv&#10;ZG93bnJldi54bWxMj01PwzAMhu9I/IfISNy2tPuAUppO0wScpklsSIib13httSapmqzt/j3eCU6W&#10;7UevH2er0TSip87XziqIpxEIsoXTtS0VfB3eJwkIH9BqbJwlBVfysMrv7zJMtRvsJ/X7UAoOsT5F&#10;BVUIbSqlLyoy6KeuJcu7k+sMBm67UuoOBw43jZxF0ZM0WFu+UGFLm4qK8/5iFHwMOKzn8Vu/PZ82&#10;15/Dcve9jUmpx4dx/Qoi0Bj+YLjpszrk7HR0F6u9aBRMkhmTXJeLFxAMzJMFiONt8Awyz+T/B/Jf&#10;AAAA//8DAFBLAQItABQABgAIAAAAIQDkmcPA+wAAAOEBAAATAAAAAAAAAAAAAAAAAAAAAABbQ29u&#10;dGVudF9UeXBlc10ueG1sUEsBAi0AFAAGAAgAAAAhACOyauHXAAAAlAEAAAsAAAAAAAAAAAAAAAAA&#10;LAEAAF9yZWxzLy5yZWxzUEsBAi0AFAAGAAgAAAAhAFYVwC0yqwAA1FUFAA4AAAAAAAAAAAAAAAAA&#10;LAIAAGRycy9lMm9Eb2MueG1sUEsBAi0AFAAGAAgAAAAhADf1CTPgAAAACAEAAA8AAAAAAAAAAAAA&#10;AAAAiq0AAGRycy9kb3ducmV2LnhtbFBLBQYAAAAABAAEAPMAAACXrg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V658sEAAADaAAAADwAAAGRycy9kb3ducmV2LnhtbESPX2vCQBDE3wt+h2OFvtWLBVuJniKW&#10;ghSR+gef19yaBHN7IbdN4rfvCYU+DjPzG2a+7F2lWmpC6dnAeJSAIs68LTk3cDp+vkxBBUG2WHkm&#10;A3cKsFwMnuaYWt/xntqD5CpCOKRooBCpU61DVpDDMPI1cfSuvnEoUTa5tg12Ee4q/Zokb9phyXGh&#10;wJrWBWW3w48zgC1f5Njh7ix157/se7h9f2yNeR72qxkooV7+w3/tjTUwgceVeAP0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JXrnywQAAANoAAAAPAAAAAAAAAAAAAAAA&#10;AKECAABkcnMvZG93bnJldi54bWxQSwUGAAAAAAQABAD5AAAAjwM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5jCeFwQAAANoAAAAPAAAAAAAAAAAAAAAA&#10;AKECAABkcnMvZG93bnJldi54bWxQSwUGAAAAAAQABAD5AAAAjwM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qS20MQAAADaAAAADwAAAGRycy9kb3ducmV2LnhtbESPQWvCQBSE70L/w/IKvenGWlRSN1IK&#10;ggUVmlbw+Jp9zYZk38bsqum/dwWhx2FmvmEWy9424kydrxwrGI8SEMSF0xWXCr6/VsM5CB+QNTaO&#10;ScEfeVhmD4MFptpd+JPOeShFhLBPUYEJoU2l9IUhi37kWuLo/brOYoiyK6Xu8BLhtpHPSTKVFiuO&#10;CwZbejdU1PnJKji2dT/ezuaTTfNj8o+N3b0c9ielnh77t1cQgfrwH76311rBDG5X4g2Q2RU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KpLbQxAAAANoAAAAPAAAAAAAAAAAA&#10;AAAAAKECAABkcnMvZG93bnJldi54bWxQSwUGAAAAAAQABAD5AAAAkgM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zsiosIAAADaAAAADwAAAGRycy9kb3ducmV2LnhtbERPXWvCMBR9F/wP4Q72ZlN1qHSmIsLA&#10;gRPsNtjjXXPXlDY3XRO1+/fLg+Dj4XyvN4NtxYV6XztWME1SEMSl0zVXCj7eXyYrED4ga2wdk4I/&#10;8rDJx6M1Ztpd+USXIlQihrDPUIEJocuk9KUhiz5xHXHkflxvMUTYV1L3eI3htpWzNF1IizXHBoMd&#10;7QyVTXG2Cn67Zpi+LVfzQ/ttiteDPT59fZ6VenwYts8gAg3hLr6591pB3BqvxBsg83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ezsiosIAAADaAAAADwAAAAAAAAAAAAAA&#10;AAChAgAAZHJzL2Rvd25yZXYueG1sUEsFBgAAAAAEAAQA+QAAAJADA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BOz98IAAADaAAAADwAAAGRycy9kb3ducmV2LnhtbESPX2vCQBDE3wt+h2OFvtWLfbA1eopY&#10;ClJE6h98XnNrEszthdw2id++JxT6OMzMb5j5sneVaqkJpWcD41ECijjztuTcwOn4+fIOKgiyxcoz&#10;GbhTgOVi8DTH1PqO99QeJFcRwiFFA4VInWodsoIchpGviaN39Y1DibLJtW2wi3BX6dckmWiHJceF&#10;AmtaF5TdDj/OALZ8kWOHu7PUnf+yb+H2/bE15nnYr2aghHr5D/+1N9bAFB5X4g3Qi1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iBOz98IAAADaAAAADwAAAAAAAAAAAAAA&#10;AAChAgAAZHJzL2Rvd25yZXYueG1sUEsFBgAAAAAEAAQA+QAAAJADA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6uwmwAAA&#10;ANsAAAAPAAAAZHJzL2Rvd25yZXYueG1sRI9Nb8IwDIbvk/YfIk/iNlI4DFQICE0CTbvRwt1qTFPR&#10;OF0ToOPX4wMSN1t+Px4v14Nv1ZX62AQ2MBlnoIirYBuuDRzK7eccVEzIFtvAZOCfIqxX729LzG24&#10;8Z6uRaqVhHDM0YBLqcu1jpUjj3EcOmK5nULvMcna19r2eJNw3+ppln1pjw1Lg8OOvh1V5+LipbeY&#10;HP2e/mb3utz92mgHVwZnzOhj2CxAJRrSS/x0/1jBF3r5RQbQqw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w6uwmwAAAANsAAAAPAAAAAAAAAAAAAAAAAJcCAABkcnMvZG93bnJl&#10;di54bWxQSwUGAAAAAAQABAD1AAAAhAM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B513wAAA&#10;ANsAAAAPAAAAZHJzL2Rvd25yZXYueG1sRE9Li8IwEL4L/ocwC3vT1PVJNYosKIp4sPXibWhm2+42&#10;k9Jktf57Iwje5uN7zmLVmkpcqXGlZQWDfgSCOLO65FzBOd30ZiCcR9ZYWSYFd3KwWnY7C4y1vfGJ&#10;ronPRQhhF6OCwvs6ltJlBRl0fVsTB+7HNgZ9gE0udYO3EG4q+RVFE2mw5NBQYE3fBWV/yb9RMNz6&#10;cbVPODqmUo/M73R8aN1Fqc+Pdj0H4an1b/HLvdNh/gCev4QD5PI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VB513wAAAANsAAAAPAAAAAAAAAAAAAAAAAJcCAABkcnMvZG93bnJl&#10;di54bWxQSwUGAAAAAAQABAD1AAAAhAM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weuowAAA&#10;ANsAAAAPAAAAZHJzL2Rvd25yZXYueG1sRE9Ni8IwEL0v+B/CCN7W1CprqUaRXUQPXraK56EZ22Iz&#10;KU201V9vhIW9zeN9znLdm1rcqXWVZQWTcQSCOLe64kLB6bj9TEA4j6yxtkwKHuRgvRp8LDHVtuNf&#10;ume+ECGEXYoKSu+bVEqXl2TQjW1DHLiLbQ36ANtC6ha7EG5qGUfRlzRYcWgosaHvkvJrdjMKzkk3&#10;jy/99ef2TGaI2Z6Lw3Sn1GjYbxYgPPX+X/zn3uswP4b3L+EAuXo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iweuowAAAANsAAAAPAAAAAAAAAAAAAAAAAJcCAABkcnMvZG93bnJl&#10;di54bWxQSwUGAAAAAAQABAD1AAAAhAM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KrxJwwAA&#10;ANsAAAAPAAAAZHJzL2Rvd25yZXYueG1sRE9Na8JAEL0X/A/LCF5K3VRBbHQVGwl6aaGxVI9DdkyC&#10;2dmQ3Wj8926h0Ns83ucs172pxZVaV1lW8DqOQBDnVldcKPg+pC9zEM4ja6wtk4I7OVivBk9LjLW9&#10;8RddM1+IEMIuRgWl900spctLMujGtiEO3Nm2Bn2AbSF1i7cQbmo5iaKZNFhxaCixoaSk/JJ1RkF2&#10;3J3edp/v3UcxM3vc/qTPSZoqNRr2mwUIT73/F/+59zrMn8LvL+EAuXo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cKrxJwwAAANsAAAAPAAAAAAAAAAAAAAAAAJcCAABkcnMvZG93&#10;bnJldi54bWxQSwUGAAAAAAQABAD1AAAAhwM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EGngwgAA&#10;ANsAAAAPAAAAZHJzL2Rvd25yZXYueG1sRE9Li8IwEL4v+B/CCN5sqrgqXaOIIHjw4gPcvc02Y1tt&#10;JrWJ2vXXG0HY23x8z5nMGlOKG9WusKygF8UgiFOrC84U7HfL7hiE88gaS8uk4I8czKatjwkm2t55&#10;Q7etz0QIYZeggtz7KpHSpTkZdJGtiAN3tLVBH2CdSV3jPYSbUvbjeCgNFhwacqxokVN63l6Ngs/R&#10;Y384pWv8vSy/f+JqMSaSa6U67Wb+BcJT4//Fb/dKh/kDeP0SDpDTJ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gQaeDCAAAA2wAAAA8AAAAAAAAAAAAAAAAAlwIAAGRycy9kb3du&#10;cmV2LnhtbFBLBQYAAAAABAAEAPUAAACGAw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bQu9wQAA&#10;ANsAAAAPAAAAZHJzL2Rvd25yZXYueG1sRE9Na8JAEL0L/odlBG+6qaWSpq4hCKVCT42F0NuQHbOh&#10;2dmQ3cbor+8WCt7m8T5nl0+2EyMNvnWs4GGdgCCunW65UfB5el2lIHxA1tg5JgVX8pDv57MdZtpd&#10;+IPGMjQihrDPUIEJoc+k9LUhi37teuLInd1gMUQ4NFIPeInhtpObJNlKiy3HBoM9HQzV3+WPVfA1&#10;vpWSn4vEalk9plRN5/ebUWq5mIoXEIGmcBf/u486zn+Cv1/iAXL/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20LvcEAAADbAAAADwAAAAAAAAAAAAAAAACXAgAAZHJzL2Rvd25y&#10;ZXYueG1sUEsFBgAAAAAEAAQA9QAAAIUDA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bKRswQAA&#10;ANsAAAAPAAAAZHJzL2Rvd25yZXYueG1sRE9LawIxEL4X+h/CCF6KZutBymp2EUHoqbXWUr0Nm9kH&#10;biYhSXX996YgeJuP7znLcjC9OJMPnWUFr9MMBHFldceNgv33ZvIGIkRkjb1lUnClAGXx/LTEXNsL&#10;f9F5FxuRQjjkqKCN0eVShqolg2FqHXHiausNxgR9I7XHSwo3vZxl2Vwa7Dg1tOho3VJ12v0ZBbrz&#10;P67ef/rDy/UjbOrf47D1TqnxaFgtQEQa4kN8d7/rNH8O/7+kA2Rx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kGykbMEAAADbAAAADwAAAAAAAAAAAAAAAACXAgAAZHJzL2Rvd25y&#10;ZXYueG1sUEsFBgAAAAAEAAQA9QAAAIUDA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22JgwgAA&#10;ANsAAAAPAAAAZHJzL2Rvd25yZXYueG1sRE9LawIxEL4X/A9hBG816wMfq1Gk2NKDxSd4HTbjZnEz&#10;2W5S3f57Uyh4m4/vOfNlY0txo9oXjhX0ugkI4szpgnMFp+P76wSED8gaS8ek4Jc8LBetlzmm2t15&#10;T7dDyEUMYZ+iAhNClUrpM0MWfddVxJG7uNpiiLDOpa7xHsNtKftJMpIWC44NBit6M5RdDz9WwWa0&#10;/Rps19/94cd0WBk6DnbJ+KxUp92sZiACNeEp/nd/6jh/DH+/xAPk4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vbYmDCAAAA2wAAAA8AAAAAAAAAAAAAAAAAlwIAAGRycy9kb3du&#10;cmV2LnhtbFBLBQYAAAAABAAEAPUAAACGAw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3v5TwgAA&#10;ANsAAAAPAAAAZHJzL2Rvd25yZXYueG1sRI9Pi8JADMXvC36HIYK37VQPItVR/IPg0e2WZY+hE9ti&#10;J1M6o1Y//eYg7C3hvbz3y2ozuFbdqQ+NZwPTJAVFXHrbcGWg+D5+LkCFiGyx9UwGnhRgsx59rDCz&#10;/sFfdM9jpSSEQ4YG6hi7TOtQ1uQwJL4jFu3ie4dR1r7StseHhLtWz9J0rh02LA01drSvqbzmN2fg&#10;dbjgjnTg109bnIvDb165MjdmMh62S1CRhvhvfl+frOALrPwiA+j1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3e/lPCAAAA2wAAAA8AAAAAAAAAAAAAAAAAlwIAAGRycy9kb3du&#10;cmV2LnhtbFBLBQYAAAAABAAEAPUAAACGAw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8L3/wgAA&#10;ANsAAAAPAAAAZHJzL2Rvd25yZXYueG1sRE9NawIxEL0X/A9hhF6KZt2D1NUooghFe6l68TYk0+za&#10;zWTZpOvWX98UCt7m8T5nsepdLTpqQ+VZwWScgSDW3lRsFZxPu9EriBCRDdaeScEPBVgtB08LLIy/&#10;8Qd1x2hFCuFQoIIyxqaQMuiSHIaxb4gT9+lbhzHB1krT4i2Fu1rmWTaVDitODSU2tClJfx2/nYL9&#10;9B31C1/29nI/6esh354nfFXqediv5yAi9fEh/ne/mTR/Bn+/pAPk8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zwvf/CAAAA2wAAAA8AAAAAAAAAAAAAAAAAlwIAAGRycy9kb3du&#10;cmV2LnhtbFBLBQYAAAAABAAEAPUAAACGAw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9hM+vgAA&#10;ANsAAAAPAAAAZHJzL2Rvd25yZXYueG1sRE/dasIwFL4XfIdwhN1paseGVGOxg8HuZJ0PcGyObbE5&#10;KUnWZm+/XAhefnz/hzKaQUzkfG9ZwXaTgSBurO65VXD5+VzvQPiArHGwTAr+yEN5XC4OWGg78zdN&#10;dWhFCmFfoIIuhLGQ0jcdGfQbOxIn7madwZCga6V2OKdwM8g8y96lwZ5TQ4cjfXTU3Otfo+D6qqM8&#10;555vtWtiW+VnU71JpV5W8bQHESiGp/jh/tIK8rQ+fUk/QB7/AQAA//8DAFBLAQItABQABgAIAAAA&#10;IQAyPL0++wAAAOIBAAATAAAAAAAAAAAAAAAAAAAAAABbQ29udGVudF9UeXBlc10ueG1sUEsBAi0A&#10;FAAGAAgAAAAhAKqLXQ3TAAAAjwEAAAsAAAAAAAAAAAAAAAAALAEAAF9yZWxzLy5yZWxzUEsBAi0A&#10;FAAGAAgAAAAhADMvBZ5BAAAAOQAAABAAAAAAAAAAAAAAAAAAKAIAAGRycy9zaGFwZXhtbC54bWxQ&#10;SwECLQAUAAYACAAAACEAUPYTPr4AAADbAAAADwAAAAAAAAAAAAAAAACXAgAAZHJzL2Rvd25yZXYu&#10;eG1sUEsFBgAAAAAEAAQA9QAAAIIDA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GrphvwAA&#10;ANsAAAAPAAAAZHJzL2Rvd25yZXYueG1sRI/NCsIwEITvgu8QVvCmqQoi1SiiCApe/Dt4W5u1LTab&#10;2kStb28EweMwM98wk1ltCvGkyuWWFfS6EQjixOqcUwXHw6ozAuE8ssbCMil4k4PZtNmYYKzti3f0&#10;3PtUBAi7GBVk3pexlC7JyKDr2pI4eFdbGfRBVqnUFb4C3BSyH0VDaTDnsJBhSYuMktv+YQIF5eC+&#10;XZWX5WlxtrXf5LurfSvVbtXzMQhPtf+Hf+21VtDvwfdL+AFy+g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I4aumG/AAAA2wAAAA8AAAAAAAAAAAAAAAAAlwIAAGRycy9kb3ducmV2&#10;LnhtbFBLBQYAAAAABAAEAPUAAACDAw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5KPbwwAA&#10;ANsAAAAPAAAAZHJzL2Rvd25yZXYueG1sRI9Ba8JAFITvBf/D8oTe6sZIRaKriCCI9mKMen1mn0kw&#10;+zZmt5r++65Q6HGY+WaY2aIztXhQ6yrLCoaDCARxbnXFhYLssP6YgHAeWWNtmRT8kIPFvPc2w0Tb&#10;J+/pkfpChBJ2CSoovW8SKV1ekkE3sA1x8K62NeiDbAupW3yGclPLOIrG0mDFYaHEhlYl5bf02yiI&#10;j9lnJovR9ut+Tk+7y3AbXXZjpd773XIKwlPn/8N/9EYHLobXl/AD5Pw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U5KPbwwAAANsAAAAPAAAAAAAAAAAAAAAAAJcCAABkcnMvZG93&#10;bnJldi54bWxQSwUGAAAAAAQABAD1AAAAhwM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VIkgxAAA&#10;ANsAAAAPAAAAZHJzL2Rvd25yZXYueG1sRI9Ba8JAFITvQv/D8gredFML0kY3IoVCoERoFOvxkX1m&#10;Q7JvQ3ar8d+7QqHHYWa+Ydab0XbiQoNvHCt4mScgiCunG64VHPafszcQPiBr7ByTght52GRPkzWm&#10;2l35my5lqEWEsE9RgQmhT6X0lSGLfu564uid3WAxRDnUUg94jXDbyUWSLKXFhuOCwZ4+DFVt+WsV&#10;HL9OZW4Kk//o5Xhsd3lxK8p3pabP43YFItAY/sN/7VwrWLzC40v8ATK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9lSJIMQAAADbAAAADwAAAAAAAAAAAAAAAACXAgAAZHJzL2Rv&#10;d25yZXYueG1sUEsFBgAAAAAEAAQA9QAAAIgDA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0mwgAA&#10;ANsAAAAPAAAAZHJzL2Rvd25yZXYueG1sRI9Ba8JAFITvgv9heUJvuqkUCamriBJoj41ir4/sazYx&#10;+zZkt0n677uC4HGYmW+Y7X6yrRio97VjBa+rBARx6XTNlYLLOV+mIHxA1tg6JgV/5GG/m8+2mGk3&#10;8hcNRahEhLDPUIEJocuk9KUhi37lOuLo/bjeYoiyr6TucYxw28p1kmykxZrjgsGOjobKW/FrFZw+&#10;86aQzfHw3Y63U5On0lzTQamXxXR4BxFoCs/wo/2hFazf4P4l/gC5+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9vSbCAAAA2wAAAA8AAAAAAAAAAAAAAAAAlwIAAGRycy9kb3du&#10;cmV2LnhtbFBLBQYAAAAABAAEAPUAAACG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FgHBxAAA&#10;ANsAAAAPAAAAZHJzL2Rvd25yZXYueG1sRI/RasJAFETfBf9huULfmo02ljZmFSm1+NKCaT/gkr0m&#10;wezdmF2T+PddQfBxmJkzTLYZTSN66lxtWcE8ikEQF1bXXCr4+909v4FwHlljY5kUXMnBZj2dZJhq&#10;O/CB+tyXIkDYpaig8r5NpXRFRQZdZFvi4B1tZ9AH2ZVSdzgEuGnkIo5fpcGaw0KFLX1UVJzyiwmU&#10;99PLudjr7c/lMz58Lb+TXPaJUk+zcbsC4Wn0j/C9vdcKFku4fQk/QK7/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9xYBwcQAAADbAAAADwAAAAAAAAAAAAAAAACXAgAAZHJzL2Rv&#10;d25yZXYueG1sUEsFBgAAAAAEAAQA9QAAAIgDA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84JrwgAA&#10;ANsAAAAPAAAAZHJzL2Rvd25yZXYueG1sRE/Pa8IwFL4P/B/CE3abqWUbUo0iY8JgBzsd7vponk1p&#10;81KSaKt//XIY7Pjx/V5tRtuJK/nQOFYwn2UgiCunG64VfB93TwsQISJr7ByTghsF2KwnDysstBv4&#10;i66HWIsUwqFABSbGvpAyVIYshpnriRN3dt5iTNDXUnscUrjtZJ5lr9Jiw6nBYE9vhqr2cLEK7P75&#10;ZPL9T1u/n14+j/5etkNZKvU4HbdLEJHG+C/+c39oBXkam76kHyDX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XzgmvCAAAA2wAAAA8AAAAAAAAAAAAAAAAAlwIAAGRycy9kb3du&#10;cmV2LnhtbFBLBQYAAAAABAAEAPUAAACG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qcFCxQAA&#10;ANsAAAAPAAAAZHJzL2Rvd25yZXYueG1sRI/dasJAFITvC77DcoTeSN1UqJjUTdBCoUIpGH2Aw+7J&#10;j2bPhuyqqU/fLRR6OczMN8y6GG0nrjT41rGC53kCglg703Kt4Hh4f1qB8AHZYOeYFHyThyKfPKwx&#10;M+7Ge7qWoRYRwj5DBU0IfSal1w1Z9HPXE0evcoPFEOVQSzPgLcJtJxdJspQWW44LDfb01pA+lxer&#10;QM/S6nSvK+d3u0/9dd+al/KSKvU4HTevIAKN4T/81/4wChYp/H6JP0Dm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epwULFAAAA2wAAAA8AAAAAAAAAAAAAAAAAlwIAAGRycy9k&#10;b3ducmV2LnhtbFBLBQYAAAAABAAEAPUAAACJAw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4A2890">
              <w:rPr>
                <w:b/>
                <w:noProof/>
                <w:szCs w:val="22"/>
              </w:rPr>
              <w:drawing>
                <wp:anchor distT="0" distB="0" distL="114300" distR="114300" simplePos="0" relativeHeight="251658752" behindDoc="0" locked="0" layoutInCell="1" allowOverlap="1" wp14:anchorId="3A843A3E" wp14:editId="7DBB35C2">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2890">
              <w:rPr>
                <w:b/>
                <w:noProof/>
                <w:szCs w:val="22"/>
              </w:rPr>
              <w:drawing>
                <wp:anchor distT="0" distB="0" distL="114300" distR="114300" simplePos="0" relativeHeight="251657728" behindDoc="0" locked="0" layoutInCell="1" allowOverlap="1" wp14:anchorId="120A607F" wp14:editId="332495EB">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4A2890">
              <w:rPr>
                <w:b/>
                <w:szCs w:val="22"/>
                <w:lang w:val="en-GB"/>
              </w:rPr>
              <w:t xml:space="preserve">Joint </w:t>
            </w:r>
            <w:r w:rsidR="006C5D39" w:rsidRPr="004A2890">
              <w:rPr>
                <w:b/>
                <w:szCs w:val="22"/>
                <w:lang w:val="en-GB"/>
              </w:rPr>
              <w:t>Collaborative</w:t>
            </w:r>
            <w:r w:rsidR="00E61DAC" w:rsidRPr="004A2890">
              <w:rPr>
                <w:b/>
                <w:szCs w:val="22"/>
                <w:lang w:val="en-GB"/>
              </w:rPr>
              <w:t xml:space="preserve"> Team </w:t>
            </w:r>
            <w:r w:rsidR="006C5D39" w:rsidRPr="004A2890">
              <w:rPr>
                <w:b/>
                <w:szCs w:val="22"/>
                <w:lang w:val="en-GB"/>
              </w:rPr>
              <w:t>on Video Coding (JCT-VC)</w:t>
            </w:r>
          </w:p>
          <w:p w14:paraId="686EBDC4" w14:textId="77777777" w:rsidR="00E61DAC" w:rsidRPr="004A2890" w:rsidRDefault="00E54511" w:rsidP="00C97D78">
            <w:pPr>
              <w:tabs>
                <w:tab w:val="left" w:pos="7200"/>
              </w:tabs>
              <w:spacing w:before="0"/>
              <w:rPr>
                <w:b/>
                <w:szCs w:val="22"/>
                <w:lang w:val="en-GB"/>
              </w:rPr>
            </w:pPr>
            <w:r w:rsidRPr="004A2890">
              <w:rPr>
                <w:b/>
                <w:szCs w:val="22"/>
                <w:lang w:val="en-GB"/>
              </w:rPr>
              <w:t xml:space="preserve">of </w:t>
            </w:r>
            <w:r w:rsidR="007F1F8B" w:rsidRPr="004A2890">
              <w:rPr>
                <w:b/>
                <w:szCs w:val="22"/>
                <w:lang w:val="en-GB"/>
              </w:rPr>
              <w:t>ITU-T SG</w:t>
            </w:r>
            <w:r w:rsidR="005E1AC6" w:rsidRPr="004A2890">
              <w:rPr>
                <w:b/>
                <w:szCs w:val="22"/>
                <w:lang w:val="en-GB"/>
              </w:rPr>
              <w:t> </w:t>
            </w:r>
            <w:r w:rsidR="007F1F8B" w:rsidRPr="004A2890">
              <w:rPr>
                <w:b/>
                <w:szCs w:val="22"/>
                <w:lang w:val="en-GB"/>
              </w:rPr>
              <w:t>16 WP</w:t>
            </w:r>
            <w:r w:rsidR="005E1AC6" w:rsidRPr="004A2890">
              <w:rPr>
                <w:b/>
                <w:szCs w:val="22"/>
                <w:lang w:val="en-GB"/>
              </w:rPr>
              <w:t> </w:t>
            </w:r>
            <w:r w:rsidR="007F1F8B" w:rsidRPr="004A2890">
              <w:rPr>
                <w:b/>
                <w:szCs w:val="22"/>
                <w:lang w:val="en-GB"/>
              </w:rPr>
              <w:t>3 and ISO/IEC JTC</w:t>
            </w:r>
            <w:r w:rsidR="005E1AC6" w:rsidRPr="004A2890">
              <w:rPr>
                <w:b/>
                <w:szCs w:val="22"/>
                <w:lang w:val="en-GB"/>
              </w:rPr>
              <w:t> </w:t>
            </w:r>
            <w:r w:rsidR="007F1F8B" w:rsidRPr="004A2890">
              <w:rPr>
                <w:b/>
                <w:szCs w:val="22"/>
                <w:lang w:val="en-GB"/>
              </w:rPr>
              <w:t>1/SC</w:t>
            </w:r>
            <w:r w:rsidR="005E1AC6" w:rsidRPr="004A2890">
              <w:rPr>
                <w:b/>
                <w:szCs w:val="22"/>
                <w:lang w:val="en-GB"/>
              </w:rPr>
              <w:t> </w:t>
            </w:r>
            <w:r w:rsidR="007F1F8B" w:rsidRPr="004A2890">
              <w:rPr>
                <w:b/>
                <w:szCs w:val="22"/>
                <w:lang w:val="en-GB"/>
              </w:rPr>
              <w:t>29/WG</w:t>
            </w:r>
            <w:r w:rsidR="005E1AC6" w:rsidRPr="004A2890">
              <w:rPr>
                <w:b/>
                <w:szCs w:val="22"/>
                <w:lang w:val="en-GB"/>
              </w:rPr>
              <w:t> </w:t>
            </w:r>
            <w:r w:rsidR="007F1F8B" w:rsidRPr="004A2890">
              <w:rPr>
                <w:b/>
                <w:szCs w:val="22"/>
                <w:lang w:val="en-GB"/>
              </w:rPr>
              <w:t>11</w:t>
            </w:r>
          </w:p>
          <w:p w14:paraId="7B72E915" w14:textId="77777777" w:rsidR="00E61DAC" w:rsidRPr="004A2890" w:rsidRDefault="00B600CD" w:rsidP="003D6342">
            <w:pPr>
              <w:tabs>
                <w:tab w:val="left" w:pos="7200"/>
              </w:tabs>
              <w:spacing w:before="0"/>
              <w:rPr>
                <w:b/>
                <w:szCs w:val="22"/>
                <w:lang w:val="en-GB"/>
              </w:rPr>
            </w:pPr>
            <w:r w:rsidRPr="004A2890">
              <w:rPr>
                <w:lang w:val="en-GB"/>
              </w:rPr>
              <w:t>2</w:t>
            </w:r>
            <w:r w:rsidR="003D6342" w:rsidRPr="004A2890">
              <w:rPr>
                <w:lang w:val="en-GB"/>
              </w:rPr>
              <w:t>1st</w:t>
            </w:r>
            <w:r w:rsidR="00A767DC" w:rsidRPr="004A2890">
              <w:rPr>
                <w:lang w:val="en-GB"/>
              </w:rPr>
              <w:t xml:space="preserve"> Meeting: </w:t>
            </w:r>
            <w:r w:rsidR="00DD02F4" w:rsidRPr="004A2890">
              <w:rPr>
                <w:lang w:val="en-GB"/>
              </w:rPr>
              <w:t>Warsaw</w:t>
            </w:r>
            <w:r w:rsidR="00A767DC" w:rsidRPr="004A2890">
              <w:rPr>
                <w:lang w:val="en-GB"/>
              </w:rPr>
              <w:t xml:space="preserve">, </w:t>
            </w:r>
            <w:r w:rsidR="003D6342" w:rsidRPr="004A2890">
              <w:rPr>
                <w:lang w:val="en-GB"/>
              </w:rPr>
              <w:t>PL</w:t>
            </w:r>
            <w:r w:rsidR="00A767DC" w:rsidRPr="004A2890">
              <w:rPr>
                <w:lang w:val="en-GB"/>
              </w:rPr>
              <w:t xml:space="preserve">, </w:t>
            </w:r>
            <w:r w:rsidR="003D6342" w:rsidRPr="004A2890">
              <w:rPr>
                <w:lang w:val="en-GB"/>
              </w:rPr>
              <w:t>19</w:t>
            </w:r>
            <w:r w:rsidR="003A7CE6" w:rsidRPr="004A2890">
              <w:rPr>
                <w:lang w:val="en-GB"/>
              </w:rPr>
              <w:t>–</w:t>
            </w:r>
            <w:r w:rsidR="003D6342" w:rsidRPr="004A2890">
              <w:rPr>
                <w:lang w:val="en-GB"/>
              </w:rPr>
              <w:t>26</w:t>
            </w:r>
            <w:r w:rsidR="00A767DC" w:rsidRPr="004A2890">
              <w:rPr>
                <w:lang w:val="en-GB"/>
              </w:rPr>
              <w:t xml:space="preserve"> </w:t>
            </w:r>
            <w:r w:rsidR="003D6342" w:rsidRPr="004A2890">
              <w:rPr>
                <w:lang w:val="en-GB"/>
              </w:rPr>
              <w:t>June</w:t>
            </w:r>
            <w:r w:rsidR="00A767DC" w:rsidRPr="004A2890">
              <w:rPr>
                <w:lang w:val="en-GB"/>
              </w:rPr>
              <w:t xml:space="preserve"> 201</w:t>
            </w:r>
            <w:r w:rsidRPr="004A2890">
              <w:rPr>
                <w:lang w:val="en-GB"/>
              </w:rPr>
              <w:t>5</w:t>
            </w:r>
          </w:p>
        </w:tc>
        <w:tc>
          <w:tcPr>
            <w:tcW w:w="3168" w:type="dxa"/>
          </w:tcPr>
          <w:p w14:paraId="0264C584" w14:textId="62FDE46D" w:rsidR="008A4B4C" w:rsidRPr="004A2890" w:rsidRDefault="00E61DAC" w:rsidP="003D6342">
            <w:pPr>
              <w:tabs>
                <w:tab w:val="left" w:pos="7200"/>
              </w:tabs>
              <w:rPr>
                <w:u w:val="single"/>
                <w:lang w:val="en-GB"/>
              </w:rPr>
            </w:pPr>
            <w:r w:rsidRPr="004A2890">
              <w:rPr>
                <w:lang w:val="en-GB"/>
              </w:rPr>
              <w:t>Document</w:t>
            </w:r>
            <w:r w:rsidR="006C5D39" w:rsidRPr="004A2890">
              <w:rPr>
                <w:lang w:val="en-GB"/>
              </w:rPr>
              <w:t>: JC</w:t>
            </w:r>
            <w:r w:rsidRPr="004A2890">
              <w:rPr>
                <w:lang w:val="en-GB"/>
              </w:rPr>
              <w:t>T</w:t>
            </w:r>
            <w:r w:rsidR="006C5D39" w:rsidRPr="004A2890">
              <w:rPr>
                <w:lang w:val="en-GB"/>
              </w:rPr>
              <w:t>VC</w:t>
            </w:r>
            <w:r w:rsidRPr="004A2890">
              <w:rPr>
                <w:lang w:val="en-GB"/>
              </w:rPr>
              <w:t>-</w:t>
            </w:r>
            <w:r w:rsidR="003D6342" w:rsidRPr="004A2890">
              <w:rPr>
                <w:lang w:val="en-GB"/>
              </w:rPr>
              <w:t>U</w:t>
            </w:r>
            <w:r w:rsidR="00A70136" w:rsidRPr="004A2890">
              <w:rPr>
                <w:u w:val="single"/>
                <w:lang w:val="en-GB"/>
              </w:rPr>
              <w:t>004</w:t>
            </w:r>
            <w:r w:rsidR="00A659F6" w:rsidRPr="004A2890">
              <w:rPr>
                <w:u w:val="single"/>
                <w:lang w:val="en-GB"/>
              </w:rPr>
              <w:t>3</w:t>
            </w:r>
          </w:p>
        </w:tc>
      </w:tr>
    </w:tbl>
    <w:p w14:paraId="091AB0E2" w14:textId="77777777" w:rsidR="00E61DAC" w:rsidRPr="004A2890" w:rsidRDefault="00E61DAC" w:rsidP="00531AE9">
      <w:pPr>
        <w:spacing w:before="0"/>
        <w:rPr>
          <w:lang w:val="en-GB"/>
        </w:rPr>
      </w:pPr>
    </w:p>
    <w:tbl>
      <w:tblPr>
        <w:tblW w:w="0" w:type="auto"/>
        <w:tblLayout w:type="fixed"/>
        <w:tblLook w:val="0000" w:firstRow="0" w:lastRow="0" w:firstColumn="0" w:lastColumn="0" w:noHBand="0" w:noVBand="0"/>
      </w:tblPr>
      <w:tblGrid>
        <w:gridCol w:w="1458"/>
        <w:gridCol w:w="4050"/>
        <w:gridCol w:w="900"/>
        <w:gridCol w:w="3168"/>
      </w:tblGrid>
      <w:tr w:rsidR="00E61DAC" w:rsidRPr="004A2890" w14:paraId="23C1002A" w14:textId="77777777">
        <w:tc>
          <w:tcPr>
            <w:tcW w:w="1458" w:type="dxa"/>
          </w:tcPr>
          <w:p w14:paraId="60007271" w14:textId="77777777" w:rsidR="00E61DAC" w:rsidRPr="004A2890" w:rsidRDefault="00E61DAC">
            <w:pPr>
              <w:spacing w:before="60" w:after="60"/>
              <w:rPr>
                <w:i/>
                <w:szCs w:val="22"/>
                <w:lang w:val="en-GB"/>
              </w:rPr>
            </w:pPr>
            <w:r w:rsidRPr="004A2890">
              <w:rPr>
                <w:i/>
                <w:szCs w:val="22"/>
                <w:lang w:val="en-GB"/>
              </w:rPr>
              <w:t>Title:</w:t>
            </w:r>
          </w:p>
        </w:tc>
        <w:tc>
          <w:tcPr>
            <w:tcW w:w="8118" w:type="dxa"/>
            <w:gridSpan w:val="3"/>
          </w:tcPr>
          <w:p w14:paraId="0C333691" w14:textId="7320AE16" w:rsidR="00E61DAC" w:rsidRPr="004A2890" w:rsidRDefault="00A659F6" w:rsidP="00753192">
            <w:pPr>
              <w:spacing w:before="60" w:after="60"/>
              <w:rPr>
                <w:b/>
                <w:szCs w:val="22"/>
                <w:lang w:val="en-GB"/>
              </w:rPr>
            </w:pPr>
            <w:r w:rsidRPr="004A2890">
              <w:rPr>
                <w:b/>
                <w:szCs w:val="22"/>
                <w:lang w:val="en-GB"/>
              </w:rPr>
              <w:t>Deblocking in HEVC: Some observations from the HDR/WCG CfE</w:t>
            </w:r>
          </w:p>
        </w:tc>
      </w:tr>
      <w:tr w:rsidR="00E61DAC" w:rsidRPr="004A2890" w14:paraId="22E3CFEC" w14:textId="77777777">
        <w:tc>
          <w:tcPr>
            <w:tcW w:w="1458" w:type="dxa"/>
          </w:tcPr>
          <w:p w14:paraId="3E301A88" w14:textId="77777777" w:rsidR="00E61DAC" w:rsidRPr="004A2890" w:rsidRDefault="00E61DAC">
            <w:pPr>
              <w:spacing w:before="60" w:after="60"/>
              <w:rPr>
                <w:i/>
                <w:szCs w:val="22"/>
                <w:lang w:val="en-GB"/>
              </w:rPr>
            </w:pPr>
            <w:r w:rsidRPr="004A2890">
              <w:rPr>
                <w:i/>
                <w:szCs w:val="22"/>
                <w:lang w:val="en-GB"/>
              </w:rPr>
              <w:t>Status:</w:t>
            </w:r>
          </w:p>
        </w:tc>
        <w:tc>
          <w:tcPr>
            <w:tcW w:w="8118" w:type="dxa"/>
            <w:gridSpan w:val="3"/>
          </w:tcPr>
          <w:p w14:paraId="5676B3FD" w14:textId="77777777" w:rsidR="00E61DAC" w:rsidRPr="004A2890" w:rsidRDefault="00E61DAC" w:rsidP="00753192">
            <w:pPr>
              <w:spacing w:before="60" w:after="60"/>
              <w:rPr>
                <w:szCs w:val="22"/>
                <w:lang w:val="en-GB"/>
              </w:rPr>
            </w:pPr>
            <w:r w:rsidRPr="004A2890">
              <w:rPr>
                <w:szCs w:val="22"/>
                <w:lang w:val="en-GB"/>
              </w:rPr>
              <w:t xml:space="preserve">Input Document to </w:t>
            </w:r>
            <w:r w:rsidR="00AE341B" w:rsidRPr="004A2890">
              <w:rPr>
                <w:szCs w:val="22"/>
                <w:lang w:val="en-GB"/>
              </w:rPr>
              <w:t>JCT-</w:t>
            </w:r>
            <w:r w:rsidR="00753192" w:rsidRPr="004A2890">
              <w:rPr>
                <w:szCs w:val="22"/>
                <w:lang w:val="en-GB"/>
              </w:rPr>
              <w:t>VC</w:t>
            </w:r>
          </w:p>
        </w:tc>
      </w:tr>
      <w:tr w:rsidR="00E61DAC" w:rsidRPr="004A2890" w14:paraId="7AD7CF56" w14:textId="77777777">
        <w:tc>
          <w:tcPr>
            <w:tcW w:w="1458" w:type="dxa"/>
          </w:tcPr>
          <w:p w14:paraId="18AC5080" w14:textId="77777777" w:rsidR="00E61DAC" w:rsidRPr="004A2890" w:rsidRDefault="00E61DAC">
            <w:pPr>
              <w:spacing w:before="60" w:after="60"/>
              <w:rPr>
                <w:i/>
                <w:szCs w:val="22"/>
                <w:lang w:val="en-GB"/>
              </w:rPr>
            </w:pPr>
            <w:r w:rsidRPr="004A2890">
              <w:rPr>
                <w:i/>
                <w:szCs w:val="22"/>
                <w:lang w:val="en-GB"/>
              </w:rPr>
              <w:t>Purpose:</w:t>
            </w:r>
          </w:p>
        </w:tc>
        <w:tc>
          <w:tcPr>
            <w:tcW w:w="8118" w:type="dxa"/>
            <w:gridSpan w:val="3"/>
          </w:tcPr>
          <w:p w14:paraId="25990815" w14:textId="77777777" w:rsidR="00E61DAC" w:rsidRPr="004A2890" w:rsidRDefault="00E61DAC" w:rsidP="00753192">
            <w:pPr>
              <w:spacing w:before="60" w:after="60"/>
              <w:rPr>
                <w:szCs w:val="22"/>
                <w:lang w:val="en-GB"/>
              </w:rPr>
            </w:pPr>
            <w:r w:rsidRPr="004A2890">
              <w:rPr>
                <w:szCs w:val="22"/>
                <w:lang w:val="en-GB"/>
              </w:rPr>
              <w:t>Information</w:t>
            </w:r>
          </w:p>
        </w:tc>
      </w:tr>
      <w:tr w:rsidR="00EB4125" w:rsidRPr="004A2890" w14:paraId="2838713B" w14:textId="77777777" w:rsidTr="00753192">
        <w:tc>
          <w:tcPr>
            <w:tcW w:w="1458" w:type="dxa"/>
          </w:tcPr>
          <w:p w14:paraId="443A21E9" w14:textId="77777777" w:rsidR="00EB4125" w:rsidRPr="004A2890" w:rsidRDefault="00EB4125" w:rsidP="00753192">
            <w:pPr>
              <w:spacing w:before="60" w:after="60"/>
              <w:rPr>
                <w:i/>
                <w:szCs w:val="22"/>
                <w:lang w:val="en-GB"/>
              </w:rPr>
            </w:pPr>
            <w:r w:rsidRPr="004A2890">
              <w:rPr>
                <w:i/>
                <w:szCs w:val="22"/>
                <w:lang w:val="en-GB"/>
              </w:rPr>
              <w:t>Author(s) or</w:t>
            </w:r>
            <w:r w:rsidRPr="004A2890">
              <w:rPr>
                <w:i/>
                <w:szCs w:val="22"/>
                <w:lang w:val="en-GB"/>
              </w:rPr>
              <w:br/>
              <w:t>Contact(s):</w:t>
            </w:r>
          </w:p>
        </w:tc>
        <w:tc>
          <w:tcPr>
            <w:tcW w:w="4050" w:type="dxa"/>
          </w:tcPr>
          <w:p w14:paraId="58903490" w14:textId="0B669B65" w:rsidR="00EB4125" w:rsidRPr="004A2890" w:rsidRDefault="00EB4125" w:rsidP="00033992">
            <w:pPr>
              <w:spacing w:before="60" w:after="60"/>
              <w:rPr>
                <w:szCs w:val="22"/>
                <w:lang w:val="en-GB"/>
              </w:rPr>
            </w:pPr>
            <w:r w:rsidRPr="004A2890">
              <w:rPr>
                <w:szCs w:val="22"/>
                <w:lang w:val="en-GB"/>
              </w:rPr>
              <w:t xml:space="preserve">A.M. Tourapis, Y. Su, </w:t>
            </w:r>
            <w:r w:rsidR="00DA49A7" w:rsidRPr="004A2890">
              <w:rPr>
                <w:szCs w:val="22"/>
                <w:lang w:val="en-GB"/>
              </w:rPr>
              <w:t>D.</w:t>
            </w:r>
            <w:r w:rsidRPr="004A2890">
              <w:rPr>
                <w:szCs w:val="22"/>
                <w:lang w:val="en-GB"/>
              </w:rPr>
              <w:t xml:space="preserve"> Singer</w:t>
            </w:r>
          </w:p>
          <w:p w14:paraId="2B259FA8" w14:textId="7D4C3602" w:rsidR="00EB4125" w:rsidRPr="004A2890" w:rsidRDefault="00EB4125" w:rsidP="006836C6">
            <w:pPr>
              <w:spacing w:before="60" w:after="60"/>
              <w:rPr>
                <w:szCs w:val="22"/>
                <w:lang w:val="en-GB"/>
              </w:rPr>
            </w:pPr>
            <w:r w:rsidRPr="004A2890">
              <w:rPr>
                <w:szCs w:val="22"/>
                <w:lang w:val="en-GB"/>
              </w:rPr>
              <w:t>1 Infinite Loop</w:t>
            </w:r>
            <w:r w:rsidRPr="004A2890">
              <w:rPr>
                <w:szCs w:val="22"/>
                <w:lang w:val="en-GB"/>
              </w:rPr>
              <w:br/>
              <w:t>Cupertino, CA 95014</w:t>
            </w:r>
            <w:r w:rsidRPr="004A2890">
              <w:rPr>
                <w:szCs w:val="22"/>
                <w:lang w:val="en-GB"/>
              </w:rPr>
              <w:br/>
              <w:t>U</w:t>
            </w:r>
            <w:r w:rsidR="006836C6">
              <w:rPr>
                <w:szCs w:val="22"/>
                <w:lang w:val="en-GB"/>
              </w:rPr>
              <w:t>S</w:t>
            </w:r>
            <w:r w:rsidRPr="004A2890">
              <w:rPr>
                <w:szCs w:val="22"/>
                <w:lang w:val="en-GB"/>
              </w:rPr>
              <w:t>A</w:t>
            </w:r>
            <w:bookmarkStart w:id="0" w:name="_GoBack"/>
            <w:bookmarkEnd w:id="0"/>
          </w:p>
        </w:tc>
        <w:tc>
          <w:tcPr>
            <w:tcW w:w="900" w:type="dxa"/>
          </w:tcPr>
          <w:p w14:paraId="5D6AAAD9" w14:textId="77777777" w:rsidR="00EB4125" w:rsidRPr="004A2890" w:rsidRDefault="00EB4125" w:rsidP="00753192">
            <w:pPr>
              <w:spacing w:before="60" w:after="60"/>
              <w:rPr>
                <w:szCs w:val="22"/>
                <w:lang w:val="en-GB"/>
              </w:rPr>
            </w:pPr>
            <w:r w:rsidRPr="004A2890">
              <w:rPr>
                <w:szCs w:val="22"/>
                <w:lang w:val="en-GB"/>
              </w:rPr>
              <w:t>Tel:</w:t>
            </w:r>
            <w:r w:rsidRPr="004A2890">
              <w:rPr>
                <w:szCs w:val="22"/>
                <w:lang w:val="en-GB"/>
              </w:rPr>
              <w:br/>
              <w:t>Email:</w:t>
            </w:r>
          </w:p>
        </w:tc>
        <w:tc>
          <w:tcPr>
            <w:tcW w:w="3168" w:type="dxa"/>
          </w:tcPr>
          <w:p w14:paraId="60293739" w14:textId="77777777" w:rsidR="00EB4125" w:rsidRPr="004A2890" w:rsidRDefault="00EB4125" w:rsidP="00753192">
            <w:pPr>
              <w:spacing w:before="60" w:after="60"/>
              <w:rPr>
                <w:szCs w:val="22"/>
                <w:lang w:val="en-GB"/>
              </w:rPr>
            </w:pPr>
            <w:r w:rsidRPr="004A2890">
              <w:rPr>
                <w:szCs w:val="22"/>
                <w:lang w:val="en-GB"/>
              </w:rPr>
              <w:t>+1-408-228-7983</w:t>
            </w:r>
            <w:r w:rsidRPr="004A2890">
              <w:rPr>
                <w:szCs w:val="22"/>
                <w:lang w:val="en-GB"/>
              </w:rPr>
              <w:br/>
              <w:t>atourapis@apple.com</w:t>
            </w:r>
          </w:p>
        </w:tc>
      </w:tr>
      <w:tr w:rsidR="00EB4125" w:rsidRPr="004A2890" w14:paraId="11D3415F" w14:textId="77777777" w:rsidTr="00753192">
        <w:tc>
          <w:tcPr>
            <w:tcW w:w="1458" w:type="dxa"/>
          </w:tcPr>
          <w:p w14:paraId="185CB103" w14:textId="77777777" w:rsidR="00EB4125" w:rsidRPr="004A2890" w:rsidRDefault="00EB4125" w:rsidP="00753192">
            <w:pPr>
              <w:spacing w:before="60" w:after="60"/>
              <w:rPr>
                <w:i/>
                <w:szCs w:val="22"/>
                <w:lang w:val="en-GB"/>
              </w:rPr>
            </w:pPr>
          </w:p>
        </w:tc>
        <w:tc>
          <w:tcPr>
            <w:tcW w:w="4050" w:type="dxa"/>
          </w:tcPr>
          <w:p w14:paraId="46304A79" w14:textId="33823C4F" w:rsidR="00EB4125" w:rsidRPr="004A2890" w:rsidRDefault="00EB4125" w:rsidP="00033992">
            <w:pPr>
              <w:spacing w:before="60" w:after="60"/>
              <w:rPr>
                <w:szCs w:val="22"/>
                <w:lang w:val="en-GB"/>
              </w:rPr>
            </w:pPr>
            <w:r w:rsidRPr="004A2890">
              <w:rPr>
                <w:szCs w:val="22"/>
                <w:lang w:val="en-GB"/>
              </w:rPr>
              <w:t>J. Sole, D. Rusanovskyy, M. Karczewicz</w:t>
            </w:r>
          </w:p>
          <w:p w14:paraId="04AA6931" w14:textId="45A5DE9F" w:rsidR="00EB4125" w:rsidRPr="004A2890" w:rsidRDefault="00EB4125" w:rsidP="00753192">
            <w:pPr>
              <w:spacing w:before="60" w:after="60"/>
              <w:rPr>
                <w:szCs w:val="22"/>
                <w:lang w:val="en-GB"/>
              </w:rPr>
            </w:pPr>
            <w:r w:rsidRPr="004A2890">
              <w:rPr>
                <w:szCs w:val="22"/>
                <w:lang w:val="en-GB"/>
              </w:rPr>
              <w:t>5775 Morehouse Drive</w:t>
            </w:r>
            <w:r w:rsidRPr="004A2890">
              <w:rPr>
                <w:szCs w:val="22"/>
                <w:lang w:val="en-GB"/>
              </w:rPr>
              <w:br/>
              <w:t>San Diego, CA 92121-1714</w:t>
            </w:r>
            <w:r w:rsidRPr="004A2890">
              <w:rPr>
                <w:szCs w:val="22"/>
                <w:lang w:val="en-GB"/>
              </w:rPr>
              <w:br/>
              <w:t>USA</w:t>
            </w:r>
          </w:p>
        </w:tc>
        <w:tc>
          <w:tcPr>
            <w:tcW w:w="900" w:type="dxa"/>
          </w:tcPr>
          <w:p w14:paraId="18922F15" w14:textId="77777777" w:rsidR="00EB4125" w:rsidRPr="004A2890" w:rsidRDefault="00EB4125" w:rsidP="00753192">
            <w:pPr>
              <w:spacing w:before="60" w:after="60"/>
              <w:rPr>
                <w:szCs w:val="22"/>
                <w:lang w:val="en-GB"/>
              </w:rPr>
            </w:pPr>
          </w:p>
        </w:tc>
        <w:tc>
          <w:tcPr>
            <w:tcW w:w="3168" w:type="dxa"/>
          </w:tcPr>
          <w:p w14:paraId="3B24E789" w14:textId="77777777" w:rsidR="00EB4125" w:rsidRPr="004A2890" w:rsidRDefault="00EB4125" w:rsidP="00753192">
            <w:pPr>
              <w:spacing w:before="60" w:after="60"/>
              <w:rPr>
                <w:szCs w:val="22"/>
                <w:lang w:val="en-GB"/>
              </w:rPr>
            </w:pPr>
          </w:p>
        </w:tc>
      </w:tr>
      <w:tr w:rsidR="00EB4125" w:rsidRPr="004A2890" w14:paraId="3AA28739" w14:textId="77777777" w:rsidTr="00753192">
        <w:tc>
          <w:tcPr>
            <w:tcW w:w="1458" w:type="dxa"/>
          </w:tcPr>
          <w:p w14:paraId="707FA1BD" w14:textId="77777777" w:rsidR="00EB4125" w:rsidRPr="004A2890" w:rsidRDefault="00EB4125" w:rsidP="00753192">
            <w:pPr>
              <w:spacing w:before="60" w:after="60"/>
              <w:rPr>
                <w:i/>
                <w:szCs w:val="22"/>
                <w:lang w:val="en-GB"/>
              </w:rPr>
            </w:pPr>
          </w:p>
        </w:tc>
        <w:tc>
          <w:tcPr>
            <w:tcW w:w="4050" w:type="dxa"/>
          </w:tcPr>
          <w:p w14:paraId="6B6CD3C2" w14:textId="2E09DAD8" w:rsidR="00EB4125" w:rsidRPr="004A2890" w:rsidRDefault="00EB4125" w:rsidP="00753192">
            <w:pPr>
              <w:spacing w:before="60" w:after="60"/>
              <w:rPr>
                <w:szCs w:val="22"/>
                <w:lang w:val="en-GB"/>
              </w:rPr>
            </w:pPr>
            <w:r w:rsidRPr="004A2890">
              <w:rPr>
                <w:szCs w:val="22"/>
                <w:lang w:val="en-GB"/>
              </w:rPr>
              <w:t>C. Fogg</w:t>
            </w:r>
          </w:p>
        </w:tc>
        <w:tc>
          <w:tcPr>
            <w:tcW w:w="900" w:type="dxa"/>
          </w:tcPr>
          <w:p w14:paraId="49049C4F" w14:textId="77777777" w:rsidR="00EB4125" w:rsidRPr="004A2890" w:rsidRDefault="00EB4125" w:rsidP="00753192">
            <w:pPr>
              <w:spacing w:before="60" w:after="60"/>
              <w:rPr>
                <w:szCs w:val="22"/>
                <w:lang w:val="en-GB"/>
              </w:rPr>
            </w:pPr>
          </w:p>
        </w:tc>
        <w:tc>
          <w:tcPr>
            <w:tcW w:w="3168" w:type="dxa"/>
          </w:tcPr>
          <w:p w14:paraId="50ED4CA7" w14:textId="77777777" w:rsidR="00EB4125" w:rsidRPr="004A2890" w:rsidRDefault="00EB4125" w:rsidP="00753192">
            <w:pPr>
              <w:spacing w:before="60" w:after="60"/>
              <w:rPr>
                <w:szCs w:val="22"/>
                <w:lang w:val="en-GB"/>
              </w:rPr>
            </w:pPr>
          </w:p>
        </w:tc>
      </w:tr>
      <w:tr w:rsidR="00EB4125" w:rsidRPr="004A2890" w14:paraId="7301E6C4" w14:textId="77777777" w:rsidTr="00753192">
        <w:tc>
          <w:tcPr>
            <w:tcW w:w="1458" w:type="dxa"/>
          </w:tcPr>
          <w:p w14:paraId="082A6669" w14:textId="77777777" w:rsidR="00EB4125" w:rsidRPr="004A2890" w:rsidRDefault="00EB4125" w:rsidP="00753192">
            <w:pPr>
              <w:spacing w:before="60" w:after="60"/>
              <w:rPr>
                <w:i/>
                <w:szCs w:val="22"/>
                <w:lang w:val="en-GB"/>
              </w:rPr>
            </w:pPr>
          </w:p>
        </w:tc>
        <w:tc>
          <w:tcPr>
            <w:tcW w:w="4050" w:type="dxa"/>
          </w:tcPr>
          <w:p w14:paraId="4B1D62D1" w14:textId="77777777" w:rsidR="00EB4125" w:rsidRPr="004A2890" w:rsidRDefault="00EB4125" w:rsidP="00033992">
            <w:pPr>
              <w:spacing w:before="60" w:after="60"/>
              <w:rPr>
                <w:szCs w:val="22"/>
                <w:lang w:val="en-GB"/>
              </w:rPr>
            </w:pPr>
            <w:r w:rsidRPr="004A2890">
              <w:rPr>
                <w:szCs w:val="22"/>
                <w:lang w:val="en-GB"/>
              </w:rPr>
              <w:t>A. Duenas, F. Bossen</w:t>
            </w:r>
          </w:p>
          <w:p w14:paraId="7B660722" w14:textId="77777777" w:rsidR="00EB4125" w:rsidRPr="004A2890" w:rsidRDefault="00EB4125" w:rsidP="00753192">
            <w:pPr>
              <w:spacing w:before="60" w:after="60"/>
              <w:rPr>
                <w:szCs w:val="22"/>
                <w:lang w:val="en-GB"/>
              </w:rPr>
            </w:pPr>
          </w:p>
        </w:tc>
        <w:tc>
          <w:tcPr>
            <w:tcW w:w="900" w:type="dxa"/>
          </w:tcPr>
          <w:p w14:paraId="142C909A" w14:textId="77777777" w:rsidR="00EB4125" w:rsidRPr="004A2890" w:rsidRDefault="00EB4125" w:rsidP="00753192">
            <w:pPr>
              <w:spacing w:before="60" w:after="60"/>
              <w:rPr>
                <w:szCs w:val="22"/>
                <w:lang w:val="en-GB"/>
              </w:rPr>
            </w:pPr>
          </w:p>
        </w:tc>
        <w:tc>
          <w:tcPr>
            <w:tcW w:w="3168" w:type="dxa"/>
          </w:tcPr>
          <w:p w14:paraId="0CB41121" w14:textId="77777777" w:rsidR="00EB4125" w:rsidRPr="004A2890" w:rsidRDefault="00EB4125" w:rsidP="00753192">
            <w:pPr>
              <w:spacing w:before="60" w:after="60"/>
              <w:rPr>
                <w:szCs w:val="22"/>
                <w:lang w:val="en-GB"/>
              </w:rPr>
            </w:pPr>
          </w:p>
        </w:tc>
      </w:tr>
      <w:tr w:rsidR="00E61DAC" w:rsidRPr="004A2890" w14:paraId="0B8416C0" w14:textId="77777777">
        <w:tc>
          <w:tcPr>
            <w:tcW w:w="1458" w:type="dxa"/>
          </w:tcPr>
          <w:p w14:paraId="2AFEEDDB" w14:textId="77777777" w:rsidR="00E61DAC" w:rsidRPr="004A2890" w:rsidRDefault="00E61DAC">
            <w:pPr>
              <w:spacing w:before="60" w:after="60"/>
              <w:rPr>
                <w:i/>
                <w:szCs w:val="22"/>
                <w:lang w:val="en-GB"/>
              </w:rPr>
            </w:pPr>
            <w:r w:rsidRPr="004A2890">
              <w:rPr>
                <w:i/>
                <w:szCs w:val="22"/>
                <w:lang w:val="en-GB"/>
              </w:rPr>
              <w:t>Source:</w:t>
            </w:r>
          </w:p>
        </w:tc>
        <w:tc>
          <w:tcPr>
            <w:tcW w:w="8118" w:type="dxa"/>
            <w:gridSpan w:val="3"/>
          </w:tcPr>
          <w:p w14:paraId="10F7BFC1" w14:textId="77777777" w:rsidR="00E61DAC" w:rsidRPr="004A2890" w:rsidRDefault="00AE1737">
            <w:pPr>
              <w:spacing w:before="60" w:after="60"/>
              <w:rPr>
                <w:szCs w:val="22"/>
                <w:lang w:val="en-GB"/>
              </w:rPr>
            </w:pPr>
            <w:r w:rsidRPr="004A2890">
              <w:rPr>
                <w:szCs w:val="22"/>
                <w:lang w:val="en-GB"/>
              </w:rPr>
              <w:t>Apple Inc., Qualcomm Inc., Movielabs Inc., NGCodec Inc.</w:t>
            </w:r>
          </w:p>
        </w:tc>
      </w:tr>
    </w:tbl>
    <w:p w14:paraId="656969BD" w14:textId="77777777" w:rsidR="00E61DAC" w:rsidRPr="004A2890" w:rsidRDefault="00E61DAC">
      <w:pPr>
        <w:tabs>
          <w:tab w:val="left" w:pos="1800"/>
          <w:tab w:val="right" w:pos="9360"/>
        </w:tabs>
        <w:spacing w:before="120" w:after="240"/>
        <w:jc w:val="center"/>
        <w:rPr>
          <w:szCs w:val="22"/>
          <w:lang w:val="en-GB"/>
        </w:rPr>
      </w:pPr>
      <w:r w:rsidRPr="004A2890">
        <w:rPr>
          <w:szCs w:val="22"/>
          <w:u w:val="single"/>
          <w:lang w:val="en-GB"/>
        </w:rPr>
        <w:t>_____________________________</w:t>
      </w:r>
    </w:p>
    <w:p w14:paraId="180A5506" w14:textId="77777777" w:rsidR="00275BCF" w:rsidRPr="004A2890" w:rsidRDefault="00275BCF" w:rsidP="009234A5">
      <w:pPr>
        <w:pStyle w:val="Heading1"/>
        <w:numPr>
          <w:ilvl w:val="0"/>
          <w:numId w:val="0"/>
        </w:numPr>
        <w:ind w:left="432" w:hanging="432"/>
        <w:rPr>
          <w:lang w:val="en-GB"/>
        </w:rPr>
      </w:pPr>
      <w:r w:rsidRPr="004A2890">
        <w:rPr>
          <w:lang w:val="en-GB"/>
        </w:rPr>
        <w:t>Abstract</w:t>
      </w:r>
    </w:p>
    <w:p w14:paraId="5F6C8718" w14:textId="4AD80705" w:rsidR="00D951FC" w:rsidRPr="004A2890" w:rsidRDefault="00E31D9F" w:rsidP="00D951FC">
      <w:pPr>
        <w:jc w:val="both"/>
        <w:rPr>
          <w:lang w:val="en-GB"/>
        </w:rPr>
      </w:pPr>
      <w:r w:rsidRPr="004A2890">
        <w:rPr>
          <w:lang w:val="en-GB"/>
        </w:rPr>
        <w:t xml:space="preserve">One of the primary artefacts that have been observed on the Anchor material generated for the MPEG HDR/WCG CfE </w:t>
      </w:r>
      <w:r w:rsidRPr="004A2890">
        <w:rPr>
          <w:lang w:val="en-GB"/>
        </w:rPr>
        <w:fldChar w:fldCharType="begin"/>
      </w:r>
      <w:r w:rsidRPr="004A2890">
        <w:rPr>
          <w:lang w:val="en-GB"/>
        </w:rPr>
        <w:instrText xml:space="preserve"> REF _Ref295466708 \r \h </w:instrText>
      </w:r>
      <w:r w:rsidRPr="004A2890">
        <w:rPr>
          <w:lang w:val="en-GB"/>
        </w:rPr>
      </w:r>
      <w:r w:rsidRPr="004A2890">
        <w:rPr>
          <w:lang w:val="en-GB"/>
        </w:rPr>
        <w:fldChar w:fldCharType="separate"/>
      </w:r>
      <w:r w:rsidRPr="004A2890">
        <w:rPr>
          <w:lang w:val="en-GB"/>
        </w:rPr>
        <w:t>[4]</w:t>
      </w:r>
      <w:r w:rsidRPr="004A2890">
        <w:rPr>
          <w:lang w:val="en-GB"/>
        </w:rPr>
        <w:fldChar w:fldCharType="end"/>
      </w:r>
      <w:r w:rsidRPr="004A2890">
        <w:rPr>
          <w:lang w:val="en-GB"/>
        </w:rPr>
        <w:t xml:space="preserve">, was the presence of severe blockiness, especially on material with considerable motion and noise. </w:t>
      </w:r>
      <w:r w:rsidR="003248DD" w:rsidRPr="004A2890">
        <w:rPr>
          <w:lang w:val="en-GB"/>
        </w:rPr>
        <w:t>Such blockiness may also impair the performance of different chroma conversion techniques, i.e. for up</w:t>
      </w:r>
      <w:r w:rsidR="00677369" w:rsidRPr="004A2890">
        <w:rPr>
          <w:lang w:val="en-GB"/>
        </w:rPr>
        <w:t>-</w:t>
      </w:r>
      <w:r w:rsidR="003248DD" w:rsidRPr="004A2890">
        <w:rPr>
          <w:lang w:val="en-GB"/>
        </w:rPr>
        <w:t>converting from 4:2:0 to a 4:4:4 repre</w:t>
      </w:r>
      <w:r w:rsidR="00294437" w:rsidRPr="004A2890">
        <w:rPr>
          <w:lang w:val="en-GB"/>
        </w:rPr>
        <w:t xml:space="preserve">sentation, given the additional, artificial, high frequencies, introduced into the content. </w:t>
      </w:r>
      <w:r w:rsidR="00AE1737" w:rsidRPr="004A2890">
        <w:rPr>
          <w:lang w:val="en-GB"/>
        </w:rPr>
        <w:t xml:space="preserve">This contribution </w:t>
      </w:r>
      <w:r w:rsidRPr="004A2890">
        <w:rPr>
          <w:lang w:val="en-GB"/>
        </w:rPr>
        <w:t xml:space="preserve">suggests that </w:t>
      </w:r>
      <w:r w:rsidR="00294437" w:rsidRPr="004A2890">
        <w:rPr>
          <w:lang w:val="en-GB"/>
        </w:rPr>
        <w:t xml:space="preserve">adding an additional </w:t>
      </w:r>
      <w:r w:rsidR="00A35A68" w:rsidRPr="004A2890">
        <w:rPr>
          <w:lang w:val="en-GB"/>
        </w:rPr>
        <w:t xml:space="preserve">chroma only </w:t>
      </w:r>
      <w:r w:rsidR="00294437" w:rsidRPr="004A2890">
        <w:rPr>
          <w:lang w:val="en-GB"/>
        </w:rPr>
        <w:t>deblocking filter</w:t>
      </w:r>
      <w:r w:rsidR="00A35A68" w:rsidRPr="004A2890">
        <w:rPr>
          <w:lang w:val="en-GB"/>
        </w:rPr>
        <w:t>,</w:t>
      </w:r>
      <w:r w:rsidR="00294437" w:rsidRPr="004A2890">
        <w:rPr>
          <w:lang w:val="en-GB"/>
        </w:rPr>
        <w:t xml:space="preserve"> </w:t>
      </w:r>
      <w:r w:rsidR="00A35A68" w:rsidRPr="004A2890">
        <w:rPr>
          <w:lang w:val="en-GB"/>
        </w:rPr>
        <w:t xml:space="preserve">after decoding and before upconversion to 4:4:4 could considerably improve both the subjective and objective performance of HDR, and not only, material using Main 10. </w:t>
      </w:r>
    </w:p>
    <w:p w14:paraId="61877B3C" w14:textId="77777777" w:rsidR="00745F6B" w:rsidRPr="004A2890" w:rsidRDefault="00AE1737" w:rsidP="00E11923">
      <w:pPr>
        <w:pStyle w:val="Heading1"/>
        <w:rPr>
          <w:lang w:val="en-GB"/>
        </w:rPr>
      </w:pPr>
      <w:r w:rsidRPr="004A2890">
        <w:rPr>
          <w:lang w:val="en-GB"/>
        </w:rPr>
        <w:t>Introduction</w:t>
      </w:r>
    </w:p>
    <w:p w14:paraId="2D656270" w14:textId="0C6AB237" w:rsidR="002019BD" w:rsidRPr="004A2890" w:rsidRDefault="00D10993" w:rsidP="004A2890">
      <w:pPr>
        <w:jc w:val="both"/>
        <w:rPr>
          <w:lang w:val="en-GB"/>
        </w:rPr>
      </w:pPr>
      <w:r w:rsidRPr="004A2890">
        <w:rPr>
          <w:lang w:val="en-GB"/>
        </w:rPr>
        <w:t xml:space="preserve">During the MPEG HDR/WCG activity, it was observed that several of the anchors, and especially video sequences like FireEater, contained considerable blockiness after compression. After </w:t>
      </w:r>
      <w:r w:rsidR="005119C6" w:rsidRPr="004A2890">
        <w:rPr>
          <w:lang w:val="en-GB"/>
        </w:rPr>
        <w:t>some careful analysis, it was observed that these artefacts ma</w:t>
      </w:r>
      <w:r w:rsidR="004A2890">
        <w:rPr>
          <w:lang w:val="en-GB"/>
        </w:rPr>
        <w:t>inly occurred in the two colour planes (</w:t>
      </w:r>
      <w:r w:rsidR="004A2890">
        <w:rPr>
          <w:lang w:val="en-GB"/>
        </w:rPr>
        <w:fldChar w:fldCharType="begin"/>
      </w:r>
      <w:r w:rsidR="004A2890">
        <w:rPr>
          <w:lang w:val="en-GB"/>
        </w:rPr>
        <w:instrText xml:space="preserve"> REF _Ref295989510 \h </w:instrText>
      </w:r>
      <w:r w:rsidR="004A2890">
        <w:rPr>
          <w:lang w:val="en-GB"/>
        </w:rPr>
      </w:r>
      <w:r w:rsidR="004A2890">
        <w:rPr>
          <w:lang w:val="en-GB"/>
        </w:rPr>
        <w:fldChar w:fldCharType="separate"/>
      </w:r>
      <w:r w:rsidR="004A2890" w:rsidRPr="004A2890">
        <w:rPr>
          <w:lang w:val="en-GB"/>
        </w:rPr>
        <w:t>Figure 1</w:t>
      </w:r>
      <w:r w:rsidR="004A2890" w:rsidRPr="004A2890">
        <w:rPr>
          <w:lang w:val="en-GB"/>
        </w:rPr>
        <w:noBreakHyphen/>
        <w:t>1</w:t>
      </w:r>
      <w:r w:rsidR="004A2890">
        <w:rPr>
          <w:lang w:val="en-GB"/>
        </w:rPr>
        <w:fldChar w:fldCharType="end"/>
      </w:r>
      <w:r w:rsidR="004A2890">
        <w:rPr>
          <w:lang w:val="en-GB"/>
        </w:rPr>
        <w:t xml:space="preserve">), and were an outcome of the deblocking behaviour of the HEVC Main-10 profile. More specifically, in the current HEVC </w:t>
      </w:r>
      <w:r w:rsidR="009C6E3E">
        <w:rPr>
          <w:lang w:val="en-GB"/>
        </w:rPr>
        <w:t xml:space="preserve">standard it is specified that only chroma edges of intra partitions </w:t>
      </w:r>
      <w:r w:rsidR="00D968AF">
        <w:rPr>
          <w:lang w:val="en-GB"/>
        </w:rPr>
        <w:t>need</w:t>
      </w:r>
      <w:r w:rsidR="009C6E3E">
        <w:rPr>
          <w:lang w:val="en-GB"/>
        </w:rPr>
        <w:t xml:space="preserve"> to be filtered, i.e. edges associated with deblocking filter strength </w:t>
      </w:r>
      <w:r w:rsidR="00D968AF">
        <w:rPr>
          <w:lang w:val="en-GB"/>
        </w:rPr>
        <w:t xml:space="preserve">equal to </w:t>
      </w:r>
      <w:r w:rsidR="009C6E3E">
        <w:rPr>
          <w:lang w:val="en-GB"/>
        </w:rPr>
        <w:t>2. Unlike luma however, edges that correspond to areas with high/very different motion</w:t>
      </w:r>
      <w:r w:rsidR="00D968AF">
        <w:rPr>
          <w:lang w:val="en-GB"/>
        </w:rPr>
        <w:t>, i.e. deblocking filter strength equal to 1,</w:t>
      </w:r>
      <w:r w:rsidR="009C6E3E">
        <w:rPr>
          <w:lang w:val="en-GB"/>
        </w:rPr>
        <w:t xml:space="preserve"> are not filtered at all. This can potentially result in considerable blocking artefacts in the colour components, especially when the colour planes have much more significant information in them than </w:t>
      </w:r>
      <w:r w:rsidR="00D968AF">
        <w:rPr>
          <w:lang w:val="en-GB"/>
        </w:rPr>
        <w:t>some of the material used during the HEVC standardization development.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96"/>
      </w:tblGrid>
      <w:tr w:rsidR="00437C66" w:rsidRPr="00D968AF" w14:paraId="3BFF22AE" w14:textId="77777777" w:rsidTr="00437C66">
        <w:trPr>
          <w:jc w:val="center"/>
        </w:trPr>
        <w:tc>
          <w:tcPr>
            <w:tcW w:w="4824" w:type="dxa"/>
          </w:tcPr>
          <w:p w14:paraId="2DD18EA8" w14:textId="13514DDA" w:rsidR="00437C66" w:rsidRPr="00437C66" w:rsidRDefault="00437C66" w:rsidP="00437C66">
            <w:pPr>
              <w:spacing w:before="0"/>
              <w:jc w:val="center"/>
              <w:rPr>
                <w:sz w:val="18"/>
                <w:szCs w:val="18"/>
                <w:lang w:val="en-GB"/>
              </w:rPr>
            </w:pPr>
            <w:r w:rsidRPr="00437C66">
              <w:rPr>
                <w:noProof/>
                <w:sz w:val="18"/>
                <w:szCs w:val="18"/>
              </w:rPr>
              <w:lastRenderedPageBreak/>
              <w:drawing>
                <wp:inline distT="0" distB="0" distL="0" distR="0" wp14:anchorId="45E236F1" wp14:editId="2270982E">
                  <wp:extent cx="4876800" cy="2743200"/>
                  <wp:effectExtent l="0" t="0" r="0" b="0"/>
                  <wp:docPr id="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76800" cy="2743200"/>
                          </a:xfrm>
                          <a:prstGeom prst="rect">
                            <a:avLst/>
                          </a:prstGeom>
                          <a:noFill/>
                          <a:ln>
                            <a:noFill/>
                          </a:ln>
                        </pic:spPr>
                      </pic:pic>
                    </a:graphicData>
                  </a:graphic>
                </wp:inline>
              </w:drawing>
            </w:r>
          </w:p>
        </w:tc>
      </w:tr>
      <w:tr w:rsidR="00437C66" w:rsidRPr="00D968AF" w14:paraId="263CE8A3" w14:textId="77777777" w:rsidTr="00437C66">
        <w:trPr>
          <w:jc w:val="center"/>
        </w:trPr>
        <w:tc>
          <w:tcPr>
            <w:tcW w:w="4824" w:type="dxa"/>
          </w:tcPr>
          <w:p w14:paraId="0DEF091A" w14:textId="09B585EB" w:rsidR="00437C66" w:rsidRPr="00437C66" w:rsidRDefault="00437C66" w:rsidP="00437C66">
            <w:pPr>
              <w:spacing w:before="0"/>
              <w:jc w:val="center"/>
              <w:rPr>
                <w:sz w:val="18"/>
                <w:szCs w:val="18"/>
                <w:lang w:val="en-GB"/>
              </w:rPr>
            </w:pPr>
            <w:r w:rsidRPr="00437C66">
              <w:rPr>
                <w:sz w:val="18"/>
                <w:szCs w:val="18"/>
                <w:lang w:val="en-GB"/>
              </w:rPr>
              <w:t>(a)</w:t>
            </w:r>
          </w:p>
        </w:tc>
      </w:tr>
      <w:tr w:rsidR="00437C66" w:rsidRPr="00D968AF" w14:paraId="2F3F4C3A" w14:textId="77777777" w:rsidTr="00437C66">
        <w:trPr>
          <w:jc w:val="center"/>
        </w:trPr>
        <w:tc>
          <w:tcPr>
            <w:tcW w:w="4824" w:type="dxa"/>
          </w:tcPr>
          <w:p w14:paraId="5A7F4752" w14:textId="06A62CBB" w:rsidR="00437C66" w:rsidRPr="00437C66" w:rsidRDefault="00437C66" w:rsidP="00437C66">
            <w:pPr>
              <w:spacing w:before="0"/>
              <w:jc w:val="center"/>
              <w:rPr>
                <w:sz w:val="18"/>
                <w:szCs w:val="18"/>
                <w:lang w:val="en-GB"/>
              </w:rPr>
            </w:pPr>
            <w:r w:rsidRPr="00437C66">
              <w:rPr>
                <w:noProof/>
                <w:sz w:val="18"/>
                <w:szCs w:val="18"/>
              </w:rPr>
              <w:drawing>
                <wp:inline distT="0" distB="0" distL="0" distR="0" wp14:anchorId="300EBD21" wp14:editId="716F18E9">
                  <wp:extent cx="4876800" cy="2743200"/>
                  <wp:effectExtent l="0" t="0" r="0" b="0"/>
                  <wp:docPr id="3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76800" cy="2743200"/>
                          </a:xfrm>
                          <a:prstGeom prst="rect">
                            <a:avLst/>
                          </a:prstGeom>
                          <a:noFill/>
                          <a:ln>
                            <a:noFill/>
                          </a:ln>
                        </pic:spPr>
                      </pic:pic>
                    </a:graphicData>
                  </a:graphic>
                </wp:inline>
              </w:drawing>
            </w:r>
          </w:p>
        </w:tc>
      </w:tr>
      <w:tr w:rsidR="00437C66" w:rsidRPr="00D968AF" w14:paraId="5CA7BE22" w14:textId="77777777" w:rsidTr="00437C66">
        <w:trPr>
          <w:jc w:val="center"/>
        </w:trPr>
        <w:tc>
          <w:tcPr>
            <w:tcW w:w="4824" w:type="dxa"/>
          </w:tcPr>
          <w:p w14:paraId="73E2BE34" w14:textId="2A361843" w:rsidR="00437C66" w:rsidRPr="00437C66" w:rsidRDefault="00437C66" w:rsidP="00437C66">
            <w:pPr>
              <w:spacing w:before="0"/>
              <w:jc w:val="center"/>
              <w:rPr>
                <w:sz w:val="18"/>
                <w:szCs w:val="18"/>
                <w:lang w:val="en-GB"/>
              </w:rPr>
            </w:pPr>
            <w:r w:rsidRPr="00437C66">
              <w:rPr>
                <w:sz w:val="18"/>
                <w:szCs w:val="18"/>
                <w:lang w:val="en-GB"/>
              </w:rPr>
              <w:t>(b)</w:t>
            </w:r>
          </w:p>
        </w:tc>
      </w:tr>
    </w:tbl>
    <w:p w14:paraId="120A9E17" w14:textId="52A82F21" w:rsidR="002019BD" w:rsidRDefault="002019BD" w:rsidP="005119C6">
      <w:pPr>
        <w:pStyle w:val="Caption"/>
        <w:jc w:val="center"/>
        <w:rPr>
          <w:lang w:val="en-GB"/>
        </w:rPr>
      </w:pPr>
      <w:bookmarkStart w:id="1" w:name="_Ref295989510"/>
      <w:r w:rsidRPr="004A2890">
        <w:rPr>
          <w:lang w:val="en-GB"/>
        </w:rPr>
        <w:t xml:space="preserve">Figure </w:t>
      </w:r>
      <w:r w:rsidRPr="004A2890">
        <w:rPr>
          <w:lang w:val="en-GB"/>
        </w:rPr>
        <w:fldChar w:fldCharType="begin"/>
      </w:r>
      <w:r w:rsidRPr="004A2890">
        <w:rPr>
          <w:lang w:val="en-GB"/>
        </w:rPr>
        <w:instrText xml:space="preserve"> STYLEREF 1 \s </w:instrText>
      </w:r>
      <w:r w:rsidRPr="004A2890">
        <w:rPr>
          <w:lang w:val="en-GB"/>
        </w:rPr>
        <w:fldChar w:fldCharType="separate"/>
      </w:r>
      <w:r w:rsidRPr="004A2890">
        <w:rPr>
          <w:lang w:val="en-GB"/>
        </w:rPr>
        <w:t>1</w:t>
      </w:r>
      <w:r w:rsidRPr="004A2890">
        <w:rPr>
          <w:lang w:val="en-GB"/>
        </w:rPr>
        <w:fldChar w:fldCharType="end"/>
      </w:r>
      <w:r w:rsidRPr="004A2890">
        <w:rPr>
          <w:lang w:val="en-GB"/>
        </w:rPr>
        <w:noBreakHyphen/>
      </w:r>
      <w:r w:rsidRPr="004A2890">
        <w:rPr>
          <w:lang w:val="en-GB"/>
        </w:rPr>
        <w:fldChar w:fldCharType="begin"/>
      </w:r>
      <w:r w:rsidRPr="004A2890">
        <w:rPr>
          <w:lang w:val="en-GB"/>
        </w:rPr>
        <w:instrText xml:space="preserve"> SEQ Figure \* ARABIC \s 1 </w:instrText>
      </w:r>
      <w:r w:rsidRPr="004A2890">
        <w:rPr>
          <w:lang w:val="en-GB"/>
        </w:rPr>
        <w:fldChar w:fldCharType="separate"/>
      </w:r>
      <w:r w:rsidRPr="004A2890">
        <w:rPr>
          <w:lang w:val="en-GB"/>
        </w:rPr>
        <w:t>1</w:t>
      </w:r>
      <w:r w:rsidRPr="004A2890">
        <w:rPr>
          <w:lang w:val="en-GB"/>
        </w:rPr>
        <w:fldChar w:fldCharType="end"/>
      </w:r>
      <w:bookmarkEnd w:id="1"/>
      <w:r w:rsidRPr="004A2890">
        <w:rPr>
          <w:lang w:val="en-GB"/>
        </w:rPr>
        <w:t xml:space="preserve">. U </w:t>
      </w:r>
      <w:r w:rsidR="00437C66">
        <w:rPr>
          <w:lang w:val="en-GB"/>
        </w:rPr>
        <w:t xml:space="preserve">(a) </w:t>
      </w:r>
      <w:r w:rsidR="00D968AF">
        <w:rPr>
          <w:lang w:val="en-GB"/>
        </w:rPr>
        <w:t xml:space="preserve">and V </w:t>
      </w:r>
      <w:r w:rsidR="00437C66">
        <w:rPr>
          <w:lang w:val="en-GB"/>
        </w:rPr>
        <w:t xml:space="preserve">(b) </w:t>
      </w:r>
      <w:r w:rsidRPr="004A2890">
        <w:rPr>
          <w:lang w:val="en-GB"/>
        </w:rPr>
        <w:t>component</w:t>
      </w:r>
      <w:r w:rsidR="00D968AF">
        <w:rPr>
          <w:lang w:val="en-GB"/>
        </w:rPr>
        <w:t>s</w:t>
      </w:r>
      <w:r w:rsidRPr="004A2890">
        <w:rPr>
          <w:lang w:val="en-GB"/>
        </w:rPr>
        <w:t xml:space="preserve"> of frame 180 for FireEater Anchor</w:t>
      </w:r>
      <w:r w:rsidR="005119C6" w:rsidRPr="004A2890">
        <w:rPr>
          <w:lang w:val="en-GB"/>
        </w:rPr>
        <w:t xml:space="preserve"> with</w:t>
      </w:r>
      <w:r w:rsidRPr="004A2890">
        <w:rPr>
          <w:lang w:val="en-GB"/>
        </w:rPr>
        <w:t xml:space="preserve"> QP29</w:t>
      </w:r>
    </w:p>
    <w:p w14:paraId="107737BD" w14:textId="0CBE8E9C" w:rsidR="00E05922" w:rsidRPr="004A2890" w:rsidRDefault="00E05922" w:rsidP="00E05922">
      <w:pPr>
        <w:pStyle w:val="Heading1"/>
        <w:rPr>
          <w:lang w:val="en-GB"/>
        </w:rPr>
      </w:pPr>
      <w:r>
        <w:rPr>
          <w:lang w:val="en-GB"/>
        </w:rPr>
        <w:t>Chroma Post-Decode Deblocking</w:t>
      </w:r>
    </w:p>
    <w:p w14:paraId="4E1B955C" w14:textId="632E2F08" w:rsidR="00437C66" w:rsidRPr="00437C66" w:rsidRDefault="00437C66" w:rsidP="00E05922">
      <w:pPr>
        <w:jc w:val="both"/>
      </w:pPr>
      <w:r>
        <w:t xml:space="preserve">To resolve this issue, we have explored adding a </w:t>
      </w:r>
      <w:r w:rsidR="00E05922">
        <w:t>“</w:t>
      </w:r>
      <w:r>
        <w:t>post-decode</w:t>
      </w:r>
      <w:r w:rsidR="00E05922">
        <w:t>”</w:t>
      </w:r>
      <w:r>
        <w:t xml:space="preserve"> deblocking filter, which mainly targets chroma components, in the reconstruction process. Such a process is shown in </w:t>
      </w:r>
      <w:r>
        <w:fldChar w:fldCharType="begin"/>
      </w:r>
      <w:r>
        <w:instrText xml:space="preserve"> REF _Ref295994296 \h </w:instrText>
      </w:r>
      <w:r>
        <w:fldChar w:fldCharType="separate"/>
      </w:r>
      <w:r w:rsidRPr="004A2890">
        <w:rPr>
          <w:lang w:val="en-GB"/>
        </w:rPr>
        <w:t xml:space="preserve">Figure </w:t>
      </w:r>
      <w:r>
        <w:rPr>
          <w:noProof/>
          <w:lang w:val="en-GB"/>
        </w:rPr>
        <w:t>1</w:t>
      </w:r>
      <w:r w:rsidRPr="004A2890">
        <w:rPr>
          <w:lang w:val="en-GB"/>
        </w:rPr>
        <w:noBreakHyphen/>
      </w:r>
      <w:r>
        <w:rPr>
          <w:noProof/>
          <w:lang w:val="en-GB"/>
        </w:rPr>
        <w:t>2</w:t>
      </w:r>
      <w:r>
        <w:fldChar w:fldCharType="end"/>
      </w:r>
      <w:r>
        <w:t>, where the chroma deblocker was added after the inverse quantization process, to take better advantage of the</w:t>
      </w:r>
      <w:r w:rsidR="00E05922">
        <w:t xml:space="preserve"> increased precision. Note, however, that adding the deblocker prior to the inverse quantization process is also feasible, but was not tested. </w:t>
      </w:r>
      <w:r>
        <w:t xml:space="preserve"> </w:t>
      </w:r>
    </w:p>
    <w:p w14:paraId="31245BCB" w14:textId="11132061" w:rsidR="00D968AF" w:rsidRDefault="00437C66" w:rsidP="00D968AF">
      <w:r>
        <w:rPr>
          <w:noProof/>
        </w:rPr>
        <w:drawing>
          <wp:inline distT="0" distB="0" distL="0" distR="0" wp14:anchorId="33733A37" wp14:editId="456A10CB">
            <wp:extent cx="5943600" cy="734214"/>
            <wp:effectExtent l="0" t="0" r="0" b="2540"/>
            <wp:docPr id="3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734214"/>
                    </a:xfrm>
                    <a:prstGeom prst="rect">
                      <a:avLst/>
                    </a:prstGeom>
                    <a:noFill/>
                    <a:ln>
                      <a:noFill/>
                    </a:ln>
                  </pic:spPr>
                </pic:pic>
              </a:graphicData>
            </a:graphic>
          </wp:inline>
        </w:drawing>
      </w:r>
    </w:p>
    <w:p w14:paraId="06D16D4C" w14:textId="52D41A23" w:rsidR="00437C66" w:rsidRDefault="00437C66" w:rsidP="00437C66">
      <w:pPr>
        <w:pStyle w:val="Caption"/>
        <w:jc w:val="center"/>
        <w:rPr>
          <w:lang w:val="en-GB"/>
        </w:rPr>
      </w:pPr>
      <w:bookmarkStart w:id="2" w:name="_Ref295994296"/>
      <w:r w:rsidRPr="004A2890">
        <w:rPr>
          <w:lang w:val="en-GB"/>
        </w:rPr>
        <w:t xml:space="preserve">Figure </w:t>
      </w:r>
      <w:r w:rsidRPr="004A2890">
        <w:rPr>
          <w:lang w:val="en-GB"/>
        </w:rPr>
        <w:fldChar w:fldCharType="begin"/>
      </w:r>
      <w:r w:rsidRPr="004A2890">
        <w:rPr>
          <w:lang w:val="en-GB"/>
        </w:rPr>
        <w:instrText xml:space="preserve"> STYLEREF 1 \s </w:instrText>
      </w:r>
      <w:r w:rsidRPr="004A2890">
        <w:rPr>
          <w:lang w:val="en-GB"/>
        </w:rPr>
        <w:fldChar w:fldCharType="separate"/>
      </w:r>
      <w:r>
        <w:rPr>
          <w:noProof/>
          <w:lang w:val="en-GB"/>
        </w:rPr>
        <w:t>1</w:t>
      </w:r>
      <w:r w:rsidRPr="004A2890">
        <w:rPr>
          <w:lang w:val="en-GB"/>
        </w:rPr>
        <w:fldChar w:fldCharType="end"/>
      </w:r>
      <w:r w:rsidRPr="004A2890">
        <w:rPr>
          <w:lang w:val="en-GB"/>
        </w:rPr>
        <w:noBreakHyphen/>
      </w:r>
      <w:r w:rsidRPr="004A2890">
        <w:rPr>
          <w:lang w:val="en-GB"/>
        </w:rPr>
        <w:fldChar w:fldCharType="begin"/>
      </w:r>
      <w:r w:rsidRPr="004A2890">
        <w:rPr>
          <w:lang w:val="en-GB"/>
        </w:rPr>
        <w:instrText xml:space="preserve"> SEQ Figure \* ARABIC \s 1 </w:instrText>
      </w:r>
      <w:r w:rsidRPr="004A2890">
        <w:rPr>
          <w:lang w:val="en-GB"/>
        </w:rPr>
        <w:fldChar w:fldCharType="separate"/>
      </w:r>
      <w:r>
        <w:rPr>
          <w:noProof/>
          <w:lang w:val="en-GB"/>
        </w:rPr>
        <w:t>2</w:t>
      </w:r>
      <w:r w:rsidRPr="004A2890">
        <w:rPr>
          <w:lang w:val="en-GB"/>
        </w:rPr>
        <w:fldChar w:fldCharType="end"/>
      </w:r>
      <w:bookmarkEnd w:id="2"/>
      <w:r w:rsidRPr="004A2890">
        <w:rPr>
          <w:lang w:val="en-GB"/>
        </w:rPr>
        <w:t xml:space="preserve">. </w:t>
      </w:r>
      <w:r>
        <w:rPr>
          <w:lang w:val="en-GB"/>
        </w:rPr>
        <w:t>Post-Loop Chroma Deblocking for HDR video reconstruction</w:t>
      </w:r>
    </w:p>
    <w:p w14:paraId="41F8F4BA" w14:textId="31E60EBC" w:rsidR="00437C66" w:rsidRPr="00D968AF" w:rsidRDefault="00E05922" w:rsidP="00F74B6F">
      <w:pPr>
        <w:jc w:val="both"/>
      </w:pPr>
      <w:r>
        <w:t xml:space="preserve">We have basically implemented a very simple deblocking scheme, </w:t>
      </w:r>
      <w:r w:rsidR="00054274">
        <w:t xml:space="preserve">which is based on the weak (bS &lt; 4) deblocking strength used in the MPEG-4 AVC specification. This deblocking filter is applied on all chroma edges regardless of their coding mode, and no analysis of the bitstream is performed. Ideally, if such information was available </w:t>
      </w:r>
      <w:r w:rsidR="00F74B6F">
        <w:t>and the bitstream could be analyzed, then this process could be optimized further. For example, one may wish to deploy a scheme very similar to the derivation process of the bS strength in AVC and HEVC as well as consider the QP parameters for the deblocking threshold parameter derivation. A deblocking scheme may also not necessarily be based on strategies employed in HEVC and/or AVC but use very different techniques altogether. However, that is not the intention of this contribution and it is left to different implementers to decide what schemes they may wish to employ for additional deblocking.</w:t>
      </w:r>
    </w:p>
    <w:p w14:paraId="6A5782BA" w14:textId="147EB598" w:rsidR="009E3F34" w:rsidRDefault="009E3F34" w:rsidP="00623EFC">
      <w:pPr>
        <w:jc w:val="center"/>
        <w:rPr>
          <w:lang w:val="en-GB"/>
        </w:rPr>
      </w:pPr>
      <w:r w:rsidRPr="004A2890">
        <w:rPr>
          <w:noProof/>
        </w:rPr>
        <w:drawing>
          <wp:inline distT="0" distB="0" distL="0" distR="0" wp14:anchorId="1D9109A2" wp14:editId="4CBF0207">
            <wp:extent cx="5201920" cy="2926080"/>
            <wp:effectExtent l="0" t="0" r="5080" b="0"/>
            <wp:docPr id="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01920" cy="2926080"/>
                    </a:xfrm>
                    <a:prstGeom prst="rect">
                      <a:avLst/>
                    </a:prstGeom>
                    <a:noFill/>
                    <a:ln>
                      <a:noFill/>
                    </a:ln>
                  </pic:spPr>
                </pic:pic>
              </a:graphicData>
            </a:graphic>
          </wp:inline>
        </w:drawing>
      </w:r>
    </w:p>
    <w:p w14:paraId="2CE9713E" w14:textId="7AA4BD56" w:rsidR="00F74B6F" w:rsidRDefault="00F74B6F" w:rsidP="00F74B6F">
      <w:pPr>
        <w:pStyle w:val="Caption"/>
        <w:jc w:val="center"/>
        <w:rPr>
          <w:lang w:val="en-GB"/>
        </w:rPr>
      </w:pPr>
      <w:bookmarkStart w:id="3" w:name="_Ref295995270"/>
      <w:r w:rsidRPr="004A2890">
        <w:rPr>
          <w:lang w:val="en-GB"/>
        </w:rPr>
        <w:t xml:space="preserve">Figure </w:t>
      </w:r>
      <w:r w:rsidRPr="004A2890">
        <w:rPr>
          <w:lang w:val="en-GB"/>
        </w:rPr>
        <w:fldChar w:fldCharType="begin"/>
      </w:r>
      <w:r w:rsidRPr="004A2890">
        <w:rPr>
          <w:lang w:val="en-GB"/>
        </w:rPr>
        <w:instrText xml:space="preserve"> STYLEREF 1 \s </w:instrText>
      </w:r>
      <w:r w:rsidRPr="004A2890">
        <w:rPr>
          <w:lang w:val="en-GB"/>
        </w:rPr>
        <w:fldChar w:fldCharType="separate"/>
      </w:r>
      <w:r>
        <w:rPr>
          <w:noProof/>
          <w:lang w:val="en-GB"/>
        </w:rPr>
        <w:t>2</w:t>
      </w:r>
      <w:r w:rsidRPr="004A2890">
        <w:rPr>
          <w:lang w:val="en-GB"/>
        </w:rPr>
        <w:fldChar w:fldCharType="end"/>
      </w:r>
      <w:r w:rsidRPr="004A2890">
        <w:rPr>
          <w:lang w:val="en-GB"/>
        </w:rPr>
        <w:noBreakHyphen/>
      </w:r>
      <w:r w:rsidRPr="004A2890">
        <w:rPr>
          <w:lang w:val="en-GB"/>
        </w:rPr>
        <w:fldChar w:fldCharType="begin"/>
      </w:r>
      <w:r w:rsidRPr="004A2890">
        <w:rPr>
          <w:lang w:val="en-GB"/>
        </w:rPr>
        <w:instrText xml:space="preserve"> SEQ Figure \* ARABIC \s 1 </w:instrText>
      </w:r>
      <w:r w:rsidRPr="004A2890">
        <w:rPr>
          <w:lang w:val="en-GB"/>
        </w:rPr>
        <w:fldChar w:fldCharType="separate"/>
      </w:r>
      <w:r>
        <w:rPr>
          <w:noProof/>
          <w:lang w:val="en-GB"/>
        </w:rPr>
        <w:t>2</w:t>
      </w:r>
      <w:r w:rsidRPr="004A2890">
        <w:rPr>
          <w:lang w:val="en-GB"/>
        </w:rPr>
        <w:fldChar w:fldCharType="end"/>
      </w:r>
      <w:bookmarkEnd w:id="3"/>
      <w:r w:rsidRPr="004A2890">
        <w:rPr>
          <w:lang w:val="en-GB"/>
        </w:rPr>
        <w:t xml:space="preserve">. </w:t>
      </w:r>
      <w:r w:rsidR="00623EFC">
        <w:rPr>
          <w:lang w:val="en-GB"/>
        </w:rPr>
        <w:t xml:space="preserve">Anchor QP 29: </w:t>
      </w:r>
      <w:r>
        <w:rPr>
          <w:lang w:val="en-GB"/>
        </w:rPr>
        <w:t>Reconstruction performance of the Blue component in FireEater (Frame 180)</w:t>
      </w:r>
    </w:p>
    <w:p w14:paraId="044D84B9" w14:textId="5CD323C6" w:rsidR="00F74B6F" w:rsidRPr="004A2890" w:rsidRDefault="00623EFC" w:rsidP="00B5676A">
      <w:pPr>
        <w:jc w:val="both"/>
        <w:rPr>
          <w:lang w:val="en-GB"/>
        </w:rPr>
      </w:pPr>
      <w:r>
        <w:rPr>
          <w:lang w:val="en-GB"/>
        </w:rPr>
        <w:fldChar w:fldCharType="begin"/>
      </w:r>
      <w:r>
        <w:rPr>
          <w:lang w:val="en-GB"/>
        </w:rPr>
        <w:instrText xml:space="preserve"> REF _Ref295995270 \h </w:instrText>
      </w:r>
      <w:r>
        <w:rPr>
          <w:lang w:val="en-GB"/>
        </w:rPr>
      </w:r>
      <w:r>
        <w:rPr>
          <w:lang w:val="en-GB"/>
        </w:rPr>
        <w:fldChar w:fldCharType="separate"/>
      </w:r>
      <w:r w:rsidRPr="004A2890">
        <w:rPr>
          <w:lang w:val="en-GB"/>
        </w:rPr>
        <w:t xml:space="preserve">Figure </w:t>
      </w:r>
      <w:r>
        <w:rPr>
          <w:noProof/>
          <w:lang w:val="en-GB"/>
        </w:rPr>
        <w:t>2</w:t>
      </w:r>
      <w:r w:rsidRPr="004A2890">
        <w:rPr>
          <w:lang w:val="en-GB"/>
        </w:rPr>
        <w:noBreakHyphen/>
      </w:r>
      <w:r>
        <w:rPr>
          <w:noProof/>
          <w:lang w:val="en-GB"/>
        </w:rPr>
        <w:t>2</w:t>
      </w:r>
      <w:r>
        <w:rPr>
          <w:lang w:val="en-GB"/>
        </w:rPr>
        <w:fldChar w:fldCharType="end"/>
      </w:r>
      <w:r>
        <w:rPr>
          <w:lang w:val="en-GB"/>
        </w:rPr>
        <w:t xml:space="preserve"> shows the performance of the reconstruction for the Blue component in FireEater without the additional deblocking. Considerably more blockiness and structured patterns can be observed throughout the image, and especially when moving towards the brighter areas. </w:t>
      </w:r>
      <w:r>
        <w:rPr>
          <w:lang w:val="en-GB"/>
        </w:rPr>
        <w:fldChar w:fldCharType="begin"/>
      </w:r>
      <w:r>
        <w:rPr>
          <w:lang w:val="en-GB"/>
        </w:rPr>
        <w:instrText xml:space="preserve"> REF _Ref295995343 \h </w:instrText>
      </w:r>
      <w:r>
        <w:rPr>
          <w:lang w:val="en-GB"/>
        </w:rPr>
      </w:r>
      <w:r>
        <w:rPr>
          <w:lang w:val="en-GB"/>
        </w:rPr>
        <w:fldChar w:fldCharType="separate"/>
      </w:r>
      <w:r w:rsidRPr="004A2890">
        <w:rPr>
          <w:lang w:val="en-GB"/>
        </w:rPr>
        <w:t xml:space="preserve">Figure </w:t>
      </w:r>
      <w:r>
        <w:rPr>
          <w:noProof/>
          <w:lang w:val="en-GB"/>
        </w:rPr>
        <w:t>2</w:t>
      </w:r>
      <w:r w:rsidRPr="004A2890">
        <w:rPr>
          <w:lang w:val="en-GB"/>
        </w:rPr>
        <w:noBreakHyphen/>
      </w:r>
      <w:r>
        <w:rPr>
          <w:noProof/>
          <w:lang w:val="en-GB"/>
        </w:rPr>
        <w:t>3</w:t>
      </w:r>
      <w:r>
        <w:rPr>
          <w:lang w:val="en-GB"/>
        </w:rPr>
        <w:fldChar w:fldCharType="end"/>
      </w:r>
      <w:r>
        <w:rPr>
          <w:lang w:val="en-GB"/>
        </w:rPr>
        <w:t xml:space="preserve"> presents the reconstructed B color component after the additional deblocking is performed. </w:t>
      </w:r>
      <w:r w:rsidR="00B5676A">
        <w:rPr>
          <w:lang w:val="en-GB"/>
        </w:rPr>
        <w:fldChar w:fldCharType="begin"/>
      </w:r>
      <w:r w:rsidR="00B5676A">
        <w:rPr>
          <w:lang w:val="en-GB"/>
        </w:rPr>
        <w:instrText xml:space="preserve"> REF _Ref296004559 \h </w:instrText>
      </w:r>
      <w:r w:rsidR="00B5676A">
        <w:rPr>
          <w:lang w:val="en-GB"/>
        </w:rPr>
      </w:r>
      <w:r w:rsidR="00B5676A">
        <w:rPr>
          <w:lang w:val="en-GB"/>
        </w:rPr>
        <w:fldChar w:fldCharType="separate"/>
      </w:r>
      <w:r w:rsidR="00B5676A" w:rsidRPr="004A2890">
        <w:rPr>
          <w:lang w:val="en-GB"/>
        </w:rPr>
        <w:t xml:space="preserve">Figure </w:t>
      </w:r>
      <w:r w:rsidR="00B5676A">
        <w:rPr>
          <w:noProof/>
          <w:lang w:val="en-GB"/>
        </w:rPr>
        <w:t>2</w:t>
      </w:r>
      <w:r w:rsidR="00B5676A" w:rsidRPr="004A2890">
        <w:rPr>
          <w:lang w:val="en-GB"/>
        </w:rPr>
        <w:noBreakHyphen/>
      </w:r>
      <w:r w:rsidR="00B5676A">
        <w:rPr>
          <w:noProof/>
          <w:lang w:val="en-GB"/>
        </w:rPr>
        <w:t>4</w:t>
      </w:r>
      <w:r w:rsidR="00B5676A">
        <w:rPr>
          <w:lang w:val="en-GB"/>
        </w:rPr>
        <w:fldChar w:fldCharType="end"/>
      </w:r>
      <w:r w:rsidR="00B5676A">
        <w:rPr>
          <w:lang w:val="en-GB"/>
        </w:rPr>
        <w:t>, on the other hand, demonstrates the areas that were impacted by the use of this additional deblocker.</w:t>
      </w:r>
    </w:p>
    <w:p w14:paraId="4B958837" w14:textId="232EAE9F" w:rsidR="008F6230" w:rsidRDefault="005052F2" w:rsidP="00623EFC">
      <w:pPr>
        <w:spacing w:beforeLines="50" w:before="120" w:afterLines="50" w:after="120"/>
        <w:jc w:val="center"/>
        <w:rPr>
          <w:lang w:val="en-GB"/>
        </w:rPr>
      </w:pPr>
      <w:r w:rsidRPr="004A2890">
        <w:rPr>
          <w:noProof/>
        </w:rPr>
        <w:drawing>
          <wp:inline distT="0" distB="0" distL="0" distR="0" wp14:anchorId="490B44CA" wp14:editId="2D3926E4">
            <wp:extent cx="5201920" cy="2926080"/>
            <wp:effectExtent l="0" t="0" r="5080" b="0"/>
            <wp:docPr id="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1920" cy="2926080"/>
                    </a:xfrm>
                    <a:prstGeom prst="rect">
                      <a:avLst/>
                    </a:prstGeom>
                    <a:noFill/>
                    <a:ln>
                      <a:noFill/>
                    </a:ln>
                  </pic:spPr>
                </pic:pic>
              </a:graphicData>
            </a:graphic>
          </wp:inline>
        </w:drawing>
      </w:r>
    </w:p>
    <w:p w14:paraId="6C735B8B" w14:textId="6590DB5E" w:rsidR="00623EFC" w:rsidRDefault="00623EFC" w:rsidP="00623EFC">
      <w:pPr>
        <w:pStyle w:val="Caption"/>
        <w:jc w:val="center"/>
        <w:rPr>
          <w:lang w:val="en-GB"/>
        </w:rPr>
      </w:pPr>
      <w:bookmarkStart w:id="4" w:name="_Ref295995343"/>
      <w:r w:rsidRPr="004A2890">
        <w:rPr>
          <w:lang w:val="en-GB"/>
        </w:rPr>
        <w:t xml:space="preserve">Figure </w:t>
      </w:r>
      <w:r w:rsidRPr="004A2890">
        <w:rPr>
          <w:lang w:val="en-GB"/>
        </w:rPr>
        <w:fldChar w:fldCharType="begin"/>
      </w:r>
      <w:r w:rsidRPr="004A2890">
        <w:rPr>
          <w:lang w:val="en-GB"/>
        </w:rPr>
        <w:instrText xml:space="preserve"> STYLEREF 1 \s </w:instrText>
      </w:r>
      <w:r w:rsidRPr="004A2890">
        <w:rPr>
          <w:lang w:val="en-GB"/>
        </w:rPr>
        <w:fldChar w:fldCharType="separate"/>
      </w:r>
      <w:r>
        <w:rPr>
          <w:noProof/>
          <w:lang w:val="en-GB"/>
        </w:rPr>
        <w:t>2</w:t>
      </w:r>
      <w:r w:rsidRPr="004A2890">
        <w:rPr>
          <w:lang w:val="en-GB"/>
        </w:rPr>
        <w:fldChar w:fldCharType="end"/>
      </w:r>
      <w:r w:rsidRPr="004A2890">
        <w:rPr>
          <w:lang w:val="en-GB"/>
        </w:rPr>
        <w:noBreakHyphen/>
      </w:r>
      <w:r w:rsidRPr="004A2890">
        <w:rPr>
          <w:lang w:val="en-GB"/>
        </w:rPr>
        <w:fldChar w:fldCharType="begin"/>
      </w:r>
      <w:r w:rsidRPr="004A2890">
        <w:rPr>
          <w:lang w:val="en-GB"/>
        </w:rPr>
        <w:instrText xml:space="preserve"> SEQ Figure \* ARABIC \s 1 </w:instrText>
      </w:r>
      <w:r w:rsidRPr="004A2890">
        <w:rPr>
          <w:lang w:val="en-GB"/>
        </w:rPr>
        <w:fldChar w:fldCharType="separate"/>
      </w:r>
      <w:r>
        <w:rPr>
          <w:noProof/>
          <w:lang w:val="en-GB"/>
        </w:rPr>
        <w:t>3</w:t>
      </w:r>
      <w:r w:rsidRPr="004A2890">
        <w:rPr>
          <w:lang w:val="en-GB"/>
        </w:rPr>
        <w:fldChar w:fldCharType="end"/>
      </w:r>
      <w:bookmarkEnd w:id="4"/>
      <w:r w:rsidRPr="004A2890">
        <w:rPr>
          <w:lang w:val="en-GB"/>
        </w:rPr>
        <w:t xml:space="preserve">. </w:t>
      </w:r>
      <w:r>
        <w:rPr>
          <w:lang w:val="en-GB"/>
        </w:rPr>
        <w:t>Anchor QP 29 + deblocking: Performance of the Blue component in FireEater (Frame 180)</w:t>
      </w:r>
    </w:p>
    <w:p w14:paraId="38F364EB" w14:textId="77777777" w:rsidR="00623EFC" w:rsidRPr="004A2890" w:rsidRDefault="00623EFC" w:rsidP="001D7CCD">
      <w:pPr>
        <w:spacing w:beforeLines="50" w:before="120" w:afterLines="50" w:after="120"/>
        <w:jc w:val="both"/>
        <w:rPr>
          <w:lang w:val="en-GB"/>
        </w:rPr>
      </w:pPr>
    </w:p>
    <w:p w14:paraId="02965066" w14:textId="77777777" w:rsidR="00E31D9F" w:rsidRPr="004A2890" w:rsidRDefault="00E31D9F" w:rsidP="001D7CCD">
      <w:pPr>
        <w:spacing w:beforeLines="50" w:before="120" w:afterLines="50" w:after="120"/>
        <w:jc w:val="both"/>
        <w:rPr>
          <w:lang w:val="en-GB"/>
        </w:rPr>
      </w:pPr>
    </w:p>
    <w:p w14:paraId="5B97069C" w14:textId="47B91953" w:rsidR="00E31D9F" w:rsidRPr="004A2890" w:rsidRDefault="00E31D9F" w:rsidP="007239D6">
      <w:pPr>
        <w:spacing w:beforeLines="50" w:before="120" w:afterLines="50" w:after="120"/>
        <w:jc w:val="center"/>
        <w:rPr>
          <w:lang w:val="en-GB"/>
        </w:rPr>
      </w:pPr>
      <w:r w:rsidRPr="004A2890">
        <w:rPr>
          <w:noProof/>
        </w:rPr>
        <w:drawing>
          <wp:inline distT="0" distB="0" distL="0" distR="0" wp14:anchorId="54E87289" wp14:editId="01C8A056">
            <wp:extent cx="5201920" cy="2926080"/>
            <wp:effectExtent l="0" t="0" r="5080" b="0"/>
            <wp:docPr id="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01920" cy="2926080"/>
                    </a:xfrm>
                    <a:prstGeom prst="rect">
                      <a:avLst/>
                    </a:prstGeom>
                    <a:noFill/>
                    <a:ln>
                      <a:noFill/>
                    </a:ln>
                  </pic:spPr>
                </pic:pic>
              </a:graphicData>
            </a:graphic>
          </wp:inline>
        </w:drawing>
      </w:r>
    </w:p>
    <w:p w14:paraId="277A78C4" w14:textId="09034C54" w:rsidR="0023587E" w:rsidRDefault="0023587E" w:rsidP="0023587E">
      <w:pPr>
        <w:pStyle w:val="Caption"/>
        <w:jc w:val="center"/>
        <w:rPr>
          <w:lang w:val="en-GB"/>
        </w:rPr>
      </w:pPr>
      <w:bookmarkStart w:id="5" w:name="_Ref296004559"/>
      <w:r w:rsidRPr="004A2890">
        <w:rPr>
          <w:lang w:val="en-GB"/>
        </w:rPr>
        <w:t xml:space="preserve">Figure </w:t>
      </w:r>
      <w:r w:rsidRPr="004A2890">
        <w:rPr>
          <w:lang w:val="en-GB"/>
        </w:rPr>
        <w:fldChar w:fldCharType="begin"/>
      </w:r>
      <w:r w:rsidRPr="004A2890">
        <w:rPr>
          <w:lang w:val="en-GB"/>
        </w:rPr>
        <w:instrText xml:space="preserve"> STYLEREF 1 \s </w:instrText>
      </w:r>
      <w:r w:rsidRPr="004A2890">
        <w:rPr>
          <w:lang w:val="en-GB"/>
        </w:rPr>
        <w:fldChar w:fldCharType="separate"/>
      </w:r>
      <w:r>
        <w:rPr>
          <w:noProof/>
          <w:lang w:val="en-GB"/>
        </w:rPr>
        <w:t>2</w:t>
      </w:r>
      <w:r w:rsidRPr="004A2890">
        <w:rPr>
          <w:lang w:val="en-GB"/>
        </w:rPr>
        <w:fldChar w:fldCharType="end"/>
      </w:r>
      <w:r w:rsidRPr="004A2890">
        <w:rPr>
          <w:lang w:val="en-GB"/>
        </w:rPr>
        <w:noBreakHyphen/>
      </w:r>
      <w:r w:rsidRPr="004A2890">
        <w:rPr>
          <w:lang w:val="en-GB"/>
        </w:rPr>
        <w:fldChar w:fldCharType="begin"/>
      </w:r>
      <w:r w:rsidRPr="004A2890">
        <w:rPr>
          <w:lang w:val="en-GB"/>
        </w:rPr>
        <w:instrText xml:space="preserve"> SEQ Figure \* ARABIC \s 1 </w:instrText>
      </w:r>
      <w:r w:rsidRPr="004A2890">
        <w:rPr>
          <w:lang w:val="en-GB"/>
        </w:rPr>
        <w:fldChar w:fldCharType="separate"/>
      </w:r>
      <w:r>
        <w:rPr>
          <w:noProof/>
          <w:lang w:val="en-GB"/>
        </w:rPr>
        <w:t>4</w:t>
      </w:r>
      <w:r w:rsidRPr="004A2890">
        <w:rPr>
          <w:lang w:val="en-GB"/>
        </w:rPr>
        <w:fldChar w:fldCharType="end"/>
      </w:r>
      <w:bookmarkEnd w:id="5"/>
      <w:r w:rsidRPr="004A2890">
        <w:rPr>
          <w:lang w:val="en-GB"/>
        </w:rPr>
        <w:t xml:space="preserve">. </w:t>
      </w:r>
      <w:r>
        <w:rPr>
          <w:lang w:val="en-GB"/>
        </w:rPr>
        <w:t>Difference of deblocked and non deblocked Blue component for FireEater (Frame 180 – QP29)</w:t>
      </w:r>
    </w:p>
    <w:p w14:paraId="078B934F" w14:textId="176C4E0B" w:rsidR="005052F2" w:rsidRPr="00B5676A" w:rsidRDefault="0023587E" w:rsidP="00B5676A">
      <w:pPr>
        <w:jc w:val="both"/>
      </w:pPr>
      <w:r>
        <w:t>For this particular sequence, and using a rather “naïve” deblocking implementation, we have managed to achieve tPSNR Bjontegaard gains of -1.2%, -0.7%, and -3.9% for the X, Y, and Z components respectively</w:t>
      </w:r>
      <w:r w:rsidR="00B5676A">
        <w:t xml:space="preserve"> (</w:t>
      </w:r>
      <w:r w:rsidR="00B5676A">
        <w:fldChar w:fldCharType="begin"/>
      </w:r>
      <w:r w:rsidR="00B5676A">
        <w:instrText xml:space="preserve"> REF _Ref296004470 \h </w:instrText>
      </w:r>
      <w:r w:rsidR="00B5676A">
        <w:fldChar w:fldCharType="separate"/>
      </w:r>
      <w:r w:rsidR="00B5676A">
        <w:t xml:space="preserve">Table </w:t>
      </w:r>
      <w:r w:rsidR="00B5676A">
        <w:rPr>
          <w:noProof/>
        </w:rPr>
        <w:t>2</w:t>
      </w:r>
      <w:r w:rsidR="00B5676A">
        <w:noBreakHyphen/>
      </w:r>
      <w:r w:rsidR="00B5676A">
        <w:rPr>
          <w:noProof/>
        </w:rPr>
        <w:t>1</w:t>
      </w:r>
      <w:r w:rsidR="00B5676A">
        <w:fldChar w:fldCharType="end"/>
      </w:r>
      <w:r w:rsidR="00B5676A">
        <w:t>)</w:t>
      </w:r>
      <w:r>
        <w:t>.</w:t>
      </w:r>
      <w:r w:rsidR="00F63759">
        <w:t xml:space="preserve"> </w:t>
      </w:r>
      <w:r w:rsidR="00B5676A">
        <w:t>However, what is much more interesting is looking at the per frame results. Averages, unfortunately, tend to considerably mask the true behavior of a scheme</w:t>
      </w:r>
      <w:r w:rsidR="004504D2">
        <w:t>. There could be several frames where there may be little if any improvement, whereas there could be some frames that could benefit a lot from such techniques. On the other hand, there could even be cases where a negative impact may be introduced (at least in terms of objective measurements). Such variations can in fact end up being quite visible temporally and may not be properly represented in the average numbers</w:t>
      </w:r>
      <w:r w:rsidR="004504D2">
        <w:rPr>
          <w:rStyle w:val="FootnoteReference"/>
        </w:rPr>
        <w:footnoteReference w:id="1"/>
      </w:r>
      <w:r w:rsidR="0007246C">
        <w:t>. Therefore, looking at the per-</w:t>
      </w:r>
      <w:r w:rsidR="004504D2">
        <w:t>frame results (</w:t>
      </w:r>
      <w:r w:rsidR="004504D2">
        <w:fldChar w:fldCharType="begin"/>
      </w:r>
      <w:r w:rsidR="004504D2">
        <w:instrText xml:space="preserve"> REF _Ref296004765 \h </w:instrText>
      </w:r>
      <w:r w:rsidR="004504D2">
        <w:fldChar w:fldCharType="separate"/>
      </w:r>
      <w:r w:rsidR="004504D2" w:rsidRPr="004A2890">
        <w:rPr>
          <w:lang w:val="en-GB"/>
        </w:rPr>
        <w:t xml:space="preserve">Figure </w:t>
      </w:r>
      <w:r w:rsidR="004504D2">
        <w:rPr>
          <w:noProof/>
          <w:lang w:val="en-GB"/>
        </w:rPr>
        <w:t>2</w:t>
      </w:r>
      <w:r w:rsidR="004504D2" w:rsidRPr="004A2890">
        <w:rPr>
          <w:lang w:val="en-GB"/>
        </w:rPr>
        <w:noBreakHyphen/>
      </w:r>
      <w:r w:rsidR="004504D2">
        <w:rPr>
          <w:noProof/>
          <w:lang w:val="en-GB"/>
        </w:rPr>
        <w:t>5</w:t>
      </w:r>
      <w:r w:rsidR="004504D2">
        <w:fldChar w:fldCharType="end"/>
      </w:r>
      <w:r w:rsidR="004504D2">
        <w:t xml:space="preserve">) can actually provide us with some additional </w:t>
      </w:r>
      <w:r w:rsidR="005768FF">
        <w:t xml:space="preserve">useful </w:t>
      </w:r>
      <w:r w:rsidR="004504D2">
        <w:t xml:space="preserve">information </w:t>
      </w:r>
      <w:r w:rsidR="005768FF">
        <w:t>with regards to using such schemes in our reconstruction process.</w:t>
      </w:r>
      <w:r w:rsidR="0007246C">
        <w:t xml:space="preserve"> In this example, we can see that the post-decode deblocker can provide gains of more than 0.16dB in terms of tPSNR on the Z component for some frames. </w:t>
      </w:r>
      <w:r w:rsidR="007239D6">
        <w:t>A more intelligent deblocking scheme should likely be able to achieve even more gains than showing in this contribution.</w:t>
      </w:r>
    </w:p>
    <w:p w14:paraId="2CAF93FD" w14:textId="26CDC1ED" w:rsidR="00A344F2" w:rsidRDefault="00B5676A" w:rsidP="00B5676A">
      <w:pPr>
        <w:pStyle w:val="Caption"/>
        <w:jc w:val="center"/>
        <w:rPr>
          <w:lang w:val="en-GB"/>
        </w:rPr>
      </w:pPr>
      <w:bookmarkStart w:id="6" w:name="_Ref296004470"/>
      <w:r>
        <w:t xml:space="preserve">Table </w:t>
      </w:r>
      <w:r w:rsidR="00AB77C1">
        <w:fldChar w:fldCharType="begin"/>
      </w:r>
      <w:r w:rsidR="00AB77C1">
        <w:instrText xml:space="preserve"> STYLEREF 1 \s </w:instrText>
      </w:r>
      <w:r w:rsidR="00AB77C1">
        <w:fldChar w:fldCharType="separate"/>
      </w:r>
      <w:r>
        <w:rPr>
          <w:noProof/>
        </w:rPr>
        <w:t>2</w:t>
      </w:r>
      <w:r w:rsidR="00AB77C1">
        <w:rPr>
          <w:noProof/>
        </w:rPr>
        <w:fldChar w:fldCharType="end"/>
      </w:r>
      <w:r>
        <w:noBreakHyphen/>
      </w:r>
      <w:r w:rsidR="00AB77C1">
        <w:fldChar w:fldCharType="begin"/>
      </w:r>
      <w:r w:rsidR="00AB77C1">
        <w:instrText xml:space="preserve"> SEQ Table \* AR</w:instrText>
      </w:r>
      <w:r w:rsidR="00AB77C1">
        <w:instrText xml:space="preserve">ABIC \s 1 </w:instrText>
      </w:r>
      <w:r w:rsidR="00AB77C1">
        <w:fldChar w:fldCharType="separate"/>
      </w:r>
      <w:r>
        <w:rPr>
          <w:noProof/>
        </w:rPr>
        <w:t>1</w:t>
      </w:r>
      <w:r w:rsidR="00AB77C1">
        <w:rPr>
          <w:noProof/>
        </w:rPr>
        <w:fldChar w:fldCharType="end"/>
      </w:r>
      <w:bookmarkEnd w:id="6"/>
      <w:r>
        <w:t>. Average performance of Anchors (A) and Deblocked (D) data</w:t>
      </w:r>
    </w:p>
    <w:tbl>
      <w:tblPr>
        <w:tblW w:w="0" w:type="auto"/>
        <w:tblLook w:val="04A0" w:firstRow="1" w:lastRow="0" w:firstColumn="1" w:lastColumn="0" w:noHBand="0" w:noVBand="1"/>
      </w:tblPr>
      <w:tblGrid>
        <w:gridCol w:w="737"/>
        <w:gridCol w:w="318"/>
        <w:gridCol w:w="710"/>
        <w:gridCol w:w="601"/>
        <w:gridCol w:w="601"/>
        <w:gridCol w:w="601"/>
        <w:gridCol w:w="601"/>
        <w:gridCol w:w="601"/>
        <w:gridCol w:w="601"/>
        <w:gridCol w:w="601"/>
        <w:gridCol w:w="555"/>
        <w:gridCol w:w="555"/>
        <w:gridCol w:w="555"/>
        <w:gridCol w:w="555"/>
        <w:gridCol w:w="574"/>
        <w:gridCol w:w="676"/>
      </w:tblGrid>
      <w:tr w:rsidR="0023587E" w:rsidRPr="0023587E" w14:paraId="6C2D8DB1" w14:textId="77777777" w:rsidTr="0023587E">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D5944C7"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4B03C3F"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803E7F8"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8E6FFF1"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339721FD" w14:textId="73D6F5AD"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tPSNR</w:t>
            </w:r>
          </w:p>
        </w:tc>
        <w:tc>
          <w:tcPr>
            <w:tcW w:w="0" w:type="auto"/>
            <w:tcBorders>
              <w:top w:val="single" w:sz="4" w:space="0" w:color="auto"/>
              <w:left w:val="nil"/>
              <w:bottom w:val="single" w:sz="4" w:space="0" w:color="auto"/>
              <w:right w:val="single" w:sz="4" w:space="0" w:color="auto"/>
            </w:tcBorders>
            <w:shd w:val="clear" w:color="000000" w:fill="F2DCDB"/>
            <w:noWrap/>
            <w:vAlign w:val="center"/>
          </w:tcPr>
          <w:p w14:paraId="47FFAEC4"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p>
        </w:tc>
        <w:tc>
          <w:tcPr>
            <w:tcW w:w="0" w:type="auto"/>
            <w:tcBorders>
              <w:top w:val="single" w:sz="4" w:space="0" w:color="auto"/>
              <w:left w:val="nil"/>
              <w:bottom w:val="single" w:sz="4" w:space="0" w:color="auto"/>
              <w:right w:val="single" w:sz="4" w:space="0" w:color="auto"/>
            </w:tcBorders>
            <w:shd w:val="clear" w:color="000000" w:fill="F2DCDB"/>
            <w:noWrap/>
            <w:vAlign w:val="center"/>
          </w:tcPr>
          <w:p w14:paraId="36E07676"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394FAD36" w14:textId="4426DB5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BD tPSNR</w:t>
            </w:r>
          </w:p>
        </w:tc>
        <w:tc>
          <w:tcPr>
            <w:tcW w:w="0" w:type="auto"/>
            <w:tcBorders>
              <w:top w:val="single" w:sz="4" w:space="0" w:color="auto"/>
              <w:left w:val="nil"/>
              <w:bottom w:val="single" w:sz="4" w:space="0" w:color="auto"/>
              <w:right w:val="single" w:sz="4" w:space="0" w:color="auto"/>
            </w:tcBorders>
            <w:shd w:val="clear" w:color="000000" w:fill="F2DCDB"/>
            <w:noWrap/>
            <w:vAlign w:val="center"/>
          </w:tcPr>
          <w:p w14:paraId="40B4B5ED" w14:textId="4C364F22"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Pr>
                <w:color w:val="000000"/>
                <w:sz w:val="14"/>
                <w:szCs w:val="18"/>
              </w:rPr>
              <w:t>BD</w:t>
            </w:r>
          </w:p>
        </w:tc>
        <w:tc>
          <w:tcPr>
            <w:tcW w:w="0" w:type="auto"/>
            <w:tcBorders>
              <w:top w:val="single" w:sz="4" w:space="0" w:color="auto"/>
              <w:left w:val="nil"/>
              <w:bottom w:val="single" w:sz="4" w:space="0" w:color="auto"/>
              <w:right w:val="single" w:sz="4" w:space="0" w:color="auto"/>
            </w:tcBorders>
            <w:shd w:val="clear" w:color="000000" w:fill="F2DCDB"/>
            <w:noWrap/>
            <w:vAlign w:val="center"/>
          </w:tcPr>
          <w:p w14:paraId="6FB41F9C" w14:textId="5A869FB8"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Pr>
                <w:color w:val="000000"/>
                <w:sz w:val="14"/>
                <w:szCs w:val="18"/>
              </w:rPr>
              <w:t>BD</w:t>
            </w:r>
          </w:p>
        </w:tc>
      </w:tr>
      <w:tr w:rsidR="0023587E" w:rsidRPr="0023587E" w14:paraId="15087F0D" w14:textId="77777777" w:rsidTr="0023587E">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251C5F"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EBE3FA8"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39CCD06"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QP Slice</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1723379"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kbps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52D900F" w14:textId="21B96901"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X</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FFC66E4" w14:textId="60FE2161"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Y</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10411B2" w14:textId="10537429"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4279D7A" w14:textId="6C9C0E4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XYZ</w:t>
            </w:r>
          </w:p>
        </w:tc>
        <w:tc>
          <w:tcPr>
            <w:tcW w:w="0" w:type="auto"/>
            <w:tcBorders>
              <w:top w:val="single" w:sz="4" w:space="0" w:color="auto"/>
              <w:left w:val="nil"/>
              <w:bottom w:val="single" w:sz="4" w:space="0" w:color="auto"/>
              <w:right w:val="single" w:sz="4" w:space="0" w:color="auto"/>
            </w:tcBorders>
            <w:shd w:val="clear" w:color="000000" w:fill="F2DCDB"/>
            <w:noWrap/>
            <w:vAlign w:val="center"/>
            <w:hideMark/>
          </w:tcPr>
          <w:p w14:paraId="6ED1138E" w14:textId="30BFE163"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Pr>
                <w:color w:val="000000"/>
                <w:sz w:val="14"/>
                <w:szCs w:val="18"/>
              </w:rPr>
              <w:t>deltaE</w:t>
            </w:r>
          </w:p>
        </w:tc>
        <w:tc>
          <w:tcPr>
            <w:tcW w:w="0" w:type="auto"/>
            <w:tcBorders>
              <w:top w:val="single" w:sz="4" w:space="0" w:color="auto"/>
              <w:left w:val="nil"/>
              <w:bottom w:val="single" w:sz="4" w:space="0" w:color="auto"/>
              <w:right w:val="single" w:sz="4" w:space="0" w:color="auto"/>
            </w:tcBorders>
            <w:shd w:val="clear" w:color="000000" w:fill="F2DCDB"/>
            <w:noWrap/>
            <w:vAlign w:val="center"/>
            <w:hideMark/>
          </w:tcPr>
          <w:p w14:paraId="65E81E4D"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mPsnr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4DF6996"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X</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9E24B66"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Y</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97372D4"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D0902A3"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XYZ</w:t>
            </w:r>
          </w:p>
        </w:tc>
        <w:tc>
          <w:tcPr>
            <w:tcW w:w="0" w:type="auto"/>
            <w:tcBorders>
              <w:top w:val="single" w:sz="4" w:space="0" w:color="auto"/>
              <w:left w:val="nil"/>
              <w:bottom w:val="single" w:sz="4" w:space="0" w:color="auto"/>
              <w:right w:val="single" w:sz="4" w:space="0" w:color="auto"/>
            </w:tcBorders>
            <w:shd w:val="clear" w:color="000000" w:fill="F2DCDB"/>
            <w:noWrap/>
            <w:vAlign w:val="center"/>
            <w:hideMark/>
          </w:tcPr>
          <w:p w14:paraId="1DB6F5F8"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deltaE</w:t>
            </w:r>
          </w:p>
        </w:tc>
        <w:tc>
          <w:tcPr>
            <w:tcW w:w="0" w:type="auto"/>
            <w:tcBorders>
              <w:top w:val="single" w:sz="4" w:space="0" w:color="auto"/>
              <w:left w:val="nil"/>
              <w:bottom w:val="single" w:sz="4" w:space="0" w:color="auto"/>
              <w:right w:val="single" w:sz="4" w:space="0" w:color="auto"/>
            </w:tcBorders>
            <w:shd w:val="clear" w:color="000000" w:fill="F2DCDB"/>
            <w:noWrap/>
            <w:vAlign w:val="center"/>
            <w:hideMark/>
          </w:tcPr>
          <w:p w14:paraId="0F06DAE7"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mPSNR</w:t>
            </w:r>
          </w:p>
        </w:tc>
      </w:tr>
      <w:tr w:rsidR="0023587E" w:rsidRPr="0023587E" w14:paraId="1F8ED759" w14:textId="77777777" w:rsidTr="0023587E">
        <w:trPr>
          <w:trHeight w:val="300"/>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01FED2DE" w14:textId="4627399E"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FireEater</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27EC4A85" w14:textId="447719CF"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Pr>
                <w:color w:val="000000"/>
                <w:sz w:val="14"/>
                <w:szCs w:val="18"/>
              </w:rPr>
              <w:t>A</w:t>
            </w:r>
          </w:p>
        </w:tc>
        <w:tc>
          <w:tcPr>
            <w:tcW w:w="0" w:type="auto"/>
            <w:tcBorders>
              <w:top w:val="nil"/>
              <w:left w:val="nil"/>
              <w:bottom w:val="single" w:sz="4" w:space="0" w:color="auto"/>
              <w:right w:val="single" w:sz="4" w:space="0" w:color="auto"/>
            </w:tcBorders>
            <w:shd w:val="clear" w:color="auto" w:fill="auto"/>
            <w:noWrap/>
            <w:vAlign w:val="center"/>
            <w:hideMark/>
          </w:tcPr>
          <w:p w14:paraId="2EF388D1"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20</w:t>
            </w:r>
          </w:p>
        </w:tc>
        <w:tc>
          <w:tcPr>
            <w:tcW w:w="0" w:type="auto"/>
            <w:tcBorders>
              <w:top w:val="nil"/>
              <w:left w:val="nil"/>
              <w:bottom w:val="single" w:sz="4" w:space="0" w:color="auto"/>
              <w:right w:val="single" w:sz="4" w:space="0" w:color="auto"/>
            </w:tcBorders>
            <w:shd w:val="clear" w:color="000000" w:fill="CCFFFF"/>
            <w:noWrap/>
            <w:vAlign w:val="center"/>
            <w:hideMark/>
          </w:tcPr>
          <w:p w14:paraId="4FD482C1"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1921.6</w:t>
            </w:r>
          </w:p>
        </w:tc>
        <w:tc>
          <w:tcPr>
            <w:tcW w:w="0" w:type="auto"/>
            <w:tcBorders>
              <w:top w:val="nil"/>
              <w:left w:val="nil"/>
              <w:bottom w:val="single" w:sz="4" w:space="0" w:color="auto"/>
              <w:right w:val="single" w:sz="4" w:space="0" w:color="auto"/>
            </w:tcBorders>
            <w:shd w:val="clear" w:color="000000" w:fill="CCFFFF"/>
            <w:noWrap/>
            <w:vAlign w:val="center"/>
            <w:hideMark/>
          </w:tcPr>
          <w:p w14:paraId="26A9153C"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45.43</w:t>
            </w:r>
          </w:p>
        </w:tc>
        <w:tc>
          <w:tcPr>
            <w:tcW w:w="0" w:type="auto"/>
            <w:tcBorders>
              <w:top w:val="nil"/>
              <w:left w:val="nil"/>
              <w:bottom w:val="single" w:sz="4" w:space="0" w:color="auto"/>
              <w:right w:val="single" w:sz="4" w:space="0" w:color="auto"/>
            </w:tcBorders>
            <w:shd w:val="clear" w:color="000000" w:fill="CCFFFF"/>
            <w:noWrap/>
            <w:vAlign w:val="center"/>
            <w:hideMark/>
          </w:tcPr>
          <w:p w14:paraId="3FA06096"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47.02</w:t>
            </w:r>
          </w:p>
        </w:tc>
        <w:tc>
          <w:tcPr>
            <w:tcW w:w="0" w:type="auto"/>
            <w:tcBorders>
              <w:top w:val="nil"/>
              <w:left w:val="nil"/>
              <w:bottom w:val="single" w:sz="4" w:space="0" w:color="auto"/>
              <w:right w:val="single" w:sz="4" w:space="0" w:color="auto"/>
            </w:tcBorders>
            <w:shd w:val="clear" w:color="000000" w:fill="CCFFFF"/>
            <w:noWrap/>
            <w:vAlign w:val="center"/>
            <w:hideMark/>
          </w:tcPr>
          <w:p w14:paraId="06A62067"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44.98</w:t>
            </w:r>
          </w:p>
        </w:tc>
        <w:tc>
          <w:tcPr>
            <w:tcW w:w="0" w:type="auto"/>
            <w:tcBorders>
              <w:top w:val="nil"/>
              <w:left w:val="nil"/>
              <w:bottom w:val="single" w:sz="4" w:space="0" w:color="auto"/>
              <w:right w:val="single" w:sz="4" w:space="0" w:color="auto"/>
            </w:tcBorders>
            <w:shd w:val="clear" w:color="000000" w:fill="CCFFFF"/>
            <w:noWrap/>
            <w:vAlign w:val="center"/>
            <w:hideMark/>
          </w:tcPr>
          <w:p w14:paraId="2E35D4F4"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45.72</w:t>
            </w:r>
          </w:p>
        </w:tc>
        <w:tc>
          <w:tcPr>
            <w:tcW w:w="0" w:type="auto"/>
            <w:tcBorders>
              <w:top w:val="nil"/>
              <w:left w:val="nil"/>
              <w:bottom w:val="single" w:sz="4" w:space="0" w:color="auto"/>
              <w:right w:val="single" w:sz="4" w:space="0" w:color="auto"/>
            </w:tcBorders>
            <w:shd w:val="clear" w:color="000000" w:fill="F2DCDB"/>
            <w:noWrap/>
            <w:vAlign w:val="center"/>
            <w:hideMark/>
          </w:tcPr>
          <w:p w14:paraId="62375DB2"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42.73</w:t>
            </w:r>
          </w:p>
        </w:tc>
        <w:tc>
          <w:tcPr>
            <w:tcW w:w="0" w:type="auto"/>
            <w:tcBorders>
              <w:top w:val="nil"/>
              <w:left w:val="nil"/>
              <w:bottom w:val="single" w:sz="4" w:space="0" w:color="auto"/>
              <w:right w:val="single" w:sz="4" w:space="0" w:color="auto"/>
            </w:tcBorders>
            <w:shd w:val="clear" w:color="000000" w:fill="F2DCDB"/>
            <w:noWrap/>
            <w:vAlign w:val="center"/>
            <w:hideMark/>
          </w:tcPr>
          <w:p w14:paraId="01125354"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32.69</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371372F1"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-1.2%</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002D4E97"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-0.7%</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CCFFCC"/>
            <w:noWrap/>
            <w:vAlign w:val="center"/>
            <w:hideMark/>
          </w:tcPr>
          <w:p w14:paraId="652C96EC"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sz w:val="14"/>
                <w:szCs w:val="18"/>
              </w:rPr>
            </w:pPr>
            <w:r w:rsidRPr="0023587E">
              <w:rPr>
                <w:sz w:val="14"/>
                <w:szCs w:val="18"/>
              </w:rPr>
              <w:t>-3.9%</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7AA6D20B"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-1.9%</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CCFFCC"/>
            <w:noWrap/>
            <w:vAlign w:val="center"/>
            <w:hideMark/>
          </w:tcPr>
          <w:p w14:paraId="6CD4F750"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sz w:val="14"/>
                <w:szCs w:val="18"/>
              </w:rPr>
            </w:pPr>
            <w:r w:rsidRPr="0023587E">
              <w:rPr>
                <w:sz w:val="14"/>
                <w:szCs w:val="18"/>
              </w:rPr>
              <w:t>-3.6%</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CCFFCC"/>
            <w:noWrap/>
            <w:vAlign w:val="center"/>
            <w:hideMark/>
          </w:tcPr>
          <w:p w14:paraId="4120BA10"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sz w:val="14"/>
                <w:szCs w:val="18"/>
              </w:rPr>
            </w:pPr>
            <w:r w:rsidRPr="0023587E">
              <w:rPr>
                <w:sz w:val="14"/>
                <w:szCs w:val="18"/>
              </w:rPr>
              <w:t>-5.5%</w:t>
            </w:r>
          </w:p>
        </w:tc>
      </w:tr>
      <w:tr w:rsidR="0023587E" w:rsidRPr="0023587E" w14:paraId="69EA5FAD" w14:textId="77777777" w:rsidTr="0023587E">
        <w:trPr>
          <w:trHeight w:val="300"/>
        </w:trPr>
        <w:tc>
          <w:tcPr>
            <w:tcW w:w="0" w:type="auto"/>
            <w:vMerge/>
            <w:tcBorders>
              <w:top w:val="nil"/>
              <w:left w:val="single" w:sz="4" w:space="0" w:color="auto"/>
              <w:bottom w:val="single" w:sz="4" w:space="0" w:color="auto"/>
              <w:right w:val="single" w:sz="4" w:space="0" w:color="auto"/>
            </w:tcBorders>
            <w:vAlign w:val="center"/>
            <w:hideMark/>
          </w:tcPr>
          <w:p w14:paraId="45E83B83"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nil"/>
              <w:left w:val="single" w:sz="4" w:space="0" w:color="auto"/>
              <w:bottom w:val="single" w:sz="4" w:space="0" w:color="000000"/>
              <w:right w:val="single" w:sz="4" w:space="0" w:color="auto"/>
            </w:tcBorders>
            <w:vAlign w:val="center"/>
            <w:hideMark/>
          </w:tcPr>
          <w:p w14:paraId="793FE3AF"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230E9B46"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23</w:t>
            </w:r>
          </w:p>
        </w:tc>
        <w:tc>
          <w:tcPr>
            <w:tcW w:w="0" w:type="auto"/>
            <w:tcBorders>
              <w:top w:val="nil"/>
              <w:left w:val="nil"/>
              <w:bottom w:val="single" w:sz="4" w:space="0" w:color="auto"/>
              <w:right w:val="single" w:sz="4" w:space="0" w:color="auto"/>
            </w:tcBorders>
            <w:shd w:val="clear" w:color="000000" w:fill="CCFFFF"/>
            <w:noWrap/>
            <w:vAlign w:val="center"/>
            <w:hideMark/>
          </w:tcPr>
          <w:p w14:paraId="02679916"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1259.9</w:t>
            </w:r>
          </w:p>
        </w:tc>
        <w:tc>
          <w:tcPr>
            <w:tcW w:w="0" w:type="auto"/>
            <w:tcBorders>
              <w:top w:val="nil"/>
              <w:left w:val="nil"/>
              <w:bottom w:val="single" w:sz="4" w:space="0" w:color="auto"/>
              <w:right w:val="single" w:sz="4" w:space="0" w:color="auto"/>
            </w:tcBorders>
            <w:shd w:val="clear" w:color="000000" w:fill="CCFFFF"/>
            <w:noWrap/>
            <w:vAlign w:val="center"/>
            <w:hideMark/>
          </w:tcPr>
          <w:p w14:paraId="5B688D80"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44.22</w:t>
            </w:r>
          </w:p>
        </w:tc>
        <w:tc>
          <w:tcPr>
            <w:tcW w:w="0" w:type="auto"/>
            <w:tcBorders>
              <w:top w:val="nil"/>
              <w:left w:val="nil"/>
              <w:bottom w:val="single" w:sz="4" w:space="0" w:color="auto"/>
              <w:right w:val="single" w:sz="4" w:space="0" w:color="auto"/>
            </w:tcBorders>
            <w:shd w:val="clear" w:color="000000" w:fill="CCFFFF"/>
            <w:noWrap/>
            <w:vAlign w:val="center"/>
            <w:hideMark/>
          </w:tcPr>
          <w:p w14:paraId="55093D4B"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45.81</w:t>
            </w:r>
          </w:p>
        </w:tc>
        <w:tc>
          <w:tcPr>
            <w:tcW w:w="0" w:type="auto"/>
            <w:tcBorders>
              <w:top w:val="nil"/>
              <w:left w:val="nil"/>
              <w:bottom w:val="single" w:sz="4" w:space="0" w:color="auto"/>
              <w:right w:val="single" w:sz="4" w:space="0" w:color="auto"/>
            </w:tcBorders>
            <w:shd w:val="clear" w:color="000000" w:fill="CCFFFF"/>
            <w:noWrap/>
            <w:vAlign w:val="center"/>
            <w:hideMark/>
          </w:tcPr>
          <w:p w14:paraId="5E815643"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44.03</w:t>
            </w:r>
          </w:p>
        </w:tc>
        <w:tc>
          <w:tcPr>
            <w:tcW w:w="0" w:type="auto"/>
            <w:tcBorders>
              <w:top w:val="nil"/>
              <w:left w:val="nil"/>
              <w:bottom w:val="single" w:sz="4" w:space="0" w:color="auto"/>
              <w:right w:val="single" w:sz="4" w:space="0" w:color="auto"/>
            </w:tcBorders>
            <w:shd w:val="clear" w:color="000000" w:fill="CCFFFF"/>
            <w:noWrap/>
            <w:vAlign w:val="center"/>
            <w:hideMark/>
          </w:tcPr>
          <w:p w14:paraId="22D73763"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44.61</w:t>
            </w:r>
          </w:p>
        </w:tc>
        <w:tc>
          <w:tcPr>
            <w:tcW w:w="0" w:type="auto"/>
            <w:tcBorders>
              <w:top w:val="nil"/>
              <w:left w:val="nil"/>
              <w:bottom w:val="single" w:sz="4" w:space="0" w:color="auto"/>
              <w:right w:val="single" w:sz="4" w:space="0" w:color="auto"/>
            </w:tcBorders>
            <w:shd w:val="clear" w:color="000000" w:fill="F2DCDB"/>
            <w:noWrap/>
            <w:vAlign w:val="center"/>
            <w:hideMark/>
          </w:tcPr>
          <w:p w14:paraId="35748BC9"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42.17</w:t>
            </w:r>
          </w:p>
        </w:tc>
        <w:tc>
          <w:tcPr>
            <w:tcW w:w="0" w:type="auto"/>
            <w:tcBorders>
              <w:top w:val="nil"/>
              <w:left w:val="nil"/>
              <w:bottom w:val="single" w:sz="4" w:space="0" w:color="auto"/>
              <w:right w:val="single" w:sz="4" w:space="0" w:color="auto"/>
            </w:tcBorders>
            <w:shd w:val="clear" w:color="000000" w:fill="F2DCDB"/>
            <w:noWrap/>
            <w:vAlign w:val="center"/>
            <w:hideMark/>
          </w:tcPr>
          <w:p w14:paraId="5323680C"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32.22</w:t>
            </w:r>
          </w:p>
        </w:tc>
        <w:tc>
          <w:tcPr>
            <w:tcW w:w="0" w:type="auto"/>
            <w:vMerge/>
            <w:tcBorders>
              <w:top w:val="nil"/>
              <w:left w:val="single" w:sz="4" w:space="0" w:color="auto"/>
              <w:bottom w:val="single" w:sz="4" w:space="0" w:color="auto"/>
              <w:right w:val="single" w:sz="4" w:space="0" w:color="auto"/>
            </w:tcBorders>
            <w:vAlign w:val="center"/>
            <w:hideMark/>
          </w:tcPr>
          <w:p w14:paraId="105B7FE2"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nil"/>
              <w:left w:val="single" w:sz="4" w:space="0" w:color="auto"/>
              <w:bottom w:val="single" w:sz="4" w:space="0" w:color="auto"/>
              <w:right w:val="single" w:sz="4" w:space="0" w:color="auto"/>
            </w:tcBorders>
            <w:vAlign w:val="center"/>
            <w:hideMark/>
          </w:tcPr>
          <w:p w14:paraId="2145CDAE"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0581E"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sz w:val="14"/>
                <w:szCs w:val="18"/>
              </w:rPr>
            </w:pPr>
          </w:p>
        </w:tc>
        <w:tc>
          <w:tcPr>
            <w:tcW w:w="0" w:type="auto"/>
            <w:vMerge/>
            <w:tcBorders>
              <w:top w:val="nil"/>
              <w:left w:val="single" w:sz="4" w:space="0" w:color="auto"/>
              <w:bottom w:val="single" w:sz="4" w:space="0" w:color="auto"/>
              <w:right w:val="single" w:sz="4" w:space="0" w:color="auto"/>
            </w:tcBorders>
            <w:vAlign w:val="center"/>
            <w:hideMark/>
          </w:tcPr>
          <w:p w14:paraId="58712A73"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6566C"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sz w:val="14"/>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DE1C24"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sz w:val="14"/>
                <w:szCs w:val="18"/>
              </w:rPr>
            </w:pPr>
          </w:p>
        </w:tc>
      </w:tr>
      <w:tr w:rsidR="0023587E" w:rsidRPr="0023587E" w14:paraId="5DB45A4D" w14:textId="77777777" w:rsidTr="0023587E">
        <w:trPr>
          <w:trHeight w:val="300"/>
        </w:trPr>
        <w:tc>
          <w:tcPr>
            <w:tcW w:w="0" w:type="auto"/>
            <w:vMerge/>
            <w:tcBorders>
              <w:top w:val="nil"/>
              <w:left w:val="single" w:sz="4" w:space="0" w:color="auto"/>
              <w:bottom w:val="single" w:sz="4" w:space="0" w:color="auto"/>
              <w:right w:val="single" w:sz="4" w:space="0" w:color="auto"/>
            </w:tcBorders>
            <w:vAlign w:val="center"/>
            <w:hideMark/>
          </w:tcPr>
          <w:p w14:paraId="5F655E71"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nil"/>
              <w:left w:val="single" w:sz="4" w:space="0" w:color="auto"/>
              <w:bottom w:val="single" w:sz="4" w:space="0" w:color="000000"/>
              <w:right w:val="single" w:sz="4" w:space="0" w:color="auto"/>
            </w:tcBorders>
            <w:vAlign w:val="center"/>
            <w:hideMark/>
          </w:tcPr>
          <w:p w14:paraId="4EE4F2C9"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4042EBC6"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26</w:t>
            </w:r>
          </w:p>
        </w:tc>
        <w:tc>
          <w:tcPr>
            <w:tcW w:w="0" w:type="auto"/>
            <w:tcBorders>
              <w:top w:val="nil"/>
              <w:left w:val="nil"/>
              <w:bottom w:val="single" w:sz="4" w:space="0" w:color="auto"/>
              <w:right w:val="single" w:sz="4" w:space="0" w:color="auto"/>
            </w:tcBorders>
            <w:shd w:val="clear" w:color="000000" w:fill="CCFFFF"/>
            <w:noWrap/>
            <w:vAlign w:val="center"/>
            <w:hideMark/>
          </w:tcPr>
          <w:p w14:paraId="625BF434"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811.8</w:t>
            </w:r>
          </w:p>
        </w:tc>
        <w:tc>
          <w:tcPr>
            <w:tcW w:w="0" w:type="auto"/>
            <w:tcBorders>
              <w:top w:val="nil"/>
              <w:left w:val="nil"/>
              <w:bottom w:val="single" w:sz="4" w:space="0" w:color="auto"/>
              <w:right w:val="single" w:sz="4" w:space="0" w:color="auto"/>
            </w:tcBorders>
            <w:shd w:val="clear" w:color="000000" w:fill="CCFFFF"/>
            <w:noWrap/>
            <w:vAlign w:val="center"/>
            <w:hideMark/>
          </w:tcPr>
          <w:p w14:paraId="7CB45098"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42.81</w:t>
            </w:r>
          </w:p>
        </w:tc>
        <w:tc>
          <w:tcPr>
            <w:tcW w:w="0" w:type="auto"/>
            <w:tcBorders>
              <w:top w:val="nil"/>
              <w:left w:val="nil"/>
              <w:bottom w:val="single" w:sz="4" w:space="0" w:color="auto"/>
              <w:right w:val="single" w:sz="4" w:space="0" w:color="auto"/>
            </w:tcBorders>
            <w:shd w:val="clear" w:color="000000" w:fill="CCFFFF"/>
            <w:noWrap/>
            <w:vAlign w:val="center"/>
            <w:hideMark/>
          </w:tcPr>
          <w:p w14:paraId="2C84D207"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44.38</w:t>
            </w:r>
          </w:p>
        </w:tc>
        <w:tc>
          <w:tcPr>
            <w:tcW w:w="0" w:type="auto"/>
            <w:tcBorders>
              <w:top w:val="nil"/>
              <w:left w:val="nil"/>
              <w:bottom w:val="single" w:sz="4" w:space="0" w:color="auto"/>
              <w:right w:val="single" w:sz="4" w:space="0" w:color="auto"/>
            </w:tcBorders>
            <w:shd w:val="clear" w:color="000000" w:fill="CCFFFF"/>
            <w:noWrap/>
            <w:vAlign w:val="center"/>
            <w:hideMark/>
          </w:tcPr>
          <w:p w14:paraId="7E7A254A"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42.93</w:t>
            </w:r>
          </w:p>
        </w:tc>
        <w:tc>
          <w:tcPr>
            <w:tcW w:w="0" w:type="auto"/>
            <w:tcBorders>
              <w:top w:val="nil"/>
              <w:left w:val="nil"/>
              <w:bottom w:val="single" w:sz="4" w:space="0" w:color="auto"/>
              <w:right w:val="single" w:sz="4" w:space="0" w:color="auto"/>
            </w:tcBorders>
            <w:shd w:val="clear" w:color="000000" w:fill="CCFFFF"/>
            <w:noWrap/>
            <w:vAlign w:val="center"/>
            <w:hideMark/>
          </w:tcPr>
          <w:p w14:paraId="2EF5846A"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43.31</w:t>
            </w:r>
          </w:p>
        </w:tc>
        <w:tc>
          <w:tcPr>
            <w:tcW w:w="0" w:type="auto"/>
            <w:tcBorders>
              <w:top w:val="nil"/>
              <w:left w:val="nil"/>
              <w:bottom w:val="single" w:sz="4" w:space="0" w:color="auto"/>
              <w:right w:val="single" w:sz="4" w:space="0" w:color="auto"/>
            </w:tcBorders>
            <w:shd w:val="clear" w:color="000000" w:fill="F2DCDB"/>
            <w:noWrap/>
            <w:vAlign w:val="center"/>
            <w:hideMark/>
          </w:tcPr>
          <w:p w14:paraId="1BE5AC27"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41.52</w:t>
            </w:r>
          </w:p>
        </w:tc>
        <w:tc>
          <w:tcPr>
            <w:tcW w:w="0" w:type="auto"/>
            <w:tcBorders>
              <w:top w:val="nil"/>
              <w:left w:val="nil"/>
              <w:bottom w:val="single" w:sz="4" w:space="0" w:color="auto"/>
              <w:right w:val="single" w:sz="4" w:space="0" w:color="auto"/>
            </w:tcBorders>
            <w:shd w:val="clear" w:color="000000" w:fill="F2DCDB"/>
            <w:noWrap/>
            <w:vAlign w:val="center"/>
            <w:hideMark/>
          </w:tcPr>
          <w:p w14:paraId="550A1F3F"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31.62</w:t>
            </w:r>
          </w:p>
        </w:tc>
        <w:tc>
          <w:tcPr>
            <w:tcW w:w="0" w:type="auto"/>
            <w:vMerge/>
            <w:tcBorders>
              <w:top w:val="nil"/>
              <w:left w:val="single" w:sz="4" w:space="0" w:color="auto"/>
              <w:bottom w:val="single" w:sz="4" w:space="0" w:color="auto"/>
              <w:right w:val="single" w:sz="4" w:space="0" w:color="auto"/>
            </w:tcBorders>
            <w:vAlign w:val="center"/>
            <w:hideMark/>
          </w:tcPr>
          <w:p w14:paraId="005D8DE1"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nil"/>
              <w:left w:val="single" w:sz="4" w:space="0" w:color="auto"/>
              <w:bottom w:val="single" w:sz="4" w:space="0" w:color="auto"/>
              <w:right w:val="single" w:sz="4" w:space="0" w:color="auto"/>
            </w:tcBorders>
            <w:vAlign w:val="center"/>
            <w:hideMark/>
          </w:tcPr>
          <w:p w14:paraId="2018A9FC"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DF9B1"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sz w:val="14"/>
                <w:szCs w:val="18"/>
              </w:rPr>
            </w:pPr>
          </w:p>
        </w:tc>
        <w:tc>
          <w:tcPr>
            <w:tcW w:w="0" w:type="auto"/>
            <w:vMerge/>
            <w:tcBorders>
              <w:top w:val="nil"/>
              <w:left w:val="single" w:sz="4" w:space="0" w:color="auto"/>
              <w:bottom w:val="single" w:sz="4" w:space="0" w:color="auto"/>
              <w:right w:val="single" w:sz="4" w:space="0" w:color="auto"/>
            </w:tcBorders>
            <w:vAlign w:val="center"/>
            <w:hideMark/>
          </w:tcPr>
          <w:p w14:paraId="7DA0FF05"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646F9C"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sz w:val="14"/>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1A72D6"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sz w:val="14"/>
                <w:szCs w:val="18"/>
              </w:rPr>
            </w:pPr>
          </w:p>
        </w:tc>
      </w:tr>
      <w:tr w:rsidR="0023587E" w:rsidRPr="0023587E" w14:paraId="24CBAD6C" w14:textId="77777777" w:rsidTr="0023587E">
        <w:trPr>
          <w:trHeight w:val="300"/>
        </w:trPr>
        <w:tc>
          <w:tcPr>
            <w:tcW w:w="0" w:type="auto"/>
            <w:vMerge/>
            <w:tcBorders>
              <w:top w:val="nil"/>
              <w:left w:val="single" w:sz="4" w:space="0" w:color="auto"/>
              <w:bottom w:val="single" w:sz="4" w:space="0" w:color="auto"/>
              <w:right w:val="single" w:sz="4" w:space="0" w:color="auto"/>
            </w:tcBorders>
            <w:vAlign w:val="center"/>
            <w:hideMark/>
          </w:tcPr>
          <w:p w14:paraId="6AF91EA7"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nil"/>
              <w:left w:val="single" w:sz="4" w:space="0" w:color="auto"/>
              <w:bottom w:val="single" w:sz="4" w:space="0" w:color="000000"/>
              <w:right w:val="single" w:sz="4" w:space="0" w:color="auto"/>
            </w:tcBorders>
            <w:vAlign w:val="center"/>
            <w:hideMark/>
          </w:tcPr>
          <w:p w14:paraId="7219CEF9"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63260C48"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29</w:t>
            </w:r>
          </w:p>
        </w:tc>
        <w:tc>
          <w:tcPr>
            <w:tcW w:w="0" w:type="auto"/>
            <w:tcBorders>
              <w:top w:val="nil"/>
              <w:left w:val="nil"/>
              <w:bottom w:val="single" w:sz="4" w:space="0" w:color="auto"/>
              <w:right w:val="single" w:sz="4" w:space="0" w:color="auto"/>
            </w:tcBorders>
            <w:shd w:val="clear" w:color="000000" w:fill="CCFFFF"/>
            <w:noWrap/>
            <w:vAlign w:val="center"/>
            <w:hideMark/>
          </w:tcPr>
          <w:p w14:paraId="45B220AA"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520.7</w:t>
            </w:r>
          </w:p>
        </w:tc>
        <w:tc>
          <w:tcPr>
            <w:tcW w:w="0" w:type="auto"/>
            <w:tcBorders>
              <w:top w:val="nil"/>
              <w:left w:val="nil"/>
              <w:bottom w:val="single" w:sz="4" w:space="0" w:color="auto"/>
              <w:right w:val="single" w:sz="4" w:space="0" w:color="auto"/>
            </w:tcBorders>
            <w:shd w:val="clear" w:color="000000" w:fill="CCFFFF"/>
            <w:noWrap/>
            <w:vAlign w:val="center"/>
            <w:hideMark/>
          </w:tcPr>
          <w:p w14:paraId="5D9BF2EC"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41.42</w:t>
            </w:r>
          </w:p>
        </w:tc>
        <w:tc>
          <w:tcPr>
            <w:tcW w:w="0" w:type="auto"/>
            <w:tcBorders>
              <w:top w:val="nil"/>
              <w:left w:val="nil"/>
              <w:bottom w:val="single" w:sz="4" w:space="0" w:color="auto"/>
              <w:right w:val="single" w:sz="4" w:space="0" w:color="auto"/>
            </w:tcBorders>
            <w:shd w:val="clear" w:color="000000" w:fill="CCFFFF"/>
            <w:noWrap/>
            <w:vAlign w:val="center"/>
            <w:hideMark/>
          </w:tcPr>
          <w:p w14:paraId="42C3276B"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42.90</w:t>
            </w:r>
          </w:p>
        </w:tc>
        <w:tc>
          <w:tcPr>
            <w:tcW w:w="0" w:type="auto"/>
            <w:tcBorders>
              <w:top w:val="nil"/>
              <w:left w:val="nil"/>
              <w:bottom w:val="single" w:sz="4" w:space="0" w:color="auto"/>
              <w:right w:val="single" w:sz="4" w:space="0" w:color="auto"/>
            </w:tcBorders>
            <w:shd w:val="clear" w:color="000000" w:fill="CCFFFF"/>
            <w:noWrap/>
            <w:vAlign w:val="center"/>
            <w:hideMark/>
          </w:tcPr>
          <w:p w14:paraId="53CC0BFC"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41.84</w:t>
            </w:r>
          </w:p>
        </w:tc>
        <w:tc>
          <w:tcPr>
            <w:tcW w:w="0" w:type="auto"/>
            <w:tcBorders>
              <w:top w:val="nil"/>
              <w:left w:val="nil"/>
              <w:bottom w:val="single" w:sz="4" w:space="0" w:color="auto"/>
              <w:right w:val="single" w:sz="4" w:space="0" w:color="auto"/>
            </w:tcBorders>
            <w:shd w:val="clear" w:color="000000" w:fill="CCFFFF"/>
            <w:noWrap/>
            <w:vAlign w:val="center"/>
            <w:hideMark/>
          </w:tcPr>
          <w:p w14:paraId="55F4B3C3"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42.00</w:t>
            </w:r>
          </w:p>
        </w:tc>
        <w:tc>
          <w:tcPr>
            <w:tcW w:w="0" w:type="auto"/>
            <w:tcBorders>
              <w:top w:val="nil"/>
              <w:left w:val="nil"/>
              <w:bottom w:val="single" w:sz="4" w:space="0" w:color="auto"/>
              <w:right w:val="single" w:sz="4" w:space="0" w:color="auto"/>
            </w:tcBorders>
            <w:shd w:val="clear" w:color="000000" w:fill="F2DCDB"/>
            <w:noWrap/>
            <w:vAlign w:val="center"/>
            <w:hideMark/>
          </w:tcPr>
          <w:p w14:paraId="27A12B4A"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40.92</w:t>
            </w:r>
          </w:p>
        </w:tc>
        <w:tc>
          <w:tcPr>
            <w:tcW w:w="0" w:type="auto"/>
            <w:tcBorders>
              <w:top w:val="nil"/>
              <w:left w:val="nil"/>
              <w:bottom w:val="single" w:sz="4" w:space="0" w:color="auto"/>
              <w:right w:val="single" w:sz="4" w:space="0" w:color="auto"/>
            </w:tcBorders>
            <w:shd w:val="clear" w:color="000000" w:fill="F2DCDB"/>
            <w:noWrap/>
            <w:vAlign w:val="center"/>
            <w:hideMark/>
          </w:tcPr>
          <w:p w14:paraId="6D067B7D"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30.95</w:t>
            </w:r>
          </w:p>
        </w:tc>
        <w:tc>
          <w:tcPr>
            <w:tcW w:w="0" w:type="auto"/>
            <w:vMerge/>
            <w:tcBorders>
              <w:top w:val="nil"/>
              <w:left w:val="single" w:sz="4" w:space="0" w:color="auto"/>
              <w:bottom w:val="single" w:sz="4" w:space="0" w:color="auto"/>
              <w:right w:val="single" w:sz="4" w:space="0" w:color="auto"/>
            </w:tcBorders>
            <w:vAlign w:val="center"/>
            <w:hideMark/>
          </w:tcPr>
          <w:p w14:paraId="2CBC60CC"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nil"/>
              <w:left w:val="single" w:sz="4" w:space="0" w:color="auto"/>
              <w:bottom w:val="single" w:sz="4" w:space="0" w:color="auto"/>
              <w:right w:val="single" w:sz="4" w:space="0" w:color="auto"/>
            </w:tcBorders>
            <w:vAlign w:val="center"/>
            <w:hideMark/>
          </w:tcPr>
          <w:p w14:paraId="51DA4BA6"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4FB78"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sz w:val="14"/>
                <w:szCs w:val="18"/>
              </w:rPr>
            </w:pPr>
          </w:p>
        </w:tc>
        <w:tc>
          <w:tcPr>
            <w:tcW w:w="0" w:type="auto"/>
            <w:vMerge/>
            <w:tcBorders>
              <w:top w:val="nil"/>
              <w:left w:val="single" w:sz="4" w:space="0" w:color="auto"/>
              <w:bottom w:val="single" w:sz="4" w:space="0" w:color="auto"/>
              <w:right w:val="single" w:sz="4" w:space="0" w:color="auto"/>
            </w:tcBorders>
            <w:vAlign w:val="center"/>
            <w:hideMark/>
          </w:tcPr>
          <w:p w14:paraId="747FEE1A"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E4E88"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sz w:val="14"/>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77B79B"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sz w:val="14"/>
                <w:szCs w:val="18"/>
              </w:rPr>
            </w:pPr>
          </w:p>
        </w:tc>
      </w:tr>
      <w:tr w:rsidR="0023587E" w:rsidRPr="0023587E" w14:paraId="62CE3436" w14:textId="77777777" w:rsidTr="0023587E">
        <w:trPr>
          <w:trHeight w:val="300"/>
        </w:trPr>
        <w:tc>
          <w:tcPr>
            <w:tcW w:w="0" w:type="auto"/>
            <w:vMerge/>
            <w:tcBorders>
              <w:top w:val="nil"/>
              <w:left w:val="single" w:sz="4" w:space="0" w:color="auto"/>
              <w:bottom w:val="single" w:sz="4" w:space="0" w:color="auto"/>
              <w:right w:val="single" w:sz="4" w:space="0" w:color="auto"/>
            </w:tcBorders>
            <w:vAlign w:val="center"/>
            <w:hideMark/>
          </w:tcPr>
          <w:p w14:paraId="34C8C24E"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14D2FB69" w14:textId="50EAEE01"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Pr>
                <w:color w:val="000000"/>
                <w:sz w:val="14"/>
                <w:szCs w:val="18"/>
              </w:rPr>
              <w:t>D</w:t>
            </w:r>
          </w:p>
        </w:tc>
        <w:tc>
          <w:tcPr>
            <w:tcW w:w="0" w:type="auto"/>
            <w:tcBorders>
              <w:top w:val="nil"/>
              <w:left w:val="nil"/>
              <w:bottom w:val="single" w:sz="4" w:space="0" w:color="auto"/>
              <w:right w:val="single" w:sz="4" w:space="0" w:color="auto"/>
            </w:tcBorders>
            <w:shd w:val="clear" w:color="auto" w:fill="auto"/>
            <w:noWrap/>
            <w:vAlign w:val="center"/>
            <w:hideMark/>
          </w:tcPr>
          <w:p w14:paraId="7D03B326"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20</w:t>
            </w:r>
          </w:p>
        </w:tc>
        <w:tc>
          <w:tcPr>
            <w:tcW w:w="0" w:type="auto"/>
            <w:tcBorders>
              <w:top w:val="nil"/>
              <w:left w:val="nil"/>
              <w:bottom w:val="single" w:sz="4" w:space="0" w:color="auto"/>
              <w:right w:val="single" w:sz="4" w:space="0" w:color="auto"/>
            </w:tcBorders>
            <w:shd w:val="clear" w:color="000000" w:fill="CCFFFF"/>
            <w:noWrap/>
            <w:vAlign w:val="center"/>
            <w:hideMark/>
          </w:tcPr>
          <w:p w14:paraId="11FCA800"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1921.6</w:t>
            </w:r>
          </w:p>
        </w:tc>
        <w:tc>
          <w:tcPr>
            <w:tcW w:w="0" w:type="auto"/>
            <w:tcBorders>
              <w:top w:val="nil"/>
              <w:left w:val="nil"/>
              <w:bottom w:val="single" w:sz="4" w:space="0" w:color="auto"/>
              <w:right w:val="single" w:sz="4" w:space="0" w:color="auto"/>
            </w:tcBorders>
            <w:shd w:val="clear" w:color="000000" w:fill="FCD5B4"/>
            <w:noWrap/>
            <w:vAlign w:val="center"/>
            <w:hideMark/>
          </w:tcPr>
          <w:p w14:paraId="24C5D0C2"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45.465</w:t>
            </w:r>
          </w:p>
        </w:tc>
        <w:tc>
          <w:tcPr>
            <w:tcW w:w="0" w:type="auto"/>
            <w:tcBorders>
              <w:top w:val="nil"/>
              <w:left w:val="nil"/>
              <w:bottom w:val="single" w:sz="4" w:space="0" w:color="auto"/>
              <w:right w:val="single" w:sz="4" w:space="0" w:color="auto"/>
            </w:tcBorders>
            <w:shd w:val="clear" w:color="000000" w:fill="FCD5B4"/>
            <w:noWrap/>
            <w:vAlign w:val="center"/>
            <w:hideMark/>
          </w:tcPr>
          <w:p w14:paraId="53E66443"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47.042</w:t>
            </w:r>
          </w:p>
        </w:tc>
        <w:tc>
          <w:tcPr>
            <w:tcW w:w="0" w:type="auto"/>
            <w:tcBorders>
              <w:top w:val="nil"/>
              <w:left w:val="nil"/>
              <w:bottom w:val="single" w:sz="4" w:space="0" w:color="auto"/>
              <w:right w:val="single" w:sz="4" w:space="0" w:color="auto"/>
            </w:tcBorders>
            <w:shd w:val="clear" w:color="000000" w:fill="FCD5B4"/>
            <w:noWrap/>
            <w:vAlign w:val="center"/>
            <w:hideMark/>
          </w:tcPr>
          <w:p w14:paraId="48A14A9C"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45.083</w:t>
            </w:r>
          </w:p>
        </w:tc>
        <w:tc>
          <w:tcPr>
            <w:tcW w:w="0" w:type="auto"/>
            <w:tcBorders>
              <w:top w:val="nil"/>
              <w:left w:val="nil"/>
              <w:bottom w:val="single" w:sz="4" w:space="0" w:color="auto"/>
              <w:right w:val="single" w:sz="4" w:space="0" w:color="auto"/>
            </w:tcBorders>
            <w:shd w:val="clear" w:color="000000" w:fill="FCD5B4"/>
            <w:noWrap/>
            <w:vAlign w:val="center"/>
            <w:hideMark/>
          </w:tcPr>
          <w:p w14:paraId="6EB82E91"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45.781</w:t>
            </w:r>
          </w:p>
        </w:tc>
        <w:tc>
          <w:tcPr>
            <w:tcW w:w="0" w:type="auto"/>
            <w:tcBorders>
              <w:top w:val="nil"/>
              <w:left w:val="nil"/>
              <w:bottom w:val="single" w:sz="4" w:space="0" w:color="auto"/>
              <w:right w:val="single" w:sz="4" w:space="0" w:color="auto"/>
            </w:tcBorders>
            <w:shd w:val="clear" w:color="000000" w:fill="DDD9C4"/>
            <w:noWrap/>
            <w:vAlign w:val="center"/>
            <w:hideMark/>
          </w:tcPr>
          <w:p w14:paraId="2ADF6019"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42.786</w:t>
            </w:r>
          </w:p>
        </w:tc>
        <w:tc>
          <w:tcPr>
            <w:tcW w:w="0" w:type="auto"/>
            <w:tcBorders>
              <w:top w:val="nil"/>
              <w:left w:val="nil"/>
              <w:bottom w:val="single" w:sz="4" w:space="0" w:color="auto"/>
              <w:right w:val="single" w:sz="4" w:space="0" w:color="auto"/>
            </w:tcBorders>
            <w:shd w:val="clear" w:color="000000" w:fill="DDD9C4"/>
            <w:noWrap/>
            <w:vAlign w:val="center"/>
            <w:hideMark/>
          </w:tcPr>
          <w:p w14:paraId="56765674"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32.771</w:t>
            </w:r>
          </w:p>
        </w:tc>
        <w:tc>
          <w:tcPr>
            <w:tcW w:w="0" w:type="auto"/>
            <w:vMerge/>
            <w:tcBorders>
              <w:top w:val="nil"/>
              <w:left w:val="single" w:sz="4" w:space="0" w:color="auto"/>
              <w:bottom w:val="single" w:sz="4" w:space="0" w:color="auto"/>
              <w:right w:val="single" w:sz="4" w:space="0" w:color="auto"/>
            </w:tcBorders>
            <w:vAlign w:val="center"/>
            <w:hideMark/>
          </w:tcPr>
          <w:p w14:paraId="14DF82E6"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nil"/>
              <w:left w:val="single" w:sz="4" w:space="0" w:color="auto"/>
              <w:bottom w:val="single" w:sz="4" w:space="0" w:color="auto"/>
              <w:right w:val="single" w:sz="4" w:space="0" w:color="auto"/>
            </w:tcBorders>
            <w:vAlign w:val="center"/>
            <w:hideMark/>
          </w:tcPr>
          <w:p w14:paraId="5DAD7477"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59DAEF"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sz w:val="14"/>
                <w:szCs w:val="18"/>
              </w:rPr>
            </w:pPr>
          </w:p>
        </w:tc>
        <w:tc>
          <w:tcPr>
            <w:tcW w:w="0" w:type="auto"/>
            <w:vMerge/>
            <w:tcBorders>
              <w:top w:val="nil"/>
              <w:left w:val="single" w:sz="4" w:space="0" w:color="auto"/>
              <w:bottom w:val="single" w:sz="4" w:space="0" w:color="auto"/>
              <w:right w:val="single" w:sz="4" w:space="0" w:color="auto"/>
            </w:tcBorders>
            <w:vAlign w:val="center"/>
            <w:hideMark/>
          </w:tcPr>
          <w:p w14:paraId="2C30FDA2"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EFE86"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sz w:val="14"/>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F7503F"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sz w:val="14"/>
                <w:szCs w:val="18"/>
              </w:rPr>
            </w:pPr>
          </w:p>
        </w:tc>
      </w:tr>
      <w:tr w:rsidR="0023587E" w:rsidRPr="0023587E" w14:paraId="26DEDF4A" w14:textId="77777777" w:rsidTr="0023587E">
        <w:trPr>
          <w:trHeight w:val="300"/>
        </w:trPr>
        <w:tc>
          <w:tcPr>
            <w:tcW w:w="0" w:type="auto"/>
            <w:vMerge/>
            <w:tcBorders>
              <w:top w:val="nil"/>
              <w:left w:val="single" w:sz="4" w:space="0" w:color="auto"/>
              <w:bottom w:val="single" w:sz="4" w:space="0" w:color="auto"/>
              <w:right w:val="single" w:sz="4" w:space="0" w:color="auto"/>
            </w:tcBorders>
            <w:vAlign w:val="center"/>
            <w:hideMark/>
          </w:tcPr>
          <w:p w14:paraId="1BB5E5B8"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nil"/>
              <w:left w:val="single" w:sz="4" w:space="0" w:color="auto"/>
              <w:bottom w:val="single" w:sz="4" w:space="0" w:color="000000"/>
              <w:right w:val="single" w:sz="4" w:space="0" w:color="auto"/>
            </w:tcBorders>
            <w:vAlign w:val="center"/>
            <w:hideMark/>
          </w:tcPr>
          <w:p w14:paraId="2C3A7F1D"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5B2B4902"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23</w:t>
            </w:r>
          </w:p>
        </w:tc>
        <w:tc>
          <w:tcPr>
            <w:tcW w:w="0" w:type="auto"/>
            <w:tcBorders>
              <w:top w:val="nil"/>
              <w:left w:val="nil"/>
              <w:bottom w:val="single" w:sz="4" w:space="0" w:color="auto"/>
              <w:right w:val="single" w:sz="4" w:space="0" w:color="auto"/>
            </w:tcBorders>
            <w:shd w:val="clear" w:color="000000" w:fill="CCFFFF"/>
            <w:noWrap/>
            <w:vAlign w:val="center"/>
            <w:hideMark/>
          </w:tcPr>
          <w:p w14:paraId="269CCAE3"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1259.9</w:t>
            </w:r>
          </w:p>
        </w:tc>
        <w:tc>
          <w:tcPr>
            <w:tcW w:w="0" w:type="auto"/>
            <w:tcBorders>
              <w:top w:val="nil"/>
              <w:left w:val="nil"/>
              <w:bottom w:val="single" w:sz="4" w:space="0" w:color="auto"/>
              <w:right w:val="single" w:sz="4" w:space="0" w:color="auto"/>
            </w:tcBorders>
            <w:shd w:val="clear" w:color="000000" w:fill="FCD5B4"/>
            <w:noWrap/>
            <w:vAlign w:val="center"/>
            <w:hideMark/>
          </w:tcPr>
          <w:p w14:paraId="6820354A"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44.262</w:t>
            </w:r>
          </w:p>
        </w:tc>
        <w:tc>
          <w:tcPr>
            <w:tcW w:w="0" w:type="auto"/>
            <w:tcBorders>
              <w:top w:val="nil"/>
              <w:left w:val="nil"/>
              <w:bottom w:val="single" w:sz="4" w:space="0" w:color="auto"/>
              <w:right w:val="single" w:sz="4" w:space="0" w:color="auto"/>
            </w:tcBorders>
            <w:shd w:val="clear" w:color="000000" w:fill="FCD5B4"/>
            <w:noWrap/>
            <w:vAlign w:val="center"/>
            <w:hideMark/>
          </w:tcPr>
          <w:p w14:paraId="36A93505"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45.837</w:t>
            </w:r>
          </w:p>
        </w:tc>
        <w:tc>
          <w:tcPr>
            <w:tcW w:w="0" w:type="auto"/>
            <w:tcBorders>
              <w:top w:val="nil"/>
              <w:left w:val="nil"/>
              <w:bottom w:val="single" w:sz="4" w:space="0" w:color="auto"/>
              <w:right w:val="single" w:sz="4" w:space="0" w:color="auto"/>
            </w:tcBorders>
            <w:shd w:val="clear" w:color="000000" w:fill="FCD5B4"/>
            <w:noWrap/>
            <w:vAlign w:val="center"/>
            <w:hideMark/>
          </w:tcPr>
          <w:p w14:paraId="1463D231"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44.13</w:t>
            </w:r>
          </w:p>
        </w:tc>
        <w:tc>
          <w:tcPr>
            <w:tcW w:w="0" w:type="auto"/>
            <w:tcBorders>
              <w:top w:val="nil"/>
              <w:left w:val="nil"/>
              <w:bottom w:val="single" w:sz="4" w:space="0" w:color="auto"/>
              <w:right w:val="single" w:sz="4" w:space="0" w:color="auto"/>
            </w:tcBorders>
            <w:shd w:val="clear" w:color="000000" w:fill="FCD5B4"/>
            <w:noWrap/>
            <w:vAlign w:val="center"/>
            <w:hideMark/>
          </w:tcPr>
          <w:p w14:paraId="54835F51"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44.672</w:t>
            </w:r>
          </w:p>
        </w:tc>
        <w:tc>
          <w:tcPr>
            <w:tcW w:w="0" w:type="auto"/>
            <w:tcBorders>
              <w:top w:val="nil"/>
              <w:left w:val="nil"/>
              <w:bottom w:val="single" w:sz="4" w:space="0" w:color="auto"/>
              <w:right w:val="single" w:sz="4" w:space="0" w:color="auto"/>
            </w:tcBorders>
            <w:shd w:val="clear" w:color="000000" w:fill="DDD9C4"/>
            <w:noWrap/>
            <w:vAlign w:val="center"/>
            <w:hideMark/>
          </w:tcPr>
          <w:p w14:paraId="4EEC8522"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42.22</w:t>
            </w:r>
          </w:p>
        </w:tc>
        <w:tc>
          <w:tcPr>
            <w:tcW w:w="0" w:type="auto"/>
            <w:tcBorders>
              <w:top w:val="nil"/>
              <w:left w:val="nil"/>
              <w:bottom w:val="single" w:sz="4" w:space="0" w:color="auto"/>
              <w:right w:val="single" w:sz="4" w:space="0" w:color="auto"/>
            </w:tcBorders>
            <w:shd w:val="clear" w:color="000000" w:fill="DDD9C4"/>
            <w:noWrap/>
            <w:vAlign w:val="center"/>
            <w:hideMark/>
          </w:tcPr>
          <w:p w14:paraId="62BC59F8"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32.297</w:t>
            </w:r>
          </w:p>
        </w:tc>
        <w:tc>
          <w:tcPr>
            <w:tcW w:w="0" w:type="auto"/>
            <w:vMerge/>
            <w:tcBorders>
              <w:top w:val="nil"/>
              <w:left w:val="single" w:sz="4" w:space="0" w:color="auto"/>
              <w:bottom w:val="single" w:sz="4" w:space="0" w:color="auto"/>
              <w:right w:val="single" w:sz="4" w:space="0" w:color="auto"/>
            </w:tcBorders>
            <w:vAlign w:val="center"/>
            <w:hideMark/>
          </w:tcPr>
          <w:p w14:paraId="6ED45928"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nil"/>
              <w:left w:val="single" w:sz="4" w:space="0" w:color="auto"/>
              <w:bottom w:val="single" w:sz="4" w:space="0" w:color="auto"/>
              <w:right w:val="single" w:sz="4" w:space="0" w:color="auto"/>
            </w:tcBorders>
            <w:vAlign w:val="center"/>
            <w:hideMark/>
          </w:tcPr>
          <w:p w14:paraId="636D3A1B"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B1145"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sz w:val="14"/>
                <w:szCs w:val="18"/>
              </w:rPr>
            </w:pPr>
          </w:p>
        </w:tc>
        <w:tc>
          <w:tcPr>
            <w:tcW w:w="0" w:type="auto"/>
            <w:vMerge/>
            <w:tcBorders>
              <w:top w:val="nil"/>
              <w:left w:val="single" w:sz="4" w:space="0" w:color="auto"/>
              <w:bottom w:val="single" w:sz="4" w:space="0" w:color="auto"/>
              <w:right w:val="single" w:sz="4" w:space="0" w:color="auto"/>
            </w:tcBorders>
            <w:vAlign w:val="center"/>
            <w:hideMark/>
          </w:tcPr>
          <w:p w14:paraId="70B280BF"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202D2"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sz w:val="14"/>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32E743"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sz w:val="14"/>
                <w:szCs w:val="18"/>
              </w:rPr>
            </w:pPr>
          </w:p>
        </w:tc>
      </w:tr>
      <w:tr w:rsidR="0023587E" w:rsidRPr="0023587E" w14:paraId="69285364" w14:textId="77777777" w:rsidTr="0023587E">
        <w:trPr>
          <w:trHeight w:val="300"/>
        </w:trPr>
        <w:tc>
          <w:tcPr>
            <w:tcW w:w="0" w:type="auto"/>
            <w:vMerge/>
            <w:tcBorders>
              <w:top w:val="nil"/>
              <w:left w:val="single" w:sz="4" w:space="0" w:color="auto"/>
              <w:bottom w:val="single" w:sz="4" w:space="0" w:color="auto"/>
              <w:right w:val="single" w:sz="4" w:space="0" w:color="auto"/>
            </w:tcBorders>
            <w:vAlign w:val="center"/>
            <w:hideMark/>
          </w:tcPr>
          <w:p w14:paraId="4F28ED94"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nil"/>
              <w:left w:val="single" w:sz="4" w:space="0" w:color="auto"/>
              <w:bottom w:val="single" w:sz="4" w:space="0" w:color="000000"/>
              <w:right w:val="single" w:sz="4" w:space="0" w:color="auto"/>
            </w:tcBorders>
            <w:vAlign w:val="center"/>
            <w:hideMark/>
          </w:tcPr>
          <w:p w14:paraId="702F1C7B"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5A649318"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26</w:t>
            </w:r>
          </w:p>
        </w:tc>
        <w:tc>
          <w:tcPr>
            <w:tcW w:w="0" w:type="auto"/>
            <w:tcBorders>
              <w:top w:val="nil"/>
              <w:left w:val="nil"/>
              <w:bottom w:val="single" w:sz="4" w:space="0" w:color="auto"/>
              <w:right w:val="single" w:sz="4" w:space="0" w:color="auto"/>
            </w:tcBorders>
            <w:shd w:val="clear" w:color="000000" w:fill="CCFFFF"/>
            <w:noWrap/>
            <w:vAlign w:val="center"/>
            <w:hideMark/>
          </w:tcPr>
          <w:p w14:paraId="5F6BD5A9"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811.8</w:t>
            </w:r>
          </w:p>
        </w:tc>
        <w:tc>
          <w:tcPr>
            <w:tcW w:w="0" w:type="auto"/>
            <w:tcBorders>
              <w:top w:val="nil"/>
              <w:left w:val="nil"/>
              <w:bottom w:val="single" w:sz="4" w:space="0" w:color="auto"/>
              <w:right w:val="single" w:sz="4" w:space="0" w:color="auto"/>
            </w:tcBorders>
            <w:shd w:val="clear" w:color="000000" w:fill="FCD5B4"/>
            <w:noWrap/>
            <w:vAlign w:val="center"/>
            <w:hideMark/>
          </w:tcPr>
          <w:p w14:paraId="46F09B59"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42.846</w:t>
            </w:r>
          </w:p>
        </w:tc>
        <w:tc>
          <w:tcPr>
            <w:tcW w:w="0" w:type="auto"/>
            <w:tcBorders>
              <w:top w:val="nil"/>
              <w:left w:val="nil"/>
              <w:bottom w:val="single" w:sz="4" w:space="0" w:color="auto"/>
              <w:right w:val="single" w:sz="4" w:space="0" w:color="auto"/>
            </w:tcBorders>
            <w:shd w:val="clear" w:color="000000" w:fill="FCD5B4"/>
            <w:noWrap/>
            <w:vAlign w:val="center"/>
            <w:hideMark/>
          </w:tcPr>
          <w:p w14:paraId="17846ED7"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44.401</w:t>
            </w:r>
          </w:p>
        </w:tc>
        <w:tc>
          <w:tcPr>
            <w:tcW w:w="0" w:type="auto"/>
            <w:tcBorders>
              <w:top w:val="nil"/>
              <w:left w:val="nil"/>
              <w:bottom w:val="single" w:sz="4" w:space="0" w:color="auto"/>
              <w:right w:val="single" w:sz="4" w:space="0" w:color="auto"/>
            </w:tcBorders>
            <w:shd w:val="clear" w:color="000000" w:fill="FCD5B4"/>
            <w:noWrap/>
            <w:vAlign w:val="center"/>
            <w:hideMark/>
          </w:tcPr>
          <w:p w14:paraId="4E9CE8D9"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43.021</w:t>
            </w:r>
          </w:p>
        </w:tc>
        <w:tc>
          <w:tcPr>
            <w:tcW w:w="0" w:type="auto"/>
            <w:tcBorders>
              <w:top w:val="nil"/>
              <w:left w:val="nil"/>
              <w:bottom w:val="single" w:sz="4" w:space="0" w:color="auto"/>
              <w:right w:val="single" w:sz="4" w:space="0" w:color="auto"/>
            </w:tcBorders>
            <w:shd w:val="clear" w:color="000000" w:fill="FCD5B4"/>
            <w:noWrap/>
            <w:vAlign w:val="center"/>
            <w:hideMark/>
          </w:tcPr>
          <w:p w14:paraId="749DB641"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43.364</w:t>
            </w:r>
          </w:p>
        </w:tc>
        <w:tc>
          <w:tcPr>
            <w:tcW w:w="0" w:type="auto"/>
            <w:tcBorders>
              <w:top w:val="nil"/>
              <w:left w:val="nil"/>
              <w:bottom w:val="single" w:sz="4" w:space="0" w:color="auto"/>
              <w:right w:val="single" w:sz="4" w:space="0" w:color="auto"/>
            </w:tcBorders>
            <w:shd w:val="clear" w:color="000000" w:fill="DDD9C4"/>
            <w:noWrap/>
            <w:vAlign w:val="center"/>
            <w:hideMark/>
          </w:tcPr>
          <w:p w14:paraId="6165CB41"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41.57</w:t>
            </w:r>
          </w:p>
        </w:tc>
        <w:tc>
          <w:tcPr>
            <w:tcW w:w="0" w:type="auto"/>
            <w:tcBorders>
              <w:top w:val="nil"/>
              <w:left w:val="nil"/>
              <w:bottom w:val="single" w:sz="4" w:space="0" w:color="auto"/>
              <w:right w:val="single" w:sz="4" w:space="0" w:color="auto"/>
            </w:tcBorders>
            <w:shd w:val="clear" w:color="000000" w:fill="DDD9C4"/>
            <w:noWrap/>
            <w:vAlign w:val="center"/>
            <w:hideMark/>
          </w:tcPr>
          <w:p w14:paraId="19336F55"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31.7</w:t>
            </w:r>
          </w:p>
        </w:tc>
        <w:tc>
          <w:tcPr>
            <w:tcW w:w="0" w:type="auto"/>
            <w:vMerge/>
            <w:tcBorders>
              <w:top w:val="nil"/>
              <w:left w:val="single" w:sz="4" w:space="0" w:color="auto"/>
              <w:bottom w:val="single" w:sz="4" w:space="0" w:color="auto"/>
              <w:right w:val="single" w:sz="4" w:space="0" w:color="auto"/>
            </w:tcBorders>
            <w:vAlign w:val="center"/>
            <w:hideMark/>
          </w:tcPr>
          <w:p w14:paraId="6542C6E0"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nil"/>
              <w:left w:val="single" w:sz="4" w:space="0" w:color="auto"/>
              <w:bottom w:val="single" w:sz="4" w:space="0" w:color="auto"/>
              <w:right w:val="single" w:sz="4" w:space="0" w:color="auto"/>
            </w:tcBorders>
            <w:vAlign w:val="center"/>
            <w:hideMark/>
          </w:tcPr>
          <w:p w14:paraId="4DD465A7"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C8F2F"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sz w:val="14"/>
                <w:szCs w:val="18"/>
              </w:rPr>
            </w:pPr>
          </w:p>
        </w:tc>
        <w:tc>
          <w:tcPr>
            <w:tcW w:w="0" w:type="auto"/>
            <w:vMerge/>
            <w:tcBorders>
              <w:top w:val="nil"/>
              <w:left w:val="single" w:sz="4" w:space="0" w:color="auto"/>
              <w:bottom w:val="single" w:sz="4" w:space="0" w:color="auto"/>
              <w:right w:val="single" w:sz="4" w:space="0" w:color="auto"/>
            </w:tcBorders>
            <w:vAlign w:val="center"/>
            <w:hideMark/>
          </w:tcPr>
          <w:p w14:paraId="5C1DDDE8"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D6F356"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sz w:val="14"/>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41ECDA"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sz w:val="14"/>
                <w:szCs w:val="18"/>
              </w:rPr>
            </w:pPr>
          </w:p>
        </w:tc>
      </w:tr>
      <w:tr w:rsidR="0023587E" w:rsidRPr="0023587E" w14:paraId="45421652" w14:textId="77777777" w:rsidTr="0023587E">
        <w:trPr>
          <w:trHeight w:val="300"/>
        </w:trPr>
        <w:tc>
          <w:tcPr>
            <w:tcW w:w="0" w:type="auto"/>
            <w:vMerge/>
            <w:tcBorders>
              <w:top w:val="nil"/>
              <w:left w:val="single" w:sz="4" w:space="0" w:color="auto"/>
              <w:bottom w:val="single" w:sz="4" w:space="0" w:color="auto"/>
              <w:right w:val="single" w:sz="4" w:space="0" w:color="auto"/>
            </w:tcBorders>
            <w:vAlign w:val="center"/>
            <w:hideMark/>
          </w:tcPr>
          <w:p w14:paraId="4B1413B8"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nil"/>
              <w:left w:val="single" w:sz="4" w:space="0" w:color="auto"/>
              <w:bottom w:val="single" w:sz="4" w:space="0" w:color="000000"/>
              <w:right w:val="single" w:sz="4" w:space="0" w:color="auto"/>
            </w:tcBorders>
            <w:vAlign w:val="center"/>
            <w:hideMark/>
          </w:tcPr>
          <w:p w14:paraId="5C45655D"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tcBorders>
              <w:top w:val="nil"/>
              <w:left w:val="nil"/>
              <w:bottom w:val="single" w:sz="4" w:space="0" w:color="auto"/>
              <w:right w:val="single" w:sz="4" w:space="0" w:color="auto"/>
            </w:tcBorders>
            <w:shd w:val="clear" w:color="auto" w:fill="auto"/>
            <w:noWrap/>
            <w:vAlign w:val="center"/>
            <w:hideMark/>
          </w:tcPr>
          <w:p w14:paraId="6D4E93B9"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29</w:t>
            </w:r>
          </w:p>
        </w:tc>
        <w:tc>
          <w:tcPr>
            <w:tcW w:w="0" w:type="auto"/>
            <w:tcBorders>
              <w:top w:val="nil"/>
              <w:left w:val="nil"/>
              <w:bottom w:val="single" w:sz="4" w:space="0" w:color="auto"/>
              <w:right w:val="single" w:sz="4" w:space="0" w:color="auto"/>
            </w:tcBorders>
            <w:shd w:val="clear" w:color="000000" w:fill="CCFFFF"/>
            <w:noWrap/>
            <w:vAlign w:val="center"/>
            <w:hideMark/>
          </w:tcPr>
          <w:p w14:paraId="7A861278"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520.7</w:t>
            </w:r>
          </w:p>
        </w:tc>
        <w:tc>
          <w:tcPr>
            <w:tcW w:w="0" w:type="auto"/>
            <w:tcBorders>
              <w:top w:val="nil"/>
              <w:left w:val="nil"/>
              <w:bottom w:val="single" w:sz="4" w:space="0" w:color="auto"/>
              <w:right w:val="single" w:sz="4" w:space="0" w:color="auto"/>
            </w:tcBorders>
            <w:shd w:val="clear" w:color="000000" w:fill="FCD5B4"/>
            <w:noWrap/>
            <w:vAlign w:val="center"/>
            <w:hideMark/>
          </w:tcPr>
          <w:p w14:paraId="047F85F3"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41.456</w:t>
            </w:r>
          </w:p>
        </w:tc>
        <w:tc>
          <w:tcPr>
            <w:tcW w:w="0" w:type="auto"/>
            <w:tcBorders>
              <w:top w:val="nil"/>
              <w:left w:val="nil"/>
              <w:bottom w:val="single" w:sz="4" w:space="0" w:color="auto"/>
              <w:right w:val="single" w:sz="4" w:space="0" w:color="auto"/>
            </w:tcBorders>
            <w:shd w:val="clear" w:color="000000" w:fill="FCD5B4"/>
            <w:noWrap/>
            <w:vAlign w:val="center"/>
            <w:hideMark/>
          </w:tcPr>
          <w:p w14:paraId="2B427499"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42.919</w:t>
            </w:r>
          </w:p>
        </w:tc>
        <w:tc>
          <w:tcPr>
            <w:tcW w:w="0" w:type="auto"/>
            <w:tcBorders>
              <w:top w:val="nil"/>
              <w:left w:val="nil"/>
              <w:bottom w:val="single" w:sz="4" w:space="0" w:color="auto"/>
              <w:right w:val="single" w:sz="4" w:space="0" w:color="auto"/>
            </w:tcBorders>
            <w:shd w:val="clear" w:color="000000" w:fill="FCD5B4"/>
            <w:noWrap/>
            <w:vAlign w:val="center"/>
            <w:hideMark/>
          </w:tcPr>
          <w:p w14:paraId="2F7FE9B3"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41.916</w:t>
            </w:r>
          </w:p>
        </w:tc>
        <w:tc>
          <w:tcPr>
            <w:tcW w:w="0" w:type="auto"/>
            <w:tcBorders>
              <w:top w:val="nil"/>
              <w:left w:val="nil"/>
              <w:bottom w:val="single" w:sz="4" w:space="0" w:color="auto"/>
              <w:right w:val="single" w:sz="4" w:space="0" w:color="auto"/>
            </w:tcBorders>
            <w:shd w:val="clear" w:color="000000" w:fill="FCD5B4"/>
            <w:noWrap/>
            <w:vAlign w:val="center"/>
            <w:hideMark/>
          </w:tcPr>
          <w:p w14:paraId="593542E1"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42.049</w:t>
            </w:r>
          </w:p>
        </w:tc>
        <w:tc>
          <w:tcPr>
            <w:tcW w:w="0" w:type="auto"/>
            <w:tcBorders>
              <w:top w:val="nil"/>
              <w:left w:val="nil"/>
              <w:bottom w:val="single" w:sz="4" w:space="0" w:color="auto"/>
              <w:right w:val="single" w:sz="4" w:space="0" w:color="auto"/>
            </w:tcBorders>
            <w:shd w:val="clear" w:color="000000" w:fill="DDD9C4"/>
            <w:noWrap/>
            <w:vAlign w:val="center"/>
            <w:hideMark/>
          </w:tcPr>
          <w:p w14:paraId="6B539D2F"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40.964</w:t>
            </w:r>
          </w:p>
        </w:tc>
        <w:tc>
          <w:tcPr>
            <w:tcW w:w="0" w:type="auto"/>
            <w:tcBorders>
              <w:top w:val="nil"/>
              <w:left w:val="nil"/>
              <w:bottom w:val="single" w:sz="4" w:space="0" w:color="auto"/>
              <w:right w:val="single" w:sz="4" w:space="0" w:color="auto"/>
            </w:tcBorders>
            <w:shd w:val="clear" w:color="000000" w:fill="DDD9C4"/>
            <w:noWrap/>
            <w:vAlign w:val="center"/>
            <w:hideMark/>
          </w:tcPr>
          <w:p w14:paraId="01C2000D" w14:textId="77777777" w:rsidR="0023587E" w:rsidRPr="0023587E" w:rsidRDefault="0023587E" w:rsidP="0023587E">
            <w:pPr>
              <w:tabs>
                <w:tab w:val="clear" w:pos="360"/>
                <w:tab w:val="clear" w:pos="720"/>
                <w:tab w:val="clear" w:pos="1080"/>
                <w:tab w:val="clear" w:pos="1440"/>
              </w:tabs>
              <w:overflowPunct/>
              <w:autoSpaceDE/>
              <w:autoSpaceDN/>
              <w:adjustRightInd/>
              <w:spacing w:before="0"/>
              <w:jc w:val="center"/>
              <w:textAlignment w:val="auto"/>
              <w:rPr>
                <w:color w:val="000000"/>
                <w:sz w:val="14"/>
                <w:szCs w:val="18"/>
              </w:rPr>
            </w:pPr>
            <w:r w:rsidRPr="0023587E">
              <w:rPr>
                <w:color w:val="000000"/>
                <w:sz w:val="14"/>
                <w:szCs w:val="18"/>
              </w:rPr>
              <w:t>31.02</w:t>
            </w:r>
          </w:p>
        </w:tc>
        <w:tc>
          <w:tcPr>
            <w:tcW w:w="0" w:type="auto"/>
            <w:vMerge/>
            <w:tcBorders>
              <w:top w:val="nil"/>
              <w:left w:val="single" w:sz="4" w:space="0" w:color="auto"/>
              <w:bottom w:val="single" w:sz="4" w:space="0" w:color="auto"/>
              <w:right w:val="single" w:sz="4" w:space="0" w:color="auto"/>
            </w:tcBorders>
            <w:vAlign w:val="center"/>
            <w:hideMark/>
          </w:tcPr>
          <w:p w14:paraId="0A889C76"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nil"/>
              <w:left w:val="single" w:sz="4" w:space="0" w:color="auto"/>
              <w:bottom w:val="single" w:sz="4" w:space="0" w:color="auto"/>
              <w:right w:val="single" w:sz="4" w:space="0" w:color="auto"/>
            </w:tcBorders>
            <w:vAlign w:val="center"/>
            <w:hideMark/>
          </w:tcPr>
          <w:p w14:paraId="35E71504"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E031F"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sz w:val="14"/>
                <w:szCs w:val="18"/>
              </w:rPr>
            </w:pPr>
          </w:p>
        </w:tc>
        <w:tc>
          <w:tcPr>
            <w:tcW w:w="0" w:type="auto"/>
            <w:vMerge/>
            <w:tcBorders>
              <w:top w:val="nil"/>
              <w:left w:val="single" w:sz="4" w:space="0" w:color="auto"/>
              <w:bottom w:val="single" w:sz="4" w:space="0" w:color="auto"/>
              <w:right w:val="single" w:sz="4" w:space="0" w:color="auto"/>
            </w:tcBorders>
            <w:vAlign w:val="center"/>
            <w:hideMark/>
          </w:tcPr>
          <w:p w14:paraId="036AB487"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color w:val="000000"/>
                <w:sz w:val="14"/>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9C40B0"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sz w:val="14"/>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A68C5" w14:textId="77777777" w:rsidR="0023587E" w:rsidRPr="0023587E" w:rsidRDefault="0023587E" w:rsidP="0023587E">
            <w:pPr>
              <w:tabs>
                <w:tab w:val="clear" w:pos="360"/>
                <w:tab w:val="clear" w:pos="720"/>
                <w:tab w:val="clear" w:pos="1080"/>
                <w:tab w:val="clear" w:pos="1440"/>
              </w:tabs>
              <w:overflowPunct/>
              <w:autoSpaceDE/>
              <w:autoSpaceDN/>
              <w:adjustRightInd/>
              <w:spacing w:before="0"/>
              <w:textAlignment w:val="auto"/>
              <w:rPr>
                <w:sz w:val="14"/>
                <w:szCs w:val="18"/>
              </w:rPr>
            </w:pPr>
          </w:p>
        </w:tc>
      </w:tr>
    </w:tbl>
    <w:p w14:paraId="66CD097B" w14:textId="1D34B335" w:rsidR="00A344F2" w:rsidRDefault="00B5676A" w:rsidP="001D7CCD">
      <w:pPr>
        <w:spacing w:beforeLines="50" w:before="120" w:afterLines="50" w:after="120"/>
        <w:jc w:val="both"/>
        <w:rPr>
          <w:lang w:val="en-GB"/>
        </w:rPr>
      </w:pPr>
      <w:r>
        <w:rPr>
          <w:noProof/>
        </w:rPr>
        <w:drawing>
          <wp:inline distT="0" distB="0" distL="0" distR="0" wp14:anchorId="09CBB0E7" wp14:editId="6506FC27">
            <wp:extent cx="5943600" cy="404685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Frame.png"/>
                    <pic:cNvPicPr/>
                  </pic:nvPicPr>
                  <pic:blipFill>
                    <a:blip r:embed="rId16">
                      <a:extLst>
                        <a:ext uri="{28A0092B-C50C-407E-A947-70E740481C1C}">
                          <a14:useLocalDpi xmlns:a14="http://schemas.microsoft.com/office/drawing/2010/main" val="0"/>
                        </a:ext>
                      </a:extLst>
                    </a:blip>
                    <a:stretch>
                      <a:fillRect/>
                    </a:stretch>
                  </pic:blipFill>
                  <pic:spPr>
                    <a:xfrm>
                      <a:off x="0" y="0"/>
                      <a:ext cx="5943600" cy="4046855"/>
                    </a:xfrm>
                    <a:prstGeom prst="rect">
                      <a:avLst/>
                    </a:prstGeom>
                  </pic:spPr>
                </pic:pic>
              </a:graphicData>
            </a:graphic>
          </wp:inline>
        </w:drawing>
      </w:r>
    </w:p>
    <w:p w14:paraId="02890182" w14:textId="5B8FF5D6" w:rsidR="00B5676A" w:rsidRDefault="00B5676A" w:rsidP="005768FF">
      <w:pPr>
        <w:pStyle w:val="Caption"/>
        <w:jc w:val="center"/>
        <w:rPr>
          <w:lang w:val="en-GB"/>
        </w:rPr>
      </w:pPr>
      <w:bookmarkStart w:id="7" w:name="_Ref296004765"/>
      <w:r w:rsidRPr="004A2890">
        <w:rPr>
          <w:lang w:val="en-GB"/>
        </w:rPr>
        <w:t xml:space="preserve">Figure </w:t>
      </w:r>
      <w:r w:rsidRPr="004A2890">
        <w:rPr>
          <w:lang w:val="en-GB"/>
        </w:rPr>
        <w:fldChar w:fldCharType="begin"/>
      </w:r>
      <w:r w:rsidRPr="004A2890">
        <w:rPr>
          <w:lang w:val="en-GB"/>
        </w:rPr>
        <w:instrText xml:space="preserve"> STYLEREF 1 \s </w:instrText>
      </w:r>
      <w:r w:rsidRPr="004A2890">
        <w:rPr>
          <w:lang w:val="en-GB"/>
        </w:rPr>
        <w:fldChar w:fldCharType="separate"/>
      </w:r>
      <w:r>
        <w:rPr>
          <w:noProof/>
          <w:lang w:val="en-GB"/>
        </w:rPr>
        <w:t>2</w:t>
      </w:r>
      <w:r w:rsidRPr="004A2890">
        <w:rPr>
          <w:lang w:val="en-GB"/>
        </w:rPr>
        <w:fldChar w:fldCharType="end"/>
      </w:r>
      <w:r w:rsidRPr="004A2890">
        <w:rPr>
          <w:lang w:val="en-GB"/>
        </w:rPr>
        <w:noBreakHyphen/>
      </w:r>
      <w:r w:rsidRPr="004A2890">
        <w:rPr>
          <w:lang w:val="en-GB"/>
        </w:rPr>
        <w:fldChar w:fldCharType="begin"/>
      </w:r>
      <w:r w:rsidRPr="004A2890">
        <w:rPr>
          <w:lang w:val="en-GB"/>
        </w:rPr>
        <w:instrText xml:space="preserve"> SEQ Figure \* ARABIC \s 1 </w:instrText>
      </w:r>
      <w:r w:rsidRPr="004A2890">
        <w:rPr>
          <w:lang w:val="en-GB"/>
        </w:rPr>
        <w:fldChar w:fldCharType="separate"/>
      </w:r>
      <w:r>
        <w:rPr>
          <w:noProof/>
          <w:lang w:val="en-GB"/>
        </w:rPr>
        <w:t>5</w:t>
      </w:r>
      <w:r w:rsidRPr="004A2890">
        <w:rPr>
          <w:lang w:val="en-GB"/>
        </w:rPr>
        <w:fldChar w:fldCharType="end"/>
      </w:r>
      <w:bookmarkEnd w:id="7"/>
      <w:r w:rsidRPr="004A2890">
        <w:rPr>
          <w:lang w:val="en-GB"/>
        </w:rPr>
        <w:t xml:space="preserve">. </w:t>
      </w:r>
      <w:r>
        <w:rPr>
          <w:lang w:val="en-GB"/>
        </w:rPr>
        <w:t>Anchor QP 29: Reconstruction performance of the Blue component in FireEater (Frame 180)</w:t>
      </w:r>
    </w:p>
    <w:p w14:paraId="22C10F93" w14:textId="7D919747" w:rsidR="001975A8" w:rsidRPr="004A2890" w:rsidRDefault="001975A8" w:rsidP="001975A8">
      <w:pPr>
        <w:pStyle w:val="Heading1"/>
        <w:rPr>
          <w:lang w:val="en-GB"/>
        </w:rPr>
      </w:pPr>
      <w:r w:rsidRPr="004A2890">
        <w:rPr>
          <w:lang w:val="en-GB"/>
        </w:rPr>
        <w:t xml:space="preserve">Recommendation </w:t>
      </w:r>
    </w:p>
    <w:p w14:paraId="1E01121F" w14:textId="651EBD77" w:rsidR="001D7CCD" w:rsidRPr="004A2890" w:rsidRDefault="005768FF" w:rsidP="001D7CCD">
      <w:pPr>
        <w:spacing w:beforeLines="50" w:before="120" w:afterLines="50" w:after="120"/>
        <w:jc w:val="both"/>
        <w:rPr>
          <w:lang w:val="en-GB"/>
        </w:rPr>
      </w:pPr>
      <w:r>
        <w:rPr>
          <w:lang w:val="en-GB"/>
        </w:rPr>
        <w:t>It is suggested that organizations and/or individuals implementing HEVC decoding solutions consider adding an optional post-decode deblocking engine</w:t>
      </w:r>
      <w:r w:rsidR="0007246C">
        <w:rPr>
          <w:lang w:val="en-GB"/>
        </w:rPr>
        <w:t>, primarily targeting chroma components,</w:t>
      </w:r>
      <w:r>
        <w:rPr>
          <w:lang w:val="en-GB"/>
        </w:rPr>
        <w:t xml:space="preserve"> in their implementations. </w:t>
      </w:r>
      <w:r w:rsidR="0007246C">
        <w:rPr>
          <w:lang w:val="en-GB"/>
        </w:rPr>
        <w:t>Without advocating any particular deblocking design, h</w:t>
      </w:r>
      <w:r>
        <w:rPr>
          <w:lang w:val="en-GB"/>
        </w:rPr>
        <w:t xml:space="preserve">aving the ability to potentially use a different deblocker in non-reference pictures, than the one dictated by HEVC, and which might be a bit more aggressive on chroma samples, might also be a good solution. </w:t>
      </w:r>
      <w:r w:rsidR="009E7BE8" w:rsidRPr="004A2890">
        <w:rPr>
          <w:lang w:val="en-GB"/>
        </w:rPr>
        <w:t xml:space="preserve"> </w:t>
      </w:r>
      <w:r w:rsidR="0007246C">
        <w:rPr>
          <w:lang w:val="en-GB"/>
        </w:rPr>
        <w:t xml:space="preserve">Such recommendation applies to not only HDR decoding applications but also to any application that may utilize the HEVC video standard. </w:t>
      </w:r>
    </w:p>
    <w:p w14:paraId="02606C45" w14:textId="77777777" w:rsidR="00091753" w:rsidRPr="004A2890" w:rsidRDefault="00091753" w:rsidP="00091753">
      <w:pPr>
        <w:pStyle w:val="Heading1"/>
        <w:rPr>
          <w:lang w:val="en-GB"/>
        </w:rPr>
      </w:pPr>
      <w:r w:rsidRPr="004A2890">
        <w:rPr>
          <w:lang w:val="en-GB"/>
        </w:rPr>
        <w:t>Conclusion</w:t>
      </w:r>
    </w:p>
    <w:p w14:paraId="48263E73" w14:textId="133C02AD" w:rsidR="001F2594" w:rsidRPr="004A2890" w:rsidRDefault="003751CB" w:rsidP="009234A5">
      <w:pPr>
        <w:jc w:val="both"/>
        <w:rPr>
          <w:lang w:val="en-GB"/>
        </w:rPr>
      </w:pPr>
      <w:r w:rsidRPr="004A2890">
        <w:rPr>
          <w:lang w:val="en-GB"/>
        </w:rPr>
        <w:t>This contribution</w:t>
      </w:r>
      <w:r w:rsidR="0007246C">
        <w:rPr>
          <w:lang w:val="en-GB"/>
        </w:rPr>
        <w:t xml:space="preserve"> suggests that the consideration of additional deblocking mechanisms, that target mainly the chroma components, after HEVC decoding, could potentially result in an improved </w:t>
      </w:r>
      <w:r w:rsidR="007239D6">
        <w:rPr>
          <w:lang w:val="en-GB"/>
        </w:rPr>
        <w:t>subjective as well as objective performance. It is therefore recommended that such mechanisms are potentially considered in future applications that may utilize the HEVC standard</w:t>
      </w:r>
      <w:r w:rsidRPr="004A2890">
        <w:rPr>
          <w:lang w:val="en-GB"/>
        </w:rPr>
        <w:t xml:space="preserve">. </w:t>
      </w:r>
    </w:p>
    <w:p w14:paraId="7E36A222" w14:textId="77777777" w:rsidR="007B47C7" w:rsidRPr="004A2890" w:rsidRDefault="007B47C7" w:rsidP="007B47C7">
      <w:pPr>
        <w:pStyle w:val="Heading1"/>
        <w:rPr>
          <w:lang w:val="en-GB"/>
        </w:rPr>
      </w:pPr>
      <w:r w:rsidRPr="004A2890">
        <w:rPr>
          <w:lang w:val="en-GB"/>
        </w:rPr>
        <w:t>References</w:t>
      </w:r>
    </w:p>
    <w:p w14:paraId="10F6F9D3" w14:textId="77777777" w:rsidR="007B47C7" w:rsidRPr="004A2890" w:rsidRDefault="007B47C7" w:rsidP="007B47C7">
      <w:pPr>
        <w:pStyle w:val="ListParagraph"/>
        <w:numPr>
          <w:ilvl w:val="0"/>
          <w:numId w:val="14"/>
        </w:numPr>
        <w:jc w:val="both"/>
        <w:rPr>
          <w:rFonts w:ascii="Times New Roman" w:hAnsi="Times New Roman"/>
          <w:szCs w:val="24"/>
        </w:rPr>
      </w:pPr>
      <w:bookmarkStart w:id="8" w:name="_Ref420948074"/>
      <w:bookmarkStart w:id="9" w:name="_Ref420948049"/>
      <w:bookmarkStart w:id="10" w:name="_Ref400377853"/>
      <w:bookmarkStart w:id="11" w:name="_Ref400966928"/>
      <w:r w:rsidRPr="004A2890">
        <w:rPr>
          <w:rFonts w:ascii="Times New Roman" w:hAnsi="Times New Roman"/>
          <w:szCs w:val="24"/>
        </w:rPr>
        <w:t>ISO/IEC 230082:2014 HEVC Second Edition</w:t>
      </w:r>
      <w:bookmarkEnd w:id="8"/>
    </w:p>
    <w:p w14:paraId="6DDAD6B6" w14:textId="77777777" w:rsidR="007B47C7" w:rsidRPr="004A2890" w:rsidRDefault="007B47C7" w:rsidP="007B47C7">
      <w:pPr>
        <w:pStyle w:val="ListParagraph"/>
        <w:numPr>
          <w:ilvl w:val="0"/>
          <w:numId w:val="14"/>
        </w:numPr>
        <w:jc w:val="both"/>
        <w:rPr>
          <w:rFonts w:ascii="Times New Roman" w:hAnsi="Times New Roman"/>
          <w:szCs w:val="24"/>
        </w:rPr>
      </w:pPr>
      <w:bookmarkStart w:id="12" w:name="_Ref420949121"/>
      <w:r w:rsidRPr="004A2890">
        <w:rPr>
          <w:rFonts w:ascii="Times New Roman" w:hAnsi="Times New Roman"/>
          <w:szCs w:val="24"/>
        </w:rPr>
        <w:t>Recommendation ITU-R BT. 2020, “Parameter values for ultra-high definition television systems for production and international programme exchange” (2012).</w:t>
      </w:r>
      <w:bookmarkEnd w:id="9"/>
      <w:bookmarkEnd w:id="12"/>
    </w:p>
    <w:p w14:paraId="7F6BF3C2" w14:textId="77777777" w:rsidR="007B47C7" w:rsidRPr="004A2890" w:rsidRDefault="007B47C7" w:rsidP="007B47C7">
      <w:pPr>
        <w:pStyle w:val="ListParagraph"/>
        <w:numPr>
          <w:ilvl w:val="0"/>
          <w:numId w:val="14"/>
        </w:numPr>
        <w:jc w:val="both"/>
        <w:rPr>
          <w:rFonts w:ascii="Times New Roman" w:hAnsi="Times New Roman"/>
          <w:szCs w:val="24"/>
        </w:rPr>
      </w:pPr>
      <w:bookmarkStart w:id="13" w:name="_Ref421000790"/>
      <w:r w:rsidRPr="004A2890">
        <w:rPr>
          <w:rFonts w:ascii="Times New Roman" w:hAnsi="Times New Roman"/>
          <w:szCs w:val="24"/>
        </w:rPr>
        <w:t>SMPTE ST 2084:2014, “High Dynamic Range Electro-Optical Transfer Function of Mastering Reference Displays”, 2014.</w:t>
      </w:r>
      <w:bookmarkEnd w:id="13"/>
    </w:p>
    <w:p w14:paraId="413ED13D" w14:textId="453C017D" w:rsidR="007B47C7" w:rsidRPr="004A2890" w:rsidRDefault="007B47C7" w:rsidP="009234A5">
      <w:pPr>
        <w:pStyle w:val="ListParagraph"/>
        <w:numPr>
          <w:ilvl w:val="0"/>
          <w:numId w:val="14"/>
        </w:numPr>
        <w:jc w:val="both"/>
        <w:rPr>
          <w:rFonts w:ascii="Times New Roman" w:hAnsi="Times New Roman"/>
          <w:szCs w:val="24"/>
        </w:rPr>
      </w:pPr>
      <w:bookmarkStart w:id="14" w:name="_Ref295466708"/>
      <w:bookmarkEnd w:id="10"/>
      <w:bookmarkEnd w:id="11"/>
      <w:r w:rsidRPr="004A2890">
        <w:rPr>
          <w:rFonts w:ascii="Times New Roman" w:hAnsi="Times New Roman"/>
          <w:szCs w:val="24"/>
        </w:rPr>
        <w:t>Call for Evidence (CfE) for HDR and WCG Video Coding, MPEG document M36131, Switzerland, Feb.2015</w:t>
      </w:r>
      <w:bookmarkEnd w:id="14"/>
      <w:r w:rsidRPr="004A2890">
        <w:rPr>
          <w:rFonts w:ascii="Times New Roman" w:hAnsi="Times New Roman"/>
          <w:szCs w:val="24"/>
        </w:rPr>
        <w:t xml:space="preserve"> </w:t>
      </w:r>
    </w:p>
    <w:p w14:paraId="21EDD81F" w14:textId="77777777" w:rsidR="001F2594" w:rsidRPr="004A2890" w:rsidRDefault="001F2594" w:rsidP="00E11923">
      <w:pPr>
        <w:pStyle w:val="Heading1"/>
        <w:rPr>
          <w:lang w:val="en-GB"/>
        </w:rPr>
      </w:pPr>
      <w:r w:rsidRPr="004A2890">
        <w:rPr>
          <w:lang w:val="en-GB"/>
        </w:rPr>
        <w:t>Patent rights declaration</w:t>
      </w:r>
      <w:r w:rsidR="00B94B06" w:rsidRPr="004A2890">
        <w:rPr>
          <w:lang w:val="en-GB"/>
        </w:rPr>
        <w:t>(s)</w:t>
      </w:r>
    </w:p>
    <w:p w14:paraId="3C88D143" w14:textId="77777777" w:rsidR="00342FF4" w:rsidRPr="004A2890" w:rsidRDefault="00FD1A6E" w:rsidP="009234A5">
      <w:pPr>
        <w:jc w:val="both"/>
        <w:rPr>
          <w:szCs w:val="22"/>
          <w:lang w:val="en-GB"/>
        </w:rPr>
      </w:pPr>
      <w:r w:rsidRPr="004A2890">
        <w:rPr>
          <w:b/>
          <w:szCs w:val="22"/>
          <w:lang w:val="en-GB"/>
        </w:rPr>
        <w:t>Apple Inc</w:t>
      </w:r>
      <w:r w:rsidR="001F2594" w:rsidRPr="004A2890">
        <w:rPr>
          <w:b/>
          <w:szCs w:val="22"/>
          <w:lang w:val="en-GB"/>
        </w:rPr>
        <w:t xml:space="preserve"> may have </w:t>
      </w:r>
      <w:r w:rsidR="0098551D" w:rsidRPr="004A2890">
        <w:rPr>
          <w:b/>
          <w:szCs w:val="22"/>
          <w:lang w:val="en-GB"/>
        </w:rPr>
        <w:t>current or pending</w:t>
      </w:r>
      <w:r w:rsidR="001F2594" w:rsidRPr="004A2890">
        <w:rPr>
          <w:b/>
          <w:szCs w:val="22"/>
          <w:lang w:val="en-GB"/>
        </w:rPr>
        <w:t xml:space="preserve"> </w:t>
      </w:r>
      <w:r w:rsidR="0098551D" w:rsidRPr="004A2890">
        <w:rPr>
          <w:b/>
          <w:szCs w:val="22"/>
          <w:lang w:val="en-GB"/>
        </w:rPr>
        <w:t xml:space="preserve">patent rights </w:t>
      </w:r>
      <w:r w:rsidR="001F2594" w:rsidRPr="004A2890">
        <w:rPr>
          <w:b/>
          <w:szCs w:val="22"/>
          <w:lang w:val="en-GB"/>
        </w:rPr>
        <w:t xml:space="preserve">relating to the technology described </w:t>
      </w:r>
      <w:r w:rsidR="002F164D" w:rsidRPr="004A2890">
        <w:rPr>
          <w:b/>
          <w:szCs w:val="22"/>
          <w:lang w:val="en-GB"/>
        </w:rPr>
        <w:t xml:space="preserve">in </w:t>
      </w:r>
      <w:r w:rsidR="001F2594" w:rsidRPr="004A2890">
        <w:rPr>
          <w:b/>
          <w:szCs w:val="22"/>
          <w:lang w:val="en-GB"/>
        </w:rPr>
        <w:t>this contribution and, conditioned on reciprocity, is prepared to grant licenses under reasonable and non-discriminatory terms as necessary for implementation of the resulting ITU-T Recommendation</w:t>
      </w:r>
      <w:r w:rsidR="002F164D" w:rsidRPr="004A2890">
        <w:rPr>
          <w:b/>
          <w:szCs w:val="22"/>
          <w:lang w:val="en-GB"/>
        </w:rPr>
        <w:t xml:space="preserve"> | ISO/IEC </w:t>
      </w:r>
      <w:r w:rsidR="00A83253" w:rsidRPr="004A2890">
        <w:rPr>
          <w:b/>
          <w:szCs w:val="22"/>
          <w:lang w:val="en-GB"/>
        </w:rPr>
        <w:t xml:space="preserve">International </w:t>
      </w:r>
      <w:r w:rsidR="002F164D" w:rsidRPr="004A2890">
        <w:rPr>
          <w:b/>
          <w:szCs w:val="22"/>
          <w:lang w:val="en-GB"/>
        </w:rPr>
        <w:t>Standard</w:t>
      </w:r>
      <w:r w:rsidR="001F2594" w:rsidRPr="004A2890">
        <w:rPr>
          <w:b/>
          <w:szCs w:val="22"/>
          <w:lang w:val="en-GB"/>
        </w:rPr>
        <w:t xml:space="preserve"> (per box 2 of the ITU-T/ITU-R/ISO/IEC patent statement and licensing declaration form).</w:t>
      </w:r>
    </w:p>
    <w:p w14:paraId="67D0D36D" w14:textId="77777777" w:rsidR="00386D5C" w:rsidRPr="004A2890" w:rsidRDefault="00386D5C" w:rsidP="00386D5C">
      <w:pPr>
        <w:jc w:val="both"/>
        <w:rPr>
          <w:szCs w:val="22"/>
          <w:lang w:val="en-GB"/>
        </w:rPr>
      </w:pPr>
      <w:r w:rsidRPr="004A2890">
        <w:rPr>
          <w:b/>
          <w:szCs w:val="22"/>
          <w:lang w:val="en-GB"/>
        </w:rPr>
        <w:t>Qualcomm Inc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514BDF81" w14:textId="77777777" w:rsidR="00386D5C" w:rsidRPr="004A2890" w:rsidRDefault="00386D5C" w:rsidP="00386D5C">
      <w:pPr>
        <w:jc w:val="both"/>
        <w:rPr>
          <w:szCs w:val="22"/>
          <w:lang w:val="en-GB"/>
        </w:rPr>
      </w:pPr>
      <w:r w:rsidRPr="004A2890">
        <w:rPr>
          <w:b/>
          <w:szCs w:val="22"/>
          <w:lang w:val="en-GB"/>
        </w:rPr>
        <w:t>Movielabs Inc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66CA28B5" w14:textId="77777777" w:rsidR="00386D5C" w:rsidRPr="004A2890" w:rsidRDefault="00386D5C" w:rsidP="00386D5C">
      <w:pPr>
        <w:jc w:val="both"/>
        <w:rPr>
          <w:szCs w:val="22"/>
          <w:lang w:val="en-GB"/>
        </w:rPr>
      </w:pPr>
      <w:r w:rsidRPr="004A2890">
        <w:rPr>
          <w:b/>
          <w:szCs w:val="22"/>
          <w:lang w:val="en-GB"/>
        </w:rPr>
        <w:t>NGCodec Inc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7488A794" w14:textId="77777777" w:rsidR="007F1F8B" w:rsidRPr="004A2890" w:rsidRDefault="007F1F8B" w:rsidP="009234A5">
      <w:pPr>
        <w:jc w:val="both"/>
        <w:rPr>
          <w:szCs w:val="22"/>
          <w:lang w:val="en-GB"/>
        </w:rPr>
      </w:pPr>
    </w:p>
    <w:sectPr w:rsidR="007F1F8B" w:rsidRPr="004A2890" w:rsidSect="00A01439">
      <w:footerReference w:type="default" r:id="rId1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46D7C3B" w14:textId="77777777" w:rsidR="0007246C" w:rsidRDefault="0007246C">
      <w:r>
        <w:separator/>
      </w:r>
    </w:p>
  </w:endnote>
  <w:endnote w:type="continuationSeparator" w:id="0">
    <w:p w14:paraId="7720D8E4" w14:textId="77777777" w:rsidR="0007246C" w:rsidRDefault="000724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imes New Roman Bold">
    <w:panose1 w:val="02020803070505020304"/>
    <w:charset w:val="00"/>
    <w:family w:val="auto"/>
    <w:pitch w:val="variable"/>
    <w:sig w:usb0="E0002AFF" w:usb1="C0007841" w:usb2="00000009" w:usb3="00000000" w:csb0="000001FF" w:csb1="00000000"/>
  </w:font>
  <w:font w:name="Tahoma">
    <w:panose1 w:val="020B0604030504040204"/>
    <w:charset w:val="00"/>
    <w:family w:val="auto"/>
    <w:pitch w:val="variable"/>
    <w:sig w:usb0="E1002AFF" w:usb1="C000605B" w:usb2="00000029" w:usb3="00000000" w:csb0="000101FF" w:csb1="00000000"/>
  </w:font>
  <w:font w:name="Calibri">
    <w:panose1 w:val="020F0502020204030204"/>
    <w:charset w:val="00"/>
    <w:family w:val="auto"/>
    <w:pitch w:val="variable"/>
    <w:sig w:usb0="E10002FF" w:usb1="4000ACFF" w:usb2="00000009" w:usb3="00000000" w:csb0="0000019F" w:csb1="00000000"/>
  </w:font>
  <w:font w:name="MS Mincho">
    <w:altName w:val="ＭＳ 明朝"/>
    <w:charset w:val="80"/>
    <w:family w:val="modern"/>
    <w:pitch w:val="fixed"/>
    <w:sig w:usb0="E00002FF" w:usb1="6AC7FDFB" w:usb2="08000012" w:usb3="00000000" w:csb0="0002009F" w:csb1="00000000"/>
  </w:font>
  <w:font w:name="ＭＳ ゴシック">
    <w:charset w:val="4E"/>
    <w:family w:val="auto"/>
    <w:pitch w:val="variable"/>
    <w:sig w:usb0="00000001" w:usb1="08070000" w:usb2="00000010" w:usb3="00000000" w:csb0="00020000" w:csb1="00000000"/>
  </w:font>
  <w:font w:name="Malgun Gothic">
    <w:altName w:val="Arial Unicode MS"/>
    <w:charset w:val="81"/>
    <w:family w:val="swiss"/>
    <w:pitch w:val="variable"/>
    <w:sig w:usb0="9000002F" w:usb1="29D77CFB" w:usb2="00000012" w:usb3="00000000" w:csb0="00080001" w:csb1="00000000"/>
  </w:font>
  <w:font w:name="Times">
    <w:panose1 w:val="02000500000000000000"/>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BA8853" w14:textId="77777777" w:rsidR="0007246C" w:rsidRDefault="0007246C"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AB77C1">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6836C6">
      <w:rPr>
        <w:rStyle w:val="PageNumber"/>
        <w:noProof/>
      </w:rPr>
      <w:t>2015-06-15</w:t>
    </w:r>
    <w:r>
      <w:rPr>
        <w:rStyle w:val="PageNumber"/>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2CF0E22" w14:textId="77777777" w:rsidR="0007246C" w:rsidRDefault="0007246C">
      <w:r>
        <w:separator/>
      </w:r>
    </w:p>
  </w:footnote>
  <w:footnote w:type="continuationSeparator" w:id="0">
    <w:p w14:paraId="18A1D436" w14:textId="77777777" w:rsidR="0007246C" w:rsidRDefault="0007246C">
      <w:r>
        <w:continuationSeparator/>
      </w:r>
    </w:p>
  </w:footnote>
  <w:footnote w:id="1">
    <w:p w14:paraId="63DAE0F6" w14:textId="7E630EBE" w:rsidR="0007246C" w:rsidRDefault="0007246C">
      <w:pPr>
        <w:pStyle w:val="FootnoteText"/>
      </w:pPr>
      <w:r>
        <w:rPr>
          <w:rStyle w:val="FootnoteReference"/>
        </w:rPr>
        <w:footnoteRef/>
      </w:r>
      <w:r>
        <w:t xml:space="preserve"> It should be noted, however, that Frame average numbers may also mask region behavior. An image may, for example, have very good quality in one region and rather poor quality in another, which would have a considerably effect in the overall subjective quality.</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A11C573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B88A0226"/>
    <w:lvl w:ilvl="0">
      <w:numFmt w:val="decimal"/>
      <w:lvlText w:val="*"/>
      <w:lvlJc w:val="left"/>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F536DE"/>
    <w:multiLevelType w:val="multilevel"/>
    <w:tmpl w:val="97C292A2"/>
    <w:lvl w:ilvl="0">
      <w:numFmt w:val="decimal"/>
      <w:pStyle w:val="Heading1"/>
      <w:lvlText w:val="%1"/>
      <w:lvlJc w:val="left"/>
      <w:pPr>
        <w:tabs>
          <w:tab w:val="num" w:pos="720"/>
        </w:tabs>
        <w:ind w:left="360" w:hanging="360"/>
      </w:pPr>
      <w:rPr>
        <w:rFonts w:cs="Times New Roman" w:hint="default"/>
        <w:vanish w:val="0"/>
      </w:rPr>
    </w:lvl>
    <w:lvl w:ilvl="1">
      <w:start w:val="1"/>
      <w:numFmt w:val="decimal"/>
      <w:pStyle w:val="Heading2"/>
      <w:lvlText w:val="%1.%2"/>
      <w:lvlJc w:val="left"/>
      <w:pPr>
        <w:tabs>
          <w:tab w:val="num" w:pos="720"/>
        </w:tabs>
      </w:pPr>
      <w:rPr>
        <w:rFonts w:cs="Times New Roman" w:hint="default"/>
      </w:rPr>
    </w:lvl>
    <w:lvl w:ilvl="2">
      <w:start w:val="1"/>
      <w:numFmt w:val="decimal"/>
      <w:pStyle w:val="Heading3"/>
      <w:lvlText w:val="%1.%2.%3"/>
      <w:lvlJc w:val="left"/>
      <w:pPr>
        <w:tabs>
          <w:tab w:val="num" w:pos="720"/>
        </w:tabs>
        <w:ind w:left="1224" w:hanging="1224"/>
      </w:pPr>
      <w:rPr>
        <w:rFonts w:cs="Times New Roman" w:hint="default"/>
      </w:rPr>
    </w:lvl>
    <w:lvl w:ilvl="3">
      <w:start w:val="1"/>
      <w:numFmt w:val="decimal"/>
      <w:pStyle w:val="Heading4"/>
      <w:lvlText w:val="%1.%2.%3.%4"/>
      <w:lvlJc w:val="left"/>
      <w:pPr>
        <w:tabs>
          <w:tab w:val="num" w:pos="862"/>
        </w:tabs>
        <w:ind w:left="1870" w:hanging="1728"/>
      </w:pPr>
      <w:rPr>
        <w:rFonts w:cs="Times New Roman" w:hint="default"/>
      </w:rPr>
    </w:lvl>
    <w:lvl w:ilvl="4">
      <w:start w:val="1"/>
      <w:numFmt w:val="decimal"/>
      <w:pStyle w:val="Heading5"/>
      <w:lvlText w:val="%1.%2.%3.%4.%5"/>
      <w:lvlJc w:val="left"/>
      <w:pPr>
        <w:tabs>
          <w:tab w:val="num" w:pos="4752"/>
        </w:tabs>
        <w:ind w:left="6192" w:hanging="2232"/>
      </w:pPr>
      <w:rPr>
        <w:rFonts w:cs="Times New Roman" w:hint="default"/>
      </w:rPr>
    </w:lvl>
    <w:lvl w:ilvl="5">
      <w:start w:val="1"/>
      <w:numFmt w:val="decimal"/>
      <w:pStyle w:val="Heading6"/>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nsid w:val="2BBB51F2"/>
    <w:multiLevelType w:val="hybridMultilevel"/>
    <w:tmpl w:val="F7AE7DB4"/>
    <w:lvl w:ilvl="0" w:tplc="1E6C9DB8">
      <w:start w:val="1"/>
      <w:numFmt w:val="decimal"/>
      <w:lvlText w:val="[%1]"/>
      <w:lvlJc w:val="left"/>
      <w:pPr>
        <w:ind w:left="792" w:hanging="432"/>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E1E78E5"/>
    <w:multiLevelType w:val="hybridMultilevel"/>
    <w:tmpl w:val="63C87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nsid w:val="746526D1"/>
    <w:multiLevelType w:val="hybridMultilevel"/>
    <w:tmpl w:val="6C6E554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1"/>
  </w:num>
  <w:num w:numId="4">
    <w:abstractNumId w:val="9"/>
  </w:num>
  <w:num w:numId="5">
    <w:abstractNumId w:val="10"/>
  </w:num>
  <w:num w:numId="6">
    <w:abstractNumId w:val="6"/>
  </w:num>
  <w:num w:numId="7">
    <w:abstractNumId w:val="8"/>
  </w:num>
  <w:num w:numId="8">
    <w:abstractNumId w:val="6"/>
  </w:num>
  <w:num w:numId="9">
    <w:abstractNumId w:val="2"/>
  </w:num>
  <w:num w:numId="10">
    <w:abstractNumId w:val="5"/>
  </w:num>
  <w:num w:numId="11">
    <w:abstractNumId w:val="4"/>
  </w:num>
  <w:num w:numId="12">
    <w:abstractNumId w:val="0"/>
  </w:num>
  <w:num w:numId="13">
    <w:abstractNumId w:val="12"/>
  </w:num>
  <w:num w:numId="14">
    <w:abstractNumId w:val="7"/>
  </w:num>
  <w:num w:numId="15">
    <w:abstractNumId w:val="3"/>
  </w:num>
  <w:num w:numId="1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36"/>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savePreviewPicture/>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11C1F"/>
    <w:rsid w:val="000308A3"/>
    <w:rsid w:val="00033992"/>
    <w:rsid w:val="000458BC"/>
    <w:rsid w:val="00045C41"/>
    <w:rsid w:val="00046C03"/>
    <w:rsid w:val="00054274"/>
    <w:rsid w:val="00065039"/>
    <w:rsid w:val="0007246C"/>
    <w:rsid w:val="00075C8E"/>
    <w:rsid w:val="0007614F"/>
    <w:rsid w:val="00091753"/>
    <w:rsid w:val="000B0C0F"/>
    <w:rsid w:val="000B1C6B"/>
    <w:rsid w:val="000B4FF9"/>
    <w:rsid w:val="000C09AC"/>
    <w:rsid w:val="000C2A85"/>
    <w:rsid w:val="000E00F3"/>
    <w:rsid w:val="000F158C"/>
    <w:rsid w:val="0010027F"/>
    <w:rsid w:val="00102F3D"/>
    <w:rsid w:val="00124E38"/>
    <w:rsid w:val="0012580B"/>
    <w:rsid w:val="00131F90"/>
    <w:rsid w:val="0013526E"/>
    <w:rsid w:val="00146152"/>
    <w:rsid w:val="00171371"/>
    <w:rsid w:val="00174254"/>
    <w:rsid w:val="00175A24"/>
    <w:rsid w:val="00187E58"/>
    <w:rsid w:val="001975A8"/>
    <w:rsid w:val="001A297E"/>
    <w:rsid w:val="001A368E"/>
    <w:rsid w:val="001A7329"/>
    <w:rsid w:val="001A792F"/>
    <w:rsid w:val="001B4E28"/>
    <w:rsid w:val="001C3525"/>
    <w:rsid w:val="001C580D"/>
    <w:rsid w:val="001D1BD2"/>
    <w:rsid w:val="001D7CCD"/>
    <w:rsid w:val="001E02BE"/>
    <w:rsid w:val="001E3B37"/>
    <w:rsid w:val="001F2594"/>
    <w:rsid w:val="002019BD"/>
    <w:rsid w:val="002055A6"/>
    <w:rsid w:val="00206460"/>
    <w:rsid w:val="002069B4"/>
    <w:rsid w:val="00215DFC"/>
    <w:rsid w:val="002212DF"/>
    <w:rsid w:val="0022254C"/>
    <w:rsid w:val="00222CD4"/>
    <w:rsid w:val="00225016"/>
    <w:rsid w:val="002264A6"/>
    <w:rsid w:val="00227BA7"/>
    <w:rsid w:val="0023011C"/>
    <w:rsid w:val="0023587E"/>
    <w:rsid w:val="002375C1"/>
    <w:rsid w:val="0025188D"/>
    <w:rsid w:val="00263398"/>
    <w:rsid w:val="0027039D"/>
    <w:rsid w:val="00275BCF"/>
    <w:rsid w:val="00291E36"/>
    <w:rsid w:val="00292257"/>
    <w:rsid w:val="00294437"/>
    <w:rsid w:val="002A3D8A"/>
    <w:rsid w:val="002A54E0"/>
    <w:rsid w:val="002B1595"/>
    <w:rsid w:val="002B191D"/>
    <w:rsid w:val="002B2643"/>
    <w:rsid w:val="002D0AF6"/>
    <w:rsid w:val="002F164D"/>
    <w:rsid w:val="002F21E4"/>
    <w:rsid w:val="0030069E"/>
    <w:rsid w:val="00306206"/>
    <w:rsid w:val="00317D85"/>
    <w:rsid w:val="003248DD"/>
    <w:rsid w:val="00325A8B"/>
    <w:rsid w:val="00327C56"/>
    <w:rsid w:val="003315A1"/>
    <w:rsid w:val="003373EC"/>
    <w:rsid w:val="00342FF4"/>
    <w:rsid w:val="00346148"/>
    <w:rsid w:val="00351241"/>
    <w:rsid w:val="003669EA"/>
    <w:rsid w:val="003706CC"/>
    <w:rsid w:val="003751CB"/>
    <w:rsid w:val="00377582"/>
    <w:rsid w:val="00377710"/>
    <w:rsid w:val="00386D5C"/>
    <w:rsid w:val="00392F7D"/>
    <w:rsid w:val="003A2D8E"/>
    <w:rsid w:val="003A7CE6"/>
    <w:rsid w:val="003C20E4"/>
    <w:rsid w:val="003D6342"/>
    <w:rsid w:val="003E3578"/>
    <w:rsid w:val="003E6F90"/>
    <w:rsid w:val="003F5D0F"/>
    <w:rsid w:val="0040785F"/>
    <w:rsid w:val="00414101"/>
    <w:rsid w:val="004234F0"/>
    <w:rsid w:val="00433DDB"/>
    <w:rsid w:val="00437619"/>
    <w:rsid w:val="00437C66"/>
    <w:rsid w:val="004504D2"/>
    <w:rsid w:val="00465A1E"/>
    <w:rsid w:val="004A2890"/>
    <w:rsid w:val="004A2A63"/>
    <w:rsid w:val="004B210C"/>
    <w:rsid w:val="004D405F"/>
    <w:rsid w:val="004D49FC"/>
    <w:rsid w:val="004E4F4F"/>
    <w:rsid w:val="004E6789"/>
    <w:rsid w:val="004F41F7"/>
    <w:rsid w:val="004F61E3"/>
    <w:rsid w:val="00502E10"/>
    <w:rsid w:val="005052F2"/>
    <w:rsid w:val="0051015C"/>
    <w:rsid w:val="005119C6"/>
    <w:rsid w:val="00516CF1"/>
    <w:rsid w:val="00531AE9"/>
    <w:rsid w:val="00550A66"/>
    <w:rsid w:val="00567EC7"/>
    <w:rsid w:val="00570013"/>
    <w:rsid w:val="005768FF"/>
    <w:rsid w:val="005801A2"/>
    <w:rsid w:val="005952A5"/>
    <w:rsid w:val="005A33A1"/>
    <w:rsid w:val="005B217D"/>
    <w:rsid w:val="005C385F"/>
    <w:rsid w:val="005D3288"/>
    <w:rsid w:val="005E1AC6"/>
    <w:rsid w:val="005F62A6"/>
    <w:rsid w:val="005F6F1B"/>
    <w:rsid w:val="00623EFC"/>
    <w:rsid w:val="00624B33"/>
    <w:rsid w:val="0063041A"/>
    <w:rsid w:val="00630AA2"/>
    <w:rsid w:val="00646707"/>
    <w:rsid w:val="006616CA"/>
    <w:rsid w:val="00662E58"/>
    <w:rsid w:val="00664DCF"/>
    <w:rsid w:val="00677369"/>
    <w:rsid w:val="006836C6"/>
    <w:rsid w:val="00684840"/>
    <w:rsid w:val="006C5D39"/>
    <w:rsid w:val="006D6D9B"/>
    <w:rsid w:val="006E2810"/>
    <w:rsid w:val="006E5417"/>
    <w:rsid w:val="007023DE"/>
    <w:rsid w:val="00712F60"/>
    <w:rsid w:val="00720E3B"/>
    <w:rsid w:val="00720F1F"/>
    <w:rsid w:val="007239D6"/>
    <w:rsid w:val="0072770C"/>
    <w:rsid w:val="007425DB"/>
    <w:rsid w:val="0074393F"/>
    <w:rsid w:val="00745F6B"/>
    <w:rsid w:val="00753192"/>
    <w:rsid w:val="0075585E"/>
    <w:rsid w:val="00770571"/>
    <w:rsid w:val="007736F4"/>
    <w:rsid w:val="007768FF"/>
    <w:rsid w:val="007824D3"/>
    <w:rsid w:val="00791190"/>
    <w:rsid w:val="00796EE3"/>
    <w:rsid w:val="007A7D29"/>
    <w:rsid w:val="007B47C7"/>
    <w:rsid w:val="007B4AB8"/>
    <w:rsid w:val="007B51BA"/>
    <w:rsid w:val="007D0AAA"/>
    <w:rsid w:val="007D1181"/>
    <w:rsid w:val="007E01A3"/>
    <w:rsid w:val="007F1F8B"/>
    <w:rsid w:val="007F67A1"/>
    <w:rsid w:val="00811C05"/>
    <w:rsid w:val="008206C8"/>
    <w:rsid w:val="00840DD7"/>
    <w:rsid w:val="00861144"/>
    <w:rsid w:val="0086387C"/>
    <w:rsid w:val="00874A6C"/>
    <w:rsid w:val="00876C65"/>
    <w:rsid w:val="008A4B4C"/>
    <w:rsid w:val="008C239F"/>
    <w:rsid w:val="008E480C"/>
    <w:rsid w:val="008F6230"/>
    <w:rsid w:val="00907757"/>
    <w:rsid w:val="009212B0"/>
    <w:rsid w:val="00921FA1"/>
    <w:rsid w:val="009234A5"/>
    <w:rsid w:val="00933453"/>
    <w:rsid w:val="009336F7"/>
    <w:rsid w:val="0093636C"/>
    <w:rsid w:val="009374A7"/>
    <w:rsid w:val="00955F6D"/>
    <w:rsid w:val="00974156"/>
    <w:rsid w:val="0098551D"/>
    <w:rsid w:val="0099518F"/>
    <w:rsid w:val="009A523D"/>
    <w:rsid w:val="009B02A1"/>
    <w:rsid w:val="009C15AB"/>
    <w:rsid w:val="009C6E3E"/>
    <w:rsid w:val="009E3F34"/>
    <w:rsid w:val="009E7BE8"/>
    <w:rsid w:val="009F496B"/>
    <w:rsid w:val="00A01439"/>
    <w:rsid w:val="00A02E61"/>
    <w:rsid w:val="00A05CFF"/>
    <w:rsid w:val="00A13048"/>
    <w:rsid w:val="00A344F2"/>
    <w:rsid w:val="00A35A68"/>
    <w:rsid w:val="00A56B97"/>
    <w:rsid w:val="00A6093D"/>
    <w:rsid w:val="00A60E3A"/>
    <w:rsid w:val="00A659F6"/>
    <w:rsid w:val="00A70136"/>
    <w:rsid w:val="00A767DC"/>
    <w:rsid w:val="00A76A6D"/>
    <w:rsid w:val="00A83253"/>
    <w:rsid w:val="00AA6E84"/>
    <w:rsid w:val="00AB77C1"/>
    <w:rsid w:val="00AD05A8"/>
    <w:rsid w:val="00AE1737"/>
    <w:rsid w:val="00AE341B"/>
    <w:rsid w:val="00B07CA7"/>
    <w:rsid w:val="00B1279A"/>
    <w:rsid w:val="00B4194A"/>
    <w:rsid w:val="00B44D3C"/>
    <w:rsid w:val="00B5222E"/>
    <w:rsid w:val="00B53179"/>
    <w:rsid w:val="00B5676A"/>
    <w:rsid w:val="00B600CD"/>
    <w:rsid w:val="00B61C96"/>
    <w:rsid w:val="00B64BF3"/>
    <w:rsid w:val="00B71099"/>
    <w:rsid w:val="00B73A2A"/>
    <w:rsid w:val="00B752DD"/>
    <w:rsid w:val="00B94B06"/>
    <w:rsid w:val="00B94C28"/>
    <w:rsid w:val="00B97679"/>
    <w:rsid w:val="00BA2AB4"/>
    <w:rsid w:val="00BC10BA"/>
    <w:rsid w:val="00BC5AFD"/>
    <w:rsid w:val="00BD385F"/>
    <w:rsid w:val="00C04F43"/>
    <w:rsid w:val="00C0609D"/>
    <w:rsid w:val="00C115AB"/>
    <w:rsid w:val="00C26CCB"/>
    <w:rsid w:val="00C30249"/>
    <w:rsid w:val="00C3723B"/>
    <w:rsid w:val="00C42466"/>
    <w:rsid w:val="00C606C9"/>
    <w:rsid w:val="00C60886"/>
    <w:rsid w:val="00C63EF0"/>
    <w:rsid w:val="00C80288"/>
    <w:rsid w:val="00C84003"/>
    <w:rsid w:val="00C90650"/>
    <w:rsid w:val="00C938BA"/>
    <w:rsid w:val="00C97D78"/>
    <w:rsid w:val="00CC2AAE"/>
    <w:rsid w:val="00CC5A42"/>
    <w:rsid w:val="00CD0EAB"/>
    <w:rsid w:val="00CE5E02"/>
    <w:rsid w:val="00CF34DB"/>
    <w:rsid w:val="00CF558F"/>
    <w:rsid w:val="00D010C0"/>
    <w:rsid w:val="00D073E2"/>
    <w:rsid w:val="00D10993"/>
    <w:rsid w:val="00D446EC"/>
    <w:rsid w:val="00D51BF0"/>
    <w:rsid w:val="00D55942"/>
    <w:rsid w:val="00D807BF"/>
    <w:rsid w:val="00D82FCC"/>
    <w:rsid w:val="00D951FC"/>
    <w:rsid w:val="00D968AF"/>
    <w:rsid w:val="00DA17FC"/>
    <w:rsid w:val="00DA49A7"/>
    <w:rsid w:val="00DA7887"/>
    <w:rsid w:val="00DB2C26"/>
    <w:rsid w:val="00DB7E47"/>
    <w:rsid w:val="00DD02F4"/>
    <w:rsid w:val="00DE6B43"/>
    <w:rsid w:val="00E05922"/>
    <w:rsid w:val="00E11923"/>
    <w:rsid w:val="00E1368B"/>
    <w:rsid w:val="00E13CD1"/>
    <w:rsid w:val="00E20344"/>
    <w:rsid w:val="00E262D4"/>
    <w:rsid w:val="00E31D9F"/>
    <w:rsid w:val="00E36250"/>
    <w:rsid w:val="00E54511"/>
    <w:rsid w:val="00E61DAC"/>
    <w:rsid w:val="00E72B80"/>
    <w:rsid w:val="00E75FE3"/>
    <w:rsid w:val="00E86C4C"/>
    <w:rsid w:val="00E907A3"/>
    <w:rsid w:val="00EA5AE0"/>
    <w:rsid w:val="00EB4125"/>
    <w:rsid w:val="00EB6F29"/>
    <w:rsid w:val="00EB7AB1"/>
    <w:rsid w:val="00EE7CD8"/>
    <w:rsid w:val="00EF48CC"/>
    <w:rsid w:val="00F00801"/>
    <w:rsid w:val="00F00B66"/>
    <w:rsid w:val="00F4120B"/>
    <w:rsid w:val="00F63759"/>
    <w:rsid w:val="00F73032"/>
    <w:rsid w:val="00F74B6F"/>
    <w:rsid w:val="00F827A9"/>
    <w:rsid w:val="00F848FC"/>
    <w:rsid w:val="00F90D99"/>
    <w:rsid w:val="00F9282A"/>
    <w:rsid w:val="00F928C5"/>
    <w:rsid w:val="00F96BAD"/>
    <w:rsid w:val="00FA139D"/>
    <w:rsid w:val="00FB0E84"/>
    <w:rsid w:val="00FD01C2"/>
    <w:rsid w:val="00FD1A6E"/>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4:docId w14:val="4C40FD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semiHidden="1" w:uiPriority="35" w:unhideWhenUsed="1" w:qFormat="1"/>
    <w:lsdException w:name="footnote reference" w:uiPriority="99"/>
    <w:lsdException w:name="Title" w:uiPriority="10" w:qFormat="1"/>
    <w:lsdException w:name="Subtitle" w:qFormat="1"/>
    <w:lsdException w:name="Strong" w:qFormat="1"/>
    <w:lsdException w:name="Emphasis" w:qFormat="1"/>
    <w:lsdException w:name="No List" w:uiPriority="99"/>
    <w:lsdException w:name="Balloon Text" w:uiPriority="9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99"/>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uiPriority="47"/>
    <w:lsdException w:name="TOC Heading" w:uiPriority="48"/>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link w:val="Heading1Char"/>
    <w:uiPriority w:val="99"/>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uiPriority w:val="99"/>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uiPriority w:val="99"/>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
    <w:basedOn w:val="Normal"/>
    <w:next w:val="Normal"/>
    <w:link w:val="Heading4Char"/>
    <w:uiPriority w:val="99"/>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uiPriority w:val="99"/>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uiPriority w:val="99"/>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link w:val="Heading2"/>
    <w:uiPriority w:val="99"/>
    <w:rsid w:val="00E11923"/>
    <w:rPr>
      <w:b/>
      <w:bCs/>
      <w:i/>
      <w:iCs/>
      <w:sz w:val="28"/>
      <w:szCs w:val="28"/>
      <w:lang w:eastAsia="en-US"/>
    </w:rPr>
  </w:style>
  <w:style w:type="character" w:customStyle="1" w:styleId="Heading3Char">
    <w:name w:val="Heading 3 Char"/>
    <w:link w:val="Heading3"/>
    <w:uiPriority w:val="99"/>
    <w:rsid w:val="002B191D"/>
    <w:rPr>
      <w:b/>
      <w:bCs/>
      <w:sz w:val="26"/>
      <w:szCs w:val="26"/>
      <w:lang w:eastAsia="en-US"/>
    </w:rPr>
  </w:style>
  <w:style w:type="character" w:customStyle="1" w:styleId="Heading4Char">
    <w:name w:val="Heading 4 Char"/>
    <w:aliases w:val="Heading 4 Char1 Char,Heading 4 Char Char Char"/>
    <w:link w:val="Heading4"/>
    <w:uiPriority w:val="99"/>
    <w:rsid w:val="004234F0"/>
    <w:rPr>
      <w:rFonts w:ascii="Times New Roman Bold" w:hAnsi="Times New Roman Bold"/>
      <w:b/>
      <w:bCs/>
      <w:sz w:val="24"/>
      <w:szCs w:val="28"/>
    </w:rPr>
  </w:style>
  <w:style w:type="character" w:customStyle="1" w:styleId="Heading5Char">
    <w:name w:val="Heading 5 Char"/>
    <w:link w:val="Heading5"/>
    <w:uiPriority w:val="99"/>
    <w:rsid w:val="004234F0"/>
    <w:rPr>
      <w:b/>
      <w:bCs/>
      <w:i/>
      <w:iCs/>
      <w:sz w:val="24"/>
      <w:szCs w:val="26"/>
    </w:rPr>
  </w:style>
  <w:style w:type="character" w:customStyle="1" w:styleId="Heading6Char">
    <w:name w:val="Heading 6 Char"/>
    <w:link w:val="Heading6"/>
    <w:uiPriority w:val="99"/>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7B47C7"/>
    <w:pPr>
      <w:tabs>
        <w:tab w:val="clear" w:pos="360"/>
        <w:tab w:val="clear" w:pos="720"/>
        <w:tab w:val="clear" w:pos="1080"/>
        <w:tab w:val="clear" w:pos="1440"/>
      </w:tabs>
      <w:overflowPunct/>
      <w:autoSpaceDE/>
      <w:adjustRightInd/>
      <w:spacing w:before="0" w:after="200" w:line="276" w:lineRule="auto"/>
      <w:ind w:left="720"/>
      <w:contextualSpacing/>
    </w:pPr>
    <w:rPr>
      <w:rFonts w:ascii="Calibri" w:eastAsia="Calibri" w:hAnsi="Calibri"/>
      <w:szCs w:val="22"/>
      <w:lang w:val="en-GB"/>
    </w:rPr>
  </w:style>
  <w:style w:type="table" w:styleId="TableGrid">
    <w:name w:val="Table Grid"/>
    <w:basedOn w:val="TableNormal"/>
    <w:rsid w:val="007B47C7"/>
    <w:rPr>
      <w:rFonts w:eastAsia="MS Mincho"/>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EB6F29"/>
    <w:rPr>
      <w:b/>
      <w:bCs/>
      <w:sz w:val="20"/>
    </w:rPr>
  </w:style>
  <w:style w:type="paragraph" w:styleId="Title">
    <w:name w:val="Title"/>
    <w:basedOn w:val="Normal"/>
    <w:next w:val="Normal"/>
    <w:link w:val="TitleChar"/>
    <w:uiPriority w:val="10"/>
    <w:qFormat/>
    <w:rsid w:val="001D7CCD"/>
    <w:pPr>
      <w:pBdr>
        <w:bottom w:val="single" w:sz="8" w:space="4" w:color="4F81BD" w:themeColor="accent1"/>
      </w:pBdr>
      <w:tabs>
        <w:tab w:val="clear" w:pos="360"/>
        <w:tab w:val="clear" w:pos="720"/>
        <w:tab w:val="clear" w:pos="1080"/>
        <w:tab w:val="clear" w:pos="1440"/>
      </w:tabs>
      <w:overflowPunct/>
      <w:autoSpaceDE/>
      <w:autoSpaceDN/>
      <w:adjustRightInd/>
      <w:spacing w:before="0" w:after="300"/>
      <w:contextualSpacing/>
      <w:jc w:val="both"/>
      <w:textAlignment w:val="auto"/>
    </w:pPr>
    <w:rPr>
      <w:rFonts w:asciiTheme="majorHAnsi" w:eastAsiaTheme="majorEastAsia" w:hAnsiTheme="majorHAnsi" w:cstheme="majorBidi"/>
      <w:color w:val="17365D" w:themeColor="text2" w:themeShade="BF"/>
      <w:spacing w:val="5"/>
      <w:kern w:val="28"/>
      <w:sz w:val="52"/>
      <w:szCs w:val="52"/>
      <w:lang w:eastAsia="ja-JP"/>
    </w:rPr>
  </w:style>
  <w:style w:type="character" w:customStyle="1" w:styleId="TitleChar">
    <w:name w:val="Title Char"/>
    <w:basedOn w:val="DefaultParagraphFont"/>
    <w:link w:val="Title"/>
    <w:uiPriority w:val="10"/>
    <w:rsid w:val="001D7CCD"/>
    <w:rPr>
      <w:rFonts w:asciiTheme="majorHAnsi" w:eastAsiaTheme="majorEastAsia" w:hAnsiTheme="majorHAnsi" w:cstheme="majorBidi"/>
      <w:color w:val="17365D" w:themeColor="text2" w:themeShade="BF"/>
      <w:spacing w:val="5"/>
      <w:kern w:val="28"/>
      <w:sz w:val="52"/>
      <w:szCs w:val="52"/>
      <w:lang w:eastAsia="ja-JP"/>
    </w:rPr>
  </w:style>
  <w:style w:type="character" w:customStyle="1" w:styleId="BalloonTextChar">
    <w:name w:val="Balloon Text Char"/>
    <w:basedOn w:val="DefaultParagraphFont"/>
    <w:link w:val="BalloonText"/>
    <w:uiPriority w:val="99"/>
    <w:semiHidden/>
    <w:rsid w:val="001D7CCD"/>
    <w:rPr>
      <w:rFonts w:ascii="Tahoma" w:hAnsi="Tahoma" w:cs="Tahoma"/>
      <w:sz w:val="16"/>
      <w:szCs w:val="16"/>
    </w:rPr>
  </w:style>
  <w:style w:type="character" w:styleId="PlaceholderText">
    <w:name w:val="Placeholder Text"/>
    <w:basedOn w:val="DefaultParagraphFont"/>
    <w:uiPriority w:val="99"/>
    <w:rsid w:val="001D7CCD"/>
    <w:rPr>
      <w:color w:val="808080"/>
    </w:rPr>
  </w:style>
  <w:style w:type="paragraph" w:customStyle="1" w:styleId="Equation">
    <w:name w:val="Equation"/>
    <w:basedOn w:val="Normal"/>
    <w:rsid w:val="001D7CCD"/>
    <w:pPr>
      <w:tabs>
        <w:tab w:val="clear" w:pos="360"/>
        <w:tab w:val="clear" w:pos="720"/>
        <w:tab w:val="clear" w:pos="1080"/>
        <w:tab w:val="clear" w:pos="1440"/>
        <w:tab w:val="left" w:pos="794"/>
        <w:tab w:val="left" w:pos="1588"/>
        <w:tab w:val="center" w:pos="4849"/>
        <w:tab w:val="right" w:pos="9696"/>
      </w:tabs>
      <w:jc w:val="both"/>
    </w:pPr>
    <w:rPr>
      <w:rFonts w:eastAsia="Malgun Gothic"/>
      <w:sz w:val="20"/>
      <w:szCs w:val="22"/>
      <w:lang w:val="en-GB"/>
    </w:rPr>
  </w:style>
  <w:style w:type="character" w:customStyle="1" w:styleId="Heading1Char">
    <w:name w:val="Heading 1 Char"/>
    <w:basedOn w:val="DefaultParagraphFont"/>
    <w:link w:val="Heading1"/>
    <w:uiPriority w:val="99"/>
    <w:rsid w:val="001D7CCD"/>
    <w:rPr>
      <w:rFonts w:cs="Arial"/>
      <w:b/>
      <w:bCs/>
      <w:kern w:val="32"/>
      <w:sz w:val="32"/>
      <w:szCs w:val="32"/>
    </w:rPr>
  </w:style>
  <w:style w:type="paragraph" w:customStyle="1" w:styleId="tableheading">
    <w:name w:val="table heading"/>
    <w:basedOn w:val="Normal"/>
    <w:rsid w:val="001D7CCD"/>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rsid w:val="001D7CCD"/>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tablesyntax">
    <w:name w:val="table syntax"/>
    <w:basedOn w:val="Normal"/>
    <w:link w:val="tablesyntaxChar"/>
    <w:rsid w:val="001D7CCD"/>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jc w:val="both"/>
    </w:pPr>
    <w:rPr>
      <w:rFonts w:ascii="Times" w:eastAsia="Malgun Gothic" w:hAnsi="Times"/>
      <w:sz w:val="20"/>
      <w:lang w:val="en-GB"/>
    </w:rPr>
  </w:style>
  <w:style w:type="character" w:customStyle="1" w:styleId="tablesyntaxChar">
    <w:name w:val="table syntax Char"/>
    <w:link w:val="tablesyntax"/>
    <w:locked/>
    <w:rsid w:val="001D7CCD"/>
    <w:rPr>
      <w:rFonts w:ascii="Times" w:eastAsia="Malgun Gothic" w:hAnsi="Times"/>
      <w:lang w:val="en-GB"/>
    </w:rPr>
  </w:style>
  <w:style w:type="character" w:customStyle="1" w:styleId="HeaderChar">
    <w:name w:val="Header Char"/>
    <w:basedOn w:val="DefaultParagraphFont"/>
    <w:link w:val="Header"/>
    <w:uiPriority w:val="99"/>
    <w:rsid w:val="001D7CCD"/>
    <w:rPr>
      <w:sz w:val="22"/>
    </w:rPr>
  </w:style>
  <w:style w:type="character" w:customStyle="1" w:styleId="FooterChar">
    <w:name w:val="Footer Char"/>
    <w:basedOn w:val="DefaultParagraphFont"/>
    <w:link w:val="Footer"/>
    <w:uiPriority w:val="99"/>
    <w:rsid w:val="001D7CCD"/>
    <w:rPr>
      <w:sz w:val="22"/>
    </w:rPr>
  </w:style>
  <w:style w:type="paragraph" w:styleId="FootnoteText">
    <w:name w:val="footnote text"/>
    <w:basedOn w:val="Normal"/>
    <w:link w:val="FootnoteTextChar"/>
    <w:uiPriority w:val="99"/>
    <w:unhideWhenUsed/>
    <w:rsid w:val="001D7CCD"/>
    <w:pPr>
      <w:tabs>
        <w:tab w:val="clear" w:pos="360"/>
        <w:tab w:val="clear" w:pos="720"/>
        <w:tab w:val="clear" w:pos="1080"/>
        <w:tab w:val="clear" w:pos="1440"/>
      </w:tabs>
      <w:overflowPunct/>
      <w:autoSpaceDE/>
      <w:autoSpaceDN/>
      <w:adjustRightInd/>
      <w:spacing w:before="0"/>
      <w:jc w:val="both"/>
      <w:textAlignment w:val="auto"/>
    </w:pPr>
    <w:rPr>
      <w:rFonts w:asciiTheme="minorHAnsi" w:eastAsiaTheme="minorEastAsia" w:hAnsiTheme="minorHAnsi" w:cstheme="minorBidi"/>
      <w:sz w:val="24"/>
      <w:szCs w:val="24"/>
      <w:lang w:eastAsia="ja-JP"/>
    </w:rPr>
  </w:style>
  <w:style w:type="character" w:customStyle="1" w:styleId="FootnoteTextChar">
    <w:name w:val="Footnote Text Char"/>
    <w:basedOn w:val="DefaultParagraphFont"/>
    <w:link w:val="FootnoteText"/>
    <w:uiPriority w:val="99"/>
    <w:rsid w:val="001D7CCD"/>
    <w:rPr>
      <w:rFonts w:asciiTheme="minorHAnsi" w:eastAsiaTheme="minorEastAsia" w:hAnsiTheme="minorHAnsi" w:cstheme="minorBidi"/>
      <w:sz w:val="24"/>
      <w:szCs w:val="24"/>
      <w:lang w:eastAsia="ja-JP"/>
    </w:rPr>
  </w:style>
  <w:style w:type="character" w:styleId="FootnoteReference">
    <w:name w:val="footnote reference"/>
    <w:basedOn w:val="DefaultParagraphFont"/>
    <w:uiPriority w:val="99"/>
    <w:unhideWhenUsed/>
    <w:rsid w:val="001D7CCD"/>
    <w:rPr>
      <w:vertAlign w:val="superscript"/>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semiHidden="1" w:uiPriority="35" w:unhideWhenUsed="1" w:qFormat="1"/>
    <w:lsdException w:name="footnote reference" w:uiPriority="99"/>
    <w:lsdException w:name="Title" w:uiPriority="10" w:qFormat="1"/>
    <w:lsdException w:name="Subtitle" w:qFormat="1"/>
    <w:lsdException w:name="Strong" w:qFormat="1"/>
    <w:lsdException w:name="Emphasis" w:qFormat="1"/>
    <w:lsdException w:name="No List" w:uiPriority="99"/>
    <w:lsdException w:name="Balloon Text" w:uiPriority="9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99"/>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uiPriority="47"/>
    <w:lsdException w:name="TOC Heading" w:uiPriority="48"/>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link w:val="Heading1Char"/>
    <w:uiPriority w:val="99"/>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uiPriority w:val="99"/>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uiPriority w:val="99"/>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
    <w:basedOn w:val="Normal"/>
    <w:next w:val="Normal"/>
    <w:link w:val="Heading4Char"/>
    <w:uiPriority w:val="99"/>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uiPriority w:val="99"/>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uiPriority w:val="99"/>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link w:val="Heading2"/>
    <w:uiPriority w:val="99"/>
    <w:rsid w:val="00E11923"/>
    <w:rPr>
      <w:b/>
      <w:bCs/>
      <w:i/>
      <w:iCs/>
      <w:sz w:val="28"/>
      <w:szCs w:val="28"/>
      <w:lang w:eastAsia="en-US"/>
    </w:rPr>
  </w:style>
  <w:style w:type="character" w:customStyle="1" w:styleId="Heading3Char">
    <w:name w:val="Heading 3 Char"/>
    <w:link w:val="Heading3"/>
    <w:uiPriority w:val="99"/>
    <w:rsid w:val="002B191D"/>
    <w:rPr>
      <w:b/>
      <w:bCs/>
      <w:sz w:val="26"/>
      <w:szCs w:val="26"/>
      <w:lang w:eastAsia="en-US"/>
    </w:rPr>
  </w:style>
  <w:style w:type="character" w:customStyle="1" w:styleId="Heading4Char">
    <w:name w:val="Heading 4 Char"/>
    <w:aliases w:val="Heading 4 Char1 Char,Heading 4 Char Char Char"/>
    <w:link w:val="Heading4"/>
    <w:uiPriority w:val="99"/>
    <w:rsid w:val="004234F0"/>
    <w:rPr>
      <w:rFonts w:ascii="Times New Roman Bold" w:hAnsi="Times New Roman Bold"/>
      <w:b/>
      <w:bCs/>
      <w:sz w:val="24"/>
      <w:szCs w:val="28"/>
    </w:rPr>
  </w:style>
  <w:style w:type="character" w:customStyle="1" w:styleId="Heading5Char">
    <w:name w:val="Heading 5 Char"/>
    <w:link w:val="Heading5"/>
    <w:uiPriority w:val="99"/>
    <w:rsid w:val="004234F0"/>
    <w:rPr>
      <w:b/>
      <w:bCs/>
      <w:i/>
      <w:iCs/>
      <w:sz w:val="24"/>
      <w:szCs w:val="26"/>
    </w:rPr>
  </w:style>
  <w:style w:type="character" w:customStyle="1" w:styleId="Heading6Char">
    <w:name w:val="Heading 6 Char"/>
    <w:link w:val="Heading6"/>
    <w:uiPriority w:val="99"/>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7B47C7"/>
    <w:pPr>
      <w:tabs>
        <w:tab w:val="clear" w:pos="360"/>
        <w:tab w:val="clear" w:pos="720"/>
        <w:tab w:val="clear" w:pos="1080"/>
        <w:tab w:val="clear" w:pos="1440"/>
      </w:tabs>
      <w:overflowPunct/>
      <w:autoSpaceDE/>
      <w:adjustRightInd/>
      <w:spacing w:before="0" w:after="200" w:line="276" w:lineRule="auto"/>
      <w:ind w:left="720"/>
      <w:contextualSpacing/>
    </w:pPr>
    <w:rPr>
      <w:rFonts w:ascii="Calibri" w:eastAsia="Calibri" w:hAnsi="Calibri"/>
      <w:szCs w:val="22"/>
      <w:lang w:val="en-GB"/>
    </w:rPr>
  </w:style>
  <w:style w:type="table" w:styleId="TableGrid">
    <w:name w:val="Table Grid"/>
    <w:basedOn w:val="TableNormal"/>
    <w:rsid w:val="007B47C7"/>
    <w:rPr>
      <w:rFonts w:eastAsia="MS Mincho"/>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EB6F29"/>
    <w:rPr>
      <w:b/>
      <w:bCs/>
      <w:sz w:val="20"/>
    </w:rPr>
  </w:style>
  <w:style w:type="paragraph" w:styleId="Title">
    <w:name w:val="Title"/>
    <w:basedOn w:val="Normal"/>
    <w:next w:val="Normal"/>
    <w:link w:val="TitleChar"/>
    <w:uiPriority w:val="10"/>
    <w:qFormat/>
    <w:rsid w:val="001D7CCD"/>
    <w:pPr>
      <w:pBdr>
        <w:bottom w:val="single" w:sz="8" w:space="4" w:color="4F81BD" w:themeColor="accent1"/>
      </w:pBdr>
      <w:tabs>
        <w:tab w:val="clear" w:pos="360"/>
        <w:tab w:val="clear" w:pos="720"/>
        <w:tab w:val="clear" w:pos="1080"/>
        <w:tab w:val="clear" w:pos="1440"/>
      </w:tabs>
      <w:overflowPunct/>
      <w:autoSpaceDE/>
      <w:autoSpaceDN/>
      <w:adjustRightInd/>
      <w:spacing w:before="0" w:after="300"/>
      <w:contextualSpacing/>
      <w:jc w:val="both"/>
      <w:textAlignment w:val="auto"/>
    </w:pPr>
    <w:rPr>
      <w:rFonts w:asciiTheme="majorHAnsi" w:eastAsiaTheme="majorEastAsia" w:hAnsiTheme="majorHAnsi" w:cstheme="majorBidi"/>
      <w:color w:val="17365D" w:themeColor="text2" w:themeShade="BF"/>
      <w:spacing w:val="5"/>
      <w:kern w:val="28"/>
      <w:sz w:val="52"/>
      <w:szCs w:val="52"/>
      <w:lang w:eastAsia="ja-JP"/>
    </w:rPr>
  </w:style>
  <w:style w:type="character" w:customStyle="1" w:styleId="TitleChar">
    <w:name w:val="Title Char"/>
    <w:basedOn w:val="DefaultParagraphFont"/>
    <w:link w:val="Title"/>
    <w:uiPriority w:val="10"/>
    <w:rsid w:val="001D7CCD"/>
    <w:rPr>
      <w:rFonts w:asciiTheme="majorHAnsi" w:eastAsiaTheme="majorEastAsia" w:hAnsiTheme="majorHAnsi" w:cstheme="majorBidi"/>
      <w:color w:val="17365D" w:themeColor="text2" w:themeShade="BF"/>
      <w:spacing w:val="5"/>
      <w:kern w:val="28"/>
      <w:sz w:val="52"/>
      <w:szCs w:val="52"/>
      <w:lang w:eastAsia="ja-JP"/>
    </w:rPr>
  </w:style>
  <w:style w:type="character" w:customStyle="1" w:styleId="BalloonTextChar">
    <w:name w:val="Balloon Text Char"/>
    <w:basedOn w:val="DefaultParagraphFont"/>
    <w:link w:val="BalloonText"/>
    <w:uiPriority w:val="99"/>
    <w:semiHidden/>
    <w:rsid w:val="001D7CCD"/>
    <w:rPr>
      <w:rFonts w:ascii="Tahoma" w:hAnsi="Tahoma" w:cs="Tahoma"/>
      <w:sz w:val="16"/>
      <w:szCs w:val="16"/>
    </w:rPr>
  </w:style>
  <w:style w:type="character" w:styleId="PlaceholderText">
    <w:name w:val="Placeholder Text"/>
    <w:basedOn w:val="DefaultParagraphFont"/>
    <w:uiPriority w:val="99"/>
    <w:rsid w:val="001D7CCD"/>
    <w:rPr>
      <w:color w:val="808080"/>
    </w:rPr>
  </w:style>
  <w:style w:type="paragraph" w:customStyle="1" w:styleId="Equation">
    <w:name w:val="Equation"/>
    <w:basedOn w:val="Normal"/>
    <w:rsid w:val="001D7CCD"/>
    <w:pPr>
      <w:tabs>
        <w:tab w:val="clear" w:pos="360"/>
        <w:tab w:val="clear" w:pos="720"/>
        <w:tab w:val="clear" w:pos="1080"/>
        <w:tab w:val="clear" w:pos="1440"/>
        <w:tab w:val="left" w:pos="794"/>
        <w:tab w:val="left" w:pos="1588"/>
        <w:tab w:val="center" w:pos="4849"/>
        <w:tab w:val="right" w:pos="9696"/>
      </w:tabs>
      <w:jc w:val="both"/>
    </w:pPr>
    <w:rPr>
      <w:rFonts w:eastAsia="Malgun Gothic"/>
      <w:sz w:val="20"/>
      <w:szCs w:val="22"/>
      <w:lang w:val="en-GB"/>
    </w:rPr>
  </w:style>
  <w:style w:type="character" w:customStyle="1" w:styleId="Heading1Char">
    <w:name w:val="Heading 1 Char"/>
    <w:basedOn w:val="DefaultParagraphFont"/>
    <w:link w:val="Heading1"/>
    <w:uiPriority w:val="99"/>
    <w:rsid w:val="001D7CCD"/>
    <w:rPr>
      <w:rFonts w:cs="Arial"/>
      <w:b/>
      <w:bCs/>
      <w:kern w:val="32"/>
      <w:sz w:val="32"/>
      <w:szCs w:val="32"/>
    </w:rPr>
  </w:style>
  <w:style w:type="paragraph" w:customStyle="1" w:styleId="tableheading">
    <w:name w:val="table heading"/>
    <w:basedOn w:val="Normal"/>
    <w:rsid w:val="001D7CCD"/>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rsid w:val="001D7CCD"/>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tablesyntax">
    <w:name w:val="table syntax"/>
    <w:basedOn w:val="Normal"/>
    <w:link w:val="tablesyntaxChar"/>
    <w:rsid w:val="001D7CCD"/>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jc w:val="both"/>
    </w:pPr>
    <w:rPr>
      <w:rFonts w:ascii="Times" w:eastAsia="Malgun Gothic" w:hAnsi="Times"/>
      <w:sz w:val="20"/>
      <w:lang w:val="en-GB"/>
    </w:rPr>
  </w:style>
  <w:style w:type="character" w:customStyle="1" w:styleId="tablesyntaxChar">
    <w:name w:val="table syntax Char"/>
    <w:link w:val="tablesyntax"/>
    <w:locked/>
    <w:rsid w:val="001D7CCD"/>
    <w:rPr>
      <w:rFonts w:ascii="Times" w:eastAsia="Malgun Gothic" w:hAnsi="Times"/>
      <w:lang w:val="en-GB"/>
    </w:rPr>
  </w:style>
  <w:style w:type="character" w:customStyle="1" w:styleId="HeaderChar">
    <w:name w:val="Header Char"/>
    <w:basedOn w:val="DefaultParagraphFont"/>
    <w:link w:val="Header"/>
    <w:uiPriority w:val="99"/>
    <w:rsid w:val="001D7CCD"/>
    <w:rPr>
      <w:sz w:val="22"/>
    </w:rPr>
  </w:style>
  <w:style w:type="character" w:customStyle="1" w:styleId="FooterChar">
    <w:name w:val="Footer Char"/>
    <w:basedOn w:val="DefaultParagraphFont"/>
    <w:link w:val="Footer"/>
    <w:uiPriority w:val="99"/>
    <w:rsid w:val="001D7CCD"/>
    <w:rPr>
      <w:sz w:val="22"/>
    </w:rPr>
  </w:style>
  <w:style w:type="paragraph" w:styleId="FootnoteText">
    <w:name w:val="footnote text"/>
    <w:basedOn w:val="Normal"/>
    <w:link w:val="FootnoteTextChar"/>
    <w:uiPriority w:val="99"/>
    <w:unhideWhenUsed/>
    <w:rsid w:val="001D7CCD"/>
    <w:pPr>
      <w:tabs>
        <w:tab w:val="clear" w:pos="360"/>
        <w:tab w:val="clear" w:pos="720"/>
        <w:tab w:val="clear" w:pos="1080"/>
        <w:tab w:val="clear" w:pos="1440"/>
      </w:tabs>
      <w:overflowPunct/>
      <w:autoSpaceDE/>
      <w:autoSpaceDN/>
      <w:adjustRightInd/>
      <w:spacing w:before="0"/>
      <w:jc w:val="both"/>
      <w:textAlignment w:val="auto"/>
    </w:pPr>
    <w:rPr>
      <w:rFonts w:asciiTheme="minorHAnsi" w:eastAsiaTheme="minorEastAsia" w:hAnsiTheme="minorHAnsi" w:cstheme="minorBidi"/>
      <w:sz w:val="24"/>
      <w:szCs w:val="24"/>
      <w:lang w:eastAsia="ja-JP"/>
    </w:rPr>
  </w:style>
  <w:style w:type="character" w:customStyle="1" w:styleId="FootnoteTextChar">
    <w:name w:val="Footnote Text Char"/>
    <w:basedOn w:val="DefaultParagraphFont"/>
    <w:link w:val="FootnoteText"/>
    <w:uiPriority w:val="99"/>
    <w:rsid w:val="001D7CCD"/>
    <w:rPr>
      <w:rFonts w:asciiTheme="minorHAnsi" w:eastAsiaTheme="minorEastAsia" w:hAnsiTheme="minorHAnsi" w:cstheme="minorBidi"/>
      <w:sz w:val="24"/>
      <w:szCs w:val="24"/>
      <w:lang w:eastAsia="ja-JP"/>
    </w:rPr>
  </w:style>
  <w:style w:type="character" w:styleId="FootnoteReference">
    <w:name w:val="footnote reference"/>
    <w:basedOn w:val="DefaultParagraphFont"/>
    <w:uiPriority w:val="99"/>
    <w:unhideWhenUsed/>
    <w:rsid w:val="001D7CC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542564">
      <w:bodyDiv w:val="1"/>
      <w:marLeft w:val="0"/>
      <w:marRight w:val="0"/>
      <w:marTop w:val="0"/>
      <w:marBottom w:val="0"/>
      <w:divBdr>
        <w:top w:val="none" w:sz="0" w:space="0" w:color="auto"/>
        <w:left w:val="none" w:sz="0" w:space="0" w:color="auto"/>
        <w:bottom w:val="none" w:sz="0" w:space="0" w:color="auto"/>
        <w:right w:val="none" w:sz="0" w:space="0" w:color="auto"/>
      </w:divBdr>
    </w:div>
    <w:div w:id="372581910">
      <w:bodyDiv w:val="1"/>
      <w:marLeft w:val="0"/>
      <w:marRight w:val="0"/>
      <w:marTop w:val="0"/>
      <w:marBottom w:val="0"/>
      <w:divBdr>
        <w:top w:val="none" w:sz="0" w:space="0" w:color="auto"/>
        <w:left w:val="none" w:sz="0" w:space="0" w:color="auto"/>
        <w:bottom w:val="none" w:sz="0" w:space="0" w:color="auto"/>
        <w:right w:val="none" w:sz="0" w:space="0" w:color="auto"/>
      </w:divBdr>
    </w:div>
    <w:div w:id="878935126">
      <w:bodyDiv w:val="1"/>
      <w:marLeft w:val="0"/>
      <w:marRight w:val="0"/>
      <w:marTop w:val="0"/>
      <w:marBottom w:val="0"/>
      <w:divBdr>
        <w:top w:val="none" w:sz="0" w:space="0" w:color="auto"/>
        <w:left w:val="none" w:sz="0" w:space="0" w:color="auto"/>
        <w:bottom w:val="none" w:sz="0" w:space="0" w:color="auto"/>
        <w:right w:val="none" w:sz="0" w:space="0" w:color="auto"/>
      </w:divBdr>
    </w:div>
    <w:div w:id="1041710092">
      <w:bodyDiv w:val="1"/>
      <w:marLeft w:val="0"/>
      <w:marRight w:val="0"/>
      <w:marTop w:val="0"/>
      <w:marBottom w:val="0"/>
      <w:divBdr>
        <w:top w:val="none" w:sz="0" w:space="0" w:color="auto"/>
        <w:left w:val="none" w:sz="0" w:space="0" w:color="auto"/>
        <w:bottom w:val="none" w:sz="0" w:space="0" w:color="auto"/>
        <w:right w:val="none" w:sz="0" w:space="0" w:color="auto"/>
      </w:divBdr>
    </w:div>
    <w:div w:id="1128551585">
      <w:bodyDiv w:val="1"/>
      <w:marLeft w:val="0"/>
      <w:marRight w:val="0"/>
      <w:marTop w:val="0"/>
      <w:marBottom w:val="0"/>
      <w:divBdr>
        <w:top w:val="none" w:sz="0" w:space="0" w:color="auto"/>
        <w:left w:val="none" w:sz="0" w:space="0" w:color="auto"/>
        <w:bottom w:val="none" w:sz="0" w:space="0" w:color="auto"/>
        <w:right w:val="none" w:sz="0" w:space="0" w:color="auto"/>
      </w:divBdr>
    </w:div>
    <w:div w:id="118143601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20628242">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2" Type="http://schemas.openxmlformats.org/officeDocument/2006/relationships/image" Target="media/image5.emf"/><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footer" Target="footer1.xm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10"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1564</Words>
  <Characters>8842</Characters>
  <Application>Microsoft Macintosh Word</Application>
  <DocSecurity>0</DocSecurity>
  <Lines>340</Lines>
  <Paragraphs>179</Paragraphs>
  <ScaleCrop>false</ScaleCrop>
  <HeadingPairs>
    <vt:vector size="4" baseType="variant">
      <vt:variant>
        <vt:lpstr>Title</vt:lpstr>
      </vt:variant>
      <vt:variant>
        <vt:i4>1</vt:i4>
      </vt:variant>
      <vt:variant>
        <vt:lpstr>Headings</vt:lpstr>
      </vt:variant>
      <vt:variant>
        <vt:i4>7</vt:i4>
      </vt:variant>
    </vt:vector>
  </HeadingPairs>
  <TitlesOfParts>
    <vt:vector size="8" baseType="lpstr">
      <vt:lpstr>Joint Collaborative Team on Video Coding (JCT-VC) Contribution</vt:lpstr>
      <vt:lpstr>Abstract</vt:lpstr>
      <vt:lpstr>Introduction</vt:lpstr>
      <vt:lpstr>Chroma Post-Decode Deblocking</vt:lpstr>
      <vt:lpstr>Recommendation </vt:lpstr>
      <vt:lpstr>Conclusion</vt:lpstr>
      <vt:lpstr>References</vt:lpstr>
      <vt:lpstr>Patent rights declaration(s)</vt:lpstr>
    </vt:vector>
  </TitlesOfParts>
  <Manager>David Singer</Manager>
  <Company>JCT-VC</Company>
  <LinksUpToDate>false</LinksUpToDate>
  <CharactersWithSpaces>10227</CharactersWithSpaces>
  <SharedDoc>false</SharedDoc>
  <HyperlinkBase/>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Deblocking in HEVC</dc:subject>
  <dc:creator>Alexis Michael Tourapis</dc:creator>
  <cp:keywords>JCT-VC, MPEG, VCEG</cp:keywords>
  <dc:description/>
  <cp:lastModifiedBy>Alexis Michael Tourapis</cp:lastModifiedBy>
  <cp:revision>2</cp:revision>
  <dcterms:created xsi:type="dcterms:W3CDTF">2015-06-16T01:37:00Z</dcterms:created>
  <dcterms:modified xsi:type="dcterms:W3CDTF">2015-06-16T01:37:00Z</dcterms:modified>
  <cp:category/>
</cp:coreProperties>
</file>