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823C3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AC7441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20</w:t>
            </w:r>
            <w:r w:rsidRPr="00B648F1">
              <w:t xml:space="preserve">th Meeting: </w:t>
            </w:r>
            <w:r>
              <w:rPr>
                <w:lang w:val="en-CA"/>
              </w:rPr>
              <w:t>Geneva,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CH, 10–18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Feb.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367021" w:rsidRDefault="00E61DAC" w:rsidP="00BF622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AC7441">
              <w:rPr>
                <w:lang w:val="en-CA"/>
              </w:rPr>
              <w:t>T</w:t>
            </w:r>
            <w:r w:rsidR="0055488A" w:rsidRPr="00CC0818">
              <w:rPr>
                <w:lang w:val="en-CA"/>
              </w:rPr>
              <w:t>0</w:t>
            </w:r>
            <w:r w:rsidR="00BF622A">
              <w:rPr>
                <w:lang w:val="en-CA"/>
              </w:rPr>
              <w:t>204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F622A" w:rsidRDefault="00BF622A" w:rsidP="00BF622A">
            <w:pPr>
              <w:spacing w:before="60" w:after="60"/>
              <w:rPr>
                <w:b/>
                <w:szCs w:val="22"/>
              </w:rPr>
            </w:pPr>
            <w:r w:rsidRPr="00BF622A">
              <w:rPr>
                <w:rFonts w:ascii="Arial" w:hAnsi="Arial" w:cs="Arial"/>
                <w:b/>
                <w:sz w:val="20"/>
              </w:rPr>
              <w:t>Cross-check of JCTVC-T0196: On selective RDOQ</w:t>
            </w:r>
            <w:r w:rsidR="000168A5" w:rsidRPr="00BF622A">
              <w:rPr>
                <w:b/>
                <w:szCs w:val="22"/>
              </w:rPr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C5350D">
              <w:rPr>
                <w:szCs w:val="22"/>
              </w:rPr>
              <w:t>Xiaoyu Xiu,</w:t>
            </w:r>
            <w:r w:rsidR="00C5350D" w:rsidRPr="00367021">
              <w:rPr>
                <w:szCs w:val="22"/>
              </w:rPr>
              <w:t xml:space="preserve">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C5350D" w:rsidRDefault="00C5350D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>
              <w:rPr>
                <w:rStyle w:val="Hyperlink"/>
                <w:szCs w:val="22"/>
                <w:lang w:val="en-CA"/>
              </w:rPr>
              <w:t>xiaoyu.xiu@interdigital.com</w:t>
            </w:r>
          </w:p>
          <w:p w:rsidR="009B2C58" w:rsidRPr="009B2C58" w:rsidRDefault="00823C32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1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  <w:bookmarkStart w:id="0" w:name="_GoBack"/>
            <w:bookmarkEnd w:id="0"/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documents reports the crosscheck results for </w:t>
      </w:r>
      <w:r w:rsidR="00913D0B">
        <w:rPr>
          <w:lang w:val="en-CA"/>
        </w:rPr>
        <w:t>proposal JCTVC-</w:t>
      </w:r>
      <w:r w:rsidR="00AC7441">
        <w:rPr>
          <w:lang w:val="en-CA"/>
        </w:rPr>
        <w:t>T</w:t>
      </w:r>
      <w:r w:rsidR="00913D0B">
        <w:rPr>
          <w:lang w:val="en-CA"/>
        </w:rPr>
        <w:t>0</w:t>
      </w:r>
      <w:r w:rsidR="00BF622A">
        <w:rPr>
          <w:lang w:val="en-CA"/>
        </w:rPr>
        <w:t>196</w:t>
      </w:r>
      <w:r>
        <w:rPr>
          <w:lang w:val="en-CA"/>
        </w:rPr>
        <w:t xml:space="preserve"> on </w:t>
      </w:r>
      <w:r w:rsidR="00BF622A">
        <w:rPr>
          <w:lang w:val="en-CA"/>
        </w:rPr>
        <w:t>selective RDOQ</w:t>
      </w:r>
      <w:r>
        <w:rPr>
          <w:lang w:val="en-CA"/>
        </w:rPr>
        <w:t>. The source code provided by the proponents was verified to be consistent with the description in JCTVC-</w:t>
      </w:r>
      <w:r w:rsidR="005F6773">
        <w:rPr>
          <w:lang w:val="en-CA"/>
        </w:rPr>
        <w:t>T</w:t>
      </w:r>
      <w:r w:rsidR="00913D0B">
        <w:rPr>
          <w:lang w:val="en-CA"/>
        </w:rPr>
        <w:t>0</w:t>
      </w:r>
      <w:r w:rsidR="00BF622A">
        <w:rPr>
          <w:lang w:val="en-CA"/>
        </w:rPr>
        <w:t>1</w:t>
      </w:r>
      <w:r w:rsidR="000168A5">
        <w:rPr>
          <w:lang w:val="en-CA"/>
        </w:rPr>
        <w:t>9</w:t>
      </w:r>
      <w:r w:rsidR="00BF622A">
        <w:rPr>
          <w:lang w:val="en-CA"/>
        </w:rPr>
        <w:t>6</w:t>
      </w:r>
      <w:r>
        <w:rPr>
          <w:lang w:val="en-CA"/>
        </w:rPr>
        <w:t>. The rate-distortion performance was evaluated and matches the one provided in JCTVC-</w:t>
      </w:r>
      <w:r w:rsidR="005F6773">
        <w:rPr>
          <w:lang w:val="en-CA"/>
        </w:rPr>
        <w:t>T</w:t>
      </w:r>
      <w:r w:rsidR="006039E1">
        <w:rPr>
          <w:lang w:val="en-CA"/>
        </w:rPr>
        <w:t>0</w:t>
      </w:r>
      <w:r w:rsidR="00BF622A">
        <w:rPr>
          <w:lang w:val="en-CA"/>
        </w:rPr>
        <w:t>1</w:t>
      </w:r>
      <w:r w:rsidR="000168A5">
        <w:rPr>
          <w:lang w:val="en-CA"/>
        </w:rPr>
        <w:t>9</w:t>
      </w:r>
      <w:r w:rsidR="00BF622A">
        <w:rPr>
          <w:lang w:val="en-CA"/>
        </w:rPr>
        <w:t>6</w:t>
      </w:r>
      <w:r>
        <w:rPr>
          <w:lang w:val="en-CA"/>
        </w:rPr>
        <w:t>.</w:t>
      </w:r>
      <w:r w:rsidR="00BF622A">
        <w:rPr>
          <w:lang w:val="en-CA"/>
        </w:rPr>
        <w:t xml:space="preserve"> It can reduce the encoding complexity of SCM-3.0 by 2%-5%.</w:t>
      </w:r>
      <w:r>
        <w:rPr>
          <w:lang w:val="en-CA"/>
        </w:rPr>
        <w:t xml:space="preserve">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</w:t>
      </w:r>
      <w:r w:rsidR="000168A5">
        <w:rPr>
          <w:szCs w:val="22"/>
          <w:lang w:val="en-CA"/>
        </w:rPr>
        <w:t>T0</w:t>
      </w:r>
      <w:r w:rsidR="00BF622A">
        <w:rPr>
          <w:szCs w:val="22"/>
          <w:lang w:val="en-CA"/>
        </w:rPr>
        <w:t>1</w:t>
      </w:r>
      <w:r w:rsidR="000168A5">
        <w:rPr>
          <w:szCs w:val="22"/>
          <w:lang w:val="en-CA"/>
        </w:rPr>
        <w:t>9</w:t>
      </w:r>
      <w:r w:rsidR="00BF622A">
        <w:rPr>
          <w:szCs w:val="22"/>
          <w:lang w:val="en-CA"/>
        </w:rPr>
        <w:t>6</w:t>
      </w:r>
      <w:r>
        <w:rPr>
          <w:szCs w:val="22"/>
          <w:lang w:val="en-CA"/>
        </w:rPr>
        <w:t xml:space="preserve"> </w:t>
      </w:r>
      <w:r w:rsidR="00E572E7">
        <w:rPr>
          <w:szCs w:val="22"/>
          <w:lang w:val="en-CA"/>
        </w:rPr>
        <w:t xml:space="preserve">proposed </w:t>
      </w:r>
      <w:r w:rsidR="005F6773">
        <w:rPr>
          <w:szCs w:val="22"/>
          <w:lang w:val="en-CA"/>
        </w:rPr>
        <w:t xml:space="preserve">to </w:t>
      </w:r>
      <w:r w:rsidR="00BF622A">
        <w:rPr>
          <w:szCs w:val="22"/>
          <w:lang w:val="en-CA"/>
        </w:rPr>
        <w:t xml:space="preserve">apply RDOQ selectively via pre-analysis step. The normal quantization with modified offset (1/3 for </w:t>
      </w:r>
      <w:proofErr w:type="spellStart"/>
      <w:r w:rsidR="00BF622A">
        <w:rPr>
          <w:szCs w:val="22"/>
          <w:lang w:val="en-CA"/>
        </w:rPr>
        <w:t>luma</w:t>
      </w:r>
      <w:proofErr w:type="spellEnd"/>
      <w:r w:rsidR="00BF622A">
        <w:rPr>
          <w:szCs w:val="22"/>
          <w:lang w:val="en-CA"/>
        </w:rPr>
        <w:t xml:space="preserve"> and 1/2 for </w:t>
      </w:r>
      <w:proofErr w:type="spellStart"/>
      <w:r w:rsidR="00BF622A">
        <w:rPr>
          <w:szCs w:val="22"/>
          <w:lang w:val="en-CA"/>
        </w:rPr>
        <w:t>chroma</w:t>
      </w:r>
      <w:proofErr w:type="spellEnd"/>
      <w:r w:rsidR="00BF622A">
        <w:rPr>
          <w:szCs w:val="22"/>
          <w:lang w:val="en-CA"/>
        </w:rPr>
        <w:t>) is performed in pre-analysis step. If quantized coefficients are all zeroes, then no RDOQ is by-passed</w:t>
      </w:r>
      <w:r w:rsidR="003F7D8E">
        <w:rPr>
          <w:szCs w:val="22"/>
          <w:lang w:val="en-CA"/>
        </w:rPr>
        <w:t xml:space="preserve">.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t>Simulation results</w:t>
      </w:r>
      <w:r w:rsidR="00F35982" w:rsidRPr="006D1415">
        <w:t xml:space="preserve"> </w:t>
      </w:r>
      <w:bookmarkEnd w:id="1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</w:t>
      </w:r>
      <w:r w:rsidR="00913D0B">
        <w:rPr>
          <w:szCs w:val="22"/>
          <w:lang w:val="en-CA"/>
        </w:rPr>
        <w:t xml:space="preserve">the </w:t>
      </w:r>
      <w:r w:rsidR="00BF622A">
        <w:rPr>
          <w:szCs w:val="22"/>
          <w:lang w:val="en-CA"/>
        </w:rPr>
        <w:t>selective RDOQ</w:t>
      </w:r>
      <w:r w:rsidR="00913D0B">
        <w:rPr>
          <w:szCs w:val="22"/>
          <w:lang w:val="en-CA"/>
        </w:rPr>
        <w:t xml:space="preserve"> described in JCTVC-</w:t>
      </w:r>
      <w:r w:rsidR="005F6773">
        <w:rPr>
          <w:szCs w:val="22"/>
          <w:lang w:val="en-CA"/>
        </w:rPr>
        <w:t>T</w:t>
      </w:r>
      <w:r w:rsidR="00913D0B">
        <w:rPr>
          <w:szCs w:val="22"/>
          <w:lang w:val="en-CA"/>
        </w:rPr>
        <w:t>0</w:t>
      </w:r>
      <w:r w:rsidR="00BF622A">
        <w:rPr>
          <w:szCs w:val="22"/>
          <w:lang w:val="en-CA"/>
        </w:rPr>
        <w:t>1</w:t>
      </w:r>
      <w:r w:rsidR="003F7D8E">
        <w:rPr>
          <w:szCs w:val="22"/>
          <w:lang w:val="en-CA"/>
        </w:rPr>
        <w:t>9</w:t>
      </w:r>
      <w:r w:rsidR="00BF622A">
        <w:rPr>
          <w:szCs w:val="22"/>
          <w:lang w:val="en-CA"/>
        </w:rPr>
        <w:t>6</w:t>
      </w:r>
      <w:r w:rsidR="00913D0B">
        <w:rPr>
          <w:szCs w:val="22"/>
          <w:lang w:val="en-CA"/>
        </w:rPr>
        <w:t xml:space="preserve"> </w:t>
      </w:r>
      <w:r w:rsidR="00C43AA3">
        <w:rPr>
          <w:lang w:val="en-CA"/>
        </w:rPr>
        <w:t xml:space="preserve">is </w:t>
      </w:r>
      <w:r w:rsidR="006039E1">
        <w:rPr>
          <w:lang w:val="en-CA"/>
        </w:rPr>
        <w:t>cross-checked</w:t>
      </w:r>
      <w:r w:rsidR="00C43AA3">
        <w:rPr>
          <w:lang w:val="en-CA"/>
        </w:rPr>
        <w:t xml:space="preserve"> </w:t>
      </w:r>
      <w:r>
        <w:rPr>
          <w:lang w:val="en-CA"/>
        </w:rPr>
        <w:t xml:space="preserve">and is summarized below. </w:t>
      </w:r>
      <w:r w:rsidR="003F7D8E">
        <w:rPr>
          <w:lang w:val="en-CA"/>
        </w:rPr>
        <w:t xml:space="preserve">It only affected </w:t>
      </w:r>
      <w:proofErr w:type="spellStart"/>
      <w:r w:rsidR="00BF622A">
        <w:rPr>
          <w:lang w:val="en-CA"/>
        </w:rPr>
        <w:t>lossy</w:t>
      </w:r>
      <w:proofErr w:type="spellEnd"/>
      <w:r w:rsidR="003F7D8E">
        <w:rPr>
          <w:lang w:val="en-CA"/>
        </w:rPr>
        <w:t xml:space="preserve"> coding results in CTC test conditions. </w:t>
      </w:r>
      <w:r>
        <w:rPr>
          <w:lang w:val="en-CA"/>
        </w:rPr>
        <w:t>The detailed results can be found in the attached excel datasheets.</w:t>
      </w:r>
      <w:r w:rsidR="00226CF2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2" w:name="_Ref368998184"/>
      <w:bookmarkStart w:id="3" w:name="_Ref361310567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2"/>
      <w:r w:rsidRPr="00FA1324">
        <w:t xml:space="preserve">. Average BD rate reduction for </w:t>
      </w:r>
      <w:r w:rsidR="000168A5">
        <w:t>4</w:t>
      </w:r>
      <w:r w:rsidR="00BF622A">
        <w:t>44</w:t>
      </w:r>
      <w:r w:rsidR="005F6773">
        <w:t xml:space="preserve"> </w:t>
      </w:r>
      <w:proofErr w:type="spellStart"/>
      <w:r w:rsidR="00513744">
        <w:t>los</w:t>
      </w:r>
      <w:r w:rsidR="00913D0B">
        <w:t>sy</w:t>
      </w:r>
      <w:proofErr w:type="spellEnd"/>
      <w:r w:rsidR="00513744">
        <w:t xml:space="preserve"> coding </w:t>
      </w:r>
      <w:r w:rsidRPr="00FA1324">
        <w:t xml:space="preserve">compared with </w:t>
      </w:r>
      <w:r w:rsidR="005F6773">
        <w:t>SCM-3.0</w:t>
      </w:r>
      <w:r w:rsidR="00513744">
        <w:t xml:space="preserve"> </w:t>
      </w:r>
      <w:r w:rsidR="00226CF2">
        <w:t>anchor</w:t>
      </w:r>
    </w:p>
    <w:tbl>
      <w:tblPr>
        <w:tblW w:w="6819" w:type="dxa"/>
        <w:tblInd w:w="108" w:type="dxa"/>
        <w:tblLook w:val="04A0" w:firstRow="1" w:lastRow="0" w:firstColumn="1" w:lastColumn="0" w:noHBand="0" w:noVBand="1"/>
      </w:tblPr>
      <w:tblGrid>
        <w:gridCol w:w="4179"/>
        <w:gridCol w:w="1020"/>
        <w:gridCol w:w="720"/>
        <w:gridCol w:w="900"/>
      </w:tblGrid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szCs w:val="24"/>
                <w:lang w:eastAsia="zh-CN"/>
              </w:rPr>
            </w:pPr>
          </w:p>
        </w:tc>
        <w:tc>
          <w:tcPr>
            <w:tcW w:w="26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26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26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RGB, mixed content, 1440p &amp; 1080p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26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26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C373E6" w:rsidRPr="00C373E6" w:rsidTr="00C373E6">
        <w:trPr>
          <w:trHeight w:val="240"/>
        </w:trPr>
        <w:tc>
          <w:tcPr>
            <w:tcW w:w="41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4" w:name="_Ref369001934"/>
      <w:bookmarkStart w:id="5" w:name="_Ref375145019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2</w:t>
      </w:r>
      <w:r w:rsidR="00A56CA4" w:rsidRPr="00FA1324">
        <w:fldChar w:fldCharType="end"/>
      </w:r>
      <w:bookmarkEnd w:id="3"/>
      <w:bookmarkEnd w:id="4"/>
      <w:r w:rsidR="00560DCB" w:rsidRPr="00FA1324">
        <w:t xml:space="preserve">. </w:t>
      </w:r>
      <w:r w:rsidR="00000874" w:rsidRPr="00FA1324">
        <w:t xml:space="preserve">Average BD rate reduction for </w:t>
      </w:r>
      <w:r w:rsidR="000168A5">
        <w:t>420</w:t>
      </w:r>
      <w:r w:rsidR="00226CF2">
        <w:t xml:space="preserve"> </w:t>
      </w:r>
      <w:proofErr w:type="spellStart"/>
      <w:r w:rsidR="00BF622A">
        <w:t>lossy</w:t>
      </w:r>
      <w:proofErr w:type="spellEnd"/>
      <w:r w:rsidR="00513744">
        <w:t xml:space="preserve"> coding </w:t>
      </w:r>
      <w:r w:rsidR="008E65DC" w:rsidRPr="00FA1324">
        <w:t xml:space="preserve">compared with </w:t>
      </w:r>
      <w:bookmarkEnd w:id="5"/>
      <w:r w:rsidR="00226CF2">
        <w:t>SCM-3.0 anchor</w:t>
      </w:r>
    </w:p>
    <w:tbl>
      <w:tblPr>
        <w:tblW w:w="5608" w:type="dxa"/>
        <w:tblInd w:w="108" w:type="dxa"/>
        <w:tblLook w:val="04A0" w:firstRow="1" w:lastRow="0" w:firstColumn="1" w:lastColumn="0" w:noHBand="0" w:noVBand="1"/>
      </w:tblPr>
      <w:tblGrid>
        <w:gridCol w:w="3028"/>
        <w:gridCol w:w="727"/>
        <w:gridCol w:w="835"/>
        <w:gridCol w:w="1018"/>
      </w:tblGrid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szCs w:val="24"/>
                <w:lang w:eastAsia="zh-CN"/>
              </w:rPr>
            </w:pP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C373E6" w:rsidRPr="00C373E6" w:rsidTr="001F1FEF">
        <w:trPr>
          <w:trHeight w:val="240"/>
        </w:trPr>
        <w:tc>
          <w:tcPr>
            <w:tcW w:w="30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73E6" w:rsidRPr="00C373E6" w:rsidRDefault="00C373E6" w:rsidP="00C373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373E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</w:tbl>
    <w:p w:rsidR="00226CF2" w:rsidRPr="00226CF2" w:rsidRDefault="00226CF2" w:rsidP="00226CF2"/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6" w:name="_Toc258950902"/>
      <w:bookmarkStart w:id="7" w:name="_Toc341951835"/>
      <w:r w:rsidRPr="00855F5E">
        <w:rPr>
          <w:rFonts w:hint="eastAsia"/>
        </w:rPr>
        <w:t>References</w:t>
      </w:r>
      <w:bookmarkEnd w:id="6"/>
      <w:bookmarkEnd w:id="7"/>
    </w:p>
    <w:p w:rsidR="00322929" w:rsidRPr="000168A5" w:rsidRDefault="00D26082" w:rsidP="000168A5">
      <w:pPr>
        <w:pStyle w:val="SPIEreferencelisting"/>
        <w:numPr>
          <w:ilvl w:val="0"/>
          <w:numId w:val="20"/>
        </w:numPr>
        <w:rPr>
          <w:sz w:val="22"/>
        </w:rPr>
      </w:pPr>
      <w:bookmarkStart w:id="8" w:name="_Ref391027170"/>
      <w:bookmarkStart w:id="9" w:name="_Ref391049742"/>
      <w:proofErr w:type="spellStart"/>
      <w:r>
        <w:rPr>
          <w:sz w:val="22"/>
        </w:rPr>
        <w:t>B.Li</w:t>
      </w:r>
      <w:proofErr w:type="spellEnd"/>
      <w:r>
        <w:rPr>
          <w:sz w:val="22"/>
        </w:rPr>
        <w:t>, J. Xu</w:t>
      </w:r>
      <w:r w:rsidR="00191885" w:rsidRPr="000168A5">
        <w:rPr>
          <w:sz w:val="22"/>
        </w:rPr>
        <w:t>,</w:t>
      </w:r>
      <w:r w:rsidR="006F3FCA" w:rsidRPr="000168A5">
        <w:rPr>
          <w:sz w:val="22"/>
        </w:rPr>
        <w:t xml:space="preserve"> </w:t>
      </w:r>
      <w:r w:rsidR="00882FEA" w:rsidRPr="000168A5">
        <w:rPr>
          <w:sz w:val="22"/>
        </w:rPr>
        <w:t>“</w:t>
      </w:r>
      <w:r w:rsidRPr="00D26082">
        <w:rPr>
          <w:szCs w:val="22"/>
          <w:lang w:val="en-CA"/>
        </w:rPr>
        <w:t>On selective RDOQ</w:t>
      </w:r>
      <w:r w:rsidR="006F3FCA" w:rsidRPr="000168A5">
        <w:rPr>
          <w:sz w:val="22"/>
        </w:rPr>
        <w:t>”</w:t>
      </w:r>
      <w:r w:rsidR="00882FEA" w:rsidRPr="000168A5">
        <w:rPr>
          <w:sz w:val="22"/>
        </w:rPr>
        <w:t>, JCTVC-</w:t>
      </w:r>
      <w:r w:rsidR="005F6773" w:rsidRPr="000168A5">
        <w:rPr>
          <w:sz w:val="22"/>
        </w:rPr>
        <w:t>T</w:t>
      </w:r>
      <w:r w:rsidR="006F3FCA" w:rsidRPr="000168A5">
        <w:rPr>
          <w:sz w:val="22"/>
        </w:rPr>
        <w:t>0</w:t>
      </w:r>
      <w:r>
        <w:rPr>
          <w:sz w:val="22"/>
        </w:rPr>
        <w:t>1</w:t>
      </w:r>
      <w:r w:rsidR="000168A5">
        <w:rPr>
          <w:sz w:val="22"/>
        </w:rPr>
        <w:t>9</w:t>
      </w:r>
      <w:r>
        <w:rPr>
          <w:sz w:val="22"/>
        </w:rPr>
        <w:t>6</w:t>
      </w:r>
      <w:r w:rsidR="00882FEA" w:rsidRPr="000168A5">
        <w:rPr>
          <w:sz w:val="22"/>
        </w:rPr>
        <w:t xml:space="preserve">, </w:t>
      </w:r>
      <w:r w:rsidR="005F6773" w:rsidRPr="000168A5">
        <w:rPr>
          <w:sz w:val="22"/>
        </w:rPr>
        <w:t>Feb</w:t>
      </w:r>
      <w:r w:rsidR="00882FEA" w:rsidRPr="000168A5">
        <w:rPr>
          <w:sz w:val="22"/>
        </w:rPr>
        <w:t>. 201</w:t>
      </w:r>
      <w:r w:rsidR="005F6773" w:rsidRPr="000168A5">
        <w:rPr>
          <w:sz w:val="22"/>
        </w:rPr>
        <w:t>5</w:t>
      </w:r>
      <w:r>
        <w:rPr>
          <w:sz w:val="22"/>
        </w:rPr>
        <w:t>, Geneva, CH</w:t>
      </w:r>
      <w:r w:rsidR="00882FEA" w:rsidRPr="000168A5">
        <w:rPr>
          <w:sz w:val="22"/>
        </w:rPr>
        <w:t>.</w:t>
      </w:r>
      <w:bookmarkEnd w:id="8"/>
      <w:bookmarkEnd w:id="9"/>
    </w:p>
    <w:sectPr w:rsidR="00322929" w:rsidRPr="000168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C32" w:rsidRDefault="00823C32">
      <w:r>
        <w:separator/>
      </w:r>
    </w:p>
  </w:endnote>
  <w:endnote w:type="continuationSeparator" w:id="0">
    <w:p w:rsidR="00823C32" w:rsidRDefault="0082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41" w:rsidRDefault="00AC744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F1FE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F622A">
      <w:rPr>
        <w:rStyle w:val="PageNumber"/>
        <w:noProof/>
      </w:rPr>
      <w:t>2015-02-07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C32" w:rsidRDefault="00823C32">
      <w:r>
        <w:separator/>
      </w:r>
    </w:p>
  </w:footnote>
  <w:footnote w:type="continuationSeparator" w:id="0">
    <w:p w:rsidR="00823C32" w:rsidRDefault="00823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30249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235DE"/>
    <w:rsid w:val="00D26082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yuwen.h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BDEF2-FD88-4B8B-B5E0-BAB32373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2476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3905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48</cp:revision>
  <cp:lastPrinted>2013-04-08T19:19:00Z</cp:lastPrinted>
  <dcterms:created xsi:type="dcterms:W3CDTF">2014-01-07T19:25:00Z</dcterms:created>
  <dcterms:modified xsi:type="dcterms:W3CDTF">2015-02-11T12:41:00Z</dcterms:modified>
</cp:coreProperties>
</file>