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F681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B600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="00A767DC" w:rsidRPr="00B648F1">
              <w:t xml:space="preserve">th Meeting: </w:t>
            </w:r>
            <w:r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="003A7CE6">
              <w:rPr>
                <w:lang w:val="en-CA"/>
              </w:rPr>
              <w:t>–</w:t>
            </w:r>
            <w:r>
              <w:rPr>
                <w:lang w:val="en-CA"/>
              </w:rPr>
              <w:t>18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</w:t>
            </w:r>
            <w:r w:rsidR="001A792F">
              <w:rPr>
                <w:lang w:val="en-CA"/>
              </w:rPr>
              <w:t>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3D030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600CD">
              <w:rPr>
                <w:lang w:val="en-CA"/>
              </w:rPr>
              <w:t>T</w:t>
            </w:r>
            <w:r w:rsidR="003D030E">
              <w:rPr>
                <w:u w:val="single"/>
                <w:lang w:val="en-CA"/>
              </w:rPr>
              <w:t>0</w:t>
            </w:r>
            <w:bookmarkStart w:id="0" w:name="_GoBack"/>
            <w:bookmarkEnd w:id="0"/>
            <w:r w:rsidR="003D030E">
              <w:rPr>
                <w:u w:val="single"/>
                <w:lang w:val="en-CA"/>
              </w:rPr>
              <w:t>120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9D05C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Palette coding mode for non-444 screen content video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92F8B" w:rsidRDefault="00B92F8B" w:rsidP="00B92F8B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Xiaoyu Xiu, Yan Ye, Yuwen He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9710 Scranton Rd, #250</w:t>
            </w:r>
            <w:r>
              <w:rPr>
                <w:szCs w:val="22"/>
              </w:rPr>
              <w:br/>
              <w:t>San Diego, CA 92121, USA</w:t>
            </w:r>
          </w:p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92F8B" w:rsidRDefault="00E61DAC" w:rsidP="00B92F8B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92F8B">
              <w:rPr>
                <w:szCs w:val="22"/>
                <w:lang w:val="en-CA"/>
              </w:rPr>
              <w:t>+ 1-858-210-4830</w:t>
            </w:r>
            <w:r w:rsidR="00B92F8B" w:rsidRPr="005B217D">
              <w:rPr>
                <w:szCs w:val="22"/>
                <w:lang w:val="en-CA"/>
              </w:rPr>
              <w:br/>
            </w:r>
            <w:hyperlink r:id="rId10" w:history="1">
              <w:r w:rsidR="00B92F8B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B92F8B" w:rsidRDefault="002624F8" w:rsidP="00B92F8B">
            <w:pPr>
              <w:spacing w:before="0"/>
              <w:rPr>
                <w:szCs w:val="22"/>
                <w:lang w:val="en-CA"/>
              </w:rPr>
            </w:pPr>
            <w:hyperlink r:id="rId11" w:history="1">
              <w:r w:rsidR="00B92F8B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E61DAC" w:rsidRPr="005B217D" w:rsidRDefault="00B92F8B" w:rsidP="00B92F8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Yuwen.He@InterDigital.com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92F8B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2F6BBB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contribution proposes to enable palette coding mode for screen content video with non-4:4:4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format</w:t>
      </w:r>
      <w:r w:rsidR="004C19D6">
        <w:rPr>
          <w:lang w:val="en-CA"/>
        </w:rPr>
        <w:t xml:space="preserve"> by slightly modifying the current palette coding mode for 4:4:4 format</w:t>
      </w:r>
      <w:r>
        <w:rPr>
          <w:lang w:val="en-CA"/>
        </w:rPr>
        <w:t xml:space="preserve">. </w:t>
      </w:r>
      <w:r w:rsidR="00F51669">
        <w:rPr>
          <w:lang w:val="en-CA"/>
        </w:rPr>
        <w:t>The proposed method</w:t>
      </w:r>
      <w:r w:rsidR="004C19D6">
        <w:rPr>
          <w:lang w:val="en-CA"/>
        </w:rPr>
        <w:t xml:space="preserve"> reuse</w:t>
      </w:r>
      <w:r w:rsidR="00F51669">
        <w:rPr>
          <w:lang w:val="en-CA"/>
        </w:rPr>
        <w:t>s</w:t>
      </w:r>
      <w:r w:rsidR="004C19D6">
        <w:rPr>
          <w:lang w:val="en-CA"/>
        </w:rPr>
        <w:t xml:space="preserve"> most of the existing palette coding logics for 4:4:4 video.</w:t>
      </w:r>
      <w:r w:rsidR="00F51669">
        <w:rPr>
          <w:lang w:val="en-CA"/>
        </w:rPr>
        <w:t xml:space="preserve"> </w:t>
      </w:r>
      <w:r w:rsidR="00F51669" w:rsidRPr="00F51669">
        <w:rPr>
          <w:lang w:val="en-CA"/>
        </w:rPr>
        <w:t xml:space="preserve"> </w:t>
      </w:r>
      <w:r w:rsidR="00F51669">
        <w:rPr>
          <w:lang w:val="en-CA"/>
        </w:rPr>
        <w:t xml:space="preserve">For </w:t>
      </w:r>
      <w:proofErr w:type="spellStart"/>
      <w:r w:rsidR="00F51669">
        <w:rPr>
          <w:lang w:val="en-CA"/>
        </w:rPr>
        <w:t>lossy</w:t>
      </w:r>
      <w:proofErr w:type="spellEnd"/>
      <w:r w:rsidR="00F51669">
        <w:rPr>
          <w:lang w:val="en-CA"/>
        </w:rPr>
        <w:t xml:space="preserve"> coding, the proposed method</w:t>
      </w:r>
      <w:r w:rsidR="0097256A">
        <w:rPr>
          <w:lang w:val="en-CA"/>
        </w:rPr>
        <w:t xml:space="preserve"> reportedly provides</w:t>
      </w:r>
      <w:r w:rsidR="002C15D7">
        <w:rPr>
          <w:lang w:val="en-CA"/>
        </w:rPr>
        <w:t xml:space="preserve"> average {Y, </w:t>
      </w:r>
      <w:proofErr w:type="spellStart"/>
      <w:r w:rsidR="002C15D7">
        <w:rPr>
          <w:lang w:val="en-CA"/>
        </w:rPr>
        <w:t>Cb</w:t>
      </w:r>
      <w:proofErr w:type="spellEnd"/>
      <w:r w:rsidR="002C15D7">
        <w:rPr>
          <w:lang w:val="en-CA"/>
        </w:rPr>
        <w:t>, Cr} BD-rate savings of {3.2%, 6.3%, 5.5%}, {2.3%, 6.3%, 5.2%} and {1.5%, 5.1%, 4.1%}</w:t>
      </w:r>
      <w:r w:rsidR="00F51669">
        <w:rPr>
          <w:lang w:val="en-CA"/>
        </w:rPr>
        <w:t xml:space="preserve"> for AI, RA and LB </w:t>
      </w:r>
      <w:r w:rsidR="002C15D7">
        <w:rPr>
          <w:lang w:val="en-CA"/>
        </w:rPr>
        <w:t>, respectively; for lossless coding, the corresponding bit-rate savings of the second method for AI, RA and LB are 0.2%, 0.1% and 0% respectively.</w:t>
      </w:r>
    </w:p>
    <w:p w:rsidR="00745F6B" w:rsidRPr="00BE6818" w:rsidRDefault="00745F6B" w:rsidP="00BE6818">
      <w:pPr>
        <w:pStyle w:val="Heading1"/>
        <w:numPr>
          <w:ilvl w:val="0"/>
          <w:numId w:val="15"/>
        </w:numPr>
      </w:pPr>
      <w:bookmarkStart w:id="1" w:name="_Ref410137449"/>
      <w:r w:rsidRPr="00BE6818">
        <w:t>Introduction</w:t>
      </w:r>
      <w:bookmarkEnd w:id="1"/>
    </w:p>
    <w:p w:rsidR="00EC579C" w:rsidRDefault="00EC579C" w:rsidP="004234F0">
      <w:pPr>
        <w:jc w:val="both"/>
      </w:pPr>
      <w:r>
        <w:t xml:space="preserve">The palette coding design in the latest HEVC screen content coding (SCC) specification draft 2 </w:t>
      </w:r>
      <w:r>
        <w:fldChar w:fldCharType="begin"/>
      </w:r>
      <w:r>
        <w:instrText xml:space="preserve"> REF _Ref400456827 \r \h </w:instrText>
      </w:r>
      <w:r>
        <w:fldChar w:fldCharType="separate"/>
      </w:r>
      <w:r>
        <w:t>[1]</w:t>
      </w:r>
      <w:r>
        <w:fldChar w:fldCharType="end"/>
      </w:r>
      <w:r>
        <w:t xml:space="preserve"> only supports the input video </w:t>
      </w:r>
      <w:r w:rsidR="00FF238D">
        <w:t>in</w:t>
      </w:r>
      <w:r>
        <w:t xml:space="preserve"> 4:4:4 </w:t>
      </w:r>
      <w:proofErr w:type="spellStart"/>
      <w:r>
        <w:t>chroma</w:t>
      </w:r>
      <w:proofErr w:type="spellEnd"/>
      <w:r>
        <w:t xml:space="preserve"> format. Correspondingly, the palette coding mode is always disabled for non-444 input video. However, many other applications </w:t>
      </w:r>
      <w:r w:rsidR="00F51669">
        <w:t xml:space="preserve">with non-444 input </w:t>
      </w:r>
      <w:r>
        <w:t xml:space="preserve">may </w:t>
      </w:r>
      <w:r w:rsidR="00F51669">
        <w:t xml:space="preserve">also </w:t>
      </w:r>
      <w:r>
        <w:t>benefit from the new tools being developed in HEVC SCC extension</w:t>
      </w:r>
      <w:r w:rsidR="00D90576">
        <w:t xml:space="preserve"> </w:t>
      </w:r>
      <w:r w:rsidR="00D90576">
        <w:fldChar w:fldCharType="begin"/>
      </w:r>
      <w:r w:rsidR="00D90576">
        <w:instrText xml:space="preserve"> REF _Ref410233480 \r \h </w:instrText>
      </w:r>
      <w:r w:rsidR="00D90576">
        <w:fldChar w:fldCharType="separate"/>
      </w:r>
      <w:r w:rsidR="00D90576">
        <w:t>[2]</w:t>
      </w:r>
      <w:r w:rsidR="00D90576">
        <w:fldChar w:fldCharType="end"/>
      </w:r>
      <w:r>
        <w:t>.</w:t>
      </w:r>
      <w:r w:rsidR="00D90576">
        <w:t xml:space="preserve"> Therefore, it </w:t>
      </w:r>
      <w:r w:rsidR="00F51669">
        <w:t>is</w:t>
      </w:r>
      <w:r w:rsidR="00D90576">
        <w:t xml:space="preserve"> highly desirable </w:t>
      </w:r>
      <w:r w:rsidR="00C34F82">
        <w:t xml:space="preserve">to </w:t>
      </w:r>
      <w:r w:rsidR="00D90576">
        <w:t>support</w:t>
      </w:r>
      <w:r w:rsidR="00C34F82">
        <w:t xml:space="preserve"> </w:t>
      </w:r>
      <w:r w:rsidR="00D90576">
        <w:t>the palette coding mode for non-4:4:4 input videos.</w:t>
      </w:r>
    </w:p>
    <w:p w:rsidR="0061390F" w:rsidRDefault="005264A4" w:rsidP="004234F0">
      <w:pPr>
        <w:jc w:val="both"/>
      </w:pPr>
      <w:r>
        <w:rPr>
          <w:szCs w:val="22"/>
          <w:lang w:val="en-CA"/>
        </w:rPr>
        <w:t>During the development period of HEVC range extension, the palette coding</w:t>
      </w:r>
      <w:r w:rsidR="00C34F82">
        <w:rPr>
          <w:szCs w:val="22"/>
          <w:lang w:val="en-CA"/>
        </w:rPr>
        <w:t xml:space="preserve"> </w:t>
      </w:r>
      <w:r>
        <w:rPr>
          <w:szCs w:val="22"/>
          <w:lang w:val="en-CA"/>
        </w:rPr>
        <w:t>was</w:t>
      </w:r>
      <w:r w:rsidR="00C34F82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supported </w:t>
      </w:r>
      <w:r w:rsidR="00C24995">
        <w:rPr>
          <w:szCs w:val="22"/>
          <w:lang w:val="en-CA"/>
        </w:rPr>
        <w:t xml:space="preserve">for non-4:4:4 video </w:t>
      </w:r>
      <w:r>
        <w:rPr>
          <w:szCs w:val="22"/>
          <w:lang w:val="en-CA"/>
        </w:rPr>
        <w:t>in the reference software for the ad-hoc</w:t>
      </w:r>
      <w:r w:rsidR="00C24995">
        <w:rPr>
          <w:szCs w:val="22"/>
          <w:lang w:val="en-CA"/>
        </w:rPr>
        <w:t xml:space="preserve"> group</w:t>
      </w:r>
      <w:r>
        <w:rPr>
          <w:szCs w:val="22"/>
          <w:lang w:val="en-CA"/>
        </w:rPr>
        <w:t xml:space="preserve"> (</w:t>
      </w:r>
      <w:proofErr w:type="spellStart"/>
      <w:r>
        <w:rPr>
          <w:szCs w:val="22"/>
          <w:lang w:val="en-CA"/>
        </w:rPr>
        <w:t>AhG</w:t>
      </w:r>
      <w:proofErr w:type="spellEnd"/>
      <w:r>
        <w:rPr>
          <w:szCs w:val="22"/>
          <w:lang w:val="en-CA"/>
        </w:rPr>
        <w:t>) on investigation of palette coding mode</w:t>
      </w:r>
      <w:r w:rsidR="00C24995">
        <w:rPr>
          <w:szCs w:val="22"/>
          <w:lang w:val="en-CA"/>
        </w:rPr>
        <w:t xml:space="preserve"> </w:t>
      </w:r>
      <w:r w:rsidR="00C24995">
        <w:rPr>
          <w:szCs w:val="22"/>
          <w:lang w:val="en-CA"/>
        </w:rPr>
        <w:fldChar w:fldCharType="begin"/>
      </w:r>
      <w:r w:rsidR="00C24995">
        <w:rPr>
          <w:szCs w:val="22"/>
          <w:lang w:val="en-CA"/>
        </w:rPr>
        <w:instrText xml:space="preserve"> REF _Ref410234024 \r \h </w:instrText>
      </w:r>
      <w:r w:rsidR="00C24995">
        <w:rPr>
          <w:szCs w:val="22"/>
          <w:lang w:val="en-CA"/>
        </w:rPr>
      </w:r>
      <w:r w:rsidR="00C24995">
        <w:rPr>
          <w:szCs w:val="22"/>
          <w:lang w:val="en-CA"/>
        </w:rPr>
        <w:fldChar w:fldCharType="separate"/>
      </w:r>
      <w:r w:rsidR="00C24995">
        <w:rPr>
          <w:szCs w:val="22"/>
          <w:lang w:val="en-CA"/>
        </w:rPr>
        <w:t>[3]</w:t>
      </w:r>
      <w:r w:rsidR="00C24995">
        <w:rPr>
          <w:szCs w:val="22"/>
          <w:lang w:val="en-CA"/>
        </w:rPr>
        <w:fldChar w:fldCharType="end"/>
      </w:r>
      <w:r>
        <w:rPr>
          <w:szCs w:val="22"/>
          <w:lang w:val="en-CA"/>
        </w:rPr>
        <w:t>.</w:t>
      </w:r>
      <w:r w:rsidR="00C24995">
        <w:rPr>
          <w:szCs w:val="22"/>
          <w:lang w:val="en-CA"/>
        </w:rPr>
        <w:t xml:space="preserve"> Specifically, </w:t>
      </w:r>
      <w:r w:rsidR="00C24995">
        <w:t>one dual-palette based method was used to code non-4:4:4</w:t>
      </w:r>
      <w:r w:rsidR="00C34F82">
        <w:t xml:space="preserve"> </w:t>
      </w:r>
      <w:r w:rsidR="00C24995">
        <w:t xml:space="preserve">video. In this method, two palette tables are generated, one for </w:t>
      </w:r>
      <w:r w:rsidR="00BA299F">
        <w:t xml:space="preserve">the </w:t>
      </w:r>
      <w:proofErr w:type="spellStart"/>
      <w:r w:rsidR="00C24995">
        <w:t>luma</w:t>
      </w:r>
      <w:proofErr w:type="spellEnd"/>
      <w:r w:rsidR="00C24995">
        <w:t xml:space="preserve"> component and the other for </w:t>
      </w:r>
      <w:r w:rsidR="00BA299F">
        <w:t xml:space="preserve">the </w:t>
      </w:r>
      <w:r w:rsidR="00C24995">
        <w:t xml:space="preserve">two </w:t>
      </w:r>
      <w:proofErr w:type="spellStart"/>
      <w:r w:rsidR="00C24995">
        <w:t>chroma</w:t>
      </w:r>
      <w:proofErr w:type="spellEnd"/>
      <w:r w:rsidR="00C24995">
        <w:t xml:space="preserve"> components, by selecting the major colors for </w:t>
      </w:r>
      <w:proofErr w:type="spellStart"/>
      <w:r w:rsidR="00C24995">
        <w:t>luma</w:t>
      </w:r>
      <w:proofErr w:type="spellEnd"/>
      <w:r w:rsidR="00C24995">
        <w:t xml:space="preserve"> and </w:t>
      </w:r>
      <w:proofErr w:type="spellStart"/>
      <w:r w:rsidR="00C24995">
        <w:t>chroma</w:t>
      </w:r>
      <w:proofErr w:type="spellEnd"/>
      <w:r w:rsidR="00C24995">
        <w:t xml:space="preserve"> components separately. Then, two palette index maps are generated after separately mapping the </w:t>
      </w:r>
      <w:proofErr w:type="spellStart"/>
      <w:r w:rsidR="00C24995">
        <w:t>luma</w:t>
      </w:r>
      <w:proofErr w:type="spellEnd"/>
      <w:r w:rsidR="00C24995">
        <w:t xml:space="preserve"> sample and the </w:t>
      </w:r>
      <w:proofErr w:type="spellStart"/>
      <w:r w:rsidR="00C24995">
        <w:t>chroma</w:t>
      </w:r>
      <w:proofErr w:type="spellEnd"/>
      <w:r w:rsidR="00C24995">
        <w:t xml:space="preserve"> samples of each pixel</w:t>
      </w:r>
      <w:r w:rsidR="00C34F82">
        <w:t xml:space="preserve"> </w:t>
      </w:r>
      <w:r w:rsidR="00C24995">
        <w:t xml:space="preserve">into two palette indices (one for </w:t>
      </w:r>
      <w:proofErr w:type="spellStart"/>
      <w:r w:rsidR="00C24995">
        <w:t>luma</w:t>
      </w:r>
      <w:proofErr w:type="spellEnd"/>
      <w:r w:rsidR="00C24995">
        <w:t xml:space="preserve"> component and the other for two </w:t>
      </w:r>
      <w:proofErr w:type="spellStart"/>
      <w:r w:rsidR="00C24995">
        <w:t>chroma</w:t>
      </w:r>
      <w:proofErr w:type="spellEnd"/>
      <w:r w:rsidR="00C24995">
        <w:t xml:space="preserve"> components).</w:t>
      </w:r>
      <w:r w:rsidR="0061390F">
        <w:t xml:space="preserve"> Although it can improve the coding </w:t>
      </w:r>
      <w:r w:rsidR="00FF238D">
        <w:t>efficiency for</w:t>
      </w:r>
      <w:r w:rsidR="0061390F">
        <w:t xml:space="preserve"> non-4:4:4 screen content video, the dual-palette based method</w:t>
      </w:r>
      <w:r w:rsidR="00B14227">
        <w:t xml:space="preserve"> </w:t>
      </w:r>
      <w:r w:rsidR="00BA299F">
        <w:t>requires separate implementation of the palette coding mode for non-4:4:4 video</w:t>
      </w:r>
      <w:r w:rsidR="009A1C87">
        <w:t>, because it</w:t>
      </w:r>
      <w:r w:rsidR="00BA299F">
        <w:t xml:space="preserve"> uses </w:t>
      </w:r>
      <w:r w:rsidR="00B14227">
        <w:t xml:space="preserve">two independent palette decoding processes </w:t>
      </w:r>
      <w:r w:rsidR="00BA299F">
        <w:t>that</w:t>
      </w:r>
      <w:r w:rsidR="00B14227">
        <w:t xml:space="preserve"> are operated on the samples with different resolutions. </w:t>
      </w:r>
      <w:r w:rsidR="009A1C87">
        <w:t>Further,</w:t>
      </w:r>
      <w:r w:rsidR="00B14227">
        <w:t xml:space="preserve"> the dual-palette based method needs to maintain two separate palette tables and two separate palette predictors at the decoder. This is more complicated than the existing 4:4:4 palette design which only needs a single palette table and a single palette predictor.</w:t>
      </w:r>
      <w:r w:rsidR="00263431">
        <w:t xml:space="preserve"> </w:t>
      </w:r>
    </w:p>
    <w:p w:rsidR="00D51060" w:rsidRDefault="00F51669" w:rsidP="00445E1E">
      <w:pPr>
        <w:pStyle w:val="Heading1"/>
        <w:numPr>
          <w:ilvl w:val="0"/>
          <w:numId w:val="15"/>
        </w:numPr>
      </w:pPr>
      <w:r>
        <w:t>The p</w:t>
      </w:r>
      <w:r w:rsidR="00D51060">
        <w:t>roposed method</w:t>
      </w:r>
    </w:p>
    <w:p w:rsidR="00C103B4" w:rsidRDefault="00C103B4" w:rsidP="00C103B4">
      <w:pPr>
        <w:jc w:val="both"/>
        <w:rPr>
          <w:szCs w:val="22"/>
        </w:rPr>
      </w:pPr>
      <w:r>
        <w:t xml:space="preserve">In this </w:t>
      </w:r>
      <w:r w:rsidR="009A1C87">
        <w:t>contribution</w:t>
      </w:r>
      <w:r>
        <w:t xml:space="preserve">, </w:t>
      </w:r>
      <w:r w:rsidR="009A29C8">
        <w:rPr>
          <w:lang w:val="en-CA"/>
        </w:rPr>
        <w:t xml:space="preserve">it </w:t>
      </w:r>
      <w:r>
        <w:rPr>
          <w:lang w:val="en-CA"/>
        </w:rPr>
        <w:t xml:space="preserve">is proposed to </w:t>
      </w:r>
      <w:r w:rsidR="00124F06">
        <w:rPr>
          <w:lang w:val="en-CA"/>
        </w:rPr>
        <w:t xml:space="preserve">extend the current 4:4:4 palette design </w:t>
      </w:r>
      <w:r>
        <w:rPr>
          <w:lang w:val="en-CA"/>
        </w:rPr>
        <w:t xml:space="preserve">for non-4:4:4 screen content </w:t>
      </w:r>
      <w:r w:rsidR="00124F06">
        <w:rPr>
          <w:lang w:val="en-CA"/>
        </w:rPr>
        <w:t>video</w:t>
      </w:r>
      <w:r>
        <w:rPr>
          <w:lang w:val="en-CA"/>
        </w:rPr>
        <w:t xml:space="preserve">. The proposed </w:t>
      </w:r>
      <w:r w:rsidR="009A29C8">
        <w:rPr>
          <w:lang w:val="en-CA"/>
        </w:rPr>
        <w:t xml:space="preserve">solution </w:t>
      </w:r>
      <w:r>
        <w:t xml:space="preserve">maximally reuses </w:t>
      </w:r>
      <w:r>
        <w:rPr>
          <w:lang w:val="en-CA"/>
        </w:rPr>
        <w:t>the current encoding and decoding logics</w:t>
      </w:r>
      <w:r w:rsidR="009A29C8">
        <w:rPr>
          <w:lang w:val="en-CA"/>
        </w:rPr>
        <w:t xml:space="preserve"> of the 4:4:4 palette</w:t>
      </w:r>
      <w:r w:rsidR="00F51669">
        <w:rPr>
          <w:lang w:val="en-CA"/>
        </w:rPr>
        <w:t xml:space="preserve"> </w:t>
      </w:r>
      <w:proofErr w:type="gramStart"/>
      <w:r w:rsidR="00F51669">
        <w:rPr>
          <w:lang w:val="en-CA"/>
        </w:rPr>
        <w:t>mode</w:t>
      </w:r>
      <w:proofErr w:type="gramEnd"/>
      <w:r w:rsidR="009A29C8">
        <w:rPr>
          <w:lang w:val="en-CA"/>
        </w:rPr>
        <w:t>.</w:t>
      </w:r>
      <w:r w:rsidR="002A63E1">
        <w:rPr>
          <w:lang w:val="en-CA"/>
        </w:rPr>
        <w:t xml:space="preserve"> </w:t>
      </w:r>
      <w:r w:rsidR="002A63E1" w:rsidRPr="002A63E1">
        <w:rPr>
          <w:szCs w:val="22"/>
          <w:lang w:val="en-CA"/>
        </w:rPr>
        <w:fldChar w:fldCharType="begin"/>
      </w:r>
      <w:r w:rsidR="002A63E1" w:rsidRPr="002A63E1">
        <w:rPr>
          <w:szCs w:val="22"/>
          <w:lang w:val="en-CA"/>
        </w:rPr>
        <w:instrText xml:space="preserve"> REF _Ref410302357 \h  \* MERGEFORMAT </w:instrText>
      </w:r>
      <w:r w:rsidR="002A63E1" w:rsidRPr="002A63E1">
        <w:rPr>
          <w:szCs w:val="22"/>
          <w:lang w:val="en-CA"/>
        </w:rPr>
      </w:r>
      <w:r w:rsidR="002A63E1" w:rsidRPr="002A63E1">
        <w:rPr>
          <w:szCs w:val="22"/>
          <w:lang w:val="en-CA"/>
        </w:rPr>
        <w:fldChar w:fldCharType="separate"/>
      </w:r>
      <w:r w:rsidR="002A63E1" w:rsidRPr="002A63E1">
        <w:rPr>
          <w:szCs w:val="22"/>
        </w:rPr>
        <w:t xml:space="preserve">Figure </w:t>
      </w:r>
      <w:r w:rsidR="002A63E1" w:rsidRPr="002A63E1">
        <w:rPr>
          <w:noProof/>
          <w:szCs w:val="22"/>
        </w:rPr>
        <w:t>1</w:t>
      </w:r>
      <w:r w:rsidR="002A63E1" w:rsidRPr="002A63E1">
        <w:rPr>
          <w:szCs w:val="22"/>
          <w:lang w:val="en-CA"/>
        </w:rPr>
        <w:fldChar w:fldCharType="end"/>
      </w:r>
      <w:r w:rsidR="002A63E1">
        <w:rPr>
          <w:szCs w:val="22"/>
          <w:lang w:val="en-CA"/>
        </w:rPr>
        <w:t xml:space="preserve"> depicts the</w:t>
      </w:r>
      <w:r w:rsidR="009A1C87">
        <w:rPr>
          <w:szCs w:val="22"/>
          <w:lang w:val="en-CA"/>
        </w:rPr>
        <w:t xml:space="preserve"> conceptual</w:t>
      </w:r>
      <w:r w:rsidR="002A63E1">
        <w:rPr>
          <w:szCs w:val="22"/>
          <w:lang w:val="en-CA"/>
        </w:rPr>
        <w:t xml:space="preserve"> decoding flow of the proposed palette coding method for non-4:4:4 video</w:t>
      </w:r>
      <w:r w:rsidR="004C19D6">
        <w:rPr>
          <w:szCs w:val="22"/>
          <w:lang w:val="en-CA"/>
        </w:rPr>
        <w:t xml:space="preserve">. </w:t>
      </w:r>
      <w:r w:rsidR="009A1C87">
        <w:rPr>
          <w:szCs w:val="22"/>
        </w:rPr>
        <w:t xml:space="preserve">The intermediate reconstructed samples in 4:4:4 format share </w:t>
      </w:r>
      <w:r w:rsidR="004C19D6">
        <w:rPr>
          <w:szCs w:val="22"/>
        </w:rPr>
        <w:t xml:space="preserve">exactly the same decoding process as </w:t>
      </w:r>
      <w:r w:rsidR="00516032">
        <w:rPr>
          <w:szCs w:val="22"/>
        </w:rPr>
        <w:t xml:space="preserve">the current decoding process for palette mode as specified in </w:t>
      </w:r>
      <w:r w:rsidR="00516032">
        <w:rPr>
          <w:szCs w:val="22"/>
        </w:rPr>
        <w:fldChar w:fldCharType="begin"/>
      </w:r>
      <w:r w:rsidR="00516032">
        <w:rPr>
          <w:szCs w:val="22"/>
        </w:rPr>
        <w:instrText xml:space="preserve"> REF _Ref400456827 \r \h </w:instrText>
      </w:r>
      <w:r w:rsidR="00516032">
        <w:rPr>
          <w:szCs w:val="22"/>
        </w:rPr>
      </w:r>
      <w:r w:rsidR="00516032">
        <w:rPr>
          <w:szCs w:val="22"/>
        </w:rPr>
        <w:fldChar w:fldCharType="separate"/>
      </w:r>
      <w:r w:rsidR="00516032">
        <w:rPr>
          <w:szCs w:val="22"/>
        </w:rPr>
        <w:t>[1]</w:t>
      </w:r>
      <w:r w:rsidR="00516032">
        <w:rPr>
          <w:szCs w:val="22"/>
        </w:rPr>
        <w:fldChar w:fldCharType="end"/>
      </w:r>
      <w:r w:rsidR="004C19D6">
        <w:rPr>
          <w:szCs w:val="22"/>
        </w:rPr>
        <w:t>.</w:t>
      </w:r>
      <w:r w:rsidR="00516032">
        <w:rPr>
          <w:szCs w:val="22"/>
        </w:rPr>
        <w:t xml:space="preserve"> </w:t>
      </w:r>
      <w:r w:rsidR="0070137B">
        <w:rPr>
          <w:szCs w:val="22"/>
        </w:rPr>
        <w:t>Then</w:t>
      </w:r>
      <w:r w:rsidR="00516032">
        <w:rPr>
          <w:szCs w:val="22"/>
        </w:rPr>
        <w:t>, to output</w:t>
      </w:r>
      <w:r w:rsidR="006E7A2E">
        <w:rPr>
          <w:szCs w:val="22"/>
        </w:rPr>
        <w:t xml:space="preserve"> the final </w:t>
      </w:r>
      <w:r w:rsidR="006E7A2E">
        <w:rPr>
          <w:szCs w:val="22"/>
        </w:rPr>
        <w:lastRenderedPageBreak/>
        <w:t>reconstructed CU</w:t>
      </w:r>
      <w:r w:rsidR="00516032">
        <w:rPr>
          <w:szCs w:val="22"/>
        </w:rPr>
        <w:t xml:space="preserve">, the </w:t>
      </w:r>
      <w:r w:rsidR="004C19D6">
        <w:rPr>
          <w:szCs w:val="22"/>
        </w:rPr>
        <w:t xml:space="preserve">conceptual block of </w:t>
      </w:r>
      <w:proofErr w:type="spellStart"/>
      <w:r w:rsidR="00516032">
        <w:rPr>
          <w:szCs w:val="22"/>
        </w:rPr>
        <w:t>chroma</w:t>
      </w:r>
      <w:proofErr w:type="spellEnd"/>
      <w:r w:rsidR="00516032">
        <w:rPr>
          <w:szCs w:val="22"/>
        </w:rPr>
        <w:t xml:space="preserve"> sub-sampling is introduced to determine whether </w:t>
      </w:r>
      <w:r w:rsidR="00F51669">
        <w:rPr>
          <w:szCs w:val="22"/>
        </w:rPr>
        <w:t xml:space="preserve">to </w:t>
      </w:r>
      <w:r w:rsidR="004C19D6">
        <w:rPr>
          <w:szCs w:val="22"/>
        </w:rPr>
        <w:t xml:space="preserve">discard a portion of </w:t>
      </w:r>
      <w:r w:rsidR="00516032">
        <w:rPr>
          <w:szCs w:val="22"/>
        </w:rPr>
        <w:t xml:space="preserve">the </w:t>
      </w:r>
      <w:proofErr w:type="spellStart"/>
      <w:r w:rsidR="00516032">
        <w:rPr>
          <w:szCs w:val="22"/>
        </w:rPr>
        <w:t>chroma</w:t>
      </w:r>
      <w:proofErr w:type="spellEnd"/>
      <w:r w:rsidR="00516032">
        <w:rPr>
          <w:szCs w:val="22"/>
        </w:rPr>
        <w:t xml:space="preserve"> </w:t>
      </w:r>
      <w:r w:rsidR="004C19D6">
        <w:rPr>
          <w:szCs w:val="22"/>
        </w:rPr>
        <w:t>samples</w:t>
      </w:r>
      <w:r w:rsidR="006E7A2E">
        <w:rPr>
          <w:szCs w:val="22"/>
        </w:rPr>
        <w:t xml:space="preserve"> according </w:t>
      </w:r>
      <w:r w:rsidR="00AE5B64">
        <w:rPr>
          <w:szCs w:val="22"/>
        </w:rPr>
        <w:t xml:space="preserve">to the </w:t>
      </w:r>
      <w:proofErr w:type="spellStart"/>
      <w:r w:rsidR="006E7A2E">
        <w:rPr>
          <w:szCs w:val="22"/>
        </w:rPr>
        <w:t>chroma</w:t>
      </w:r>
      <w:proofErr w:type="spellEnd"/>
      <w:r w:rsidR="006E7A2E">
        <w:rPr>
          <w:szCs w:val="22"/>
        </w:rPr>
        <w:t xml:space="preserve"> format of the output video.</w:t>
      </w:r>
      <w:r w:rsidR="00AE5B64">
        <w:rPr>
          <w:szCs w:val="22"/>
        </w:rPr>
        <w:t xml:space="preserve"> For example, for 4:2:0 output video (as depicted in </w:t>
      </w:r>
      <w:r w:rsidR="00AE5B64">
        <w:rPr>
          <w:szCs w:val="22"/>
        </w:rPr>
        <w:fldChar w:fldCharType="begin"/>
      </w:r>
      <w:r w:rsidR="00AE5B64">
        <w:rPr>
          <w:szCs w:val="22"/>
        </w:rPr>
        <w:instrText xml:space="preserve"> REF _Ref410305058 \h  \* MERGEFORMAT </w:instrText>
      </w:r>
      <w:r w:rsidR="00AE5B64">
        <w:rPr>
          <w:szCs w:val="22"/>
        </w:rPr>
      </w:r>
      <w:r w:rsidR="00AE5B64">
        <w:rPr>
          <w:szCs w:val="22"/>
        </w:rPr>
        <w:fldChar w:fldCharType="separate"/>
      </w:r>
      <w:r w:rsidR="00AE5B64" w:rsidRPr="00AE5B64">
        <w:rPr>
          <w:szCs w:val="22"/>
        </w:rPr>
        <w:t>Figure 2</w:t>
      </w:r>
      <w:r w:rsidR="00AE5B64">
        <w:rPr>
          <w:szCs w:val="22"/>
        </w:rPr>
        <w:fldChar w:fldCharType="end"/>
      </w:r>
      <w:r w:rsidR="00AE5B64">
        <w:rPr>
          <w:szCs w:val="22"/>
        </w:rPr>
        <w:t xml:space="preserve">), </w:t>
      </w:r>
      <w:r w:rsidR="009B0293">
        <w:rPr>
          <w:szCs w:val="22"/>
        </w:rPr>
        <w:t xml:space="preserve">only </w:t>
      </w:r>
      <w:r w:rsidR="00AE5B64">
        <w:rPr>
          <w:szCs w:val="22"/>
        </w:rPr>
        <w:t xml:space="preserve">the </w:t>
      </w:r>
      <w:proofErr w:type="spellStart"/>
      <w:r w:rsidR="00AE5B64">
        <w:rPr>
          <w:szCs w:val="22"/>
        </w:rPr>
        <w:t>chroma</w:t>
      </w:r>
      <w:proofErr w:type="spellEnd"/>
      <w:r w:rsidR="00AE5B64">
        <w:rPr>
          <w:szCs w:val="22"/>
        </w:rPr>
        <w:t xml:space="preserve"> </w:t>
      </w:r>
      <w:r w:rsidR="004C19D6">
        <w:rPr>
          <w:szCs w:val="22"/>
        </w:rPr>
        <w:t>samples</w:t>
      </w:r>
      <w:r w:rsidR="00AE5B64">
        <w:rPr>
          <w:szCs w:val="22"/>
        </w:rPr>
        <w:t xml:space="preserve"> located at patterned positions</w:t>
      </w:r>
      <w:r w:rsidR="009B0293">
        <w:rPr>
          <w:szCs w:val="22"/>
        </w:rPr>
        <w:t xml:space="preserve"> need to be output, </w:t>
      </w:r>
      <w:r w:rsidR="004C19D6">
        <w:rPr>
          <w:szCs w:val="22"/>
        </w:rPr>
        <w:t xml:space="preserve">and </w:t>
      </w:r>
      <w:r w:rsidR="009B0293">
        <w:rPr>
          <w:szCs w:val="22"/>
        </w:rPr>
        <w:t xml:space="preserve">the </w:t>
      </w:r>
      <w:r w:rsidR="004C19D6">
        <w:rPr>
          <w:szCs w:val="22"/>
        </w:rPr>
        <w:t xml:space="preserve">remaining </w:t>
      </w:r>
      <w:proofErr w:type="spellStart"/>
      <w:r w:rsidR="009B0293">
        <w:rPr>
          <w:szCs w:val="22"/>
        </w:rPr>
        <w:t>chroma</w:t>
      </w:r>
      <w:proofErr w:type="spellEnd"/>
      <w:r w:rsidR="009B0293">
        <w:rPr>
          <w:szCs w:val="22"/>
        </w:rPr>
        <w:t xml:space="preserve"> </w:t>
      </w:r>
      <w:r w:rsidR="004C19D6">
        <w:rPr>
          <w:szCs w:val="22"/>
        </w:rPr>
        <w:t>samples</w:t>
      </w:r>
      <w:r w:rsidR="009B0293">
        <w:rPr>
          <w:szCs w:val="22"/>
        </w:rPr>
        <w:t xml:space="preserve"> are discarded.</w:t>
      </w:r>
    </w:p>
    <w:p w:rsidR="00214031" w:rsidRDefault="009B0293" w:rsidP="00C103B4">
      <w:pPr>
        <w:jc w:val="both"/>
      </w:pPr>
      <w:r>
        <w:rPr>
          <w:szCs w:val="22"/>
        </w:rPr>
        <w:t xml:space="preserve">It should be mentioned that </w:t>
      </w:r>
      <w:r w:rsidR="004C19D6">
        <w:rPr>
          <w:szCs w:val="22"/>
        </w:rPr>
        <w:t xml:space="preserve">the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sub-sampling</w:t>
      </w:r>
      <w:r w:rsidR="004C19D6">
        <w:rPr>
          <w:szCs w:val="22"/>
        </w:rPr>
        <w:t xml:space="preserve"> block in </w:t>
      </w:r>
      <w:r w:rsidR="004C19D6" w:rsidRPr="00172A37">
        <w:rPr>
          <w:szCs w:val="22"/>
        </w:rPr>
        <w:fldChar w:fldCharType="begin"/>
      </w:r>
      <w:r w:rsidR="004C19D6" w:rsidRPr="00172A37">
        <w:rPr>
          <w:szCs w:val="22"/>
        </w:rPr>
        <w:instrText xml:space="preserve"> REF _Ref410302357 \h </w:instrText>
      </w:r>
      <w:r w:rsidR="004C19D6">
        <w:rPr>
          <w:szCs w:val="22"/>
        </w:rPr>
        <w:instrText xml:space="preserve"> \* MERGEFORMAT </w:instrText>
      </w:r>
      <w:r w:rsidR="004C19D6" w:rsidRPr="00172A37">
        <w:rPr>
          <w:szCs w:val="22"/>
        </w:rPr>
      </w:r>
      <w:r w:rsidR="004C19D6" w:rsidRPr="00172A37">
        <w:rPr>
          <w:szCs w:val="22"/>
        </w:rPr>
        <w:fldChar w:fldCharType="separate"/>
      </w:r>
      <w:r w:rsidR="004C19D6" w:rsidRPr="00172A37">
        <w:rPr>
          <w:szCs w:val="22"/>
        </w:rPr>
        <w:t>Figure 1</w:t>
      </w:r>
      <w:r w:rsidR="004C19D6" w:rsidRPr="00172A37">
        <w:rPr>
          <w:szCs w:val="22"/>
        </w:rPr>
        <w:fldChar w:fldCharType="end"/>
      </w:r>
      <w:r w:rsidR="004C19D6">
        <w:rPr>
          <w:szCs w:val="22"/>
        </w:rPr>
        <w:t xml:space="preserve"> </w:t>
      </w:r>
      <w:r>
        <w:rPr>
          <w:szCs w:val="22"/>
        </w:rPr>
        <w:t xml:space="preserve"> is </w:t>
      </w:r>
      <w:r w:rsidR="004C19D6">
        <w:rPr>
          <w:szCs w:val="22"/>
        </w:rPr>
        <w:t xml:space="preserve">only conceptual. This </w:t>
      </w:r>
      <w:r>
        <w:rPr>
          <w:szCs w:val="22"/>
        </w:rPr>
        <w:t xml:space="preserve">process </w:t>
      </w:r>
      <w:r w:rsidR="004C19D6">
        <w:rPr>
          <w:szCs w:val="22"/>
        </w:rPr>
        <w:t xml:space="preserve">actually is </w:t>
      </w:r>
      <w:r>
        <w:rPr>
          <w:szCs w:val="22"/>
        </w:rPr>
        <w:t xml:space="preserve">combined with </w:t>
      </w:r>
      <w:r w:rsidR="00827867">
        <w:rPr>
          <w:szCs w:val="22"/>
        </w:rPr>
        <w:t>the reconstruction process (</w:t>
      </w:r>
      <w:r w:rsidR="004C19D6">
        <w:rPr>
          <w:szCs w:val="22"/>
        </w:rPr>
        <w:t>see proposed text change</w:t>
      </w:r>
      <w:r w:rsidR="00827867">
        <w:rPr>
          <w:szCs w:val="22"/>
        </w:rPr>
        <w:t>)</w:t>
      </w:r>
      <w:r w:rsidR="00171299">
        <w:rPr>
          <w:szCs w:val="22"/>
        </w:rPr>
        <w:t xml:space="preserve">. </w:t>
      </w:r>
      <w:r w:rsidR="00827867">
        <w:object w:dxaOrig="15419" w:dyaOrig="5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25pt;height:151pt" o:ole="">
            <v:imagedata r:id="rId12" o:title=""/>
          </v:shape>
          <o:OLEObject Type="Embed" ProgID="Visio.Drawing.11" ShapeID="_x0000_i1025" DrawAspect="Content" ObjectID="_1484145045" r:id="rId13"/>
        </w:object>
      </w:r>
    </w:p>
    <w:p w:rsidR="0023465B" w:rsidRDefault="0023465B" w:rsidP="0023465B">
      <w:pPr>
        <w:jc w:val="center"/>
        <w:rPr>
          <w:rFonts w:ascii="Arial" w:hAnsi="Arial" w:cs="Arial"/>
          <w:b/>
          <w:sz w:val="19"/>
          <w:szCs w:val="19"/>
        </w:rPr>
      </w:pPr>
      <w:bookmarkStart w:id="2" w:name="_Ref410302357"/>
      <w:r w:rsidRPr="005D0FCC">
        <w:rPr>
          <w:rFonts w:ascii="Arial" w:hAnsi="Arial" w:cs="Arial"/>
          <w:b/>
          <w:sz w:val="19"/>
          <w:szCs w:val="19"/>
        </w:rPr>
        <w:t xml:space="preserve">Figure </w:t>
      </w:r>
      <w:r w:rsidRPr="005D0FCC">
        <w:rPr>
          <w:rFonts w:ascii="Arial" w:hAnsi="Arial" w:cs="Arial"/>
          <w:b/>
          <w:sz w:val="19"/>
          <w:szCs w:val="19"/>
        </w:rPr>
        <w:fldChar w:fldCharType="begin"/>
      </w:r>
      <w:r w:rsidRPr="005D0FCC">
        <w:rPr>
          <w:rFonts w:ascii="Arial" w:hAnsi="Arial" w:cs="Arial"/>
          <w:b/>
          <w:sz w:val="19"/>
          <w:szCs w:val="19"/>
        </w:rPr>
        <w:instrText xml:space="preserve"> SEQ Figure \* ARABIC </w:instrText>
      </w:r>
      <w:r w:rsidRPr="005D0FCC">
        <w:rPr>
          <w:rFonts w:ascii="Arial" w:hAnsi="Arial" w:cs="Arial"/>
          <w:b/>
          <w:sz w:val="19"/>
          <w:szCs w:val="19"/>
        </w:rPr>
        <w:fldChar w:fldCharType="separate"/>
      </w:r>
      <w:r>
        <w:rPr>
          <w:rFonts w:ascii="Arial" w:hAnsi="Arial" w:cs="Arial"/>
          <w:b/>
          <w:noProof/>
          <w:sz w:val="19"/>
          <w:szCs w:val="19"/>
        </w:rPr>
        <w:t>1</w:t>
      </w:r>
      <w:r w:rsidRPr="005D0FCC">
        <w:rPr>
          <w:rFonts w:ascii="Arial" w:hAnsi="Arial" w:cs="Arial"/>
          <w:b/>
          <w:noProof/>
          <w:sz w:val="19"/>
          <w:szCs w:val="19"/>
        </w:rPr>
        <w:fldChar w:fldCharType="end"/>
      </w:r>
      <w:bookmarkEnd w:id="2"/>
      <w:r w:rsidRPr="005D0FCC">
        <w:rPr>
          <w:rFonts w:ascii="Arial" w:hAnsi="Arial" w:cs="Arial"/>
          <w:b/>
          <w:sz w:val="19"/>
          <w:szCs w:val="19"/>
        </w:rPr>
        <w:t xml:space="preserve"> </w:t>
      </w:r>
      <w:r>
        <w:rPr>
          <w:rFonts w:ascii="Arial" w:hAnsi="Arial" w:cs="Arial"/>
          <w:b/>
          <w:sz w:val="19"/>
          <w:szCs w:val="19"/>
        </w:rPr>
        <w:t>Decoding flow of the proposed palette coding method for non-4:4:4 video.</w:t>
      </w:r>
    </w:p>
    <w:p w:rsidR="0023465B" w:rsidRDefault="006E7A2E" w:rsidP="006E7A2E">
      <w:pPr>
        <w:jc w:val="center"/>
        <w:rPr>
          <w:rFonts w:ascii="Calibri" w:eastAsia="Calibri" w:hAnsi="Calibri"/>
          <w:sz w:val="20"/>
        </w:rPr>
      </w:pPr>
      <w:r>
        <w:rPr>
          <w:rFonts w:ascii="Calibri" w:eastAsia="Calibri" w:hAnsi="Calibri"/>
          <w:sz w:val="20"/>
        </w:rPr>
        <w:object w:dxaOrig="4305" w:dyaOrig="4305">
          <v:shape id="_x0000_i1026" type="#_x0000_t75" style="width:214.95pt;height:214.95pt" o:ole="">
            <v:imagedata r:id="rId14" o:title=""/>
          </v:shape>
          <o:OLEObject Type="Embed" ProgID="Visio.Drawing.11" ShapeID="_x0000_i1026" DrawAspect="Content" ObjectID="_1484145046" r:id="rId15"/>
        </w:object>
      </w:r>
    </w:p>
    <w:p w:rsidR="006E7A2E" w:rsidRDefault="006E7A2E" w:rsidP="006E7A2E">
      <w:pPr>
        <w:jc w:val="center"/>
        <w:rPr>
          <w:rFonts w:ascii="Arial" w:hAnsi="Arial" w:cs="Arial"/>
          <w:b/>
          <w:sz w:val="19"/>
          <w:szCs w:val="19"/>
        </w:rPr>
      </w:pPr>
      <w:bookmarkStart w:id="3" w:name="_Ref410305058"/>
      <w:r w:rsidRPr="005D0FCC">
        <w:rPr>
          <w:rFonts w:ascii="Arial" w:hAnsi="Arial" w:cs="Arial"/>
          <w:b/>
          <w:sz w:val="19"/>
          <w:szCs w:val="19"/>
        </w:rPr>
        <w:t xml:space="preserve">Figure </w:t>
      </w:r>
      <w:r w:rsidRPr="005D0FCC">
        <w:rPr>
          <w:rFonts w:ascii="Arial" w:hAnsi="Arial" w:cs="Arial"/>
          <w:b/>
          <w:sz w:val="19"/>
          <w:szCs w:val="19"/>
        </w:rPr>
        <w:fldChar w:fldCharType="begin"/>
      </w:r>
      <w:r w:rsidRPr="005D0FCC">
        <w:rPr>
          <w:rFonts w:ascii="Arial" w:hAnsi="Arial" w:cs="Arial"/>
          <w:b/>
          <w:sz w:val="19"/>
          <w:szCs w:val="19"/>
        </w:rPr>
        <w:instrText xml:space="preserve"> SEQ Figure \* ARABIC </w:instrText>
      </w:r>
      <w:r w:rsidRPr="005D0FCC">
        <w:rPr>
          <w:rFonts w:ascii="Arial" w:hAnsi="Arial" w:cs="Arial"/>
          <w:b/>
          <w:sz w:val="19"/>
          <w:szCs w:val="19"/>
        </w:rPr>
        <w:fldChar w:fldCharType="separate"/>
      </w:r>
      <w:r>
        <w:rPr>
          <w:rFonts w:ascii="Arial" w:hAnsi="Arial" w:cs="Arial"/>
          <w:b/>
          <w:noProof/>
          <w:sz w:val="19"/>
          <w:szCs w:val="19"/>
        </w:rPr>
        <w:t>2</w:t>
      </w:r>
      <w:r w:rsidRPr="005D0FCC">
        <w:rPr>
          <w:rFonts w:ascii="Arial" w:hAnsi="Arial" w:cs="Arial"/>
          <w:b/>
          <w:noProof/>
          <w:sz w:val="19"/>
          <w:szCs w:val="19"/>
        </w:rPr>
        <w:fldChar w:fldCharType="end"/>
      </w:r>
      <w:bookmarkEnd w:id="3"/>
      <w:r w:rsidR="00AE5B64">
        <w:rPr>
          <w:rFonts w:ascii="Arial" w:hAnsi="Arial" w:cs="Arial"/>
          <w:b/>
          <w:sz w:val="19"/>
          <w:szCs w:val="19"/>
        </w:rPr>
        <w:t xml:space="preserve"> Sampling grid of </w:t>
      </w:r>
      <w:proofErr w:type="spellStart"/>
      <w:r w:rsidR="00AE5B64">
        <w:rPr>
          <w:rFonts w:ascii="Arial" w:hAnsi="Arial" w:cs="Arial"/>
          <w:b/>
          <w:sz w:val="19"/>
          <w:szCs w:val="19"/>
        </w:rPr>
        <w:t>luma</w:t>
      </w:r>
      <w:proofErr w:type="spellEnd"/>
      <w:r w:rsidR="00AE5B64">
        <w:rPr>
          <w:rFonts w:ascii="Arial" w:hAnsi="Arial" w:cs="Arial"/>
          <w:b/>
          <w:sz w:val="19"/>
          <w:szCs w:val="19"/>
        </w:rPr>
        <w:t xml:space="preserve"> and </w:t>
      </w:r>
      <w:proofErr w:type="spellStart"/>
      <w:r w:rsidR="00AE5B64">
        <w:rPr>
          <w:rFonts w:ascii="Arial" w:hAnsi="Arial" w:cs="Arial"/>
          <w:b/>
          <w:sz w:val="19"/>
          <w:szCs w:val="19"/>
        </w:rPr>
        <w:t>chroma</w:t>
      </w:r>
      <w:proofErr w:type="spellEnd"/>
      <w:r w:rsidR="00AE5B64">
        <w:rPr>
          <w:rFonts w:ascii="Arial" w:hAnsi="Arial" w:cs="Arial"/>
          <w:b/>
          <w:sz w:val="19"/>
          <w:szCs w:val="19"/>
        </w:rPr>
        <w:t xml:space="preserve"> components in 4:2:0 </w:t>
      </w:r>
      <w:proofErr w:type="spellStart"/>
      <w:r w:rsidR="00AE5B64">
        <w:rPr>
          <w:rFonts w:ascii="Arial" w:hAnsi="Arial" w:cs="Arial"/>
          <w:b/>
          <w:sz w:val="19"/>
          <w:szCs w:val="19"/>
        </w:rPr>
        <w:t>chroma</w:t>
      </w:r>
      <w:proofErr w:type="spellEnd"/>
      <w:r w:rsidR="00AE5B64">
        <w:rPr>
          <w:rFonts w:ascii="Arial" w:hAnsi="Arial" w:cs="Arial"/>
          <w:b/>
          <w:sz w:val="19"/>
          <w:szCs w:val="19"/>
        </w:rPr>
        <w:t xml:space="preserve"> format, where the </w:t>
      </w:r>
      <w:proofErr w:type="spellStart"/>
      <w:r w:rsidR="00AE5B64">
        <w:rPr>
          <w:rFonts w:ascii="Arial" w:hAnsi="Arial" w:cs="Arial"/>
          <w:b/>
          <w:sz w:val="19"/>
          <w:szCs w:val="19"/>
        </w:rPr>
        <w:t>luma</w:t>
      </w:r>
      <w:proofErr w:type="spellEnd"/>
      <w:r w:rsidR="00AE5B64">
        <w:rPr>
          <w:rFonts w:ascii="Arial" w:hAnsi="Arial" w:cs="Arial"/>
          <w:b/>
          <w:sz w:val="19"/>
          <w:szCs w:val="19"/>
        </w:rPr>
        <w:t xml:space="preserve"> and </w:t>
      </w:r>
      <w:proofErr w:type="spellStart"/>
      <w:r w:rsidR="00AE5B64">
        <w:rPr>
          <w:rFonts w:ascii="Arial" w:hAnsi="Arial" w:cs="Arial"/>
          <w:b/>
          <w:sz w:val="19"/>
          <w:szCs w:val="19"/>
        </w:rPr>
        <w:t>chroma</w:t>
      </w:r>
      <w:proofErr w:type="spellEnd"/>
      <w:r w:rsidR="00AE5B64">
        <w:rPr>
          <w:rFonts w:ascii="Arial" w:hAnsi="Arial" w:cs="Arial"/>
          <w:b/>
          <w:sz w:val="19"/>
          <w:szCs w:val="19"/>
        </w:rPr>
        <w:t xml:space="preserve"> samples are represented by circles and triangles respectively</w:t>
      </w:r>
      <w:r>
        <w:rPr>
          <w:rFonts w:ascii="Arial" w:hAnsi="Arial" w:cs="Arial"/>
          <w:b/>
          <w:sz w:val="19"/>
          <w:szCs w:val="19"/>
        </w:rPr>
        <w:t>.</w:t>
      </w:r>
    </w:p>
    <w:p w:rsidR="0006555A" w:rsidRPr="00025444" w:rsidRDefault="0006555A" w:rsidP="0006555A">
      <w:pPr>
        <w:jc w:val="both"/>
        <w:rPr>
          <w:lang w:val="en-CA"/>
        </w:rPr>
      </w:pPr>
      <w:r>
        <w:rPr>
          <w:lang w:val="en-CA"/>
        </w:rPr>
        <w:t xml:space="preserve">In the current 4:4:4 palette </w:t>
      </w:r>
      <w:proofErr w:type="gramStart"/>
      <w:r>
        <w:rPr>
          <w:lang w:val="en-CA"/>
        </w:rPr>
        <w:t>design</w:t>
      </w:r>
      <w:proofErr w:type="gramEnd"/>
      <w:r>
        <w:rPr>
          <w:lang w:val="en-CA"/>
        </w:rPr>
        <w:t xml:space="preserve">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_Ref400456827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 xml:space="preserve">, </w:t>
      </w:r>
      <w:r w:rsidR="00020D49">
        <w:rPr>
          <w:lang w:val="en-CA"/>
        </w:rPr>
        <w:t xml:space="preserve">the </w:t>
      </w:r>
      <w:r>
        <w:rPr>
          <w:lang w:val="en-CA"/>
        </w:rPr>
        <w:t>escape color</w:t>
      </w:r>
      <w:r w:rsidR="00020D49">
        <w:rPr>
          <w:lang w:val="en-CA"/>
        </w:rPr>
        <w:t xml:space="preserve">s for all three components </w:t>
      </w:r>
      <w:r>
        <w:rPr>
          <w:lang w:val="en-CA"/>
        </w:rPr>
        <w:t xml:space="preserve">need to </w:t>
      </w:r>
      <w:r w:rsidR="00020D49">
        <w:rPr>
          <w:lang w:val="en-CA"/>
        </w:rPr>
        <w:t xml:space="preserve">be </w:t>
      </w:r>
      <w:r>
        <w:rPr>
          <w:lang w:val="en-CA"/>
        </w:rPr>
        <w:t>signal</w:t>
      </w:r>
      <w:r w:rsidR="00020D49">
        <w:rPr>
          <w:lang w:val="en-CA"/>
        </w:rPr>
        <w:t>ed</w:t>
      </w:r>
      <w:r w:rsidR="00025444">
        <w:rPr>
          <w:lang w:val="en-CA"/>
        </w:rPr>
        <w:t xml:space="preserve"> </w:t>
      </w:r>
      <w:r>
        <w:rPr>
          <w:lang w:val="en-CA"/>
        </w:rPr>
        <w:t xml:space="preserve">through the syntax element </w:t>
      </w:r>
      <w:proofErr w:type="spellStart"/>
      <w:r w:rsidRPr="0006555A">
        <w:rPr>
          <w:i/>
          <w:lang w:val="en-CA"/>
        </w:rPr>
        <w:t>palette_escape_val</w:t>
      </w:r>
      <w:proofErr w:type="spellEnd"/>
      <w:r w:rsidR="00020D49">
        <w:rPr>
          <w:lang w:val="en-CA"/>
        </w:rPr>
        <w:t xml:space="preserve"> assuming the 4:4:4 format.</w:t>
      </w:r>
      <w:r>
        <w:rPr>
          <w:lang w:val="en-CA"/>
        </w:rPr>
        <w:t xml:space="preserve"> For non-4:4:4 video, this signaling method introduce</w:t>
      </w:r>
      <w:r w:rsidR="00020D49">
        <w:rPr>
          <w:lang w:val="en-CA"/>
        </w:rPr>
        <w:t>s</w:t>
      </w:r>
      <w:r>
        <w:rPr>
          <w:lang w:val="en-CA"/>
        </w:rPr>
        <w:t xml:space="preserve"> unnecessary</w:t>
      </w:r>
      <w:r w:rsidR="00025444">
        <w:rPr>
          <w:lang w:val="en-CA"/>
        </w:rPr>
        <w:t xml:space="preserve"> overhead for </w:t>
      </w:r>
      <w:r w:rsidR="00020D49">
        <w:rPr>
          <w:lang w:val="en-CA"/>
        </w:rPr>
        <w:t xml:space="preserve">those </w:t>
      </w:r>
      <w:proofErr w:type="spellStart"/>
      <w:r w:rsidR="00020D49">
        <w:rPr>
          <w:lang w:val="en-CA"/>
        </w:rPr>
        <w:t>chroma</w:t>
      </w:r>
      <w:proofErr w:type="spellEnd"/>
      <w:r w:rsidR="00020D49">
        <w:rPr>
          <w:lang w:val="en-CA"/>
        </w:rPr>
        <w:t xml:space="preserve"> samples that </w:t>
      </w:r>
      <w:r w:rsidR="00025444">
        <w:rPr>
          <w:lang w:val="en-CA"/>
        </w:rPr>
        <w:t xml:space="preserve">are not used </w:t>
      </w:r>
      <w:r w:rsidR="00020D49">
        <w:rPr>
          <w:lang w:val="en-CA"/>
        </w:rPr>
        <w:t xml:space="preserve">(i.e. discarded) </w:t>
      </w:r>
      <w:r w:rsidR="00025444">
        <w:rPr>
          <w:lang w:val="en-CA"/>
        </w:rPr>
        <w:t xml:space="preserve">in the reconstructed CU, for example, the </w:t>
      </w:r>
      <w:proofErr w:type="spellStart"/>
      <w:r w:rsidR="00020D49">
        <w:rPr>
          <w:lang w:val="en-CA"/>
        </w:rPr>
        <w:t>chroma</w:t>
      </w:r>
      <w:proofErr w:type="spellEnd"/>
      <w:r w:rsidR="00020D49">
        <w:rPr>
          <w:lang w:val="en-CA"/>
        </w:rPr>
        <w:t xml:space="preserve"> samples </w:t>
      </w:r>
      <w:r w:rsidR="00025444">
        <w:rPr>
          <w:lang w:val="en-CA"/>
        </w:rPr>
        <w:t xml:space="preserve">located at non-patterned positions in </w:t>
      </w:r>
      <w:r w:rsidR="00025444">
        <w:rPr>
          <w:szCs w:val="22"/>
        </w:rPr>
        <w:fldChar w:fldCharType="begin"/>
      </w:r>
      <w:r w:rsidR="00025444">
        <w:rPr>
          <w:szCs w:val="22"/>
        </w:rPr>
        <w:instrText xml:space="preserve"> REF _Ref410305058 \h  \* MERGEFORMAT </w:instrText>
      </w:r>
      <w:r w:rsidR="00025444">
        <w:rPr>
          <w:szCs w:val="22"/>
        </w:rPr>
      </w:r>
      <w:r w:rsidR="00025444">
        <w:rPr>
          <w:szCs w:val="22"/>
        </w:rPr>
        <w:fldChar w:fldCharType="separate"/>
      </w:r>
      <w:r w:rsidR="00025444" w:rsidRPr="00AE5B64">
        <w:rPr>
          <w:szCs w:val="22"/>
        </w:rPr>
        <w:t>Figure 2</w:t>
      </w:r>
      <w:r w:rsidR="00025444">
        <w:rPr>
          <w:szCs w:val="22"/>
        </w:rPr>
        <w:fldChar w:fldCharType="end"/>
      </w:r>
      <w:r w:rsidR="00025444">
        <w:rPr>
          <w:szCs w:val="22"/>
        </w:rPr>
        <w:t xml:space="preserve">. Therefore, in order to reduce the overhead of the palette coding mode for non-4:4:4 video, it is proposed to condition the signaling of </w:t>
      </w:r>
      <w:proofErr w:type="spellStart"/>
      <w:r w:rsidR="00025444" w:rsidRPr="0006555A">
        <w:rPr>
          <w:i/>
          <w:lang w:val="en-CA"/>
        </w:rPr>
        <w:t>palette_escape_val</w:t>
      </w:r>
      <w:proofErr w:type="spellEnd"/>
      <w:r w:rsidR="00025444">
        <w:rPr>
          <w:lang w:val="en-CA"/>
        </w:rPr>
        <w:t xml:space="preserve"> for </w:t>
      </w:r>
      <w:proofErr w:type="spellStart"/>
      <w:r w:rsidR="00025444">
        <w:rPr>
          <w:lang w:val="en-CA"/>
        </w:rPr>
        <w:t>chroma</w:t>
      </w:r>
      <w:proofErr w:type="spellEnd"/>
      <w:r w:rsidR="00025444">
        <w:rPr>
          <w:lang w:val="en-CA"/>
        </w:rPr>
        <w:t xml:space="preserve"> components such that only the </w:t>
      </w:r>
      <w:proofErr w:type="spellStart"/>
      <w:r w:rsidR="00025444">
        <w:rPr>
          <w:lang w:val="en-CA"/>
        </w:rPr>
        <w:t>chroma</w:t>
      </w:r>
      <w:proofErr w:type="spellEnd"/>
      <w:r w:rsidR="00025444">
        <w:rPr>
          <w:lang w:val="en-CA"/>
        </w:rPr>
        <w:t xml:space="preserve"> </w:t>
      </w:r>
      <w:r w:rsidR="00020D49">
        <w:rPr>
          <w:lang w:val="en-CA"/>
        </w:rPr>
        <w:t>samples</w:t>
      </w:r>
      <w:r w:rsidR="00025444">
        <w:rPr>
          <w:lang w:val="en-CA"/>
        </w:rPr>
        <w:t xml:space="preserve"> that are used for reconstruction are signaled in bit-stream.</w:t>
      </w:r>
    </w:p>
    <w:p w:rsidR="00B67A4F" w:rsidRDefault="00B67A4F" w:rsidP="0070137B">
      <w:pPr>
        <w:pStyle w:val="Heading1"/>
        <w:numPr>
          <w:ilvl w:val="0"/>
          <w:numId w:val="15"/>
        </w:numPr>
      </w:pPr>
      <w:r>
        <w:t>Simulation results</w:t>
      </w:r>
    </w:p>
    <w:p w:rsidR="002A3BA1" w:rsidRDefault="002A3BA1" w:rsidP="00562CA6">
      <w:pPr>
        <w:jc w:val="both"/>
        <w:rPr>
          <w:lang w:val="en-CA"/>
        </w:rPr>
      </w:pPr>
      <w:r w:rsidRPr="00D46489">
        <w:rPr>
          <w:lang w:val="en-CA"/>
        </w:rPr>
        <w:t xml:space="preserve">The proposed method </w:t>
      </w:r>
      <w:r w:rsidR="009D3843">
        <w:rPr>
          <w:lang w:val="en-CA"/>
        </w:rPr>
        <w:t>is</w:t>
      </w:r>
      <w:r w:rsidRPr="00D46489">
        <w:rPr>
          <w:lang w:val="en-CA"/>
        </w:rPr>
        <w:t xml:space="preserve"> implemented based on SCM</w:t>
      </w:r>
      <w:r>
        <w:rPr>
          <w:lang w:val="en-CA"/>
        </w:rPr>
        <w:t>-3.0</w:t>
      </w:r>
      <w:r w:rsidRPr="00D46489">
        <w:rPr>
          <w:lang w:val="en-CA"/>
        </w:rPr>
        <w:t xml:space="preserve"> and tested </w:t>
      </w:r>
      <w:r>
        <w:rPr>
          <w:lang w:val="en-CA"/>
        </w:rPr>
        <w:t xml:space="preserve">for the 4:2:0 screen content sequences </w:t>
      </w:r>
      <w:r w:rsidRPr="00D46489">
        <w:rPr>
          <w:lang w:val="en-CA"/>
        </w:rPr>
        <w:t>as specified in</w:t>
      </w:r>
      <w:r>
        <w:rPr>
          <w:lang w:val="en-CA"/>
        </w:rPr>
        <w:t xml:space="preserve"> the current common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_Ref400371087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[4]</w:t>
      </w:r>
      <w:r>
        <w:rPr>
          <w:lang w:val="en-CA"/>
        </w:rPr>
        <w:fldChar w:fldCharType="end"/>
      </w:r>
      <w:r w:rsidRPr="00D46489">
        <w:rPr>
          <w:lang w:val="en-CA"/>
        </w:rPr>
        <w:t>.</w:t>
      </w:r>
    </w:p>
    <w:p w:rsidR="0045755F" w:rsidRDefault="0045755F" w:rsidP="0045755F">
      <w:pPr>
        <w:jc w:val="both"/>
        <w:rPr>
          <w:szCs w:val="22"/>
        </w:rPr>
      </w:pPr>
      <w:r>
        <w:rPr>
          <w:lang w:val="en-CA"/>
        </w:rPr>
        <w:t xml:space="preserve">Compared to the SCM-3.0 anchor,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_Ref400372082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1</w:t>
      </w:r>
      <w:r>
        <w:rPr>
          <w:lang w:val="en-CA"/>
        </w:rPr>
        <w:fldChar w:fldCharType="end"/>
      </w:r>
      <w:r>
        <w:rPr>
          <w:lang w:val="en-CA"/>
        </w:rPr>
        <w:t xml:space="preserve"> and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_Ref400372091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2</w:t>
      </w:r>
      <w:r>
        <w:rPr>
          <w:lang w:val="en-CA"/>
        </w:rPr>
        <w:fldChar w:fldCharType="end"/>
      </w:r>
      <w:r>
        <w:rPr>
          <w:lang w:val="en-CA"/>
        </w:rPr>
        <w:t xml:space="preserve"> present BD-rate</w:t>
      </w:r>
      <w:r w:rsidR="009D3843">
        <w:rPr>
          <w:lang w:val="en-CA"/>
        </w:rPr>
        <w:t xml:space="preserve"> savings</w:t>
      </w:r>
      <w:r>
        <w:rPr>
          <w:lang w:val="en-CA"/>
        </w:rPr>
        <w:t xml:space="preserve"> of the proposed non-4:4:4 palette method for </w:t>
      </w:r>
      <w:proofErr w:type="spellStart"/>
      <w:r>
        <w:rPr>
          <w:lang w:val="en-CA"/>
        </w:rPr>
        <w:t>lossy</w:t>
      </w:r>
      <w:proofErr w:type="spellEnd"/>
      <w:r>
        <w:rPr>
          <w:lang w:val="en-CA"/>
        </w:rPr>
        <w:t xml:space="preserve"> coding and lossless coding, respectively. As shown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_Ref400372082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1</w:t>
      </w:r>
      <w:r>
        <w:rPr>
          <w:lang w:val="en-CA"/>
        </w:rPr>
        <w:fldChar w:fldCharType="end"/>
      </w:r>
      <w:r>
        <w:rPr>
          <w:lang w:val="en-CA"/>
        </w:rPr>
        <w:t xml:space="preserve">, </w:t>
      </w:r>
      <w:r>
        <w:rPr>
          <w:szCs w:val="22"/>
          <w:lang w:val="en-CA"/>
        </w:rPr>
        <w:t xml:space="preserve">for </w:t>
      </w:r>
      <w:proofErr w:type="spellStart"/>
      <w:r>
        <w:rPr>
          <w:szCs w:val="22"/>
          <w:lang w:val="en-CA"/>
        </w:rPr>
        <w:t>lossy</w:t>
      </w:r>
      <w:proofErr w:type="spellEnd"/>
      <w:r>
        <w:rPr>
          <w:szCs w:val="22"/>
          <w:lang w:val="en-CA"/>
        </w:rPr>
        <w:t xml:space="preserve"> coding, the proposed method provide</w:t>
      </w:r>
      <w:r w:rsidR="009D3843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the average {G/Y, B/</w:t>
      </w:r>
      <w:proofErr w:type="spellStart"/>
      <w:r>
        <w:rPr>
          <w:szCs w:val="22"/>
          <w:lang w:val="en-CA"/>
        </w:rPr>
        <w:t>Cb</w:t>
      </w:r>
      <w:proofErr w:type="spellEnd"/>
      <w:r>
        <w:rPr>
          <w:szCs w:val="22"/>
          <w:lang w:val="en-CA"/>
        </w:rPr>
        <w:t xml:space="preserve">, R/Cr} BD-rate savings for AI, RA and LB of </w:t>
      </w:r>
      <w:r>
        <w:rPr>
          <w:lang w:val="en-CA"/>
        </w:rPr>
        <w:lastRenderedPageBreak/>
        <w:t>{3.2%, 6.3%, 5.5%}, {2.3%, 6.3%, 5.2%} and {1.5%, 5.1%, 4.1%}</w:t>
      </w:r>
      <w:r>
        <w:rPr>
          <w:szCs w:val="22"/>
          <w:lang w:val="en-CA"/>
        </w:rPr>
        <w:t xml:space="preserve">, respectively. For lossless coding results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_Ref400372091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2</w:t>
      </w:r>
      <w:r>
        <w:rPr>
          <w:lang w:val="en-CA"/>
        </w:rPr>
        <w:fldChar w:fldCharType="end"/>
      </w:r>
      <w:r>
        <w:rPr>
          <w:szCs w:val="22"/>
          <w:lang w:val="en-CA"/>
        </w:rPr>
        <w:t>, the corresponding average bit-rate savings for AI, RA and LB are 0.2%, 0.1% and 0%, respectively.</w:t>
      </w:r>
    </w:p>
    <w:p w:rsidR="0045755F" w:rsidRPr="0045755F" w:rsidRDefault="0045755F" w:rsidP="0045755F">
      <w:pPr>
        <w:pStyle w:val="Caption"/>
        <w:spacing w:before="240"/>
        <w:jc w:val="center"/>
        <w:rPr>
          <w:lang w:val="en-CA"/>
        </w:rPr>
      </w:pPr>
      <w:r w:rsidRPr="00696A7B">
        <w:rPr>
          <w:color w:val="auto"/>
          <w:sz w:val="22"/>
          <w:szCs w:val="22"/>
        </w:rPr>
        <w:t xml:space="preserve">Table </w:t>
      </w:r>
      <w:r w:rsidRPr="00696A7B">
        <w:rPr>
          <w:color w:val="auto"/>
          <w:sz w:val="22"/>
          <w:szCs w:val="22"/>
        </w:rPr>
        <w:fldChar w:fldCharType="begin"/>
      </w:r>
      <w:r w:rsidRPr="00696A7B">
        <w:rPr>
          <w:color w:val="auto"/>
          <w:sz w:val="22"/>
          <w:szCs w:val="22"/>
        </w:rPr>
        <w:instrText xml:space="preserve"> SEQ Table \* ARABIC </w:instrText>
      </w:r>
      <w:r w:rsidRPr="00696A7B">
        <w:rPr>
          <w:color w:val="auto"/>
          <w:sz w:val="22"/>
          <w:szCs w:val="22"/>
        </w:rPr>
        <w:fldChar w:fldCharType="separate"/>
      </w:r>
      <w:r>
        <w:rPr>
          <w:noProof/>
          <w:color w:val="auto"/>
          <w:sz w:val="22"/>
          <w:szCs w:val="22"/>
        </w:rPr>
        <w:t>1</w:t>
      </w:r>
      <w:r w:rsidRPr="00696A7B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 xml:space="preserve"> BD-rate performance of the proposed non-4:4:4 palette (with conditioned escape color signaling), compared to SCM-3.0 for </w:t>
      </w:r>
      <w:proofErr w:type="spellStart"/>
      <w:r>
        <w:rPr>
          <w:color w:val="auto"/>
          <w:sz w:val="22"/>
          <w:szCs w:val="22"/>
        </w:rPr>
        <w:t>lossy</w:t>
      </w:r>
      <w:proofErr w:type="spellEnd"/>
      <w:r>
        <w:rPr>
          <w:color w:val="auto"/>
          <w:sz w:val="22"/>
          <w:szCs w:val="22"/>
        </w:rPr>
        <w:t xml:space="preserve"> coding</w:t>
      </w:r>
    </w:p>
    <w:tbl>
      <w:tblPr>
        <w:tblW w:w="7200" w:type="dxa"/>
        <w:jc w:val="center"/>
        <w:tblInd w:w="93" w:type="dxa"/>
        <w:tblLook w:val="04A0" w:firstRow="1" w:lastRow="0" w:firstColumn="1" w:lastColumn="0" w:noHBand="0" w:noVBand="1"/>
      </w:tblPr>
      <w:tblGrid>
        <w:gridCol w:w="4020"/>
        <w:gridCol w:w="936"/>
        <w:gridCol w:w="1122"/>
        <w:gridCol w:w="1122"/>
      </w:tblGrid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All Intra 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Text &amp; graphics with motion, 720p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-3.7%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-4.3%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Mixed content, 480p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Animation, 768p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-5.3%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-15.1%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-10.6%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Average of all sequences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-3.2%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-6.3%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-5.5%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140%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Random Access 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Text &amp; graphics with motion, 720p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-4.7%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Mixed content, 480p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Animation, 768p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-2.9%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-16.7%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-10.0%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Average of all sequences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-6.3%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-5.2%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121%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Low delay B 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Text &amp; graphics with motion, 720p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-3.7%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-4.9%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Mixed content, 480p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Animation, 768p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-12.7%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Average of all sequences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-5.1%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F71BF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117%</w:t>
            </w:r>
          </w:p>
        </w:tc>
      </w:tr>
      <w:tr w:rsidR="002F71BF" w:rsidRPr="002F71BF" w:rsidTr="002F71B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1BF" w:rsidRPr="002F71BF" w:rsidRDefault="002F71BF" w:rsidP="002F71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1BF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</w:tr>
    </w:tbl>
    <w:p w:rsidR="002A3BA1" w:rsidRDefault="002A3BA1" w:rsidP="002A3BA1">
      <w:pPr>
        <w:jc w:val="both"/>
        <w:rPr>
          <w:lang w:val="en-CA"/>
        </w:rPr>
      </w:pPr>
    </w:p>
    <w:p w:rsidR="0045755F" w:rsidRDefault="0045755F" w:rsidP="0045755F">
      <w:pPr>
        <w:pStyle w:val="Caption"/>
        <w:jc w:val="center"/>
        <w:rPr>
          <w:lang w:val="en-CA"/>
        </w:rPr>
      </w:pPr>
      <w:r w:rsidRPr="00696A7B">
        <w:rPr>
          <w:color w:val="auto"/>
          <w:sz w:val="22"/>
          <w:szCs w:val="22"/>
        </w:rPr>
        <w:t xml:space="preserve">Table </w:t>
      </w:r>
      <w:r w:rsidRPr="00696A7B">
        <w:rPr>
          <w:color w:val="auto"/>
          <w:sz w:val="22"/>
          <w:szCs w:val="22"/>
        </w:rPr>
        <w:fldChar w:fldCharType="begin"/>
      </w:r>
      <w:r w:rsidRPr="00696A7B">
        <w:rPr>
          <w:color w:val="auto"/>
          <w:sz w:val="22"/>
          <w:szCs w:val="22"/>
        </w:rPr>
        <w:instrText xml:space="preserve"> SEQ Table \* ARABIC </w:instrText>
      </w:r>
      <w:r w:rsidRPr="00696A7B">
        <w:rPr>
          <w:color w:val="auto"/>
          <w:sz w:val="22"/>
          <w:szCs w:val="22"/>
        </w:rPr>
        <w:fldChar w:fldCharType="separate"/>
      </w:r>
      <w:r>
        <w:rPr>
          <w:noProof/>
          <w:color w:val="auto"/>
          <w:sz w:val="22"/>
          <w:szCs w:val="22"/>
        </w:rPr>
        <w:t>2</w:t>
      </w:r>
      <w:r w:rsidRPr="00696A7B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 xml:space="preserve"> </w:t>
      </w:r>
      <w:r w:rsidR="00E429F0">
        <w:rPr>
          <w:color w:val="auto"/>
          <w:sz w:val="22"/>
          <w:szCs w:val="22"/>
        </w:rPr>
        <w:t>B</w:t>
      </w:r>
      <w:r>
        <w:rPr>
          <w:color w:val="auto"/>
          <w:sz w:val="22"/>
          <w:szCs w:val="22"/>
        </w:rPr>
        <w:t>it-rate performance of the proposed non-4:4:4 palette (with conditioned escape color signaling), compared to SCM-3.0 for lossless coding</w:t>
      </w:r>
    </w:p>
    <w:tbl>
      <w:tblPr>
        <w:tblW w:w="6960" w:type="dxa"/>
        <w:jc w:val="center"/>
        <w:tblInd w:w="93" w:type="dxa"/>
        <w:tblLook w:val="04A0" w:firstRow="1" w:lastRow="0" w:firstColumn="1" w:lastColumn="0" w:noHBand="0" w:noVBand="1"/>
      </w:tblPr>
      <w:tblGrid>
        <w:gridCol w:w="2820"/>
        <w:gridCol w:w="1040"/>
        <w:gridCol w:w="1040"/>
        <w:gridCol w:w="1040"/>
        <w:gridCol w:w="1020"/>
      </w:tblGrid>
      <w:tr w:rsidR="0045755F" w:rsidRPr="0045755F" w:rsidTr="0045755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5755F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All Intra</w:t>
            </w:r>
          </w:p>
        </w:tc>
      </w:tr>
      <w:tr w:rsidR="0045755F" w:rsidRPr="0045755F" w:rsidTr="0045755F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45755F" w:rsidRPr="0045755F" w:rsidTr="0045755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Average of all sequences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160%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117%</w:t>
            </w:r>
          </w:p>
        </w:tc>
      </w:tr>
      <w:tr w:rsidR="0045755F" w:rsidRPr="0045755F" w:rsidTr="0045755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5755F" w:rsidRPr="0045755F" w:rsidTr="0045755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5755F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Random Access</w:t>
            </w:r>
          </w:p>
        </w:tc>
      </w:tr>
      <w:tr w:rsidR="0045755F" w:rsidRPr="0045755F" w:rsidTr="0045755F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45755F" w:rsidRPr="0045755F" w:rsidTr="0045755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127%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110%</w:t>
            </w:r>
          </w:p>
        </w:tc>
      </w:tr>
      <w:tr w:rsidR="0045755F" w:rsidRPr="0045755F" w:rsidTr="0045755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5755F" w:rsidRPr="0045755F" w:rsidTr="0045755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5755F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Low Delay B</w:t>
            </w:r>
          </w:p>
        </w:tc>
      </w:tr>
      <w:tr w:rsidR="0045755F" w:rsidRPr="0045755F" w:rsidTr="0045755F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45755F" w:rsidRPr="0045755F" w:rsidTr="0045755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119%</w:t>
            </w:r>
          </w:p>
        </w:tc>
      </w:tr>
      <w:tr w:rsidR="0045755F" w:rsidRPr="0045755F" w:rsidTr="0045755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755F" w:rsidRPr="0045755F" w:rsidRDefault="0045755F" w:rsidP="004575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755F">
              <w:rPr>
                <w:rFonts w:ascii="Calibri" w:hAnsi="Calibri"/>
                <w:color w:val="000000"/>
                <w:sz w:val="18"/>
                <w:szCs w:val="18"/>
              </w:rPr>
              <w:t>104%</w:t>
            </w:r>
          </w:p>
        </w:tc>
      </w:tr>
    </w:tbl>
    <w:p w:rsidR="00E22001" w:rsidRDefault="00E22001" w:rsidP="001209C2">
      <w:pPr>
        <w:pStyle w:val="Heading1"/>
        <w:numPr>
          <w:ilvl w:val="0"/>
          <w:numId w:val="15"/>
        </w:numPr>
      </w:pPr>
      <w:r>
        <w:t>Proposed specification changes</w:t>
      </w:r>
    </w:p>
    <w:p w:rsidR="00C558E4" w:rsidRDefault="009D3843" w:rsidP="00C558E4">
      <w:r>
        <w:t xml:space="preserve">All changes are </w:t>
      </w:r>
      <w:r w:rsidRPr="00D51148">
        <w:rPr>
          <w:highlight w:val="yellow"/>
        </w:rPr>
        <w:t>highlighted</w:t>
      </w:r>
      <w:r>
        <w:t>.</w:t>
      </w:r>
    </w:p>
    <w:p w:rsidR="00914340" w:rsidRDefault="00914340" w:rsidP="00914340">
      <w:pPr>
        <w:pStyle w:val="Heading4"/>
        <w:spacing w:after="120"/>
        <w:rPr>
          <w:b w:val="0"/>
          <w:bCs w:val="0"/>
          <w:noProof/>
        </w:rPr>
      </w:pPr>
    </w:p>
    <w:p w:rsidR="00914340" w:rsidRDefault="00914340" w:rsidP="00914340">
      <w:pPr>
        <w:pStyle w:val="Heading4"/>
        <w:spacing w:after="120"/>
        <w:rPr>
          <w:noProof/>
        </w:rPr>
      </w:pPr>
      <w:r>
        <w:rPr>
          <w:b w:val="0"/>
          <w:bCs w:val="0"/>
          <w:noProof/>
        </w:rPr>
        <w:t>7.3.8.8</w:t>
      </w:r>
      <w:r>
        <w:rPr>
          <w:b w:val="0"/>
          <w:bCs w:val="0"/>
          <w:noProof/>
        </w:rPr>
        <w:tab/>
        <w:t>Palette syntax</w:t>
      </w:r>
    </w:p>
    <w:p w:rsidR="00914340" w:rsidRDefault="00914340" w:rsidP="00C558E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>……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spacing w:before="20" w:after="40"/>
              <w:rPr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trHeight w:val="206"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trHeight w:val="206"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trHeight w:val="206"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trHeight w:val="206"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 = 0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=  paletteR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un ) {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jc w:val="center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>……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14340" w:rsidRPr="006D27C4" w:rsidTr="009A1C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>for( cIdx = 0; cIdx &lt; 3; cIdx++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9D3843" w:rsidTr="009A1C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9D3843" w:rsidRDefault="00914340" w:rsidP="00914340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E555BB">
              <w:rPr>
                <w:rFonts w:ascii="Times New Roman" w:hAnsi="Times New Roman"/>
                <w:noProof/>
                <w:color w:val="000000"/>
              </w:rPr>
              <w:t xml:space="preserve">                     </w:t>
            </w:r>
            <w:r w:rsidRPr="00D51148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if( ( cIdx == 0 ) || ( ChromaArrayType == 1 &amp;&amp; (xR&amp;1 == 0) &amp;&amp; (yR&amp;1 == 0) 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D51148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914340" w:rsidRPr="006D27C4" w:rsidTr="009A1C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9D3843" w:rsidRDefault="00914340" w:rsidP="00914340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D51148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                          || ( ChromaArrayType == 2 &amp;&amp; (xR&amp;1 == 0)  ) || ChromaArrayType == 3 )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6D27C4" w:rsidTr="009A1C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F4349E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F4349E">
              <w:rPr>
                <w:rFonts w:ascii="Times New Roman" w:hAnsi="Times New Roman"/>
                <w:b/>
                <w:noProof/>
                <w:color w:val="000000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6D27C4">
              <w:rPr>
                <w:b w:val="0"/>
                <w:noProof/>
                <w:color w:val="000000"/>
              </w:rPr>
              <w:t>ae(v)</w:t>
            </w:r>
          </w:p>
        </w:tc>
      </w:tr>
      <w:tr w:rsidR="00914340" w:rsidRPr="006D27C4" w:rsidTr="009A1C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aletteEscapeVal[ cIdx ][ x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 ][ y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6D27C4" w:rsidTr="009A1C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                     </w:t>
            </w:r>
            <w:r w:rsidRPr="00D51148">
              <w:rPr>
                <w:rFonts w:ascii="Times New Roman" w:hAnsi="Times New Roman"/>
                <w:noProof/>
                <w:color w:val="000000"/>
                <w:highlight w:val="yellow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6D27C4" w:rsidTr="009A1C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0" w:rsidRPr="006D27C4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jc w:val="center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……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scanPos++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jc w:val="center"/>
        </w:trPr>
        <w:tc>
          <w:tcPr>
            <w:tcW w:w="7917" w:type="dxa"/>
          </w:tcPr>
          <w:p w:rsidR="00914340" w:rsidRDefault="00914340" w:rsidP="009A1C8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14340" w:rsidRPr="00031B0C" w:rsidTr="009A1C87">
        <w:trPr>
          <w:cantSplit/>
          <w:trHeight w:val="287"/>
          <w:jc w:val="center"/>
        </w:trPr>
        <w:tc>
          <w:tcPr>
            <w:tcW w:w="7917" w:type="dxa"/>
          </w:tcPr>
          <w:p w:rsidR="00914340" w:rsidRPr="00031B0C" w:rsidRDefault="00914340" w:rsidP="009A1C8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914340" w:rsidRPr="00031B0C" w:rsidRDefault="00914340" w:rsidP="009A1C8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F378D6" w:rsidRPr="00076C47" w:rsidRDefault="00F378D6" w:rsidP="00F378D6">
      <w:pPr>
        <w:pStyle w:val="Heading4"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120"/>
        <w:ind w:right="0"/>
        <w:textAlignment w:val="auto"/>
        <w:rPr>
          <w:b w:val="0"/>
          <w:bCs w:val="0"/>
        </w:rPr>
      </w:pPr>
      <w:bookmarkStart w:id="4" w:name="_Toc390728124"/>
      <w:bookmarkStart w:id="5" w:name="_Ref404359981"/>
      <w:bookmarkStart w:id="6" w:name="_Ref404360056"/>
      <w:r w:rsidRPr="00076C47">
        <w:rPr>
          <w:b w:val="0"/>
          <w:bCs w:val="0"/>
        </w:rPr>
        <w:t>8.4.1 General decoding process for coding units coded in intra prediction mode</w:t>
      </w:r>
      <w:bookmarkEnd w:id="4"/>
      <w:bookmarkEnd w:id="5"/>
      <w:bookmarkEnd w:id="6"/>
    </w:p>
    <w:p w:rsidR="00F378D6" w:rsidRPr="008D10F2" w:rsidRDefault="00F378D6" w:rsidP="00F378D6">
      <w:pPr>
        <w:rPr>
          <w:noProof/>
          <w:lang w:eastAsia="ko-KR"/>
        </w:rPr>
      </w:pPr>
      <w:r w:rsidRPr="008D10F2">
        <w:rPr>
          <w:noProof/>
          <w:lang w:eastAsia="ko-KR"/>
        </w:rPr>
        <w:t>Inputs to this process are: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 w:rsidRPr="008D10F2">
        <w:t>a location ( </w:t>
      </w:r>
      <w:proofErr w:type="spellStart"/>
      <w:r w:rsidRPr="008D10F2">
        <w:t>xCb</w:t>
      </w:r>
      <w:proofErr w:type="spellEnd"/>
      <w:r w:rsidRPr="008D10F2">
        <w:t>, </w:t>
      </w:r>
      <w:proofErr w:type="spellStart"/>
      <w:r w:rsidRPr="008D10F2">
        <w:t>yCb</w:t>
      </w:r>
      <w:proofErr w:type="spellEnd"/>
      <w:r w:rsidRPr="008D10F2">
        <w:t> ) specifying the top-left sample of the current block relative to the top-left sample of the current picture,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 variable cIdx specifying the colour component of the current block</w:t>
      </w:r>
      <w:r w:rsidRPr="008D10F2">
        <w:rPr>
          <w:noProof/>
          <w:lang w:eastAsia="ko-KR"/>
        </w:rPr>
        <w:t>,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 variable n</w:t>
      </w:r>
      <w:r w:rsidRPr="008D10F2">
        <w:rPr>
          <w:noProof/>
          <w:lang w:eastAsia="ko-KR"/>
        </w:rPr>
        <w:t>CbS specifying the size of the current block,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An array palette</w:t>
      </w:r>
      <w:r>
        <w:rPr>
          <w:noProof/>
        </w:rPr>
        <w:t>SampleMode</w:t>
      </w:r>
      <w:r w:rsidRPr="008D10F2">
        <w:rPr>
          <w:noProof/>
        </w:rPr>
        <w:t>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 and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 xml:space="preserve"> 1, </w:t>
      </w:r>
      <w:r w:rsidRPr="008D10F2">
        <w:rPr>
          <w:noProof/>
        </w:rPr>
        <w:t xml:space="preserve">specifying the </w:t>
      </w:r>
      <w:r>
        <w:rPr>
          <w:noProof/>
        </w:rPr>
        <w:t xml:space="preserve">method of palette index derivation </w:t>
      </w:r>
      <w:r w:rsidRPr="008D10F2">
        <w:rPr>
          <w:noProof/>
        </w:rPr>
        <w:t>for each sample in the current block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  <w:t>The array palette</w:t>
      </w:r>
      <w:r>
        <w:rPr>
          <w:noProof/>
        </w:rPr>
        <w:t>Index</w:t>
      </w:r>
      <w:r w:rsidRPr="008D10F2">
        <w:rPr>
          <w:noProof/>
        </w:rPr>
        <w:t>Map[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</w:t>
      </w:r>
      <w:r w:rsidRPr="008D10F2">
        <w:rPr>
          <w:noProof/>
        </w:rPr>
        <w:t>, specifying the palette index for each sample in the current block</w:t>
      </w:r>
      <w:r w:rsidRPr="008D10F2">
        <w:rPr>
          <w:noProof/>
          <w:lang w:eastAsia="ko-KR"/>
        </w:rPr>
        <w:t>, and</w:t>
      </w:r>
      <w:r>
        <w:rPr>
          <w:noProof/>
          <w:lang w:eastAsia="ko-KR"/>
        </w:rPr>
        <w:t xml:space="preserve"> </w:t>
      </w:r>
    </w:p>
    <w:p w:rsidR="00F378D6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The array palette</w:t>
      </w:r>
      <w:r>
        <w:rPr>
          <w:noProof/>
        </w:rPr>
        <w:t>E</w:t>
      </w:r>
      <w:r w:rsidRPr="008D10F2">
        <w:rPr>
          <w:noProof/>
        </w:rPr>
        <w:t>scape</w:t>
      </w:r>
      <w:r>
        <w:rPr>
          <w:noProof/>
        </w:rPr>
        <w:t>V</w:t>
      </w:r>
      <w:r w:rsidRPr="008D10F2">
        <w:rPr>
          <w:noProof/>
        </w:rPr>
        <w:t>al</w:t>
      </w:r>
      <w:r>
        <w:rPr>
          <w:noProof/>
        </w:rPr>
        <w:t>[cIdx]</w:t>
      </w:r>
      <w:r w:rsidRPr="008D10F2">
        <w:rPr>
          <w:noProof/>
        </w:rPr>
        <w:t>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 and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 xml:space="preserve"> 1, specifying the escape value </w:t>
      </w:r>
      <w:r>
        <w:rPr>
          <w:noProof/>
          <w:lang w:eastAsia="ko-KR"/>
        </w:rPr>
        <w:t xml:space="preserve">(possibly quantized) </w:t>
      </w:r>
      <w:r w:rsidRPr="008D10F2">
        <w:rPr>
          <w:noProof/>
          <w:lang w:eastAsia="ko-KR"/>
        </w:rPr>
        <w:t xml:space="preserve">for </w:t>
      </w:r>
      <w:r>
        <w:rPr>
          <w:noProof/>
          <w:lang w:eastAsia="ko-KR"/>
        </w:rPr>
        <w:t xml:space="preserve">the cIdx-th component of </w:t>
      </w:r>
      <w:r w:rsidRPr="008D10F2">
        <w:rPr>
          <w:noProof/>
          <w:lang w:eastAsia="ko-KR"/>
        </w:rPr>
        <w:t xml:space="preserve">each sample in the current block for which the </w:t>
      </w:r>
      <w:r w:rsidRPr="008D10F2">
        <w:rPr>
          <w:noProof/>
        </w:rPr>
        <w:t>palette</w:t>
      </w:r>
      <w:r>
        <w:rPr>
          <w:noProof/>
        </w:rPr>
        <w:t>SampleMode</w:t>
      </w:r>
      <w:r w:rsidRPr="008D10F2">
        <w:rPr>
          <w:noProof/>
        </w:rPr>
        <w:t>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>]</w:t>
      </w:r>
      <w:r>
        <w:rPr>
          <w:noProof/>
        </w:rPr>
        <w:t xml:space="preserve"> </w:t>
      </w:r>
      <w:r w:rsidRPr="008D10F2">
        <w:rPr>
          <w:noProof/>
          <w:lang w:eastAsia="ko-KR"/>
        </w:rPr>
        <w:t xml:space="preserve">is </w:t>
      </w:r>
      <w:r>
        <w:rPr>
          <w:noProof/>
          <w:lang w:eastAsia="ko-KR"/>
        </w:rPr>
        <w:t>equal to ESCAPE_MODE</w:t>
      </w:r>
      <w:r w:rsidRPr="008D10F2">
        <w:rPr>
          <w:noProof/>
          <w:lang w:eastAsia="ko-KR"/>
        </w:rPr>
        <w:t>.</w:t>
      </w:r>
    </w:p>
    <w:p w:rsidR="00F378D6" w:rsidRPr="001051A9" w:rsidRDefault="00F378D6" w:rsidP="00F378D6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1051A9">
        <w:rPr>
          <w:noProof/>
          <w:highlight w:val="yellow"/>
          <w:lang w:eastAsia="ko-KR"/>
        </w:rPr>
        <w:t>Depending on the value of the color component cIdx, the variable nSubWidth and nSubHeight are derived as follows:</w:t>
      </w:r>
    </w:p>
    <w:p w:rsidR="00F378D6" w:rsidRPr="001051A9" w:rsidRDefault="00F378D6" w:rsidP="00F378D6">
      <w:pPr>
        <w:tabs>
          <w:tab w:val="left" w:pos="284"/>
        </w:tabs>
        <w:ind w:left="284" w:hanging="284"/>
        <w:rPr>
          <w:noProof/>
          <w:highlight w:val="yellow"/>
        </w:rPr>
      </w:pPr>
      <w:r w:rsidRPr="001051A9">
        <w:rPr>
          <w:noProof/>
          <w:highlight w:val="yellow"/>
        </w:rPr>
        <w:t>–</w:t>
      </w:r>
      <w:r w:rsidRPr="001051A9">
        <w:rPr>
          <w:noProof/>
          <w:highlight w:val="yellow"/>
        </w:rPr>
        <w:tab/>
        <w:t>If cIdx is equal to 0, nSubWidth is set to 1 and nSubHeight is set to 1.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1051A9">
        <w:rPr>
          <w:noProof/>
          <w:highlight w:val="yellow"/>
        </w:rPr>
        <w:t>–</w:t>
      </w:r>
      <w:r w:rsidRPr="001051A9">
        <w:rPr>
          <w:noProof/>
          <w:highlight w:val="yellow"/>
        </w:rPr>
        <w:tab/>
        <w:t>Otherwise, nSubWidth is set to SubWidthC and nSubHeight is set to SubHeightC.</w:t>
      </w:r>
    </w:p>
    <w:p w:rsidR="00F378D6" w:rsidRPr="008D10F2" w:rsidRDefault="00F378D6" w:rsidP="00F378D6">
      <w:pPr>
        <w:rPr>
          <w:noProof/>
          <w:lang w:eastAsia="ko-KR"/>
        </w:rPr>
      </w:pPr>
      <w:r w:rsidRPr="008D10F2">
        <w:rPr>
          <w:noProof/>
          <w:lang w:eastAsia="ko-KR"/>
        </w:rPr>
        <w:t xml:space="preserve">Output of this process </w:t>
      </w:r>
      <w:r>
        <w:rPr>
          <w:noProof/>
          <w:lang w:eastAsia="ko-KR"/>
        </w:rPr>
        <w:t xml:space="preserve">is an </w:t>
      </w:r>
      <w:r w:rsidRPr="008D10F2">
        <w:rPr>
          <w:noProof/>
          <w:lang w:eastAsia="ko-KR"/>
        </w:rPr>
        <w:t>array recSamples</w:t>
      </w:r>
      <w:r w:rsidRPr="008D10F2">
        <w:rPr>
          <w:noProof/>
        </w:rPr>
        <w:t>[ 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</w:t>
      </w:r>
      <w:r w:rsidRPr="00111A0C">
        <w:rPr>
          <w:noProof/>
          <w:highlight w:val="yellow"/>
          <w:lang w:eastAsia="ko-KR"/>
        </w:rPr>
        <w:t>/</w:t>
      </w:r>
      <w:r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>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 y = 0..nCbS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>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specifying reconstructed sample values for the block.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  <w:lang w:eastAsia="ko-KR"/>
        </w:rPr>
        <w:t>Depending on the value of the colour component cIdx, the following assignments are made: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lastRenderedPageBreak/>
        <w:t>–</w:t>
      </w:r>
      <w:r w:rsidRPr="008D10F2">
        <w:rPr>
          <w:noProof/>
        </w:rPr>
        <w:tab/>
      </w:r>
      <w:r w:rsidRPr="008D10F2">
        <w:rPr>
          <w:noProof/>
          <w:lang w:eastAsia="ko-KR"/>
        </w:rPr>
        <w:t>If cIdx is equal to 0, the function clipCidx1 corresponds to Clip1</w:t>
      </w:r>
      <w:r w:rsidRPr="008D10F2">
        <w:rPr>
          <w:noProof/>
          <w:vertAlign w:val="subscript"/>
          <w:lang w:eastAsia="ko-KR"/>
        </w:rPr>
        <w:t>Y</w:t>
      </w:r>
      <w:r w:rsidRPr="008D10F2">
        <w:rPr>
          <w:noProof/>
          <w:lang w:eastAsia="ko-KR"/>
        </w:rPr>
        <w:t>.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 xml:space="preserve">Otherwise, </w:t>
      </w:r>
      <w:r w:rsidRPr="008D10F2">
        <w:rPr>
          <w:noProof/>
          <w:lang w:eastAsia="ko-KR"/>
        </w:rPr>
        <w:t>if cIdx is equal to 1, the function clipCidx1 corresponds to Clip1</w:t>
      </w:r>
      <w:r w:rsidRPr="008D10F2">
        <w:rPr>
          <w:noProof/>
          <w:vertAlign w:val="subscript"/>
          <w:lang w:eastAsia="ko-KR"/>
        </w:rPr>
        <w:t>C</w:t>
      </w:r>
      <w:r w:rsidRPr="008D10F2">
        <w:rPr>
          <w:noProof/>
          <w:lang w:eastAsia="ko-KR"/>
        </w:rPr>
        <w:t>.</w:t>
      </w:r>
    </w:p>
    <w:p w:rsidR="00F378D6" w:rsidRDefault="00F378D6" w:rsidP="00F378D6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Otherwise (</w:t>
      </w:r>
      <w:r w:rsidRPr="008D10F2">
        <w:rPr>
          <w:noProof/>
          <w:lang w:eastAsia="ko-KR"/>
        </w:rPr>
        <w:t>cIdx is equal to 2), the function clipCidx1 corresponds to Clip1</w:t>
      </w:r>
      <w:r w:rsidRPr="008D10F2">
        <w:rPr>
          <w:noProof/>
          <w:vertAlign w:val="subscript"/>
          <w:lang w:eastAsia="ko-KR"/>
        </w:rPr>
        <w:t>C</w:t>
      </w:r>
      <w:r w:rsidRPr="008D10F2">
        <w:rPr>
          <w:noProof/>
          <w:lang w:eastAsia="ko-KR"/>
        </w:rPr>
        <w:t>.</w:t>
      </w:r>
    </w:p>
    <w:p w:rsidR="00F378D6" w:rsidRDefault="00F378D6" w:rsidP="00F378D6">
      <w:pPr>
        <w:tabs>
          <w:tab w:val="clear" w:pos="360"/>
          <w:tab w:val="clear" w:pos="720"/>
          <w:tab w:val="left" w:pos="400"/>
          <w:tab w:val="left" w:pos="709"/>
        </w:tabs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The variable</w:t>
      </w:r>
      <w:r>
        <w:rPr>
          <w:noProof/>
          <w:lang w:val="en-CA" w:eastAsia="ko-KR"/>
        </w:rPr>
        <w:t>s</w:t>
      </w:r>
      <w:r w:rsidRPr="001C01CF">
        <w:rPr>
          <w:noProof/>
          <w:lang w:val="en-CA" w:eastAsia="ko-KR"/>
        </w:rPr>
        <w:t xml:space="preserve"> </w:t>
      </w:r>
      <w:r>
        <w:rPr>
          <w:noProof/>
        </w:rPr>
        <w:t>Predictor</w:t>
      </w:r>
      <w:r w:rsidRPr="008D10F2">
        <w:rPr>
          <w:noProof/>
        </w:rPr>
        <w:t>P</w:t>
      </w:r>
      <w:proofErr w:type="spellStart"/>
      <w:r w:rsidRPr="008D10F2">
        <w:rPr>
          <w:lang w:val="en-CA"/>
        </w:rPr>
        <w:t>aletteSize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PreviousPaletteSize</w:t>
      </w:r>
      <w:proofErr w:type="spellEnd"/>
      <w:r>
        <w:rPr>
          <w:lang w:val="en-CA"/>
        </w:rPr>
        <w:t xml:space="preserve"> and </w:t>
      </w:r>
      <w:proofErr w:type="spellStart"/>
      <w:r>
        <w:rPr>
          <w:lang w:val="en-CA"/>
        </w:rPr>
        <w:t>PredictorPaletteEntries</w:t>
      </w:r>
      <w:proofErr w:type="spellEnd"/>
      <w:r w:rsidRPr="001C01CF">
        <w:rPr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>are</w:t>
      </w:r>
      <w:r w:rsidRPr="001C01CF">
        <w:rPr>
          <w:noProof/>
          <w:lang w:val="en-CA" w:eastAsia="ko-KR"/>
        </w:rPr>
        <w:t xml:space="preserve"> derived as follows:</w:t>
      </w:r>
    </w:p>
    <w:p w:rsidR="00F378D6" w:rsidRPr="00607E12" w:rsidRDefault="00F378D6" w:rsidP="00F378D6">
      <w:pPr>
        <w:tabs>
          <w:tab w:val="clear" w:pos="720"/>
          <w:tab w:val="left" w:pos="284"/>
          <w:tab w:val="left" w:pos="794"/>
        </w:tabs>
        <w:ind w:left="284" w:hanging="284"/>
        <w:rPr>
          <w:noProof/>
          <w:lang w:val="en-CA"/>
        </w:rPr>
      </w:pPr>
      <w:r w:rsidRPr="001C01CF">
        <w:rPr>
          <w:noProof/>
          <w:lang w:val="en-CA" w:eastAsia="ja-JP"/>
        </w:rPr>
        <w:t>–</w:t>
      </w:r>
      <w:r w:rsidRPr="001C01CF">
        <w:rPr>
          <w:noProof/>
          <w:lang w:val="en-CA" w:eastAsia="ja-JP"/>
        </w:rPr>
        <w:tab/>
      </w:r>
      <w:r w:rsidRPr="00607E12">
        <w:rPr>
          <w:noProof/>
          <w:lang w:val="en-CA"/>
        </w:rPr>
        <w:t>The initialization process as specified in subclause 9.3.2 is invoked when starting the parsing of one or more of the following:</w:t>
      </w:r>
    </w:p>
    <w:p w:rsidR="00F378D6" w:rsidRPr="00607E12" w:rsidRDefault="00F378D6" w:rsidP="00F378D6">
      <w:pPr>
        <w:tabs>
          <w:tab w:val="clear" w:pos="720"/>
          <w:tab w:val="left" w:pos="284"/>
          <w:tab w:val="left" w:pos="794"/>
        </w:tabs>
        <w:ind w:left="568" w:hanging="284"/>
        <w:rPr>
          <w:noProof/>
          <w:lang w:val="en-CA"/>
        </w:rPr>
      </w:pPr>
      <w:r w:rsidRPr="00607E12">
        <w:rPr>
          <w:rFonts w:hint="eastAsia"/>
          <w:noProof/>
          <w:lang w:val="en-CA"/>
        </w:rPr>
        <w:t>–</w:t>
      </w:r>
      <w:r w:rsidRPr="00607E12">
        <w:rPr>
          <w:noProof/>
          <w:lang w:val="en-CA"/>
        </w:rPr>
        <w:tab/>
        <w:t>the slice segment data syntax specified in subclause 7.3.8.1</w:t>
      </w:r>
    </w:p>
    <w:p w:rsidR="00F378D6" w:rsidRPr="00607E12" w:rsidRDefault="00F378D6" w:rsidP="00F378D6">
      <w:pPr>
        <w:tabs>
          <w:tab w:val="clear" w:pos="720"/>
          <w:tab w:val="left" w:pos="284"/>
          <w:tab w:val="left" w:pos="794"/>
        </w:tabs>
        <w:ind w:left="568" w:hanging="284"/>
        <w:rPr>
          <w:noProof/>
          <w:lang w:val="en-CA"/>
        </w:rPr>
      </w:pPr>
      <w:r w:rsidRPr="00607E12">
        <w:rPr>
          <w:rFonts w:hint="eastAsia"/>
          <w:noProof/>
          <w:lang w:val="en-CA"/>
        </w:rPr>
        <w:t>–</w:t>
      </w:r>
      <w:r w:rsidRPr="00607E12">
        <w:rPr>
          <w:noProof/>
          <w:lang w:val="en-CA"/>
        </w:rPr>
        <w:tab/>
        <w:t xml:space="preserve">the </w:t>
      </w:r>
      <w:r w:rsidRPr="00B54E3A">
        <w:rPr>
          <w:noProof/>
          <w:lang w:val="en-GB"/>
        </w:rPr>
        <w:t>coding</w:t>
      </w:r>
      <w:r w:rsidRPr="00607E12">
        <w:rPr>
          <w:noProof/>
          <w:lang w:val="en-CA"/>
        </w:rPr>
        <w:t xml:space="preserve"> tree unit syntax specified in subclause 7.3.8.2 and the coding tree unit is the first coding tree unit in a tile</w:t>
      </w:r>
    </w:p>
    <w:p w:rsidR="00F378D6" w:rsidRPr="001C01CF" w:rsidRDefault="00F378D6" w:rsidP="00F378D6">
      <w:pPr>
        <w:tabs>
          <w:tab w:val="clear" w:pos="360"/>
          <w:tab w:val="clear" w:pos="720"/>
          <w:tab w:val="left" w:pos="284"/>
          <w:tab w:val="left" w:pos="794"/>
        </w:tabs>
        <w:ind w:left="568" w:hanging="284"/>
        <w:rPr>
          <w:noProof/>
          <w:lang w:val="en-CA"/>
        </w:rPr>
      </w:pPr>
      <w:r w:rsidRPr="00607E12">
        <w:rPr>
          <w:rFonts w:hint="eastAsia"/>
          <w:noProof/>
          <w:lang w:val="en-CA"/>
        </w:rPr>
        <w:t>–</w:t>
      </w:r>
      <w:r w:rsidRPr="00607E12">
        <w:rPr>
          <w:noProof/>
          <w:lang w:val="en-CA"/>
        </w:rPr>
        <w:tab/>
        <w:t>the coding tree unit syntax specified in subclause 7.3.8.2, entropy_coding_sync_enabled_flag is equal to 1, and the associated luma coding tree block is the first luma coding tree block in a coding tree unit row</w:t>
      </w:r>
    </w:p>
    <w:p w:rsidR="00F378D6" w:rsidRPr="001C01CF" w:rsidRDefault="00F378D6" w:rsidP="00F378D6">
      <w:pPr>
        <w:tabs>
          <w:tab w:val="left" w:pos="284"/>
          <w:tab w:val="left" w:pos="79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 w:eastAsia="ja-JP"/>
        </w:rPr>
        <w:t>–</w:t>
      </w:r>
      <w:r w:rsidRPr="001C01CF">
        <w:rPr>
          <w:noProof/>
          <w:lang w:val="en-CA" w:eastAsia="ja-JP"/>
        </w:rPr>
        <w:tab/>
        <w:t xml:space="preserve">Otherwise, </w:t>
      </w:r>
      <w:r>
        <w:rPr>
          <w:noProof/>
          <w:lang w:val="en-CA" w:eastAsia="ko-KR"/>
        </w:rPr>
        <w:t xml:space="preserve">PredictorPaletteSize, PreviousPaletteSize, and PredictorPaletteEntries updated after decoding the previous coding unit with </w:t>
      </w:r>
      <w:r w:rsidRPr="008D10F2">
        <w:rPr>
          <w:noProof/>
          <w:szCs w:val="22"/>
          <w:lang w:eastAsia="ko-KR"/>
        </w:rPr>
        <w:t xml:space="preserve">palette_mode_flag[ x0 ][ y0 ] </w:t>
      </w:r>
      <w:r>
        <w:rPr>
          <w:noProof/>
          <w:szCs w:val="22"/>
          <w:lang w:eastAsia="ko-KR"/>
        </w:rPr>
        <w:t>equal to 1 are used</w:t>
      </w:r>
      <w:r w:rsidRPr="001C01CF">
        <w:rPr>
          <w:noProof/>
          <w:lang w:val="en-CA" w:eastAsia="ko-KR"/>
        </w:rPr>
        <w:t>.</w:t>
      </w:r>
    </w:p>
    <w:p w:rsidR="00F378D6" w:rsidRPr="008D10F2" w:rsidRDefault="00F378D6" w:rsidP="00F378D6">
      <w:pPr>
        <w:rPr>
          <w:noProof/>
          <w:lang w:eastAsia="ko-KR"/>
        </w:rPr>
      </w:pPr>
      <w:r w:rsidRPr="008D10F2">
        <w:rPr>
          <w:noProof/>
          <w:lang w:eastAsia="ko-KR"/>
        </w:rPr>
        <w:t>The (nCbS</w:t>
      </w:r>
      <w:r w:rsidRPr="00111A0C">
        <w:rPr>
          <w:noProof/>
          <w:highlight w:val="yellow"/>
          <w:lang w:eastAsia="ko-KR"/>
        </w:rPr>
        <w:t>/</w:t>
      </w:r>
      <w:r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 xml:space="preserve"> </w:t>
      </w:r>
      <w:r>
        <w:rPr>
          <w:noProof/>
          <w:lang w:eastAsia="ko-KR"/>
        </w:rPr>
        <w:t>x</w:t>
      </w:r>
      <w:r w:rsidRPr="008D10F2">
        <w:rPr>
          <w:noProof/>
          <w:lang w:eastAsia="ko-KR"/>
        </w:rPr>
        <w:t xml:space="preserve"> nCbS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 xml:space="preserve">) block of the reconstructed sample array recSamples at location </w:t>
      </w:r>
      <w:r w:rsidRPr="008D10F2">
        <w:rPr>
          <w:noProof/>
        </w:rPr>
        <w:t>( x</w:t>
      </w:r>
      <w:r w:rsidRPr="008D10F2">
        <w:rPr>
          <w:noProof/>
          <w:lang w:eastAsia="ko-KR"/>
        </w:rPr>
        <w:t>Cb</w:t>
      </w:r>
      <w:r w:rsidRPr="00111A0C">
        <w:rPr>
          <w:noProof/>
          <w:highlight w:val="yellow"/>
          <w:lang w:eastAsia="ko-KR"/>
        </w:rPr>
        <w:t>/</w:t>
      </w:r>
      <w:r w:rsidRPr="001051A9">
        <w:rPr>
          <w:noProof/>
          <w:highlight w:val="yellow"/>
        </w:rPr>
        <w:t>nSubWidth</w:t>
      </w:r>
      <w:r w:rsidRPr="008D10F2">
        <w:rPr>
          <w:noProof/>
        </w:rPr>
        <w:t>, y</w:t>
      </w:r>
      <w:r w:rsidRPr="008D10F2">
        <w:rPr>
          <w:noProof/>
          <w:lang w:eastAsia="ko-KR"/>
        </w:rPr>
        <w:t>Cb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</w:rPr>
        <w:t> )</w:t>
      </w:r>
      <w:r w:rsidRPr="008D10F2">
        <w:rPr>
          <w:noProof/>
          <w:lang w:eastAsia="ko-KR"/>
        </w:rPr>
        <w:t xml:space="preserve"> is derived as follows:</w:t>
      </w:r>
    </w:p>
    <w:p w:rsidR="00F378D6" w:rsidRPr="008D10F2" w:rsidRDefault="00F378D6" w:rsidP="00F378D6">
      <w:pPr>
        <w:rPr>
          <w:noProof/>
          <w:lang w:eastAsia="ko-KR"/>
        </w:rPr>
      </w:pPr>
      <w:r w:rsidRPr="008D10F2">
        <w:rPr>
          <w:noProof/>
        </w:rPr>
        <w:t xml:space="preserve">For </w:t>
      </w:r>
      <w:r w:rsidRPr="008D10F2">
        <w:rPr>
          <w:noProof/>
          <w:lang w:eastAsia="ko-KR"/>
        </w:rPr>
        <w:t>x = 0..nCbS</w:t>
      </w:r>
      <w:r w:rsidRPr="00111A0C">
        <w:rPr>
          <w:noProof/>
          <w:highlight w:val="yellow"/>
          <w:lang w:eastAsia="ko-KR"/>
        </w:rPr>
        <w:t>/</w:t>
      </w:r>
      <w:r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>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 y = 0..nCbS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>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</w:t>
      </w:r>
      <w:r>
        <w:rPr>
          <w:noProof/>
          <w:lang w:eastAsia="ko-KR"/>
        </w:rPr>
        <w:t xml:space="preserve"> </w:t>
      </w:r>
      <w:r w:rsidRPr="008D10F2">
        <w:rPr>
          <w:noProof/>
          <w:lang w:val="fr-FR"/>
        </w:rPr>
        <w:t>recSample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yCb</w:t>
      </w:r>
      <w:proofErr w:type="spellEnd"/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][ xCb</w:t>
      </w:r>
      <w:r w:rsidRPr="00111A0C">
        <w:rPr>
          <w:noProof/>
          <w:highlight w:val="yellow"/>
          <w:lang w:eastAsia="ko-KR"/>
        </w:rPr>
        <w:t>/</w:t>
      </w:r>
      <w:r w:rsidRPr="001051A9">
        <w:rPr>
          <w:noProof/>
          <w:highlight w:val="yellow"/>
        </w:rPr>
        <w:t>nSubWidth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</w:t>
      </w:r>
      <w:r>
        <w:rPr>
          <w:noProof/>
          <w:lang w:val="fr-FR"/>
        </w:rPr>
        <w:t xml:space="preserve"> is set as follows</w:t>
      </w:r>
      <w:r>
        <w:rPr>
          <w:noProof/>
          <w:lang w:eastAsia="ko-KR"/>
        </w:rPr>
        <w:t>: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>
        <w:rPr>
          <w:noProof/>
        </w:rPr>
        <w:t>I</w:t>
      </w:r>
      <w:r w:rsidRPr="008D10F2">
        <w:rPr>
          <w:noProof/>
        </w:rPr>
        <w:t>f palette</w:t>
      </w:r>
      <w:r>
        <w:rPr>
          <w:noProof/>
        </w:rPr>
        <w:t>SampleMode</w:t>
      </w:r>
      <w:r w:rsidRPr="008D10F2">
        <w:rPr>
          <w:noProof/>
        </w:rPr>
        <w:t>[ xCb</w:t>
      </w:r>
      <w:r>
        <w:rPr>
          <w:noProof/>
        </w:rPr>
        <w:t> + </w:t>
      </w:r>
      <w:r w:rsidRPr="008D10F2">
        <w:rPr>
          <w:noProof/>
        </w:rPr>
        <w:t>x</w:t>
      </w:r>
      <w:r>
        <w:rPr>
          <w:noProof/>
          <w:highlight w:val="yellow"/>
          <w:lang w:eastAsia="ko-KR"/>
        </w:rPr>
        <w:t>*</w:t>
      </w:r>
      <w:r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="00FF50F8">
        <w:rPr>
          <w:noProof/>
          <w:highlight w:val="yellow"/>
          <w:lang w:eastAsia="ko-KR"/>
        </w:rPr>
        <w:t>*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>] is not equal to ESCAPE</w:t>
      </w:r>
      <w:r>
        <w:rPr>
          <w:noProof/>
        </w:rPr>
        <w:t>_MODE</w:t>
      </w:r>
      <w:r w:rsidRPr="008D10F2">
        <w:rPr>
          <w:noProof/>
        </w:rPr>
        <w:t>,</w:t>
      </w:r>
      <w:r>
        <w:rPr>
          <w:noProof/>
        </w:rPr>
        <w:t xml:space="preserve"> the following applies:</w:t>
      </w:r>
    </w:p>
    <w:p w:rsidR="00F378D6" w:rsidRPr="008D10F2" w:rsidRDefault="00F378D6" w:rsidP="00F378D6">
      <w:pPr>
        <w:rPr>
          <w:noProof/>
          <w:lang w:val="fr-FR"/>
        </w:rPr>
      </w:pPr>
      <w:r w:rsidRPr="008D10F2">
        <w:rPr>
          <w:noProof/>
          <w:lang w:val="fr-FR"/>
        </w:rPr>
        <w:t>recSample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</w:t>
      </w:r>
      <w:r w:rsidRPr="008D10F2">
        <w:rPr>
          <w:noProof/>
          <w:lang w:val="fr-FR"/>
        </w:rPr>
        <w:t>[ </w:t>
      </w:r>
      <w:proofErr w:type="spellStart"/>
      <w:r w:rsidRPr="008D10F2">
        <w:rPr>
          <w:noProof/>
          <w:lang w:val="fr-FR"/>
        </w:rPr>
        <w:t>xCb</w:t>
      </w:r>
      <w:proofErr w:type="spellEnd"/>
      <w:r w:rsidRPr="00111A0C">
        <w:rPr>
          <w:noProof/>
          <w:highlight w:val="yellow"/>
          <w:lang w:eastAsia="ko-KR"/>
        </w:rPr>
        <w:t>/</w:t>
      </w:r>
      <w:r w:rsidRPr="001051A9">
        <w:rPr>
          <w:noProof/>
          <w:highlight w:val="yellow"/>
        </w:rPr>
        <w:t>nSubWidth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][ yCb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 xml:space="preserve">y ] = </w:t>
      </w:r>
      <w:r>
        <w:rPr>
          <w:noProof/>
          <w:lang w:val="fr-FR"/>
        </w:rPr>
        <w:t>currentP</w:t>
      </w:r>
      <w:r w:rsidRPr="008D10F2">
        <w:rPr>
          <w:noProof/>
          <w:lang w:val="fr-FR"/>
        </w:rPr>
        <w:t>alette</w:t>
      </w:r>
      <w:r>
        <w:rPr>
          <w:noProof/>
          <w:lang w:val="fr-FR"/>
        </w:rPr>
        <w:t>E</w:t>
      </w:r>
      <w:r w:rsidRPr="008D10F2">
        <w:rPr>
          <w:noProof/>
          <w:lang w:val="fr-FR"/>
        </w:rPr>
        <w:t>ntries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</w:t>
      </w:r>
      <w:r w:rsidRPr="008D10F2">
        <w:rPr>
          <w:noProof/>
          <w:lang w:val="fr-FR"/>
        </w:rPr>
        <w:t>[ </w:t>
      </w:r>
      <w:proofErr w:type="spellStart"/>
      <w:r w:rsidRPr="008D10F2">
        <w:rPr>
          <w:noProof/>
          <w:lang w:val="fr-FR"/>
        </w:rPr>
        <w:t>palette</w:t>
      </w:r>
      <w:r>
        <w:rPr>
          <w:noProof/>
          <w:lang w:val="fr-FR"/>
        </w:rPr>
        <w:t>Index</w:t>
      </w:r>
      <w:r w:rsidRPr="008D10F2">
        <w:rPr>
          <w:noProof/>
          <w:lang w:val="fr-FR"/>
        </w:rPr>
        <w:t>Map</w:t>
      </w:r>
      <w:proofErr w:type="spellEnd"/>
      <w:r w:rsidRPr="008D10F2">
        <w:rPr>
          <w:noProof/>
          <w:lang w:val="fr-FR"/>
        </w:rPr>
        <w:t>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</w:t>
      </w:r>
      <w:r w:rsidR="00FF50F8">
        <w:rPr>
          <w:noProof/>
          <w:highlight w:val="yellow"/>
          <w:lang w:eastAsia="ko-KR"/>
        </w:rPr>
        <w:t>*</w:t>
      </w:r>
      <w:r w:rsidR="00FF50F8" w:rsidRPr="001051A9">
        <w:rPr>
          <w:noProof/>
          <w:highlight w:val="yellow"/>
        </w:rPr>
        <w:t>nSubWidth</w:t>
      </w:r>
      <w:r w:rsidRPr="008D10F2">
        <w:rPr>
          <w:noProof/>
          <w:lang w:val="fr-FR"/>
        </w:rPr>
        <w:t> ][ yCb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</w:t>
      </w:r>
      <w:r w:rsidR="00FF50F8">
        <w:rPr>
          <w:noProof/>
          <w:highlight w:val="yellow"/>
          <w:lang w:eastAsia="ko-KR"/>
        </w:rPr>
        <w:t>*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val="fr-FR"/>
        </w:rPr>
        <w:t> ]</w:t>
      </w:r>
      <w:r>
        <w:rPr>
          <w:noProof/>
          <w:lang w:val="fr-FR"/>
        </w:rPr>
        <w:t> </w:t>
      </w:r>
      <w:r w:rsidRPr="008D10F2">
        <w:rPr>
          <w:noProof/>
          <w:lang w:val="fr-FR"/>
        </w:rPr>
        <w:t>],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  <w:t>Otherwise</w:t>
      </w:r>
      <w:r>
        <w:rPr>
          <w:noProof/>
        </w:rPr>
        <w:t>,</w:t>
      </w:r>
      <w:r w:rsidRPr="008D10F2">
        <w:rPr>
          <w:noProof/>
        </w:rPr>
        <w:t xml:space="preserve"> if cu_transquant_bypass_flag is true,</w:t>
      </w:r>
      <w:r>
        <w:rPr>
          <w:noProof/>
        </w:rPr>
        <w:t xml:space="preserve"> the following applies:</w:t>
      </w:r>
    </w:p>
    <w:p w:rsidR="00F378D6" w:rsidRPr="008D10F2" w:rsidRDefault="00F378D6" w:rsidP="00F378D6">
      <w:pPr>
        <w:rPr>
          <w:noProof/>
          <w:lang w:val="fr-FR"/>
        </w:rPr>
      </w:pPr>
      <w:r w:rsidRPr="008D10F2">
        <w:rPr>
          <w:noProof/>
          <w:lang w:val="fr-FR"/>
        </w:rPr>
        <w:t>recSample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</w:t>
      </w:r>
      <w:r w:rsidRPr="008D10F2">
        <w:rPr>
          <w:noProof/>
          <w:lang w:val="fr-FR"/>
        </w:rPr>
        <w:t>[ </w:t>
      </w:r>
      <w:proofErr w:type="spellStart"/>
      <w:r w:rsidRPr="008D10F2">
        <w:rPr>
          <w:noProof/>
          <w:lang w:val="fr-FR"/>
        </w:rPr>
        <w:t>xCb</w:t>
      </w:r>
      <w:proofErr w:type="spellEnd"/>
      <w:r w:rsidR="00FF50F8" w:rsidRPr="00111A0C">
        <w:rPr>
          <w:noProof/>
          <w:highlight w:val="yellow"/>
          <w:lang w:eastAsia="ko-KR"/>
        </w:rPr>
        <w:t>/</w:t>
      </w:r>
      <w:r w:rsidR="00FF50F8" w:rsidRPr="001051A9">
        <w:rPr>
          <w:noProof/>
          <w:highlight w:val="yellow"/>
        </w:rPr>
        <w:t>nSubWidth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][ yCb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 = palette</w:t>
      </w:r>
      <w:r>
        <w:rPr>
          <w:noProof/>
          <w:lang w:val="fr-FR"/>
        </w:rPr>
        <w:t>E</w:t>
      </w:r>
      <w:r w:rsidRPr="008D10F2">
        <w:rPr>
          <w:noProof/>
          <w:lang w:val="fr-FR"/>
        </w:rPr>
        <w:t>scape</w:t>
      </w:r>
      <w:r>
        <w:rPr>
          <w:noProof/>
          <w:lang w:val="fr-FR"/>
        </w:rPr>
        <w:t>V</w:t>
      </w:r>
      <w:r w:rsidRPr="008D10F2">
        <w:rPr>
          <w:noProof/>
          <w:lang w:val="fr-FR"/>
        </w:rPr>
        <w:t>al[ cIdx ][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</w:t>
      </w:r>
      <w:r w:rsidR="00FF50F8">
        <w:rPr>
          <w:noProof/>
          <w:highlight w:val="yellow"/>
          <w:lang w:eastAsia="ko-KR"/>
        </w:rPr>
        <w:t>*</w:t>
      </w:r>
      <w:r w:rsidR="00FF50F8" w:rsidRPr="001051A9">
        <w:rPr>
          <w:noProof/>
          <w:highlight w:val="yellow"/>
        </w:rPr>
        <w:t>nSubWidth</w:t>
      </w:r>
      <w:r w:rsidRPr="008D10F2">
        <w:rPr>
          <w:noProof/>
          <w:lang w:val="fr-FR"/>
        </w:rPr>
        <w:t> ][ yCb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</w:t>
      </w:r>
      <w:r w:rsidR="00FF50F8">
        <w:rPr>
          <w:noProof/>
          <w:highlight w:val="yellow"/>
          <w:lang w:eastAsia="ko-KR"/>
        </w:rPr>
        <w:t>*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val="fr-FR"/>
        </w:rPr>
        <w:t> ],</w:t>
      </w:r>
    </w:p>
    <w:p w:rsidR="00F378D6" w:rsidRPr="008D10F2" w:rsidRDefault="00F378D6" w:rsidP="00F378D6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  <w:t>Otherwise (palette</w:t>
      </w:r>
      <w:r>
        <w:rPr>
          <w:noProof/>
        </w:rPr>
        <w:t>SampleMode</w:t>
      </w:r>
      <w:r w:rsidRPr="008D10F2">
        <w:rPr>
          <w:noProof/>
        </w:rPr>
        <w:t>[ xCb</w:t>
      </w:r>
      <w:r>
        <w:rPr>
          <w:noProof/>
        </w:rPr>
        <w:t> + </w:t>
      </w:r>
      <w:r w:rsidRPr="008D10F2">
        <w:rPr>
          <w:noProof/>
        </w:rPr>
        <w:t>x</w:t>
      </w:r>
      <w:r w:rsidR="00FF50F8">
        <w:rPr>
          <w:noProof/>
          <w:highlight w:val="yellow"/>
          <w:lang w:eastAsia="ko-KR"/>
        </w:rPr>
        <w:t>*</w:t>
      </w:r>
      <w:r w:rsidR="00FF50F8"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="00FF50F8">
        <w:rPr>
          <w:noProof/>
          <w:highlight w:val="yellow"/>
          <w:lang w:eastAsia="ko-KR"/>
        </w:rPr>
        <w:t>*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>] is equal to ESCAPE</w:t>
      </w:r>
      <w:r>
        <w:rPr>
          <w:noProof/>
        </w:rPr>
        <w:t>_MODE</w:t>
      </w:r>
      <w:r w:rsidRPr="008D10F2" w:rsidDel="00E4465B">
        <w:rPr>
          <w:noProof/>
        </w:rPr>
        <w:t xml:space="preserve"> </w:t>
      </w:r>
      <w:r w:rsidRPr="008D10F2">
        <w:rPr>
          <w:noProof/>
        </w:rPr>
        <w:t>and cu_transquant_bypass_flag is false)</w:t>
      </w:r>
      <w:r>
        <w:rPr>
          <w:noProof/>
        </w:rPr>
        <w:t>,</w:t>
      </w:r>
      <w:r w:rsidRPr="008D10F2">
        <w:rPr>
          <w:noProof/>
        </w:rPr>
        <w:t xml:space="preserve"> the following ordered steps apply:</w:t>
      </w:r>
    </w:p>
    <w:p w:rsidR="00F378D6" w:rsidRPr="008D10F2" w:rsidRDefault="00F378D6" w:rsidP="00F378D6">
      <w:pPr>
        <w:numPr>
          <w:ilvl w:val="0"/>
          <w:numId w:val="27"/>
        </w:numPr>
        <w:jc w:val="both"/>
        <w:rPr>
          <w:noProof/>
          <w:lang w:eastAsia="ko-KR"/>
        </w:rPr>
      </w:pPr>
      <w:r>
        <w:rPr>
          <w:noProof/>
          <w:lang w:eastAsia="ko-KR"/>
        </w:rPr>
        <w:t>The d</w:t>
      </w:r>
      <w:r w:rsidRPr="008D10F2">
        <w:rPr>
          <w:noProof/>
          <w:lang w:eastAsia="ko-KR"/>
        </w:rPr>
        <w:t xml:space="preserve">erivation process for quantization parameters </w:t>
      </w:r>
      <w:r>
        <w:rPr>
          <w:noProof/>
          <w:lang w:eastAsia="ko-KR"/>
        </w:rPr>
        <w:t>as specified in subclause </w:t>
      </w:r>
      <w:r>
        <w:rPr>
          <w:noProof/>
          <w:lang w:eastAsia="ko-KR"/>
        </w:rPr>
        <w:fldChar w:fldCharType="begin" w:fldLock="1"/>
      </w:r>
      <w:r>
        <w:rPr>
          <w:noProof/>
          <w:lang w:eastAsia="ko-KR"/>
        </w:rPr>
        <w:instrText xml:space="preserve"> REF _Ref316242915 \r \h </w:instrText>
      </w:r>
      <w:r>
        <w:rPr>
          <w:noProof/>
          <w:lang w:eastAsia="ko-KR"/>
        </w:rPr>
      </w:r>
      <w:r>
        <w:rPr>
          <w:noProof/>
          <w:lang w:eastAsia="ko-KR"/>
        </w:rPr>
        <w:fldChar w:fldCharType="separate"/>
      </w:r>
      <w:r>
        <w:rPr>
          <w:noProof/>
          <w:lang w:eastAsia="ko-KR"/>
        </w:rPr>
        <w:t>8.6.1</w:t>
      </w:r>
      <w:r>
        <w:rPr>
          <w:noProof/>
          <w:lang w:eastAsia="ko-KR"/>
        </w:rPr>
        <w:fldChar w:fldCharType="end"/>
      </w:r>
      <w:r>
        <w:rPr>
          <w:noProof/>
          <w:lang w:eastAsia="ko-KR"/>
        </w:rPr>
        <w:t xml:space="preserve"> is invoked with </w:t>
      </w:r>
      <w:r>
        <w:t>the</w:t>
      </w:r>
      <w:r w:rsidRPr="008D10F2">
        <w:t xml:space="preserve"> location ( </w:t>
      </w:r>
      <w:proofErr w:type="spellStart"/>
      <w:r w:rsidRPr="008D10F2">
        <w:t>xCb</w:t>
      </w:r>
      <w:proofErr w:type="spellEnd"/>
      <w:r w:rsidRPr="008D10F2">
        <w:t>, </w:t>
      </w:r>
      <w:proofErr w:type="spellStart"/>
      <w:r w:rsidRPr="008D10F2">
        <w:t>yCb</w:t>
      </w:r>
      <w:proofErr w:type="spellEnd"/>
      <w:r w:rsidRPr="008D10F2">
        <w:t> ) specifying the top-left sample of the current block relative to the top-left sample of the current picture</w:t>
      </w:r>
      <w:r w:rsidRPr="008D10F2">
        <w:rPr>
          <w:noProof/>
          <w:lang w:eastAsia="ko-KR"/>
        </w:rPr>
        <w:t>.</w:t>
      </w:r>
    </w:p>
    <w:p w:rsidR="00F378D6" w:rsidRPr="001C01CF" w:rsidRDefault="00F378D6" w:rsidP="00F378D6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The quantization parameter qP is derived as follows:</w:t>
      </w:r>
    </w:p>
    <w:p w:rsidR="00F378D6" w:rsidRPr="001C01CF" w:rsidRDefault="00F378D6" w:rsidP="00F378D6">
      <w:pPr>
        <w:tabs>
          <w:tab w:val="clear" w:pos="360"/>
          <w:tab w:val="left" w:pos="284"/>
        </w:tabs>
        <w:ind w:left="360"/>
        <w:rPr>
          <w:noProof/>
          <w:lang w:val="en-CA" w:eastAsia="ko-KR"/>
        </w:rPr>
      </w:pPr>
      <w:r>
        <w:rPr>
          <w:noProof/>
          <w:lang w:val="en-CA"/>
        </w:rPr>
        <w:tab/>
      </w: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If cIdx is equal to 0,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noProof/>
          <w:lang w:val="en-CA" w:eastAsia="ko-KR"/>
        </w:rPr>
      </w:pP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 w:rsidRPr="001C01CF">
        <w:rPr>
          <w:noProof/>
          <w:lang w:val="en-CA" w:eastAsia="ko-KR"/>
        </w:rPr>
        <w:t xml:space="preserve">qP = </w:t>
      </w:r>
      <w:r>
        <w:rPr>
          <w:noProof/>
          <w:lang w:val="en-CA" w:eastAsia="ko-KR"/>
        </w:rPr>
        <w:t xml:space="preserve">max( 0, </w:t>
      </w:r>
      <w:r w:rsidRPr="001C01CF">
        <w:rPr>
          <w:noProof/>
          <w:lang w:val="en-CA" w:eastAsia="ko-KR"/>
        </w:rPr>
        <w:t>Qp′</w:t>
      </w:r>
      <w:proofErr w:type="gramStart"/>
      <w:r w:rsidRPr="001C01CF">
        <w:rPr>
          <w:noProof/>
          <w:vertAlign w:val="subscript"/>
          <w:lang w:val="en-CA" w:eastAsia="ko-KR"/>
        </w:rPr>
        <w:t>Y</w:t>
      </w:r>
      <w:r>
        <w:rPr>
          <w:szCs w:val="20"/>
          <w:lang w:eastAsia="ko-KR"/>
        </w:rPr>
        <w:t xml:space="preserve"> )</w:t>
      </w:r>
      <w:proofErr w:type="gramEnd"/>
      <w:r w:rsidRPr="001C01CF"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72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tabs>
          <w:tab w:val="clear" w:pos="360"/>
          <w:tab w:val="left" w:pos="284"/>
        </w:tabs>
        <w:ind w:left="720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Otherwise, if cIdx is equal to 1,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noProof/>
          <w:lang w:val="en-CA" w:eastAsia="ko-KR"/>
        </w:rPr>
      </w:pP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 w:rsidRPr="001C01CF">
        <w:rPr>
          <w:noProof/>
          <w:lang w:val="en-CA" w:eastAsia="ko-KR"/>
        </w:rPr>
        <w:t xml:space="preserve">qP = </w:t>
      </w:r>
      <w:r>
        <w:rPr>
          <w:noProof/>
          <w:lang w:val="en-CA" w:eastAsia="ko-KR"/>
        </w:rPr>
        <w:t xml:space="preserve">max( 0, </w:t>
      </w:r>
      <w:r w:rsidRPr="001C01CF">
        <w:rPr>
          <w:noProof/>
          <w:lang w:val="en-CA" w:eastAsia="ko-KR"/>
        </w:rPr>
        <w:t>Qp′</w:t>
      </w:r>
      <w:proofErr w:type="gramStart"/>
      <w:r w:rsidRPr="001C01CF">
        <w:rPr>
          <w:noProof/>
          <w:vertAlign w:val="subscript"/>
          <w:lang w:val="en-CA" w:eastAsia="ko-KR"/>
        </w:rPr>
        <w:t>Cb</w:t>
      </w:r>
      <w:r>
        <w:rPr>
          <w:noProof/>
        </w:rPr>
        <w:t xml:space="preserve"> </w:t>
      </w:r>
      <w:r>
        <w:rPr>
          <w:szCs w:val="20"/>
          <w:lang w:eastAsia="ko-KR"/>
        </w:rPr>
        <w:t>)</w:t>
      </w:r>
      <w:proofErr w:type="gramEnd"/>
      <w:r w:rsidRPr="001C01CF"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73</w:t>
      </w:r>
      <w:r w:rsidRPr="00943A5F">
        <w:fldChar w:fldCharType="end"/>
      </w:r>
      <w:r w:rsidRPr="00943A5F">
        <w:t>)</w:t>
      </w:r>
      <w:r w:rsidRPr="001C01CF" w:rsidDel="007A79F4">
        <w:rPr>
          <w:noProof/>
          <w:lang w:val="en-CA"/>
        </w:rPr>
        <w:t xml:space="preserve"> </w:t>
      </w:r>
    </w:p>
    <w:p w:rsidR="00F378D6" w:rsidRPr="001C01CF" w:rsidRDefault="00F378D6" w:rsidP="00F378D6">
      <w:pPr>
        <w:tabs>
          <w:tab w:val="clear" w:pos="360"/>
          <w:tab w:val="left" w:pos="284"/>
        </w:tabs>
        <w:ind w:left="720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 (cIdx is equal to 2),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noProof/>
          <w:lang w:val="en-CA" w:eastAsia="ko-KR"/>
        </w:rPr>
      </w:pP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 w:rsidRPr="001C01CF">
        <w:rPr>
          <w:noProof/>
          <w:lang w:val="en-CA" w:eastAsia="ko-KR"/>
        </w:rPr>
        <w:t xml:space="preserve">qP = </w:t>
      </w:r>
      <w:r>
        <w:rPr>
          <w:noProof/>
          <w:lang w:val="en-CA" w:eastAsia="ko-KR"/>
        </w:rPr>
        <w:t xml:space="preserve">max(0, </w:t>
      </w:r>
      <w:r w:rsidRPr="001C01CF">
        <w:rPr>
          <w:noProof/>
          <w:lang w:val="en-CA" w:eastAsia="ko-KR"/>
        </w:rPr>
        <w:t>Qp′</w:t>
      </w:r>
      <w:proofErr w:type="gramStart"/>
      <w:r w:rsidRPr="001C01CF">
        <w:rPr>
          <w:noProof/>
          <w:vertAlign w:val="subscript"/>
          <w:lang w:val="en-CA" w:eastAsia="ko-KR"/>
        </w:rPr>
        <w:t>Cr</w:t>
      </w:r>
      <w:r>
        <w:rPr>
          <w:szCs w:val="20"/>
          <w:lang w:eastAsia="ko-KR"/>
        </w:rPr>
        <w:t xml:space="preserve"> )</w:t>
      </w:r>
      <w:proofErr w:type="gramEnd"/>
      <w:r w:rsidRPr="001C01CF"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74</w:t>
      </w:r>
      <w:r w:rsidRPr="00943A5F">
        <w:fldChar w:fldCharType="end"/>
      </w:r>
      <w:r w:rsidRPr="00943A5F">
        <w:t>)</w:t>
      </w:r>
    </w:p>
    <w:p w:rsidR="00F378D6" w:rsidRDefault="00F378D6" w:rsidP="00F378D6">
      <w:pPr>
        <w:numPr>
          <w:ilvl w:val="0"/>
          <w:numId w:val="27"/>
        </w:numPr>
        <w:tabs>
          <w:tab w:val="left" w:pos="284"/>
        </w:tabs>
        <w:rPr>
          <w:lang w:eastAsia="ko-KR"/>
        </w:rPr>
      </w:pPr>
      <w:r w:rsidRPr="008D10F2">
        <w:t>The variable</w:t>
      </w:r>
      <w:r>
        <w:t>s</w:t>
      </w:r>
      <w:r w:rsidRPr="008D10F2">
        <w:t xml:space="preserve"> </w:t>
      </w:r>
      <w:proofErr w:type="spellStart"/>
      <w:r>
        <w:t>bitDepth</w:t>
      </w:r>
      <w:proofErr w:type="spellEnd"/>
      <w:r>
        <w:t xml:space="preserve"> and bdShift1 are</w:t>
      </w:r>
      <w:r w:rsidRPr="008D10F2">
        <w:t xml:space="preserve"> derived as follows: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lang w:val="en-CA"/>
        </w:rPr>
      </w:pPr>
      <w:proofErr w:type="spellStart"/>
      <w:proofErr w:type="gramStart"/>
      <w:r w:rsidRPr="001C01CF">
        <w:rPr>
          <w:lang w:val="en-CA" w:eastAsia="ko-KR"/>
        </w:rPr>
        <w:t>bitDepth</w:t>
      </w:r>
      <w:proofErr w:type="spellEnd"/>
      <w:proofErr w:type="gramEnd"/>
      <w:r w:rsidRPr="001C01CF">
        <w:rPr>
          <w:lang w:val="en-CA" w:eastAsia="ko-KR"/>
        </w:rPr>
        <w:t xml:space="preserve"> = ( </w:t>
      </w:r>
      <w:proofErr w:type="spellStart"/>
      <w:r w:rsidRPr="001C01CF">
        <w:rPr>
          <w:lang w:val="en-CA" w:eastAsia="ko-KR"/>
        </w:rPr>
        <w:t>cIdx</w:t>
      </w:r>
      <w:proofErr w:type="spellEnd"/>
      <w:r w:rsidRPr="001C01CF">
        <w:rPr>
          <w:lang w:val="en-CA" w:eastAsia="ko-KR"/>
        </w:rPr>
        <w:t xml:space="preserve">  = =  0 ) ? </w:t>
      </w:r>
      <w:proofErr w:type="spellStart"/>
      <w:proofErr w:type="gramStart"/>
      <w:r w:rsidRPr="001C01CF">
        <w:rPr>
          <w:lang w:val="en-CA" w:eastAsia="ko-KR"/>
        </w:rPr>
        <w:t>BitDepth</w:t>
      </w:r>
      <w:r w:rsidRPr="001C01CF">
        <w:rPr>
          <w:vertAlign w:val="subscript"/>
          <w:lang w:val="en-CA" w:eastAsia="ko-KR"/>
        </w:rPr>
        <w:t>Y</w:t>
      </w:r>
      <w:proofErr w:type="spellEnd"/>
      <w:r w:rsidRPr="001C01CF">
        <w:rPr>
          <w:lang w:val="en-CA" w:eastAsia="ko-KR"/>
        </w:rPr>
        <w:t xml:space="preserve"> :</w:t>
      </w:r>
      <w:proofErr w:type="gramEnd"/>
      <w:r w:rsidRPr="001C01CF">
        <w:rPr>
          <w:lang w:val="en-CA" w:eastAsia="ko-KR"/>
        </w:rPr>
        <w:t> </w:t>
      </w:r>
      <w:proofErr w:type="spellStart"/>
      <w:r w:rsidRPr="001C01CF">
        <w:rPr>
          <w:lang w:val="en-CA" w:eastAsia="ko-KR"/>
        </w:rPr>
        <w:t>BitDepth</w:t>
      </w:r>
      <w:r w:rsidRPr="001C01CF">
        <w:rPr>
          <w:vertAlign w:val="subscript"/>
          <w:lang w:val="en-CA" w:eastAsia="ko-KR"/>
        </w:rPr>
        <w:t>C</w:t>
      </w:r>
      <w:proofErr w:type="spellEnd"/>
      <w:r w:rsidRPr="001C01CF">
        <w:rPr>
          <w:vertAlign w:val="subscript"/>
          <w:lang w:val="en-CA" w:eastAsia="ko-KR"/>
        </w:rPr>
        <w:tab/>
      </w:r>
      <w:r w:rsidRPr="001C01CF">
        <w:rPr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75</w:t>
      </w:r>
      <w:r w:rsidRPr="00943A5F">
        <w:fldChar w:fldCharType="end"/>
      </w:r>
      <w:r w:rsidRPr="00943A5F">
        <w:t>)</w:t>
      </w:r>
    </w:p>
    <w:p w:rsidR="00F378D6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lang w:val="en-CA"/>
        </w:rPr>
      </w:pPr>
      <w:r w:rsidRPr="001C01CF">
        <w:rPr>
          <w:lang w:val="en-CA" w:eastAsia="ko-KR"/>
        </w:rPr>
        <w:t>bdShift</w:t>
      </w:r>
      <w:r>
        <w:rPr>
          <w:lang w:val="en-CA" w:eastAsia="ko-KR"/>
        </w:rPr>
        <w:t>1</w:t>
      </w:r>
      <w:r w:rsidRPr="001C01CF">
        <w:rPr>
          <w:lang w:val="en-CA" w:eastAsia="ko-KR"/>
        </w:rPr>
        <w:t xml:space="preserve"> = </w:t>
      </w:r>
      <w:proofErr w:type="gramStart"/>
      <w:r w:rsidRPr="001C01CF">
        <w:rPr>
          <w:lang w:val="en-CA"/>
        </w:rPr>
        <w:t>Max(</w:t>
      </w:r>
      <w:proofErr w:type="gramEnd"/>
      <w:r w:rsidRPr="001C01CF">
        <w:rPr>
          <w:lang w:val="en-CA"/>
        </w:rPr>
        <w:t> 20 − bitDepth, extended_precision_processing_flag ? 11 : 0 )</w:t>
      </w:r>
      <w:r w:rsidRPr="001C01CF">
        <w:rPr>
          <w:lang w:val="en-CA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76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lastRenderedPageBreak/>
        <w:t xml:space="preserve">The variables </w:t>
      </w:r>
      <w:r w:rsidRPr="001C01CF">
        <w:rPr>
          <w:lang w:val="en-CA" w:eastAsia="ko-KR"/>
        </w:rPr>
        <w:t xml:space="preserve">log2TransformRange, </w:t>
      </w:r>
      <w:r w:rsidRPr="001C01CF">
        <w:rPr>
          <w:noProof/>
          <w:lang w:val="en-CA" w:eastAsia="ko-KR"/>
        </w:rPr>
        <w:t>bdShift</w:t>
      </w:r>
      <w:r>
        <w:rPr>
          <w:noProof/>
          <w:lang w:val="en-CA" w:eastAsia="ko-KR"/>
        </w:rPr>
        <w:t>2</w:t>
      </w:r>
      <w:r w:rsidRPr="001C01CF">
        <w:rPr>
          <w:lang w:val="en-CA" w:eastAsia="ko-KR"/>
        </w:rPr>
        <w:t xml:space="preserve">, </w:t>
      </w:r>
      <w:proofErr w:type="spellStart"/>
      <w:r w:rsidRPr="001C01CF">
        <w:rPr>
          <w:lang w:val="en-CA" w:eastAsia="ko-KR"/>
        </w:rPr>
        <w:t>coeffMin</w:t>
      </w:r>
      <w:proofErr w:type="spellEnd"/>
      <w:r w:rsidRPr="001C01CF">
        <w:rPr>
          <w:lang w:val="en-CA" w:eastAsia="ko-KR"/>
        </w:rPr>
        <w:t xml:space="preserve"> and </w:t>
      </w:r>
      <w:proofErr w:type="spellStart"/>
      <w:r w:rsidRPr="001C01CF">
        <w:rPr>
          <w:lang w:val="en-CA" w:eastAsia="ko-KR"/>
        </w:rPr>
        <w:t>coeffMax</w:t>
      </w:r>
      <w:proofErr w:type="spellEnd"/>
      <w:r w:rsidRPr="001C01CF">
        <w:rPr>
          <w:lang w:val="en-CA" w:eastAsia="ko-KR"/>
        </w:rPr>
        <w:t xml:space="preserve"> are</w:t>
      </w:r>
      <w:r w:rsidRPr="001C01CF">
        <w:rPr>
          <w:noProof/>
          <w:lang w:val="en-CA" w:eastAsia="ko-KR"/>
        </w:rPr>
        <w:t xml:space="preserve"> derived as follows:</w:t>
      </w:r>
    </w:p>
    <w:p w:rsidR="00F378D6" w:rsidRPr="001C01CF" w:rsidRDefault="00F378D6" w:rsidP="00F378D6">
      <w:pPr>
        <w:tabs>
          <w:tab w:val="clear" w:pos="360"/>
          <w:tab w:val="left" w:pos="284"/>
        </w:tabs>
        <w:ind w:left="720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If cIdx is equal to 0,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lang w:val="en-CA" w:eastAsia="ko-KR"/>
        </w:rPr>
      </w:pPr>
      <w:r>
        <w:rPr>
          <w:lang w:val="en-CA" w:eastAsia="ko-KR"/>
        </w:rPr>
        <w:tab/>
      </w:r>
      <w:r>
        <w:rPr>
          <w:lang w:val="en-CA" w:eastAsia="ko-KR"/>
        </w:rPr>
        <w:tab/>
      </w:r>
      <w:r>
        <w:rPr>
          <w:lang w:val="en-CA" w:eastAsia="ko-KR"/>
        </w:rPr>
        <w:tab/>
      </w:r>
      <w:r w:rsidRPr="001C01CF">
        <w:rPr>
          <w:lang w:val="en-CA" w:eastAsia="ko-KR"/>
        </w:rPr>
        <w:t xml:space="preserve">log2TransformRange = </w:t>
      </w:r>
      <w:proofErr w:type="spellStart"/>
      <w:r w:rsidRPr="001C01CF">
        <w:rPr>
          <w:lang w:val="en-CA" w:eastAsia="ko-KR"/>
        </w:rPr>
        <w:t>extended_precision_processing_</w:t>
      </w:r>
      <w:proofErr w:type="gramStart"/>
      <w:r w:rsidRPr="001C01CF">
        <w:rPr>
          <w:lang w:val="en-CA" w:eastAsia="ko-KR"/>
        </w:rPr>
        <w:t>flag</w:t>
      </w:r>
      <w:proofErr w:type="spellEnd"/>
      <w:r w:rsidRPr="001C01CF">
        <w:rPr>
          <w:lang w:val="en-CA" w:eastAsia="ko-KR"/>
        </w:rPr>
        <w:t xml:space="preserve"> ?</w:t>
      </w:r>
      <w:proofErr w:type="gramEnd"/>
      <w:r w:rsidRPr="001C01CF">
        <w:rPr>
          <w:lang w:val="en-CA" w:eastAsia="ko-KR"/>
        </w:rPr>
        <w:t xml:space="preserve"> </w:t>
      </w:r>
      <w:proofErr w:type="gramStart"/>
      <w:r w:rsidRPr="001C01CF">
        <w:rPr>
          <w:lang w:val="en-CA" w:eastAsia="ko-KR"/>
        </w:rPr>
        <w:t>Max(</w:t>
      </w:r>
      <w:proofErr w:type="gramEnd"/>
      <w:r w:rsidRPr="001C01CF">
        <w:rPr>
          <w:lang w:val="en-CA" w:eastAsia="ko-KR"/>
        </w:rPr>
        <w:t xml:space="preserve"> 15, </w:t>
      </w:r>
      <w:proofErr w:type="spellStart"/>
      <w:r w:rsidRPr="001C01CF">
        <w:rPr>
          <w:lang w:val="en-CA" w:eastAsia="ko-KR"/>
        </w:rPr>
        <w:t>BitDepth</w:t>
      </w:r>
      <w:r w:rsidRPr="001C01CF">
        <w:rPr>
          <w:vertAlign w:val="subscript"/>
          <w:lang w:val="en-CA" w:eastAsia="ko-KR"/>
        </w:rPr>
        <w:t>Y</w:t>
      </w:r>
      <w:proofErr w:type="spellEnd"/>
      <w:r w:rsidRPr="001C01CF">
        <w:rPr>
          <w:lang w:val="en-CA" w:eastAsia="ko-KR"/>
        </w:rPr>
        <w:t xml:space="preserve"> + 6 ) : 15</w:t>
      </w:r>
      <w:r w:rsidRPr="001C01CF">
        <w:rPr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77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noProof/>
          <w:lang w:val="en-CA" w:eastAsia="ko-KR"/>
        </w:rPr>
      </w:pP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 w:rsidRPr="001C01CF">
        <w:rPr>
          <w:noProof/>
          <w:lang w:val="en-CA" w:eastAsia="ko-KR"/>
        </w:rPr>
        <w:t>bdShift</w:t>
      </w:r>
      <w:r>
        <w:rPr>
          <w:noProof/>
          <w:lang w:val="en-CA" w:eastAsia="ko-KR"/>
        </w:rPr>
        <w:t>2</w:t>
      </w:r>
      <w:r w:rsidRPr="001C01CF">
        <w:rPr>
          <w:noProof/>
          <w:lang w:val="en-CA" w:eastAsia="ko-KR"/>
        </w:rPr>
        <w:t xml:space="preserve"> = BitDepth</w:t>
      </w:r>
      <w:r w:rsidRPr="001C01CF">
        <w:rPr>
          <w:noProof/>
          <w:vertAlign w:val="subscript"/>
          <w:lang w:val="en-CA" w:eastAsia="ko-KR"/>
        </w:rPr>
        <w:t>Y</w:t>
      </w:r>
      <w:r w:rsidRPr="001C01CF">
        <w:rPr>
          <w:noProof/>
          <w:lang w:val="en-CA" w:eastAsia="ko-KR"/>
        </w:rPr>
        <w:t> + Log2( nTbS )</w:t>
      </w:r>
      <w:r w:rsidRPr="001C01CF">
        <w:rPr>
          <w:lang w:val="en-CA" w:eastAsia="ko-KR"/>
        </w:rPr>
        <w:t> + 10 − log2TransformRange</w:t>
      </w:r>
      <w:r w:rsidRPr="001C01CF">
        <w:rPr>
          <w:noProof/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78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proofErr w:type="spellStart"/>
      <w:proofErr w:type="gramStart"/>
      <w:r w:rsidRPr="001C01CF">
        <w:rPr>
          <w:lang w:val="en-CA"/>
        </w:rPr>
        <w:t>coeffMin</w:t>
      </w:r>
      <w:proofErr w:type="spellEnd"/>
      <w:proofErr w:type="gramEnd"/>
      <w:r w:rsidRPr="001C01CF">
        <w:rPr>
          <w:lang w:val="en-CA"/>
        </w:rPr>
        <w:t xml:space="preserve"> = </w:t>
      </w:r>
      <w:proofErr w:type="spellStart"/>
      <w:r w:rsidRPr="001C01CF">
        <w:rPr>
          <w:lang w:val="en-CA"/>
        </w:rPr>
        <w:t>CoeffMin</w:t>
      </w:r>
      <w:r w:rsidRPr="001C01CF">
        <w:rPr>
          <w:vertAlign w:val="subscript"/>
          <w:lang w:val="en-CA"/>
        </w:rPr>
        <w:t>Y</w:t>
      </w:r>
      <w:proofErr w:type="spellEnd"/>
      <w:r w:rsidRPr="001C01CF">
        <w:rPr>
          <w:vertAlign w:val="subscript"/>
          <w:lang w:val="en-CA"/>
        </w:rPr>
        <w:tab/>
      </w:r>
      <w:r w:rsidRPr="001C01CF">
        <w:rPr>
          <w:vertAlign w:val="subscript"/>
          <w:lang w:val="en-CA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79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rPr>
          <w:lang w:val="en-CA" w:eastAsia="ko-KR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proofErr w:type="spellStart"/>
      <w:proofErr w:type="gramStart"/>
      <w:r w:rsidRPr="001C01CF">
        <w:rPr>
          <w:lang w:val="en-CA"/>
        </w:rPr>
        <w:t>coeffMax</w:t>
      </w:r>
      <w:proofErr w:type="spellEnd"/>
      <w:proofErr w:type="gramEnd"/>
      <w:r w:rsidRPr="001C01CF">
        <w:rPr>
          <w:lang w:val="en-CA"/>
        </w:rPr>
        <w:t xml:space="preserve"> = </w:t>
      </w:r>
      <w:proofErr w:type="spellStart"/>
      <w:r w:rsidRPr="001C01CF">
        <w:rPr>
          <w:lang w:val="en-CA"/>
        </w:rPr>
        <w:t>CoeffMax</w:t>
      </w:r>
      <w:r w:rsidRPr="001C01CF">
        <w:rPr>
          <w:vertAlign w:val="subscript"/>
          <w:lang w:val="en-CA"/>
        </w:rPr>
        <w:t>Y</w:t>
      </w:r>
      <w:proofErr w:type="spellEnd"/>
      <w:r w:rsidRPr="001C01CF">
        <w:rPr>
          <w:vertAlign w:val="subscript"/>
          <w:lang w:val="en-CA"/>
        </w:rPr>
        <w:tab/>
      </w:r>
      <w:r w:rsidRPr="001C01CF">
        <w:rPr>
          <w:vertAlign w:val="subscript"/>
          <w:lang w:val="en-CA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80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tabs>
          <w:tab w:val="clear" w:pos="360"/>
          <w:tab w:val="left" w:pos="284"/>
        </w:tabs>
        <w:ind w:left="720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Otherwise,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szCs w:val="20"/>
          <w:lang w:val="en-CA" w:eastAsia="ko-KR"/>
        </w:rPr>
      </w:pPr>
      <w:r>
        <w:rPr>
          <w:lang w:val="en-CA" w:eastAsia="ko-KR"/>
        </w:rPr>
        <w:tab/>
      </w:r>
      <w:r>
        <w:rPr>
          <w:lang w:val="en-CA" w:eastAsia="ko-KR"/>
        </w:rPr>
        <w:tab/>
      </w:r>
      <w:r>
        <w:rPr>
          <w:lang w:val="en-CA" w:eastAsia="ko-KR"/>
        </w:rPr>
        <w:tab/>
      </w:r>
      <w:r w:rsidRPr="001C01CF">
        <w:rPr>
          <w:lang w:val="en-CA" w:eastAsia="ko-KR"/>
        </w:rPr>
        <w:t xml:space="preserve">log2TransformRange = </w:t>
      </w:r>
      <w:proofErr w:type="spellStart"/>
      <w:r w:rsidRPr="001C01CF">
        <w:rPr>
          <w:lang w:val="en-CA" w:eastAsia="ko-KR"/>
        </w:rPr>
        <w:t>extended_precision_processing_</w:t>
      </w:r>
      <w:proofErr w:type="gramStart"/>
      <w:r w:rsidRPr="001C01CF">
        <w:rPr>
          <w:lang w:val="en-CA" w:eastAsia="ko-KR"/>
        </w:rPr>
        <w:t>flag</w:t>
      </w:r>
      <w:proofErr w:type="spellEnd"/>
      <w:r w:rsidRPr="001C01CF">
        <w:rPr>
          <w:lang w:val="en-CA" w:eastAsia="ko-KR"/>
        </w:rPr>
        <w:t xml:space="preserve"> ?</w:t>
      </w:r>
      <w:proofErr w:type="gramEnd"/>
      <w:r w:rsidRPr="001C01CF">
        <w:rPr>
          <w:lang w:val="en-CA" w:eastAsia="ko-KR"/>
        </w:rPr>
        <w:t xml:space="preserve"> </w:t>
      </w:r>
      <w:proofErr w:type="gramStart"/>
      <w:r w:rsidRPr="001C01CF">
        <w:rPr>
          <w:lang w:val="en-CA" w:eastAsia="ko-KR"/>
        </w:rPr>
        <w:t>Max(</w:t>
      </w:r>
      <w:proofErr w:type="gramEnd"/>
      <w:r w:rsidRPr="001C01CF">
        <w:rPr>
          <w:lang w:val="en-CA" w:eastAsia="ko-KR"/>
        </w:rPr>
        <w:t xml:space="preserve"> 15, </w:t>
      </w:r>
      <w:proofErr w:type="spellStart"/>
      <w:r w:rsidRPr="001C01CF">
        <w:rPr>
          <w:lang w:val="en-CA" w:eastAsia="ko-KR"/>
        </w:rPr>
        <w:t>BitDepth</w:t>
      </w:r>
      <w:r w:rsidRPr="001C01CF">
        <w:rPr>
          <w:vertAlign w:val="subscript"/>
          <w:lang w:val="en-CA" w:eastAsia="ko-KR"/>
        </w:rPr>
        <w:t>C</w:t>
      </w:r>
      <w:proofErr w:type="spellEnd"/>
      <w:r w:rsidRPr="001C01CF">
        <w:rPr>
          <w:lang w:val="en-CA" w:eastAsia="ko-KR"/>
        </w:rPr>
        <w:t xml:space="preserve"> + 6 ) : 15</w:t>
      </w:r>
      <w:r w:rsidRPr="001C01CF">
        <w:rPr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81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rPr>
          <w:noProof/>
          <w:szCs w:val="20"/>
          <w:lang w:val="en-CA" w:eastAsia="ko-KR"/>
        </w:rPr>
      </w:pPr>
      <w:r>
        <w:rPr>
          <w:noProof/>
          <w:szCs w:val="20"/>
          <w:lang w:val="en-CA" w:eastAsia="ko-KR"/>
        </w:rPr>
        <w:tab/>
      </w:r>
      <w:r>
        <w:rPr>
          <w:noProof/>
          <w:szCs w:val="20"/>
          <w:lang w:val="en-CA" w:eastAsia="ko-KR"/>
        </w:rPr>
        <w:tab/>
      </w:r>
      <w:r>
        <w:rPr>
          <w:noProof/>
          <w:szCs w:val="20"/>
          <w:lang w:val="en-CA" w:eastAsia="ko-KR"/>
        </w:rPr>
        <w:tab/>
      </w:r>
      <w:r w:rsidRPr="001C01CF">
        <w:rPr>
          <w:noProof/>
          <w:szCs w:val="20"/>
          <w:lang w:val="en-CA" w:eastAsia="ko-KR"/>
        </w:rPr>
        <w:t>bdShift</w:t>
      </w:r>
      <w:r>
        <w:rPr>
          <w:noProof/>
          <w:szCs w:val="20"/>
          <w:lang w:val="en-CA" w:eastAsia="ko-KR"/>
        </w:rPr>
        <w:t>2</w:t>
      </w:r>
      <w:r w:rsidRPr="001C01CF">
        <w:rPr>
          <w:noProof/>
          <w:szCs w:val="20"/>
          <w:lang w:val="en-CA" w:eastAsia="ko-KR"/>
        </w:rPr>
        <w:t xml:space="preserve"> = BitDepth</w:t>
      </w:r>
      <w:r w:rsidRPr="001C01CF">
        <w:rPr>
          <w:noProof/>
          <w:szCs w:val="20"/>
          <w:vertAlign w:val="subscript"/>
          <w:lang w:val="en-CA" w:eastAsia="ko-KR"/>
        </w:rPr>
        <w:t>C</w:t>
      </w:r>
      <w:r w:rsidRPr="001C01CF">
        <w:rPr>
          <w:noProof/>
          <w:szCs w:val="20"/>
          <w:lang w:val="en-CA" w:eastAsia="ko-KR"/>
        </w:rPr>
        <w:t> + Log2( nTbS )</w:t>
      </w:r>
      <w:r w:rsidRPr="001C01CF">
        <w:rPr>
          <w:szCs w:val="20"/>
          <w:lang w:val="en-CA" w:eastAsia="ko-KR"/>
        </w:rPr>
        <w:t> + 10 − log2TransformRange</w:t>
      </w:r>
      <w:r w:rsidRPr="001C01CF">
        <w:rPr>
          <w:noProof/>
          <w:szCs w:val="20"/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82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proofErr w:type="spellStart"/>
      <w:proofErr w:type="gramStart"/>
      <w:r w:rsidRPr="001C01CF">
        <w:rPr>
          <w:lang w:val="en-CA"/>
        </w:rPr>
        <w:t>coeffMin</w:t>
      </w:r>
      <w:proofErr w:type="spellEnd"/>
      <w:proofErr w:type="gramEnd"/>
      <w:r w:rsidRPr="001C01CF">
        <w:rPr>
          <w:lang w:val="en-CA"/>
        </w:rPr>
        <w:t xml:space="preserve"> = </w:t>
      </w:r>
      <w:proofErr w:type="spellStart"/>
      <w:r w:rsidRPr="001C01CF">
        <w:rPr>
          <w:lang w:val="en-CA"/>
        </w:rPr>
        <w:t>CoeffMin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vertAlign w:val="subscript"/>
          <w:lang w:val="en-CA"/>
        </w:rPr>
        <w:tab/>
      </w:r>
      <w:r w:rsidRPr="001C01CF">
        <w:rPr>
          <w:vertAlign w:val="subscript"/>
          <w:lang w:val="en-CA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83</w:t>
      </w:r>
      <w:r w:rsidRPr="00943A5F">
        <w:fldChar w:fldCharType="end"/>
      </w:r>
      <w:r w:rsidRPr="00943A5F">
        <w:t>)</w:t>
      </w:r>
    </w:p>
    <w:p w:rsidR="00F378D6" w:rsidRPr="00B54E3A" w:rsidRDefault="00F378D6" w:rsidP="00F378D6">
      <w:pPr>
        <w:pStyle w:val="Equation"/>
        <w:tabs>
          <w:tab w:val="left" w:pos="851"/>
          <w:tab w:val="left" w:pos="1134"/>
        </w:tabs>
        <w:ind w:left="720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proofErr w:type="spellStart"/>
      <w:proofErr w:type="gramStart"/>
      <w:r w:rsidRPr="001C01CF">
        <w:rPr>
          <w:lang w:val="en-CA"/>
        </w:rPr>
        <w:t>coeffMax</w:t>
      </w:r>
      <w:proofErr w:type="spellEnd"/>
      <w:proofErr w:type="gramEnd"/>
      <w:r w:rsidRPr="001C01CF">
        <w:rPr>
          <w:lang w:val="en-CA"/>
        </w:rPr>
        <w:t xml:space="preserve"> = </w:t>
      </w:r>
      <w:proofErr w:type="spellStart"/>
      <w:r w:rsidRPr="001C01CF">
        <w:rPr>
          <w:lang w:val="en-CA"/>
        </w:rPr>
        <w:t>CoeffMax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vertAlign w:val="subscript"/>
          <w:lang w:val="en-CA"/>
        </w:rPr>
        <w:tab/>
      </w:r>
      <w:r w:rsidRPr="001C01CF">
        <w:rPr>
          <w:vertAlign w:val="subscript"/>
          <w:lang w:val="en-CA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rPr>
          <w:noProof/>
        </w:rP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rPr>
          <w:noProof/>
        </w:rPr>
        <w:t>84</w:t>
      </w:r>
      <w:r w:rsidRPr="00943A5F">
        <w:fldChar w:fldCharType="end"/>
      </w:r>
      <w:r w:rsidRPr="00943A5F">
        <w:t>)</w:t>
      </w:r>
    </w:p>
    <w:p w:rsidR="00F378D6" w:rsidRPr="008D10F2" w:rsidRDefault="00F378D6" w:rsidP="00F378D6">
      <w:pPr>
        <w:numPr>
          <w:ilvl w:val="0"/>
          <w:numId w:val="27"/>
        </w:numPr>
        <w:tabs>
          <w:tab w:val="left" w:pos="284"/>
        </w:tabs>
        <w:rPr>
          <w:noProof/>
          <w:lang w:eastAsia="ko-KR"/>
        </w:rPr>
      </w:pPr>
      <w:r w:rsidRPr="008D10F2">
        <w:rPr>
          <w:noProof/>
          <w:lang w:eastAsia="ko-KR"/>
        </w:rPr>
        <w:t>The list levelScale[ ] is specified as levelScale[ k ] = { 40, 45, 51, 57, 64, 72 } with k = 0..5.</w:t>
      </w:r>
    </w:p>
    <w:p w:rsidR="00F378D6" w:rsidRDefault="00F378D6" w:rsidP="00F378D6">
      <w:pPr>
        <w:numPr>
          <w:ilvl w:val="0"/>
          <w:numId w:val="27"/>
        </w:numPr>
        <w:tabs>
          <w:tab w:val="left" w:pos="284"/>
        </w:tabs>
        <w:rPr>
          <w:noProof/>
          <w:lang w:eastAsia="ko-KR"/>
        </w:rPr>
      </w:pPr>
      <w:r>
        <w:rPr>
          <w:noProof/>
        </w:rPr>
        <w:t>The following applies</w:t>
      </w:r>
    </w:p>
    <w:p w:rsidR="00F378D6" w:rsidRPr="001C01CF" w:rsidRDefault="00F378D6" w:rsidP="00F378D6">
      <w:pPr>
        <w:pStyle w:val="Equation"/>
        <w:tabs>
          <w:tab w:val="left" w:pos="851"/>
          <w:tab w:val="left" w:pos="1134"/>
          <w:tab w:val="left" w:pos="3600"/>
          <w:tab w:val="left" w:pos="3690"/>
        </w:tabs>
        <w:ind w:left="720"/>
        <w:rPr>
          <w:noProof/>
          <w:szCs w:val="20"/>
          <w:lang w:val="en-CA" w:eastAsia="ko-KR"/>
        </w:rPr>
      </w:pPr>
      <w:r w:rsidRPr="008D10F2">
        <w:rPr>
          <w:noProof/>
          <w:lang w:eastAsia="ko-KR"/>
        </w:rPr>
        <w:t>recSamples[ xCb</w:t>
      </w:r>
      <w:r w:rsidR="00FF50F8" w:rsidRPr="00111A0C">
        <w:rPr>
          <w:noProof/>
          <w:highlight w:val="yellow"/>
          <w:lang w:eastAsia="ko-KR"/>
        </w:rPr>
        <w:t>/</w:t>
      </w:r>
      <w:r w:rsidR="00FF50F8"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> + x ][ yCb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> + y ]</w:t>
      </w:r>
      <w:r w:rsidRPr="001C01CF">
        <w:rPr>
          <w:noProof/>
          <w:szCs w:val="20"/>
          <w:lang w:val="en-CA" w:eastAsia="ko-KR"/>
        </w:rPr>
        <w:t xml:space="preserve"> =</w:t>
      </w:r>
      <w:r>
        <w:rPr>
          <w:noProof/>
          <w:szCs w:val="20"/>
          <w:lang w:val="en-CA" w:eastAsia="ko-KR"/>
        </w:rPr>
        <w:br/>
      </w:r>
      <w:r w:rsidRPr="001C01CF">
        <w:rPr>
          <w:noProof/>
          <w:szCs w:val="20"/>
          <w:lang w:val="en-CA" w:eastAsia="ko-KR"/>
        </w:rPr>
        <w:t>Clip3( coeffMin, coeffMax, ( ( </w:t>
      </w:r>
      <w:r w:rsidRPr="008D10F2">
        <w:rPr>
          <w:noProof/>
        </w:rPr>
        <w:t>palette_escape_val[</w:t>
      </w:r>
      <w:r>
        <w:rPr>
          <w:noProof/>
        </w:rPr>
        <w:t> </w:t>
      </w:r>
      <w:r w:rsidRPr="008D10F2">
        <w:rPr>
          <w:noProof/>
        </w:rPr>
        <w:t>cIdx</w:t>
      </w:r>
      <w:r>
        <w:rPr>
          <w:noProof/>
        </w:rPr>
        <w:t> </w:t>
      </w:r>
      <w:r w:rsidRPr="008D10F2">
        <w:rPr>
          <w:noProof/>
        </w:rPr>
        <w:t>]</w:t>
      </w:r>
      <w:r w:rsidRPr="008D10F2">
        <w:rPr>
          <w:noProof/>
          <w:lang w:eastAsia="ko-KR"/>
        </w:rPr>
        <w:t>[ xCb + x</w:t>
      </w:r>
      <w:r w:rsidR="00FF50F8">
        <w:rPr>
          <w:noProof/>
          <w:highlight w:val="yellow"/>
          <w:lang w:eastAsia="ko-KR"/>
        </w:rPr>
        <w:t>*</w:t>
      </w:r>
      <w:r w:rsidR="00FF50F8"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> ][ yCb + y</w:t>
      </w:r>
      <w:r w:rsidR="00FF50F8">
        <w:rPr>
          <w:noProof/>
          <w:highlight w:val="yellow"/>
          <w:lang w:eastAsia="ko-KR"/>
        </w:rPr>
        <w:t>*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> ]* 16 * </w:t>
      </w:r>
      <w:r w:rsidRPr="001C01CF">
        <w:rPr>
          <w:noProof/>
          <w:szCs w:val="20"/>
          <w:lang w:val="en-CA" w:eastAsia="ko-KR"/>
        </w:rPr>
        <w:br/>
      </w:r>
      <w:r w:rsidRPr="001C01CF">
        <w:rPr>
          <w:noProof/>
          <w:szCs w:val="20"/>
          <w:lang w:val="en-CA" w:eastAsia="ko-KR"/>
        </w:rPr>
        <w:tab/>
      </w:r>
      <w:r w:rsidRPr="001C01CF">
        <w:rPr>
          <w:noProof/>
          <w:szCs w:val="20"/>
          <w:lang w:val="en-CA" w:eastAsia="ko-KR"/>
        </w:rPr>
        <w:tab/>
      </w:r>
      <w:r w:rsidRPr="001C01CF">
        <w:rPr>
          <w:noProof/>
          <w:szCs w:val="20"/>
          <w:lang w:val="en-CA" w:eastAsia="ko-KR"/>
        </w:rPr>
        <w:tab/>
        <w:t>levelScale[ qP%6 ]  &lt;&lt;  (qP / 6 ) ) + ( 1  &lt;&lt;  ( bdShift</w:t>
      </w:r>
      <w:r>
        <w:rPr>
          <w:noProof/>
          <w:szCs w:val="20"/>
          <w:lang w:val="en-CA" w:eastAsia="ko-KR"/>
        </w:rPr>
        <w:t>2</w:t>
      </w:r>
      <w:r w:rsidRPr="001C01CF">
        <w:rPr>
          <w:noProof/>
          <w:szCs w:val="20"/>
          <w:lang w:val="en-CA" w:eastAsia="ko-KR"/>
        </w:rPr>
        <w:t> − 1 ) ) )  &gt;&gt;  bdShift</w:t>
      </w:r>
      <w:r>
        <w:rPr>
          <w:noProof/>
          <w:szCs w:val="20"/>
          <w:lang w:val="en-CA" w:eastAsia="ko-KR"/>
        </w:rPr>
        <w:t>2</w:t>
      </w:r>
      <w:r w:rsidRPr="001C01CF">
        <w:rPr>
          <w:noProof/>
          <w:szCs w:val="20"/>
          <w:lang w:val="en-CA" w:eastAsia="ko-KR"/>
        </w:rPr>
        <w:t> )</w:t>
      </w:r>
      <w:r w:rsidRPr="001C01CF">
        <w:rPr>
          <w:noProof/>
          <w:szCs w:val="20"/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63</w:t>
      </w:r>
      <w:r w:rsidRPr="00943A5F">
        <w:fldChar w:fldCharType="end"/>
      </w:r>
      <w:r w:rsidRPr="00943A5F">
        <w:t>)</w:t>
      </w:r>
    </w:p>
    <w:p w:rsidR="00F378D6" w:rsidRPr="001C01CF" w:rsidRDefault="00F378D6" w:rsidP="00F378D6">
      <w:pPr>
        <w:keepNext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val="en-CA"/>
        </w:rPr>
      </w:pPr>
      <w:r w:rsidRPr="001C01CF">
        <w:rPr>
          <w:noProof/>
          <w:lang w:val="en-CA" w:eastAsia="ko-KR"/>
        </w:rPr>
        <w:t xml:space="preserve">The </w:t>
      </w:r>
      <w:r>
        <w:rPr>
          <w:noProof/>
          <w:lang w:val="en-CA" w:eastAsia="ko-KR"/>
        </w:rPr>
        <w:t>reconstructed</w:t>
      </w:r>
      <w:r w:rsidRPr="001C01CF">
        <w:rPr>
          <w:noProof/>
          <w:lang w:val="en-CA" w:eastAsia="ko-KR"/>
        </w:rPr>
        <w:t xml:space="preserve"> sample value </w:t>
      </w:r>
      <w:r w:rsidRPr="008D10F2">
        <w:rPr>
          <w:noProof/>
          <w:lang w:eastAsia="ko-KR"/>
        </w:rPr>
        <w:t>recSamples[ xCb + x ][ yCb + y ]</w:t>
      </w:r>
      <w:r w:rsidRPr="001C01CF">
        <w:rPr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>is</w:t>
      </w:r>
      <w:r w:rsidRPr="001C01CF">
        <w:rPr>
          <w:noProof/>
          <w:lang w:val="en-CA" w:eastAsia="ko-KR"/>
        </w:rPr>
        <w:t xml:space="preserve"> modified as follows:</w:t>
      </w:r>
    </w:p>
    <w:p w:rsidR="00F378D6" w:rsidRDefault="00F378D6" w:rsidP="00F378D6">
      <w:pPr>
        <w:pStyle w:val="Equation"/>
        <w:tabs>
          <w:tab w:val="left" w:pos="851"/>
          <w:tab w:val="left" w:pos="1134"/>
          <w:tab w:val="left" w:pos="3600"/>
          <w:tab w:val="left" w:pos="3690"/>
        </w:tabs>
        <w:ind w:left="720"/>
        <w:rPr>
          <w:noProof/>
          <w:lang w:val="en-CA"/>
        </w:rPr>
      </w:pPr>
      <w:r w:rsidRPr="008D10F2">
        <w:rPr>
          <w:noProof/>
          <w:lang w:eastAsia="ko-KR"/>
        </w:rPr>
        <w:t>recSamples[ xCb</w:t>
      </w:r>
      <w:r w:rsidR="00FF50F8" w:rsidRPr="00111A0C">
        <w:rPr>
          <w:noProof/>
          <w:highlight w:val="yellow"/>
          <w:lang w:eastAsia="ko-KR"/>
        </w:rPr>
        <w:t>/</w:t>
      </w:r>
      <w:r w:rsidR="00FF50F8"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> + x ][ yCb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> + y ]</w:t>
      </w:r>
      <w:r w:rsidRPr="001C01CF">
        <w:rPr>
          <w:noProof/>
          <w:lang w:val="en-CA" w:eastAsia="ko-KR"/>
        </w:rPr>
        <w:t xml:space="preserve"> = ( </w:t>
      </w:r>
      <w:r w:rsidRPr="008D10F2">
        <w:rPr>
          <w:noProof/>
          <w:lang w:eastAsia="ko-KR"/>
        </w:rPr>
        <w:t>recSamples[ xCb</w:t>
      </w:r>
      <w:r w:rsidR="00FF50F8" w:rsidRPr="00111A0C">
        <w:rPr>
          <w:noProof/>
          <w:highlight w:val="yellow"/>
          <w:lang w:eastAsia="ko-KR"/>
        </w:rPr>
        <w:t>/</w:t>
      </w:r>
      <w:r w:rsidR="00FF50F8" w:rsidRPr="001051A9">
        <w:rPr>
          <w:noProof/>
          <w:highlight w:val="yellow"/>
        </w:rPr>
        <w:t>nSubWidth</w:t>
      </w:r>
      <w:r w:rsidRPr="008D10F2">
        <w:rPr>
          <w:noProof/>
          <w:lang w:eastAsia="ko-KR"/>
        </w:rPr>
        <w:t> + x ][ yCb</w:t>
      </w:r>
      <w:r w:rsidR="00FF50F8" w:rsidRPr="00FF50F8">
        <w:rPr>
          <w:noProof/>
          <w:highlight w:val="yellow"/>
          <w:lang w:eastAsia="ko-KR"/>
        </w:rPr>
        <w:t>/</w:t>
      </w:r>
      <w:r w:rsidR="00FF50F8" w:rsidRPr="00FF50F8">
        <w:rPr>
          <w:noProof/>
          <w:highlight w:val="yellow"/>
        </w:rPr>
        <w:t>nSubHeight</w:t>
      </w:r>
      <w:r w:rsidRPr="008D10F2">
        <w:rPr>
          <w:noProof/>
          <w:lang w:eastAsia="ko-KR"/>
        </w:rPr>
        <w:t> + y ]</w:t>
      </w:r>
      <w:r w:rsidRPr="001C01CF">
        <w:rPr>
          <w:noProof/>
          <w:lang w:val="en-CA" w:eastAsia="ko-KR"/>
        </w:rPr>
        <w:t> </w:t>
      </w:r>
      <w:r>
        <w:rPr>
          <w:noProof/>
          <w:lang w:val="en-CA" w:eastAsia="ko-KR"/>
        </w:rPr>
        <w:br/>
      </w:r>
      <w:r>
        <w:rPr>
          <w:noProof/>
          <w:lang w:val="en-CA" w:eastAsia="ko-KR"/>
        </w:rPr>
        <w:tab/>
        <w:t>+</w:t>
      </w:r>
      <w:r w:rsidRPr="001C01CF">
        <w:rPr>
          <w:noProof/>
          <w:lang w:val="en-CA" w:eastAsia="ko-KR"/>
        </w:rPr>
        <w:t> ( 1  &lt;&lt;  ( bdShift</w:t>
      </w:r>
      <w:r>
        <w:rPr>
          <w:noProof/>
          <w:lang w:val="en-CA" w:eastAsia="ko-KR"/>
        </w:rPr>
        <w:t>2</w:t>
      </w:r>
      <w:r w:rsidRPr="001C01CF">
        <w:rPr>
          <w:noProof/>
          <w:lang w:val="en-CA" w:eastAsia="ko-KR"/>
        </w:rPr>
        <w:t> − 1 ) ) )  &gt;&gt;  bdShift</w:t>
      </w:r>
      <w:r>
        <w:rPr>
          <w:noProof/>
          <w:lang w:val="en-CA" w:eastAsia="ko-KR"/>
        </w:rPr>
        <w:t>2</w:t>
      </w:r>
      <w:r>
        <w:rPr>
          <w:noProof/>
          <w:lang w:val="en-CA"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63</w:t>
      </w:r>
      <w:r w:rsidRPr="00943A5F">
        <w:fldChar w:fldCharType="end"/>
      </w:r>
      <w:r w:rsidRPr="00943A5F">
        <w:t>)</w:t>
      </w:r>
    </w:p>
    <w:p w:rsidR="00F378D6" w:rsidRDefault="00F378D6" w:rsidP="00F378D6">
      <w:pPr>
        <w:tabs>
          <w:tab w:val="left" w:pos="284"/>
        </w:tabs>
        <w:rPr>
          <w:noProof/>
          <w:szCs w:val="22"/>
          <w:lang w:eastAsia="ko-KR"/>
        </w:rPr>
      </w:pPr>
      <w:r>
        <w:rPr>
          <w:lang w:eastAsia="x-none"/>
        </w:rPr>
        <w:t xml:space="preserve">The variable </w:t>
      </w:r>
      <w:proofErr w:type="spellStart"/>
      <w:r>
        <w:rPr>
          <w:lang w:eastAsia="x-none"/>
        </w:rPr>
        <w:t>PreviousPaletteSize</w:t>
      </w:r>
      <w:proofErr w:type="spellEnd"/>
      <w:r>
        <w:rPr>
          <w:lang w:eastAsia="x-none"/>
        </w:rPr>
        <w:t xml:space="preserve"> is set equal to the </w:t>
      </w:r>
      <w:proofErr w:type="spellStart"/>
      <w:r>
        <w:rPr>
          <w:lang w:eastAsia="x-none"/>
        </w:rPr>
        <w:t>CurrentPaletteSize</w:t>
      </w:r>
      <w:proofErr w:type="spellEnd"/>
      <w:r>
        <w:rPr>
          <w:lang w:eastAsia="x-none"/>
        </w:rPr>
        <w:t xml:space="preserve">. </w:t>
      </w:r>
      <w:r>
        <w:rPr>
          <w:noProof/>
          <w:szCs w:val="22"/>
          <w:lang w:eastAsia="ko-KR"/>
        </w:rPr>
        <w:t>Variables PredictorPaletteSize and PredictorPaletteEntries are modified as follows:</w:t>
      </w:r>
    </w:p>
    <w:p w:rsidR="00C558E4" w:rsidRPr="00C558E4" w:rsidRDefault="00F378D6" w:rsidP="00FF50F8">
      <w:pPr>
        <w:pStyle w:val="Equation"/>
        <w:tabs>
          <w:tab w:val="left" w:pos="1170"/>
          <w:tab w:val="left" w:pos="1890"/>
        </w:tabs>
        <w:ind w:left="390"/>
      </w:pPr>
      <w:r w:rsidRPr="00943A5F">
        <w:rPr>
          <w:noProof/>
        </w:rPr>
        <w:t xml:space="preserve">for( </w:t>
      </w:r>
      <w:r>
        <w:rPr>
          <w:noProof/>
        </w:rPr>
        <w:t>i</w:t>
      </w:r>
      <w:r w:rsidRPr="00943A5F">
        <w:rPr>
          <w:noProof/>
        </w:rPr>
        <w:t xml:space="preserve"> = </w:t>
      </w:r>
      <w:r>
        <w:rPr>
          <w:noProof/>
        </w:rPr>
        <w:t>0</w:t>
      </w:r>
      <w:r w:rsidRPr="00943A5F">
        <w:rPr>
          <w:noProof/>
        </w:rPr>
        <w:t xml:space="preserve">; </w:t>
      </w:r>
      <w:r>
        <w:rPr>
          <w:noProof/>
        </w:rPr>
        <w:t xml:space="preserve">i &lt; currentPaletteSize; i++ ) 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 xml:space="preserve">for( cIdx = 0; cIdx &lt; 3; cIdx++ ) </w:t>
      </w:r>
      <w:r>
        <w:rPr>
          <w:noProof/>
        </w:rPr>
        <w:br/>
      </w:r>
      <w:r>
        <w:rPr>
          <w:noProof/>
        </w:rPr>
        <w:tab/>
      </w:r>
      <w:r>
        <w:rPr>
          <w:noProof/>
        </w:rPr>
        <w:tab/>
        <w:t>newPredictorPaletteEntries</w:t>
      </w:r>
      <w:r w:rsidRPr="008D10F2">
        <w:rPr>
          <w:lang w:val="en-CA"/>
        </w:rPr>
        <w:t>[</w:t>
      </w:r>
      <w:r w:rsidRPr="008D10F2">
        <w:rPr>
          <w:noProof/>
        </w:rPr>
        <w:t> cIdx </w:t>
      </w:r>
      <w:r w:rsidRPr="008D10F2">
        <w:rPr>
          <w:lang w:val="en-CA"/>
        </w:rPr>
        <w:t>]</w:t>
      </w:r>
      <w:r w:rsidRPr="008D10F2">
        <w:rPr>
          <w:noProof/>
        </w:rPr>
        <w:t>[ i ]</w:t>
      </w:r>
      <w:r>
        <w:rPr>
          <w:noProof/>
        </w:rPr>
        <w:t xml:space="preserve"> = CurrentPaletteEntries</w:t>
      </w:r>
      <w:r w:rsidRPr="008D10F2">
        <w:rPr>
          <w:lang w:val="en-CA"/>
        </w:rPr>
        <w:t>[</w:t>
      </w:r>
      <w:r w:rsidRPr="008D10F2">
        <w:rPr>
          <w:noProof/>
        </w:rPr>
        <w:t> cIdx </w:t>
      </w:r>
      <w:r w:rsidRPr="008D10F2">
        <w:rPr>
          <w:lang w:val="en-CA"/>
        </w:rPr>
        <w:t>]</w:t>
      </w:r>
      <w:r w:rsidRPr="008D10F2">
        <w:rPr>
          <w:noProof/>
        </w:rPr>
        <w:t>[ i ]</w:t>
      </w:r>
      <w:r>
        <w:rPr>
          <w:noProof/>
        </w:rPr>
        <w:br/>
      </w:r>
      <w:r>
        <w:rPr>
          <w:noProof/>
          <w:color w:val="000000"/>
        </w:rPr>
        <w:t xml:space="preserve">newPredictorPaletteSize = </w:t>
      </w:r>
      <w:r>
        <w:rPr>
          <w:noProof/>
        </w:rPr>
        <w:t xml:space="preserve">currentPaletteSize </w:t>
      </w:r>
      <w:r>
        <w:rPr>
          <w:noProof/>
        </w:rPr>
        <w:br/>
      </w:r>
      <w:r w:rsidRPr="00943A5F">
        <w:rPr>
          <w:noProof/>
        </w:rPr>
        <w:t xml:space="preserve">for( </w:t>
      </w:r>
      <w:r>
        <w:rPr>
          <w:noProof/>
        </w:rPr>
        <w:t>i</w:t>
      </w:r>
      <w:r w:rsidRPr="00943A5F">
        <w:rPr>
          <w:noProof/>
        </w:rPr>
        <w:t xml:space="preserve"> = </w:t>
      </w:r>
      <w:r>
        <w:rPr>
          <w:noProof/>
        </w:rPr>
        <w:t>0</w:t>
      </w:r>
      <w:r w:rsidRPr="00943A5F">
        <w:rPr>
          <w:noProof/>
        </w:rPr>
        <w:t xml:space="preserve">; </w:t>
      </w:r>
      <w:r>
        <w:rPr>
          <w:noProof/>
        </w:rPr>
        <w:t xml:space="preserve">i &lt; PredictorPaletteSize  &amp;&amp;  </w:t>
      </w:r>
      <w:r>
        <w:rPr>
          <w:noProof/>
          <w:color w:val="000000"/>
        </w:rPr>
        <w:t>newPredictorPaletteSize &lt; palette_max_predictor_size</w:t>
      </w:r>
      <w:r>
        <w:rPr>
          <w:noProof/>
        </w:rPr>
        <w:t>; i++ )</w:t>
      </w:r>
      <w:r>
        <w:rPr>
          <w:noProof/>
        </w:rPr>
        <w:br/>
      </w:r>
      <w:r>
        <w:rPr>
          <w:noProof/>
        </w:rPr>
        <w:tab/>
        <w:t xml:space="preserve">if( </w:t>
      </w:r>
      <w:r>
        <w:rPr>
          <w:noProof/>
          <w:color w:val="000000"/>
        </w:rPr>
        <w:t>P</w:t>
      </w:r>
      <w:r w:rsidRPr="00F4349E">
        <w:rPr>
          <w:noProof/>
          <w:color w:val="000000"/>
        </w:rPr>
        <w:t>alette</w:t>
      </w:r>
      <w:r>
        <w:rPr>
          <w:noProof/>
          <w:color w:val="000000"/>
        </w:rPr>
        <w:t>P</w:t>
      </w:r>
      <w:r w:rsidRPr="00F4349E">
        <w:rPr>
          <w:noProof/>
          <w:color w:val="000000"/>
        </w:rPr>
        <w:t>redicto</w:t>
      </w:r>
      <w:r>
        <w:rPr>
          <w:noProof/>
          <w:color w:val="000000"/>
        </w:rPr>
        <w:t>rE</w:t>
      </w:r>
      <w:r w:rsidRPr="00F4349E">
        <w:rPr>
          <w:noProof/>
          <w:color w:val="000000"/>
        </w:rPr>
        <w:t>ntr</w:t>
      </w:r>
      <w:r>
        <w:rPr>
          <w:noProof/>
          <w:color w:val="000000"/>
        </w:rPr>
        <w:t>yR</w:t>
      </w:r>
      <w:r w:rsidRPr="00F4349E">
        <w:rPr>
          <w:noProof/>
          <w:color w:val="000000"/>
        </w:rPr>
        <w:t>euseFlag[</w:t>
      </w:r>
      <w:r w:rsidRPr="00F4349E">
        <w:rPr>
          <w:noProof/>
          <w:color w:val="000000"/>
          <w:lang w:val="fr-FR"/>
        </w:rPr>
        <w:t> </w:t>
      </w:r>
      <w:r w:rsidRPr="00F4349E">
        <w:rPr>
          <w:noProof/>
          <w:color w:val="000000"/>
        </w:rPr>
        <w:t>i</w:t>
      </w:r>
      <w:r w:rsidRPr="00F4349E">
        <w:rPr>
          <w:noProof/>
          <w:color w:val="000000"/>
          <w:lang w:val="fr-FR"/>
        </w:rPr>
        <w:t> </w:t>
      </w:r>
      <w:r w:rsidRPr="00F4349E">
        <w:rPr>
          <w:noProof/>
          <w:color w:val="000000"/>
        </w:rPr>
        <w:t>]</w:t>
      </w:r>
      <w:r w:rsidRPr="00B54E3A">
        <w:rPr>
          <w:noProof/>
        </w:rPr>
        <w:t xml:space="preserve">  </w:t>
      </w:r>
      <w:r>
        <w:rPr>
          <w:b/>
          <w:noProof/>
        </w:rPr>
        <w:t>!</w:t>
      </w:r>
      <w:r w:rsidRPr="001C01CF">
        <w:rPr>
          <w:noProof/>
          <w:lang w:val="en-CA" w:eastAsia="ko-KR"/>
        </w:rPr>
        <w:t> </w:t>
      </w:r>
      <w:r>
        <w:rPr>
          <w:b/>
          <w:noProof/>
        </w:rPr>
        <w:t>=</w:t>
      </w:r>
      <w:r w:rsidRPr="00B54E3A">
        <w:rPr>
          <w:noProof/>
        </w:rPr>
        <w:t xml:space="preserve">  </w:t>
      </w:r>
      <w:r>
        <w:rPr>
          <w:noProof/>
        </w:rPr>
        <w:t>1 ) {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ab/>
        <w:t xml:space="preserve">for( cIdx = 0; cIdx &lt; 3; cIdx++ ) </w:t>
      </w:r>
      <w:r>
        <w:rPr>
          <w:noProof/>
        </w:rPr>
        <w:tab/>
      </w:r>
      <w:r>
        <w:rPr>
          <w:noProof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63</w:t>
      </w:r>
      <w:r w:rsidRPr="00943A5F">
        <w:fldChar w:fldCharType="end"/>
      </w:r>
      <w:r w:rsidRPr="00943A5F">
        <w:t>)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newPredictorPaletteEntries</w:t>
      </w:r>
      <w:r w:rsidRPr="008D10F2">
        <w:rPr>
          <w:lang w:val="en-CA"/>
        </w:rPr>
        <w:t>[</w:t>
      </w:r>
      <w:r w:rsidRPr="008D10F2">
        <w:rPr>
          <w:noProof/>
        </w:rPr>
        <w:t> cIdx </w:t>
      </w:r>
      <w:r w:rsidRPr="008D10F2">
        <w:rPr>
          <w:lang w:val="en-CA"/>
        </w:rPr>
        <w:t>]</w:t>
      </w:r>
      <w:r w:rsidRPr="008D10F2">
        <w:rPr>
          <w:noProof/>
        </w:rPr>
        <w:t>[ </w:t>
      </w:r>
      <w:r>
        <w:rPr>
          <w:noProof/>
          <w:color w:val="000000"/>
        </w:rPr>
        <w:t>newPredictorPaletteSize</w:t>
      </w:r>
      <w:r w:rsidRPr="008D10F2">
        <w:rPr>
          <w:noProof/>
        </w:rPr>
        <w:t> ]</w:t>
      </w:r>
      <w:r>
        <w:rPr>
          <w:noProof/>
        </w:rPr>
        <w:t xml:space="preserve"> = PredictorPaletteEntries</w:t>
      </w:r>
      <w:r w:rsidRPr="008D10F2">
        <w:rPr>
          <w:lang w:val="en-CA"/>
        </w:rPr>
        <w:t>[</w:t>
      </w:r>
      <w:r w:rsidRPr="008D10F2">
        <w:rPr>
          <w:noProof/>
        </w:rPr>
        <w:t> cIdx </w:t>
      </w:r>
      <w:r w:rsidRPr="008D10F2">
        <w:rPr>
          <w:lang w:val="en-CA"/>
        </w:rPr>
        <w:t>]</w:t>
      </w:r>
      <w:r w:rsidRPr="008D10F2">
        <w:rPr>
          <w:noProof/>
        </w:rPr>
        <w:t>[ i ]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ab/>
      </w:r>
      <w:r>
        <w:rPr>
          <w:noProof/>
          <w:color w:val="000000"/>
        </w:rPr>
        <w:t xml:space="preserve">newPredictorPaletteSize ++ </w:t>
      </w:r>
      <w:r>
        <w:rPr>
          <w:noProof/>
          <w:color w:val="000000"/>
        </w:rPr>
        <w:br/>
      </w:r>
      <w:r w:rsidRPr="00943A5F">
        <w:rPr>
          <w:noProof/>
        </w:rPr>
        <w:tab/>
      </w:r>
      <w:r>
        <w:rPr>
          <w:noProof/>
        </w:rPr>
        <w:t>}</w:t>
      </w:r>
      <w:r>
        <w:rPr>
          <w:noProof/>
        </w:rPr>
        <w:br/>
        <w:t xml:space="preserve">for( cIdx = 0; cIdx &lt; 3; cIdx++ ) </w:t>
      </w:r>
      <w:r w:rsidRPr="00943A5F">
        <w:rPr>
          <w:noProof/>
        </w:rPr>
        <w:br/>
      </w:r>
      <w:r w:rsidRPr="00943A5F">
        <w:rPr>
          <w:noProof/>
        </w:rPr>
        <w:tab/>
        <w:t xml:space="preserve">for( </w:t>
      </w:r>
      <w:r>
        <w:rPr>
          <w:noProof/>
        </w:rPr>
        <w:t>i</w:t>
      </w:r>
      <w:r w:rsidRPr="00943A5F">
        <w:rPr>
          <w:noProof/>
        </w:rPr>
        <w:t xml:space="preserve"> = </w:t>
      </w:r>
      <w:r>
        <w:rPr>
          <w:noProof/>
        </w:rPr>
        <w:t>0</w:t>
      </w:r>
      <w:r w:rsidRPr="00943A5F">
        <w:rPr>
          <w:noProof/>
        </w:rPr>
        <w:t xml:space="preserve">; </w:t>
      </w:r>
      <w:r>
        <w:rPr>
          <w:noProof/>
        </w:rPr>
        <w:t xml:space="preserve">i &lt; </w:t>
      </w:r>
      <w:r>
        <w:rPr>
          <w:noProof/>
          <w:color w:val="000000"/>
        </w:rPr>
        <w:t>newPredictorPaletteSize</w:t>
      </w:r>
      <w:r>
        <w:rPr>
          <w:noProof/>
        </w:rPr>
        <w:t xml:space="preserve">; i++ ) 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ab/>
      </w:r>
      <w:r>
        <w:rPr>
          <w:noProof/>
          <w:color w:val="000000"/>
        </w:rPr>
        <w:t>Predictor</w:t>
      </w:r>
      <w:r w:rsidRPr="00F4349E">
        <w:rPr>
          <w:noProof/>
          <w:color w:val="000000"/>
          <w:lang w:val="fr-FR"/>
        </w:rPr>
        <w:t>PaletteEntries</w:t>
      </w:r>
      <w:r w:rsidRPr="00031B0C">
        <w:rPr>
          <w:color w:val="000000"/>
          <w:lang w:val="fr-FR"/>
        </w:rPr>
        <w:t>[</w:t>
      </w:r>
      <w:r w:rsidRPr="00031B0C">
        <w:rPr>
          <w:noProof/>
          <w:color w:val="000000"/>
          <w:lang w:val="fr-FR"/>
        </w:rPr>
        <w:t> </w:t>
      </w:r>
      <w:proofErr w:type="spellStart"/>
      <w:r w:rsidRPr="00031B0C">
        <w:rPr>
          <w:noProof/>
          <w:color w:val="000000"/>
          <w:lang w:val="fr-FR"/>
        </w:rPr>
        <w:t>cIdx</w:t>
      </w:r>
      <w:proofErr w:type="spellEnd"/>
      <w:r w:rsidRPr="00031B0C">
        <w:rPr>
          <w:noProof/>
          <w:color w:val="000000"/>
          <w:lang w:val="fr-FR"/>
        </w:rPr>
        <w:t> </w:t>
      </w:r>
      <w:r w:rsidRPr="00031B0C">
        <w:rPr>
          <w:color w:val="000000"/>
          <w:lang w:val="fr-FR"/>
        </w:rPr>
        <w:t>]</w:t>
      </w:r>
      <w:r>
        <w:rPr>
          <w:noProof/>
          <w:color w:val="000000"/>
          <w:lang w:val="fr-FR"/>
        </w:rPr>
        <w:t>[</w:t>
      </w:r>
      <w:r w:rsidRPr="00031B0C">
        <w:rPr>
          <w:noProof/>
          <w:color w:val="000000"/>
          <w:lang w:val="fr-FR"/>
        </w:rPr>
        <w:t> i ]</w:t>
      </w:r>
      <w:r>
        <w:rPr>
          <w:noProof/>
          <w:color w:val="000000"/>
          <w:lang w:val="fr-FR"/>
        </w:rPr>
        <w:t xml:space="preserve"> = newPredictorPaletteEntries</w:t>
      </w:r>
      <w:r w:rsidRPr="00031B0C">
        <w:rPr>
          <w:color w:val="000000"/>
          <w:lang w:val="fr-FR"/>
        </w:rPr>
        <w:t>[</w:t>
      </w:r>
      <w:r w:rsidRPr="00031B0C">
        <w:rPr>
          <w:noProof/>
          <w:color w:val="000000"/>
          <w:lang w:val="fr-FR"/>
        </w:rPr>
        <w:t> </w:t>
      </w:r>
      <w:proofErr w:type="spellStart"/>
      <w:r w:rsidRPr="00031B0C">
        <w:rPr>
          <w:noProof/>
          <w:color w:val="000000"/>
          <w:lang w:val="fr-FR"/>
        </w:rPr>
        <w:t>cIdx</w:t>
      </w:r>
      <w:proofErr w:type="spellEnd"/>
      <w:r w:rsidRPr="00031B0C">
        <w:rPr>
          <w:noProof/>
          <w:color w:val="000000"/>
          <w:lang w:val="fr-FR"/>
        </w:rPr>
        <w:t> </w:t>
      </w:r>
      <w:r w:rsidRPr="00031B0C">
        <w:rPr>
          <w:color w:val="000000"/>
          <w:lang w:val="fr-FR"/>
        </w:rPr>
        <w:t>]</w:t>
      </w:r>
      <w:r>
        <w:rPr>
          <w:noProof/>
          <w:color w:val="000000"/>
          <w:lang w:val="fr-FR"/>
        </w:rPr>
        <w:t>[</w:t>
      </w:r>
      <w:r w:rsidRPr="00031B0C">
        <w:rPr>
          <w:noProof/>
          <w:color w:val="000000"/>
          <w:lang w:val="fr-FR"/>
        </w:rPr>
        <w:t> i ]</w:t>
      </w:r>
      <w:r>
        <w:rPr>
          <w:noProof/>
          <w:color w:val="000000"/>
          <w:lang w:val="fr-FR"/>
        </w:rPr>
        <w:br/>
        <w:t>PredictorPaletteSize = newPredictorPaletteSize</w:t>
      </w:r>
    </w:p>
    <w:p w:rsidR="00F44802" w:rsidRDefault="00F44802" w:rsidP="00DF36A6">
      <w:pPr>
        <w:pStyle w:val="Heading1"/>
        <w:numPr>
          <w:ilvl w:val="0"/>
          <w:numId w:val="15"/>
        </w:numPr>
      </w:pPr>
      <w:r>
        <w:t>References</w:t>
      </w:r>
    </w:p>
    <w:p w:rsidR="00F44802" w:rsidRDefault="00F44802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bookmarkStart w:id="7" w:name="_Ref400456827"/>
      <w:r w:rsidRPr="00B223EE">
        <w:rPr>
          <w:szCs w:val="22"/>
          <w:lang w:val="en-GB"/>
        </w:rPr>
        <w:t xml:space="preserve">R. Joshi, J. Xu, HEVC Screen Content Coding Draft Text </w:t>
      </w:r>
      <w:r>
        <w:rPr>
          <w:szCs w:val="22"/>
          <w:lang w:val="en-GB"/>
        </w:rPr>
        <w:t>2</w:t>
      </w:r>
      <w:r w:rsidRPr="00B223EE">
        <w:rPr>
          <w:szCs w:val="22"/>
          <w:lang w:val="en-GB"/>
        </w:rPr>
        <w:t>, JCTVC-</w:t>
      </w:r>
      <w:r>
        <w:rPr>
          <w:szCs w:val="22"/>
          <w:lang w:val="en-GB"/>
        </w:rPr>
        <w:t>S</w:t>
      </w:r>
      <w:r w:rsidRPr="00B223EE">
        <w:rPr>
          <w:szCs w:val="22"/>
          <w:lang w:val="en-GB"/>
        </w:rPr>
        <w:t xml:space="preserve">1005, </w:t>
      </w:r>
      <w:r>
        <w:rPr>
          <w:szCs w:val="22"/>
          <w:lang w:val="en-GB"/>
        </w:rPr>
        <w:t>Oct.</w:t>
      </w:r>
      <w:r w:rsidRPr="00B223EE">
        <w:rPr>
          <w:szCs w:val="22"/>
          <w:lang w:val="en-GB"/>
        </w:rPr>
        <w:t xml:space="preserve"> 2014, </w:t>
      </w:r>
      <w:r>
        <w:rPr>
          <w:szCs w:val="22"/>
          <w:lang w:val="en-GB"/>
        </w:rPr>
        <w:t>Strasbourg</w:t>
      </w:r>
      <w:r w:rsidRPr="00B223EE">
        <w:rPr>
          <w:szCs w:val="22"/>
          <w:lang w:val="en-GB"/>
        </w:rPr>
        <w:t xml:space="preserve">, </w:t>
      </w:r>
      <w:r>
        <w:rPr>
          <w:szCs w:val="22"/>
          <w:lang w:val="en-GB"/>
        </w:rPr>
        <w:t>France</w:t>
      </w:r>
      <w:r w:rsidRPr="00B223EE">
        <w:rPr>
          <w:szCs w:val="22"/>
          <w:lang w:val="en-GB"/>
        </w:rPr>
        <w:t>.</w:t>
      </w:r>
      <w:bookmarkEnd w:id="7"/>
    </w:p>
    <w:p w:rsidR="00EC579C" w:rsidRDefault="00EC579C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bookmarkStart w:id="8" w:name="_Ref410233480"/>
      <w:r>
        <w:rPr>
          <w:szCs w:val="22"/>
          <w:lang w:val="en-GB"/>
        </w:rPr>
        <w:t xml:space="preserve">J. Sole, M. Karczewicz, R. Joshi, V. Seregin, K. Rapaka, </w:t>
      </w:r>
      <w:proofErr w:type="gramStart"/>
      <w:r>
        <w:rPr>
          <w:szCs w:val="22"/>
          <w:lang w:val="en-GB"/>
        </w:rPr>
        <w:t>AhG6</w:t>
      </w:r>
      <w:proofErr w:type="gramEnd"/>
      <w:r>
        <w:rPr>
          <w:szCs w:val="22"/>
          <w:lang w:val="en-GB"/>
        </w:rPr>
        <w:t>: Inclusion of 4:2:0 Screen Content in the HEVC SCC Common Test Conditions, JCTVC-S0042, Oct. 2014, Strasbourg, France.</w:t>
      </w:r>
      <w:bookmarkEnd w:id="8"/>
    </w:p>
    <w:p w:rsidR="005264A4" w:rsidRDefault="005264A4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bookmarkStart w:id="9" w:name="_Ref410234024"/>
      <w:r>
        <w:rPr>
          <w:szCs w:val="22"/>
          <w:lang w:val="en-GB"/>
        </w:rPr>
        <w:t xml:space="preserve">W. Pu, X. </w:t>
      </w:r>
      <w:proofErr w:type="spellStart"/>
      <w:r>
        <w:rPr>
          <w:szCs w:val="22"/>
          <w:lang w:val="en-GB"/>
        </w:rPr>
        <w:t>Guo</w:t>
      </w:r>
      <w:proofErr w:type="spellEnd"/>
      <w:r>
        <w:rPr>
          <w:szCs w:val="22"/>
          <w:lang w:val="en-GB"/>
        </w:rPr>
        <w:t xml:space="preserve">, P. </w:t>
      </w:r>
      <w:proofErr w:type="spellStart"/>
      <w:r>
        <w:rPr>
          <w:szCs w:val="22"/>
          <w:lang w:val="en-GB"/>
        </w:rPr>
        <w:t>Onno</w:t>
      </w:r>
      <w:proofErr w:type="spellEnd"/>
      <w:r>
        <w:rPr>
          <w:szCs w:val="22"/>
          <w:lang w:val="en-GB"/>
        </w:rPr>
        <w:t>, P. Lai, J. Xu, Suggested Software for The AHG on Investigation of Palette Mode Coding Tools, JCTVC-P0303, Jan. 2014, San Jose, USA.</w:t>
      </w:r>
      <w:bookmarkEnd w:id="9"/>
    </w:p>
    <w:p w:rsidR="009A1B1A" w:rsidRPr="009A1B1A" w:rsidRDefault="009A1B1A" w:rsidP="009A1B1A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lang w:val="en-CA"/>
        </w:rPr>
      </w:pPr>
      <w:bookmarkStart w:id="10" w:name="_Ref400371087"/>
      <w:r>
        <w:rPr>
          <w:szCs w:val="22"/>
          <w:lang w:val="en-GB"/>
        </w:rPr>
        <w:lastRenderedPageBreak/>
        <w:t>H. Yu, R. Cohen, K. Rapaka, J. Xu, Common Test Conditions for Screen Content Coding, JCTVC-S1015, Oct. 2014, Strasbourg, France.</w:t>
      </w:r>
      <w:bookmarkEnd w:id="10"/>
      <w:r w:rsidRPr="00B223EE">
        <w:rPr>
          <w:lang w:val="en-CA"/>
        </w:rPr>
        <w:t xml:space="preserve"> </w:t>
      </w:r>
    </w:p>
    <w:p w:rsidR="001F2594" w:rsidRPr="00DF36A6" w:rsidRDefault="001F2594" w:rsidP="00DF36A6">
      <w:pPr>
        <w:pStyle w:val="Heading1"/>
        <w:numPr>
          <w:ilvl w:val="0"/>
          <w:numId w:val="15"/>
        </w:numPr>
      </w:pPr>
      <w:r w:rsidRPr="00DF36A6">
        <w:t>Patent rights declaration</w:t>
      </w:r>
      <w:r w:rsidR="00B94B06" w:rsidRPr="00DF36A6">
        <w:t>(s)</w:t>
      </w:r>
    </w:p>
    <w:p w:rsidR="00342FF4" w:rsidRPr="005B217D" w:rsidRDefault="00E22001" w:rsidP="009234A5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InterDigital</w:t>
      </w:r>
      <w:proofErr w:type="spellEnd"/>
      <w:r>
        <w:rPr>
          <w:b/>
          <w:szCs w:val="22"/>
          <w:lang w:val="en-CA"/>
        </w:rPr>
        <w:t xml:space="preserve"> Communications LLC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4F8" w:rsidRDefault="002624F8">
      <w:r>
        <w:separator/>
      </w:r>
    </w:p>
  </w:endnote>
  <w:endnote w:type="continuationSeparator" w:id="0">
    <w:p w:rsidR="002624F8" w:rsidRDefault="0026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69" w:rsidRDefault="00F5166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D030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D030E">
      <w:rPr>
        <w:rStyle w:val="PageNumber"/>
        <w:noProof/>
      </w:rPr>
      <w:t>2015-01-30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4F8" w:rsidRDefault="002624F8">
      <w:r>
        <w:separator/>
      </w:r>
    </w:p>
  </w:footnote>
  <w:footnote w:type="continuationSeparator" w:id="0">
    <w:p w:rsidR="002624F8" w:rsidRDefault="00262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605B7"/>
    <w:multiLevelType w:val="hybridMultilevel"/>
    <w:tmpl w:val="DB3626B4"/>
    <w:lvl w:ilvl="0" w:tplc="CD3619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A06C1"/>
    <w:multiLevelType w:val="hybridMultilevel"/>
    <w:tmpl w:val="8144ABA8"/>
    <w:lvl w:ilvl="0" w:tplc="8FF64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D0149"/>
    <w:multiLevelType w:val="hybridMultilevel"/>
    <w:tmpl w:val="E828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65834"/>
    <w:multiLevelType w:val="hybridMultilevel"/>
    <w:tmpl w:val="10528C68"/>
    <w:lvl w:ilvl="0" w:tplc="C602F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26F35F26"/>
    <w:multiLevelType w:val="hybridMultilevel"/>
    <w:tmpl w:val="BAF4C90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F13764"/>
    <w:multiLevelType w:val="hybridMultilevel"/>
    <w:tmpl w:val="88102E46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F304E"/>
    <w:multiLevelType w:val="hybridMultilevel"/>
    <w:tmpl w:val="C9EA9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44369D"/>
    <w:multiLevelType w:val="hybridMultilevel"/>
    <w:tmpl w:val="D5E66B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3F3E27"/>
    <w:multiLevelType w:val="hybridMultilevel"/>
    <w:tmpl w:val="5D0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08B463A"/>
    <w:multiLevelType w:val="hybridMultilevel"/>
    <w:tmpl w:val="CDB0877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9"/>
  </w:num>
  <w:num w:numId="7">
    <w:abstractNumId w:val="12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1"/>
  </w:num>
  <w:num w:numId="13">
    <w:abstractNumId w:val="10"/>
  </w:num>
  <w:num w:numId="14">
    <w:abstractNumId w:val="18"/>
  </w:num>
  <w:num w:numId="15">
    <w:abstractNumId w:val="17"/>
  </w:num>
  <w:num w:numId="16">
    <w:abstractNumId w:val="6"/>
  </w:num>
  <w:num w:numId="17">
    <w:abstractNumId w:val="13"/>
  </w:num>
  <w:num w:numId="18">
    <w:abstractNumId w:val="9"/>
  </w:num>
  <w:num w:numId="19">
    <w:abstractNumId w:val="9"/>
  </w:num>
  <w:num w:numId="20">
    <w:abstractNumId w:val="5"/>
  </w:num>
  <w:num w:numId="21">
    <w:abstractNumId w:val="9"/>
  </w:num>
  <w:num w:numId="22">
    <w:abstractNumId w:val="9"/>
  </w:num>
  <w:num w:numId="23">
    <w:abstractNumId w:val="7"/>
  </w:num>
  <w:num w:numId="24">
    <w:abstractNumId w:val="3"/>
  </w:num>
  <w:num w:numId="25">
    <w:abstractNumId w:val="2"/>
  </w:num>
  <w:num w:numId="26">
    <w:abstractNumId w:val="9"/>
  </w:num>
  <w:num w:numId="27">
    <w:abstractNumId w:val="20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3BFA"/>
    <w:rsid w:val="00020D49"/>
    <w:rsid w:val="00025444"/>
    <w:rsid w:val="000308A3"/>
    <w:rsid w:val="00040109"/>
    <w:rsid w:val="000458BC"/>
    <w:rsid w:val="00045C41"/>
    <w:rsid w:val="00046C03"/>
    <w:rsid w:val="000525FF"/>
    <w:rsid w:val="00065039"/>
    <w:rsid w:val="0006555A"/>
    <w:rsid w:val="00065A79"/>
    <w:rsid w:val="0007614F"/>
    <w:rsid w:val="00094ED5"/>
    <w:rsid w:val="000B0C0F"/>
    <w:rsid w:val="000B1C6B"/>
    <w:rsid w:val="000B4FF9"/>
    <w:rsid w:val="000C09AC"/>
    <w:rsid w:val="000C5590"/>
    <w:rsid w:val="000E00F3"/>
    <w:rsid w:val="000F158C"/>
    <w:rsid w:val="000F66E5"/>
    <w:rsid w:val="000F7B11"/>
    <w:rsid w:val="00102F3D"/>
    <w:rsid w:val="001209C2"/>
    <w:rsid w:val="00124E38"/>
    <w:rsid w:val="00124F06"/>
    <w:rsid w:val="0012580B"/>
    <w:rsid w:val="00131F90"/>
    <w:rsid w:val="0013526E"/>
    <w:rsid w:val="00146152"/>
    <w:rsid w:val="00157650"/>
    <w:rsid w:val="00161FD4"/>
    <w:rsid w:val="001649F1"/>
    <w:rsid w:val="00171299"/>
    <w:rsid w:val="00171371"/>
    <w:rsid w:val="00172A37"/>
    <w:rsid w:val="00175A24"/>
    <w:rsid w:val="00187E58"/>
    <w:rsid w:val="001A297E"/>
    <w:rsid w:val="001A368E"/>
    <w:rsid w:val="001A709F"/>
    <w:rsid w:val="001A7329"/>
    <w:rsid w:val="001A792F"/>
    <w:rsid w:val="001B4E28"/>
    <w:rsid w:val="001B7C64"/>
    <w:rsid w:val="001C3525"/>
    <w:rsid w:val="001D1BD2"/>
    <w:rsid w:val="001E02BE"/>
    <w:rsid w:val="001E3B37"/>
    <w:rsid w:val="001F2594"/>
    <w:rsid w:val="002055A6"/>
    <w:rsid w:val="00206460"/>
    <w:rsid w:val="002069B4"/>
    <w:rsid w:val="00211BE8"/>
    <w:rsid w:val="00213B5D"/>
    <w:rsid w:val="00214031"/>
    <w:rsid w:val="00215DFC"/>
    <w:rsid w:val="002212DF"/>
    <w:rsid w:val="00222CD4"/>
    <w:rsid w:val="00225016"/>
    <w:rsid w:val="002264A6"/>
    <w:rsid w:val="00227BA7"/>
    <w:rsid w:val="0023011C"/>
    <w:rsid w:val="0023166D"/>
    <w:rsid w:val="0023465B"/>
    <w:rsid w:val="002360A8"/>
    <w:rsid w:val="002375C1"/>
    <w:rsid w:val="00244F49"/>
    <w:rsid w:val="002624F8"/>
    <w:rsid w:val="00263398"/>
    <w:rsid w:val="00263431"/>
    <w:rsid w:val="00275BCF"/>
    <w:rsid w:val="00291E36"/>
    <w:rsid w:val="00292257"/>
    <w:rsid w:val="002A3BA1"/>
    <w:rsid w:val="002A54E0"/>
    <w:rsid w:val="002A63E1"/>
    <w:rsid w:val="002B1595"/>
    <w:rsid w:val="002B191D"/>
    <w:rsid w:val="002C15D7"/>
    <w:rsid w:val="002D0AF6"/>
    <w:rsid w:val="002D2385"/>
    <w:rsid w:val="002E72E7"/>
    <w:rsid w:val="002F164D"/>
    <w:rsid w:val="002F6BBB"/>
    <w:rsid w:val="002F71BF"/>
    <w:rsid w:val="00302F78"/>
    <w:rsid w:val="00306206"/>
    <w:rsid w:val="00317D85"/>
    <w:rsid w:val="00327C56"/>
    <w:rsid w:val="003315A1"/>
    <w:rsid w:val="003325B2"/>
    <w:rsid w:val="003373EC"/>
    <w:rsid w:val="00342FF4"/>
    <w:rsid w:val="00346148"/>
    <w:rsid w:val="003669EA"/>
    <w:rsid w:val="003706CC"/>
    <w:rsid w:val="00377710"/>
    <w:rsid w:val="003A2D8E"/>
    <w:rsid w:val="003A7CE6"/>
    <w:rsid w:val="003B1F47"/>
    <w:rsid w:val="003B553D"/>
    <w:rsid w:val="003C20E4"/>
    <w:rsid w:val="003D030E"/>
    <w:rsid w:val="003E6F90"/>
    <w:rsid w:val="003F5D0F"/>
    <w:rsid w:val="00414101"/>
    <w:rsid w:val="004234F0"/>
    <w:rsid w:val="00433DDB"/>
    <w:rsid w:val="00434AB7"/>
    <w:rsid w:val="00436EAF"/>
    <w:rsid w:val="00437103"/>
    <w:rsid w:val="00437619"/>
    <w:rsid w:val="00445E1E"/>
    <w:rsid w:val="0045755F"/>
    <w:rsid w:val="00464982"/>
    <w:rsid w:val="00465A1E"/>
    <w:rsid w:val="00470E0C"/>
    <w:rsid w:val="004A2A63"/>
    <w:rsid w:val="004A6001"/>
    <w:rsid w:val="004B210C"/>
    <w:rsid w:val="004B4534"/>
    <w:rsid w:val="004B6EAD"/>
    <w:rsid w:val="004C19D6"/>
    <w:rsid w:val="004D405F"/>
    <w:rsid w:val="004E4F4F"/>
    <w:rsid w:val="004E6789"/>
    <w:rsid w:val="004F43B7"/>
    <w:rsid w:val="004F61E3"/>
    <w:rsid w:val="00502E10"/>
    <w:rsid w:val="0051015C"/>
    <w:rsid w:val="00516032"/>
    <w:rsid w:val="00516CF1"/>
    <w:rsid w:val="00521EB2"/>
    <w:rsid w:val="005264A4"/>
    <w:rsid w:val="00531AE9"/>
    <w:rsid w:val="005413AA"/>
    <w:rsid w:val="00550A66"/>
    <w:rsid w:val="00552590"/>
    <w:rsid w:val="005617E9"/>
    <w:rsid w:val="00562CA6"/>
    <w:rsid w:val="00567EC7"/>
    <w:rsid w:val="00570013"/>
    <w:rsid w:val="005801A2"/>
    <w:rsid w:val="005952A5"/>
    <w:rsid w:val="005A33A1"/>
    <w:rsid w:val="005B169C"/>
    <w:rsid w:val="005B1E0C"/>
    <w:rsid w:val="005B217D"/>
    <w:rsid w:val="005B4D6A"/>
    <w:rsid w:val="005C385F"/>
    <w:rsid w:val="005D480A"/>
    <w:rsid w:val="005E1AC6"/>
    <w:rsid w:val="005F6359"/>
    <w:rsid w:val="005F6F1B"/>
    <w:rsid w:val="00604356"/>
    <w:rsid w:val="0061390F"/>
    <w:rsid w:val="00624B33"/>
    <w:rsid w:val="0063041A"/>
    <w:rsid w:val="00630AA2"/>
    <w:rsid w:val="00631149"/>
    <w:rsid w:val="00635D52"/>
    <w:rsid w:val="00646707"/>
    <w:rsid w:val="00662E58"/>
    <w:rsid w:val="00664DCF"/>
    <w:rsid w:val="006A58B1"/>
    <w:rsid w:val="006C5D39"/>
    <w:rsid w:val="006D6D9B"/>
    <w:rsid w:val="006E2810"/>
    <w:rsid w:val="006E2ADB"/>
    <w:rsid w:val="006E5417"/>
    <w:rsid w:val="006E7A2E"/>
    <w:rsid w:val="0070137B"/>
    <w:rsid w:val="007023DE"/>
    <w:rsid w:val="00712F60"/>
    <w:rsid w:val="00720E3B"/>
    <w:rsid w:val="00737B5E"/>
    <w:rsid w:val="0074393F"/>
    <w:rsid w:val="00745F6B"/>
    <w:rsid w:val="0075585E"/>
    <w:rsid w:val="00770571"/>
    <w:rsid w:val="007768FF"/>
    <w:rsid w:val="007824D3"/>
    <w:rsid w:val="00796EE3"/>
    <w:rsid w:val="007A330B"/>
    <w:rsid w:val="007A7D29"/>
    <w:rsid w:val="007B1CF5"/>
    <w:rsid w:val="007B4AB8"/>
    <w:rsid w:val="007B771C"/>
    <w:rsid w:val="007D074D"/>
    <w:rsid w:val="007D1181"/>
    <w:rsid w:val="007E01A3"/>
    <w:rsid w:val="007F1F8B"/>
    <w:rsid w:val="007F498E"/>
    <w:rsid w:val="007F67A1"/>
    <w:rsid w:val="00811C05"/>
    <w:rsid w:val="008206C8"/>
    <w:rsid w:val="00827867"/>
    <w:rsid w:val="0086387C"/>
    <w:rsid w:val="00873044"/>
    <w:rsid w:val="00874A6C"/>
    <w:rsid w:val="00876C65"/>
    <w:rsid w:val="00893CFE"/>
    <w:rsid w:val="008A17F6"/>
    <w:rsid w:val="008A4B4C"/>
    <w:rsid w:val="008C239F"/>
    <w:rsid w:val="008D2DBC"/>
    <w:rsid w:val="008E480C"/>
    <w:rsid w:val="008F40DD"/>
    <w:rsid w:val="008F5C26"/>
    <w:rsid w:val="00907757"/>
    <w:rsid w:val="00914340"/>
    <w:rsid w:val="009212B0"/>
    <w:rsid w:val="00921FA1"/>
    <w:rsid w:val="009234A5"/>
    <w:rsid w:val="00924100"/>
    <w:rsid w:val="00933453"/>
    <w:rsid w:val="009336F7"/>
    <w:rsid w:val="0093636C"/>
    <w:rsid w:val="009374A7"/>
    <w:rsid w:val="009539A2"/>
    <w:rsid w:val="00955F6D"/>
    <w:rsid w:val="0095684A"/>
    <w:rsid w:val="0097256A"/>
    <w:rsid w:val="0098551D"/>
    <w:rsid w:val="00990388"/>
    <w:rsid w:val="0099518F"/>
    <w:rsid w:val="009A1B1A"/>
    <w:rsid w:val="009A1C87"/>
    <w:rsid w:val="009A29C8"/>
    <w:rsid w:val="009A523D"/>
    <w:rsid w:val="009B0293"/>
    <w:rsid w:val="009B02A1"/>
    <w:rsid w:val="009D05CA"/>
    <w:rsid w:val="009D368C"/>
    <w:rsid w:val="009D3843"/>
    <w:rsid w:val="009F496B"/>
    <w:rsid w:val="00A01439"/>
    <w:rsid w:val="00A02E61"/>
    <w:rsid w:val="00A05CFF"/>
    <w:rsid w:val="00A13048"/>
    <w:rsid w:val="00A20F12"/>
    <w:rsid w:val="00A46BD4"/>
    <w:rsid w:val="00A513D4"/>
    <w:rsid w:val="00A5269F"/>
    <w:rsid w:val="00A56B97"/>
    <w:rsid w:val="00A6093D"/>
    <w:rsid w:val="00A740E3"/>
    <w:rsid w:val="00A767DC"/>
    <w:rsid w:val="00A76A6D"/>
    <w:rsid w:val="00A83253"/>
    <w:rsid w:val="00AA6E84"/>
    <w:rsid w:val="00AE341B"/>
    <w:rsid w:val="00AE5B64"/>
    <w:rsid w:val="00AE7343"/>
    <w:rsid w:val="00B07CA7"/>
    <w:rsid w:val="00B1279A"/>
    <w:rsid w:val="00B14227"/>
    <w:rsid w:val="00B4194A"/>
    <w:rsid w:val="00B5222E"/>
    <w:rsid w:val="00B53179"/>
    <w:rsid w:val="00B55708"/>
    <w:rsid w:val="00B600CD"/>
    <w:rsid w:val="00B61C96"/>
    <w:rsid w:val="00B67A4F"/>
    <w:rsid w:val="00B73A2A"/>
    <w:rsid w:val="00B927F1"/>
    <w:rsid w:val="00B92F8B"/>
    <w:rsid w:val="00B94B06"/>
    <w:rsid w:val="00B94C28"/>
    <w:rsid w:val="00BA299F"/>
    <w:rsid w:val="00BC10BA"/>
    <w:rsid w:val="00BC5AFD"/>
    <w:rsid w:val="00BD430F"/>
    <w:rsid w:val="00BE6818"/>
    <w:rsid w:val="00C02653"/>
    <w:rsid w:val="00C04F43"/>
    <w:rsid w:val="00C0609D"/>
    <w:rsid w:val="00C103B4"/>
    <w:rsid w:val="00C115AB"/>
    <w:rsid w:val="00C24995"/>
    <w:rsid w:val="00C26CCB"/>
    <w:rsid w:val="00C30249"/>
    <w:rsid w:val="00C34F82"/>
    <w:rsid w:val="00C3723B"/>
    <w:rsid w:val="00C42466"/>
    <w:rsid w:val="00C558E4"/>
    <w:rsid w:val="00C606C9"/>
    <w:rsid w:val="00C80288"/>
    <w:rsid w:val="00C84003"/>
    <w:rsid w:val="00C90650"/>
    <w:rsid w:val="00C93310"/>
    <w:rsid w:val="00C94BF9"/>
    <w:rsid w:val="00C97430"/>
    <w:rsid w:val="00C97D78"/>
    <w:rsid w:val="00CB0DC1"/>
    <w:rsid w:val="00CC2AAE"/>
    <w:rsid w:val="00CC5A42"/>
    <w:rsid w:val="00CD0EAB"/>
    <w:rsid w:val="00CE5E02"/>
    <w:rsid w:val="00CE722A"/>
    <w:rsid w:val="00CF0376"/>
    <w:rsid w:val="00CF34DB"/>
    <w:rsid w:val="00CF558F"/>
    <w:rsid w:val="00CF6810"/>
    <w:rsid w:val="00D073E2"/>
    <w:rsid w:val="00D37E04"/>
    <w:rsid w:val="00D446EC"/>
    <w:rsid w:val="00D51060"/>
    <w:rsid w:val="00D51148"/>
    <w:rsid w:val="00D51BF0"/>
    <w:rsid w:val="00D55942"/>
    <w:rsid w:val="00D72A9A"/>
    <w:rsid w:val="00D807BF"/>
    <w:rsid w:val="00D82FCC"/>
    <w:rsid w:val="00D859B5"/>
    <w:rsid w:val="00D90576"/>
    <w:rsid w:val="00D9274A"/>
    <w:rsid w:val="00D96AD8"/>
    <w:rsid w:val="00DA17FC"/>
    <w:rsid w:val="00DA7887"/>
    <w:rsid w:val="00DB2C26"/>
    <w:rsid w:val="00DC0F3C"/>
    <w:rsid w:val="00DE6B43"/>
    <w:rsid w:val="00DF36A6"/>
    <w:rsid w:val="00E02F5E"/>
    <w:rsid w:val="00E11923"/>
    <w:rsid w:val="00E21678"/>
    <w:rsid w:val="00E22001"/>
    <w:rsid w:val="00E262D4"/>
    <w:rsid w:val="00E3403A"/>
    <w:rsid w:val="00E36250"/>
    <w:rsid w:val="00E429F0"/>
    <w:rsid w:val="00E54511"/>
    <w:rsid w:val="00E61DAC"/>
    <w:rsid w:val="00E63D67"/>
    <w:rsid w:val="00E72B80"/>
    <w:rsid w:val="00E75FE3"/>
    <w:rsid w:val="00E84250"/>
    <w:rsid w:val="00E86C4C"/>
    <w:rsid w:val="00E907A3"/>
    <w:rsid w:val="00EA123E"/>
    <w:rsid w:val="00EA5AE0"/>
    <w:rsid w:val="00EB580F"/>
    <w:rsid w:val="00EB7AB1"/>
    <w:rsid w:val="00EC00CB"/>
    <w:rsid w:val="00EC07C2"/>
    <w:rsid w:val="00EC579C"/>
    <w:rsid w:val="00EE7CD8"/>
    <w:rsid w:val="00EF48CC"/>
    <w:rsid w:val="00F00801"/>
    <w:rsid w:val="00F337F8"/>
    <w:rsid w:val="00F378D6"/>
    <w:rsid w:val="00F44802"/>
    <w:rsid w:val="00F51669"/>
    <w:rsid w:val="00F51762"/>
    <w:rsid w:val="00F73032"/>
    <w:rsid w:val="00F754A9"/>
    <w:rsid w:val="00F848FC"/>
    <w:rsid w:val="00F9282A"/>
    <w:rsid w:val="00F96BAD"/>
    <w:rsid w:val="00FA139D"/>
    <w:rsid w:val="00FB0E84"/>
    <w:rsid w:val="00FB7172"/>
    <w:rsid w:val="00FD01C2"/>
    <w:rsid w:val="00FE5E45"/>
    <w:rsid w:val="00FF0CE3"/>
    <w:rsid w:val="00FF238D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F44802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4AB7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1B7C6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76" w:lineRule="auto"/>
      <w:textAlignment w:val="auto"/>
    </w:pPr>
    <w:rPr>
      <w:rFonts w:ascii="Calibri" w:eastAsia="Calibri" w:hAnsi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B7C64"/>
    <w:rPr>
      <w:rFonts w:ascii="Calibri" w:eastAsia="Calibri" w:hAnsi="Calibri"/>
    </w:rPr>
  </w:style>
  <w:style w:type="table" w:styleId="TableGrid">
    <w:name w:val="Table Grid"/>
    <w:basedOn w:val="TableNormal"/>
    <w:rsid w:val="001B7C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30B"/>
    <w:pPr>
      <w:ind w:left="720"/>
      <w:contextualSpacing/>
    </w:pPr>
  </w:style>
  <w:style w:type="paragraph" w:customStyle="1" w:styleId="Equation">
    <w:name w:val="Equation"/>
    <w:basedOn w:val="Normal"/>
    <w:rsid w:val="00FE5E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Caption">
    <w:name w:val="caption"/>
    <w:basedOn w:val="Normal"/>
    <w:next w:val="Normal"/>
    <w:link w:val="CaptionChar"/>
    <w:unhideWhenUsed/>
    <w:qFormat/>
    <w:rsid w:val="0045755F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locked/>
    <w:rsid w:val="0045755F"/>
    <w:rPr>
      <w:b/>
      <w:bCs/>
      <w:color w:val="4F81BD" w:themeColor="accent1"/>
      <w:sz w:val="18"/>
      <w:szCs w:val="18"/>
    </w:rPr>
  </w:style>
  <w:style w:type="paragraph" w:customStyle="1" w:styleId="tableheading">
    <w:name w:val="table heading"/>
    <w:basedOn w:val="Normal"/>
    <w:rsid w:val="0091434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91434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14340"/>
    <w:rPr>
      <w:rFonts w:ascii="Times" w:eastAsia="Malgun Gothic" w:hAnsi="Times"/>
      <w:lang w:val="en-GB"/>
    </w:rPr>
  </w:style>
  <w:style w:type="paragraph" w:styleId="TOC3">
    <w:name w:val="toc 3"/>
    <w:basedOn w:val="Normal"/>
    <w:next w:val="Normal"/>
    <w:autoRedefine/>
    <w:uiPriority w:val="39"/>
    <w:qFormat/>
    <w:rsid w:val="00914340"/>
    <w:pPr>
      <w:tabs>
        <w:tab w:val="clear" w:pos="360"/>
        <w:tab w:val="clear" w:pos="720"/>
        <w:tab w:val="clear" w:pos="1080"/>
        <w:tab w:val="right" w:leader="dot" w:pos="9360"/>
      </w:tabs>
      <w:overflowPunct/>
      <w:autoSpaceDE/>
      <w:autoSpaceDN/>
      <w:adjustRightInd/>
      <w:spacing w:before="0"/>
      <w:ind w:left="720"/>
      <w:textAlignment w:val="auto"/>
    </w:pPr>
    <w:rPr>
      <w:rFonts w:ascii="Arial" w:hAnsi="Arial" w:cs="Arial"/>
      <w:noProof/>
      <w:sz w:val="19"/>
    </w:rPr>
  </w:style>
  <w:style w:type="character" w:styleId="CommentReference">
    <w:name w:val="annotation reference"/>
    <w:basedOn w:val="DefaultParagraphFont"/>
    <w:rsid w:val="009A1C8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C8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1C87"/>
  </w:style>
  <w:style w:type="paragraph" w:styleId="CommentSubject">
    <w:name w:val="annotation subject"/>
    <w:basedOn w:val="CommentText"/>
    <w:next w:val="CommentText"/>
    <w:link w:val="CommentSubjectChar"/>
    <w:rsid w:val="009A1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1C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F44802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4AB7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1B7C6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76" w:lineRule="auto"/>
      <w:textAlignment w:val="auto"/>
    </w:pPr>
    <w:rPr>
      <w:rFonts w:ascii="Calibri" w:eastAsia="Calibri" w:hAnsi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B7C64"/>
    <w:rPr>
      <w:rFonts w:ascii="Calibri" w:eastAsia="Calibri" w:hAnsi="Calibri"/>
    </w:rPr>
  </w:style>
  <w:style w:type="table" w:styleId="TableGrid">
    <w:name w:val="Table Grid"/>
    <w:basedOn w:val="TableNormal"/>
    <w:rsid w:val="001B7C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30B"/>
    <w:pPr>
      <w:ind w:left="720"/>
      <w:contextualSpacing/>
    </w:pPr>
  </w:style>
  <w:style w:type="paragraph" w:customStyle="1" w:styleId="Equation">
    <w:name w:val="Equation"/>
    <w:basedOn w:val="Normal"/>
    <w:rsid w:val="00FE5E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Caption">
    <w:name w:val="caption"/>
    <w:basedOn w:val="Normal"/>
    <w:next w:val="Normal"/>
    <w:link w:val="CaptionChar"/>
    <w:unhideWhenUsed/>
    <w:qFormat/>
    <w:rsid w:val="0045755F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locked/>
    <w:rsid w:val="0045755F"/>
    <w:rPr>
      <w:b/>
      <w:bCs/>
      <w:color w:val="4F81BD" w:themeColor="accent1"/>
      <w:sz w:val="18"/>
      <w:szCs w:val="18"/>
    </w:rPr>
  </w:style>
  <w:style w:type="paragraph" w:customStyle="1" w:styleId="tableheading">
    <w:name w:val="table heading"/>
    <w:basedOn w:val="Normal"/>
    <w:rsid w:val="0091434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91434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14340"/>
    <w:rPr>
      <w:rFonts w:ascii="Times" w:eastAsia="Malgun Gothic" w:hAnsi="Times"/>
      <w:lang w:val="en-GB"/>
    </w:rPr>
  </w:style>
  <w:style w:type="paragraph" w:styleId="TOC3">
    <w:name w:val="toc 3"/>
    <w:basedOn w:val="Normal"/>
    <w:next w:val="Normal"/>
    <w:autoRedefine/>
    <w:uiPriority w:val="39"/>
    <w:qFormat/>
    <w:rsid w:val="00914340"/>
    <w:pPr>
      <w:tabs>
        <w:tab w:val="clear" w:pos="360"/>
        <w:tab w:val="clear" w:pos="720"/>
        <w:tab w:val="clear" w:pos="1080"/>
        <w:tab w:val="right" w:leader="dot" w:pos="9360"/>
      </w:tabs>
      <w:overflowPunct/>
      <w:autoSpaceDE/>
      <w:autoSpaceDN/>
      <w:adjustRightInd/>
      <w:spacing w:before="0"/>
      <w:ind w:left="720"/>
      <w:textAlignment w:val="auto"/>
    </w:pPr>
    <w:rPr>
      <w:rFonts w:ascii="Arial" w:hAnsi="Arial" w:cs="Arial"/>
      <w:noProof/>
      <w:sz w:val="19"/>
    </w:rPr>
  </w:style>
  <w:style w:type="character" w:styleId="CommentReference">
    <w:name w:val="annotation reference"/>
    <w:basedOn w:val="DefaultParagraphFont"/>
    <w:rsid w:val="009A1C8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C8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1C87"/>
  </w:style>
  <w:style w:type="paragraph" w:styleId="CommentSubject">
    <w:name w:val="annotation subject"/>
    <w:basedOn w:val="CommentText"/>
    <w:next w:val="CommentText"/>
    <w:link w:val="CommentSubjectChar"/>
    <w:rsid w:val="009A1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1C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yperlink" Target="mailto:Xiaoyu.Xiu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8</Pages>
  <Words>2607</Words>
  <Characters>14862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17435</CharactersWithSpaces>
  <SharedDoc>false</SharedDoc>
  <HLinks>
    <vt:vector size="36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Xiu, Xiaoyu</cp:lastModifiedBy>
  <cp:revision>71</cp:revision>
  <cp:lastPrinted>2015-01-28T02:02:00Z</cp:lastPrinted>
  <dcterms:created xsi:type="dcterms:W3CDTF">2015-01-27T19:10:00Z</dcterms:created>
  <dcterms:modified xsi:type="dcterms:W3CDTF">2015-01-31T01:44:00Z</dcterms:modified>
</cp:coreProperties>
</file>