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B20D5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0D56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9548DA" w:rsidP="005153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11AD8">
              <w:t xml:space="preserve">20th Meeting: </w:t>
            </w:r>
            <w:r w:rsidRPr="00B11AD8">
              <w:rPr>
                <w:lang w:val="en-CA"/>
              </w:rPr>
              <w:t>Geneva, CH, 10–18 Feb. 2015</w:t>
            </w:r>
          </w:p>
        </w:tc>
        <w:tc>
          <w:tcPr>
            <w:tcW w:w="3168" w:type="dxa"/>
          </w:tcPr>
          <w:p w:rsidR="008A4B4C" w:rsidRPr="00367021" w:rsidRDefault="00E61DAC" w:rsidP="00D071E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9548DA">
              <w:rPr>
                <w:lang w:val="en-CA"/>
              </w:rPr>
              <w:t>T</w:t>
            </w:r>
            <w:r w:rsidR="0055488A" w:rsidRPr="00CC0818">
              <w:rPr>
                <w:lang w:val="en-CA"/>
              </w:rPr>
              <w:t>0</w:t>
            </w:r>
            <w:r w:rsidR="00D071E7">
              <w:rPr>
                <w:lang w:val="en-CA"/>
              </w:rPr>
              <w:t>084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C43AA3" w:rsidP="00CE0A7E">
            <w:pPr>
              <w:spacing w:before="60" w:after="60"/>
              <w:rPr>
                <w:b/>
                <w:szCs w:val="22"/>
              </w:rPr>
            </w:pPr>
            <w:r w:rsidRPr="00C43AA3">
              <w:rPr>
                <w:b/>
                <w:szCs w:val="22"/>
              </w:rPr>
              <w:t xml:space="preserve">Crosscheck of </w:t>
            </w:r>
            <w:r w:rsidR="005E10AF">
              <w:rPr>
                <w:b/>
                <w:szCs w:val="22"/>
              </w:rPr>
              <w:t xml:space="preserve">CE2 </w:t>
            </w:r>
            <w:r w:rsidR="00471F15">
              <w:rPr>
                <w:b/>
                <w:szCs w:val="22"/>
              </w:rPr>
              <w:t>T</w:t>
            </w:r>
            <w:r w:rsidRPr="00C43AA3">
              <w:rPr>
                <w:b/>
                <w:szCs w:val="22"/>
              </w:rPr>
              <w:t>est</w:t>
            </w:r>
            <w:r w:rsidR="00E93A41">
              <w:rPr>
                <w:b/>
                <w:szCs w:val="22"/>
              </w:rPr>
              <w:t xml:space="preserve"> </w:t>
            </w:r>
            <w:r w:rsidR="00CE0A7E">
              <w:rPr>
                <w:b/>
                <w:szCs w:val="22"/>
              </w:rPr>
              <w:t>6</w:t>
            </w:r>
            <w:r w:rsidR="00E93A41">
              <w:rPr>
                <w:b/>
                <w:szCs w:val="22"/>
              </w:rPr>
              <w:t>.1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2C589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5E10AF" w:rsidP="00C1049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Xiaozhong Xu and Shan Liu</w:t>
            </w:r>
            <w:r w:rsidR="00E61DAC" w:rsidRPr="00367021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2860 Junction Ave</w:t>
            </w:r>
          </w:p>
          <w:p w:rsidR="005E10AF" w:rsidRDefault="005E10AF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San Jose, CA 95134 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5E10A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9B2C58" w:rsidRPr="005E10AF" w:rsidRDefault="00B20D56" w:rsidP="00C5350D">
            <w:pPr>
              <w:spacing w:before="60" w:after="60"/>
              <w:rPr>
                <w:color w:val="0000FF"/>
                <w:szCs w:val="22"/>
                <w:u w:val="single"/>
                <w:lang w:val="en-CA"/>
              </w:rPr>
            </w:pPr>
            <w:hyperlink r:id="rId10" w:history="1">
              <w:r w:rsidR="005E10AF" w:rsidRPr="00120010">
                <w:rPr>
                  <w:rStyle w:val="Hyperlink"/>
                  <w:szCs w:val="22"/>
                  <w:lang w:val="en-CA"/>
                </w:rPr>
                <w:t>xiaozhong.xu@mediatek.com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5E10AF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MediaTek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7C2566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a crosscheck summary for the methods and results in </w:t>
      </w:r>
      <w:r w:rsidR="0011057F">
        <w:rPr>
          <w:lang w:val="en-CA"/>
        </w:rPr>
        <w:t>CE</w:t>
      </w:r>
      <w:r w:rsidR="00C5350D">
        <w:rPr>
          <w:lang w:val="en-CA"/>
        </w:rPr>
        <w:t>2</w:t>
      </w:r>
      <w:r w:rsidR="0011057F">
        <w:rPr>
          <w:lang w:val="en-CA"/>
        </w:rPr>
        <w:t xml:space="preserve"> </w:t>
      </w:r>
      <w:r w:rsidR="005153F8">
        <w:rPr>
          <w:lang w:val="en-CA"/>
        </w:rPr>
        <w:t>T</w:t>
      </w:r>
      <w:r w:rsidR="0011057F">
        <w:rPr>
          <w:lang w:val="en-CA"/>
        </w:rPr>
        <w:t xml:space="preserve">est </w:t>
      </w:r>
      <w:r w:rsidR="00CE0A7E">
        <w:rPr>
          <w:lang w:val="en-CA"/>
        </w:rPr>
        <w:t>6</w:t>
      </w:r>
      <w:r w:rsidR="00E93A41">
        <w:rPr>
          <w:lang w:val="en-CA"/>
        </w:rPr>
        <w:t>.1</w:t>
      </w:r>
      <w:r w:rsidR="0011057F">
        <w:rPr>
          <w:lang w:val="en-CA"/>
        </w:rPr>
        <w:t xml:space="preserve"> (JCTVC-</w:t>
      </w:r>
      <w:r w:rsidR="00E93A41">
        <w:rPr>
          <w:lang w:val="en-CA"/>
        </w:rPr>
        <w:t>T</w:t>
      </w:r>
      <w:r w:rsidR="0011057F">
        <w:rPr>
          <w:lang w:val="en-CA"/>
        </w:rPr>
        <w:t>0</w:t>
      </w:r>
      <w:r w:rsidR="00514E94">
        <w:rPr>
          <w:lang w:val="en-CA"/>
        </w:rPr>
        <w:t>0</w:t>
      </w:r>
      <w:r w:rsidR="00E93A41">
        <w:rPr>
          <w:lang w:val="en-CA"/>
        </w:rPr>
        <w:t>40</w:t>
      </w:r>
      <w:r w:rsidR="0011057F">
        <w:rPr>
          <w:lang w:val="en-CA"/>
        </w:rPr>
        <w:t xml:space="preserve">). The source code provided by the proponents was verified to be consistent with the description in </w:t>
      </w:r>
      <w:r w:rsidR="00E612FA">
        <w:rPr>
          <w:lang w:val="en-CA"/>
        </w:rPr>
        <w:t>CE2 document</w:t>
      </w:r>
      <w:r w:rsidR="0011057F">
        <w:rPr>
          <w:lang w:val="en-CA"/>
        </w:rPr>
        <w:t>. The rate-distortion performance was evaluated for CE</w:t>
      </w:r>
      <w:r w:rsidR="00C5350D">
        <w:rPr>
          <w:lang w:val="en-CA"/>
        </w:rPr>
        <w:t>2</w:t>
      </w:r>
      <w:r w:rsidR="0011057F">
        <w:rPr>
          <w:lang w:val="en-CA"/>
        </w:rPr>
        <w:t xml:space="preserve"> test conditions JCTVC-</w:t>
      </w:r>
      <w:r w:rsidR="00E93A41">
        <w:rPr>
          <w:lang w:val="en-CA"/>
        </w:rPr>
        <w:t>S</w:t>
      </w:r>
      <w:r w:rsidR="0011057F">
        <w:rPr>
          <w:lang w:val="en-CA"/>
        </w:rPr>
        <w:t>11</w:t>
      </w:r>
      <w:r w:rsidR="00C5350D">
        <w:rPr>
          <w:lang w:val="en-CA"/>
        </w:rPr>
        <w:t>0</w:t>
      </w:r>
      <w:r w:rsidR="0011057F">
        <w:rPr>
          <w:lang w:val="en-CA"/>
        </w:rPr>
        <w:t>2 and matches the one provided in JCTVC-</w:t>
      </w:r>
      <w:r w:rsidR="00E93A41">
        <w:rPr>
          <w:lang w:val="en-CA"/>
        </w:rPr>
        <w:t>T</w:t>
      </w:r>
      <w:r w:rsidR="005153F8">
        <w:rPr>
          <w:lang w:val="en-CA"/>
        </w:rPr>
        <w:t>0</w:t>
      </w:r>
      <w:r w:rsidR="00514E94">
        <w:rPr>
          <w:lang w:val="en-CA"/>
        </w:rPr>
        <w:t>0</w:t>
      </w:r>
      <w:r w:rsidR="00E93A41">
        <w:rPr>
          <w:lang w:val="en-CA"/>
        </w:rPr>
        <w:t>40</w:t>
      </w:r>
      <w:r w:rsidR="0011057F"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CE0A7E" w:rsidRDefault="00CE0A7E" w:rsidP="00CE0A7E">
      <w:pPr>
        <w:jc w:val="both"/>
        <w:rPr>
          <w:lang w:eastAsia="zh-TW"/>
        </w:rPr>
      </w:pPr>
      <w:r>
        <w:rPr>
          <w:szCs w:val="22"/>
          <w:lang w:val="en-CA"/>
        </w:rPr>
        <w:t>JCTVC-T0040 [</w:t>
      </w:r>
      <w:r w:rsidR="00B20D56"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_Ref391049742 \n \h </w:instrText>
      </w:r>
      <w:r w:rsidR="00B20D56">
        <w:rPr>
          <w:szCs w:val="22"/>
          <w:lang w:val="en-CA"/>
        </w:rPr>
      </w:r>
      <w:r w:rsidR="00B20D56"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1]</w:t>
      </w:r>
      <w:r w:rsidR="00B20D56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describes a technique where the block vector predictor candidate list construction is changed. The two spatial candidates in SCM-3.0 are replaced using 5 spatial merge candidates in HEVC. The other parts of the BVP in SCM-3.0 remain the same. An encoder optimization is also proposed to use full RDO check for the non-constant BV predictors.</w:t>
      </w:r>
    </w:p>
    <w:p w:rsidR="00725E47" w:rsidRDefault="00725E47" w:rsidP="00725E47">
      <w:pPr>
        <w:jc w:val="both"/>
        <w:rPr>
          <w:lang w:eastAsia="zh-TW"/>
        </w:rPr>
      </w:pP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>
        <w:rPr>
          <w:lang w:val="en-CA"/>
        </w:rPr>
        <w:t>CE</w:t>
      </w:r>
      <w:r w:rsidR="00E4524C">
        <w:rPr>
          <w:lang w:val="en-CA"/>
        </w:rPr>
        <w:t>2</w:t>
      </w:r>
      <w:r>
        <w:rPr>
          <w:lang w:val="en-CA"/>
        </w:rPr>
        <w:t xml:space="preserve"> </w:t>
      </w:r>
      <w:r w:rsidR="00EB7E31">
        <w:rPr>
          <w:lang w:val="en-CA"/>
        </w:rPr>
        <w:t xml:space="preserve">[2] </w:t>
      </w:r>
      <w:r>
        <w:rPr>
          <w:lang w:val="en-CA"/>
        </w:rPr>
        <w:t xml:space="preserve">test </w:t>
      </w:r>
      <w:r w:rsidR="00CE0A7E">
        <w:rPr>
          <w:lang w:val="en-CA"/>
        </w:rPr>
        <w:t>6</w:t>
      </w:r>
      <w:r w:rsidR="00E93A41">
        <w:rPr>
          <w:lang w:val="en-CA"/>
        </w:rPr>
        <w:t>.</w:t>
      </w:r>
      <w:r w:rsidR="00CE0A7E">
        <w:rPr>
          <w:lang w:val="en-CA"/>
        </w:rPr>
        <w:t>1</w:t>
      </w:r>
      <w:r w:rsidR="00C43AA3">
        <w:rPr>
          <w:lang w:val="en-CA"/>
        </w:rPr>
        <w:t xml:space="preserve"> is </w:t>
      </w:r>
      <w:r w:rsidR="00474435">
        <w:rPr>
          <w:lang w:val="en-CA"/>
        </w:rPr>
        <w:t>cross-checked</w:t>
      </w:r>
      <w:r w:rsidR="00C43AA3">
        <w:rPr>
          <w:lang w:val="en-CA"/>
        </w:rPr>
        <w:t xml:space="preserve"> according to CE</w:t>
      </w:r>
      <w:r w:rsidR="00E4524C">
        <w:rPr>
          <w:lang w:val="en-CA"/>
        </w:rPr>
        <w:t>2</w:t>
      </w:r>
      <w:r>
        <w:rPr>
          <w:lang w:val="en-CA"/>
        </w:rPr>
        <w:t xml:space="preserve"> test conditions </w:t>
      </w:r>
      <w:r w:rsidR="00B20D56"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 w:rsidR="00B20D56">
        <w:rPr>
          <w:lang w:val="en-CA"/>
        </w:rPr>
      </w:r>
      <w:r w:rsidR="00B20D56">
        <w:rPr>
          <w:lang w:val="en-CA"/>
        </w:rPr>
        <w:fldChar w:fldCharType="separate"/>
      </w:r>
      <w:r w:rsidR="00C43AA3">
        <w:rPr>
          <w:lang w:val="en-CA"/>
        </w:rPr>
        <w:t>[</w:t>
      </w:r>
      <w:r w:rsidR="00EB7E31">
        <w:rPr>
          <w:lang w:val="en-CA"/>
        </w:rPr>
        <w:t>3</w:t>
      </w:r>
      <w:r w:rsidR="00C43AA3">
        <w:rPr>
          <w:lang w:val="en-CA"/>
        </w:rPr>
        <w:t>]</w:t>
      </w:r>
      <w:r w:rsidR="00B20D56"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 datasheets.</w:t>
      </w:r>
      <w:r w:rsidR="00DB0F5F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bookmarkStart w:id="1" w:name="_Ref368998184"/>
      <w:bookmarkStart w:id="2" w:name="_Ref361310567"/>
      <w:r>
        <w:br w:type="page"/>
      </w:r>
    </w:p>
    <w:p w:rsidR="00032A2C" w:rsidRDefault="00032A2C" w:rsidP="00032A2C">
      <w:pPr>
        <w:pStyle w:val="Caption"/>
        <w:jc w:val="center"/>
      </w:pPr>
      <w:r w:rsidRPr="00FA1324">
        <w:lastRenderedPageBreak/>
        <w:t xml:space="preserve">Table </w:t>
      </w:r>
      <w:r w:rsidR="00B20D56" w:rsidRPr="00FA1324">
        <w:fldChar w:fldCharType="begin"/>
      </w:r>
      <w:r w:rsidRPr="00FA1324">
        <w:instrText xml:space="preserve"> SEQ Table \* ARABIC </w:instrText>
      </w:r>
      <w:r w:rsidR="00B20D56" w:rsidRPr="00FA1324">
        <w:fldChar w:fldCharType="separate"/>
      </w:r>
      <w:r w:rsidR="001F3719">
        <w:rPr>
          <w:noProof/>
        </w:rPr>
        <w:t>1</w:t>
      </w:r>
      <w:r w:rsidR="00B20D56" w:rsidRPr="00FA1324">
        <w:fldChar w:fldCharType="end"/>
      </w:r>
      <w:bookmarkEnd w:id="1"/>
      <w:r w:rsidRPr="00FA1324">
        <w:t xml:space="preserve">. Average BD rate reduction for </w:t>
      </w:r>
      <w:r w:rsidR="006C4D3F">
        <w:t>T</w:t>
      </w:r>
      <w:r w:rsidR="00CE757F">
        <w:t xml:space="preserve">est </w:t>
      </w:r>
      <w:r w:rsidR="00CE0A7E">
        <w:t>6</w:t>
      </w:r>
      <w:r w:rsidR="00E93A41">
        <w:t>.1</w:t>
      </w:r>
      <w:r w:rsidR="006C4D3F">
        <w:t xml:space="preserve"> </w:t>
      </w:r>
      <w:r w:rsidR="00CE0A7E">
        <w:t xml:space="preserve">Test 1 </w:t>
      </w:r>
      <w:r w:rsidR="00E93A41">
        <w:t xml:space="preserve">444 </w:t>
      </w:r>
      <w:r w:rsidR="00513744">
        <w:t xml:space="preserve">lossless coding </w:t>
      </w:r>
    </w:p>
    <w:tbl>
      <w:tblPr>
        <w:tblW w:w="8020" w:type="dxa"/>
        <w:jc w:val="center"/>
        <w:tblInd w:w="96" w:type="dxa"/>
        <w:tblLook w:val="04A0"/>
      </w:tblPr>
      <w:tblGrid>
        <w:gridCol w:w="3880"/>
        <w:gridCol w:w="1040"/>
        <w:gridCol w:w="1040"/>
        <w:gridCol w:w="1040"/>
        <w:gridCol w:w="1020"/>
      </w:tblGrid>
      <w:tr w:rsidR="00CE0A7E" w:rsidRPr="00CE0A7E" w:rsidTr="00CE0A7E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CE0A7E" w:rsidRPr="00CE0A7E" w:rsidTr="00CE0A7E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sz w:val="18"/>
                <w:szCs w:val="18"/>
                <w:lang w:eastAsia="zh-CN"/>
              </w:rPr>
              <w:t>-3.4%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123%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CE0A7E" w:rsidRPr="00CE0A7E" w:rsidTr="00CE0A7E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CE0A7E" w:rsidRPr="00CE0A7E" w:rsidTr="00CE0A7E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4533DD" w:rsidRDefault="004533D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bookmarkStart w:id="3" w:name="_Ref369001934"/>
      <w:bookmarkStart w:id="4" w:name="_Ref375145019"/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CD623F" w:rsidRDefault="004E0C98" w:rsidP="00560DCB">
      <w:pPr>
        <w:pStyle w:val="Caption"/>
        <w:jc w:val="center"/>
      </w:pPr>
      <w:r w:rsidRPr="00FA1324">
        <w:lastRenderedPageBreak/>
        <w:t xml:space="preserve">Table </w:t>
      </w:r>
      <w:r w:rsidR="00B20D56" w:rsidRPr="00FA1324">
        <w:fldChar w:fldCharType="begin"/>
      </w:r>
      <w:r w:rsidR="00EA2D55" w:rsidRPr="00FA1324">
        <w:instrText xml:space="preserve"> SEQ Table \* ARABIC </w:instrText>
      </w:r>
      <w:r w:rsidR="00B20D56" w:rsidRPr="00FA1324">
        <w:fldChar w:fldCharType="separate"/>
      </w:r>
      <w:r w:rsidR="001F3719">
        <w:rPr>
          <w:noProof/>
        </w:rPr>
        <w:t>2</w:t>
      </w:r>
      <w:r w:rsidR="00B20D56" w:rsidRPr="00FA1324">
        <w:fldChar w:fldCharType="end"/>
      </w:r>
      <w:bookmarkEnd w:id="2"/>
      <w:bookmarkEnd w:id="3"/>
      <w:r w:rsidR="00560DCB" w:rsidRPr="00FA1324">
        <w:t xml:space="preserve">. </w:t>
      </w:r>
      <w:r w:rsidR="00000874" w:rsidRPr="00FA1324">
        <w:t xml:space="preserve">Average BD rate reduction for </w:t>
      </w:r>
      <w:r w:rsidR="006C4D3F">
        <w:t>T</w:t>
      </w:r>
      <w:r w:rsidR="00CE757F">
        <w:t xml:space="preserve">est </w:t>
      </w:r>
      <w:r w:rsidR="00CE0A7E">
        <w:t>6</w:t>
      </w:r>
      <w:r w:rsidR="00E93A41">
        <w:t>.1</w:t>
      </w:r>
      <w:r w:rsidR="006C4D3F">
        <w:t xml:space="preserve"> </w:t>
      </w:r>
      <w:r w:rsidR="00CE0A7E">
        <w:t xml:space="preserve">Test 1 </w:t>
      </w:r>
      <w:r w:rsidR="00E93A41">
        <w:t>4</w:t>
      </w:r>
      <w:r w:rsidR="00111D58">
        <w:t>4</w:t>
      </w:r>
      <w:r w:rsidR="00E93A41">
        <w:t xml:space="preserve">4 </w:t>
      </w:r>
      <w:r w:rsidR="00513744">
        <w:t>lossy coding</w:t>
      </w:r>
      <w:bookmarkEnd w:id="4"/>
    </w:p>
    <w:tbl>
      <w:tblPr>
        <w:tblW w:w="7200" w:type="dxa"/>
        <w:jc w:val="center"/>
        <w:tblInd w:w="96" w:type="dxa"/>
        <w:tblLook w:val="04A0"/>
      </w:tblPr>
      <w:tblGrid>
        <w:gridCol w:w="4020"/>
        <w:gridCol w:w="1060"/>
        <w:gridCol w:w="1060"/>
        <w:gridCol w:w="1060"/>
      </w:tblGrid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131%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</w:tbl>
    <w:p w:rsidR="00023904" w:rsidRDefault="00023904" w:rsidP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b/>
          <w:bCs/>
          <w:sz w:val="20"/>
        </w:rPr>
      </w:pPr>
    </w:p>
    <w:p w:rsidR="004533DD" w:rsidRDefault="004533DD" w:rsidP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b/>
          <w:bCs/>
          <w:sz w:val="20"/>
        </w:rPr>
      </w:pPr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6C4D3F" w:rsidRDefault="006C4D3F" w:rsidP="006C4D3F">
      <w:pPr>
        <w:pStyle w:val="Caption"/>
        <w:jc w:val="center"/>
      </w:pPr>
      <w:r w:rsidRPr="00FA1324">
        <w:lastRenderedPageBreak/>
        <w:t xml:space="preserve">Table </w:t>
      </w:r>
      <w:r>
        <w:t>3</w:t>
      </w:r>
      <w:r w:rsidRPr="00FA1324">
        <w:t xml:space="preserve">. Average BD rate reduction for </w:t>
      </w:r>
      <w:r>
        <w:t>T</w:t>
      </w:r>
      <w:r w:rsidR="00CE757F">
        <w:t xml:space="preserve">est </w:t>
      </w:r>
      <w:r w:rsidR="00CE0A7E">
        <w:t>6</w:t>
      </w:r>
      <w:r w:rsidR="00E93A41">
        <w:t>.1</w:t>
      </w:r>
      <w:r>
        <w:t xml:space="preserve"> </w:t>
      </w:r>
      <w:r w:rsidR="00CE0A7E">
        <w:t xml:space="preserve">Test 1 </w:t>
      </w:r>
      <w:r w:rsidR="00E93A41">
        <w:t xml:space="preserve">420 </w:t>
      </w:r>
      <w:r>
        <w:t xml:space="preserve">lossless coding </w:t>
      </w:r>
    </w:p>
    <w:tbl>
      <w:tblPr>
        <w:tblW w:w="6960" w:type="dxa"/>
        <w:jc w:val="center"/>
        <w:tblInd w:w="96" w:type="dxa"/>
        <w:tblLook w:val="04A0"/>
      </w:tblPr>
      <w:tblGrid>
        <w:gridCol w:w="2820"/>
        <w:gridCol w:w="1040"/>
        <w:gridCol w:w="1040"/>
        <w:gridCol w:w="1040"/>
        <w:gridCol w:w="1020"/>
      </w:tblGrid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CE0A7E" w:rsidRPr="00CE0A7E" w:rsidTr="00CE0A7E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CE0A7E" w:rsidRPr="00CE0A7E" w:rsidTr="00CE0A7E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CE0A7E" w:rsidRPr="00CE0A7E" w:rsidTr="00CE0A7E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</w:tbl>
    <w:p w:rsidR="006C4D3F" w:rsidRDefault="006C4D3F" w:rsidP="006C4D3F">
      <w:pPr>
        <w:pStyle w:val="Caption"/>
        <w:jc w:val="center"/>
      </w:pPr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6C4D3F" w:rsidRDefault="006C4D3F" w:rsidP="006C4D3F">
      <w:pPr>
        <w:pStyle w:val="Caption"/>
        <w:jc w:val="center"/>
      </w:pPr>
      <w:r w:rsidRPr="00FA1324">
        <w:lastRenderedPageBreak/>
        <w:t xml:space="preserve">Table </w:t>
      </w:r>
      <w:r>
        <w:t>4</w:t>
      </w:r>
      <w:r w:rsidRPr="00FA1324">
        <w:t xml:space="preserve">. Average BD rate reduction for </w:t>
      </w:r>
      <w:r>
        <w:t>T</w:t>
      </w:r>
      <w:r w:rsidR="00CE757F">
        <w:t xml:space="preserve">est </w:t>
      </w:r>
      <w:r w:rsidR="00CE0A7E">
        <w:t>6</w:t>
      </w:r>
      <w:r w:rsidR="00E93A41">
        <w:t xml:space="preserve">.1 </w:t>
      </w:r>
      <w:r w:rsidR="00CE0A7E">
        <w:t xml:space="preserve">Test 1 </w:t>
      </w:r>
      <w:r w:rsidR="00E93A41">
        <w:t>420</w:t>
      </w:r>
      <w:r>
        <w:t xml:space="preserve"> lossy coding</w:t>
      </w:r>
    </w:p>
    <w:tbl>
      <w:tblPr>
        <w:tblW w:w="7200" w:type="dxa"/>
        <w:jc w:val="center"/>
        <w:tblInd w:w="96" w:type="dxa"/>
        <w:tblLook w:val="04A0"/>
      </w:tblPr>
      <w:tblGrid>
        <w:gridCol w:w="4020"/>
        <w:gridCol w:w="1060"/>
        <w:gridCol w:w="1060"/>
        <w:gridCol w:w="1060"/>
      </w:tblGrid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br w:type="page"/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</w:tbl>
    <w:p w:rsidR="00CE0A7E" w:rsidRDefault="00CE0A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sz w:val="18"/>
          <w:szCs w:val="18"/>
        </w:rPr>
      </w:pPr>
    </w:p>
    <w:p w:rsidR="00CE0A7E" w:rsidRDefault="00CE0A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CE0A7E" w:rsidRDefault="00CE0A7E" w:rsidP="00CE0A7E">
      <w:pPr>
        <w:pStyle w:val="Caption"/>
        <w:jc w:val="center"/>
      </w:pPr>
      <w:r w:rsidRPr="00FA1324">
        <w:lastRenderedPageBreak/>
        <w:t xml:space="preserve">Table </w:t>
      </w:r>
      <w:r>
        <w:t>5</w:t>
      </w:r>
      <w:r w:rsidRPr="00FA1324">
        <w:t xml:space="preserve">. Average BD rate reduction for </w:t>
      </w:r>
      <w:r>
        <w:t xml:space="preserve">Test 6.1 Test 2 444 lossless coding </w:t>
      </w:r>
    </w:p>
    <w:tbl>
      <w:tblPr>
        <w:tblW w:w="8020" w:type="dxa"/>
        <w:tblInd w:w="70" w:type="dxa"/>
        <w:tblLook w:val="04A0"/>
      </w:tblPr>
      <w:tblGrid>
        <w:gridCol w:w="3880"/>
        <w:gridCol w:w="1040"/>
        <w:gridCol w:w="1040"/>
        <w:gridCol w:w="1040"/>
        <w:gridCol w:w="1020"/>
      </w:tblGrid>
      <w:tr w:rsidR="00CE0A7E" w:rsidRPr="00CE0A7E" w:rsidTr="00CE0A7E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CE0A7E" w:rsidRPr="00CE0A7E" w:rsidTr="00CE0A7E">
        <w:trPr>
          <w:trHeight w:val="600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120%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CE0A7E" w:rsidRPr="00CE0A7E" w:rsidTr="00CE0A7E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CE0A7E" w:rsidRPr="00CE0A7E" w:rsidTr="00CE0A7E">
        <w:trPr>
          <w:trHeight w:val="600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CE0A7E" w:rsidRPr="00CE0A7E" w:rsidTr="00CE0A7E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CE0A7E" w:rsidRPr="00CE0A7E" w:rsidTr="00CE0A7E">
        <w:trPr>
          <w:trHeight w:val="600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CE0A7E" w:rsidRPr="00CE0A7E" w:rsidTr="00CE0A7E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CE0A7E" w:rsidRDefault="00CE0A7E" w:rsidP="00CE0A7E">
      <w:pPr>
        <w:pStyle w:val="Caption"/>
        <w:jc w:val="center"/>
      </w:pPr>
    </w:p>
    <w:p w:rsidR="00CE0A7E" w:rsidRDefault="00CE0A7E" w:rsidP="00CE0A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</w:p>
    <w:p w:rsidR="00CE0A7E" w:rsidRDefault="00CE0A7E" w:rsidP="00CE0A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CE0A7E" w:rsidRDefault="00CE0A7E" w:rsidP="00CE0A7E">
      <w:pPr>
        <w:pStyle w:val="Caption"/>
        <w:jc w:val="center"/>
      </w:pPr>
      <w:r w:rsidRPr="00FA1324">
        <w:lastRenderedPageBreak/>
        <w:t xml:space="preserve">Table </w:t>
      </w:r>
      <w:r>
        <w:t>6</w:t>
      </w:r>
      <w:r w:rsidRPr="00FA1324">
        <w:t xml:space="preserve">. Average BD rate reduction for </w:t>
      </w:r>
      <w:r>
        <w:t>Test 6.1 Test 2 444 lossy coding</w:t>
      </w:r>
    </w:p>
    <w:tbl>
      <w:tblPr>
        <w:tblW w:w="7200" w:type="dxa"/>
        <w:jc w:val="center"/>
        <w:tblInd w:w="87" w:type="dxa"/>
        <w:tblLook w:val="04A0"/>
      </w:tblPr>
      <w:tblGrid>
        <w:gridCol w:w="4020"/>
        <w:gridCol w:w="1060"/>
        <w:gridCol w:w="1060"/>
        <w:gridCol w:w="1060"/>
      </w:tblGrid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126%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</w:tbl>
    <w:p w:rsidR="00CE0A7E" w:rsidRDefault="00CE0A7E" w:rsidP="00CE0A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b/>
          <w:bCs/>
          <w:sz w:val="20"/>
        </w:rPr>
      </w:pPr>
    </w:p>
    <w:p w:rsidR="00CE0A7E" w:rsidRDefault="00CE0A7E" w:rsidP="00CE0A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b/>
          <w:bCs/>
          <w:sz w:val="20"/>
        </w:rPr>
      </w:pPr>
    </w:p>
    <w:p w:rsidR="00CE0A7E" w:rsidRDefault="00CE0A7E" w:rsidP="00CE0A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CE0A7E" w:rsidRDefault="00CE0A7E" w:rsidP="00CE0A7E">
      <w:pPr>
        <w:pStyle w:val="Caption"/>
        <w:jc w:val="center"/>
      </w:pPr>
      <w:r w:rsidRPr="00FA1324">
        <w:lastRenderedPageBreak/>
        <w:t xml:space="preserve">Table </w:t>
      </w:r>
      <w:r>
        <w:t>7</w:t>
      </w:r>
      <w:r w:rsidRPr="00FA1324">
        <w:t xml:space="preserve">. Average BD rate reduction for </w:t>
      </w:r>
      <w:r>
        <w:t xml:space="preserve">Test 6.1 Test 2 420 lossless coding </w:t>
      </w:r>
    </w:p>
    <w:tbl>
      <w:tblPr>
        <w:tblW w:w="6960" w:type="dxa"/>
        <w:jc w:val="center"/>
        <w:tblInd w:w="87" w:type="dxa"/>
        <w:tblLook w:val="04A0"/>
      </w:tblPr>
      <w:tblGrid>
        <w:gridCol w:w="2820"/>
        <w:gridCol w:w="1040"/>
        <w:gridCol w:w="1040"/>
        <w:gridCol w:w="1040"/>
        <w:gridCol w:w="1020"/>
      </w:tblGrid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CE0A7E" w:rsidRPr="00CE0A7E" w:rsidTr="00CE0A7E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107%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CE0A7E" w:rsidRPr="00CE0A7E" w:rsidTr="00CE0A7E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CE0A7E" w:rsidRPr="00CE0A7E" w:rsidTr="00CE0A7E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CE0A7E" w:rsidRPr="00CE0A7E" w:rsidTr="00CE0A7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</w:tbl>
    <w:p w:rsidR="00CE0A7E" w:rsidRDefault="00CE0A7E" w:rsidP="00CE0A7E">
      <w:pPr>
        <w:pStyle w:val="Caption"/>
        <w:jc w:val="center"/>
      </w:pPr>
    </w:p>
    <w:p w:rsidR="00CE0A7E" w:rsidRDefault="00CE0A7E" w:rsidP="00CE0A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CE0A7E" w:rsidRDefault="00CE0A7E" w:rsidP="00CE0A7E">
      <w:pPr>
        <w:pStyle w:val="Caption"/>
        <w:jc w:val="center"/>
      </w:pPr>
      <w:r w:rsidRPr="00FA1324">
        <w:lastRenderedPageBreak/>
        <w:t xml:space="preserve">Table </w:t>
      </w:r>
      <w:r>
        <w:t>8</w:t>
      </w:r>
      <w:r w:rsidRPr="00FA1324">
        <w:t xml:space="preserve">. Average BD rate reduction for </w:t>
      </w:r>
      <w:r>
        <w:t>Test 6.1 Test 2 420 lossy coding</w:t>
      </w:r>
    </w:p>
    <w:tbl>
      <w:tblPr>
        <w:tblW w:w="7200" w:type="dxa"/>
        <w:jc w:val="center"/>
        <w:tblInd w:w="87" w:type="dxa"/>
        <w:tblLook w:val="04A0"/>
      </w:tblPr>
      <w:tblGrid>
        <w:gridCol w:w="4020"/>
        <w:gridCol w:w="1060"/>
        <w:gridCol w:w="1060"/>
        <w:gridCol w:w="1060"/>
      </w:tblGrid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109%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CE0A7E" w:rsidRPr="00CE0A7E" w:rsidTr="00CE0A7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0A7E" w:rsidRPr="00CE0A7E" w:rsidRDefault="00CE0A7E" w:rsidP="00CE0A7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E0A7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</w:tbl>
    <w:p w:rsidR="00E4524C" w:rsidRDefault="00E4524C" w:rsidP="00E4524C">
      <w:pPr>
        <w:jc w:val="center"/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5" w:name="_Toc258950902"/>
      <w:bookmarkStart w:id="6" w:name="_Toc341951835"/>
      <w:r w:rsidRPr="00855F5E">
        <w:rPr>
          <w:rFonts w:hint="eastAsia"/>
        </w:rPr>
        <w:t>References</w:t>
      </w:r>
      <w:bookmarkEnd w:id="5"/>
      <w:bookmarkEnd w:id="6"/>
    </w:p>
    <w:p w:rsidR="00322929" w:rsidRDefault="009E4558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7" w:name="_Ref391027170"/>
      <w:bookmarkStart w:id="8" w:name="_Ref391049742"/>
      <w:r>
        <w:rPr>
          <w:sz w:val="22"/>
        </w:rPr>
        <w:t>B. Li and J. Xu</w:t>
      </w:r>
      <w:r w:rsidR="005153F8" w:rsidRPr="005153F8">
        <w:rPr>
          <w:sz w:val="22"/>
        </w:rPr>
        <w:t xml:space="preserve">, </w:t>
      </w:r>
      <w:r w:rsidR="00882FEA" w:rsidRPr="005153F8">
        <w:rPr>
          <w:sz w:val="22"/>
        </w:rPr>
        <w:t>“</w:t>
      </w:r>
      <w:r w:rsidRPr="005153F8">
        <w:rPr>
          <w:sz w:val="22"/>
        </w:rPr>
        <w:t>CE2:</w:t>
      </w:r>
      <w:r>
        <w:rPr>
          <w:sz w:val="22"/>
        </w:rPr>
        <w:t xml:space="preserve"> Result of </w:t>
      </w:r>
      <w:r w:rsidR="00E93A41">
        <w:rPr>
          <w:sz w:val="22"/>
        </w:rPr>
        <w:t>t</w:t>
      </w:r>
      <w:r w:rsidR="00AF0B4F">
        <w:rPr>
          <w:sz w:val="22"/>
        </w:rPr>
        <w:t>est</w:t>
      </w:r>
      <w:r>
        <w:rPr>
          <w:sz w:val="22"/>
        </w:rPr>
        <w:t xml:space="preserve"> </w:t>
      </w:r>
      <w:r w:rsidR="00E93A41">
        <w:rPr>
          <w:sz w:val="22"/>
        </w:rPr>
        <w:t>3.1 and 6.1</w:t>
      </w:r>
      <w:r w:rsidR="00882FEA" w:rsidRPr="005153F8">
        <w:rPr>
          <w:sz w:val="22"/>
        </w:rPr>
        <w:t>”, JCTVC-</w:t>
      </w:r>
      <w:r w:rsidR="00E93A41">
        <w:rPr>
          <w:sz w:val="22"/>
        </w:rPr>
        <w:t>T</w:t>
      </w:r>
      <w:r w:rsidR="005153F8" w:rsidRPr="005153F8">
        <w:rPr>
          <w:sz w:val="22"/>
        </w:rPr>
        <w:t>0</w:t>
      </w:r>
      <w:r>
        <w:rPr>
          <w:sz w:val="22"/>
        </w:rPr>
        <w:t>0</w:t>
      </w:r>
      <w:r w:rsidR="00E93A41">
        <w:rPr>
          <w:sz w:val="22"/>
        </w:rPr>
        <w:t>40</w:t>
      </w:r>
      <w:r w:rsidR="00882FEA" w:rsidRPr="005153F8">
        <w:rPr>
          <w:sz w:val="22"/>
        </w:rPr>
        <w:t xml:space="preserve">, </w:t>
      </w:r>
      <w:r w:rsidR="00E93A41">
        <w:rPr>
          <w:sz w:val="22"/>
        </w:rPr>
        <w:t>Feb</w:t>
      </w:r>
      <w:r w:rsidR="00882FEA" w:rsidRPr="005153F8">
        <w:rPr>
          <w:sz w:val="22"/>
        </w:rPr>
        <w:t>. 2014.</w:t>
      </w:r>
      <w:bookmarkEnd w:id="7"/>
      <w:bookmarkEnd w:id="8"/>
    </w:p>
    <w:p w:rsidR="00EB7E31" w:rsidRPr="00C5350D" w:rsidRDefault="00EB7E31" w:rsidP="00EB7E31">
      <w:pPr>
        <w:pStyle w:val="SPIEreferencelisting"/>
        <w:numPr>
          <w:ilvl w:val="0"/>
          <w:numId w:val="20"/>
        </w:numPr>
        <w:rPr>
          <w:sz w:val="22"/>
        </w:rPr>
      </w:pPr>
      <w:bookmarkStart w:id="9" w:name="_Ref376853597"/>
      <w:bookmarkStart w:id="10" w:name="_Ref361224128"/>
      <w:bookmarkStart w:id="11" w:name="_Ref341953128"/>
      <w:bookmarkStart w:id="12" w:name="_Ref352504500"/>
      <w:bookmarkStart w:id="13" w:name="_Ref295304050"/>
      <w:bookmarkStart w:id="14" w:name="_Ref305686033"/>
      <w:bookmarkStart w:id="15" w:name="_Ref352522379"/>
      <w:bookmarkStart w:id="16" w:name="_Ref211137291"/>
      <w:r w:rsidRPr="00C5350D">
        <w:rPr>
          <w:sz w:val="22"/>
        </w:rPr>
        <w:t xml:space="preserve">S. Liu, </w:t>
      </w:r>
      <w:r w:rsidR="00E93A41">
        <w:rPr>
          <w:sz w:val="22"/>
        </w:rPr>
        <w:t xml:space="preserve">C. Pang, </w:t>
      </w:r>
      <w:r w:rsidR="00E93A41" w:rsidRPr="00C5350D">
        <w:rPr>
          <w:sz w:val="22"/>
        </w:rPr>
        <w:t>J. Xu</w:t>
      </w:r>
      <w:r w:rsidRPr="00C5350D">
        <w:rPr>
          <w:sz w:val="22"/>
        </w:rPr>
        <w:t>, “</w:t>
      </w:r>
      <w:r w:rsidR="00023904" w:rsidRPr="00023904">
        <w:rPr>
          <w:sz w:val="22"/>
        </w:rPr>
        <w:t>Description of Core Experiment 2 (CE2): Intra block copy relationship to inter coding</w:t>
      </w:r>
      <w:r w:rsidRPr="00C5350D">
        <w:rPr>
          <w:sz w:val="22"/>
        </w:rPr>
        <w:t>”, JCTVC-</w:t>
      </w:r>
      <w:r w:rsidR="00E93A41">
        <w:rPr>
          <w:sz w:val="22"/>
        </w:rPr>
        <w:t>S</w:t>
      </w:r>
      <w:r w:rsidRPr="00C5350D">
        <w:rPr>
          <w:sz w:val="22"/>
        </w:rPr>
        <w:t xml:space="preserve">1102,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E93A41">
        <w:rPr>
          <w:sz w:val="22"/>
        </w:rPr>
        <w:t>Oct</w:t>
      </w:r>
      <w:r w:rsidRPr="00B6293E">
        <w:rPr>
          <w:sz w:val="22"/>
        </w:rPr>
        <w:t>. 2014</w:t>
      </w:r>
      <w:r w:rsidR="00E93A41">
        <w:rPr>
          <w:sz w:val="22"/>
        </w:rPr>
        <w:t>.</w:t>
      </w:r>
    </w:p>
    <w:p w:rsidR="00EB7E31" w:rsidRPr="00DC7D99" w:rsidRDefault="00B6293E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7" w:name="_Ref353019510"/>
      <w:r w:rsidRPr="00B6293E">
        <w:rPr>
          <w:sz w:val="22"/>
        </w:rPr>
        <w:t>H. Yu, R. Cohen, K. Rapaka, J. Xu,</w:t>
      </w:r>
      <w:r w:rsidR="00DC7D99" w:rsidRPr="00DC7D99">
        <w:rPr>
          <w:rFonts w:hint="eastAsia"/>
          <w:sz w:val="22"/>
        </w:rPr>
        <w:t xml:space="preserve"> </w:t>
      </w:r>
      <w:r w:rsidR="00DC7D99" w:rsidRPr="00DC7D99">
        <w:rPr>
          <w:sz w:val="22"/>
        </w:rPr>
        <w:t>“Common conditions for screen content coding tests”</w:t>
      </w:r>
      <w:r w:rsidR="00DC7D99" w:rsidRPr="00DC7D99">
        <w:rPr>
          <w:rFonts w:hint="eastAsia"/>
          <w:sz w:val="22"/>
        </w:rPr>
        <w:t xml:space="preserve"> JCTVC-</w:t>
      </w:r>
      <w:r w:rsidR="00E93A41">
        <w:rPr>
          <w:sz w:val="22"/>
        </w:rPr>
        <w:t>S</w:t>
      </w:r>
      <w:r w:rsidR="00DC7D99" w:rsidRPr="00DC7D99">
        <w:rPr>
          <w:sz w:val="22"/>
        </w:rPr>
        <w:t>1015</w:t>
      </w:r>
      <w:r w:rsidR="00DC7D99" w:rsidRPr="00DC7D99">
        <w:rPr>
          <w:rFonts w:hint="eastAsia"/>
          <w:sz w:val="22"/>
        </w:rPr>
        <w:t xml:space="preserve">, </w:t>
      </w:r>
      <w:r w:rsidR="00E93A41">
        <w:rPr>
          <w:sz w:val="22"/>
        </w:rPr>
        <w:t>Oct.</w:t>
      </w:r>
      <w:r w:rsidR="00DC7D99" w:rsidRPr="00DC7D99">
        <w:rPr>
          <w:sz w:val="22"/>
        </w:rPr>
        <w:t xml:space="preserve"> 2014</w:t>
      </w:r>
      <w:r w:rsidR="00DC7D99" w:rsidRPr="00DC7D99">
        <w:rPr>
          <w:rFonts w:hint="eastAsia"/>
          <w:sz w:val="22"/>
        </w:rPr>
        <w:t>.</w:t>
      </w:r>
      <w:bookmarkEnd w:id="17"/>
      <w:r w:rsidR="00DC7D99" w:rsidRPr="00DC7D99">
        <w:rPr>
          <w:sz w:val="22"/>
        </w:rPr>
        <w:t xml:space="preserve"> </w:t>
      </w:r>
    </w:p>
    <w:sectPr w:rsidR="00EB7E31" w:rsidRPr="00DC7D9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B7D" w:rsidRDefault="00FB4B7D">
      <w:r>
        <w:separator/>
      </w:r>
    </w:p>
  </w:endnote>
  <w:endnote w:type="continuationSeparator" w:id="0">
    <w:p w:rsidR="00FB4B7D" w:rsidRDefault="00FB4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0D" w:rsidRDefault="00C5350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20D5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20D56">
      <w:rPr>
        <w:rStyle w:val="PageNumber"/>
      </w:rPr>
      <w:fldChar w:fldCharType="separate"/>
    </w:r>
    <w:r w:rsidR="00D071E7">
      <w:rPr>
        <w:rStyle w:val="PageNumber"/>
        <w:noProof/>
      </w:rPr>
      <w:t>1</w:t>
    </w:r>
    <w:r w:rsidR="00B20D5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20D5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20D56">
      <w:rPr>
        <w:rStyle w:val="PageNumber"/>
      </w:rPr>
      <w:fldChar w:fldCharType="separate"/>
    </w:r>
    <w:r w:rsidR="00D071E7">
      <w:rPr>
        <w:rStyle w:val="PageNumber"/>
        <w:noProof/>
      </w:rPr>
      <w:t>2015-01-30</w:t>
    </w:r>
    <w:r w:rsidR="00B20D5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B7D" w:rsidRDefault="00FB4B7D">
      <w:r>
        <w:separator/>
      </w:r>
    </w:p>
  </w:footnote>
  <w:footnote w:type="continuationSeparator" w:id="0">
    <w:p w:rsidR="00FB4B7D" w:rsidRDefault="00FB4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4291D"/>
    <w:multiLevelType w:val="hybridMultilevel"/>
    <w:tmpl w:val="E3CE19B8"/>
    <w:lvl w:ilvl="0" w:tplc="8A0467D4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00874"/>
    <w:rsid w:val="0000337D"/>
    <w:rsid w:val="000055D1"/>
    <w:rsid w:val="00011A3E"/>
    <w:rsid w:val="00016727"/>
    <w:rsid w:val="00023904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1D58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0A2E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C5899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0E93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533DD"/>
    <w:rsid w:val="004646DD"/>
    <w:rsid w:val="0046481A"/>
    <w:rsid w:val="00470ACD"/>
    <w:rsid w:val="004715D0"/>
    <w:rsid w:val="00471F15"/>
    <w:rsid w:val="00472C31"/>
    <w:rsid w:val="00474435"/>
    <w:rsid w:val="00476D2B"/>
    <w:rsid w:val="00477F54"/>
    <w:rsid w:val="0048059A"/>
    <w:rsid w:val="004823FD"/>
    <w:rsid w:val="004857F0"/>
    <w:rsid w:val="00490060"/>
    <w:rsid w:val="004935C2"/>
    <w:rsid w:val="004942E0"/>
    <w:rsid w:val="004961A0"/>
    <w:rsid w:val="00497F78"/>
    <w:rsid w:val="004A2A63"/>
    <w:rsid w:val="004B210C"/>
    <w:rsid w:val="004B6443"/>
    <w:rsid w:val="004C1986"/>
    <w:rsid w:val="004C443F"/>
    <w:rsid w:val="004C6686"/>
    <w:rsid w:val="004C7FC7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4E94"/>
    <w:rsid w:val="005153F8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4B2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2296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1B98"/>
    <w:rsid w:val="005C327C"/>
    <w:rsid w:val="005C385F"/>
    <w:rsid w:val="005C5E0C"/>
    <w:rsid w:val="005D23F3"/>
    <w:rsid w:val="005E02BF"/>
    <w:rsid w:val="005E10A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36645"/>
    <w:rsid w:val="00641F3A"/>
    <w:rsid w:val="00645396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D3F"/>
    <w:rsid w:val="006C4EF8"/>
    <w:rsid w:val="006C5D39"/>
    <w:rsid w:val="006D1415"/>
    <w:rsid w:val="006D7333"/>
    <w:rsid w:val="006E2810"/>
    <w:rsid w:val="006E5417"/>
    <w:rsid w:val="006E6ABA"/>
    <w:rsid w:val="006E7BCB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31F7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2566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8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2ED4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56DD"/>
    <w:rsid w:val="009465CE"/>
    <w:rsid w:val="009548DA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E455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0B4F"/>
    <w:rsid w:val="00AF1B7A"/>
    <w:rsid w:val="00AF22F6"/>
    <w:rsid w:val="00AF2592"/>
    <w:rsid w:val="00AF3C98"/>
    <w:rsid w:val="00B020B7"/>
    <w:rsid w:val="00B038B6"/>
    <w:rsid w:val="00B046FF"/>
    <w:rsid w:val="00B070D3"/>
    <w:rsid w:val="00B07CA7"/>
    <w:rsid w:val="00B1279A"/>
    <w:rsid w:val="00B12B25"/>
    <w:rsid w:val="00B12C12"/>
    <w:rsid w:val="00B13C52"/>
    <w:rsid w:val="00B14379"/>
    <w:rsid w:val="00B20D56"/>
    <w:rsid w:val="00B2267C"/>
    <w:rsid w:val="00B3042F"/>
    <w:rsid w:val="00B44D52"/>
    <w:rsid w:val="00B5222E"/>
    <w:rsid w:val="00B61C96"/>
    <w:rsid w:val="00B6293E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3FB8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0A7E"/>
    <w:rsid w:val="00CE2CD1"/>
    <w:rsid w:val="00CE2FBB"/>
    <w:rsid w:val="00CE3314"/>
    <w:rsid w:val="00CE3CCC"/>
    <w:rsid w:val="00CE757F"/>
    <w:rsid w:val="00CF193D"/>
    <w:rsid w:val="00CF34DB"/>
    <w:rsid w:val="00CF3B00"/>
    <w:rsid w:val="00CF4012"/>
    <w:rsid w:val="00CF558F"/>
    <w:rsid w:val="00CF6CC8"/>
    <w:rsid w:val="00D01330"/>
    <w:rsid w:val="00D071E7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189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0F5F"/>
    <w:rsid w:val="00DB2C26"/>
    <w:rsid w:val="00DB314A"/>
    <w:rsid w:val="00DB3B9B"/>
    <w:rsid w:val="00DB673C"/>
    <w:rsid w:val="00DB7901"/>
    <w:rsid w:val="00DC72C7"/>
    <w:rsid w:val="00DC7D99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4B8"/>
    <w:rsid w:val="00E53C79"/>
    <w:rsid w:val="00E54511"/>
    <w:rsid w:val="00E5721A"/>
    <w:rsid w:val="00E575ED"/>
    <w:rsid w:val="00E612FA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3A41"/>
    <w:rsid w:val="00E94A57"/>
    <w:rsid w:val="00E94B78"/>
    <w:rsid w:val="00E96D3D"/>
    <w:rsid w:val="00EA2D55"/>
    <w:rsid w:val="00EB10C6"/>
    <w:rsid w:val="00EB1BA1"/>
    <w:rsid w:val="00EB6114"/>
    <w:rsid w:val="00EB7AB1"/>
    <w:rsid w:val="00EB7E31"/>
    <w:rsid w:val="00EC15D4"/>
    <w:rsid w:val="00EC18AA"/>
    <w:rsid w:val="00EC42FA"/>
    <w:rsid w:val="00ED0350"/>
    <w:rsid w:val="00ED2F61"/>
    <w:rsid w:val="00ED3E12"/>
    <w:rsid w:val="00EE4BCD"/>
    <w:rsid w:val="00EF48CC"/>
    <w:rsid w:val="00EF4CF7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B4B7D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62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xiaozhong.xu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484F-50CF-448C-BEDA-CD0394B1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1881</TotalTime>
  <Pages>9</Pages>
  <Words>1979</Words>
  <Characters>10416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12371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Mediatek</cp:lastModifiedBy>
  <cp:revision>13</cp:revision>
  <cp:lastPrinted>2013-04-08T19:19:00Z</cp:lastPrinted>
  <dcterms:created xsi:type="dcterms:W3CDTF">2014-01-07T19:25:00Z</dcterms:created>
  <dcterms:modified xsi:type="dcterms:W3CDTF">2015-01-30T19:54:00Z</dcterms:modified>
</cp:coreProperties>
</file>