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52086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bookmarkStart w:id="0" w:name="_GoBack"/>
            <w:bookmarkEnd w:id="0"/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1E0D1A" w:rsidP="003F1C1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470CE">
              <w:rPr>
                <w:szCs w:val="22"/>
                <w:lang w:val="en-CA"/>
              </w:rPr>
              <w:t>19th Meeting: Strasbourg, FR, 17–</w:t>
            </w:r>
            <w:r w:rsidR="003F1C1D" w:rsidRPr="009470CE">
              <w:rPr>
                <w:szCs w:val="22"/>
                <w:lang w:val="en-CA"/>
              </w:rPr>
              <w:t>2</w:t>
            </w:r>
            <w:r w:rsidRPr="009470CE">
              <w:rPr>
                <w:szCs w:val="22"/>
                <w:lang w:val="en-CA"/>
              </w:rPr>
              <w:t>4 Oct 2014</w:t>
            </w:r>
          </w:p>
        </w:tc>
        <w:tc>
          <w:tcPr>
            <w:tcW w:w="3168" w:type="dxa"/>
          </w:tcPr>
          <w:p w:rsidR="008A4B4C" w:rsidRPr="00367021" w:rsidRDefault="00E61DAC" w:rsidP="00136D4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1E0D1A">
              <w:rPr>
                <w:lang w:val="en-CA"/>
              </w:rPr>
              <w:t>S0</w:t>
            </w:r>
            <w:r w:rsidR="00136D47">
              <w:rPr>
                <w:lang w:val="en-CA"/>
              </w:rPr>
              <w:t>132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67021" w:rsidRDefault="00253D8C" w:rsidP="001E0D1A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CE</w:t>
            </w:r>
            <w:r w:rsidR="001E0D1A">
              <w:rPr>
                <w:b/>
                <w:szCs w:val="22"/>
              </w:rPr>
              <w:t>6</w:t>
            </w:r>
            <w:r w:rsidR="00D17D3E">
              <w:rPr>
                <w:b/>
                <w:szCs w:val="22"/>
              </w:rPr>
              <w:t xml:space="preserve">: </w:t>
            </w:r>
            <w:r w:rsidR="00725E47">
              <w:rPr>
                <w:b/>
                <w:szCs w:val="22"/>
              </w:rPr>
              <w:t>Test B.</w:t>
            </w:r>
            <w:r w:rsidR="001E0D1A">
              <w:rPr>
                <w:b/>
                <w:szCs w:val="22"/>
              </w:rPr>
              <w:t>5</w:t>
            </w:r>
            <w:r w:rsidR="00725E47">
              <w:rPr>
                <w:b/>
                <w:szCs w:val="22"/>
              </w:rPr>
              <w:t xml:space="preserve"> </w:t>
            </w:r>
            <w:r w:rsidR="00926163">
              <w:rPr>
                <w:b/>
                <w:szCs w:val="22"/>
              </w:rPr>
              <w:t>–</w:t>
            </w:r>
            <w:r w:rsidR="00725E47">
              <w:rPr>
                <w:b/>
                <w:szCs w:val="22"/>
              </w:rPr>
              <w:t xml:space="preserve"> </w:t>
            </w:r>
            <w:r w:rsidR="00926163">
              <w:rPr>
                <w:b/>
                <w:szCs w:val="22"/>
              </w:rPr>
              <w:t xml:space="preserve">Escape </w:t>
            </w:r>
            <w:proofErr w:type="spellStart"/>
            <w:r w:rsidR="00926163">
              <w:rPr>
                <w:b/>
                <w:szCs w:val="22"/>
              </w:rPr>
              <w:t>colo</w:t>
            </w:r>
            <w:r w:rsidR="001E0D1A">
              <w:rPr>
                <w:b/>
                <w:szCs w:val="22"/>
              </w:rPr>
              <w:t>u</w:t>
            </w:r>
            <w:r w:rsidR="00926163">
              <w:rPr>
                <w:b/>
                <w:szCs w:val="22"/>
              </w:rPr>
              <w:t>r</w:t>
            </w:r>
            <w:proofErr w:type="spellEnd"/>
            <w:r w:rsidR="00926163">
              <w:rPr>
                <w:b/>
                <w:szCs w:val="22"/>
              </w:rPr>
              <w:t xml:space="preserve"> prediction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E61DAC" w:rsidP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t>Proposal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897AE0">
              <w:rPr>
                <w:szCs w:val="22"/>
              </w:rPr>
              <w:t>Xiaoyu</w:t>
            </w:r>
            <w:r w:rsidR="00C10490">
              <w:rPr>
                <w:szCs w:val="22"/>
              </w:rPr>
              <w:t xml:space="preserve"> </w:t>
            </w:r>
            <w:r w:rsidR="00897AE0">
              <w:rPr>
                <w:szCs w:val="22"/>
              </w:rPr>
              <w:t>Xiu</w:t>
            </w:r>
            <w:r w:rsidR="00A74D0B">
              <w:rPr>
                <w:szCs w:val="22"/>
              </w:rPr>
              <w:t>,</w:t>
            </w:r>
            <w:r w:rsidR="00185BEF" w:rsidRPr="00367021">
              <w:rPr>
                <w:szCs w:val="22"/>
                <w:lang w:val="en-CA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1E0D1A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4F5D07" w:rsidRPr="00030146">
                <w:rPr>
                  <w:rStyle w:val="Hyperlink"/>
                  <w:szCs w:val="22"/>
                  <w:lang w:val="en-CA"/>
                </w:rPr>
                <w:t>xiaoyu.xiu@interdigital.com</w:t>
              </w:r>
            </w:hyperlink>
            <w:r w:rsidR="004F5D07">
              <w:rPr>
                <w:rStyle w:val="Hyperlink"/>
                <w:szCs w:val="22"/>
                <w:lang w:val="en-CA"/>
              </w:rPr>
              <w:t xml:space="preserve"> </w:t>
            </w:r>
            <w:hyperlink r:id="rId13" w:history="1">
              <w:r w:rsidR="00F27B57" w:rsidRPr="00367021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725E47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rFonts w:eastAsia="Malgun Gothic"/>
          <w:kern w:val="2"/>
        </w:rPr>
        <w:t xml:space="preserve">This proposal reports the simulation results </w:t>
      </w:r>
      <w:r w:rsidR="00E575ED">
        <w:rPr>
          <w:rFonts w:eastAsia="Malgun Gothic"/>
          <w:kern w:val="2"/>
        </w:rPr>
        <w:t>with</w:t>
      </w:r>
      <w:r>
        <w:rPr>
          <w:rFonts w:eastAsia="Malgun Gothic"/>
          <w:kern w:val="2"/>
        </w:rPr>
        <w:t xml:space="preserve"> </w:t>
      </w:r>
      <w:r w:rsidR="00926163">
        <w:rPr>
          <w:lang w:eastAsia="zh-TW"/>
        </w:rPr>
        <w:t>escape color prediction</w:t>
      </w:r>
      <w:r>
        <w:rPr>
          <w:rFonts w:eastAsia="Malgun Gothic"/>
          <w:kern w:val="2"/>
        </w:rPr>
        <w:t xml:space="preserve"> </w:t>
      </w:r>
      <w:r w:rsidR="00E575ED">
        <w:rPr>
          <w:rFonts w:eastAsia="Malgun Gothic"/>
          <w:kern w:val="2"/>
        </w:rPr>
        <w:t xml:space="preserve">method </w:t>
      </w:r>
      <w:r w:rsidR="00F47037">
        <w:rPr>
          <w:rFonts w:eastAsia="Malgun Gothic"/>
          <w:kern w:val="2"/>
        </w:rPr>
        <w:t>(CE</w:t>
      </w:r>
      <w:r w:rsidR="001E0D1A">
        <w:rPr>
          <w:rFonts w:eastAsia="Malgun Gothic"/>
          <w:kern w:val="2"/>
        </w:rPr>
        <w:t>6</w:t>
      </w:r>
      <w:r w:rsidR="00F47037">
        <w:rPr>
          <w:rFonts w:eastAsia="Malgun Gothic"/>
          <w:kern w:val="2"/>
        </w:rPr>
        <w:t xml:space="preserve"> Test B.</w:t>
      </w:r>
      <w:r w:rsidR="001E0D1A">
        <w:rPr>
          <w:rFonts w:eastAsia="Malgun Gothic"/>
          <w:kern w:val="2"/>
        </w:rPr>
        <w:t>5</w:t>
      </w:r>
      <w:r w:rsidR="00F47037">
        <w:rPr>
          <w:rFonts w:eastAsia="Malgun Gothic"/>
          <w:kern w:val="2"/>
        </w:rPr>
        <w:t xml:space="preserve">) </w:t>
      </w:r>
      <w:r w:rsidR="001E0D1A">
        <w:rPr>
          <w:rFonts w:eastAsia="Malgun Gothic"/>
          <w:kern w:val="2"/>
        </w:rPr>
        <w:t>to improve</w:t>
      </w:r>
      <w:r w:rsidR="00E575ED">
        <w:rPr>
          <w:rFonts w:eastAsia="Malgun Gothic"/>
          <w:kern w:val="2"/>
        </w:rPr>
        <w:t xml:space="preserve"> palette coding</w:t>
      </w:r>
      <w:r>
        <w:rPr>
          <w:rFonts w:eastAsia="Malgun Gothic"/>
          <w:kern w:val="2"/>
        </w:rPr>
        <w:t xml:space="preserve">. The </w:t>
      </w:r>
      <w:r w:rsidR="00926163">
        <w:rPr>
          <w:rFonts w:eastAsia="Malgun Gothic"/>
          <w:kern w:val="2"/>
        </w:rPr>
        <w:t xml:space="preserve">escape color </w:t>
      </w:r>
      <w:r w:rsidR="001E0D1A">
        <w:rPr>
          <w:rFonts w:eastAsia="Malgun Gothic"/>
          <w:kern w:val="2"/>
        </w:rPr>
        <w:t>is</w:t>
      </w:r>
      <w:r w:rsidR="00926163">
        <w:rPr>
          <w:rFonts w:eastAsia="Malgun Gothic"/>
          <w:kern w:val="2"/>
        </w:rPr>
        <w:t xml:space="preserve"> predicted from </w:t>
      </w:r>
      <w:r w:rsidR="001E0D1A">
        <w:rPr>
          <w:rFonts w:eastAsia="Malgun Gothic"/>
          <w:kern w:val="2"/>
        </w:rPr>
        <w:t xml:space="preserve">previous coded escape color list or </w:t>
      </w:r>
      <w:r w:rsidR="00926163">
        <w:rPr>
          <w:rFonts w:eastAsia="Malgun Gothic"/>
          <w:kern w:val="2"/>
        </w:rPr>
        <w:t xml:space="preserve">the palette </w:t>
      </w:r>
      <w:r w:rsidR="00F93B22">
        <w:rPr>
          <w:rFonts w:eastAsia="Malgun Gothic"/>
          <w:kern w:val="2"/>
        </w:rPr>
        <w:t>table</w:t>
      </w:r>
      <w:r w:rsidR="008414B1">
        <w:rPr>
          <w:rFonts w:eastAsia="Malgun Gothic"/>
          <w:kern w:val="2"/>
        </w:rPr>
        <w:t>,</w:t>
      </w:r>
      <w:r w:rsidR="00926163">
        <w:rPr>
          <w:rFonts w:eastAsia="Malgun Gothic"/>
          <w:kern w:val="2"/>
        </w:rPr>
        <w:t xml:space="preserve"> and the residual </w:t>
      </w:r>
      <w:r w:rsidR="00F47037">
        <w:rPr>
          <w:rFonts w:eastAsia="Malgun Gothic"/>
          <w:kern w:val="2"/>
        </w:rPr>
        <w:t xml:space="preserve">is </w:t>
      </w:r>
      <w:r w:rsidR="00926163">
        <w:rPr>
          <w:rFonts w:eastAsia="Malgun Gothic"/>
          <w:kern w:val="2"/>
        </w:rPr>
        <w:t>coded</w:t>
      </w:r>
      <w:r>
        <w:rPr>
          <w:rFonts w:eastAsia="Malgun Gothic"/>
          <w:kern w:val="2"/>
        </w:rPr>
        <w:t>. Compared to CE</w:t>
      </w:r>
      <w:r w:rsidR="008414B1">
        <w:rPr>
          <w:rFonts w:eastAsia="Malgun Gothic"/>
          <w:kern w:val="2"/>
        </w:rPr>
        <w:t>6</w:t>
      </w:r>
      <w:r>
        <w:rPr>
          <w:rFonts w:eastAsia="Malgun Gothic"/>
          <w:kern w:val="2"/>
        </w:rPr>
        <w:t xml:space="preserve"> anchors, the proposed technologies achieve </w:t>
      </w:r>
      <w:r w:rsidR="00926163">
        <w:rPr>
          <w:rFonts w:eastAsia="Malgun Gothic"/>
          <w:kern w:val="2"/>
        </w:rPr>
        <w:t>total</w:t>
      </w:r>
      <w:r>
        <w:rPr>
          <w:rFonts w:eastAsia="Malgun Gothic"/>
          <w:kern w:val="2"/>
        </w:rPr>
        <w:t xml:space="preserve"> </w:t>
      </w:r>
      <w:r w:rsidR="00926163">
        <w:rPr>
          <w:rFonts w:eastAsia="Malgun Gothic"/>
          <w:kern w:val="2"/>
        </w:rPr>
        <w:t>bit-</w:t>
      </w:r>
      <w:r>
        <w:rPr>
          <w:rFonts w:eastAsia="Malgun Gothic"/>
          <w:kern w:val="2"/>
        </w:rPr>
        <w:t xml:space="preserve">rate </w:t>
      </w:r>
      <w:r w:rsidR="00926163">
        <w:rPr>
          <w:rFonts w:eastAsia="Malgun Gothic"/>
          <w:kern w:val="2"/>
        </w:rPr>
        <w:t>saving</w:t>
      </w:r>
      <w:r>
        <w:rPr>
          <w:rFonts w:eastAsia="Malgun Gothic"/>
          <w:kern w:val="2"/>
        </w:rPr>
        <w:t xml:space="preserve"> up to </w:t>
      </w:r>
      <w:r w:rsidR="008414B1">
        <w:rPr>
          <w:rFonts w:eastAsia="Malgun Gothic"/>
          <w:kern w:val="2"/>
        </w:rPr>
        <w:t>1</w:t>
      </w:r>
      <w:r>
        <w:rPr>
          <w:rFonts w:eastAsia="Malgun Gothic"/>
          <w:kern w:val="2"/>
        </w:rPr>
        <w:t>.</w:t>
      </w:r>
      <w:r w:rsidR="008414B1">
        <w:rPr>
          <w:rFonts w:eastAsia="Malgun Gothic"/>
          <w:kern w:val="2"/>
        </w:rPr>
        <w:t>3</w:t>
      </w:r>
      <w:r>
        <w:rPr>
          <w:rFonts w:eastAsia="Malgun Gothic"/>
          <w:kern w:val="2"/>
        </w:rPr>
        <w:t xml:space="preserve">%, </w:t>
      </w:r>
      <w:r w:rsidR="000679C4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.</w:t>
      </w:r>
      <w:r w:rsidR="008414B1">
        <w:rPr>
          <w:rFonts w:eastAsia="Malgun Gothic"/>
          <w:kern w:val="2"/>
        </w:rPr>
        <w:t>7</w:t>
      </w:r>
      <w:r>
        <w:rPr>
          <w:rFonts w:eastAsia="Malgun Gothic"/>
          <w:kern w:val="2"/>
        </w:rPr>
        <w:t xml:space="preserve">%, </w:t>
      </w:r>
      <w:proofErr w:type="gramStart"/>
      <w:r w:rsidR="000679C4">
        <w:rPr>
          <w:rFonts w:eastAsia="Malgun Gothic"/>
          <w:kern w:val="2"/>
        </w:rPr>
        <w:t>0</w:t>
      </w:r>
      <w:r>
        <w:rPr>
          <w:rFonts w:eastAsia="Malgun Gothic"/>
          <w:kern w:val="2"/>
        </w:rPr>
        <w:t>.</w:t>
      </w:r>
      <w:r w:rsidR="008414B1">
        <w:rPr>
          <w:rFonts w:eastAsia="Malgun Gothic"/>
          <w:kern w:val="2"/>
        </w:rPr>
        <w:t>6</w:t>
      </w:r>
      <w:proofErr w:type="gramEnd"/>
      <w:r>
        <w:rPr>
          <w:rFonts w:eastAsia="Malgun Gothic"/>
          <w:kern w:val="2"/>
        </w:rPr>
        <w:t>% for loss</w:t>
      </w:r>
      <w:r w:rsidR="00926163">
        <w:rPr>
          <w:rFonts w:eastAsia="Malgun Gothic"/>
          <w:kern w:val="2"/>
        </w:rPr>
        <w:t>less</w:t>
      </w:r>
      <w:r>
        <w:rPr>
          <w:rFonts w:eastAsia="Malgun Gothic"/>
          <w:kern w:val="2"/>
        </w:rPr>
        <w:t xml:space="preserve"> AI, RA and LD</w:t>
      </w:r>
      <w:r w:rsidR="00CE3FD7">
        <w:rPr>
          <w:rFonts w:eastAsia="Malgun Gothic"/>
          <w:kern w:val="2"/>
        </w:rPr>
        <w:t>B</w:t>
      </w:r>
      <w:r>
        <w:rPr>
          <w:rFonts w:eastAsia="Malgun Gothic"/>
          <w:kern w:val="2"/>
        </w:rPr>
        <w:t xml:space="preserve"> coding for Y component excluding categories of animation and camera captured.</w:t>
      </w:r>
      <w:r w:rsidR="008414B1">
        <w:rPr>
          <w:rFonts w:eastAsia="Malgun Gothic"/>
          <w:kern w:val="2"/>
        </w:rPr>
        <w:t xml:space="preserve"> For screen content only, the proposed technologies achieve</w:t>
      </w:r>
      <w:r>
        <w:rPr>
          <w:rFonts w:eastAsia="Malgun Gothic"/>
          <w:kern w:val="2"/>
        </w:rPr>
        <w:t xml:space="preserve"> </w:t>
      </w:r>
      <w:r w:rsidR="008414B1">
        <w:rPr>
          <w:rFonts w:eastAsia="Malgun Gothic"/>
          <w:kern w:val="2"/>
        </w:rPr>
        <w:t>3.3%, 2.3%, 2.1% for lossless AI, RA and LD coding.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926163" w:rsidP="00725E47">
      <w:pPr>
        <w:jc w:val="both"/>
        <w:rPr>
          <w:lang w:eastAsia="zh-TW"/>
        </w:rPr>
      </w:pPr>
      <w:r>
        <w:rPr>
          <w:lang w:eastAsia="zh-TW"/>
        </w:rPr>
        <w:t>The escape color prediction</w:t>
      </w:r>
      <w:r w:rsidR="00725E47">
        <w:rPr>
          <w:rFonts w:eastAsia="Malgun Gothic"/>
          <w:kern w:val="2"/>
        </w:rPr>
        <w:t xml:space="preserve"> </w:t>
      </w:r>
      <w:r w:rsidR="00AE4B69">
        <w:rPr>
          <w:lang w:eastAsia="zh-TW"/>
        </w:rPr>
        <w:t>technology</w:t>
      </w:r>
      <w:r w:rsidR="00725E47">
        <w:rPr>
          <w:rFonts w:eastAsia="Malgun Gothic"/>
          <w:kern w:val="2"/>
        </w:rPr>
        <w:t xml:space="preserve"> was first proposed in JCTVC-Q0037</w:t>
      </w:r>
      <w:r w:rsidR="00CE3FD7">
        <w:rPr>
          <w:rFonts w:eastAsia="Malgun Gothic"/>
          <w:kern w:val="2"/>
        </w:rPr>
        <w:t xml:space="preserve"> </w:t>
      </w:r>
      <w:r w:rsidR="00CE3FD7">
        <w:rPr>
          <w:rFonts w:eastAsia="Malgun Gothic"/>
          <w:kern w:val="2"/>
        </w:rPr>
        <w:fldChar w:fldCharType="begin"/>
      </w:r>
      <w:r w:rsidR="00CE3FD7">
        <w:rPr>
          <w:rFonts w:eastAsia="Malgun Gothic"/>
          <w:kern w:val="2"/>
        </w:rPr>
        <w:instrText xml:space="preserve"> REF _Ref400095881 \n \h </w:instrText>
      </w:r>
      <w:r w:rsidR="00CE3FD7">
        <w:rPr>
          <w:rFonts w:eastAsia="Malgun Gothic"/>
          <w:kern w:val="2"/>
        </w:rPr>
      </w:r>
      <w:r w:rsidR="00CE3FD7">
        <w:rPr>
          <w:rFonts w:eastAsia="Malgun Gothic"/>
          <w:kern w:val="2"/>
        </w:rPr>
        <w:fldChar w:fldCharType="separate"/>
      </w:r>
      <w:r w:rsidR="00CE3FD7">
        <w:rPr>
          <w:rFonts w:eastAsia="Malgun Gothic"/>
          <w:kern w:val="2"/>
        </w:rPr>
        <w:t>[4]</w:t>
      </w:r>
      <w:r w:rsidR="00CE3FD7">
        <w:rPr>
          <w:rFonts w:eastAsia="Malgun Gothic"/>
          <w:kern w:val="2"/>
        </w:rPr>
        <w:fldChar w:fldCharType="end"/>
      </w:r>
      <w:r w:rsidR="00AE4B69">
        <w:rPr>
          <w:rFonts w:eastAsia="Malgun Gothic"/>
          <w:kern w:val="2"/>
        </w:rPr>
        <w:t>, and tested in last SCCE3</w:t>
      </w:r>
      <w:r w:rsidR="00725E47">
        <w:rPr>
          <w:rFonts w:eastAsia="Malgun Gothic"/>
          <w:kern w:val="2"/>
        </w:rPr>
        <w:t xml:space="preserve"> </w:t>
      </w:r>
      <w:r w:rsidR="00AE4B69">
        <w:rPr>
          <w:rFonts w:eastAsia="Malgun Gothic"/>
          <w:kern w:val="2"/>
        </w:rPr>
        <w:fldChar w:fldCharType="begin"/>
      </w:r>
      <w:r w:rsidR="00AE4B69">
        <w:rPr>
          <w:rFonts w:eastAsia="Malgun Gothic"/>
          <w:kern w:val="2"/>
        </w:rPr>
        <w:instrText xml:space="preserve"> REF _Ref400093614 \n \h </w:instrText>
      </w:r>
      <w:r w:rsidR="00AE4B69">
        <w:rPr>
          <w:rFonts w:eastAsia="Malgun Gothic"/>
          <w:kern w:val="2"/>
        </w:rPr>
      </w:r>
      <w:r w:rsidR="00AE4B69">
        <w:rPr>
          <w:rFonts w:eastAsia="Malgun Gothic"/>
          <w:kern w:val="2"/>
        </w:rPr>
        <w:fldChar w:fldCharType="separate"/>
      </w:r>
      <w:r w:rsidR="00AE4B69">
        <w:rPr>
          <w:rFonts w:eastAsia="Malgun Gothic"/>
          <w:kern w:val="2"/>
        </w:rPr>
        <w:t>[3]</w:t>
      </w:r>
      <w:r w:rsidR="00AE4B69">
        <w:rPr>
          <w:rFonts w:eastAsia="Malgun Gothic"/>
          <w:kern w:val="2"/>
        </w:rPr>
        <w:fldChar w:fldCharType="end"/>
      </w:r>
      <w:r w:rsidR="00725E47">
        <w:rPr>
          <w:rFonts w:eastAsia="Malgun Gothic"/>
          <w:kern w:val="2"/>
        </w:rPr>
        <w:t xml:space="preserve">. </w:t>
      </w:r>
      <w:r w:rsidR="00CE3FD7">
        <w:rPr>
          <w:rFonts w:eastAsia="Malgun Gothic"/>
          <w:kern w:val="2"/>
        </w:rPr>
        <w:t xml:space="preserve">It is proposed to improve escape color coding in palette coding of current SCC design </w:t>
      </w:r>
      <w:r w:rsidR="00CE3FD7">
        <w:rPr>
          <w:rFonts w:eastAsia="Malgun Gothic"/>
          <w:kern w:val="2"/>
        </w:rPr>
        <w:fldChar w:fldCharType="begin"/>
      </w:r>
      <w:r w:rsidR="00CE3FD7">
        <w:rPr>
          <w:rFonts w:eastAsia="Malgun Gothic"/>
          <w:kern w:val="2"/>
        </w:rPr>
        <w:instrText xml:space="preserve"> REF _Ref391027170 \n \h </w:instrText>
      </w:r>
      <w:r w:rsidR="00CE3FD7">
        <w:rPr>
          <w:rFonts w:eastAsia="Malgun Gothic"/>
          <w:kern w:val="2"/>
        </w:rPr>
      </w:r>
      <w:r w:rsidR="00CE3FD7">
        <w:rPr>
          <w:rFonts w:eastAsia="Malgun Gothic"/>
          <w:kern w:val="2"/>
        </w:rPr>
        <w:fldChar w:fldCharType="separate"/>
      </w:r>
      <w:r w:rsidR="00CE3FD7">
        <w:rPr>
          <w:rFonts w:eastAsia="Malgun Gothic"/>
          <w:kern w:val="2"/>
        </w:rPr>
        <w:t>[2]</w:t>
      </w:r>
      <w:r w:rsidR="00CE3FD7">
        <w:rPr>
          <w:rFonts w:eastAsia="Malgun Gothic"/>
          <w:kern w:val="2"/>
        </w:rPr>
        <w:fldChar w:fldCharType="end"/>
      </w:r>
      <w:r w:rsidR="00CE3FD7">
        <w:rPr>
          <w:rFonts w:eastAsia="Malgun Gothic"/>
          <w:kern w:val="2"/>
        </w:rPr>
        <w:t xml:space="preserve">. </w:t>
      </w:r>
      <w:r w:rsidR="00AE4B69">
        <w:rPr>
          <w:lang w:eastAsia="zh-TW"/>
        </w:rPr>
        <w:t>Th</w:t>
      </w:r>
      <w:r w:rsidR="00CE3FD7">
        <w:rPr>
          <w:lang w:eastAsia="zh-TW"/>
        </w:rPr>
        <w:t>is</w:t>
      </w:r>
      <w:r w:rsidR="00AE4B69">
        <w:rPr>
          <w:lang w:eastAsia="zh-TW"/>
        </w:rPr>
        <w:t xml:space="preserve"> method is improved further by using previous coded escape colors </w:t>
      </w:r>
      <w:r w:rsidR="00DC63D8">
        <w:rPr>
          <w:lang w:eastAsia="zh-TW"/>
        </w:rPr>
        <w:t xml:space="preserve">in addition to those major colors in palette table </w:t>
      </w:r>
      <w:r w:rsidR="00AE4B69">
        <w:rPr>
          <w:lang w:eastAsia="zh-TW"/>
        </w:rPr>
        <w:t xml:space="preserve">for </w:t>
      </w:r>
      <w:r w:rsidR="00CE3FD7">
        <w:rPr>
          <w:lang w:eastAsia="zh-TW"/>
        </w:rPr>
        <w:t xml:space="preserve">escape color </w:t>
      </w:r>
      <w:r w:rsidR="00AE4B69">
        <w:rPr>
          <w:lang w:eastAsia="zh-TW"/>
        </w:rPr>
        <w:t>prediction. The encoder will decide if the escape color is coded with prediction or not</w:t>
      </w:r>
      <w:r w:rsidR="00C41349">
        <w:rPr>
          <w:lang w:eastAsia="zh-TW"/>
        </w:rPr>
        <w:t>,</w:t>
      </w:r>
      <w:r w:rsidR="00AE4B69">
        <w:rPr>
          <w:lang w:eastAsia="zh-TW"/>
        </w:rPr>
        <w:t xml:space="preserve"> </w:t>
      </w:r>
      <w:r w:rsidR="00C41349">
        <w:rPr>
          <w:lang w:eastAsia="zh-TW"/>
        </w:rPr>
        <w:t>and signal a</w:t>
      </w:r>
      <w:r w:rsidR="00DC63D8" w:rsidRPr="005137B8">
        <w:rPr>
          <w:lang w:val="x-none" w:eastAsia="zh-TW"/>
        </w:rPr>
        <w:t xml:space="preserve"> flag </w:t>
      </w:r>
      <w:proofErr w:type="spellStart"/>
      <w:r w:rsidR="00DC63D8">
        <w:rPr>
          <w:lang w:eastAsia="zh-TW"/>
        </w:rPr>
        <w:t>pred_flag</w:t>
      </w:r>
      <w:proofErr w:type="spellEnd"/>
      <w:r w:rsidR="00DC63D8">
        <w:rPr>
          <w:lang w:eastAsia="zh-TW"/>
        </w:rPr>
        <w:t xml:space="preserve"> </w:t>
      </w:r>
      <w:r w:rsidR="00CE3FD7">
        <w:rPr>
          <w:lang w:eastAsia="zh-TW"/>
        </w:rPr>
        <w:t xml:space="preserve">shown </w:t>
      </w:r>
      <w:r w:rsidR="00DC63D8">
        <w:rPr>
          <w:lang w:eastAsia="zh-TW"/>
        </w:rPr>
        <w:t xml:space="preserve">in </w:t>
      </w:r>
      <w:r w:rsidR="00DC63D8">
        <w:rPr>
          <w:lang w:eastAsia="zh-TW"/>
        </w:rPr>
        <w:fldChar w:fldCharType="begin"/>
      </w:r>
      <w:r w:rsidR="00DC63D8">
        <w:rPr>
          <w:lang w:eastAsia="zh-TW"/>
        </w:rPr>
        <w:instrText xml:space="preserve"> REF _Ref400094135 \h </w:instrText>
      </w:r>
      <w:r w:rsidR="00DC63D8">
        <w:rPr>
          <w:lang w:eastAsia="zh-TW"/>
        </w:rPr>
      </w:r>
      <w:r w:rsidR="00DC63D8">
        <w:rPr>
          <w:lang w:eastAsia="zh-TW"/>
        </w:rPr>
        <w:fldChar w:fldCharType="separate"/>
      </w:r>
      <w:r w:rsidR="00DC63D8">
        <w:t xml:space="preserve">Figure </w:t>
      </w:r>
      <w:r w:rsidR="00DC63D8">
        <w:rPr>
          <w:noProof/>
        </w:rPr>
        <w:t>1</w:t>
      </w:r>
      <w:r w:rsidR="00DC63D8">
        <w:rPr>
          <w:lang w:eastAsia="zh-TW"/>
        </w:rPr>
        <w:fldChar w:fldCharType="end"/>
      </w:r>
      <w:r w:rsidR="00DC63D8">
        <w:rPr>
          <w:lang w:eastAsia="zh-TW"/>
        </w:rPr>
        <w:t xml:space="preserve">. </w:t>
      </w:r>
      <w:r w:rsidR="00AE4B69">
        <w:rPr>
          <w:lang w:eastAsia="zh-TW"/>
        </w:rPr>
        <w:t xml:space="preserve">The predictor can be </w:t>
      </w:r>
      <w:r w:rsidR="00CE3FD7">
        <w:rPr>
          <w:lang w:eastAsia="zh-TW"/>
        </w:rPr>
        <w:t xml:space="preserve">either </w:t>
      </w:r>
      <w:r w:rsidR="00AE4B69">
        <w:rPr>
          <w:lang w:eastAsia="zh-TW"/>
        </w:rPr>
        <w:t>from previous coded escape color list or</w:t>
      </w:r>
      <w:r w:rsidR="00CE3FD7">
        <w:rPr>
          <w:lang w:eastAsia="zh-TW"/>
        </w:rPr>
        <w:t xml:space="preserve"> from</w:t>
      </w:r>
      <w:r w:rsidR="00AE4B69">
        <w:rPr>
          <w:lang w:eastAsia="zh-TW"/>
        </w:rPr>
        <w:t xml:space="preserve"> the palette table of current coding unit. </w:t>
      </w:r>
      <w:r w:rsidR="00C41349" w:rsidRPr="005137B8">
        <w:rPr>
          <w:lang w:val="x-none" w:eastAsia="zh-TW"/>
        </w:rPr>
        <w:t xml:space="preserve">The index value of the </w:t>
      </w:r>
      <w:r w:rsidR="00C41349">
        <w:rPr>
          <w:lang w:eastAsia="zh-TW"/>
        </w:rPr>
        <w:t xml:space="preserve">list </w:t>
      </w:r>
      <w:r w:rsidR="00C41349" w:rsidRPr="005137B8">
        <w:rPr>
          <w:lang w:val="x-none" w:eastAsia="zh-TW"/>
        </w:rPr>
        <w:t xml:space="preserve">entry used for prediction, along with the prediction difference (including absolute difference and the sign bit), are </w:t>
      </w:r>
      <w:r w:rsidR="00C41349">
        <w:rPr>
          <w:lang w:eastAsia="zh-TW"/>
        </w:rPr>
        <w:t>coded</w:t>
      </w:r>
      <w:r w:rsidR="00C41349" w:rsidRPr="005137B8">
        <w:rPr>
          <w:lang w:val="x-none" w:eastAsia="zh-TW"/>
        </w:rPr>
        <w:t>.</w:t>
      </w:r>
      <w:r w:rsidR="00C41349">
        <w:rPr>
          <w:lang w:eastAsia="zh-TW"/>
        </w:rPr>
        <w:t xml:space="preserve"> The</w:t>
      </w:r>
      <w:r w:rsidR="00DC63D8">
        <w:rPr>
          <w:lang w:eastAsia="zh-TW"/>
        </w:rPr>
        <w:t xml:space="preserve"> reconstructed escape color will be inserted to the coded escape color list if it does not exist in the list. </w:t>
      </w:r>
      <w:r w:rsidR="00DC63D8">
        <w:rPr>
          <w:lang w:eastAsia="zh-TW"/>
        </w:rPr>
        <w:fldChar w:fldCharType="begin"/>
      </w:r>
      <w:r w:rsidR="00DC63D8">
        <w:rPr>
          <w:lang w:eastAsia="zh-TW"/>
        </w:rPr>
        <w:instrText xml:space="preserve"> REF _Ref400094135 \h </w:instrText>
      </w:r>
      <w:r w:rsidR="00DC63D8">
        <w:rPr>
          <w:lang w:eastAsia="zh-TW"/>
        </w:rPr>
      </w:r>
      <w:r w:rsidR="00DC63D8">
        <w:rPr>
          <w:lang w:eastAsia="zh-TW"/>
        </w:rPr>
        <w:fldChar w:fldCharType="separate"/>
      </w:r>
      <w:r w:rsidR="00DC63D8">
        <w:t xml:space="preserve">Figure </w:t>
      </w:r>
      <w:r w:rsidR="00DC63D8">
        <w:rPr>
          <w:noProof/>
        </w:rPr>
        <w:t>1</w:t>
      </w:r>
      <w:r w:rsidR="00DC63D8">
        <w:rPr>
          <w:lang w:eastAsia="zh-TW"/>
        </w:rPr>
        <w:fldChar w:fldCharType="end"/>
      </w:r>
      <w:r w:rsidR="00DC63D8">
        <w:rPr>
          <w:lang w:eastAsia="zh-TW"/>
        </w:rPr>
        <w:t xml:space="preserve"> shows the escape color coding with escape color prediction. </w:t>
      </w:r>
    </w:p>
    <w:p w:rsidR="00436218" w:rsidRDefault="00DC63D8" w:rsidP="00AE4B69">
      <w:pPr>
        <w:jc w:val="center"/>
      </w:pPr>
      <w:r>
        <w:object w:dxaOrig="11195" w:dyaOrig="67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282.9pt" o:ole="">
            <v:imagedata r:id="rId14" o:title=""/>
          </v:shape>
          <o:OLEObject Type="Embed" ProgID="Visio.Drawing.11" ShapeID="_x0000_i1025" DrawAspect="Content" ObjectID="_1474191030" r:id="rId15"/>
        </w:object>
      </w:r>
    </w:p>
    <w:p w:rsidR="00AE4B69" w:rsidRDefault="00AE4B69" w:rsidP="00AE4B69">
      <w:pPr>
        <w:pStyle w:val="Caption"/>
        <w:jc w:val="center"/>
        <w:rPr>
          <w:kern w:val="2"/>
          <w:lang w:eastAsia="zh-CN"/>
        </w:rPr>
      </w:pPr>
      <w:bookmarkStart w:id="1" w:name="_Ref400094135"/>
      <w:proofErr w:type="gramStart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>.</w:t>
      </w:r>
      <w:proofErr w:type="gramEnd"/>
      <w:r>
        <w:t xml:space="preserve"> Escape color coding</w:t>
      </w:r>
      <w:r w:rsidR="00C41349">
        <w:t xml:space="preserve"> with prediction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2" w:name="_Toc341951811"/>
      <w:r>
        <w:t>Simulation results</w:t>
      </w:r>
      <w:r w:rsidR="00F35982" w:rsidRPr="006D1415">
        <w:t xml:space="preserve"> </w:t>
      </w:r>
      <w:bookmarkEnd w:id="2"/>
    </w:p>
    <w:p w:rsidR="00725E47" w:rsidRDefault="00725E4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r>
        <w:t>The compression performance is measured using BD rate compared with CE</w:t>
      </w:r>
      <w:r w:rsidR="00C41349">
        <w:t>6</w:t>
      </w:r>
      <w:r>
        <w:t xml:space="preserve"> anchors, using the CE</w:t>
      </w:r>
      <w:r w:rsidR="00C41349">
        <w:t>6</w:t>
      </w:r>
      <w:r>
        <w:t xml:space="preserve"> test conditions </w:t>
      </w:r>
      <w:r>
        <w:fldChar w:fldCharType="begin"/>
      </w:r>
      <w:r>
        <w:instrText xml:space="preserve"> REF _Ref376853597 \n \h </w:instrText>
      </w:r>
      <w:r>
        <w:fldChar w:fldCharType="separate"/>
      </w:r>
      <w:r>
        <w:t>[1]</w:t>
      </w:r>
      <w:r>
        <w:fldChar w:fldCharType="end"/>
      </w:r>
      <w:r>
        <w:t xml:space="preserve">. </w:t>
      </w:r>
      <w:r>
        <w:fldChar w:fldCharType="begin"/>
      </w:r>
      <w:r>
        <w:instrText xml:space="preserve"> REF _Ref368998184 \h </w:instrText>
      </w:r>
      <w: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_Ref369001934 \h </w:instrText>
      </w:r>
      <w:r>
        <w:fldChar w:fldCharType="separate"/>
      </w:r>
      <w:r w:rsidRPr="00FA1324">
        <w:t xml:space="preserve">Table </w:t>
      </w:r>
      <w:r>
        <w:rPr>
          <w:noProof/>
        </w:rPr>
        <w:t>2</w:t>
      </w:r>
      <w:r>
        <w:fldChar w:fldCharType="end"/>
      </w:r>
      <w:r>
        <w:t xml:space="preserve"> give the detailed average BD rate reduction for lossless </w:t>
      </w:r>
      <w:r w:rsidR="00C41349">
        <w:t xml:space="preserve">and </w:t>
      </w:r>
      <w:proofErr w:type="spellStart"/>
      <w:r w:rsidR="00C41349">
        <w:t>lossy</w:t>
      </w:r>
      <w:proofErr w:type="spellEnd"/>
      <w:r w:rsidR="00C41349">
        <w:t xml:space="preserve"> </w:t>
      </w:r>
      <w:r>
        <w:t xml:space="preserve">coding with </w:t>
      </w:r>
      <w:r w:rsidR="00F93B22">
        <w:t>escape color prediction</w:t>
      </w:r>
      <w:r>
        <w:t xml:space="preserve"> </w:t>
      </w:r>
      <w:r w:rsidR="004D56BD">
        <w:t xml:space="preserve">method </w:t>
      </w:r>
      <w:r>
        <w:t>compared with CE</w:t>
      </w:r>
      <w:r w:rsidR="00C41349">
        <w:t>6</w:t>
      </w:r>
      <w:r>
        <w:t xml:space="preserve"> anchors, respectively. The full test results are provided with the accompanying spreadsheets for details.</w:t>
      </w:r>
    </w:p>
    <w:p w:rsidR="00725E47" w:rsidRDefault="00725E4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kern w:val="2"/>
          <w:lang w:eastAsia="zh-CN"/>
        </w:rPr>
        <w:t xml:space="preserve">As shown in </w:t>
      </w:r>
      <w:r>
        <w:rPr>
          <w:kern w:val="2"/>
          <w:lang w:eastAsia="zh-CN"/>
        </w:rPr>
        <w:fldChar w:fldCharType="begin"/>
      </w:r>
      <w:r>
        <w:rPr>
          <w:kern w:val="2"/>
          <w:lang w:eastAsia="zh-CN"/>
        </w:rPr>
        <w:instrText xml:space="preserve"> REF _Ref368998184 \h </w:instrText>
      </w:r>
      <w:r>
        <w:rPr>
          <w:kern w:val="2"/>
          <w:lang w:eastAsia="zh-CN"/>
        </w:rPr>
      </w:r>
      <w:r>
        <w:rPr>
          <w:kern w:val="2"/>
          <w:lang w:eastAsia="zh-CN"/>
        </w:rPr>
        <w:fldChar w:fldCharType="separate"/>
      </w:r>
      <w:r w:rsidRPr="00FA1324">
        <w:t xml:space="preserve">Table </w:t>
      </w:r>
      <w:r>
        <w:rPr>
          <w:noProof/>
        </w:rPr>
        <w:t>1</w:t>
      </w:r>
      <w:r>
        <w:rPr>
          <w:kern w:val="2"/>
          <w:lang w:eastAsia="zh-CN"/>
        </w:rPr>
        <w:fldChar w:fldCharType="end"/>
      </w:r>
      <w:r>
        <w:rPr>
          <w:kern w:val="2"/>
          <w:lang w:eastAsia="zh-CN"/>
        </w:rPr>
        <w:t>, compared with CE</w:t>
      </w:r>
      <w:r w:rsidR="00C41349">
        <w:rPr>
          <w:kern w:val="2"/>
          <w:lang w:eastAsia="zh-CN"/>
        </w:rPr>
        <w:t>6</w:t>
      </w:r>
      <w:r>
        <w:rPr>
          <w:kern w:val="2"/>
          <w:lang w:eastAsia="zh-CN"/>
        </w:rPr>
        <w:t xml:space="preserve"> anchors, the lossless coding achieves total </w:t>
      </w:r>
      <w:r>
        <w:rPr>
          <w:rFonts w:eastAsia="Malgun Gothic"/>
          <w:kern w:val="2"/>
        </w:rPr>
        <w:t xml:space="preserve">bit-rate saving of </w:t>
      </w:r>
      <w:r w:rsidR="00CE3FD7">
        <w:t>4</w:t>
      </w:r>
      <w:r w:rsidR="00CD2E05">
        <w:t>.</w:t>
      </w:r>
      <w:r w:rsidR="00CE3FD7">
        <w:t>1</w:t>
      </w:r>
      <w:r w:rsidRPr="00FA1324">
        <w:t xml:space="preserve">%, </w:t>
      </w:r>
      <w:r w:rsidR="00CE3FD7">
        <w:t>2</w:t>
      </w:r>
      <w:r w:rsidRPr="00FA1324">
        <w:t>.</w:t>
      </w:r>
      <w:r w:rsidR="00CE3FD7">
        <w:t>6</w:t>
      </w:r>
      <w:r w:rsidRPr="00FA1324">
        <w:t xml:space="preserve">% </w:t>
      </w:r>
      <w:r>
        <w:t xml:space="preserve">and </w:t>
      </w:r>
      <w:r w:rsidR="00CE3FD7">
        <w:t>2</w:t>
      </w:r>
      <w:r w:rsidRPr="00FA1324">
        <w:t>.</w:t>
      </w:r>
      <w:r w:rsidR="00CE3FD7">
        <w:t>4</w:t>
      </w:r>
      <w:r w:rsidRPr="00FA1324">
        <w:t>%</w:t>
      </w:r>
      <w:r>
        <w:rPr>
          <w:rFonts w:eastAsia="Malgun Gothic"/>
          <w:kern w:val="2"/>
        </w:rPr>
        <w:t xml:space="preserve"> for the category (</w:t>
      </w:r>
      <w:r w:rsidR="00F93B22">
        <w:rPr>
          <w:rFonts w:eastAsia="Malgun Gothic"/>
          <w:kern w:val="2"/>
        </w:rPr>
        <w:t>YUV</w:t>
      </w:r>
      <w:r w:rsidRPr="00EB1BA1">
        <w:rPr>
          <w:rFonts w:eastAsia="Malgun Gothic"/>
          <w:kern w:val="2"/>
        </w:rPr>
        <w:t>, text &amp; graphics with motion, 1080p)</w:t>
      </w:r>
      <w:r>
        <w:rPr>
          <w:rFonts w:eastAsia="Malgun Gothic"/>
          <w:kern w:val="2"/>
        </w:rPr>
        <w:t xml:space="preserve"> for AI, RA and LDB, respectively.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3" w:name="_Ref368998184"/>
      <w:bookmarkStart w:id="4" w:name="_Ref361310567"/>
      <w:proofErr w:type="gramStart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3"/>
      <w:r w:rsidRPr="00FA1324">
        <w:t>.</w:t>
      </w:r>
      <w:proofErr w:type="gramEnd"/>
      <w:r w:rsidRPr="00FA1324">
        <w:t xml:space="preserve"> Average BD rate reduction for </w:t>
      </w:r>
      <w:r w:rsidR="00513744">
        <w:t xml:space="preserve">lossless coding </w:t>
      </w:r>
      <w:r w:rsidRPr="00FA1324">
        <w:t xml:space="preserve">compared with </w:t>
      </w:r>
      <w:r w:rsidR="00513744">
        <w:t>C</w:t>
      </w:r>
      <w:r w:rsidRPr="00FA1324">
        <w:t>E</w:t>
      </w:r>
      <w:r w:rsidR="00AE4B69">
        <w:t>6</w:t>
      </w:r>
      <w:r w:rsidRPr="00FA1324">
        <w:t xml:space="preserve"> anchors</w:t>
      </w: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C41349" w:rsidRPr="00DB1BA9" w:rsidTr="00C41349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C41349" w:rsidRPr="00DB1BA9" w:rsidTr="00C41349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C41349" w:rsidRPr="00DB1BA9" w:rsidTr="00C41349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2.5%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1.5%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sz w:val="18"/>
                <w:szCs w:val="18"/>
                <w:lang w:eastAsia="zh-CN"/>
              </w:rPr>
              <w:t>3.6%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1.5%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sz w:val="18"/>
                <w:szCs w:val="18"/>
                <w:lang w:eastAsia="zh-CN"/>
              </w:rPr>
              <w:t>4.1%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sz w:val="18"/>
                <w:szCs w:val="18"/>
                <w:lang w:eastAsia="zh-CN"/>
              </w:rPr>
              <w:t>4.0%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1.8%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sz w:val="18"/>
                <w:szCs w:val="18"/>
                <w:lang w:eastAsia="zh-CN"/>
              </w:rPr>
              <w:t>6.1%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122%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</w:tbl>
    <w:p w:rsidR="00032A2C" w:rsidRDefault="00032A2C" w:rsidP="00560DCB">
      <w:pPr>
        <w:pStyle w:val="Caption"/>
        <w:jc w:val="center"/>
      </w:pPr>
    </w:p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C41349" w:rsidRPr="00DB1BA9" w:rsidTr="00C41349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C41349" w:rsidRPr="00DB1BA9" w:rsidTr="00C41349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C41349" w:rsidRPr="00DB1BA9" w:rsidTr="00C41349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1.3%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2.6%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0.9%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sz w:val="18"/>
                <w:szCs w:val="18"/>
                <w:lang w:eastAsia="zh-CN"/>
              </w:rPr>
              <w:t>3.9%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0.8%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</w:tbl>
    <w:p w:rsidR="00C41349" w:rsidRDefault="00C41349" w:rsidP="00C41349"/>
    <w:tbl>
      <w:tblPr>
        <w:tblW w:w="7580" w:type="dxa"/>
        <w:tblInd w:w="93" w:type="dxa"/>
        <w:tblLook w:val="04A0" w:firstRow="1" w:lastRow="0" w:firstColumn="1" w:lastColumn="0" w:noHBand="0" w:noVBand="1"/>
      </w:tblPr>
      <w:tblGrid>
        <w:gridCol w:w="3440"/>
        <w:gridCol w:w="1040"/>
        <w:gridCol w:w="1040"/>
        <w:gridCol w:w="1040"/>
        <w:gridCol w:w="1020"/>
      </w:tblGrid>
      <w:tr w:rsidR="00C41349" w:rsidRPr="00DB1BA9" w:rsidTr="00C41349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C41349" w:rsidRPr="00DB1BA9" w:rsidTr="00C41349">
        <w:trPr>
          <w:trHeight w:val="600"/>
        </w:trPr>
        <w:tc>
          <w:tcPr>
            <w:tcW w:w="3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</w:t>
            </w: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Bit-rate saving (Max)</w:t>
            </w:r>
          </w:p>
        </w:tc>
      </w:tr>
      <w:tr w:rsidR="00C41349" w:rsidRPr="00DB1BA9" w:rsidTr="00C41349">
        <w:trPr>
          <w:trHeight w:val="285"/>
        </w:trPr>
        <w:tc>
          <w:tcPr>
            <w:tcW w:w="3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1.9%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0.5%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2.4%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2.1%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sz w:val="18"/>
                <w:szCs w:val="18"/>
                <w:lang w:eastAsia="zh-CN"/>
              </w:rPr>
              <w:t>3.6%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0.7%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106%</w:t>
            </w:r>
          </w:p>
        </w:tc>
      </w:tr>
      <w:tr w:rsidR="00C41349" w:rsidRPr="00DB1BA9" w:rsidTr="00C41349">
        <w:trPr>
          <w:trHeight w:val="240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</w:tbl>
    <w:p w:rsidR="00C41349" w:rsidRPr="00C41349" w:rsidRDefault="00C41349" w:rsidP="00C41349"/>
    <w:p w:rsidR="00CD623F" w:rsidRDefault="004E0C98" w:rsidP="00560DCB">
      <w:pPr>
        <w:pStyle w:val="Caption"/>
        <w:jc w:val="center"/>
      </w:pPr>
      <w:bookmarkStart w:id="5" w:name="_Ref369001934"/>
      <w:bookmarkStart w:id="6" w:name="_Ref375145019"/>
      <w:proofErr w:type="gramStart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4"/>
      <w:bookmarkEnd w:id="5"/>
      <w:r w:rsidR="00560DCB" w:rsidRPr="00FA1324">
        <w:t>.</w:t>
      </w:r>
      <w:proofErr w:type="gramEnd"/>
      <w:r w:rsidR="00560DCB" w:rsidRPr="00FA1324">
        <w:t xml:space="preserve"> </w:t>
      </w:r>
      <w:r w:rsidR="00000874" w:rsidRPr="00FA1324">
        <w:t xml:space="preserve">Average BD rate reduction for </w:t>
      </w:r>
      <w:proofErr w:type="spellStart"/>
      <w:r w:rsidR="00513744">
        <w:t>loss</w:t>
      </w:r>
      <w:r w:rsidR="007B0105">
        <w:t>l</w:t>
      </w:r>
      <w:r w:rsidR="00C41349">
        <w:t>y</w:t>
      </w:r>
      <w:proofErr w:type="spellEnd"/>
      <w:r w:rsidR="00513744">
        <w:t xml:space="preserve"> coding </w:t>
      </w:r>
      <w:r w:rsidR="008E65DC" w:rsidRPr="00FA1324">
        <w:t xml:space="preserve">compared with </w:t>
      </w:r>
      <w:r w:rsidR="00AC774F" w:rsidRPr="00FA1324">
        <w:t>CE</w:t>
      </w:r>
      <w:r w:rsidR="00C41349">
        <w:t>6</w:t>
      </w:r>
      <w:r w:rsidR="00513744">
        <w:t xml:space="preserve"> </w:t>
      </w:r>
      <w:r w:rsidR="00AC774F" w:rsidRPr="00FA1324">
        <w:t>anchors</w:t>
      </w:r>
      <w:bookmarkEnd w:id="6"/>
    </w:p>
    <w:tbl>
      <w:tblPr>
        <w:tblW w:w="6738" w:type="dxa"/>
        <w:tblInd w:w="93" w:type="dxa"/>
        <w:tblLook w:val="04A0" w:firstRow="1" w:lastRow="0" w:firstColumn="1" w:lastColumn="0" w:noHBand="0" w:noVBand="1"/>
      </w:tblPr>
      <w:tblGrid>
        <w:gridCol w:w="3558"/>
        <w:gridCol w:w="1060"/>
        <w:gridCol w:w="1060"/>
        <w:gridCol w:w="1060"/>
      </w:tblGrid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lastRenderedPageBreak/>
              <w:t>Enc</w:t>
            </w:r>
            <w:proofErr w:type="spellEnd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113%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85652C" w:rsidRDefault="0085652C" w:rsidP="0085652C">
      <w:pPr>
        <w:rPr>
          <w:sz w:val="18"/>
          <w:szCs w:val="18"/>
        </w:rPr>
      </w:pPr>
    </w:p>
    <w:tbl>
      <w:tblPr>
        <w:tblW w:w="6738" w:type="dxa"/>
        <w:tblInd w:w="93" w:type="dxa"/>
        <w:tblLook w:val="04A0" w:firstRow="1" w:lastRow="0" w:firstColumn="1" w:lastColumn="0" w:noHBand="0" w:noVBand="1"/>
      </w:tblPr>
      <w:tblGrid>
        <w:gridCol w:w="3558"/>
        <w:gridCol w:w="1060"/>
        <w:gridCol w:w="1060"/>
        <w:gridCol w:w="1060"/>
      </w:tblGrid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105%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102%</w:t>
            </w:r>
          </w:p>
        </w:tc>
      </w:tr>
    </w:tbl>
    <w:p w:rsidR="00C41349" w:rsidRDefault="00C41349" w:rsidP="0085652C">
      <w:pPr>
        <w:rPr>
          <w:sz w:val="18"/>
          <w:szCs w:val="18"/>
        </w:rPr>
      </w:pPr>
    </w:p>
    <w:tbl>
      <w:tblPr>
        <w:tblW w:w="6738" w:type="dxa"/>
        <w:tblInd w:w="93" w:type="dxa"/>
        <w:tblLook w:val="04A0" w:firstRow="1" w:lastRow="0" w:firstColumn="1" w:lastColumn="0" w:noHBand="0" w:noVBand="1"/>
      </w:tblPr>
      <w:tblGrid>
        <w:gridCol w:w="3558"/>
        <w:gridCol w:w="1060"/>
        <w:gridCol w:w="1060"/>
        <w:gridCol w:w="1060"/>
      </w:tblGrid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text &amp; graphics with motion,720p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104%</w:t>
            </w:r>
          </w:p>
        </w:tc>
      </w:tr>
      <w:tr w:rsidR="00C41349" w:rsidRPr="00DB1BA9" w:rsidTr="00CE3FD7">
        <w:trPr>
          <w:trHeight w:val="240"/>
        </w:trPr>
        <w:tc>
          <w:tcPr>
            <w:tcW w:w="3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1349" w:rsidRPr="00DB1BA9" w:rsidRDefault="00C41349" w:rsidP="00C413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sz w:val="18"/>
                <w:szCs w:val="18"/>
                <w:lang w:eastAsia="zh-CN"/>
              </w:rPr>
            </w:pPr>
            <w:r w:rsidRPr="00DB1BA9">
              <w:rPr>
                <w:rFonts w:eastAsia="Times New Roman"/>
                <w:color w:val="000000"/>
                <w:sz w:val="18"/>
                <w:szCs w:val="18"/>
                <w:lang w:eastAsia="zh-CN"/>
              </w:rPr>
              <w:t>101%</w:t>
            </w:r>
          </w:p>
        </w:tc>
      </w:tr>
    </w:tbl>
    <w:p w:rsidR="00C41349" w:rsidRDefault="00C41349" w:rsidP="0085652C">
      <w:pPr>
        <w:rPr>
          <w:sz w:val="18"/>
          <w:szCs w:val="18"/>
        </w:rPr>
      </w:pP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712F60" w:rsidRDefault="00F35982" w:rsidP="00712F60">
      <w:pPr>
        <w:jc w:val="both"/>
        <w:rPr>
          <w:b/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</w:t>
      </w:r>
      <w:r w:rsidR="000519EF">
        <w:rPr>
          <w:b/>
          <w:szCs w:val="22"/>
        </w:rPr>
        <w:t xml:space="preserve">Inc. </w:t>
      </w:r>
      <w:r w:rsidRPr="00A01439">
        <w:rPr>
          <w:b/>
          <w:szCs w:val="22"/>
        </w:rPr>
        <w:t xml:space="preserve">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F35982" w:rsidRPr="005B217D" w:rsidRDefault="00F35982" w:rsidP="00712F60">
      <w:pPr>
        <w:jc w:val="both"/>
        <w:rPr>
          <w:szCs w:val="22"/>
          <w:lang w:val="en-CA"/>
        </w:rPr>
      </w:pPr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7" w:name="_Toc258950902"/>
      <w:bookmarkStart w:id="8" w:name="_Toc341951835"/>
      <w:r w:rsidRPr="00855F5E">
        <w:rPr>
          <w:rFonts w:hint="eastAsia"/>
        </w:rPr>
        <w:t>References</w:t>
      </w:r>
      <w:bookmarkEnd w:id="7"/>
      <w:bookmarkEnd w:id="8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9" w:name="_Ref211137291"/>
      <w:bookmarkStart w:id="10" w:name="_Ref352522379"/>
      <w:bookmarkStart w:id="11" w:name="_Ref305686033"/>
      <w:bookmarkStart w:id="12" w:name="_Ref295304050"/>
      <w:bookmarkStart w:id="13" w:name="_Ref352504500"/>
      <w:bookmarkStart w:id="14" w:name="_Ref341953128"/>
      <w:bookmarkStart w:id="15" w:name="_Ref361224128"/>
      <w:bookmarkStart w:id="16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 xml:space="preserve">, R. Cohen, </w:t>
      </w:r>
      <w:r w:rsidR="001E0D1A">
        <w:rPr>
          <w:sz w:val="22"/>
        </w:rPr>
        <w:t xml:space="preserve">V. Seregin, </w:t>
      </w:r>
      <w:r>
        <w:rPr>
          <w:sz w:val="22"/>
        </w:rPr>
        <w:t>X. Xiu, Z. Ma, “</w:t>
      </w:r>
      <w:r w:rsidR="001E0D1A">
        <w:rPr>
          <w:sz w:val="22"/>
        </w:rPr>
        <w:t xml:space="preserve">Description of Core Experiment 6 (CE6): Improvements of palette mode”, </w:t>
      </w:r>
      <w:r>
        <w:rPr>
          <w:sz w:val="22"/>
        </w:rPr>
        <w:t>JCTVC-</w:t>
      </w:r>
      <w:r w:rsidR="001E0D1A">
        <w:rPr>
          <w:sz w:val="22"/>
        </w:rPr>
        <w:t>R</w:t>
      </w:r>
      <w:r>
        <w:rPr>
          <w:sz w:val="22"/>
        </w:rPr>
        <w:t>11</w:t>
      </w:r>
      <w:r w:rsidR="001E0D1A">
        <w:rPr>
          <w:sz w:val="22"/>
        </w:rPr>
        <w:t>06</w:t>
      </w:r>
      <w:r>
        <w:rPr>
          <w:sz w:val="22"/>
        </w:rPr>
        <w:t xml:space="preserve">, </w:t>
      </w:r>
      <w:r w:rsidR="001E0D1A">
        <w:rPr>
          <w:sz w:val="22"/>
        </w:rPr>
        <w:t>Jul</w:t>
      </w:r>
      <w:r>
        <w:rPr>
          <w:sz w:val="22"/>
        </w:rPr>
        <w:t>. 2014</w:t>
      </w:r>
      <w:r w:rsidR="001E0D1A">
        <w:rPr>
          <w:sz w:val="22"/>
        </w:rPr>
        <w:t xml:space="preserve">, </w:t>
      </w:r>
      <w:r w:rsidR="001E0D1A" w:rsidRPr="001E0D1A">
        <w:rPr>
          <w:sz w:val="22"/>
        </w:rPr>
        <w:t>Sapporo, JP</w:t>
      </w:r>
      <w:r w:rsidR="001E0D1A" w:rsidRPr="00882FEA">
        <w:rPr>
          <w:sz w:val="22"/>
        </w:rPr>
        <w:t>.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322929" w:rsidRDefault="001E0D1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7" w:name="_Ref398045811"/>
      <w:bookmarkStart w:id="18" w:name="_Ref391027170"/>
      <w:r w:rsidRPr="001E0D1A">
        <w:rPr>
          <w:sz w:val="22"/>
        </w:rPr>
        <w:t>R. Joshi, J. Xu, “HEVC Screen Content Coding Draft Text 1”, JCTVC-R1005, Jul. 2014, Sapporo, JP</w:t>
      </w:r>
      <w:bookmarkEnd w:id="17"/>
      <w:r w:rsidR="00882FEA" w:rsidRPr="00882FEA">
        <w:rPr>
          <w:sz w:val="22"/>
        </w:rPr>
        <w:t>.</w:t>
      </w:r>
      <w:bookmarkEnd w:id="18"/>
    </w:p>
    <w:p w:rsidR="00AE4B69" w:rsidRDefault="00AE4B69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19" w:name="_Ref400093614"/>
      <w:r>
        <w:rPr>
          <w:sz w:val="22"/>
        </w:rPr>
        <w:t xml:space="preserve">C.-M. Tsai, Y. He, X. Xiu, Y. Ye, “SCCE3: Test B.11 – Escape color prediction”, JCTVC-R0170, Jul. 2014, </w:t>
      </w:r>
      <w:r w:rsidRPr="001E0D1A">
        <w:rPr>
          <w:sz w:val="22"/>
        </w:rPr>
        <w:t>Sapporo, JP</w:t>
      </w:r>
      <w:r>
        <w:rPr>
          <w:sz w:val="22"/>
        </w:rPr>
        <w:t>.</w:t>
      </w:r>
      <w:bookmarkEnd w:id="19"/>
    </w:p>
    <w:p w:rsidR="00CE3FD7" w:rsidRDefault="00CE3FD7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20" w:name="_Ref400095881"/>
      <w:r w:rsidRPr="00882FEA">
        <w:rPr>
          <w:sz w:val="22"/>
        </w:rPr>
        <w:lastRenderedPageBreak/>
        <w:t xml:space="preserve">X. Xiu, C.-M. Tsai, Y. He, Y. </w:t>
      </w:r>
      <w:proofErr w:type="spellStart"/>
      <w:r w:rsidRPr="00882FEA">
        <w:rPr>
          <w:sz w:val="22"/>
        </w:rPr>
        <w:t>Ye</w:t>
      </w:r>
      <w:proofErr w:type="spellEnd"/>
      <w:r w:rsidRPr="00882FEA">
        <w:rPr>
          <w:sz w:val="22"/>
        </w:rPr>
        <w:t xml:space="preserve">, “Description of screen content coding technology proposal by </w:t>
      </w:r>
      <w:proofErr w:type="spellStart"/>
      <w:r w:rsidRPr="00882FEA">
        <w:rPr>
          <w:sz w:val="22"/>
        </w:rPr>
        <w:t>InterDigital</w:t>
      </w:r>
      <w:proofErr w:type="spellEnd"/>
      <w:r w:rsidRPr="00882FEA">
        <w:rPr>
          <w:sz w:val="22"/>
        </w:rPr>
        <w:t>”, JCTVC-Q1014, Apr. 2014.</w:t>
      </w:r>
      <w:bookmarkEnd w:id="20"/>
    </w:p>
    <w:p w:rsidR="001E0D1A" w:rsidRPr="00882FEA" w:rsidRDefault="001E0D1A" w:rsidP="001E0D1A">
      <w:pPr>
        <w:pStyle w:val="SPIEreferencelisting"/>
        <w:numPr>
          <w:ilvl w:val="0"/>
          <w:numId w:val="0"/>
        </w:numPr>
        <w:rPr>
          <w:sz w:val="22"/>
        </w:rPr>
      </w:pPr>
    </w:p>
    <w:sectPr w:rsidR="001E0D1A" w:rsidRPr="00882FEA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867" w:rsidRDefault="00520867">
      <w:r>
        <w:separator/>
      </w:r>
    </w:p>
  </w:endnote>
  <w:endnote w:type="continuationSeparator" w:id="0">
    <w:p w:rsidR="00520867" w:rsidRDefault="00520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349" w:rsidRDefault="00C4134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36D4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470CE">
      <w:rPr>
        <w:rStyle w:val="PageNumber"/>
        <w:noProof/>
      </w:rPr>
      <w:t>2014-10-07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867" w:rsidRDefault="00520867">
      <w:r>
        <w:separator/>
      </w:r>
    </w:p>
  </w:footnote>
  <w:footnote w:type="continuationSeparator" w:id="0">
    <w:p w:rsidR="00520867" w:rsidRDefault="00520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36D47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525"/>
    <w:rsid w:val="001C4B1B"/>
    <w:rsid w:val="001C5396"/>
    <w:rsid w:val="001D1BD2"/>
    <w:rsid w:val="001D4A7D"/>
    <w:rsid w:val="001D72F6"/>
    <w:rsid w:val="001D7D1E"/>
    <w:rsid w:val="001E02BE"/>
    <w:rsid w:val="001E0D1A"/>
    <w:rsid w:val="001E2B98"/>
    <w:rsid w:val="001E3B37"/>
    <w:rsid w:val="001E3C91"/>
    <w:rsid w:val="001E45EE"/>
    <w:rsid w:val="001E46D6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386A"/>
    <w:rsid w:val="003A2D8E"/>
    <w:rsid w:val="003A3AB8"/>
    <w:rsid w:val="003A3C3E"/>
    <w:rsid w:val="003A653F"/>
    <w:rsid w:val="003C20E4"/>
    <w:rsid w:val="003D0C9D"/>
    <w:rsid w:val="003D0D8B"/>
    <w:rsid w:val="003D3F43"/>
    <w:rsid w:val="003E25A0"/>
    <w:rsid w:val="003E6F90"/>
    <w:rsid w:val="003F1093"/>
    <w:rsid w:val="003F1C1D"/>
    <w:rsid w:val="003F26F4"/>
    <w:rsid w:val="003F5608"/>
    <w:rsid w:val="003F5D0F"/>
    <w:rsid w:val="0040272C"/>
    <w:rsid w:val="00414101"/>
    <w:rsid w:val="00414B4C"/>
    <w:rsid w:val="0041600C"/>
    <w:rsid w:val="0042379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0F03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867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0105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14B1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470CE"/>
    <w:rsid w:val="0095627D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E4B69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55B24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413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E3FD7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1BA9"/>
    <w:rsid w:val="00DB2C26"/>
    <w:rsid w:val="00DB314A"/>
    <w:rsid w:val="00DB3B9B"/>
    <w:rsid w:val="00DB673C"/>
    <w:rsid w:val="00DB7901"/>
    <w:rsid w:val="00DC63D8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xiaoyu.xiu@interdigital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3B144-447C-4535-8477-D689107B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5</Pages>
  <Words>1410</Words>
  <Characters>7126</Characters>
  <Application>Microsoft Office Word</Application>
  <DocSecurity>0</DocSecurity>
  <Lines>178</Lines>
  <Paragraphs>137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8399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37</cp:revision>
  <cp:lastPrinted>2013-04-08T19:19:00Z</cp:lastPrinted>
  <dcterms:created xsi:type="dcterms:W3CDTF">2014-01-07T19:25:00Z</dcterms:created>
  <dcterms:modified xsi:type="dcterms:W3CDTF">2014-10-07T19:42:00Z</dcterms:modified>
</cp:coreProperties>
</file>