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6C328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55488A" w:rsidP="00253D8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18th Meeting: Sapporo, JP, 30 June – 9 July 2014</w:t>
            </w:r>
          </w:p>
        </w:tc>
        <w:tc>
          <w:tcPr>
            <w:tcW w:w="3168" w:type="dxa"/>
          </w:tcPr>
          <w:p w:rsidR="008A4B4C" w:rsidRPr="00367021" w:rsidRDefault="00E61DAC" w:rsidP="00B16D7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55488A" w:rsidRPr="00CC0818">
              <w:rPr>
                <w:lang w:val="en-CA"/>
              </w:rPr>
              <w:t>R0</w:t>
            </w:r>
            <w:r w:rsidR="00B16D7E">
              <w:rPr>
                <w:lang w:val="en-CA"/>
              </w:rPr>
              <w:t>305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5D2769" w:rsidP="00B16D7E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C</w:t>
            </w:r>
            <w:r w:rsidR="0011057F" w:rsidRPr="0011057F">
              <w:rPr>
                <w:b/>
                <w:szCs w:val="22"/>
              </w:rPr>
              <w:t>ross</w:t>
            </w:r>
            <w:r>
              <w:rPr>
                <w:b/>
                <w:szCs w:val="22"/>
              </w:rPr>
              <w:t>-</w:t>
            </w:r>
            <w:r w:rsidR="0011057F" w:rsidRPr="0011057F">
              <w:rPr>
                <w:b/>
                <w:szCs w:val="22"/>
              </w:rPr>
              <w:t xml:space="preserve">check of </w:t>
            </w:r>
            <w:r>
              <w:rPr>
                <w:b/>
                <w:szCs w:val="22"/>
              </w:rPr>
              <w:t>JCTVC-R0</w:t>
            </w:r>
            <w:r w:rsidR="00B16D7E">
              <w:rPr>
                <w:b/>
                <w:szCs w:val="22"/>
              </w:rPr>
              <w:t>135</w:t>
            </w:r>
            <w:r>
              <w:rPr>
                <w:b/>
                <w:szCs w:val="22"/>
              </w:rPr>
              <w:t xml:space="preserve"> on </w:t>
            </w:r>
            <w:r w:rsidR="00B16D7E">
              <w:rPr>
                <w:b/>
                <w:szCs w:val="22"/>
              </w:rPr>
              <w:t>p</w:t>
            </w:r>
            <w:proofErr w:type="spellStart"/>
            <w:r w:rsidR="00B16D7E" w:rsidRPr="00135AAF">
              <w:rPr>
                <w:b/>
                <w:szCs w:val="22"/>
                <w:lang w:val="en-CA"/>
              </w:rPr>
              <w:t>alette</w:t>
            </w:r>
            <w:proofErr w:type="spellEnd"/>
            <w:r w:rsidR="00B16D7E" w:rsidRPr="00135AAF">
              <w:rPr>
                <w:b/>
                <w:szCs w:val="22"/>
                <w:lang w:val="en-CA"/>
              </w:rPr>
              <w:t xml:space="preserve"> index coding using a universal entropy coding scheme</w:t>
            </w:r>
            <w:r w:rsidR="00B16D7E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(non-SCCE3)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5D2769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Pr="009B2C58" w:rsidRDefault="00E61DAC" w:rsidP="00392202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="00392202">
              <w:rPr>
                <w:szCs w:val="22"/>
              </w:rPr>
              <w:t>/</w:t>
            </w:r>
            <w:r w:rsidR="00575A5D">
              <w:rPr>
                <w:szCs w:val="22"/>
              </w:rPr>
              <w:t>-4803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EC42FA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>This document report</w:t>
      </w:r>
      <w:r w:rsidR="005D2769">
        <w:rPr>
          <w:lang w:val="en-CA"/>
        </w:rPr>
        <w:t>s</w:t>
      </w:r>
      <w:r>
        <w:rPr>
          <w:lang w:val="en-CA"/>
        </w:rPr>
        <w:t xml:space="preserve"> the crosscheck results for </w:t>
      </w:r>
      <w:r w:rsidR="005D2769">
        <w:rPr>
          <w:lang w:val="en-CA"/>
        </w:rPr>
        <w:t>non-</w:t>
      </w:r>
      <w:r>
        <w:rPr>
          <w:lang w:val="en-CA"/>
        </w:rPr>
        <w:t xml:space="preserve">SCCE3 </w:t>
      </w:r>
      <w:r w:rsidR="005D2769">
        <w:rPr>
          <w:lang w:val="en-CA"/>
        </w:rPr>
        <w:t>proposal JCTVC-R0</w:t>
      </w:r>
      <w:r w:rsidR="00B16D7E">
        <w:rPr>
          <w:lang w:val="en-CA"/>
        </w:rPr>
        <w:t>135</w:t>
      </w:r>
      <w:r>
        <w:rPr>
          <w:lang w:val="en-CA"/>
        </w:rPr>
        <w:t xml:space="preserve">. </w:t>
      </w:r>
      <w:r w:rsidR="005D2769">
        <w:rPr>
          <w:lang w:val="en-CA"/>
        </w:rPr>
        <w:t>JCTVC-R0</w:t>
      </w:r>
      <w:r w:rsidR="00B16D7E">
        <w:rPr>
          <w:lang w:val="en-CA"/>
        </w:rPr>
        <w:t>135</w:t>
      </w:r>
      <w:r w:rsidR="005D2769">
        <w:rPr>
          <w:lang w:val="en-CA"/>
        </w:rPr>
        <w:t xml:space="preserve"> propose</w:t>
      </w:r>
      <w:r w:rsidR="00885183">
        <w:rPr>
          <w:lang w:val="en-CA"/>
        </w:rPr>
        <w:t>d</w:t>
      </w:r>
      <w:r w:rsidR="005D2769">
        <w:rPr>
          <w:lang w:val="en-CA"/>
        </w:rPr>
        <w:t xml:space="preserve"> </w:t>
      </w:r>
      <w:r w:rsidR="00B16D7E">
        <w:rPr>
          <w:rFonts w:hint="eastAsia"/>
          <w:lang w:val="en-CA" w:eastAsia="zh-TW"/>
        </w:rPr>
        <w:t xml:space="preserve">a </w:t>
      </w:r>
      <w:r w:rsidR="00B16D7E">
        <w:rPr>
          <w:lang w:val="en-CA" w:eastAsia="zh-TW"/>
        </w:rPr>
        <w:t>universal</w:t>
      </w:r>
      <w:r w:rsidR="00B16D7E">
        <w:rPr>
          <w:rFonts w:hint="eastAsia"/>
          <w:lang w:val="en-CA" w:eastAsia="zh-TW"/>
        </w:rPr>
        <w:t xml:space="preserve"> entropy coding scheme representing a syntax value by its </w:t>
      </w:r>
      <w:r w:rsidR="00B16D7E">
        <w:t>most significant bit (MSB) ind</w:t>
      </w:r>
      <w:r w:rsidR="00B16D7E">
        <w:rPr>
          <w:rFonts w:hint="eastAsia"/>
          <w:lang w:eastAsia="zh-TW"/>
        </w:rPr>
        <w:t>ex and refinement bits</w:t>
      </w:r>
      <w:r w:rsidR="00AA6802">
        <w:rPr>
          <w:lang w:val="en-CA"/>
        </w:rPr>
        <w:t xml:space="preserve"> </w:t>
      </w:r>
      <w:r w:rsidR="00B16D7E">
        <w:rPr>
          <w:lang w:val="en-CA"/>
        </w:rPr>
        <w:t>to encode</w:t>
      </w:r>
      <w:r w:rsidR="00AA6802">
        <w:rPr>
          <w:lang w:val="en-CA"/>
        </w:rPr>
        <w:t xml:space="preserve"> </w:t>
      </w:r>
      <w:r w:rsidR="00B16D7E">
        <w:rPr>
          <w:lang w:val="en-CA"/>
        </w:rPr>
        <w:t>palette index</w:t>
      </w:r>
      <w:r w:rsidR="00AA6802">
        <w:rPr>
          <w:lang w:val="en-CA"/>
        </w:rPr>
        <w:t xml:space="preserve">. It is compared with </w:t>
      </w:r>
      <w:r w:rsidR="00B16D7E">
        <w:rPr>
          <w:lang w:val="en-CA"/>
        </w:rPr>
        <w:t xml:space="preserve">the fixed length coding method applied in </w:t>
      </w:r>
      <w:r w:rsidR="00AA6802">
        <w:rPr>
          <w:lang w:val="en-CA"/>
        </w:rPr>
        <w:t xml:space="preserve">the SCCE3 </w:t>
      </w:r>
      <w:r w:rsidR="00B16D7E">
        <w:rPr>
          <w:lang w:val="en-CA"/>
        </w:rPr>
        <w:t>anchor software</w:t>
      </w:r>
      <w:r w:rsidR="00AA6802">
        <w:rPr>
          <w:lang w:val="en-CA"/>
        </w:rPr>
        <w:t xml:space="preserve">. </w:t>
      </w:r>
      <w:r>
        <w:rPr>
          <w:lang w:val="en-CA"/>
        </w:rPr>
        <w:t>The source code provided by the proponents was verified to be consistent with the description in JCTVC-</w:t>
      </w:r>
      <w:r w:rsidR="005D2769">
        <w:rPr>
          <w:lang w:val="en-CA"/>
        </w:rPr>
        <w:t>R0</w:t>
      </w:r>
      <w:r w:rsidR="00B16D7E">
        <w:rPr>
          <w:lang w:val="en-CA"/>
        </w:rPr>
        <w:t>135</w:t>
      </w:r>
      <w:r>
        <w:rPr>
          <w:lang w:val="en-CA"/>
        </w:rPr>
        <w:t xml:space="preserve">. The rate-distortion performance was evaluated for SCCE3 test conditions JCTVC-Q1123 and matches </w:t>
      </w:r>
      <w:r w:rsidR="005D2769">
        <w:rPr>
          <w:lang w:val="en-CA"/>
        </w:rPr>
        <w:t xml:space="preserve">those </w:t>
      </w:r>
      <w:r>
        <w:rPr>
          <w:lang w:val="en-CA"/>
        </w:rPr>
        <w:t>provided in JCTVC-R0</w:t>
      </w:r>
      <w:r w:rsidR="00B16D7E">
        <w:rPr>
          <w:lang w:val="en-CA"/>
        </w:rPr>
        <w:t>135</w:t>
      </w:r>
      <w:r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885183" w:rsidRDefault="0011057F" w:rsidP="00725E47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JCTVC-R0</w:t>
      </w:r>
      <w:r w:rsidR="00B16D7E">
        <w:rPr>
          <w:szCs w:val="22"/>
          <w:lang w:val="en-CA"/>
        </w:rPr>
        <w:t>135</w:t>
      </w:r>
      <w:r>
        <w:rPr>
          <w:szCs w:val="22"/>
          <w:lang w:val="en-CA"/>
        </w:rPr>
        <w:t xml:space="preserve">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_Ref391027170 \n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[2]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</w:t>
      </w:r>
      <w:r w:rsidR="00885183">
        <w:rPr>
          <w:lang w:val="en-CA"/>
        </w:rPr>
        <w:t xml:space="preserve">proposed a </w:t>
      </w:r>
      <w:r w:rsidR="00B16D7E">
        <w:rPr>
          <w:lang w:val="en-CA" w:eastAsia="zh-TW"/>
        </w:rPr>
        <w:t>universal</w:t>
      </w:r>
      <w:r w:rsidR="00B16D7E">
        <w:rPr>
          <w:rFonts w:hint="eastAsia"/>
          <w:lang w:val="en-CA" w:eastAsia="zh-TW"/>
        </w:rPr>
        <w:t xml:space="preserve"> entropy coding scheme</w:t>
      </w:r>
      <w:r w:rsidR="00885183">
        <w:rPr>
          <w:lang w:val="en-CA"/>
        </w:rPr>
        <w:t xml:space="preserve"> </w:t>
      </w:r>
      <w:r w:rsidR="00330F52">
        <w:rPr>
          <w:szCs w:val="22"/>
          <w:lang w:val="en-CA"/>
        </w:rPr>
        <w:t>for</w:t>
      </w:r>
      <w:r w:rsidR="00B16D7E">
        <w:rPr>
          <w:szCs w:val="22"/>
          <w:lang w:val="en-CA"/>
        </w:rPr>
        <w:t xml:space="preserve"> palette index encoding</w:t>
      </w:r>
      <w:r w:rsidR="00885183">
        <w:rPr>
          <w:szCs w:val="22"/>
          <w:lang w:val="en-CA"/>
        </w:rPr>
        <w:t>.</w:t>
      </w:r>
      <w:r w:rsidR="00B16D7E">
        <w:rPr>
          <w:szCs w:val="22"/>
          <w:lang w:val="en-CA"/>
        </w:rPr>
        <w:t xml:space="preserve"> In SCCE3 anchor software </w:t>
      </w:r>
      <w:r w:rsidR="00B16D7E">
        <w:rPr>
          <w:szCs w:val="22"/>
          <w:lang w:val="en-CA"/>
        </w:rPr>
        <w:fldChar w:fldCharType="begin"/>
      </w:r>
      <w:r w:rsidR="00B16D7E">
        <w:rPr>
          <w:szCs w:val="22"/>
          <w:lang w:val="en-CA"/>
        </w:rPr>
        <w:instrText xml:space="preserve"> REF _Ref211137291 \n \h </w:instrText>
      </w:r>
      <w:r w:rsidR="00B16D7E">
        <w:rPr>
          <w:szCs w:val="22"/>
          <w:lang w:val="en-CA"/>
        </w:rPr>
      </w:r>
      <w:r w:rsidR="00B16D7E">
        <w:rPr>
          <w:szCs w:val="22"/>
          <w:lang w:val="en-CA"/>
        </w:rPr>
        <w:fldChar w:fldCharType="separate"/>
      </w:r>
      <w:r w:rsidR="00B16D7E">
        <w:rPr>
          <w:szCs w:val="22"/>
          <w:lang w:val="en-CA"/>
        </w:rPr>
        <w:t>[1]</w:t>
      </w:r>
      <w:r w:rsidR="00B16D7E">
        <w:rPr>
          <w:szCs w:val="22"/>
          <w:lang w:val="en-CA"/>
        </w:rPr>
        <w:fldChar w:fldCharType="end"/>
      </w:r>
      <w:r w:rsidR="00B16D7E">
        <w:rPr>
          <w:szCs w:val="22"/>
          <w:lang w:val="en-CA"/>
        </w:rPr>
        <w:t>, the palette index is coded with fixed length coding</w:t>
      </w:r>
      <w:r w:rsidR="00330F52">
        <w:rPr>
          <w:szCs w:val="22"/>
          <w:lang w:val="en-CA"/>
        </w:rPr>
        <w:t>.</w:t>
      </w:r>
      <w:r w:rsidR="00B16D7E">
        <w:rPr>
          <w:szCs w:val="22"/>
          <w:lang w:val="en-CA"/>
        </w:rPr>
        <w:t xml:space="preserve"> The proposed method separates the palette index into two parts, one is MSB related index to indicate how many bits used representing the palette ind</w:t>
      </w:r>
      <w:r w:rsidR="005B3338">
        <w:rPr>
          <w:szCs w:val="22"/>
          <w:lang w:val="en-CA"/>
        </w:rPr>
        <w:t xml:space="preserve">ex, and it is </w:t>
      </w:r>
      <w:proofErr w:type="spellStart"/>
      <w:r w:rsidR="005B3338">
        <w:rPr>
          <w:szCs w:val="22"/>
          <w:lang w:val="en-CA"/>
        </w:rPr>
        <w:t>binarized</w:t>
      </w:r>
      <w:proofErr w:type="spellEnd"/>
      <w:r w:rsidR="005B3338">
        <w:rPr>
          <w:szCs w:val="22"/>
          <w:lang w:val="en-CA"/>
        </w:rPr>
        <w:t xml:space="preserve"> and each bin is context based coded. </w:t>
      </w:r>
      <w:r w:rsidR="005B3338">
        <w:t xml:space="preserve">The second part is remaining refinement bits, and they are </w:t>
      </w:r>
      <w:r w:rsidR="005B3338">
        <w:rPr>
          <w:lang w:eastAsia="zh-TW"/>
        </w:rPr>
        <w:t xml:space="preserve">represented in the </w:t>
      </w:r>
      <w:r w:rsidR="005B3338">
        <w:rPr>
          <w:rFonts w:hint="eastAsia"/>
          <w:lang w:eastAsia="zh-TW"/>
        </w:rPr>
        <w:t>truncated</w:t>
      </w:r>
      <w:r w:rsidR="005B3338">
        <w:rPr>
          <w:lang w:eastAsia="zh-TW"/>
        </w:rPr>
        <w:t xml:space="preserve"> binary code with the </w:t>
      </w:r>
      <w:proofErr w:type="spellStart"/>
      <w:r w:rsidR="005B3338">
        <w:rPr>
          <w:lang w:eastAsia="zh-TW"/>
        </w:rPr>
        <w:t>codeword</w:t>
      </w:r>
      <w:proofErr w:type="spellEnd"/>
      <w:r w:rsidR="005B3338">
        <w:rPr>
          <w:lang w:eastAsia="zh-TW"/>
        </w:rPr>
        <w:t xml:space="preserve"> length determined by the MSB index</w:t>
      </w:r>
      <w:r w:rsidR="005B3338">
        <w:rPr>
          <w:rFonts w:hint="eastAsia"/>
          <w:lang w:eastAsia="zh-TW"/>
        </w:rPr>
        <w:t xml:space="preserve"> and palette size in the current coding unit</w:t>
      </w:r>
      <w:r w:rsidR="005B3338">
        <w:t>.</w:t>
      </w:r>
      <w:r w:rsidR="00B16D7E">
        <w:rPr>
          <w:szCs w:val="22"/>
          <w:lang w:val="en-CA"/>
        </w:rPr>
        <w:t xml:space="preserve"> 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0" w:name="_Toc341951811"/>
      <w:r>
        <w:t>Simulation results</w:t>
      </w:r>
      <w:r w:rsidR="00F35982" w:rsidRPr="006D1415">
        <w:t xml:space="preserve"> </w:t>
      </w:r>
      <w:bookmarkEnd w:id="0"/>
    </w:p>
    <w:p w:rsidR="00725E47" w:rsidRDefault="00AF7BFA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results of </w:t>
      </w:r>
      <w:r w:rsidR="00464065">
        <w:rPr>
          <w:szCs w:val="22"/>
          <w:lang w:val="en-CA"/>
        </w:rPr>
        <w:t>R0</w:t>
      </w:r>
      <w:r w:rsidR="005B3338">
        <w:rPr>
          <w:szCs w:val="22"/>
          <w:lang w:val="en-CA"/>
        </w:rPr>
        <w:t>135</w:t>
      </w:r>
      <w:r w:rsidR="00464065">
        <w:rPr>
          <w:szCs w:val="22"/>
          <w:lang w:val="en-CA"/>
        </w:rPr>
        <w:t xml:space="preserve"> </w:t>
      </w:r>
      <w:r w:rsidR="00464065">
        <w:rPr>
          <w:lang w:val="en-CA"/>
        </w:rPr>
        <w:t>are</w:t>
      </w:r>
      <w:r w:rsidR="005B1D37">
        <w:rPr>
          <w:lang w:val="en-CA"/>
        </w:rPr>
        <w:t xml:space="preserve"> </w:t>
      </w:r>
      <w:r w:rsidR="00464065">
        <w:rPr>
          <w:lang w:val="en-CA"/>
        </w:rPr>
        <w:t>cross-checked</w:t>
      </w:r>
      <w:r w:rsidR="005B1D37">
        <w:rPr>
          <w:lang w:val="en-CA"/>
        </w:rPr>
        <w:t xml:space="preserve"> according to SCCE3 test conditions </w:t>
      </w:r>
      <w:r w:rsidR="005B1D37">
        <w:rPr>
          <w:lang w:val="en-CA"/>
        </w:rPr>
        <w:fldChar w:fldCharType="begin"/>
      </w:r>
      <w:r w:rsidR="005B1D37">
        <w:rPr>
          <w:lang w:val="en-CA"/>
        </w:rPr>
        <w:instrText xml:space="preserve"> REF _Ref211137291 \n \h </w:instrText>
      </w:r>
      <w:r w:rsidR="005B1D37">
        <w:rPr>
          <w:lang w:val="en-CA"/>
        </w:rPr>
      </w:r>
      <w:r w:rsidR="005B1D37">
        <w:rPr>
          <w:lang w:val="en-CA"/>
        </w:rPr>
        <w:fldChar w:fldCharType="separate"/>
      </w:r>
      <w:r w:rsidR="005B1D37">
        <w:rPr>
          <w:lang w:val="en-CA"/>
        </w:rPr>
        <w:t>[1]</w:t>
      </w:r>
      <w:r w:rsidR="005B1D37">
        <w:rPr>
          <w:lang w:val="en-CA"/>
        </w:rPr>
        <w:fldChar w:fldCharType="end"/>
      </w:r>
      <w:r w:rsidR="005B1D37">
        <w:rPr>
          <w:lang w:val="en-CA"/>
        </w:rPr>
        <w:t xml:space="preserve"> and </w:t>
      </w:r>
      <w:r w:rsidR="00464065">
        <w:rPr>
          <w:lang w:val="en-CA"/>
        </w:rPr>
        <w:t>based on the software provide by proponents</w:t>
      </w:r>
      <w:r w:rsidR="005B1D37">
        <w:rPr>
          <w:lang w:val="en-CA"/>
        </w:rPr>
        <w:t>. The detailed results can be found in the attached excel datasheets.</w:t>
      </w:r>
      <w:r w:rsidR="00464065">
        <w:rPr>
          <w:lang w:val="en-CA"/>
        </w:rPr>
        <w:t xml:space="preserve"> </w:t>
      </w:r>
      <w:r w:rsidR="00464065">
        <w:rPr>
          <w:szCs w:val="22"/>
          <w:lang w:val="en-CA"/>
        </w:rPr>
        <w:t xml:space="preserve">It is reported that </w:t>
      </w:r>
      <w:r w:rsidR="00693373">
        <w:rPr>
          <w:szCs w:val="22"/>
          <w:lang w:val="en-CA"/>
        </w:rPr>
        <w:t xml:space="preserve">these </w:t>
      </w:r>
      <w:bookmarkStart w:id="1" w:name="_GoBack"/>
      <w:bookmarkEnd w:id="1"/>
      <w:r w:rsidR="00A37EE7">
        <w:rPr>
          <w:szCs w:val="22"/>
          <w:lang w:val="en-CA"/>
        </w:rPr>
        <w:t xml:space="preserve">coding </w:t>
      </w:r>
      <w:r w:rsidR="00464065">
        <w:rPr>
          <w:szCs w:val="22"/>
          <w:lang w:val="en-CA"/>
        </w:rPr>
        <w:t xml:space="preserve">results match those provided by the proponents. 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2" w:name="_Toc258950902"/>
      <w:bookmarkStart w:id="3" w:name="_Toc341951835"/>
      <w:r w:rsidRPr="00855F5E">
        <w:rPr>
          <w:rFonts w:hint="eastAsia"/>
        </w:rPr>
        <w:t>References</w:t>
      </w:r>
      <w:bookmarkEnd w:id="2"/>
      <w:bookmarkEnd w:id="3"/>
    </w:p>
    <w:p w:rsidR="00882FEA" w:rsidRDefault="00882FEA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4" w:name="_Ref211137291"/>
      <w:bookmarkStart w:id="5" w:name="_Ref352522379"/>
      <w:bookmarkStart w:id="6" w:name="_Ref305686033"/>
      <w:bookmarkStart w:id="7" w:name="_Ref295304050"/>
      <w:bookmarkStart w:id="8" w:name="_Ref352504500"/>
      <w:bookmarkStart w:id="9" w:name="_Ref341953128"/>
      <w:bookmarkStart w:id="10" w:name="_Ref361224128"/>
      <w:bookmarkStart w:id="11" w:name="_Ref376853597"/>
      <w:r>
        <w:rPr>
          <w:sz w:val="22"/>
        </w:rPr>
        <w:t xml:space="preserve">Y.-W. Huang, P. </w:t>
      </w:r>
      <w:proofErr w:type="spellStart"/>
      <w:r>
        <w:rPr>
          <w:sz w:val="22"/>
        </w:rPr>
        <w:t>Onno</w:t>
      </w:r>
      <w:proofErr w:type="spellEnd"/>
      <w:r>
        <w:rPr>
          <w:sz w:val="22"/>
        </w:rPr>
        <w:t>, R. Joshi, R. Cohen, X. Xiu, Z. Ma, “HEVC Screen Content Core Experiment 3 (SCCE3): Palette mode”, JCTVC-Q1123, Apr. 2014.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322929" w:rsidRDefault="00B16D7E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2" w:name="_Ref391027170"/>
      <w:r w:rsidRPr="00B16D7E">
        <w:rPr>
          <w:sz w:val="22"/>
        </w:rPr>
        <w:t>S.-T. Hsiang, T.-D. Chuang, S. Lei</w:t>
      </w:r>
      <w:r w:rsidR="00882FEA" w:rsidRPr="00882FEA">
        <w:rPr>
          <w:sz w:val="22"/>
        </w:rPr>
        <w:t>, “</w:t>
      </w:r>
      <w:r w:rsidRPr="00B16D7E">
        <w:rPr>
          <w:sz w:val="22"/>
        </w:rPr>
        <w:t>Non-SCCE3: Palette index coding using a universal entropy coding scheme</w:t>
      </w:r>
      <w:r w:rsidR="00882FEA" w:rsidRPr="00882FEA">
        <w:rPr>
          <w:sz w:val="22"/>
        </w:rPr>
        <w:t>”, JCTVC-</w:t>
      </w:r>
      <w:r w:rsidR="0011057F">
        <w:rPr>
          <w:sz w:val="22"/>
        </w:rPr>
        <w:t>R0</w:t>
      </w:r>
      <w:r>
        <w:rPr>
          <w:sz w:val="22"/>
        </w:rPr>
        <w:t>135</w:t>
      </w:r>
      <w:r w:rsidR="00882FEA" w:rsidRPr="00882FEA">
        <w:rPr>
          <w:sz w:val="22"/>
        </w:rPr>
        <w:t xml:space="preserve">, </w:t>
      </w:r>
      <w:r w:rsidR="0011057F">
        <w:rPr>
          <w:sz w:val="22"/>
        </w:rPr>
        <w:t>Jul</w:t>
      </w:r>
      <w:r w:rsidR="00882FEA" w:rsidRPr="00882FEA">
        <w:rPr>
          <w:sz w:val="22"/>
        </w:rPr>
        <w:t>. 2014.</w:t>
      </w:r>
      <w:bookmarkEnd w:id="12"/>
    </w:p>
    <w:sectPr w:rsidR="00322929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28B" w:rsidRDefault="006C328B">
      <w:r>
        <w:separator/>
      </w:r>
    </w:p>
  </w:endnote>
  <w:endnote w:type="continuationSeparator" w:id="0">
    <w:p w:rsidR="006C328B" w:rsidRDefault="006C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63" w:rsidRDefault="00926163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9337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693373">
      <w:rPr>
        <w:rStyle w:val="PageNumber"/>
        <w:noProof/>
      </w:rPr>
      <w:t>2014-06-29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28B" w:rsidRDefault="006C328B">
      <w:r>
        <w:separator/>
      </w:r>
    </w:p>
  </w:footnote>
  <w:footnote w:type="continuationSeparator" w:id="0">
    <w:p w:rsidR="006C328B" w:rsidRDefault="006C3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093E63"/>
    <w:multiLevelType w:val="hybridMultilevel"/>
    <w:tmpl w:val="31FE3764"/>
    <w:lvl w:ilvl="0" w:tplc="6420AF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8"/>
  </w:num>
  <w:num w:numId="7">
    <w:abstractNumId w:val="11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5"/>
  </w:num>
  <w:num w:numId="13">
    <w:abstractNumId w:val="15"/>
  </w:num>
  <w:num w:numId="14">
    <w:abstractNumId w:val="10"/>
  </w:num>
  <w:num w:numId="15">
    <w:abstractNumId w:val="17"/>
  </w:num>
  <w:num w:numId="16">
    <w:abstractNumId w:val="5"/>
  </w:num>
  <w:num w:numId="17">
    <w:abstractNumId w:val="2"/>
  </w:num>
  <w:num w:numId="18">
    <w:abstractNumId w:val="6"/>
  </w:num>
  <w:num w:numId="19">
    <w:abstractNumId w:val="9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0A45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AD5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C74F0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0F52"/>
    <w:rsid w:val="003315A1"/>
    <w:rsid w:val="0033251C"/>
    <w:rsid w:val="0033566C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065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3338"/>
    <w:rsid w:val="005B4192"/>
    <w:rsid w:val="005B6351"/>
    <w:rsid w:val="005C0AC2"/>
    <w:rsid w:val="005C174A"/>
    <w:rsid w:val="005C327C"/>
    <w:rsid w:val="005C385F"/>
    <w:rsid w:val="005C5E0C"/>
    <w:rsid w:val="005D23F3"/>
    <w:rsid w:val="005D2769"/>
    <w:rsid w:val="005E02B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93373"/>
    <w:rsid w:val="006A6122"/>
    <w:rsid w:val="006A6571"/>
    <w:rsid w:val="006B405B"/>
    <w:rsid w:val="006B45E6"/>
    <w:rsid w:val="006B6F1D"/>
    <w:rsid w:val="006C328B"/>
    <w:rsid w:val="006C409D"/>
    <w:rsid w:val="006C4EF8"/>
    <w:rsid w:val="006C5D39"/>
    <w:rsid w:val="006D1415"/>
    <w:rsid w:val="006D7333"/>
    <w:rsid w:val="006E2810"/>
    <w:rsid w:val="006E5417"/>
    <w:rsid w:val="006E6ABA"/>
    <w:rsid w:val="006F2A9D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85183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F0748"/>
    <w:rsid w:val="009F42F5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37EE7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802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AF7BFA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16D7E"/>
    <w:rsid w:val="00B2041C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42C4"/>
    <w:rsid w:val="00BF5B1F"/>
    <w:rsid w:val="00BF73D5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575ED"/>
    <w:rsid w:val="00E61DAC"/>
    <w:rsid w:val="00E632B7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C5C8E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an.ye@interdigita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C6931-0E01-4BA7-BABF-0B6078FCD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1875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2536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41</cp:revision>
  <cp:lastPrinted>2013-04-08T19:19:00Z</cp:lastPrinted>
  <dcterms:created xsi:type="dcterms:W3CDTF">2014-01-07T19:25:00Z</dcterms:created>
  <dcterms:modified xsi:type="dcterms:W3CDTF">2014-07-02T03:22:00Z</dcterms:modified>
</cp:coreProperties>
</file>