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9F42F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55488A" w:rsidP="00253D8C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18th Meeting: Sapporo, JP, 30 June – 9 July 2014</w:t>
            </w:r>
          </w:p>
        </w:tc>
        <w:tc>
          <w:tcPr>
            <w:tcW w:w="3168" w:type="dxa"/>
          </w:tcPr>
          <w:p w:rsidR="008A4B4C" w:rsidRPr="00367021" w:rsidRDefault="00E61DAC" w:rsidP="005D2769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55488A" w:rsidRPr="00CC0818">
              <w:rPr>
                <w:lang w:val="en-CA"/>
              </w:rPr>
              <w:t>R0</w:t>
            </w:r>
            <w:r w:rsidR="005D2769">
              <w:rPr>
                <w:lang w:val="en-CA"/>
              </w:rPr>
              <w:t>2</w:t>
            </w:r>
            <w:r w:rsidR="00FF76A5">
              <w:rPr>
                <w:lang w:val="en-CA"/>
              </w:rPr>
              <w:t>7</w:t>
            </w:r>
            <w:r w:rsidR="005D2769">
              <w:rPr>
                <w:lang w:val="en-CA"/>
              </w:rPr>
              <w:t>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5D2769" w:rsidP="005D2769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C</w:t>
            </w:r>
            <w:r w:rsidR="0011057F" w:rsidRPr="0011057F">
              <w:rPr>
                <w:b/>
                <w:szCs w:val="22"/>
              </w:rPr>
              <w:t>ross</w:t>
            </w:r>
            <w:r>
              <w:rPr>
                <w:b/>
                <w:szCs w:val="22"/>
              </w:rPr>
              <w:t>-</w:t>
            </w:r>
            <w:r w:rsidR="0011057F" w:rsidRPr="0011057F">
              <w:rPr>
                <w:b/>
                <w:szCs w:val="22"/>
              </w:rPr>
              <w:t xml:space="preserve">check report of </w:t>
            </w:r>
            <w:r>
              <w:rPr>
                <w:b/>
                <w:szCs w:val="22"/>
              </w:rPr>
              <w:t>JCTVC-R0229 on palette predictor resetting (non-SCCE3)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5D2769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9B2C58" w:rsidRPr="009B2C58" w:rsidRDefault="00E61DAC" w:rsidP="00392202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="00392202">
              <w:rPr>
                <w:szCs w:val="22"/>
              </w:rPr>
              <w:t>/</w:t>
            </w:r>
            <w:r w:rsidR="00575A5D">
              <w:rPr>
                <w:szCs w:val="22"/>
              </w:rPr>
              <w:t>-4803</w:t>
            </w:r>
            <w:r w:rsidRPr="00367021">
              <w:rPr>
                <w:szCs w:val="22"/>
                <w:lang w:val="en-CA"/>
              </w:rPr>
              <w:br/>
            </w:r>
            <w:hyperlink r:id="rId11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  <w:r w:rsidR="00F27B57" w:rsidRPr="00367021">
              <w:rPr>
                <w:szCs w:val="22"/>
                <w:lang w:val="en-CA"/>
              </w:rPr>
              <w:t xml:space="preserve"> </w:t>
            </w:r>
            <w:hyperlink r:id="rId12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proofErr w:type="spellStart"/>
            <w:r w:rsidRPr="00367021">
              <w:rPr>
                <w:szCs w:val="22"/>
              </w:rPr>
              <w:t>InterDigital</w:t>
            </w:r>
            <w:proofErr w:type="spellEnd"/>
            <w:r w:rsidRPr="00367021">
              <w:rPr>
                <w:szCs w:val="22"/>
              </w:rPr>
              <w:t xml:space="preserve">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>This document report</w:t>
      </w:r>
      <w:r w:rsidR="005D2769">
        <w:rPr>
          <w:lang w:val="en-CA"/>
        </w:rPr>
        <w:t>s</w:t>
      </w:r>
      <w:r>
        <w:rPr>
          <w:lang w:val="en-CA"/>
        </w:rPr>
        <w:t xml:space="preserve"> the crosscheck results for </w:t>
      </w:r>
      <w:r w:rsidR="005D2769">
        <w:rPr>
          <w:lang w:val="en-CA"/>
        </w:rPr>
        <w:t>non-</w:t>
      </w:r>
      <w:r>
        <w:rPr>
          <w:lang w:val="en-CA"/>
        </w:rPr>
        <w:t xml:space="preserve">SCCE3 </w:t>
      </w:r>
      <w:r w:rsidR="005D2769">
        <w:rPr>
          <w:lang w:val="en-CA"/>
        </w:rPr>
        <w:t>proposal JCTVC-R0229</w:t>
      </w:r>
      <w:r>
        <w:rPr>
          <w:lang w:val="en-CA"/>
        </w:rPr>
        <w:t xml:space="preserve">. </w:t>
      </w:r>
      <w:r w:rsidR="005D2769">
        <w:rPr>
          <w:lang w:val="en-CA"/>
        </w:rPr>
        <w:t>JCTVC-R0229</w:t>
      </w:r>
      <w:r w:rsidR="005D2769">
        <w:rPr>
          <w:lang w:val="en-CA"/>
        </w:rPr>
        <w:t xml:space="preserve"> compared various palette predictor resetting methods, and propose</w:t>
      </w:r>
      <w:r w:rsidR="00885183">
        <w:rPr>
          <w:lang w:val="en-CA"/>
        </w:rPr>
        <w:t>d</w:t>
      </w:r>
      <w:r w:rsidR="005D2769">
        <w:rPr>
          <w:lang w:val="en-CA"/>
        </w:rPr>
        <w:t xml:space="preserve"> a signaling method for palette predictor resetting. </w:t>
      </w:r>
      <w:r>
        <w:rPr>
          <w:lang w:val="en-CA"/>
        </w:rPr>
        <w:t>The source code provided by the proponents was verified to be consistent with the description in JCTVC-</w:t>
      </w:r>
      <w:r w:rsidR="005D2769">
        <w:rPr>
          <w:lang w:val="en-CA"/>
        </w:rPr>
        <w:t>R0229</w:t>
      </w:r>
      <w:r>
        <w:rPr>
          <w:lang w:val="en-CA"/>
        </w:rPr>
        <w:t xml:space="preserve">. The rate-distortion performance was evaluated for SCCE3 test conditions JCTVC-Q1123 and matches </w:t>
      </w:r>
      <w:r w:rsidR="005D2769">
        <w:rPr>
          <w:lang w:val="en-CA"/>
        </w:rPr>
        <w:t xml:space="preserve">those </w:t>
      </w:r>
      <w:r>
        <w:rPr>
          <w:lang w:val="en-CA"/>
        </w:rPr>
        <w:t>provided in JCTVC-R0</w:t>
      </w:r>
      <w:r w:rsidR="005D2769">
        <w:rPr>
          <w:lang w:val="en-CA"/>
        </w:rPr>
        <w:t>229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885183" w:rsidRDefault="0011057F" w:rsidP="00725E47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JCTVC-R0</w:t>
      </w:r>
      <w:r w:rsidR="005D2769">
        <w:rPr>
          <w:szCs w:val="22"/>
          <w:lang w:val="en-CA"/>
        </w:rPr>
        <w:t>229</w:t>
      </w:r>
      <w:r>
        <w:rPr>
          <w:szCs w:val="22"/>
          <w:lang w:val="en-CA"/>
        </w:rPr>
        <w:t xml:space="preserve"> </w:t>
      </w:r>
      <w:r>
        <w:rPr>
          <w:szCs w:val="22"/>
          <w:lang w:val="en-CA"/>
        </w:rPr>
        <w:fldChar w:fldCharType="begin"/>
      </w:r>
      <w:r>
        <w:rPr>
          <w:szCs w:val="22"/>
          <w:lang w:val="en-CA"/>
        </w:rPr>
        <w:instrText xml:space="preserve"> REF _Ref391027170 \n \h </w:instrText>
      </w:r>
      <w:r>
        <w:rPr>
          <w:szCs w:val="22"/>
          <w:lang w:val="en-CA"/>
        </w:rPr>
      </w:r>
      <w:r>
        <w:rPr>
          <w:szCs w:val="22"/>
          <w:lang w:val="en-CA"/>
        </w:rPr>
        <w:fldChar w:fldCharType="separate"/>
      </w:r>
      <w:r>
        <w:rPr>
          <w:szCs w:val="22"/>
          <w:lang w:val="en-CA"/>
        </w:rPr>
        <w:t>[2]</w:t>
      </w:r>
      <w:r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 w:rsidR="00885183">
        <w:rPr>
          <w:lang w:val="en-CA"/>
        </w:rPr>
        <w:t>propose</w:t>
      </w:r>
      <w:r w:rsidR="00885183">
        <w:rPr>
          <w:lang w:val="en-CA"/>
        </w:rPr>
        <w:t>d</w:t>
      </w:r>
      <w:r w:rsidR="00885183">
        <w:rPr>
          <w:lang w:val="en-CA"/>
        </w:rPr>
        <w:t xml:space="preserve"> a method </w:t>
      </w:r>
      <w:r w:rsidR="00885183">
        <w:rPr>
          <w:szCs w:val="22"/>
          <w:lang w:val="en-CA"/>
        </w:rPr>
        <w:t xml:space="preserve">to apply different palette predictor resetting methods with additional </w:t>
      </w:r>
      <w:r w:rsidR="00885183">
        <w:rPr>
          <w:lang w:val="en-CA"/>
        </w:rPr>
        <w:t>signaling</w:t>
      </w:r>
      <w:r w:rsidR="00885183">
        <w:rPr>
          <w:szCs w:val="22"/>
          <w:lang w:val="en-CA"/>
        </w:rPr>
        <w:t xml:space="preserve">. Three palette predictor resetting methods are compared based on SCCE3-C4v3 software. </w:t>
      </w:r>
    </w:p>
    <w:p w:rsidR="00885183" w:rsidRPr="00885183" w:rsidRDefault="00885183" w:rsidP="00885183">
      <w:pPr>
        <w:pStyle w:val="ListParagraph"/>
        <w:numPr>
          <w:ilvl w:val="0"/>
          <w:numId w:val="21"/>
        </w:numPr>
        <w:jc w:val="both"/>
        <w:rPr>
          <w:lang w:eastAsia="zh-TW"/>
        </w:rPr>
      </w:pPr>
      <w:r>
        <w:rPr>
          <w:szCs w:val="22"/>
          <w:lang w:val="en-CA"/>
        </w:rPr>
        <w:t xml:space="preserve">No palette predictor resetting at the beginning of each CTU row </w:t>
      </w:r>
      <w:r w:rsidR="00464065">
        <w:rPr>
          <w:szCs w:val="22"/>
          <w:lang w:val="en-CA"/>
        </w:rPr>
        <w:t>(the same as SCCE3-C4v3)</w:t>
      </w:r>
    </w:p>
    <w:p w:rsidR="00885183" w:rsidRPr="00885183" w:rsidRDefault="00885183" w:rsidP="00885183">
      <w:pPr>
        <w:pStyle w:val="ListParagraph"/>
        <w:numPr>
          <w:ilvl w:val="0"/>
          <w:numId w:val="21"/>
        </w:numPr>
        <w:jc w:val="both"/>
        <w:rPr>
          <w:lang w:eastAsia="zh-TW"/>
        </w:rPr>
      </w:pPr>
      <w:r>
        <w:rPr>
          <w:lang w:eastAsia="zh-TW"/>
        </w:rPr>
        <w:t xml:space="preserve">Palette predictor resetting at the beginning of each CTU row ( referred as Test 1) </w:t>
      </w:r>
    </w:p>
    <w:p w:rsidR="00725E47" w:rsidRDefault="00885183" w:rsidP="00885183">
      <w:pPr>
        <w:pStyle w:val="ListParagraph"/>
        <w:numPr>
          <w:ilvl w:val="0"/>
          <w:numId w:val="21"/>
        </w:numPr>
        <w:jc w:val="both"/>
        <w:rPr>
          <w:lang w:eastAsia="zh-TW"/>
        </w:rPr>
      </w:pPr>
      <w:r>
        <w:rPr>
          <w:lang w:eastAsia="zh-TW"/>
        </w:rPr>
        <w:t xml:space="preserve">Flexible palette predictor resetting (referred as Test 2): if no color in the palette of current CU is predicted from its predictor, then the predictor will be reset </w:t>
      </w:r>
    </w:p>
    <w:p w:rsidR="00436218" w:rsidRDefault="00436218" w:rsidP="00DB314A">
      <w:pPr>
        <w:jc w:val="both"/>
        <w:rPr>
          <w:kern w:val="2"/>
          <w:lang w:eastAsia="zh-CN"/>
        </w:rPr>
      </w:pP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0" w:name="_Toc341951811"/>
      <w:r>
        <w:t>Simulation results</w:t>
      </w:r>
      <w:r w:rsidR="00F35982" w:rsidRPr="006D1415">
        <w:t xml:space="preserve"> </w:t>
      </w:r>
      <w:bookmarkEnd w:id="0"/>
    </w:p>
    <w:p w:rsidR="00725E47" w:rsidRDefault="00464065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>R0229 test1 and test2</w:t>
      </w:r>
      <w:r w:rsidR="005B1D37">
        <w:rPr>
          <w:lang w:val="en-CA"/>
        </w:rPr>
        <w:t xml:space="preserve"> </w:t>
      </w:r>
      <w:r>
        <w:rPr>
          <w:lang w:val="en-CA"/>
        </w:rPr>
        <w:t>are</w:t>
      </w:r>
      <w:r w:rsidR="005B1D37">
        <w:rPr>
          <w:lang w:val="en-CA"/>
        </w:rPr>
        <w:t xml:space="preserve"> </w:t>
      </w:r>
      <w:r>
        <w:rPr>
          <w:lang w:val="en-CA"/>
        </w:rPr>
        <w:t>cross-checked</w:t>
      </w:r>
      <w:r w:rsidR="005B1D37">
        <w:rPr>
          <w:lang w:val="en-CA"/>
        </w:rPr>
        <w:t xml:space="preserve"> according to SCCE3 test conditions </w:t>
      </w:r>
      <w:r w:rsidR="005B1D37">
        <w:rPr>
          <w:lang w:val="en-CA"/>
        </w:rPr>
        <w:fldChar w:fldCharType="begin"/>
      </w:r>
      <w:r w:rsidR="005B1D37">
        <w:rPr>
          <w:lang w:val="en-CA"/>
        </w:rPr>
        <w:instrText xml:space="preserve"> REF _Ref211137291 \n \h </w:instrText>
      </w:r>
      <w:r w:rsidR="005B1D37">
        <w:rPr>
          <w:lang w:val="en-CA"/>
        </w:rPr>
      </w:r>
      <w:r w:rsidR="005B1D37">
        <w:rPr>
          <w:lang w:val="en-CA"/>
        </w:rPr>
        <w:fldChar w:fldCharType="separate"/>
      </w:r>
      <w:r w:rsidR="005B1D37">
        <w:rPr>
          <w:lang w:val="en-CA"/>
        </w:rPr>
        <w:t>[1]</w:t>
      </w:r>
      <w:r w:rsidR="005B1D37">
        <w:rPr>
          <w:lang w:val="en-CA"/>
        </w:rPr>
        <w:fldChar w:fldCharType="end"/>
      </w:r>
      <w:r w:rsidR="005B1D37">
        <w:rPr>
          <w:lang w:val="en-CA"/>
        </w:rPr>
        <w:t xml:space="preserve"> and </w:t>
      </w:r>
      <w:r>
        <w:rPr>
          <w:lang w:val="en-CA"/>
        </w:rPr>
        <w:t>based on the software provide by proponents</w:t>
      </w:r>
      <w:r w:rsidR="005B1D37">
        <w:rPr>
          <w:lang w:val="en-CA"/>
        </w:rPr>
        <w:t>. The detailed results can be found in the attached excel datasheets.</w:t>
      </w:r>
      <w:r>
        <w:rPr>
          <w:lang w:val="en-CA"/>
        </w:rPr>
        <w:t xml:space="preserve"> </w:t>
      </w:r>
      <w:r>
        <w:rPr>
          <w:szCs w:val="22"/>
          <w:lang w:val="en-CA"/>
        </w:rPr>
        <w:t xml:space="preserve">It is reported that these results perfectly match those provided by the proponents. 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  <w:bookmarkStart w:id="1" w:name="_GoBack"/>
      <w:bookmarkEnd w:id="1"/>
    </w:p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2" w:name="_Toc258950902"/>
      <w:bookmarkStart w:id="3" w:name="_Toc341951835"/>
      <w:r w:rsidRPr="00855F5E">
        <w:rPr>
          <w:rFonts w:hint="eastAsia"/>
        </w:rPr>
        <w:t>References</w:t>
      </w:r>
      <w:bookmarkEnd w:id="2"/>
      <w:bookmarkEnd w:id="3"/>
    </w:p>
    <w:p w:rsidR="00882FEA" w:rsidRDefault="00882FEA" w:rsidP="00882FEA">
      <w:pPr>
        <w:pStyle w:val="SPIEreferencelisting"/>
        <w:numPr>
          <w:ilvl w:val="0"/>
          <w:numId w:val="20"/>
        </w:numPr>
        <w:rPr>
          <w:sz w:val="22"/>
        </w:rPr>
      </w:pPr>
      <w:bookmarkStart w:id="4" w:name="_Ref211137291"/>
      <w:bookmarkStart w:id="5" w:name="_Ref352522379"/>
      <w:bookmarkStart w:id="6" w:name="_Ref305686033"/>
      <w:bookmarkStart w:id="7" w:name="_Ref295304050"/>
      <w:bookmarkStart w:id="8" w:name="_Ref352504500"/>
      <w:bookmarkStart w:id="9" w:name="_Ref341953128"/>
      <w:bookmarkStart w:id="10" w:name="_Ref361224128"/>
      <w:bookmarkStart w:id="11" w:name="_Ref376853597"/>
      <w:r>
        <w:rPr>
          <w:sz w:val="22"/>
        </w:rPr>
        <w:t xml:space="preserve">Y.-W. Huang, P. </w:t>
      </w:r>
      <w:proofErr w:type="spellStart"/>
      <w:r>
        <w:rPr>
          <w:sz w:val="22"/>
        </w:rPr>
        <w:t>Onno</w:t>
      </w:r>
      <w:proofErr w:type="spellEnd"/>
      <w:r>
        <w:rPr>
          <w:sz w:val="22"/>
        </w:rPr>
        <w:t>, R. Joshi, R. Cohen, X. Xiu, Z. Ma, “HEVC Screen Content Core Experiment 3 (SCCE3): Palette mode”, JCTVC-Q1123, Apr. 2014.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bookmarkStart w:id="12" w:name="_Ref391027170"/>
    <w:p w:rsidR="00322929" w:rsidRPr="00882FEA" w:rsidRDefault="005D2769" w:rsidP="00882FEA">
      <w:pPr>
        <w:pStyle w:val="SPIEreferencelisting"/>
        <w:numPr>
          <w:ilvl w:val="0"/>
          <w:numId w:val="20"/>
        </w:numPr>
        <w:rPr>
          <w:sz w:val="22"/>
        </w:rPr>
      </w:pPr>
      <w:r w:rsidRPr="005D2769">
        <w:rPr>
          <w:sz w:val="22"/>
        </w:rPr>
        <w:fldChar w:fldCharType="begin"/>
      </w:r>
      <w:r w:rsidRPr="005D2769">
        <w:rPr>
          <w:sz w:val="22"/>
        </w:rPr>
        <w:instrText xml:space="preserve"> HYPERLINK "mailto:vseregin@qti.qualcomm.com" </w:instrText>
      </w:r>
      <w:r w:rsidRPr="005D2769">
        <w:rPr>
          <w:sz w:val="22"/>
        </w:rPr>
        <w:fldChar w:fldCharType="separate"/>
      </w:r>
      <w:r w:rsidRPr="005D2769">
        <w:rPr>
          <w:sz w:val="22"/>
        </w:rPr>
        <w:t>V. Seregin</w:t>
      </w:r>
      <w:r w:rsidRPr="005D2769">
        <w:rPr>
          <w:sz w:val="22"/>
        </w:rPr>
        <w:fldChar w:fldCharType="end"/>
      </w:r>
      <w:r w:rsidRPr="005D2769">
        <w:rPr>
          <w:sz w:val="22"/>
        </w:rPr>
        <w:t>, R. Joshi, M. Karczewicz, W. Pu, J. Sole</w:t>
      </w:r>
      <w:r w:rsidR="00882FEA" w:rsidRPr="00882FEA">
        <w:rPr>
          <w:sz w:val="22"/>
        </w:rPr>
        <w:t>, “</w:t>
      </w:r>
      <w:r w:rsidRPr="005D2769">
        <w:rPr>
          <w:sz w:val="22"/>
        </w:rPr>
        <w:t>Non-SCCE3: Palette predictor resetting</w:t>
      </w:r>
      <w:r w:rsidR="00882FEA" w:rsidRPr="00882FEA">
        <w:rPr>
          <w:sz w:val="22"/>
        </w:rPr>
        <w:t>”, JCTVC-</w:t>
      </w:r>
      <w:r w:rsidR="0011057F">
        <w:rPr>
          <w:sz w:val="22"/>
        </w:rPr>
        <w:t>R0</w:t>
      </w:r>
      <w:r>
        <w:rPr>
          <w:sz w:val="22"/>
        </w:rPr>
        <w:t>229</w:t>
      </w:r>
      <w:r w:rsidR="00882FEA" w:rsidRPr="00882FEA">
        <w:rPr>
          <w:sz w:val="22"/>
        </w:rPr>
        <w:t xml:space="preserve">, </w:t>
      </w:r>
      <w:r w:rsidR="0011057F">
        <w:rPr>
          <w:sz w:val="22"/>
        </w:rPr>
        <w:t>Jul</w:t>
      </w:r>
      <w:r w:rsidR="00882FEA" w:rsidRPr="00882FEA">
        <w:rPr>
          <w:sz w:val="22"/>
        </w:rPr>
        <w:t>. 2014.</w:t>
      </w:r>
      <w:bookmarkEnd w:id="12"/>
    </w:p>
    <w:sectPr w:rsidR="00322929" w:rsidRPr="00882FEA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2F5" w:rsidRDefault="009F42F5">
      <w:r>
        <w:separator/>
      </w:r>
    </w:p>
  </w:endnote>
  <w:endnote w:type="continuationSeparator" w:id="0">
    <w:p w:rsidR="009F42F5" w:rsidRDefault="009F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163" w:rsidRDefault="0092616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6406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5D2769">
      <w:rPr>
        <w:rStyle w:val="PageNumber"/>
        <w:noProof/>
      </w:rPr>
      <w:t>2014-06-20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2F5" w:rsidRDefault="009F42F5">
      <w:r>
        <w:separator/>
      </w:r>
    </w:p>
  </w:footnote>
  <w:footnote w:type="continuationSeparator" w:id="0">
    <w:p w:rsidR="009F42F5" w:rsidRDefault="009F4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093E63"/>
    <w:multiLevelType w:val="hybridMultilevel"/>
    <w:tmpl w:val="31FE3764"/>
    <w:lvl w:ilvl="0" w:tplc="6420AF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4"/>
  </w:num>
  <w:num w:numId="4">
    <w:abstractNumId w:val="12"/>
  </w:num>
  <w:num w:numId="5">
    <w:abstractNumId w:val="13"/>
  </w:num>
  <w:num w:numId="6">
    <w:abstractNumId w:val="8"/>
  </w:num>
  <w:num w:numId="7">
    <w:abstractNumId w:val="11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  <w:num w:numId="13">
    <w:abstractNumId w:val="15"/>
  </w:num>
  <w:num w:numId="14">
    <w:abstractNumId w:val="10"/>
  </w:num>
  <w:num w:numId="15">
    <w:abstractNumId w:val="17"/>
  </w:num>
  <w:num w:numId="16">
    <w:abstractNumId w:val="5"/>
  </w:num>
  <w:num w:numId="17">
    <w:abstractNumId w:val="2"/>
  </w:num>
  <w:num w:numId="18">
    <w:abstractNumId w:val="6"/>
  </w:num>
  <w:num w:numId="19">
    <w:abstractNumId w:val="9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065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D2769"/>
    <w:rsid w:val="005E02BF"/>
    <w:rsid w:val="005E1AC6"/>
    <w:rsid w:val="005F0664"/>
    <w:rsid w:val="005F326F"/>
    <w:rsid w:val="005F6F1B"/>
    <w:rsid w:val="005F7ADF"/>
    <w:rsid w:val="006008B9"/>
    <w:rsid w:val="00602211"/>
    <w:rsid w:val="006028DB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85183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75BE"/>
    <w:rsid w:val="008F7796"/>
    <w:rsid w:val="00900089"/>
    <w:rsid w:val="00907757"/>
    <w:rsid w:val="00910BEA"/>
    <w:rsid w:val="0091223E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2F5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42C4"/>
    <w:rsid w:val="00BF5B1F"/>
    <w:rsid w:val="00C04F43"/>
    <w:rsid w:val="00C0609D"/>
    <w:rsid w:val="00C1033E"/>
    <w:rsid w:val="00C10490"/>
    <w:rsid w:val="00C115AB"/>
    <w:rsid w:val="00C1202B"/>
    <w:rsid w:val="00C152F6"/>
    <w:rsid w:val="00C30249"/>
    <w:rsid w:val="00C344FD"/>
    <w:rsid w:val="00C3723B"/>
    <w:rsid w:val="00C40449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7763"/>
    <w:rsid w:val="00E504B8"/>
    <w:rsid w:val="00E53C79"/>
    <w:rsid w:val="00E54511"/>
    <w:rsid w:val="00E5721A"/>
    <w:rsid w:val="00E575ED"/>
    <w:rsid w:val="00E61DAC"/>
    <w:rsid w:val="00E632B7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yan.ye@interdigita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wen.he@interdigital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4F3C1-9E19-4C76-B72B-0CB9828A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1818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2358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34</cp:revision>
  <cp:lastPrinted>2013-04-08T19:19:00Z</cp:lastPrinted>
  <dcterms:created xsi:type="dcterms:W3CDTF">2014-01-07T19:25:00Z</dcterms:created>
  <dcterms:modified xsi:type="dcterms:W3CDTF">2014-06-26T19:11:00Z</dcterms:modified>
</cp:coreProperties>
</file>