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AF" w:rsidRPr="00C058AF" w:rsidRDefault="00C058AF" w:rsidP="00C058AF">
      <w:pPr>
        <w:rPr>
          <w:b/>
          <w:bCs/>
        </w:rPr>
      </w:pPr>
      <w:bookmarkStart w:id="0" w:name="_Toc382248877"/>
      <w:bookmarkStart w:id="1" w:name="_Ref382757407"/>
      <w:bookmarkStart w:id="2" w:name="_Toc383453932"/>
      <w:r w:rsidRPr="00C058AF">
        <w:rPr>
          <w:b/>
          <w:bCs/>
        </w:rPr>
        <w:t>Syntax and semantics description</w:t>
      </w:r>
      <w:bookmarkEnd w:id="0"/>
      <w:bookmarkEnd w:id="1"/>
      <w:bookmarkEnd w:id="2"/>
      <w:r>
        <w:rPr>
          <w:rFonts w:hint="eastAsia"/>
          <w:b/>
          <w:bCs/>
        </w:rPr>
        <w:t xml:space="preserve"> </w:t>
      </w:r>
      <w:r w:rsidR="001619DC">
        <w:rPr>
          <w:b/>
          <w:bCs/>
        </w:rPr>
        <w:t xml:space="preserve">for SCCE3.D2 (Independent Uniform Prediction </w:t>
      </w:r>
      <w:r>
        <w:rPr>
          <w:rFonts w:hint="eastAsia"/>
          <w:b/>
          <w:bCs/>
        </w:rPr>
        <w:t>mode</w:t>
      </w:r>
      <w:r w:rsidR="001619DC">
        <w:rPr>
          <w:b/>
          <w:bCs/>
        </w:rPr>
        <w:t>)</w:t>
      </w:r>
    </w:p>
    <w:p w:rsidR="00C058AF" w:rsidRDefault="00C058AF" w:rsidP="008339E2">
      <w:pPr>
        <w:jc w:val="both"/>
      </w:pPr>
      <w:r w:rsidRPr="00C058AF">
        <w:t xml:space="preserve">This section provides the changes to the </w:t>
      </w:r>
      <w:r w:rsidR="00C23755">
        <w:t xml:space="preserve">SCCE3-base (JCTVC-P1005_v4+Palette) </w:t>
      </w:r>
      <w:r w:rsidR="00CB0359" w:rsidRPr="00C058AF">
        <w:t>syntax</w:t>
      </w:r>
      <w:r w:rsidRPr="00C058AF">
        <w:t xml:space="preserve"> and semantics for the independent uniform prediction mode.</w:t>
      </w:r>
      <w:r w:rsidR="00C23755">
        <w:t xml:space="preserve"> The changes for IUP are identical to those made to JCTVC</w:t>
      </w:r>
      <w:r w:rsidR="00C23755">
        <w:noBreakHyphen/>
        <w:t>P1005_v4 (without palette).</w:t>
      </w:r>
    </w:p>
    <w:p w:rsidR="00C058AF" w:rsidRPr="00C058AF" w:rsidRDefault="00C058AF" w:rsidP="00C058AF">
      <w:pPr>
        <w:pStyle w:val="Heading2"/>
        <w:rPr>
          <w:color w:val="auto"/>
        </w:rPr>
      </w:pPr>
      <w:r w:rsidRPr="00C058AF">
        <w:rPr>
          <w:color w:val="auto"/>
        </w:rPr>
        <w:t>7.3.6</w:t>
      </w:r>
      <w:r w:rsidRPr="00C058AF">
        <w:rPr>
          <w:color w:val="auto"/>
        </w:rPr>
        <w:tab/>
        <w:t>Slice segment header syntax</w:t>
      </w:r>
    </w:p>
    <w:p w:rsidR="00C058AF" w:rsidRPr="002D328E" w:rsidRDefault="00C058AF" w:rsidP="002D328E">
      <w:pPr>
        <w:pStyle w:val="Heading3"/>
        <w:rPr>
          <w:color w:val="auto"/>
        </w:rPr>
      </w:pPr>
      <w:r w:rsidRPr="00C058AF">
        <w:rPr>
          <w:color w:val="auto"/>
        </w:rPr>
        <w:t>7.3.6.1</w:t>
      </w:r>
      <w:r w:rsidRPr="00C058AF">
        <w:rPr>
          <w:color w:val="auto"/>
        </w:rPr>
        <w:tab/>
        <w:t>General slice segment header syntax</w:t>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rPr>
            </w:pPr>
            <w:r w:rsidRPr="007276A8">
              <w:rPr>
                <w:rFonts w:ascii="Times New Roman" w:hAnsi="Times New Roman"/>
              </w:rPr>
              <w:t>slice_segment_header( ) {</w:t>
            </w:r>
          </w:p>
        </w:tc>
        <w:tc>
          <w:tcPr>
            <w:tcW w:w="1152" w:type="dxa"/>
          </w:tcPr>
          <w:p w:rsidR="00C058AF" w:rsidRPr="007276A8" w:rsidRDefault="00C058AF" w:rsidP="00C058AF">
            <w:pPr>
              <w:pStyle w:val="tableheading"/>
            </w:pPr>
            <w:r w:rsidRPr="007276A8">
              <w:t>Descriptor</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Pr>
                <w:rFonts w:ascii="Times New Roman" w:hAnsi="Times New Roman"/>
                <w:lang w:eastAsia="ko-KR"/>
              </w:rPr>
              <w:t xml:space="preserve">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t>if( sample_adaptive_offset_enabled_flag ) {</w:t>
            </w:r>
          </w:p>
        </w:tc>
        <w:tc>
          <w:tcPr>
            <w:tcW w:w="1152" w:type="dxa"/>
          </w:tcPr>
          <w:p w:rsidR="00C058AF" w:rsidRPr="007276A8" w:rsidRDefault="00C058AF" w:rsidP="00C058AF">
            <w:pPr>
              <w:pStyle w:val="tablecell"/>
            </w:pPr>
          </w:p>
        </w:tc>
      </w:tr>
      <w:tr w:rsidR="00C058AF" w:rsidRPr="00CB4804" w:rsidDel="004935C5" w:rsidTr="00C058AF">
        <w:trPr>
          <w:cantSplit/>
          <w:jc w:val="center"/>
        </w:trPr>
        <w:tc>
          <w:tcPr>
            <w:tcW w:w="7920" w:type="dxa"/>
          </w:tcPr>
          <w:p w:rsidR="00C058AF" w:rsidRPr="007276A8" w:rsidDel="004935C5" w:rsidRDefault="00C058AF" w:rsidP="008339E2">
            <w:pPr>
              <w:pStyle w:val="tablesyntax"/>
              <w:keepNext w:val="0"/>
              <w:rPr>
                <w:rFonts w:ascii="Times New Roman" w:hAnsi="Times New Roman"/>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b/>
                <w:kern w:val="2"/>
                <w:lang w:eastAsia="ko-KR"/>
              </w:rPr>
              <w:t>slice_sao_luma_flag</w:t>
            </w:r>
          </w:p>
        </w:tc>
        <w:tc>
          <w:tcPr>
            <w:tcW w:w="1152" w:type="dxa"/>
          </w:tcPr>
          <w:p w:rsidR="00C058AF" w:rsidRPr="007276A8" w:rsidDel="004935C5" w:rsidRDefault="00C058AF" w:rsidP="00C058AF">
            <w:pPr>
              <w:pStyle w:val="tablecell"/>
            </w:pPr>
            <w:r w:rsidRPr="007276A8">
              <w:rPr>
                <w:kern w:val="2"/>
              </w:rPr>
              <w:t>u(1)</w:t>
            </w:r>
          </w:p>
        </w:tc>
      </w:tr>
      <w:tr w:rsidR="00C058AF" w:rsidRPr="00CB4804" w:rsidDel="004935C5" w:rsidTr="00C058AF">
        <w:trPr>
          <w:cantSplit/>
          <w:jc w:val="center"/>
        </w:trPr>
        <w:tc>
          <w:tcPr>
            <w:tcW w:w="7920" w:type="dxa"/>
          </w:tcPr>
          <w:p w:rsidR="00C058AF" w:rsidRPr="007276A8" w:rsidRDefault="00C058AF" w:rsidP="008339E2">
            <w:pPr>
              <w:pStyle w:val="tablesyntax"/>
              <w:keepNext w:val="0"/>
              <w:rPr>
                <w:rFonts w:ascii="Times New Roman" w:eastAsia="Times New Roman" w:hAnsi="Times New Roman"/>
                <w:kern w:val="2"/>
                <w:lang w:eastAsia="zh-TW"/>
              </w:rPr>
            </w:pPr>
            <w:r>
              <w:rPr>
                <w:rFonts w:ascii="Times New Roman" w:eastAsia="Times New Roman" w:hAnsi="Times New Roman"/>
                <w:kern w:val="2"/>
                <w:lang w:eastAsia="zh-TW"/>
              </w:rPr>
              <w:tab/>
            </w:r>
            <w:r>
              <w:rPr>
                <w:rFonts w:ascii="Times New Roman" w:eastAsia="Times New Roman" w:hAnsi="Times New Roman"/>
                <w:kern w:val="2"/>
                <w:lang w:eastAsia="zh-TW"/>
              </w:rPr>
              <w:tab/>
            </w:r>
            <w:r>
              <w:rPr>
                <w:rFonts w:ascii="Times New Roman" w:eastAsia="Times New Roman" w:hAnsi="Times New Roman"/>
                <w:kern w:val="2"/>
                <w:lang w:eastAsia="zh-TW"/>
              </w:rPr>
              <w:tab/>
              <w:t>if( ChromaArrayType  !=  0 )</w:t>
            </w:r>
          </w:p>
        </w:tc>
        <w:tc>
          <w:tcPr>
            <w:tcW w:w="1152" w:type="dxa"/>
          </w:tcPr>
          <w:p w:rsidR="00C058AF" w:rsidRPr="007276A8" w:rsidRDefault="00C058AF" w:rsidP="00C058AF">
            <w:pPr>
              <w:pStyle w:val="tablecell"/>
              <w:rPr>
                <w:kern w:val="2"/>
              </w:rPr>
            </w:pPr>
          </w:p>
        </w:tc>
      </w:tr>
      <w:tr w:rsidR="00C058AF" w:rsidRPr="00CB4804" w:rsidDel="004935C5" w:rsidTr="00C058AF">
        <w:trPr>
          <w:cantSplit/>
          <w:jc w:val="center"/>
        </w:trPr>
        <w:tc>
          <w:tcPr>
            <w:tcW w:w="7920" w:type="dxa"/>
          </w:tcPr>
          <w:p w:rsidR="00C058AF" w:rsidRPr="007276A8" w:rsidDel="004935C5" w:rsidRDefault="00C058AF" w:rsidP="008339E2">
            <w:pPr>
              <w:pStyle w:val="tablesyntax"/>
              <w:keepNext w:val="0"/>
              <w:rPr>
                <w:rFonts w:ascii="Times New Roman" w:hAnsi="Times New Roman"/>
                <w:lang w:eastAsia="ko-KR"/>
              </w:rPr>
            </w:pP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Pr>
                <w:rFonts w:ascii="Times New Roman" w:eastAsia="Times New Roman" w:hAnsi="Times New Roman"/>
                <w:kern w:val="2"/>
                <w:lang w:eastAsia="zh-TW"/>
              </w:rPr>
              <w:tab/>
            </w:r>
            <w:r w:rsidRPr="007276A8">
              <w:rPr>
                <w:rFonts w:ascii="Times New Roman" w:hAnsi="Times New Roman"/>
                <w:b/>
                <w:kern w:val="2"/>
                <w:lang w:eastAsia="ko-KR"/>
              </w:rPr>
              <w:t>slice_sao_chroma_flag</w:t>
            </w:r>
          </w:p>
        </w:tc>
        <w:tc>
          <w:tcPr>
            <w:tcW w:w="1152" w:type="dxa"/>
          </w:tcPr>
          <w:p w:rsidR="00C058AF" w:rsidRPr="007276A8" w:rsidDel="004935C5" w:rsidRDefault="00C058AF" w:rsidP="00C058AF">
            <w:pPr>
              <w:pStyle w:val="tablecell"/>
            </w:pPr>
            <w:r w:rsidRPr="007276A8">
              <w:rPr>
                <w:kern w:val="2"/>
              </w:rPr>
              <w:t>u(1)</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kern w:val="2"/>
                <w:lang w:eastAsia="ko-KR"/>
              </w:rPr>
            </w:pPr>
            <w:r w:rsidRPr="007276A8">
              <w:rPr>
                <w:rFonts w:ascii="Times New Roman" w:hAnsi="Times New Roman"/>
                <w:kern w:val="2"/>
                <w:lang w:eastAsia="ko-KR"/>
              </w:rPr>
              <w:tab/>
            </w:r>
            <w:r w:rsidRPr="007276A8">
              <w:rPr>
                <w:rFonts w:ascii="Times New Roman" w:hAnsi="Times New Roman"/>
                <w:kern w:val="2"/>
                <w:lang w:eastAsia="ko-KR"/>
              </w:rPr>
              <w:tab/>
              <w:t>}</w:t>
            </w:r>
          </w:p>
        </w:tc>
        <w:tc>
          <w:tcPr>
            <w:tcW w:w="1152" w:type="dxa"/>
          </w:tcPr>
          <w:p w:rsidR="00C058AF" w:rsidRPr="007276A8" w:rsidDel="004935C5" w:rsidRDefault="00C058AF" w:rsidP="00C058AF">
            <w:pPr>
              <w:pStyle w:val="tablecell"/>
            </w:pPr>
          </w:p>
        </w:tc>
      </w:tr>
      <w:tr w:rsidR="00C058AF" w:rsidRPr="00CB4804" w:rsidTr="00C058AF">
        <w:trPr>
          <w:cantSplit/>
          <w:jc w:val="center"/>
        </w:trPr>
        <w:tc>
          <w:tcPr>
            <w:tcW w:w="7920" w:type="dxa"/>
          </w:tcPr>
          <w:p w:rsidR="00C058AF" w:rsidRPr="0072270B" w:rsidRDefault="00C058AF" w:rsidP="008339E2">
            <w:pPr>
              <w:pStyle w:val="tablesyntax"/>
              <w:keepNext w:val="0"/>
              <w:rPr>
                <w:rFonts w:ascii="Times New Roman" w:hAnsi="Times New Roman"/>
                <w:kern w:val="2"/>
                <w:highlight w:val="yellow"/>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r>
            <w:r w:rsidR="00CF5B1B">
              <w:rPr>
                <w:rFonts w:ascii="Times New Roman" w:hAnsi="Times New Roman"/>
                <w:kern w:val="2"/>
                <w:highlight w:val="yellow"/>
                <w:lang w:eastAsia="ko-KR"/>
              </w:rPr>
              <w:t>i</w:t>
            </w:r>
            <w:r w:rsidRPr="00AE6990">
              <w:rPr>
                <w:rFonts w:ascii="Times New Roman" w:hAnsi="Times New Roman"/>
                <w:kern w:val="2"/>
                <w:highlight w:val="yellow"/>
                <w:lang w:eastAsia="ko-KR"/>
              </w:rPr>
              <w:t>f(</w:t>
            </w:r>
            <w:r w:rsidR="00694959">
              <w:rPr>
                <w:rFonts w:ascii="Times New Roman" w:hAnsi="Times New Roman"/>
                <w:kern w:val="2"/>
                <w:highlight w:val="yellow"/>
                <w:lang w:eastAsia="ko-KR"/>
              </w:rPr>
              <w:t xml:space="preserve"> </w:t>
            </w:r>
            <w:r w:rsidRPr="00AE6990">
              <w:rPr>
                <w:rFonts w:ascii="Times New Roman" w:hAnsi="Times New Roman"/>
                <w:kern w:val="2"/>
                <w:highlight w:val="yellow"/>
                <w:lang w:eastAsia="ko-KR"/>
              </w:rPr>
              <w:t>independent_uniform_pred_enabled_flag</w:t>
            </w:r>
            <w:r w:rsidR="00694959">
              <w:rPr>
                <w:rFonts w:ascii="Times New Roman" w:hAnsi="Times New Roman"/>
                <w:kern w:val="2"/>
                <w:highlight w:val="yellow"/>
                <w:lang w:eastAsia="ko-KR"/>
              </w:rPr>
              <w:t xml:space="preserve"> </w:t>
            </w:r>
            <w:r w:rsidRPr="00AE6990">
              <w:rPr>
                <w:rFonts w:ascii="Times New Roman" w:hAnsi="Times New Roman"/>
                <w:kern w:val="2"/>
                <w:highlight w:val="yellow"/>
                <w:lang w:eastAsia="ko-KR"/>
              </w:rPr>
              <w:t>) {</w:t>
            </w:r>
          </w:p>
        </w:tc>
        <w:tc>
          <w:tcPr>
            <w:tcW w:w="1152" w:type="dxa"/>
          </w:tcPr>
          <w:p w:rsidR="00C058AF" w:rsidRPr="007276A8" w:rsidDel="004935C5" w:rsidRDefault="00C058AF" w:rsidP="00C058AF">
            <w:pPr>
              <w:pStyle w:val="tablecell"/>
            </w:pPr>
          </w:p>
        </w:tc>
      </w:tr>
      <w:tr w:rsidR="00C058AF" w:rsidRPr="00CB4804" w:rsidTr="00C058AF">
        <w:trPr>
          <w:cantSplit/>
          <w:jc w:val="center"/>
        </w:trPr>
        <w:tc>
          <w:tcPr>
            <w:tcW w:w="7920" w:type="dxa"/>
          </w:tcPr>
          <w:p w:rsidR="00C058AF" w:rsidRPr="0072270B" w:rsidRDefault="00C058AF" w:rsidP="008339E2">
            <w:pPr>
              <w:pStyle w:val="tablesyntax"/>
              <w:keepNext w:val="0"/>
              <w:rPr>
                <w:rFonts w:ascii="Times New Roman" w:hAnsi="Times New Roman"/>
                <w:b/>
                <w:kern w:val="2"/>
                <w:highlight w:val="yellow"/>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sidRPr="00AE6990">
              <w:rPr>
                <w:rFonts w:ascii="Times New Roman" w:hAnsi="Times New Roman"/>
                <w:b/>
                <w:kern w:val="2"/>
                <w:highlight w:val="yellow"/>
                <w:lang w:eastAsia="ko-KR"/>
              </w:rPr>
              <w:t>num_uniform_colors</w:t>
            </w:r>
          </w:p>
        </w:tc>
        <w:tc>
          <w:tcPr>
            <w:tcW w:w="1152" w:type="dxa"/>
          </w:tcPr>
          <w:p w:rsidR="00C058AF" w:rsidRPr="007276A8" w:rsidDel="004935C5" w:rsidRDefault="00C058AF" w:rsidP="00C058AF">
            <w:pPr>
              <w:pStyle w:val="tablecell"/>
            </w:pPr>
            <w:r>
              <w:t>u(v)</w:t>
            </w:r>
          </w:p>
        </w:tc>
      </w:tr>
      <w:tr w:rsidR="00C058AF" w:rsidRPr="00CB4804" w:rsidTr="00C058AF">
        <w:trPr>
          <w:cantSplit/>
          <w:jc w:val="center"/>
        </w:trPr>
        <w:tc>
          <w:tcPr>
            <w:tcW w:w="7920" w:type="dxa"/>
          </w:tcPr>
          <w:p w:rsidR="00C058AF" w:rsidRPr="0072270B" w:rsidRDefault="00C058AF" w:rsidP="008339E2">
            <w:pPr>
              <w:pStyle w:val="tablesyntax"/>
              <w:keepNext w:val="0"/>
              <w:rPr>
                <w:rFonts w:ascii="Times New Roman" w:hAnsi="Times New Roman"/>
                <w:kern w:val="2"/>
                <w:highlight w:val="yellow"/>
                <w:lang w:eastAsia="ko-KR"/>
              </w:rPr>
            </w:pPr>
            <w:r w:rsidRPr="007276A8">
              <w:rPr>
                <w:rFonts w:ascii="Times New Roman" w:hAnsi="Times New Roman"/>
                <w:kern w:val="2"/>
                <w:lang w:eastAsia="ko-KR"/>
              </w:rPr>
              <w:tab/>
            </w:r>
            <w:r w:rsidRPr="007276A8">
              <w:rPr>
                <w:rFonts w:ascii="Times New Roman" w:hAnsi="Times New Roman"/>
                <w:kern w:val="2"/>
                <w:lang w:eastAsia="ko-KR"/>
              </w:rPr>
              <w:tab/>
            </w:r>
            <w:r w:rsidRPr="007276A8">
              <w:rPr>
                <w:rFonts w:ascii="Times New Roman" w:hAnsi="Times New Roman"/>
                <w:kern w:val="2"/>
                <w:lang w:eastAsia="ko-KR"/>
              </w:rPr>
              <w:tab/>
            </w:r>
            <w:r>
              <w:rPr>
                <w:rFonts w:ascii="Times New Roman" w:hAnsi="Times New Roman"/>
                <w:kern w:val="2"/>
                <w:highlight w:val="yellow"/>
                <w:lang w:eastAsia="ko-KR"/>
              </w:rPr>
              <w:t>for( i = 0; i &lt; num_uniform_colors; i++)</w:t>
            </w:r>
          </w:p>
        </w:tc>
        <w:tc>
          <w:tcPr>
            <w:tcW w:w="1152" w:type="dxa"/>
          </w:tcPr>
          <w:p w:rsidR="00C058AF" w:rsidRPr="0072270B" w:rsidRDefault="00C058AF" w:rsidP="00C058AF">
            <w:pPr>
              <w:pStyle w:val="tablecell"/>
              <w:rPr>
                <w:highlight w:val="red"/>
              </w:rPr>
            </w:pPr>
          </w:p>
        </w:tc>
      </w:tr>
      <w:tr w:rsidR="00C058AF" w:rsidRPr="00CB4804" w:rsidTr="00C058AF">
        <w:trPr>
          <w:cantSplit/>
          <w:jc w:val="center"/>
        </w:trPr>
        <w:tc>
          <w:tcPr>
            <w:tcW w:w="7920" w:type="dxa"/>
          </w:tcPr>
          <w:p w:rsidR="00C058AF" w:rsidRPr="0072270B" w:rsidRDefault="00C058AF" w:rsidP="008339E2">
            <w:pPr>
              <w:pStyle w:val="tablesyntax"/>
              <w:keepNext w:val="0"/>
              <w:rPr>
                <w:rFonts w:ascii="Times New Roman" w:hAnsi="Times New Roman"/>
                <w:kern w:val="2"/>
                <w:highlight w:val="yellow"/>
                <w:lang w:eastAsia="ko-KR"/>
              </w:rPr>
            </w:pP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sidRPr="007276A8">
              <w:rPr>
                <w:rFonts w:ascii="Times New Roman" w:eastAsia="Times New Roman" w:hAnsi="Times New Roman"/>
                <w:kern w:val="2"/>
                <w:lang w:eastAsia="zh-TW"/>
              </w:rPr>
              <w:tab/>
            </w:r>
            <w:r>
              <w:rPr>
                <w:rFonts w:ascii="Times New Roman" w:eastAsia="Times New Roman" w:hAnsi="Times New Roman"/>
                <w:kern w:val="2"/>
                <w:lang w:eastAsia="zh-TW"/>
              </w:rPr>
              <w:tab/>
            </w:r>
            <w:r w:rsidRPr="00AE6990">
              <w:rPr>
                <w:rFonts w:ascii="Times New Roman" w:hAnsi="Times New Roman"/>
                <w:kern w:val="2"/>
                <w:highlight w:val="yellow"/>
              </w:rPr>
              <w:t>for( cIdx = 0; cIdx &lt; ( ChromaArrayType  !=  0 ? 3 : 1 ); cIdx++ )</w:t>
            </w:r>
          </w:p>
        </w:tc>
        <w:tc>
          <w:tcPr>
            <w:tcW w:w="1152" w:type="dxa"/>
          </w:tcPr>
          <w:p w:rsidR="00C058AF" w:rsidRPr="0072270B" w:rsidRDefault="00C058AF" w:rsidP="00C058AF">
            <w:pPr>
              <w:pStyle w:val="tablecell"/>
              <w:rPr>
                <w:highlight w:val="red"/>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eastAsia="Times New Roman" w:hAnsi="Times New Roman"/>
                <w:kern w:val="2"/>
                <w:lang w:eastAsia="zh-TW"/>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CF5B1B">
              <w:rPr>
                <w:rFonts w:ascii="Times New Roman" w:hAnsi="Times New Roman"/>
                <w:b/>
                <w:highlight w:val="yellow"/>
              </w:rPr>
              <w:t>uniform_colors</w:t>
            </w:r>
            <w:r w:rsidRPr="00CF5B1B">
              <w:rPr>
                <w:rFonts w:ascii="Times New Roman" w:hAnsi="Times New Roman"/>
                <w:highlight w:val="yellow"/>
              </w:rPr>
              <w:t>[</w:t>
            </w:r>
            <w:r w:rsidRPr="00123C45">
              <w:rPr>
                <w:rFonts w:ascii="Times New Roman" w:hAnsi="Times New Roman"/>
                <w:highlight w:val="yellow"/>
                <w:lang w:eastAsia="ko-KR"/>
              </w:rPr>
              <w:t> </w:t>
            </w:r>
            <w:r w:rsidRPr="00CF5B1B">
              <w:rPr>
                <w:rFonts w:ascii="Times New Roman" w:hAnsi="Times New Roman"/>
                <w:highlight w:val="yellow"/>
              </w:rPr>
              <w:t>cIdx</w:t>
            </w:r>
            <w:r w:rsidRPr="00123C45">
              <w:rPr>
                <w:rFonts w:ascii="Times New Roman" w:hAnsi="Times New Roman"/>
                <w:highlight w:val="yellow"/>
                <w:lang w:eastAsia="ko-KR"/>
              </w:rPr>
              <w:t> </w:t>
            </w:r>
            <w:r w:rsidRPr="00CF5B1B">
              <w:rPr>
                <w:rFonts w:ascii="Times New Roman" w:hAnsi="Times New Roman"/>
                <w:highlight w:val="yellow"/>
              </w:rPr>
              <w:t>][</w:t>
            </w:r>
            <w:r w:rsidRPr="00123C45">
              <w:rPr>
                <w:rFonts w:ascii="Times New Roman" w:hAnsi="Times New Roman"/>
                <w:highlight w:val="yellow"/>
                <w:lang w:eastAsia="ko-KR"/>
              </w:rPr>
              <w:t> </w:t>
            </w:r>
            <w:r w:rsidRPr="00CF5B1B">
              <w:rPr>
                <w:rFonts w:ascii="Times New Roman" w:hAnsi="Times New Roman"/>
                <w:highlight w:val="yellow"/>
              </w:rPr>
              <w:t>i</w:t>
            </w:r>
            <w:r w:rsidRPr="00123C45">
              <w:rPr>
                <w:rFonts w:ascii="Times New Roman" w:hAnsi="Times New Roman"/>
                <w:highlight w:val="yellow"/>
                <w:lang w:eastAsia="ko-KR"/>
              </w:rPr>
              <w:t> </w:t>
            </w:r>
            <w:r w:rsidRPr="00CF5B1B">
              <w:rPr>
                <w:rFonts w:ascii="Times New Roman" w:hAnsi="Times New Roman"/>
                <w:highlight w:val="yellow"/>
              </w:rPr>
              <w:t>]</w:t>
            </w:r>
          </w:p>
        </w:tc>
        <w:tc>
          <w:tcPr>
            <w:tcW w:w="1152" w:type="dxa"/>
          </w:tcPr>
          <w:p w:rsidR="00C058AF" w:rsidRPr="000C6A16" w:rsidRDefault="00C058AF" w:rsidP="00C058AF">
            <w:pPr>
              <w:pStyle w:val="tablecell"/>
              <w:rPr>
                <w:sz w:val="12"/>
                <w:szCs w:val="12"/>
                <w:highlight w:val="red"/>
              </w:rPr>
            </w:pPr>
            <w:r>
              <w:t>ae(v)</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eastAsia="Times New Roman" w:hAnsi="Times New Roman"/>
                <w:lang w:eastAsia="zh-TW"/>
              </w:rPr>
              <w:tab/>
            </w:r>
            <w:r w:rsidRPr="007276A8">
              <w:rPr>
                <w:rFonts w:ascii="Times New Roman" w:eastAsia="Times New Roman" w:hAnsi="Times New Roman"/>
                <w:lang w:eastAsia="zh-TW"/>
              </w:rPr>
              <w:tab/>
            </w:r>
            <w:r w:rsidRPr="006436C4">
              <w:rPr>
                <w:rFonts w:ascii="Times New Roman" w:hAnsi="Times New Roman"/>
                <w:highlight w:val="yellow"/>
                <w:lang w:eastAsia="ko-KR"/>
              </w:rPr>
              <w:t>}</w:t>
            </w:r>
          </w:p>
        </w:tc>
        <w:tc>
          <w:tcPr>
            <w:tcW w:w="1152" w:type="dxa"/>
          </w:tcPr>
          <w:p w:rsidR="00C058AF" w:rsidRPr="000C6A16" w:rsidRDefault="00C058AF" w:rsidP="00C058AF">
            <w:pPr>
              <w:pStyle w:val="tablecell"/>
              <w:rPr>
                <w:sz w:val="12"/>
                <w:szCs w:val="12"/>
                <w:highlight w:val="red"/>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rPr>
              <w:tab/>
              <w:t>if( slice_type  = =  P  | |  slice_type  = =  B )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num_ref_idx_active_override_flag</w:t>
            </w:r>
          </w:p>
        </w:tc>
        <w:tc>
          <w:tcPr>
            <w:tcW w:w="1152" w:type="dxa"/>
          </w:tcPr>
          <w:p w:rsidR="00C058AF" w:rsidRPr="007276A8" w:rsidRDefault="00C058AF" w:rsidP="00C058AF">
            <w:pPr>
              <w:pStyle w:val="tablecell"/>
            </w:pPr>
            <w:r w:rsidRPr="007276A8">
              <w:t>u(1)</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if( num_ref_idx_active_override_flag )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num_ref_idx_l0_active_minus1</w:t>
            </w:r>
          </w:p>
        </w:tc>
        <w:tc>
          <w:tcPr>
            <w:tcW w:w="1152" w:type="dxa"/>
          </w:tcPr>
          <w:p w:rsidR="00C058AF" w:rsidRPr="007276A8" w:rsidRDefault="00C058AF" w:rsidP="00C058AF">
            <w:pPr>
              <w:pStyle w:val="tablecell"/>
            </w:pPr>
            <w:r w:rsidRPr="007276A8">
              <w:t>ue(v)</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t xml:space="preserve">if( </w:t>
            </w:r>
            <w:r w:rsidRPr="007276A8">
              <w:rPr>
                <w:rFonts w:ascii="Times New Roman" w:hAnsi="Times New Roman"/>
                <w:lang w:eastAsia="ja-JP"/>
              </w:rPr>
              <w:t xml:space="preserve">slice_type </w:t>
            </w:r>
            <w:r w:rsidRPr="007276A8">
              <w:rPr>
                <w:rFonts w:ascii="Times New Roman" w:hAnsi="Times New Roman"/>
              </w:rPr>
              <w:t xml:space="preserve"> = =  B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b/>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num_ref_idx_l1_active_minus1</w:t>
            </w:r>
          </w:p>
        </w:tc>
        <w:tc>
          <w:tcPr>
            <w:tcW w:w="1152" w:type="dxa"/>
          </w:tcPr>
          <w:p w:rsidR="00C058AF" w:rsidRPr="007276A8" w:rsidRDefault="00C058AF" w:rsidP="00C058AF">
            <w:pPr>
              <w:pStyle w:val="tablecell"/>
            </w:pPr>
            <w:r w:rsidRPr="007276A8">
              <w:t>ue(v)</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lists_modification_present_flag  &amp;&amp;  NumPocTotalCurr &gt; 1 )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t>ref_pic_lists_modification(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ja-JP"/>
              </w:rPr>
              <w:t>if( slice_type  =</w:t>
            </w:r>
            <w:r w:rsidRPr="007276A8">
              <w:rPr>
                <w:rFonts w:ascii="Times New Roman" w:hAnsi="Times New Roman"/>
                <w:lang w:eastAsia="ko-KR"/>
              </w:rPr>
              <w:t> </w:t>
            </w:r>
            <w:r w:rsidRPr="007276A8">
              <w:rPr>
                <w:rFonts w:ascii="Times New Roman" w:hAnsi="Times New Roman"/>
                <w:lang w:eastAsia="ja-JP"/>
              </w:rPr>
              <w:t>=  B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eastAsia="MS Mincho" w:hAnsi="Times New Roman"/>
                <w:lang w:eastAsia="ja-JP"/>
              </w:rPr>
              <w:tab/>
            </w:r>
            <w:r w:rsidRPr="007276A8">
              <w:rPr>
                <w:rFonts w:ascii="Times New Roman" w:eastAsia="MS Mincho" w:hAnsi="Times New Roman"/>
                <w:lang w:eastAsia="ja-JP"/>
              </w:rPr>
              <w:tab/>
            </w:r>
            <w:r w:rsidRPr="007276A8">
              <w:rPr>
                <w:rFonts w:ascii="Times New Roman" w:hAnsi="Times New Roman"/>
                <w:b/>
                <w:lang w:eastAsia="ja-JP"/>
              </w:rPr>
              <w:t>mvd</w:t>
            </w:r>
            <w:r w:rsidRPr="007276A8">
              <w:rPr>
                <w:rFonts w:ascii="Times New Roman" w:hAnsi="Times New Roman"/>
                <w:b/>
                <w:lang w:eastAsia="ko-KR"/>
              </w:rPr>
              <w:t>_</w:t>
            </w:r>
            <w:r w:rsidRPr="007276A8">
              <w:rPr>
                <w:rFonts w:ascii="Times New Roman" w:hAnsi="Times New Roman"/>
                <w:b/>
                <w:lang w:eastAsia="ja-JP"/>
              </w:rPr>
              <w:t>l1</w:t>
            </w:r>
            <w:r w:rsidRPr="007276A8">
              <w:rPr>
                <w:rFonts w:ascii="Times New Roman" w:hAnsi="Times New Roman"/>
                <w:b/>
                <w:lang w:eastAsia="ko-KR"/>
              </w:rPr>
              <w:t>_</w:t>
            </w:r>
            <w:r w:rsidRPr="007276A8">
              <w:rPr>
                <w:rFonts w:ascii="Times New Roman" w:hAnsi="Times New Roman"/>
                <w:b/>
                <w:lang w:eastAsia="ja-JP"/>
              </w:rPr>
              <w:t>zero</w:t>
            </w:r>
            <w:r w:rsidRPr="007276A8">
              <w:rPr>
                <w:rFonts w:ascii="Times New Roman" w:hAnsi="Times New Roman"/>
                <w:b/>
                <w:lang w:eastAsia="ko-KR"/>
              </w:rPr>
              <w:t>_flag</w:t>
            </w:r>
          </w:p>
        </w:tc>
        <w:tc>
          <w:tcPr>
            <w:tcW w:w="1152" w:type="dxa"/>
          </w:tcPr>
          <w:p w:rsidR="00C058AF" w:rsidRPr="007276A8" w:rsidRDefault="00C058AF" w:rsidP="00C058AF">
            <w:pPr>
              <w:pStyle w:val="tablecell"/>
            </w:pPr>
            <w:r w:rsidRPr="007276A8">
              <w:rPr>
                <w:lang w:eastAsia="ko-KR"/>
              </w:rPr>
              <w:t>u(1)</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rPr>
              <w:tab/>
            </w:r>
            <w:r w:rsidRPr="007276A8">
              <w:rPr>
                <w:rFonts w:ascii="Times New Roman" w:hAnsi="Times New Roman"/>
              </w:rPr>
              <w:tab/>
            </w:r>
            <w:r w:rsidRPr="007276A8">
              <w:rPr>
                <w:rFonts w:ascii="Times New Roman" w:hAnsi="Times New Roman"/>
              </w:rPr>
              <w:tab/>
              <w:t xml:space="preserve">if( </w:t>
            </w:r>
            <w:r w:rsidRPr="007276A8">
              <w:rPr>
                <w:rFonts w:ascii="Times New Roman" w:hAnsi="Times New Roman"/>
                <w:lang w:eastAsia="ko-KR"/>
              </w:rPr>
              <w:t>cabac_init_</w:t>
            </w:r>
            <w:r w:rsidRPr="007276A8">
              <w:rPr>
                <w:rFonts w:ascii="Times New Roman" w:eastAsia="MS Mincho" w:hAnsi="Times New Roman"/>
                <w:lang w:eastAsia="ja-JP"/>
              </w:rPr>
              <w:t>present_</w:t>
            </w:r>
            <w:r w:rsidRPr="007276A8">
              <w:rPr>
                <w:rFonts w:ascii="Times New Roman" w:hAnsi="Times New Roman"/>
                <w:lang w:eastAsia="ko-KR"/>
              </w:rPr>
              <w:t>flag</w:t>
            </w:r>
            <w:r w:rsidRPr="007276A8">
              <w:rPr>
                <w:rFonts w:ascii="Times New Roman" w:hAnsi="Times New Roman"/>
              </w:rPr>
              <w:t xml:space="preserve"> )</w:t>
            </w:r>
          </w:p>
        </w:tc>
        <w:tc>
          <w:tcPr>
            <w:tcW w:w="1152" w:type="dxa"/>
          </w:tcPr>
          <w:p w:rsidR="00C058AF" w:rsidRPr="007276A8" w:rsidRDefault="00C058AF" w:rsidP="00C058AF">
            <w:pPr>
              <w:pStyle w:val="tablecell"/>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rPr>
              <w:tab/>
            </w:r>
            <w:r w:rsidRPr="007276A8">
              <w:rPr>
                <w:rFonts w:ascii="Times New Roman" w:hAnsi="Times New Roman"/>
                <w:b/>
              </w:rPr>
              <w:t>cabac_init_</w:t>
            </w:r>
            <w:r w:rsidRPr="007276A8">
              <w:rPr>
                <w:rFonts w:ascii="Times New Roman" w:eastAsia="MS Mincho" w:hAnsi="Times New Roman"/>
                <w:b/>
                <w:lang w:eastAsia="ja-JP"/>
              </w:rPr>
              <w:t>flag</w:t>
            </w:r>
          </w:p>
        </w:tc>
        <w:tc>
          <w:tcPr>
            <w:tcW w:w="1152" w:type="dxa"/>
          </w:tcPr>
          <w:p w:rsidR="00C058AF" w:rsidRPr="007276A8" w:rsidRDefault="00C058AF" w:rsidP="00C058AF">
            <w:pPr>
              <w:pStyle w:val="tablecell"/>
            </w:pPr>
            <w:r w:rsidRPr="007276A8">
              <w:rPr>
                <w:rFonts w:eastAsia="MS Mincho"/>
                <w:lang w:eastAsia="ja-JP"/>
              </w:rPr>
              <w:t>u(1)</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slice_temporal_mvp_enabled_flag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slice_type  = =  B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collocated_from_l0_flag</w:t>
            </w:r>
          </w:p>
        </w:tc>
        <w:tc>
          <w:tcPr>
            <w:tcW w:w="1152" w:type="dxa"/>
          </w:tcPr>
          <w:p w:rsidR="00C058AF" w:rsidRPr="007276A8" w:rsidRDefault="00C058AF" w:rsidP="00C058AF">
            <w:pPr>
              <w:pStyle w:val="tablecell"/>
              <w:rPr>
                <w:rFonts w:eastAsia="MS Mincho"/>
                <w:lang w:eastAsia="ja-JP"/>
              </w:rPr>
            </w:pPr>
            <w:r w:rsidRPr="007276A8">
              <w:rPr>
                <w:lang w:eastAsia="ko-KR"/>
              </w:rPr>
              <w:t>u(1)</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if( ( collocated_from_l0_flag  &amp;&amp;  num_ref_idx_l0_active_minus1 &gt; 0 )  | |</w:t>
            </w:r>
            <w:r w:rsidRPr="007276A8">
              <w:rPr>
                <w:rFonts w:ascii="Times New Roman" w:hAnsi="Times New Roman"/>
                <w:lang w:eastAsia="ko-KR"/>
              </w:rPr>
              <w:br/>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 !collocated_from_l0_flag  &amp;&amp;  num_ref_idx_l1_active_minus1 &gt; 0 )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collocated_ref_idx</w:t>
            </w:r>
          </w:p>
        </w:tc>
        <w:tc>
          <w:tcPr>
            <w:tcW w:w="1152" w:type="dxa"/>
          </w:tcPr>
          <w:p w:rsidR="00C058AF" w:rsidRPr="007276A8" w:rsidRDefault="00C058AF" w:rsidP="00C058AF">
            <w:pPr>
              <w:pStyle w:val="tablecell"/>
              <w:rPr>
                <w:rFonts w:eastAsia="MS Mincho"/>
                <w:lang w:eastAsia="ja-JP"/>
              </w:rPr>
            </w:pPr>
            <w:r w:rsidRPr="007276A8">
              <w:rPr>
                <w:lang w:eastAsia="ko-KR"/>
              </w:rPr>
              <w:t>ue(v)</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t>}</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rPr>
              <w:t xml:space="preserve">if( ( weighted_pred_flag  &amp;&amp;  </w:t>
            </w:r>
            <w:r w:rsidRPr="007276A8">
              <w:rPr>
                <w:rFonts w:ascii="Times New Roman" w:hAnsi="Times New Roman"/>
                <w:lang w:eastAsia="ja-JP"/>
              </w:rPr>
              <w:t xml:space="preserve">slice_type  </w:t>
            </w:r>
            <w:r w:rsidRPr="007276A8">
              <w:rPr>
                <w:rFonts w:ascii="Times New Roman" w:hAnsi="Times New Roman"/>
              </w:rPr>
              <w:t>= =  P )  | |</w:t>
            </w:r>
            <w:r w:rsidRPr="007276A8">
              <w:rPr>
                <w:rFonts w:ascii="Times New Roman" w:hAnsi="Times New Roman"/>
              </w:rPr>
              <w:br/>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 xml:space="preserve"> ( weighted_bipred_flag  &amp;&amp;  slice_type  = =  B )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rPr>
              <w:lastRenderedPageBreak/>
              <w:tab/>
            </w:r>
            <w:r w:rsidRPr="007276A8">
              <w:rPr>
                <w:rFonts w:ascii="Times New Roman" w:hAnsi="Times New Roman"/>
                <w:lang w:eastAsia="ko-KR"/>
              </w:rPr>
              <w:tab/>
            </w:r>
            <w:r w:rsidRPr="007276A8">
              <w:rPr>
                <w:rFonts w:ascii="Times New Roman" w:hAnsi="Times New Roman"/>
              </w:rPr>
              <w:tab/>
            </w:r>
            <w:r w:rsidRPr="007276A8">
              <w:rPr>
                <w:rFonts w:ascii="Times New Roman" w:hAnsi="Times New Roman"/>
                <w:lang w:eastAsia="ko-KR"/>
              </w:rPr>
              <w:tab/>
            </w:r>
            <w:r w:rsidRPr="007276A8">
              <w:rPr>
                <w:rFonts w:ascii="Times New Roman" w:hAnsi="Times New Roman"/>
              </w:rPr>
              <w:t>pred_weight_table( )</w:t>
            </w:r>
          </w:p>
        </w:tc>
        <w:tc>
          <w:tcPr>
            <w:tcW w:w="1152" w:type="dxa"/>
          </w:tcPr>
          <w:p w:rsidR="00C058AF" w:rsidRPr="007276A8" w:rsidRDefault="00C058AF" w:rsidP="00C058AF">
            <w:pPr>
              <w:pStyle w:val="tablecell"/>
              <w:rPr>
                <w:rFonts w:eastAsia="MS Mincho"/>
                <w:lang w:eastAsia="ja-JP"/>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lang w:eastAsia="ko-KR"/>
              </w:rPr>
              <w:tab/>
            </w:r>
            <w:r w:rsidRPr="007276A8">
              <w:rPr>
                <w:rFonts w:ascii="Times New Roman" w:hAnsi="Times New Roman"/>
                <w:b/>
                <w:lang w:eastAsia="ko-KR"/>
              </w:rPr>
              <w:t>five_minus_max_num_merge_cand</w:t>
            </w:r>
          </w:p>
        </w:tc>
        <w:tc>
          <w:tcPr>
            <w:tcW w:w="1152" w:type="dxa"/>
          </w:tcPr>
          <w:p w:rsidR="00C058AF" w:rsidRPr="007276A8" w:rsidRDefault="00C058AF" w:rsidP="00C058AF">
            <w:pPr>
              <w:pStyle w:val="tablecell"/>
              <w:rPr>
                <w:rFonts w:eastAsia="MS Mincho"/>
                <w:lang w:eastAsia="ja-JP"/>
              </w:rPr>
            </w:pPr>
            <w:r w:rsidRPr="007276A8">
              <w:rPr>
                <w:lang w:eastAsia="ko-KR"/>
              </w:rPr>
              <w:t>ue(v)</w:t>
            </w: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lang w:eastAsia="ko-KR"/>
              </w:rPr>
              <w:tab/>
            </w:r>
            <w:r w:rsidRPr="007276A8">
              <w:rPr>
                <w:rFonts w:ascii="Times New Roman" w:hAnsi="Times New Roman"/>
                <w:lang w:eastAsia="ko-KR"/>
              </w:rPr>
              <w:tab/>
              <w:t>}</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Pr>
                <w:rFonts w:ascii="Times New Roman" w:hAnsi="Times New Roman"/>
                <w:lang w:eastAsia="ko-KR"/>
              </w:rPr>
              <w:t xml:space="preserve">  …</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8339E2">
            <w:pPr>
              <w:pStyle w:val="tablesyntax"/>
              <w:keepNext w:val="0"/>
              <w:rPr>
                <w:rFonts w:ascii="Times New Roman" w:hAnsi="Times New Roman"/>
                <w:lang w:eastAsia="ko-KR"/>
              </w:rPr>
            </w:pPr>
            <w:r w:rsidRPr="007276A8">
              <w:rPr>
                <w:rFonts w:ascii="Times New Roman" w:hAnsi="Times New Roman"/>
              </w:rPr>
              <w:tab/>
              <w:t>byte_alignment( )</w:t>
            </w:r>
          </w:p>
        </w:tc>
        <w:tc>
          <w:tcPr>
            <w:tcW w:w="1152" w:type="dxa"/>
          </w:tcPr>
          <w:p w:rsidR="00C058AF" w:rsidRPr="007276A8" w:rsidRDefault="00C058AF" w:rsidP="00C058AF">
            <w:pPr>
              <w:pStyle w:val="tablecell"/>
              <w:rPr>
                <w:lang w:eastAsia="ko-KR"/>
              </w:rPr>
            </w:pPr>
          </w:p>
        </w:tc>
      </w:tr>
      <w:tr w:rsidR="00C058AF" w:rsidRPr="00CB4804" w:rsidTr="00C058AF">
        <w:trPr>
          <w:cantSplit/>
          <w:jc w:val="center"/>
        </w:trPr>
        <w:tc>
          <w:tcPr>
            <w:tcW w:w="7920" w:type="dxa"/>
          </w:tcPr>
          <w:p w:rsidR="00C058AF" w:rsidRPr="007276A8" w:rsidRDefault="00C058AF" w:rsidP="005E6BA9">
            <w:pPr>
              <w:pStyle w:val="tablesyntax"/>
              <w:keepNext w:val="0"/>
              <w:rPr>
                <w:rFonts w:ascii="Times New Roman" w:hAnsi="Times New Roman"/>
                <w:lang w:eastAsia="ko-KR"/>
              </w:rPr>
            </w:pPr>
            <w:r w:rsidRPr="007276A8">
              <w:rPr>
                <w:rFonts w:ascii="Times New Roman" w:hAnsi="Times New Roman"/>
              </w:rPr>
              <w:t>}</w:t>
            </w:r>
          </w:p>
        </w:tc>
        <w:tc>
          <w:tcPr>
            <w:tcW w:w="1152" w:type="dxa"/>
          </w:tcPr>
          <w:p w:rsidR="00C058AF" w:rsidRPr="007276A8" w:rsidRDefault="00C058AF" w:rsidP="00C058AF">
            <w:pPr>
              <w:pStyle w:val="tablecell"/>
              <w:keepNext w:val="0"/>
            </w:pPr>
          </w:p>
        </w:tc>
      </w:tr>
    </w:tbl>
    <w:p w:rsidR="002D328E" w:rsidRPr="002D328E" w:rsidRDefault="002D328E" w:rsidP="002D328E">
      <w:pPr>
        <w:pStyle w:val="Heading3"/>
        <w:rPr>
          <w:noProof/>
          <w:color w:val="auto"/>
          <w:lang w:val="en-GB"/>
        </w:rPr>
      </w:pPr>
      <w:bookmarkStart w:id="3" w:name="_Ref350100876"/>
      <w:bookmarkStart w:id="4" w:name="_Toc363691346"/>
      <w:r>
        <w:rPr>
          <w:rFonts w:hint="eastAsia"/>
          <w:noProof/>
          <w:color w:val="auto"/>
          <w:lang w:val="en-GB"/>
        </w:rPr>
        <w:t xml:space="preserve">7.3.8.5 </w:t>
      </w:r>
      <w:r w:rsidRPr="002D328E">
        <w:rPr>
          <w:noProof/>
          <w:color w:val="auto"/>
          <w:lang w:val="en-GB"/>
        </w:rPr>
        <w:t>Coding unit syntax</w:t>
      </w:r>
      <w:bookmarkEnd w:id="3"/>
      <w:bookmarkEnd w:id="4"/>
    </w:p>
    <w:p w:rsidR="002D328E" w:rsidRPr="002D328E" w:rsidRDefault="002D328E" w:rsidP="002D328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coding_</w:t>
            </w:r>
            <w:r w:rsidRPr="002D328E">
              <w:rPr>
                <w:rFonts w:ascii="Times New Roman" w:eastAsia="Malgun Gothic" w:hAnsi="Times New Roman" w:cs="Times New Roman"/>
                <w:noProof/>
                <w:sz w:val="20"/>
                <w:szCs w:val="20"/>
                <w:lang w:val="en-GB" w:eastAsia="ko-KR"/>
              </w:rPr>
              <w:t>unit</w:t>
            </w:r>
            <w:r w:rsidRPr="002D328E">
              <w:rPr>
                <w:rFonts w:ascii="Times New Roman" w:eastAsia="Malgun Gothic" w:hAnsi="Times New Roman" w:cs="Times New Roman"/>
                <w:noProof/>
                <w:sz w:val="20"/>
                <w:szCs w:val="20"/>
                <w:lang w:val="en-GB" w:eastAsia="en-US"/>
              </w:rPr>
              <w:t>( x0, y0, log2CbSize )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2D328E">
              <w:rPr>
                <w:rFonts w:ascii="Times New Roman" w:eastAsia="Malgun Gothic" w:hAnsi="Times New Roman" w:cs="Times New Roman"/>
                <w:b/>
                <w:bCs/>
                <w:noProof/>
                <w:sz w:val="20"/>
                <w:szCs w:val="20"/>
                <w:lang w:val="en-GB" w:eastAsia="en-US"/>
              </w:rPr>
              <w:t>Descriptor</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if( transquant_bypass_enabled_flag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b/>
                <w:bCs/>
                <w:noProof/>
                <w:sz w:val="20"/>
                <w:szCs w:val="20"/>
                <w:lang w:val="en-GB" w:eastAsia="ko-KR"/>
              </w:rPr>
              <w:t>cu_transquant_bypass_flag</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2D328E">
              <w:rPr>
                <w:rFonts w:ascii="Times New Roman" w:eastAsia="Malgun Gothic" w:hAnsi="Times New Roman" w:cs="Times New Roman"/>
                <w:bCs/>
                <w:noProof/>
                <w:sz w:val="20"/>
                <w:szCs w:val="20"/>
                <w:lang w:val="en-GB" w:eastAsia="en-US"/>
              </w:rPr>
              <w:t>ae(v)</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t>if(</w:t>
            </w:r>
            <w:r w:rsidRPr="002D328E">
              <w:rPr>
                <w:rFonts w:ascii="Times New Roman" w:eastAsia="Malgun Gothic" w:hAnsi="Times New Roman" w:cs="Times New Roman"/>
                <w:noProof/>
                <w:sz w:val="20"/>
                <w:szCs w:val="20"/>
                <w:lang w:val="en-GB" w:eastAsia="ko-KR"/>
              </w:rPr>
              <w:t xml:space="preserve"> slice_type  !=  I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cu_s</w:t>
            </w:r>
            <w:r w:rsidRPr="002D328E">
              <w:rPr>
                <w:rFonts w:ascii="Times New Roman" w:eastAsia="Malgun Gothic" w:hAnsi="Times New Roman" w:cs="Times New Roman"/>
                <w:b/>
                <w:noProof/>
                <w:sz w:val="20"/>
                <w:szCs w:val="20"/>
                <w:lang w:val="en-GB" w:eastAsia="ko-KR"/>
              </w:rPr>
              <w:t>kip_flag</w:t>
            </w:r>
            <w:r w:rsidRPr="002D328E">
              <w:rPr>
                <w:rFonts w:ascii="Times New Roman" w:eastAsia="Malgun Gothic" w:hAnsi="Times New Roman" w:cs="Times New Roman"/>
                <w:noProof/>
                <w:sz w:val="20"/>
                <w:szCs w:val="20"/>
                <w:lang w:val="en-GB" w:eastAsia="ko-KR"/>
              </w:rPr>
              <w:t>[ x0 ][ y0 ]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ae(v)</w:t>
            </w: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t>nCbS = ( 1  &lt;&lt;  log2CbSize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t>if( cu_</w:t>
            </w:r>
            <w:r w:rsidRPr="002D328E">
              <w:rPr>
                <w:rFonts w:ascii="Times New Roman" w:eastAsia="Malgun Gothic" w:hAnsi="Times New Roman" w:cs="Times New Roman"/>
                <w:noProof/>
                <w:sz w:val="20"/>
                <w:szCs w:val="20"/>
                <w:lang w:val="en-GB" w:eastAsia="ko-KR"/>
              </w:rPr>
              <w:t>skip_flag[ x0 ][ y0 ]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ko-KR"/>
              </w:rPr>
              <w:t>prediction_unit( x0, y0, nCbS, nCbS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D328E" w:rsidRPr="002D328E" w:rsidTr="00BE7940">
        <w:trPr>
          <w:cantSplit/>
          <w:jc w:val="center"/>
        </w:trPr>
        <w:tc>
          <w:tcPr>
            <w:tcW w:w="7917" w:type="dxa"/>
          </w:tcPr>
          <w:p w:rsidR="002D328E" w:rsidRPr="002D328E" w:rsidRDefault="002D328E"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t>else {</w:t>
            </w:r>
          </w:p>
        </w:tc>
        <w:tc>
          <w:tcPr>
            <w:tcW w:w="1152" w:type="dxa"/>
          </w:tcPr>
          <w:p w:rsidR="002D328E" w:rsidRPr="002D328E" w:rsidRDefault="002D328E"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56241E" w:rsidRDefault="001F38D1" w:rsidP="00BE7940">
            <w:pPr>
              <w:pStyle w:val="tablesyntax"/>
              <w:rPr>
                <w:rFonts w:ascii="Times New Roman" w:hAnsi="Times New Roman"/>
                <w:lang w:eastAsia="ko-KR"/>
              </w:rPr>
            </w:pPr>
            <w:r w:rsidRPr="00123C45">
              <w:rPr>
                <w:rFonts w:ascii="Times New Roman" w:hAnsi="Times New Roman"/>
              </w:rPr>
              <w:tab/>
            </w:r>
            <w:r w:rsidRPr="00123C45">
              <w:rPr>
                <w:rFonts w:ascii="Times New Roman" w:hAnsi="Times New Roman"/>
              </w:rPr>
              <w:tab/>
            </w:r>
            <w:r w:rsidRPr="00FE73CE">
              <w:rPr>
                <w:rFonts w:ascii="Times New Roman" w:hAnsi="Times New Roman"/>
                <w:highlight w:val="yellow"/>
              </w:rPr>
              <w:t xml:space="preserve">if( independent_uniform_pred_enabled_flag </w:t>
            </w:r>
            <w:r>
              <w:rPr>
                <w:rFonts w:ascii="Times New Roman" w:hAnsi="Times New Roman"/>
                <w:highlight w:val="yellow"/>
              </w:rPr>
              <w:t xml:space="preserve"> &amp;&amp;  num_uniform_colors &gt; 0</w:t>
            </w:r>
            <w:r w:rsidR="00694959">
              <w:rPr>
                <w:rFonts w:ascii="Times New Roman" w:hAnsi="Times New Roman"/>
                <w:highlight w:val="yellow"/>
              </w:rPr>
              <w:t xml:space="preserve"> </w:t>
            </w:r>
            <w:r w:rsidRPr="00FE73CE">
              <w:rPr>
                <w:rFonts w:ascii="Times New Roman" w:hAnsi="Times New Roman"/>
                <w:highlight w:val="yellow"/>
              </w:rPr>
              <w:t>)</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123C45">
              <w:rPr>
                <w:rFonts w:ascii="Times New Roman" w:hAnsi="Times New Roman"/>
              </w:rPr>
              <w:tab/>
            </w:r>
            <w:r w:rsidRPr="00ED1A65">
              <w:rPr>
                <w:rFonts w:ascii="Times New Roman" w:hAnsi="Times New Roman"/>
                <w:b/>
                <w:highlight w:val="yellow"/>
              </w:rPr>
              <w:t>i</w:t>
            </w:r>
            <w:r w:rsidRPr="006772D2">
              <w:rPr>
                <w:rFonts w:ascii="Times New Roman" w:hAnsi="Times New Roman"/>
                <w:b/>
                <w:highlight w:val="yellow"/>
              </w:rPr>
              <w:t>ndependent_uniform_pred_flag</w:t>
            </w:r>
            <w:r w:rsidRPr="006772D2">
              <w:rPr>
                <w:rFonts w:ascii="Times New Roman" w:hAnsi="Times New Roman"/>
                <w:highlight w:val="yellow"/>
              </w:rPr>
              <w:t>[ x0 ][ y0 ]</w:t>
            </w:r>
          </w:p>
        </w:tc>
        <w:tc>
          <w:tcPr>
            <w:tcW w:w="1152" w:type="dxa"/>
          </w:tcPr>
          <w:p w:rsidR="001F38D1" w:rsidRPr="006772D2" w:rsidRDefault="001F38D1" w:rsidP="00BE7940">
            <w:pPr>
              <w:pStyle w:val="tableheading"/>
              <w:rPr>
                <w:b w:val="0"/>
                <w:highlight w:val="yellow"/>
              </w:rPr>
            </w:pPr>
            <w:r w:rsidRPr="00AE6990">
              <w:rPr>
                <w:b w:val="0"/>
                <w:highlight w:val="yellow"/>
                <w:lang w:eastAsia="ko-KR"/>
              </w:rPr>
              <w:t>ae(v)</w:t>
            </w: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6772D2">
              <w:rPr>
                <w:rFonts w:ascii="Times New Roman" w:hAnsi="Times New Roman"/>
                <w:highlight w:val="yellow"/>
              </w:rPr>
              <w:t xml:space="preserve">if( independent_uniform_pred_ flag </w:t>
            </w:r>
            <w:r>
              <w:rPr>
                <w:rFonts w:ascii="Times New Roman" w:hAnsi="Times New Roman"/>
                <w:highlight w:val="yellow"/>
              </w:rPr>
              <w:t xml:space="preserve"> &amp;&amp;  num_uniform_colors &gt; 1 </w:t>
            </w:r>
            <w:r w:rsidRPr="006772D2">
              <w:rPr>
                <w:rFonts w:ascii="Times New Roman" w:hAnsi="Times New Roman"/>
                <w:highlight w:val="yellow"/>
              </w:rPr>
              <w:t xml:space="preserve">)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6772D2" w:rsidRDefault="001F38D1" w:rsidP="00BE7940">
            <w:pPr>
              <w:pStyle w:val="tablesyntax"/>
              <w:rPr>
                <w:rFonts w:ascii="Times New Roman" w:hAnsi="Times New Roman"/>
                <w:highlight w:val="yellow"/>
                <w:lang w:eastAsia="ko-KR"/>
              </w:rPr>
            </w:pPr>
            <w:r w:rsidRPr="00123C45">
              <w:rPr>
                <w:rFonts w:ascii="Times New Roman" w:hAnsi="Times New Roman"/>
              </w:rPr>
              <w:tab/>
            </w:r>
            <w:r w:rsidRPr="00123C45">
              <w:rPr>
                <w:rFonts w:ascii="Times New Roman" w:hAnsi="Times New Roman"/>
              </w:rPr>
              <w:tab/>
            </w:r>
            <w:r w:rsidRPr="00123C45">
              <w:rPr>
                <w:rFonts w:ascii="Times New Roman" w:hAnsi="Times New Roman"/>
              </w:rPr>
              <w:tab/>
            </w:r>
            <w:r w:rsidRPr="006772D2">
              <w:rPr>
                <w:rFonts w:ascii="Times New Roman" w:hAnsi="Times New Roman"/>
                <w:b/>
                <w:highlight w:val="yellow"/>
              </w:rPr>
              <w:t>uniform_color_index</w:t>
            </w:r>
            <w:r w:rsidRPr="006772D2">
              <w:rPr>
                <w:rFonts w:ascii="Times New Roman" w:hAnsi="Times New Roman"/>
                <w:highlight w:val="yellow"/>
              </w:rPr>
              <w:t>[ x0 ][ y0 ]</w:t>
            </w:r>
          </w:p>
        </w:tc>
        <w:tc>
          <w:tcPr>
            <w:tcW w:w="1152" w:type="dxa"/>
          </w:tcPr>
          <w:p w:rsidR="001F38D1" w:rsidRPr="006772D2" w:rsidRDefault="001F38D1" w:rsidP="00BE7940">
            <w:pPr>
              <w:pStyle w:val="tableheading"/>
              <w:rPr>
                <w:b w:val="0"/>
                <w:highlight w:val="yellow"/>
              </w:rPr>
            </w:pPr>
            <w:r w:rsidRPr="00AE6990">
              <w:rPr>
                <w:b w:val="0"/>
                <w:highlight w:val="yellow"/>
                <w:lang w:eastAsia="ko-KR"/>
              </w:rPr>
              <w:t>ae(v)</w:t>
            </w:r>
          </w:p>
        </w:tc>
      </w:tr>
      <w:tr w:rsidR="001F38D1" w:rsidRPr="002D328E" w:rsidTr="00BE7940">
        <w:trPr>
          <w:cantSplit/>
          <w:jc w:val="center"/>
        </w:trPr>
        <w:tc>
          <w:tcPr>
            <w:tcW w:w="7917" w:type="dxa"/>
          </w:tcPr>
          <w:p w:rsidR="001F38D1" w:rsidRPr="0056241E" w:rsidRDefault="001F38D1" w:rsidP="00BE7940">
            <w:pPr>
              <w:pStyle w:val="tablesyntax"/>
              <w:rPr>
                <w:rFonts w:ascii="Times New Roman" w:hAnsi="Times New Roman"/>
                <w:lang w:eastAsia="ko-KR"/>
              </w:rPr>
            </w:pPr>
            <w:r w:rsidRPr="00123C45">
              <w:rPr>
                <w:rFonts w:ascii="Times New Roman" w:hAnsi="Times New Roman"/>
              </w:rPr>
              <w:tab/>
            </w:r>
            <w:r w:rsidRPr="00123C45">
              <w:rPr>
                <w:rFonts w:ascii="Times New Roman" w:hAnsi="Times New Roman"/>
              </w:rPr>
              <w:tab/>
            </w:r>
            <w:r w:rsidRPr="00A41735">
              <w:rPr>
                <w:rFonts w:ascii="Times New Roman" w:hAnsi="Times New Roman"/>
                <w:highlight w:val="yellow"/>
              </w:rPr>
              <w:t>else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intra_block_copy_enabled_flag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intra_bc_flag</w:t>
            </w:r>
            <w:r w:rsidRPr="002D328E">
              <w:rPr>
                <w:rFonts w:ascii="Times New Roman" w:eastAsia="Malgun Gothic" w:hAnsi="Times New Roman" w:cs="Times New Roman"/>
                <w:noProof/>
                <w:sz w:val="20"/>
                <w:szCs w:val="20"/>
                <w:lang w:val="en-GB" w:eastAsia="en-US"/>
              </w:rPr>
              <w:t>[ x0 ][ y0 ]</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ae(v)</w:t>
            </w:r>
          </w:p>
        </w:tc>
      </w:tr>
      <w:tr w:rsidR="001F38D1" w:rsidRPr="002D328E" w:rsidTr="00BE7940">
        <w:trPr>
          <w:cantSplit/>
          <w:jc w:val="center"/>
        </w:trPr>
        <w:tc>
          <w:tcPr>
            <w:tcW w:w="7917" w:type="dxa"/>
          </w:tcPr>
          <w:p w:rsidR="001F38D1" w:rsidRPr="006E72D8" w:rsidRDefault="001F38D1" w:rsidP="001F38D1">
            <w:pPr>
              <w:pStyle w:val="tablesyntax"/>
              <w:ind w:firstLineChars="200" w:firstLine="400"/>
              <w:rPr>
                <w:rFonts w:ascii="Times New Roman" w:eastAsia="MS Mincho" w:hAnsi="Times New Roman"/>
                <w:lang w:eastAsia="ja-JP"/>
              </w:rPr>
            </w:pPr>
            <w:r>
              <w:rPr>
                <w:rFonts w:ascii="Times New Roman" w:eastAsia="MS Mincho" w:hAnsi="Times New Roman" w:hint="eastAsia"/>
                <w:lang w:eastAsia="ja-JP"/>
              </w:rPr>
              <w:t>...</w:t>
            </w:r>
          </w:p>
        </w:tc>
        <w:tc>
          <w:tcPr>
            <w:tcW w:w="1152" w:type="dxa"/>
          </w:tcPr>
          <w:p w:rsidR="001F38D1" w:rsidRPr="002D328E" w:rsidRDefault="001F38D1"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A41735" w:rsidRPr="002D328E" w:rsidTr="00BE7940">
        <w:trPr>
          <w:cantSplit/>
          <w:jc w:val="center"/>
        </w:trPr>
        <w:tc>
          <w:tcPr>
            <w:tcW w:w="7917" w:type="dxa"/>
          </w:tcPr>
          <w:p w:rsidR="00A41735" w:rsidRPr="00A41735" w:rsidRDefault="00A41735" w:rsidP="001F38D1">
            <w:pPr>
              <w:pStyle w:val="tablesyntax"/>
              <w:ind w:firstLineChars="200" w:firstLine="400"/>
              <w:rPr>
                <w:rFonts w:ascii="Times New Roman" w:eastAsiaTheme="minorEastAsia" w:hAnsi="Times New Roman"/>
                <w:lang w:eastAsia="zh-CN"/>
              </w:rPr>
            </w:pPr>
            <w:r w:rsidRPr="00A41735">
              <w:rPr>
                <w:rFonts w:ascii="Times New Roman" w:eastAsiaTheme="minorEastAsia" w:hAnsi="Times New Roman" w:hint="eastAsia"/>
                <w:highlight w:val="yellow"/>
                <w:lang w:eastAsia="zh-CN"/>
              </w:rPr>
              <w:t>}</w:t>
            </w:r>
          </w:p>
        </w:tc>
        <w:tc>
          <w:tcPr>
            <w:tcW w:w="1152" w:type="dxa"/>
          </w:tcPr>
          <w:p w:rsidR="00A41735" w:rsidRPr="002D328E" w:rsidRDefault="00A41735" w:rsidP="002D328E">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if( !pcm_flag[ x0 ][ y0 ] )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ED1A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CuPredMode</w:t>
            </w:r>
            <w:r w:rsidRPr="002D328E">
              <w:rPr>
                <w:rFonts w:ascii="Times New Roman" w:eastAsia="Malgun Gothic" w:hAnsi="Times New Roman" w:cs="Times New Roman"/>
                <w:noProof/>
                <w:sz w:val="20"/>
                <w:szCs w:val="20"/>
                <w:lang w:val="en-GB" w:eastAsia="ko-KR"/>
              </w:rPr>
              <w:t>[ x0 ][ y0 ]</w:t>
            </w:r>
            <w:r w:rsidRPr="002D328E">
              <w:rPr>
                <w:rFonts w:ascii="Times New Roman" w:eastAsia="Malgun Gothic" w:hAnsi="Times New Roman" w:cs="Times New Roman"/>
                <w:noProof/>
                <w:sz w:val="20"/>
                <w:szCs w:val="20"/>
                <w:lang w:val="en-GB" w:eastAsia="en-US"/>
              </w:rPr>
              <w:t xml:space="preserve">  !=  MODE_INTRA  &amp;&amp;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 xml:space="preserve">!( PartMode  = =  PART_2Nx2N  &amp;&amp;  merge_flag[ x0 ][ y0 ] )  |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88659B">
              <w:rPr>
                <w:rFonts w:ascii="Times New Roman" w:eastAsia="Malgun Gothic" w:hAnsi="Times New Roman" w:cs="Times New Roman"/>
                <w:noProof/>
                <w:sz w:val="20"/>
                <w:szCs w:val="20"/>
                <w:lang w:val="en-GB" w:eastAsia="en-US"/>
              </w:rPr>
              <w:t>( CuPredMode[ x0 ][ y0 ]  = =  MODE_INTRA  &amp;&amp;  intra_bc_flag[ x0 ][ y0 ] )</w:t>
            </w:r>
            <w:r w:rsidRPr="002D328E">
              <w:rPr>
                <w:rFonts w:ascii="Times New Roman" w:eastAsia="Malgun Gothic" w:hAnsi="Times New Roman" w:cs="Times New Roman"/>
                <w:noProof/>
                <w:sz w:val="20"/>
                <w:szCs w:val="20"/>
                <w:lang w:val="en-GB" w:eastAsia="en-US"/>
              </w:rPr>
              <w:t xml:space="preserve"> </w:t>
            </w:r>
            <w:r w:rsidR="00763693" w:rsidRPr="002D328E">
              <w:rPr>
                <w:rFonts w:ascii="Times New Roman" w:eastAsia="Malgun Gothic" w:hAnsi="Times New Roman" w:cs="Times New Roman"/>
                <w:noProof/>
                <w:sz w:val="20"/>
                <w:szCs w:val="20"/>
                <w:highlight w:val="yellow"/>
                <w:lang w:val="en-GB" w:eastAsia="en-US"/>
              </w:rPr>
              <w:t>| |</w:t>
            </w:r>
            <w:r w:rsidR="00763693" w:rsidRPr="002D328E">
              <w:rPr>
                <w:rFonts w:ascii="Times New Roman" w:eastAsia="Malgun Gothic" w:hAnsi="Times New Roman" w:cs="Times New Roman"/>
                <w:noProof/>
                <w:sz w:val="20"/>
                <w:szCs w:val="20"/>
                <w:lang w:val="en-GB" w:eastAsia="en-US"/>
              </w:rPr>
              <w:t xml:space="preserve"> </w:t>
            </w:r>
            <w:r w:rsidR="00763693">
              <w:rPr>
                <w:rFonts w:ascii="Times New Roman" w:hAnsi="Times New Roman" w:cs="Times New Roman" w:hint="eastAsia"/>
                <w:noProof/>
                <w:sz w:val="20"/>
                <w:szCs w:val="20"/>
                <w:lang w:val="en-GB"/>
              </w:rPr>
              <w:t xml:space="preserve">      </w:t>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r>
            <w:r w:rsidR="00CF5B1B">
              <w:rPr>
                <w:rFonts w:ascii="Times New Roman" w:hAnsi="Times New Roman" w:cs="Times New Roman"/>
                <w:noProof/>
                <w:sz w:val="20"/>
                <w:szCs w:val="20"/>
                <w:lang w:val="en-GB"/>
              </w:rPr>
              <w:tab/>
              <w:t xml:space="preserve">   </w:t>
            </w:r>
            <w:proofErr w:type="spellStart"/>
            <w:r w:rsidR="00763693" w:rsidRPr="006772D2">
              <w:rPr>
                <w:rFonts w:ascii="Times New Roman" w:hAnsi="Times New Roman"/>
                <w:highlight w:val="yellow"/>
              </w:rPr>
              <w:t>independent_uniform_pred_flag</w:t>
            </w:r>
            <w:proofErr w:type="spellEnd"/>
            <w:r w:rsidR="00CF5B1B" w:rsidRPr="006772D2">
              <w:rPr>
                <w:rFonts w:ascii="Times New Roman" w:hAnsi="Times New Roman"/>
                <w:highlight w:val="yellow"/>
              </w:rPr>
              <w:t>[ x0 ][ y0 ]</w:t>
            </w:r>
            <w:r w:rsidR="00763693" w:rsidRPr="002D328E">
              <w:rPr>
                <w:rFonts w:ascii="Times New Roman" w:eastAsia="Malgun Gothic" w:hAnsi="Times New Roman" w:cs="Times New Roman"/>
                <w:noProof/>
                <w:sz w:val="20"/>
                <w:szCs w:val="20"/>
                <w:lang w:val="en-GB" w:eastAsia="en-US"/>
              </w:rPr>
              <w:t xml:space="preserve"> </w:t>
            </w:r>
            <w:r w:rsidRPr="002D328E">
              <w:rPr>
                <w:rFonts w:ascii="Times New Roman" w:eastAsia="Malgun Gothic" w:hAnsi="Times New Roman" w:cs="Times New Roman"/>
                <w:noProof/>
                <w:sz w:val="20"/>
                <w:szCs w:val="20"/>
                <w:lang w:val="en-GB" w:eastAsia="en-US"/>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b/>
                <w:noProof/>
                <w:sz w:val="20"/>
                <w:szCs w:val="20"/>
                <w:lang w:val="en-GB" w:eastAsia="en-US"/>
              </w:rPr>
              <w:t>rqt_root_cbf</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2D328E">
              <w:rPr>
                <w:rFonts w:ascii="Times New Roman" w:eastAsia="Malgun Gothic" w:hAnsi="Times New Roman" w:cs="Times New Roman"/>
                <w:noProof/>
                <w:sz w:val="20"/>
                <w:szCs w:val="20"/>
                <w:lang w:val="en-GB" w:eastAsia="en-US"/>
              </w:rPr>
              <w:t>ae(v)</w:t>
            </w: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if( rqt_root_cbf )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MaxTrafoDepth = ( CuPredMode</w:t>
            </w:r>
            <w:r w:rsidRPr="002D328E">
              <w:rPr>
                <w:rFonts w:ascii="Times New Roman" w:eastAsia="Malgun Gothic" w:hAnsi="Times New Roman" w:cs="Times New Roman"/>
                <w:noProof/>
                <w:sz w:val="20"/>
                <w:szCs w:val="20"/>
                <w:lang w:val="en-GB" w:eastAsia="ko-KR"/>
              </w:rPr>
              <w:t>[ x0 ][ y0 ]</w:t>
            </w:r>
            <w:r w:rsidRPr="002D328E">
              <w:rPr>
                <w:rFonts w:ascii="Times New Roman" w:eastAsia="Malgun Gothic" w:hAnsi="Times New Roman" w:cs="Times New Roman"/>
                <w:noProof/>
                <w:sz w:val="20"/>
                <w:szCs w:val="20"/>
                <w:lang w:val="en-GB" w:eastAsia="en-US"/>
              </w:rPr>
              <w:t xml:space="preserve">  = =  MODE_INTRA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 xml:space="preserve">( max_transform_hierarchy_depth_intra + IntraSplitFlag ) : </w:t>
            </w:r>
            <w:r w:rsidRPr="002D328E">
              <w:rPr>
                <w:rFonts w:ascii="Times New Roman" w:eastAsia="Malgun Gothic" w:hAnsi="Times New Roman" w:cs="Times New Roman"/>
                <w:noProof/>
                <w:sz w:val="20"/>
                <w:szCs w:val="20"/>
                <w:lang w:val="en-GB" w:eastAsia="en-US"/>
              </w:rPr>
              <w:br/>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r>
            <w:r w:rsidRPr="002D328E">
              <w:rPr>
                <w:rFonts w:ascii="Times New Roman" w:eastAsia="Malgun Gothic" w:hAnsi="Times New Roman" w:cs="Times New Roman"/>
                <w:noProof/>
                <w:sz w:val="20"/>
                <w:szCs w:val="20"/>
                <w:lang w:val="en-GB" w:eastAsia="en-US"/>
              </w:rPr>
              <w:tab/>
              <w:t>max_transform_hierarchy_depth_inter</w:t>
            </w:r>
            <w:r w:rsidRPr="002D328E">
              <w:rPr>
                <w:rFonts w:ascii="Times New Roman" w:eastAsia="Malgun Gothic" w:hAnsi="Times New Roman" w:cs="Times New Roman"/>
                <w:noProof/>
                <w:sz w:val="20"/>
                <w:szCs w:val="20"/>
                <w:lang w:val="en-GB" w:eastAsia="ko-KR"/>
              </w:rPr>
              <w:t xml:space="preserve"> </w:t>
            </w:r>
            <w:r w:rsidRPr="002D328E">
              <w:rPr>
                <w:rFonts w:ascii="Times New Roman" w:eastAsia="Malgun Gothic" w:hAnsi="Times New Roman" w:cs="Times New Roman"/>
                <w:noProof/>
                <w:sz w:val="20"/>
                <w:szCs w:val="20"/>
                <w:lang w:val="en-GB" w:eastAsia="en-US"/>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Del="009C03F6"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transform_tree( x0, y0, x0, y0, log2CbSize, 0, 0 )</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ab/>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1F38D1" w:rsidRPr="002D328E" w:rsidTr="00BE7940">
        <w:trPr>
          <w:cantSplit/>
          <w:jc w:val="center"/>
        </w:trPr>
        <w:tc>
          <w:tcPr>
            <w:tcW w:w="7917"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2D328E">
              <w:rPr>
                <w:rFonts w:ascii="Times New Roman" w:eastAsia="Malgun Gothic" w:hAnsi="Times New Roman" w:cs="Times New Roman"/>
                <w:noProof/>
                <w:sz w:val="20"/>
                <w:szCs w:val="20"/>
                <w:lang w:val="en-GB" w:eastAsia="ko-KR"/>
              </w:rPr>
              <w:t>}</w:t>
            </w:r>
          </w:p>
        </w:tc>
        <w:tc>
          <w:tcPr>
            <w:tcW w:w="1152" w:type="dxa"/>
          </w:tcPr>
          <w:p w:rsidR="001F38D1" w:rsidRPr="002D328E" w:rsidRDefault="001F38D1" w:rsidP="002D328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bl>
    <w:p w:rsidR="002D328E" w:rsidRDefault="002D328E"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DF5CC8" w:rsidRDefault="00DF5CC8" w:rsidP="00DF5CC8">
      <w:pPr>
        <w:pStyle w:val="Heading3"/>
        <w:rPr>
          <w:noProof/>
          <w:color w:val="auto"/>
        </w:rPr>
      </w:pPr>
      <w:bookmarkStart w:id="5" w:name="_Ref350100895"/>
      <w:bookmarkStart w:id="6" w:name="_Toc363691351"/>
      <w:r w:rsidRPr="00DF5CC8">
        <w:rPr>
          <w:rFonts w:hint="eastAsia"/>
          <w:noProof/>
          <w:color w:val="auto"/>
        </w:rPr>
        <w:lastRenderedPageBreak/>
        <w:t xml:space="preserve">7.3.8.10  </w:t>
      </w:r>
      <w:r w:rsidRPr="00DF5CC8">
        <w:rPr>
          <w:noProof/>
          <w:color w:val="auto"/>
        </w:rPr>
        <w:t xml:space="preserve">Transform </w:t>
      </w:r>
      <w:r w:rsidRPr="00DF5CC8">
        <w:rPr>
          <w:rFonts w:eastAsia="MS Mincho"/>
          <w:noProof/>
          <w:color w:val="auto"/>
          <w:lang w:eastAsia="ja-JP"/>
        </w:rPr>
        <w:t>unit</w:t>
      </w:r>
      <w:r w:rsidRPr="00DF5CC8">
        <w:rPr>
          <w:noProof/>
          <w:color w:val="auto"/>
        </w:rPr>
        <w:t xml:space="preserve"> syntax</w:t>
      </w:r>
      <w:bookmarkEnd w:id="5"/>
      <w:bookmarkEnd w:id="6"/>
    </w:p>
    <w:p w:rsidR="00DF5CC8" w:rsidRPr="00DF5CC8" w:rsidRDefault="00DF5CC8" w:rsidP="00DF5CC8">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transform_</w:t>
            </w:r>
            <w:r w:rsidRPr="00DF5CC8">
              <w:rPr>
                <w:rFonts w:ascii="Times New Roman" w:eastAsia="MS Mincho" w:hAnsi="Times New Roman" w:cs="Times New Roman"/>
                <w:noProof/>
                <w:sz w:val="20"/>
                <w:szCs w:val="20"/>
                <w:lang w:val="en-GB" w:eastAsia="ja-JP"/>
              </w:rPr>
              <w:t>unit</w:t>
            </w:r>
            <w:r w:rsidRPr="00DF5CC8">
              <w:rPr>
                <w:rFonts w:ascii="Times New Roman" w:eastAsia="Malgun Gothic" w:hAnsi="Times New Roman" w:cs="Times New Roman"/>
                <w:noProof/>
                <w:sz w:val="20"/>
                <w:szCs w:val="20"/>
                <w:lang w:val="en-GB" w:eastAsia="en-US"/>
              </w:rPr>
              <w:t>( </w:t>
            </w:r>
            <w:r w:rsidRPr="00DF5CC8">
              <w:rPr>
                <w:rFonts w:ascii="Times New Roman" w:eastAsia="MS Mincho" w:hAnsi="Times New Roman" w:cs="Times New Roman"/>
                <w:noProof/>
                <w:sz w:val="20"/>
                <w:szCs w:val="20"/>
                <w:lang w:val="en-GB" w:eastAsia="ja-JP"/>
              </w:rPr>
              <w:t>x0, y0</w:t>
            </w:r>
            <w:r w:rsidRPr="00DF5CC8">
              <w:rPr>
                <w:rFonts w:ascii="Times New Roman" w:eastAsia="Malgun Gothic" w:hAnsi="Times New Roman" w:cs="Times New Roman"/>
                <w:noProof/>
                <w:sz w:val="20"/>
                <w:szCs w:val="20"/>
                <w:lang w:val="en-GB" w:eastAsia="ko-KR"/>
              </w:rPr>
              <w:t>,</w:t>
            </w:r>
            <w:r w:rsidRPr="00DF5CC8">
              <w:rPr>
                <w:rFonts w:ascii="Times New Roman" w:eastAsia="Malgun Gothic" w:hAnsi="Times New Roman" w:cs="Times New Roman"/>
                <w:noProof/>
                <w:sz w:val="20"/>
                <w:szCs w:val="20"/>
                <w:lang w:val="en-GB" w:eastAsia="en-US"/>
              </w:rPr>
              <w:t> xBase, yBase</w:t>
            </w:r>
            <w:r w:rsidRPr="00DF5CC8">
              <w:rPr>
                <w:rFonts w:ascii="Times New Roman" w:eastAsia="Malgun Gothic" w:hAnsi="Times New Roman" w:cs="Times New Roman"/>
                <w:noProof/>
                <w:sz w:val="20"/>
                <w:szCs w:val="20"/>
                <w:lang w:val="en-GB" w:eastAsia="ko-KR"/>
              </w:rPr>
              <w:t>,</w:t>
            </w:r>
            <w:r w:rsidRPr="00DF5CC8">
              <w:rPr>
                <w:rFonts w:ascii="Times New Roman" w:eastAsia="Malgun Gothic" w:hAnsi="Times New Roman" w:cs="Times New Roman"/>
                <w:noProof/>
                <w:sz w:val="20"/>
                <w:szCs w:val="20"/>
                <w:lang w:val="en-GB" w:eastAsia="en-US"/>
              </w:rPr>
              <w:t> log2Trafo</w:t>
            </w:r>
            <w:r w:rsidRPr="00DF5CC8">
              <w:rPr>
                <w:rFonts w:ascii="Times New Roman" w:eastAsia="SimSun" w:hAnsi="Times New Roman" w:cs="Times New Roman"/>
                <w:noProof/>
                <w:sz w:val="20"/>
                <w:szCs w:val="20"/>
                <w:lang w:val="en-GB"/>
              </w:rPr>
              <w:t>Size</w:t>
            </w:r>
            <w:r w:rsidRPr="00DF5CC8">
              <w:rPr>
                <w:rFonts w:ascii="Times New Roman" w:eastAsia="Malgun Gothic" w:hAnsi="Times New Roman" w:cs="Times New Roman"/>
                <w:noProof/>
                <w:sz w:val="20"/>
                <w:szCs w:val="20"/>
                <w:lang w:val="en-GB" w:eastAsia="en-US"/>
              </w:rPr>
              <w:t>, trafoDepth, b</w:t>
            </w:r>
            <w:r w:rsidRPr="00DF5CC8">
              <w:rPr>
                <w:rFonts w:ascii="Times New Roman" w:eastAsia="Malgun Gothic" w:hAnsi="Times New Roman" w:cs="Times New Roman"/>
                <w:noProof/>
                <w:sz w:val="20"/>
                <w:szCs w:val="20"/>
                <w:lang w:val="en-GB" w:eastAsia="ko-KR"/>
              </w:rPr>
              <w:t>lk</w:t>
            </w:r>
            <w:r w:rsidRPr="00DF5CC8">
              <w:rPr>
                <w:rFonts w:ascii="Times New Roman" w:eastAsia="Malgun Gothic" w:hAnsi="Times New Roman" w:cs="Times New Roman"/>
                <w:noProof/>
                <w:sz w:val="20"/>
                <w:szCs w:val="20"/>
                <w:lang w:val="en-GB" w:eastAsia="en-US"/>
              </w:rPr>
              <w:t>Idx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DF5CC8">
              <w:rPr>
                <w:rFonts w:ascii="Times New Roman" w:eastAsia="Malgun Gothic" w:hAnsi="Times New Roman" w:cs="Times New Roman"/>
                <w:b/>
                <w:bCs/>
                <w:noProof/>
                <w:sz w:val="20"/>
                <w:szCs w:val="20"/>
                <w:lang w:val="en-GB" w:eastAsia="en-US"/>
              </w:rPr>
              <w:t>Descriptor</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log2TrafoSizeC = log2TrafoSize − ( ChromaArrayType  = =  3 ? 0 :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cbfLuma = cbf_luma[ x0 ][ y0 ][ trafoDepth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 xml:space="preserve">cbfChroma =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cbf_cb[ x0 ][ y0 ][ trafoDepth ]  | |</w:t>
            </w:r>
            <w:r w:rsidRPr="00DF5CC8">
              <w:rPr>
                <w:rFonts w:ascii="Times New Roman" w:eastAsia="Malgun Gothic" w:hAnsi="Times New Roman" w:cs="Times New Roman"/>
                <w:noProof/>
                <w:sz w:val="20"/>
                <w:szCs w:val="20"/>
                <w:lang w:val="en-GB" w:eastAsia="ko-KR"/>
              </w:rPr>
              <w:t xml:space="preserve">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 xml:space="preserve">cbf_cr[ x0 ][ y0 ][ trafoDepth ]  | |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 xml:space="preserve">( ChromaArrayType  = =  2  &amp;&amp;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 xml:space="preserve">( cbf_cb[ x0 ][ y0 + ( 1 &lt;&lt; log2TrafoSizeC ) ][ trafoDepth ]  | |  </w:t>
            </w:r>
            <w:r w:rsidRPr="00DF5CC8">
              <w:rPr>
                <w:rFonts w:ascii="Times New Roman" w:eastAsia="Malgun Gothic" w:hAnsi="Times New Roman" w:cs="Times New Roman"/>
                <w:noProof/>
                <w:sz w:val="20"/>
                <w:szCs w:val="20"/>
                <w:lang w:val="en-GB" w:eastAsia="en-US"/>
              </w:rPr>
              <w:br/>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t>cbf_cr[ x0 ][ y0 + ( 1 &lt;&lt; log2TrafoSizeC ) ][ trafoDepth ]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t>if( cbfLuma  | |  cbfChroma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cu_qp_delta_enabled_flag  &amp;&amp;  !IsCuQpDeltaCoded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cu_qp_delta_abs</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r w:rsidRPr="00DF5CC8">
              <w:rPr>
                <w:rFonts w:ascii="Times New Roman" w:eastAsia="Malgun Gothic" w:hAnsi="Times New Roman" w:cs="Times New Roman"/>
                <w:bCs/>
                <w:noProof/>
                <w:sz w:val="20"/>
                <w:szCs w:val="20"/>
                <w:lang w:val="en-GB" w:eastAsia="ko-KR"/>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cu_qp_delta_abs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cu_qp_delta_sign_flag</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ko-KR"/>
              </w:rPr>
            </w:pPr>
            <w:r w:rsidRPr="00DF5CC8">
              <w:rPr>
                <w:rFonts w:ascii="Times New Roman" w:eastAsia="Malgun Gothic" w:hAnsi="Times New Roman" w:cs="Times New Roman"/>
                <w:bCs/>
                <w:noProof/>
                <w:sz w:val="20"/>
                <w:szCs w:val="20"/>
                <w:lang w:val="en-GB" w:eastAsia="ko-KR"/>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slice_chroma_qp_adjustment_enabled_flag  &amp;&amp;  cbfChroma  &amp;&amp;</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!cu_transquant_bypass_flag  &amp;&amp;  !IsCuChromaQpAdjustmentCoded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cu_chroma_qp_adjustment_flag</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DF5CC8">
              <w:rPr>
                <w:rFonts w:ascii="Times New Roman" w:eastAsia="Malgun Gothic" w:hAnsi="Times New Roman" w:cs="Times New Roman"/>
                <w:bCs/>
                <w:noProof/>
                <w:sz w:val="20"/>
                <w:szCs w:val="20"/>
                <w:lang w:val="en-GB" w:eastAsia="en-US"/>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cu_chroma_qp_adjustment_flag  &amp;&amp;</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chroma_qp_adjustment_table_size_minus1 &gt; 0 )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b/>
                <w:noProof/>
                <w:sz w:val="20"/>
                <w:szCs w:val="20"/>
                <w:lang w:val="en-GB" w:eastAsia="ko-KR"/>
              </w:rPr>
              <w:t>cu_chroma_qp_adjustment_idc</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DF5CC8">
              <w:rPr>
                <w:rFonts w:ascii="Times New Roman" w:eastAsia="Malgun Gothic" w:hAnsi="Times New Roman" w:cs="Times New Roman"/>
                <w:bCs/>
                <w:noProof/>
                <w:sz w:val="20"/>
                <w:szCs w:val="20"/>
                <w:lang w:val="en-GB" w:eastAsia="en-US"/>
              </w:rPr>
              <w:t>ae(v)</w:t>
            </w: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cbfLuma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en-US"/>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en-US"/>
              </w:rPr>
              <w:t>residual_coding( x0, y0, log2TrafoSize, </w:t>
            </w:r>
            <w:r w:rsidRPr="00DF5CC8">
              <w:rPr>
                <w:rFonts w:ascii="Times New Roman" w:eastAsia="Malgun Gothic" w:hAnsi="Times New Roman" w:cs="Times New Roman"/>
                <w:noProof/>
                <w:sz w:val="20"/>
                <w:szCs w:val="20"/>
                <w:lang w:val="en-GB" w:eastAsia="ko-KR"/>
              </w:rPr>
              <w:t>0</w:t>
            </w:r>
            <w:r w:rsidRPr="00DF5CC8">
              <w:rPr>
                <w:rFonts w:ascii="Times New Roman" w:eastAsia="Malgun Gothic" w:hAnsi="Times New Roman" w:cs="Times New Roman"/>
                <w:noProof/>
                <w:sz w:val="20"/>
                <w:szCs w:val="20"/>
                <w:lang w:val="en-GB" w:eastAsia="en-US"/>
              </w:rPr>
              <w:t>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log2TrafoSize &gt; 2  | |  ChromaArrayType  = =  3 )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if( cross_component_prediction_enabled_flag  &amp;&amp;  cbfLuma  &amp;&amp;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 CuPredMode[ x0 ][ y0 ]  = =  MODE_INTER  | |  intra_bc_flag[ x0 ][ y0 ] </w:t>
            </w:r>
            <w:r w:rsidRPr="00DF5CC8">
              <w:rPr>
                <w:rFonts w:ascii="Times New Roman" w:eastAsia="Malgun Gothic" w:hAnsi="Times New Roman" w:cs="Times New Roman"/>
                <w:noProof/>
                <w:sz w:val="20"/>
                <w:szCs w:val="20"/>
                <w:highlight w:val="yellow"/>
                <w:lang w:val="en-GB" w:eastAsia="ko-KR"/>
              </w:rPr>
              <w:t>| |</w:t>
            </w:r>
            <w:r w:rsidRPr="00DF5CC8">
              <w:rPr>
                <w:rFonts w:ascii="Times New Roman" w:eastAsia="Malgun Gothic" w:hAnsi="Times New Roman" w:cs="Times New Roman"/>
                <w:noProof/>
                <w:sz w:val="20"/>
                <w:szCs w:val="20"/>
                <w:lang w:val="en-GB" w:eastAsia="ko-KR"/>
              </w:rPr>
              <w:t xml:space="preserve">  </w:t>
            </w:r>
            <w:r>
              <w:rPr>
                <w:rFonts w:ascii="Times New Roman" w:hAnsi="Times New Roman" w:cs="Times New Roman" w:hint="eastAsia"/>
                <w:noProof/>
                <w:sz w:val="20"/>
                <w:szCs w:val="20"/>
                <w:lang w:val="en-GB"/>
              </w:rPr>
              <w:t xml:space="preserve">                                                 </w:t>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t xml:space="preserve">   </w:t>
            </w:r>
            <w:proofErr w:type="spellStart"/>
            <w:r w:rsidRPr="006772D2">
              <w:rPr>
                <w:rFonts w:ascii="Times New Roman" w:hAnsi="Times New Roman"/>
                <w:highlight w:val="yellow"/>
              </w:rPr>
              <w:t>independent_uniform_pred</w:t>
            </w:r>
            <w:proofErr w:type="spellEnd"/>
            <w:r w:rsidRPr="006772D2">
              <w:rPr>
                <w:rFonts w:ascii="Times New Roman" w:hAnsi="Times New Roman"/>
                <w:highlight w:val="yellow"/>
              </w:rPr>
              <w:t xml:space="preserve">_ flag </w:t>
            </w:r>
            <w:r>
              <w:rPr>
                <w:rFonts w:ascii="Times New Roman" w:hAnsi="Times New Roman"/>
                <w:highlight w:val="yellow"/>
              </w:rPr>
              <w:t xml:space="preserve"> </w:t>
            </w:r>
            <w:r w:rsidRPr="00DF5CC8">
              <w:rPr>
                <w:rFonts w:ascii="Times New Roman" w:eastAsia="Malgun Gothic" w:hAnsi="Times New Roman" w:cs="Times New Roman"/>
                <w:noProof/>
                <w:sz w:val="20"/>
                <w:szCs w:val="20"/>
                <w:highlight w:val="yellow"/>
                <w:lang w:val="en-GB" w:eastAsia="ko-KR"/>
              </w:rPr>
              <w:t>[ x0 ][ y0 ]</w:t>
            </w:r>
            <w:r w:rsidRPr="00DF5CC8">
              <w:rPr>
                <w:rFonts w:ascii="Times New Roman" w:eastAsia="Malgun Gothic" w:hAnsi="Times New Roman" w:cs="Times New Roman"/>
                <w:noProof/>
                <w:sz w:val="20"/>
                <w:szCs w:val="20"/>
                <w:lang w:val="en-GB" w:eastAsia="ko-KR"/>
              </w:rPr>
              <w:t xml:space="preserve"> | |  </w:t>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r>
            <w:r w:rsidR="00ED1A65">
              <w:rPr>
                <w:rFonts w:ascii="Times New Roman" w:eastAsia="Malgun Gothic" w:hAnsi="Times New Roman" w:cs="Times New Roman"/>
                <w:noProof/>
                <w:sz w:val="20"/>
                <w:szCs w:val="20"/>
                <w:lang w:val="en-GB" w:eastAsia="ko-KR"/>
              </w:rPr>
              <w:tab/>
              <w:t xml:space="preserve">   </w:t>
            </w:r>
            <w:r w:rsidRPr="00DF5CC8">
              <w:rPr>
                <w:rFonts w:ascii="Times New Roman" w:eastAsia="Malgun Gothic" w:hAnsi="Times New Roman" w:cs="Times New Roman"/>
                <w:noProof/>
                <w:sz w:val="20"/>
                <w:szCs w:val="20"/>
                <w:lang w:val="en-GB" w:eastAsia="ko-KR"/>
              </w:rPr>
              <w:t>intra_chroma_pred_mode[ x0 ][ y0 ]  = =  4)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cross_comp_pred( x0, y0, 0 )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cbf_cb[ x0 ][ y0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x0, y0</w:t>
            </w:r>
            <w:r w:rsidRPr="00DF5CC8">
              <w:rPr>
                <w:rFonts w:ascii="Times New Roman" w:eastAsia="Malgun Gothic" w:hAnsi="Times New Roman" w:cs="Times New Roman"/>
                <w:noProof/>
                <w:sz w:val="20"/>
                <w:szCs w:val="20"/>
                <w:lang w:val="en-GB" w:eastAsia="ko-KR"/>
              </w:rPr>
              <w:t xml:space="preserve"> + ( tIdx  &lt;&lt;  log2TrafoSizeC )</w:t>
            </w:r>
            <w:r w:rsidRPr="00DF5CC8">
              <w:rPr>
                <w:rFonts w:ascii="Times New Roman" w:eastAsia="Malgun Gothic" w:hAnsi="Times New Roman" w:cs="Times New Roman"/>
                <w:noProof/>
                <w:sz w:val="20"/>
                <w:szCs w:val="20"/>
                <w:lang w:val="en-GB" w:eastAsia="en-US"/>
              </w:rPr>
              <w:t>, log2TrafoSizeC</w:t>
            </w:r>
            <w:r w:rsidRPr="00DF5CC8">
              <w:rPr>
                <w:rFonts w:ascii="Times New Roman" w:eastAsia="Malgun Gothic" w:hAnsi="Times New Roman" w:cs="Times New Roman"/>
                <w:noProof/>
                <w:sz w:val="20"/>
                <w:szCs w:val="20"/>
                <w:lang w:val="en-GB" w:eastAsia="ko-KR"/>
              </w:rPr>
              <w:t>,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if( cross_component_prediction_enabled_flag  &amp;&amp;  cbfLuma  &amp;&amp;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xml:space="preserve">( CuPredMode[ x0 ][ y0 ]  = =  MODE_INTER  | |  intra_bc_flag[ x0 ][ y0 ]  </w:t>
            </w:r>
            <w:r w:rsidRPr="00DF5CC8">
              <w:rPr>
                <w:rFonts w:ascii="Times New Roman" w:eastAsia="Malgun Gothic" w:hAnsi="Times New Roman" w:cs="Times New Roman"/>
                <w:noProof/>
                <w:sz w:val="20"/>
                <w:szCs w:val="20"/>
                <w:highlight w:val="yellow"/>
                <w:lang w:val="en-GB" w:eastAsia="ko-KR"/>
              </w:rPr>
              <w:t>| |</w:t>
            </w:r>
            <w:r w:rsidRPr="00DF5CC8">
              <w:rPr>
                <w:rFonts w:ascii="Times New Roman" w:eastAsia="Malgun Gothic" w:hAnsi="Times New Roman" w:cs="Times New Roman"/>
                <w:noProof/>
                <w:sz w:val="20"/>
                <w:szCs w:val="20"/>
                <w:lang w:val="en-GB" w:eastAsia="ko-KR"/>
              </w:rPr>
              <w:t xml:space="preserve">  </w:t>
            </w:r>
            <w:r>
              <w:rPr>
                <w:rFonts w:ascii="Times New Roman" w:hAnsi="Times New Roman" w:cs="Times New Roman" w:hint="eastAsia"/>
                <w:noProof/>
                <w:sz w:val="20"/>
                <w:szCs w:val="20"/>
                <w:lang w:val="en-GB"/>
              </w:rPr>
              <w:t xml:space="preserve">                                                 </w:t>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r>
            <w:r w:rsidR="00ED1A65">
              <w:rPr>
                <w:rFonts w:ascii="Times New Roman" w:hAnsi="Times New Roman" w:cs="Times New Roman"/>
                <w:noProof/>
                <w:sz w:val="20"/>
                <w:szCs w:val="20"/>
                <w:lang w:val="en-GB"/>
              </w:rPr>
              <w:tab/>
              <w:t xml:space="preserve">   </w:t>
            </w:r>
            <w:proofErr w:type="spellStart"/>
            <w:r w:rsidRPr="006772D2">
              <w:rPr>
                <w:rFonts w:ascii="Times New Roman" w:hAnsi="Times New Roman"/>
                <w:highlight w:val="yellow"/>
              </w:rPr>
              <w:t>independent_uniform_pred</w:t>
            </w:r>
            <w:proofErr w:type="spellEnd"/>
            <w:r w:rsidRPr="006772D2">
              <w:rPr>
                <w:rFonts w:ascii="Times New Roman" w:hAnsi="Times New Roman"/>
                <w:highlight w:val="yellow"/>
              </w:rPr>
              <w:t xml:space="preserve">_ flag </w:t>
            </w:r>
            <w:r>
              <w:rPr>
                <w:rFonts w:ascii="Times New Roman" w:hAnsi="Times New Roman"/>
                <w:highlight w:val="yellow"/>
              </w:rPr>
              <w:t xml:space="preserve"> </w:t>
            </w:r>
            <w:r w:rsidRPr="00DF5CC8">
              <w:rPr>
                <w:rFonts w:ascii="Times New Roman" w:eastAsia="Malgun Gothic" w:hAnsi="Times New Roman" w:cs="Times New Roman"/>
                <w:noProof/>
                <w:sz w:val="20"/>
                <w:szCs w:val="20"/>
                <w:highlight w:val="yellow"/>
                <w:lang w:val="en-GB" w:eastAsia="ko-KR"/>
              </w:rPr>
              <w:t>[ x0 ][ y0 ]</w:t>
            </w:r>
            <w:r>
              <w:rPr>
                <w:rFonts w:ascii="Times New Roman" w:hAnsi="Times New Roman" w:cs="Times New Roman" w:hint="eastAsia"/>
                <w:noProof/>
                <w:sz w:val="20"/>
                <w:szCs w:val="20"/>
                <w:lang w:val="en-GB"/>
              </w:rPr>
              <w:t xml:space="preserve"> </w:t>
            </w:r>
            <w:r w:rsidRPr="00DF5CC8">
              <w:rPr>
                <w:rFonts w:ascii="Times New Roman" w:eastAsia="Malgun Gothic" w:hAnsi="Times New Roman" w:cs="Times New Roman"/>
                <w:noProof/>
                <w:sz w:val="20"/>
                <w:szCs w:val="20"/>
                <w:lang w:val="en-GB" w:eastAsia="ko-KR"/>
              </w:rPr>
              <w:t xml:space="preserve">| |  </w:t>
            </w:r>
            <w:r w:rsidRPr="00DF5CC8">
              <w:rPr>
                <w:rFonts w:ascii="Times New Roman" w:eastAsia="Malgun Gothic" w:hAnsi="Times New Roman" w:cs="Times New Roman"/>
                <w:noProof/>
                <w:sz w:val="20"/>
                <w:szCs w:val="20"/>
                <w:lang w:val="en-GB" w:eastAsia="ko-KR"/>
              </w:rPr>
              <w:br/>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intra_chroma_pred_mode[ x0 ][ y0 ]  = =  4)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cross_comp_pred( x0, y0,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cbf_cr[ x0 ][ y0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x0, y0</w:t>
            </w:r>
            <w:r w:rsidRPr="00DF5CC8">
              <w:rPr>
                <w:rFonts w:ascii="Times New Roman" w:eastAsia="Malgun Gothic" w:hAnsi="Times New Roman" w:cs="Times New Roman"/>
                <w:noProof/>
                <w:sz w:val="20"/>
                <w:szCs w:val="20"/>
                <w:lang w:val="en-GB" w:eastAsia="ko-KR"/>
              </w:rPr>
              <w:t xml:space="preserve"> + ( tIdx  &lt;&lt;  log2TrafoSizeC )</w:t>
            </w:r>
            <w:r w:rsidRPr="00DF5CC8">
              <w:rPr>
                <w:rFonts w:ascii="Times New Roman" w:eastAsia="Malgun Gothic" w:hAnsi="Times New Roman" w:cs="Times New Roman"/>
                <w:noProof/>
                <w:sz w:val="20"/>
                <w:szCs w:val="20"/>
                <w:lang w:val="en-GB" w:eastAsia="en-US"/>
              </w:rPr>
              <w:t>, log2TrafoSizeC</w:t>
            </w:r>
            <w:r w:rsidRPr="00DF5CC8">
              <w:rPr>
                <w:rFonts w:ascii="Times New Roman" w:eastAsia="Malgun Gothic" w:hAnsi="Times New Roman" w:cs="Times New Roman"/>
                <w:noProof/>
                <w:sz w:val="20"/>
                <w:szCs w:val="20"/>
                <w:lang w:val="en-GB" w:eastAsia="ko-KR"/>
              </w:rPr>
              <w:t>, 2 )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 else if( blkIdx  = =  3 )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cbf_cb[ </w:t>
            </w:r>
            <w:r w:rsidRPr="00DF5CC8">
              <w:rPr>
                <w:rFonts w:ascii="Times New Roman" w:eastAsia="Malgun Gothic" w:hAnsi="Times New Roman" w:cs="Times New Roman"/>
                <w:noProof/>
                <w:sz w:val="20"/>
                <w:szCs w:val="20"/>
                <w:lang w:val="en-GB" w:eastAsia="en-US"/>
              </w:rPr>
              <w:t>xBase</w:t>
            </w:r>
            <w:r w:rsidRPr="00DF5CC8">
              <w:rPr>
                <w:rFonts w:ascii="Times New Roman" w:eastAsia="Malgun Gothic" w:hAnsi="Times New Roman" w:cs="Times New Roman"/>
                <w:noProof/>
                <w:sz w:val="20"/>
                <w:szCs w:val="20"/>
                <w:lang w:val="en-GB" w:eastAsia="ko-KR"/>
              </w:rPr>
              <w:t> ][ y</w:t>
            </w:r>
            <w:r w:rsidRPr="00DF5CC8">
              <w:rPr>
                <w:rFonts w:ascii="Times New Roman" w:eastAsia="Malgun Gothic" w:hAnsi="Times New Roman" w:cs="Times New Roman"/>
                <w:noProof/>
                <w:sz w:val="20"/>
                <w:szCs w:val="20"/>
                <w:lang w:val="en-GB" w:eastAsia="en-US"/>
              </w:rPr>
              <w:t>Base</w:t>
            </w:r>
            <w:r w:rsidRPr="00DF5CC8">
              <w:rPr>
                <w:rFonts w:ascii="Times New Roman" w:eastAsia="Malgun Gothic" w:hAnsi="Times New Roman" w:cs="Times New Roman"/>
                <w:noProof/>
                <w:sz w:val="20"/>
                <w:szCs w:val="20"/>
                <w:lang w:val="en-GB" w:eastAsia="ko-KR"/>
              </w:rPr>
              <w:t xml:space="preserve">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lastRenderedPageBreak/>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xBase, yBase</w:t>
            </w:r>
            <w:r w:rsidRPr="00DF5CC8">
              <w:rPr>
                <w:rFonts w:ascii="Times New Roman" w:eastAsia="Malgun Gothic" w:hAnsi="Times New Roman" w:cs="Times New Roman"/>
                <w:noProof/>
                <w:sz w:val="20"/>
                <w:szCs w:val="20"/>
                <w:lang w:val="en-GB" w:eastAsia="ko-KR"/>
              </w:rPr>
              <w:t xml:space="preserve"> + ( tIdx  &lt;&lt;  log2TrafoSize )</w:t>
            </w:r>
            <w:r w:rsidRPr="00DF5CC8">
              <w:rPr>
                <w:rFonts w:ascii="Times New Roman" w:eastAsia="Malgun Gothic" w:hAnsi="Times New Roman" w:cs="Times New Roman"/>
                <w:noProof/>
                <w:sz w:val="20"/>
                <w:szCs w:val="20"/>
                <w:lang w:val="en-GB" w:eastAsia="en-US"/>
              </w:rPr>
              <w:t>, log2TrafoSize</w:t>
            </w:r>
            <w:r w:rsidRPr="00DF5CC8">
              <w:rPr>
                <w:rFonts w:ascii="Times New Roman" w:eastAsia="Malgun Gothic" w:hAnsi="Times New Roman" w:cs="Times New Roman"/>
                <w:noProof/>
                <w:sz w:val="20"/>
                <w:szCs w:val="20"/>
                <w:lang w:val="en-GB" w:eastAsia="ko-KR"/>
              </w:rPr>
              <w:t>, 1 )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for( tIdx = 0; tIdx &lt; ( ChromaArrayType  = =  2 ? 2 : 1 ); tIdx++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if( cbf_cr[ </w:t>
            </w:r>
            <w:r w:rsidRPr="00DF5CC8">
              <w:rPr>
                <w:rFonts w:ascii="Times New Roman" w:eastAsia="Malgun Gothic" w:hAnsi="Times New Roman" w:cs="Times New Roman"/>
                <w:noProof/>
                <w:sz w:val="20"/>
                <w:szCs w:val="20"/>
                <w:lang w:val="en-GB" w:eastAsia="en-US"/>
              </w:rPr>
              <w:t>xBase</w:t>
            </w:r>
            <w:r w:rsidRPr="00DF5CC8">
              <w:rPr>
                <w:rFonts w:ascii="Times New Roman" w:eastAsia="Malgun Gothic" w:hAnsi="Times New Roman" w:cs="Times New Roman"/>
                <w:noProof/>
                <w:sz w:val="20"/>
                <w:szCs w:val="20"/>
                <w:lang w:val="en-GB" w:eastAsia="ko-KR"/>
              </w:rPr>
              <w:t> ][ y</w:t>
            </w:r>
            <w:r w:rsidRPr="00DF5CC8">
              <w:rPr>
                <w:rFonts w:ascii="Times New Roman" w:eastAsia="Malgun Gothic" w:hAnsi="Times New Roman" w:cs="Times New Roman"/>
                <w:noProof/>
                <w:sz w:val="20"/>
                <w:szCs w:val="20"/>
                <w:lang w:val="en-GB" w:eastAsia="en-US"/>
              </w:rPr>
              <w:t>Base</w:t>
            </w:r>
            <w:r w:rsidRPr="00DF5CC8">
              <w:rPr>
                <w:rFonts w:ascii="Times New Roman" w:eastAsia="Malgun Gothic" w:hAnsi="Times New Roman" w:cs="Times New Roman"/>
                <w:noProof/>
                <w:sz w:val="20"/>
                <w:szCs w:val="20"/>
                <w:lang w:val="en-GB" w:eastAsia="ko-KR"/>
              </w:rPr>
              <w:t xml:space="preserve"> + ( tIdx  &lt;&lt;  log2TrafoSizeC ) ][ trafoDepth ]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residual_coding( </w:t>
            </w:r>
            <w:r w:rsidRPr="00DF5CC8">
              <w:rPr>
                <w:rFonts w:ascii="Times New Roman" w:eastAsia="Malgun Gothic" w:hAnsi="Times New Roman" w:cs="Times New Roman"/>
                <w:noProof/>
                <w:sz w:val="20"/>
                <w:szCs w:val="20"/>
                <w:lang w:val="en-GB" w:eastAsia="en-US"/>
              </w:rPr>
              <w:t>xBase, yBase</w:t>
            </w:r>
            <w:r w:rsidRPr="00DF5CC8">
              <w:rPr>
                <w:rFonts w:ascii="Times New Roman" w:eastAsia="Malgun Gothic" w:hAnsi="Times New Roman" w:cs="Times New Roman"/>
                <w:noProof/>
                <w:sz w:val="20"/>
                <w:szCs w:val="20"/>
                <w:lang w:val="en-GB" w:eastAsia="ko-KR"/>
              </w:rPr>
              <w:t xml:space="preserve"> + ( tIdx  &lt;&lt;  log2TrafoSize )</w:t>
            </w:r>
            <w:r w:rsidRPr="00DF5CC8">
              <w:rPr>
                <w:rFonts w:ascii="Times New Roman" w:eastAsia="Malgun Gothic" w:hAnsi="Times New Roman" w:cs="Times New Roman"/>
                <w:noProof/>
                <w:sz w:val="20"/>
                <w:szCs w:val="20"/>
                <w:lang w:val="en-GB" w:eastAsia="en-US"/>
              </w:rPr>
              <w:t>, log2TrafoSize</w:t>
            </w:r>
            <w:r w:rsidRPr="00DF5CC8">
              <w:rPr>
                <w:rFonts w:ascii="Times New Roman" w:eastAsia="Malgun Gothic" w:hAnsi="Times New Roman" w:cs="Times New Roman"/>
                <w:noProof/>
                <w:sz w:val="20"/>
                <w:szCs w:val="20"/>
                <w:lang w:val="en-GB" w:eastAsia="ko-KR"/>
              </w:rPr>
              <w:t>, 2 )</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DF5CC8">
              <w:rPr>
                <w:rFonts w:ascii="Times New Roman" w:eastAsia="Malgun Gothic" w:hAnsi="Times New Roman" w:cs="Times New Roman"/>
                <w:noProof/>
                <w:sz w:val="20"/>
                <w:szCs w:val="20"/>
                <w:lang w:val="en-GB" w:eastAsia="ko-KR"/>
              </w:rPr>
              <w:tab/>
            </w:r>
            <w:r w:rsidRPr="00DF5CC8">
              <w:rPr>
                <w:rFonts w:ascii="Times New Roman" w:eastAsia="Malgun Gothic" w:hAnsi="Times New Roman" w:cs="Times New Roman"/>
                <w:noProof/>
                <w:sz w:val="20"/>
                <w:szCs w:val="20"/>
                <w:lang w:val="en-GB" w:eastAsia="ko-KR"/>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ab/>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r w:rsidR="00DF5CC8" w:rsidRPr="00DF5CC8" w:rsidTr="00BE7940">
        <w:trPr>
          <w:cantSplit/>
          <w:jc w:val="center"/>
        </w:trPr>
        <w:tc>
          <w:tcPr>
            <w:tcW w:w="7920" w:type="dxa"/>
          </w:tcPr>
          <w:p w:rsidR="00DF5CC8" w:rsidRPr="00DF5CC8" w:rsidRDefault="00DF5CC8" w:rsidP="00DF5CC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DF5CC8">
              <w:rPr>
                <w:rFonts w:ascii="Times New Roman" w:eastAsia="Malgun Gothic" w:hAnsi="Times New Roman" w:cs="Times New Roman"/>
                <w:noProof/>
                <w:sz w:val="20"/>
                <w:szCs w:val="20"/>
                <w:lang w:val="en-GB" w:eastAsia="en-US"/>
              </w:rPr>
              <w:t>}</w:t>
            </w:r>
          </w:p>
        </w:tc>
        <w:tc>
          <w:tcPr>
            <w:tcW w:w="1152" w:type="dxa"/>
          </w:tcPr>
          <w:p w:rsidR="00DF5CC8" w:rsidRPr="00DF5CC8" w:rsidRDefault="00DF5CC8" w:rsidP="00DF5CC8">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p>
        </w:tc>
      </w:tr>
    </w:tbl>
    <w:p w:rsidR="00DF5CC8" w:rsidRPr="00DF5CC8" w:rsidRDefault="00DF5CC8" w:rsidP="00DF5CC8">
      <w:pPr>
        <w:tabs>
          <w:tab w:val="left" w:pos="851"/>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p w:rsidR="00B46795" w:rsidRPr="00B46795" w:rsidRDefault="00B46795" w:rsidP="00B46795">
      <w:pPr>
        <w:pStyle w:val="Heading3"/>
        <w:rPr>
          <w:noProof/>
          <w:color w:val="auto"/>
        </w:rPr>
      </w:pPr>
      <w:bookmarkStart w:id="7" w:name="_Ref291775503"/>
      <w:bookmarkStart w:id="8" w:name="_Toc311216766"/>
      <w:bookmarkStart w:id="9" w:name="_Toc317198739"/>
      <w:bookmarkStart w:id="10" w:name="_Toc363691352"/>
      <w:r>
        <w:rPr>
          <w:rFonts w:hint="eastAsia"/>
          <w:noProof/>
          <w:color w:val="auto"/>
        </w:rPr>
        <w:t xml:space="preserve">7.3.8.11 </w:t>
      </w:r>
      <w:r w:rsidRPr="00B46795">
        <w:rPr>
          <w:noProof/>
          <w:color w:val="auto"/>
        </w:rPr>
        <w:t>Residual coding syntax</w:t>
      </w:r>
      <w:bookmarkEnd w:id="7"/>
      <w:bookmarkEnd w:id="8"/>
      <w:bookmarkEnd w:id="9"/>
      <w:bookmarkEnd w:id="10"/>
    </w:p>
    <w:p w:rsidR="00B46795" w:rsidRPr="00943A5F" w:rsidRDefault="00B46795" w:rsidP="00B46795">
      <w:pPr>
        <w:keepNext/>
      </w:pPr>
    </w:p>
    <w:tbl>
      <w:tblPr>
        <w:tblW w:w="0" w:type="auto"/>
        <w:jc w:val="center"/>
        <w:tblInd w:w="-1966" w:type="dxa"/>
        <w:tblLayout w:type="fixed"/>
        <w:tblLook w:val="0000" w:firstRow="0" w:lastRow="0" w:firstColumn="0" w:lastColumn="0" w:noHBand="0" w:noVBand="0"/>
      </w:tblPr>
      <w:tblGrid>
        <w:gridCol w:w="7920"/>
        <w:gridCol w:w="1152"/>
      </w:tblGrid>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hAnsi="Times New Roman"/>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r w:rsidRPr="00943A5F">
              <w:t>Descriptor</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eastAsia="SimSun" w:hAnsi="Times New Roman"/>
                <w:lang w:eastAsia="zh-CN"/>
              </w:rPr>
              <w:tab/>
              <w:t xml:space="preserve">if( transform_skip_enabled_flag </w:t>
            </w:r>
            <w:r>
              <w:rPr>
                <w:rFonts w:ascii="Times New Roman" w:eastAsia="SimSun" w:hAnsi="Times New Roman"/>
                <w:lang w:eastAsia="zh-CN"/>
              </w:rPr>
              <w:t xml:space="preserve"> </w:t>
            </w:r>
            <w:r w:rsidRPr="00943A5F">
              <w:rPr>
                <w:rFonts w:ascii="Times New Roman" w:eastAsia="SimSun" w:hAnsi="Times New Roman"/>
                <w:lang w:eastAsia="zh-CN"/>
              </w:rPr>
              <w:t xml:space="preserve">&amp;&amp; </w:t>
            </w:r>
            <w:r>
              <w:rPr>
                <w:rFonts w:ascii="Times New Roman" w:eastAsia="SimSun" w:hAnsi="Times New Roman"/>
                <w:lang w:eastAsia="zh-CN"/>
              </w:rPr>
              <w:t xml:space="preserve"> </w:t>
            </w:r>
            <w:r w:rsidRPr="00943A5F">
              <w:rPr>
                <w:rFonts w:ascii="Times New Roman" w:eastAsia="SimSun" w:hAnsi="Times New Roman"/>
                <w:lang w:eastAsia="zh-CN"/>
              </w:rPr>
              <w:t>!cu_transquant_bypass_flag</w:t>
            </w:r>
            <w:r>
              <w:rPr>
                <w:rFonts w:ascii="Times New Roman" w:eastAsia="SimSun" w:hAnsi="Times New Roman"/>
                <w:lang w:eastAsia="zh-CN"/>
              </w:rPr>
              <w:t xml:space="preserve"> </w:t>
            </w:r>
            <w:r w:rsidRPr="00943A5F">
              <w:rPr>
                <w:rFonts w:ascii="Times New Roman" w:eastAsia="SimSun" w:hAnsi="Times New Roman"/>
                <w:lang w:eastAsia="zh-CN"/>
              </w:rPr>
              <w:t xml:space="preserve"> &amp;&amp; </w:t>
            </w:r>
            <w:r>
              <w:rPr>
                <w:rFonts w:ascii="Times New Roman" w:eastAsia="SimSun" w:hAnsi="Times New Roman"/>
                <w:lang w:eastAsia="zh-CN"/>
              </w:rPr>
              <w:t xml:space="preserve"> </w:t>
            </w:r>
            <w:r>
              <w:rPr>
                <w:rFonts w:ascii="Times New Roman" w:eastAsia="SimSun" w:hAnsi="Times New Roman"/>
                <w:lang w:eastAsia="zh-CN"/>
              </w:rPr>
              <w:br/>
            </w:r>
            <w:r>
              <w:rPr>
                <w:rFonts w:ascii="Times New Roman" w:eastAsia="SimSun" w:hAnsi="Times New Roman"/>
                <w:lang w:eastAsia="zh-CN"/>
              </w:rPr>
              <w:tab/>
            </w:r>
            <w:r>
              <w:rPr>
                <w:rFonts w:ascii="Times New Roman" w:eastAsia="SimSun" w:hAnsi="Times New Roman"/>
                <w:lang w:eastAsia="zh-CN"/>
              </w:rPr>
              <w:tab/>
            </w:r>
            <w:r w:rsidRPr="00943A5F">
              <w:rPr>
                <w:rFonts w:ascii="Times New Roman" w:eastAsia="SimSun" w:hAnsi="Times New Roman"/>
                <w:lang w:eastAsia="zh-CN"/>
              </w:rPr>
              <w:t xml:space="preserve">( log2TrafoSize </w:t>
            </w:r>
            <w:r>
              <w:rPr>
                <w:rFonts w:ascii="Times New Roman" w:eastAsia="SimSun" w:hAnsi="Times New Roman"/>
                <w:lang w:eastAsia="zh-CN"/>
              </w:rPr>
              <w:t xml:space="preserve"> &lt;=  Log2MaxTransformSkipSize </w:t>
            </w:r>
            <w:r w:rsidRPr="00943A5F">
              <w:rPr>
                <w:rFonts w:ascii="Times New Roman" w:eastAsia="SimSun" w:hAnsi="Times New Roman"/>
                <w:lang w:eastAsia="zh-CN"/>
              </w:rPr>
              <w:t xml:space="preserve">)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sidRPr="00943A5F">
              <w:rPr>
                <w:rFonts w:ascii="Times New Roman" w:eastAsia="SimSun" w:hAnsi="Times New Roman"/>
                <w:b/>
                <w:lang w:eastAsia="zh-CN"/>
              </w:rPr>
              <w:tab/>
            </w:r>
            <w:r w:rsidRPr="00943A5F">
              <w:rPr>
                <w:rFonts w:ascii="Times New Roman" w:eastAsia="SimSun" w:hAnsi="Times New Roman"/>
                <w:b/>
                <w:lang w:eastAsia="zh-CN"/>
              </w:rPr>
              <w:tab/>
              <w:t>transform_skip_flag</w:t>
            </w:r>
            <w:r w:rsidRPr="00943A5F">
              <w:rPr>
                <w:rFonts w:ascii="Times New Roman" w:eastAsia="SimSun" w:hAnsi="Times New Roman"/>
                <w:lang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pPr>
            <w:r w:rsidRPr="00943A5F">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t>if( ( CuPredMode[ x0 ][ y0 ]  = =  MODE_INTER  | |  intra_bc_flag[ x0 ][ y0 ]</w:t>
            </w:r>
            <w:r w:rsidRPr="00DF5CC8">
              <w:rPr>
                <w:rFonts w:ascii="Times New Roman" w:hAnsi="Times New Roman"/>
                <w:highlight w:val="yellow"/>
                <w:lang w:eastAsia="ko-KR"/>
              </w:rPr>
              <w:t xml:space="preserve"> | |</w:t>
            </w:r>
            <w:r w:rsidRPr="00DF5CC8">
              <w:rPr>
                <w:rFonts w:ascii="Times New Roman" w:hAnsi="Times New Roman"/>
                <w:lang w:eastAsia="ko-KR"/>
              </w:rPr>
              <w:t xml:space="preserve">  </w:t>
            </w:r>
            <w:r>
              <w:rPr>
                <w:rFonts w:ascii="Times New Roman" w:hAnsi="Times New Roman" w:hint="eastAsia"/>
              </w:rPr>
              <w:t xml:space="preserve">                                                 </w:t>
            </w:r>
            <w:r w:rsidR="00ED1A65">
              <w:rPr>
                <w:rFonts w:ascii="Times New Roman" w:hAnsi="Times New Roman"/>
              </w:rPr>
              <w:tab/>
              <w:t xml:space="preserve">       </w:t>
            </w:r>
            <w:r w:rsidRPr="006772D2">
              <w:rPr>
                <w:rFonts w:ascii="Times New Roman" w:hAnsi="Times New Roman"/>
                <w:highlight w:val="yellow"/>
              </w:rPr>
              <w:t xml:space="preserve">independent_uniform_pred_ flag </w:t>
            </w:r>
            <w:r>
              <w:rPr>
                <w:rFonts w:ascii="Times New Roman" w:hAnsi="Times New Roman"/>
                <w:highlight w:val="yellow"/>
              </w:rPr>
              <w:t xml:space="preserve"> </w:t>
            </w:r>
            <w:r w:rsidRPr="00DF5CC8">
              <w:rPr>
                <w:rFonts w:ascii="Times New Roman" w:hAnsi="Times New Roman"/>
                <w:highlight w:val="yellow"/>
                <w:lang w:eastAsia="ko-KR"/>
              </w:rPr>
              <w:t>[ x0 ][ y0 ]</w:t>
            </w:r>
            <w:r>
              <w:rPr>
                <w:rFonts w:ascii="Times New Roman" w:hAnsi="Times New Roman"/>
              </w:rPr>
              <w:t xml:space="preserve"> )  &amp;&amp;  </w:t>
            </w:r>
            <w:r>
              <w:rPr>
                <w:rFonts w:ascii="Times New Roman" w:hAnsi="Times New Roman"/>
              </w:rPr>
              <w:br/>
            </w:r>
            <w:r>
              <w:rPr>
                <w:rFonts w:ascii="Times New Roman" w:hAnsi="Times New Roman"/>
              </w:rPr>
              <w:tab/>
            </w:r>
            <w:r>
              <w:rPr>
                <w:rFonts w:ascii="Times New Roman" w:hAnsi="Times New Roman"/>
              </w:rPr>
              <w:tab/>
              <w:t xml:space="preserve">explicit_rdpcm_enabled_flag  &amp;&amp;  </w:t>
            </w:r>
            <w:r>
              <w:rPr>
                <w:rFonts w:ascii="Times New Roman" w:hAnsi="Times New Roman"/>
              </w:rPr>
              <w:br/>
            </w:r>
            <w:r>
              <w:rPr>
                <w:rFonts w:ascii="Times New Roman" w:hAnsi="Times New Roman"/>
              </w:rPr>
              <w:tab/>
            </w:r>
            <w:r>
              <w:rPr>
                <w:rFonts w:ascii="Times New Roman" w:hAnsi="Times New Roman"/>
              </w:rPr>
              <w:tab/>
              <w:t>( transform_skip_flag[ x0 ][ y0 ][ cIdx ]  | |  cu_transquant_bypass_flag )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8D4ACA" w:rsidRDefault="00B46795" w:rsidP="00BE7940">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b/>
              </w:rPr>
              <w:t>explicit_</w:t>
            </w:r>
            <w:r w:rsidRPr="008D4ACA">
              <w:rPr>
                <w:rFonts w:ascii="Times New Roman" w:hAnsi="Times New Roman"/>
                <w:b/>
              </w:rPr>
              <w:t>rdpcm_flag</w:t>
            </w:r>
            <w:r>
              <w:rPr>
                <w:rFonts w:ascii="Times New Roman" w:hAnsi="Times New Roma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r>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r>
            <w:r>
              <w:rPr>
                <w:rFonts w:ascii="Times New Roman" w:hAnsi="Times New Roman"/>
              </w:rPr>
              <w:tab/>
              <w:t>if( explicit_rdpcm_flag[ x0 ][ y0 ][ cIdx ]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8D4ACA" w:rsidRDefault="00B46795" w:rsidP="00BE7940">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explicit_rdpcm_dir_flag</w:t>
            </w:r>
            <w:r>
              <w:rPr>
                <w:rFonts w:ascii="Times New Roman" w:hAnsi="Times New Roman"/>
              </w:rPr>
              <w:t>[ x0 ][ y0 ][ cIdx ]</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r>
              <w:rPr>
                <w:b w:val="0"/>
              </w:rPr>
              <w:t>ae(v)</w:t>
            </w: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syntax"/>
              <w:rPr>
                <w:rFonts w:ascii="Times New Roman" w:hAnsi="Times New Roman"/>
              </w:rPr>
            </w:pPr>
            <w:r>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Pr="00B46795" w:rsidRDefault="00B46795" w:rsidP="00BE7940">
            <w:pPr>
              <w:pStyle w:val="tablesyntax"/>
              <w:rPr>
                <w:rFonts w:ascii="Times New Roman" w:eastAsiaTheme="minorEastAsia" w:hAnsi="Times New Roman"/>
                <w:lang w:eastAsia="zh-CN"/>
              </w:rPr>
            </w:pPr>
            <w:r>
              <w:rPr>
                <w:rFonts w:ascii="Times New Roman" w:eastAsiaTheme="minorEastAsia" w:hAnsi="Times New Roman"/>
                <w:lang w:eastAsia="zh-CN"/>
              </w:rPr>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r w:rsidR="00B46795" w:rsidRPr="00943A5F" w:rsidTr="00BE7940">
        <w:trPr>
          <w:cantSplit/>
          <w:jc w:val="center"/>
        </w:trPr>
        <w:tc>
          <w:tcPr>
            <w:tcW w:w="7920" w:type="dxa"/>
            <w:tcBorders>
              <w:top w:val="single" w:sz="2" w:space="0" w:color="auto"/>
              <w:left w:val="single" w:sz="6" w:space="0" w:color="auto"/>
              <w:bottom w:val="single" w:sz="2" w:space="0" w:color="auto"/>
              <w:right w:val="single" w:sz="6" w:space="0" w:color="auto"/>
            </w:tcBorders>
          </w:tcPr>
          <w:p w:rsidR="00B46795" w:rsidRDefault="00B46795" w:rsidP="00BE7940">
            <w:pPr>
              <w:pStyle w:val="tablesyntax"/>
              <w:rPr>
                <w:rFonts w:ascii="Times New Roman" w:eastAsiaTheme="minorEastAsia" w:hAnsi="Times New Roman"/>
                <w:lang w:eastAsia="zh-CN"/>
              </w:rPr>
            </w:pPr>
            <w:r>
              <w:rPr>
                <w:rFonts w:ascii="Times New Roman" w:eastAsiaTheme="minorEastAsia" w:hAnsi="Times New Roman" w:hint="eastAsia"/>
                <w:lang w:eastAsia="zh-CN"/>
              </w:rPr>
              <w:t>}</w:t>
            </w:r>
          </w:p>
        </w:tc>
        <w:tc>
          <w:tcPr>
            <w:tcW w:w="1152" w:type="dxa"/>
            <w:tcBorders>
              <w:top w:val="single" w:sz="2" w:space="0" w:color="auto"/>
              <w:left w:val="single" w:sz="6" w:space="0" w:color="auto"/>
              <w:bottom w:val="single" w:sz="2" w:space="0" w:color="auto"/>
              <w:right w:val="single" w:sz="6" w:space="0" w:color="auto"/>
            </w:tcBorders>
          </w:tcPr>
          <w:p w:rsidR="00B46795" w:rsidRPr="00943A5F" w:rsidRDefault="00B46795" w:rsidP="00BE7940">
            <w:pPr>
              <w:pStyle w:val="tableheading"/>
              <w:rPr>
                <w:b w:val="0"/>
              </w:rPr>
            </w:pPr>
          </w:p>
        </w:tc>
      </w:tr>
    </w:tbl>
    <w:p w:rsidR="00DF5CC8" w:rsidRDefault="00DF5CC8"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B46795" w:rsidRDefault="00B46795" w:rsidP="00B46795">
      <w:pPr>
        <w:pStyle w:val="Heading3"/>
        <w:rPr>
          <w:noProof/>
          <w:color w:val="auto"/>
        </w:rPr>
      </w:pPr>
      <w:r w:rsidRPr="00B46795">
        <w:rPr>
          <w:rFonts w:hint="eastAsia"/>
          <w:noProof/>
          <w:color w:val="auto"/>
        </w:rPr>
        <w:t>7.4.3.3</w:t>
      </w:r>
      <w:bookmarkStart w:id="11" w:name="_Toc317198746"/>
      <w:bookmarkStart w:id="12" w:name="_Toc363691363"/>
      <w:r w:rsidRPr="00B46795">
        <w:rPr>
          <w:noProof/>
          <w:color w:val="auto"/>
        </w:rPr>
        <w:t xml:space="preserve"> Picture parameter set RBSP semantics</w:t>
      </w:r>
      <w:bookmarkEnd w:id="11"/>
      <w:bookmarkEnd w:id="12"/>
    </w:p>
    <w:p w:rsidR="00B46795" w:rsidRPr="00B46795" w:rsidRDefault="00B46795" w:rsidP="00B4679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46795">
        <w:rPr>
          <w:rFonts w:ascii="Times New Roman" w:eastAsia="Malgun Gothic" w:hAnsi="Times New Roman" w:cs="Times New Roman"/>
          <w:b/>
          <w:bCs/>
          <w:noProof/>
          <w:sz w:val="20"/>
          <w:szCs w:val="20"/>
          <w:lang w:val="en-GB" w:eastAsia="en-US"/>
        </w:rPr>
        <w:t>constrained_intra_pred_flag</w:t>
      </w:r>
      <w:r w:rsidRPr="00B46795">
        <w:rPr>
          <w:rFonts w:ascii="Times New Roman" w:eastAsia="Malgun Gothic" w:hAnsi="Times New Roman" w:cs="Times New Roman"/>
          <w:noProof/>
          <w:sz w:val="20"/>
          <w:szCs w:val="20"/>
          <w:lang w:val="en-GB" w:eastAsia="en-US"/>
        </w:rPr>
        <w:t xml:space="preserve"> equal to 0 specifies that intra prediction allows usage of residual data and decoded samples of neighbouring coding blocks coded using either intra or inter prediction modes. constrained_intra_pred_flag equal to 1 specifies constrained intra prediction, in which case the general intra sample prediction process only uses residual data and decoded samples from neighbouring coding blocks coded using intra prediction modes.</w:t>
      </w:r>
    </w:p>
    <w:p w:rsidR="00B46795" w:rsidRPr="00B46795" w:rsidRDefault="00B46795" w:rsidP="00B46795">
      <w:pPr>
        <w:overflowPunct w:val="0"/>
        <w:autoSpaceDE w:val="0"/>
        <w:autoSpaceDN w:val="0"/>
        <w:adjustRightInd w:val="0"/>
        <w:spacing w:before="60" w:after="0" w:line="240" w:lineRule="auto"/>
        <w:ind w:left="288"/>
        <w:jc w:val="both"/>
        <w:textAlignment w:val="baseline"/>
        <w:rPr>
          <w:rFonts w:ascii="Times New Roman" w:eastAsia="Malgun Gothic" w:hAnsi="Times New Roman" w:cs="Times New Roman"/>
          <w:noProof/>
          <w:sz w:val="18"/>
          <w:szCs w:val="18"/>
          <w:lang w:val="en-GB"/>
        </w:rPr>
      </w:pPr>
      <w:r w:rsidRPr="00B46795">
        <w:rPr>
          <w:rFonts w:ascii="Times New Roman" w:eastAsia="Malgun Gothic" w:hAnsi="Times New Roman" w:cs="Times New Roman"/>
          <w:noProof/>
          <w:sz w:val="18"/>
          <w:szCs w:val="18"/>
          <w:lang w:val="en-GB" w:eastAsia="en-US"/>
        </w:rPr>
        <w:t>NOTE </w:t>
      </w:r>
      <w:r w:rsidRPr="00B46795">
        <w:rPr>
          <w:rFonts w:ascii="Times New Roman" w:eastAsia="Malgun Gothic" w:hAnsi="Times New Roman" w:cs="Times New Roman"/>
          <w:noProof/>
          <w:sz w:val="18"/>
          <w:szCs w:val="18"/>
          <w:lang w:val="en-GB" w:eastAsia="en-US"/>
        </w:rPr>
        <w:fldChar w:fldCharType="begin" w:fldLock="1"/>
      </w:r>
      <w:r w:rsidRPr="00B46795">
        <w:rPr>
          <w:rFonts w:ascii="Times New Roman" w:eastAsia="Malgun Gothic" w:hAnsi="Times New Roman" w:cs="Times New Roman"/>
          <w:noProof/>
          <w:sz w:val="18"/>
          <w:szCs w:val="18"/>
          <w:lang w:val="en-GB" w:eastAsia="en-US"/>
        </w:rPr>
        <w:instrText xml:space="preserve"> SEQ NoteCounter \s 9 \* MERGEFORMAT </w:instrText>
      </w:r>
      <w:r w:rsidRPr="00B46795">
        <w:rPr>
          <w:rFonts w:ascii="Times New Roman" w:eastAsia="Malgun Gothic" w:hAnsi="Times New Roman" w:cs="Times New Roman"/>
          <w:noProof/>
          <w:sz w:val="18"/>
          <w:szCs w:val="18"/>
          <w:lang w:val="en-GB" w:eastAsia="en-US"/>
        </w:rPr>
        <w:fldChar w:fldCharType="separate"/>
      </w:r>
      <w:r w:rsidRPr="00B46795">
        <w:rPr>
          <w:rFonts w:ascii="Times New Roman" w:eastAsia="Malgun Gothic" w:hAnsi="Times New Roman" w:cs="Times New Roman"/>
          <w:noProof/>
          <w:sz w:val="18"/>
          <w:szCs w:val="18"/>
          <w:lang w:val="en-GB" w:eastAsia="en-US"/>
        </w:rPr>
        <w:t>5</w:t>
      </w:r>
      <w:r w:rsidRPr="00B46795">
        <w:rPr>
          <w:rFonts w:ascii="Times New Roman" w:eastAsia="Malgun Gothic" w:hAnsi="Times New Roman" w:cs="Times New Roman"/>
          <w:noProof/>
          <w:sz w:val="18"/>
          <w:szCs w:val="18"/>
          <w:lang w:val="en-GB" w:eastAsia="en-US"/>
        </w:rPr>
        <w:fldChar w:fldCharType="end"/>
      </w:r>
      <w:r w:rsidRPr="00B46795">
        <w:rPr>
          <w:rFonts w:ascii="Times New Roman" w:eastAsia="Malgun Gothic" w:hAnsi="Times New Roman" w:cs="Times New Roman"/>
          <w:noProof/>
          <w:sz w:val="18"/>
          <w:szCs w:val="18"/>
          <w:lang w:val="en-GB" w:eastAsia="en-US"/>
        </w:rPr>
        <w:t xml:space="preserve"> – Samples reconstructed from available intra blocks with intra_bc_flag equal to 1 </w:t>
      </w:r>
      <w:r w:rsidRPr="005A76AC">
        <w:rPr>
          <w:rFonts w:ascii="Times New Roman" w:hAnsi="Times New Roman" w:cs="Times New Roman" w:hint="eastAsia"/>
          <w:noProof/>
          <w:sz w:val="18"/>
          <w:szCs w:val="18"/>
          <w:highlight w:val="yellow"/>
          <w:lang w:val="en-GB"/>
        </w:rPr>
        <w:t xml:space="preserve">or </w:t>
      </w:r>
      <w:r w:rsidR="005A76AC" w:rsidRPr="005A76AC">
        <w:rPr>
          <w:rFonts w:ascii="Times New Roman" w:hAnsi="Times New Roman" w:cs="Times New Roman"/>
          <w:noProof/>
          <w:sz w:val="18"/>
          <w:szCs w:val="18"/>
          <w:highlight w:val="yellow"/>
          <w:lang w:val="en-GB"/>
        </w:rPr>
        <w:t xml:space="preserve">independent_uniform_pred_ flag </w:t>
      </w:r>
      <w:r w:rsidR="005A76AC" w:rsidRPr="005A76AC">
        <w:rPr>
          <w:rFonts w:ascii="Times New Roman" w:hAnsi="Times New Roman" w:cs="Times New Roman" w:hint="eastAsia"/>
          <w:noProof/>
          <w:sz w:val="18"/>
          <w:szCs w:val="18"/>
          <w:highlight w:val="yellow"/>
          <w:lang w:val="en-GB"/>
        </w:rPr>
        <w:t>equal to 1</w:t>
      </w:r>
      <w:r w:rsidR="005A76AC">
        <w:rPr>
          <w:rFonts w:ascii="Times New Roman" w:hAnsi="Times New Roman" w:cs="Times New Roman" w:hint="eastAsia"/>
          <w:noProof/>
          <w:sz w:val="18"/>
          <w:szCs w:val="18"/>
          <w:lang w:val="en-GB"/>
        </w:rPr>
        <w:t xml:space="preserve"> </w:t>
      </w:r>
      <w:r w:rsidRPr="00B46795">
        <w:rPr>
          <w:rFonts w:ascii="Times New Roman" w:eastAsia="Malgun Gothic" w:hAnsi="Times New Roman" w:cs="Times New Roman"/>
          <w:noProof/>
          <w:sz w:val="18"/>
          <w:szCs w:val="18"/>
          <w:lang w:val="en-GB" w:eastAsia="en-US"/>
        </w:rPr>
        <w:t xml:space="preserve">are considered as available for the purposes of constrained intra prediction. </w:t>
      </w:r>
      <w:r w:rsidRPr="00123C45">
        <w:rPr>
          <w:rFonts w:ascii="Times New Roman" w:eastAsia="Malgun Gothic" w:hAnsi="Times New Roman" w:cs="Times New Roman"/>
          <w:noProof/>
          <w:sz w:val="18"/>
          <w:szCs w:val="18"/>
          <w:lang w:val="en-GB" w:eastAsia="en-US"/>
        </w:rPr>
        <w:t>However, no restriction is placed on the origin of reference samples used by intra blocks with intra_bc_flag equal to 1</w:t>
      </w:r>
      <w:r w:rsidRPr="00B46795">
        <w:rPr>
          <w:rFonts w:ascii="Times New Roman" w:eastAsia="Malgun Gothic" w:hAnsi="Times New Roman" w:cs="Times New Roman"/>
          <w:noProof/>
          <w:sz w:val="18"/>
          <w:szCs w:val="18"/>
          <w:lang w:val="en-GB" w:eastAsia="en-US"/>
        </w:rPr>
        <w:t>. Encoders that employ constrained intra prediction for the purpose of error propagation control should, in regions where error propagation is to be controlled through the use of constrained intra prediction, ensure that intra blocks with intra_bc_flag equal to 1 only use - from neighbouring coding blocks coded using intra prediction modes.</w:t>
      </w:r>
    </w:p>
    <w:p w:rsidR="00B46795" w:rsidRDefault="00B46795"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DF5CC8" w:rsidRPr="002D328E" w:rsidRDefault="00DF5CC8" w:rsidP="002D328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GB"/>
        </w:rPr>
      </w:pPr>
    </w:p>
    <w:p w:rsidR="00763693" w:rsidRPr="00763693" w:rsidRDefault="00763693" w:rsidP="00763693">
      <w:pPr>
        <w:keepNext/>
        <w:overflowPunct w:val="0"/>
        <w:autoSpaceDE w:val="0"/>
        <w:autoSpaceDN w:val="0"/>
        <w:adjustRightInd w:val="0"/>
        <w:spacing w:after="0" w:line="240" w:lineRule="auto"/>
        <w:jc w:val="both"/>
        <w:textAlignment w:val="baseline"/>
        <w:rPr>
          <w:rFonts w:ascii="Times New Roman" w:eastAsia="MS Mincho" w:hAnsi="Times New Roman" w:cs="Times New Roman"/>
          <w:b/>
          <w:sz w:val="20"/>
          <w:szCs w:val="20"/>
          <w:lang w:eastAsia="en-US"/>
        </w:rPr>
      </w:pPr>
      <w:r w:rsidRPr="00763693">
        <w:rPr>
          <w:rFonts w:ascii="Times New Roman" w:eastAsia="MS Mincho" w:hAnsi="Times New Roman" w:cs="Times New Roman"/>
          <w:b/>
          <w:sz w:val="20"/>
          <w:szCs w:val="20"/>
          <w:lang w:eastAsia="en-US"/>
        </w:rPr>
        <w:t>7.4.7.1 General slice segment header semantics</w:t>
      </w: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kern w:val="2"/>
          <w:sz w:val="20"/>
          <w:szCs w:val="20"/>
          <w:highlight w:val="yellow"/>
          <w:lang w:eastAsia="ko-KR"/>
        </w:rPr>
      </w:pPr>
      <w:proofErr w:type="spellStart"/>
      <w:proofErr w:type="gramStart"/>
      <w:r w:rsidRPr="00763693">
        <w:rPr>
          <w:rFonts w:ascii="Times New Roman" w:eastAsia="MS Mincho" w:hAnsi="Times New Roman" w:cs="Times New Roman"/>
          <w:b/>
          <w:kern w:val="2"/>
          <w:sz w:val="20"/>
          <w:szCs w:val="20"/>
          <w:highlight w:val="yellow"/>
          <w:lang w:eastAsia="ko-KR"/>
        </w:rPr>
        <w:t>num_uniform_colors</w:t>
      </w:r>
      <w:proofErr w:type="spellEnd"/>
      <w:proofErr w:type="gramEnd"/>
      <w:r w:rsidRPr="00763693">
        <w:rPr>
          <w:rFonts w:ascii="Times New Roman" w:eastAsia="MS Mincho" w:hAnsi="Times New Roman" w:cs="Times New Roman"/>
          <w:b/>
          <w:kern w:val="2"/>
          <w:sz w:val="20"/>
          <w:szCs w:val="20"/>
          <w:highlight w:val="yellow"/>
          <w:lang w:eastAsia="ko-KR"/>
        </w:rPr>
        <w:t xml:space="preserve"> </w:t>
      </w:r>
      <w:r w:rsidRPr="00763693">
        <w:rPr>
          <w:rFonts w:ascii="Times New Roman" w:eastAsia="MS Mincho" w:hAnsi="Times New Roman" w:cs="Times New Roman"/>
          <w:kern w:val="2"/>
          <w:sz w:val="20"/>
          <w:szCs w:val="20"/>
          <w:highlight w:val="yellow"/>
          <w:lang w:eastAsia="ko-KR"/>
        </w:rPr>
        <w:t xml:space="preserve">specifies the total number of colors that may be used by the independent uniform prediction mode in in the current slice. When </w:t>
      </w:r>
      <w:proofErr w:type="spellStart"/>
      <w:r w:rsidRPr="00763693">
        <w:rPr>
          <w:rFonts w:ascii="Times New Roman" w:eastAsia="MS Mincho" w:hAnsi="Times New Roman" w:cs="Times New Roman"/>
          <w:kern w:val="2"/>
          <w:sz w:val="20"/>
          <w:szCs w:val="20"/>
          <w:highlight w:val="yellow"/>
          <w:lang w:eastAsia="ko-KR"/>
        </w:rPr>
        <w:t>num_uniform_colors</w:t>
      </w:r>
      <w:proofErr w:type="spellEnd"/>
      <w:r w:rsidRPr="00763693">
        <w:rPr>
          <w:rFonts w:ascii="Times New Roman" w:eastAsia="MS Mincho" w:hAnsi="Times New Roman" w:cs="Times New Roman"/>
          <w:kern w:val="2"/>
          <w:sz w:val="20"/>
          <w:szCs w:val="20"/>
          <w:highlight w:val="yellow"/>
          <w:lang w:eastAsia="ko-KR"/>
        </w:rPr>
        <w:t xml:space="preserve"> is not present, it is inferred to be equal to 0. </w:t>
      </w: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b/>
          <w:kern w:val="2"/>
          <w:sz w:val="20"/>
          <w:szCs w:val="20"/>
          <w:highlight w:val="yellow"/>
          <w:lang w:eastAsia="ko-KR"/>
        </w:rPr>
      </w:pPr>
    </w:p>
    <w:p w:rsidR="00763693" w:rsidRPr="00763693" w:rsidRDefault="00763693" w:rsidP="00763693">
      <w:pPr>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lang w:eastAsia="en-US"/>
        </w:rPr>
      </w:pPr>
      <w:proofErr w:type="spellStart"/>
      <w:r w:rsidRPr="00763693">
        <w:rPr>
          <w:rFonts w:ascii="Times New Roman" w:eastAsia="MS Mincho" w:hAnsi="Times New Roman" w:cs="Times New Roman"/>
          <w:b/>
          <w:sz w:val="20"/>
          <w:szCs w:val="20"/>
          <w:highlight w:val="yellow"/>
          <w:lang w:eastAsia="en-US"/>
        </w:rPr>
        <w:t>uniform_</w:t>
      </w:r>
      <w:proofErr w:type="gramStart"/>
      <w:r w:rsidRPr="00763693">
        <w:rPr>
          <w:rFonts w:ascii="Times New Roman" w:eastAsia="MS Mincho" w:hAnsi="Times New Roman" w:cs="Times New Roman"/>
          <w:b/>
          <w:sz w:val="20"/>
          <w:szCs w:val="20"/>
          <w:highlight w:val="yellow"/>
          <w:lang w:eastAsia="en-US"/>
        </w:rPr>
        <w:t>colors</w:t>
      </w:r>
      <w:proofErr w:type="spellEnd"/>
      <w:r w:rsidRPr="00763693">
        <w:rPr>
          <w:rFonts w:ascii="Times New Roman" w:eastAsia="MS Mincho" w:hAnsi="Times New Roman" w:cs="Times New Roman"/>
          <w:sz w:val="20"/>
          <w:szCs w:val="20"/>
          <w:highlight w:val="yellow"/>
          <w:lang w:eastAsia="en-US"/>
        </w:rPr>
        <w:t>[</w:t>
      </w:r>
      <w:proofErr w:type="gramEnd"/>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w:t>
      </w:r>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i</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 xml:space="preserve">] specifies the </w:t>
      </w:r>
      <w:proofErr w:type="spellStart"/>
      <w:r w:rsidRPr="00763693">
        <w:rPr>
          <w:rFonts w:ascii="Times New Roman" w:eastAsia="MS Mincho" w:hAnsi="Times New Roman" w:cs="Times New Roman"/>
          <w:sz w:val="20"/>
          <w:szCs w:val="20"/>
          <w:highlight w:val="yellow"/>
          <w:lang w:eastAsia="en-US"/>
        </w:rPr>
        <w:t>i-th</w:t>
      </w:r>
      <w:proofErr w:type="spellEnd"/>
      <w:r w:rsidRPr="00763693">
        <w:rPr>
          <w:rFonts w:ascii="Times New Roman" w:eastAsia="MS Mincho" w:hAnsi="Times New Roman" w:cs="Times New Roman"/>
          <w:sz w:val="20"/>
          <w:szCs w:val="20"/>
          <w:highlight w:val="yellow"/>
          <w:lang w:eastAsia="en-US"/>
        </w:rPr>
        <w:t xml:space="preserve"> </w:t>
      </w:r>
      <w:r w:rsidR="00D604D2">
        <w:rPr>
          <w:rFonts w:ascii="Times New Roman" w:eastAsia="MS Mincho" w:hAnsi="Times New Roman" w:cs="Times New Roman"/>
          <w:sz w:val="20"/>
          <w:szCs w:val="20"/>
          <w:highlight w:val="yellow"/>
          <w:lang w:eastAsia="en-US"/>
        </w:rPr>
        <w:t xml:space="preserve">uniform </w:t>
      </w:r>
      <w:r w:rsidRPr="00763693">
        <w:rPr>
          <w:rFonts w:ascii="Times New Roman" w:eastAsia="MS Mincho" w:hAnsi="Times New Roman" w:cs="Times New Roman"/>
          <w:sz w:val="20"/>
          <w:szCs w:val="20"/>
          <w:highlight w:val="yellow"/>
          <w:lang w:eastAsia="en-US"/>
        </w:rPr>
        <w:t xml:space="preserve">color value for component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en-US"/>
        </w:rPr>
        <w:t xml:space="preserve">. When </w:t>
      </w:r>
      <w:proofErr w:type="spellStart"/>
      <w:r w:rsidRPr="00763693">
        <w:rPr>
          <w:rFonts w:ascii="Times New Roman" w:eastAsia="MS Mincho" w:hAnsi="Times New Roman" w:cs="Times New Roman"/>
          <w:sz w:val="20"/>
          <w:szCs w:val="20"/>
          <w:highlight w:val="yellow"/>
          <w:lang w:eastAsia="en-US"/>
        </w:rPr>
        <w:t>uniform_</w:t>
      </w:r>
      <w:proofErr w:type="gramStart"/>
      <w:r w:rsidRPr="00763693">
        <w:rPr>
          <w:rFonts w:ascii="Times New Roman" w:eastAsia="MS Mincho" w:hAnsi="Times New Roman" w:cs="Times New Roman"/>
          <w:sz w:val="20"/>
          <w:szCs w:val="20"/>
          <w:highlight w:val="yellow"/>
          <w:lang w:eastAsia="en-US"/>
        </w:rPr>
        <w:t>colors</w:t>
      </w:r>
      <w:proofErr w:type="spellEnd"/>
      <w:r w:rsidRPr="00763693">
        <w:rPr>
          <w:rFonts w:ascii="Times New Roman" w:eastAsia="MS Mincho" w:hAnsi="Times New Roman" w:cs="Times New Roman"/>
          <w:sz w:val="20"/>
          <w:szCs w:val="20"/>
          <w:highlight w:val="yellow"/>
          <w:lang w:eastAsia="en-US"/>
        </w:rPr>
        <w:t>[</w:t>
      </w:r>
      <w:proofErr w:type="gramEnd"/>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cIdx</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w:t>
      </w:r>
      <w:r w:rsidRPr="00763693">
        <w:rPr>
          <w:rFonts w:ascii="Times New Roman" w:eastAsia="MS Mincho" w:hAnsi="Times New Roman" w:cs="Times New Roman"/>
          <w:sz w:val="20"/>
          <w:szCs w:val="20"/>
          <w:highlight w:val="yellow"/>
          <w:lang w:eastAsia="ko-KR"/>
        </w:rPr>
        <w:t> </w:t>
      </w:r>
      <w:proofErr w:type="spellStart"/>
      <w:r w:rsidRPr="00763693">
        <w:rPr>
          <w:rFonts w:ascii="Times New Roman" w:eastAsia="MS Mincho" w:hAnsi="Times New Roman" w:cs="Times New Roman"/>
          <w:sz w:val="20"/>
          <w:szCs w:val="20"/>
          <w:highlight w:val="yellow"/>
          <w:lang w:eastAsia="en-US"/>
        </w:rPr>
        <w:t>i</w:t>
      </w:r>
      <w:proofErr w:type="spellEnd"/>
      <w:r w:rsidRPr="00763693">
        <w:rPr>
          <w:rFonts w:ascii="Times New Roman" w:eastAsia="MS Mincho" w:hAnsi="Times New Roman" w:cs="Times New Roman"/>
          <w:sz w:val="20"/>
          <w:szCs w:val="20"/>
          <w:highlight w:val="yellow"/>
          <w:lang w:eastAsia="ko-KR"/>
        </w:rPr>
        <w:t> </w:t>
      </w:r>
      <w:r w:rsidRPr="00763693">
        <w:rPr>
          <w:rFonts w:ascii="Times New Roman" w:eastAsia="MS Mincho" w:hAnsi="Times New Roman" w:cs="Times New Roman"/>
          <w:sz w:val="20"/>
          <w:szCs w:val="20"/>
          <w:highlight w:val="yellow"/>
          <w:lang w:eastAsia="en-US"/>
        </w:rPr>
        <w:t>] is not present, it is inferred to be equal to 0.</w:t>
      </w:r>
    </w:p>
    <w:p w:rsidR="00C058AF" w:rsidRDefault="00C058AF"/>
    <w:p w:rsidR="00763693" w:rsidRPr="00763693" w:rsidRDefault="00B46795" w:rsidP="00763693">
      <w:pPr>
        <w:keepNext/>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lang w:eastAsia="en-US"/>
        </w:rPr>
      </w:pPr>
      <w:bookmarkStart w:id="13" w:name="_Toc363691386"/>
      <w:r>
        <w:rPr>
          <w:rFonts w:ascii="Times New Roman" w:eastAsia="MS Mincho" w:hAnsi="Times New Roman" w:cs="Times New Roman"/>
          <w:b/>
          <w:sz w:val="20"/>
          <w:szCs w:val="20"/>
          <w:lang w:eastAsia="en-US"/>
        </w:rPr>
        <w:t>7.4.</w:t>
      </w:r>
      <w:r>
        <w:rPr>
          <w:rFonts w:ascii="Times New Roman" w:hAnsi="Times New Roman" w:cs="Times New Roman" w:hint="eastAsia"/>
          <w:b/>
          <w:sz w:val="20"/>
          <w:szCs w:val="20"/>
        </w:rPr>
        <w:t>9</w:t>
      </w:r>
      <w:r>
        <w:rPr>
          <w:rFonts w:ascii="Times New Roman" w:eastAsia="MS Mincho" w:hAnsi="Times New Roman" w:cs="Times New Roman"/>
          <w:b/>
          <w:sz w:val="20"/>
          <w:szCs w:val="20"/>
          <w:lang w:eastAsia="en-US"/>
        </w:rPr>
        <w:t>.</w:t>
      </w:r>
      <w:r>
        <w:rPr>
          <w:rFonts w:ascii="Times New Roman" w:hAnsi="Times New Roman" w:cs="Times New Roman" w:hint="eastAsia"/>
          <w:b/>
          <w:sz w:val="20"/>
          <w:szCs w:val="20"/>
        </w:rPr>
        <w:t>5</w:t>
      </w:r>
      <w:r w:rsidR="00763693" w:rsidRPr="00763693">
        <w:rPr>
          <w:rFonts w:ascii="Times New Roman" w:eastAsia="MS Mincho" w:hAnsi="Times New Roman" w:cs="Times New Roman"/>
          <w:b/>
          <w:sz w:val="20"/>
          <w:szCs w:val="20"/>
          <w:lang w:eastAsia="en-US"/>
        </w:rPr>
        <w:t xml:space="preserve"> Coding unit semantics</w:t>
      </w:r>
      <w:bookmarkEnd w:id="13"/>
    </w:p>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roofErr w:type="spellStart"/>
      <w:r w:rsidRPr="00763693">
        <w:rPr>
          <w:rFonts w:ascii="Times New Roman" w:eastAsia="MS Mincho" w:hAnsi="Times New Roman" w:cs="Times New Roman"/>
          <w:b/>
          <w:sz w:val="20"/>
          <w:szCs w:val="20"/>
          <w:highlight w:val="yellow"/>
          <w:lang w:eastAsia="en-US"/>
        </w:rPr>
        <w:t>independent_uniform_pred_flag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xml:space="preserve"> ][ y0 ] equal to 1 specifies that the current coding unit is coded using the independent uniform prediction mode. </w:t>
      </w:r>
      <w:proofErr w:type="spellStart"/>
      <w:r w:rsidRPr="00763693">
        <w:rPr>
          <w:rFonts w:ascii="Times New Roman" w:eastAsia="MS Mincho" w:hAnsi="Times New Roman" w:cs="Times New Roman"/>
          <w:sz w:val="20"/>
          <w:szCs w:val="20"/>
          <w:highlight w:val="yellow"/>
          <w:lang w:eastAsia="en-US"/>
        </w:rPr>
        <w:t>independent_uniform_pred</w:t>
      </w:r>
      <w:r w:rsidR="000B0657">
        <w:rPr>
          <w:rFonts w:ascii="Times New Roman" w:hAnsi="Times New Roman" w:cs="Times New Roman" w:hint="eastAsia"/>
          <w:sz w:val="20"/>
          <w:szCs w:val="20"/>
          <w:highlight w:val="yellow"/>
        </w:rPr>
        <w:t>_flag</w:t>
      </w:r>
      <w:proofErr w:type="spellEnd"/>
      <w:proofErr w:type="gramStart"/>
      <w:r w:rsidR="000B0657" w:rsidRPr="00763693">
        <w:rPr>
          <w:rFonts w:ascii="Times New Roman" w:eastAsia="MS Mincho" w:hAnsi="Times New Roman" w:cs="Times New Roman"/>
          <w:sz w:val="20"/>
          <w:szCs w:val="20"/>
          <w:highlight w:val="yellow"/>
          <w:lang w:eastAsia="en-US"/>
        </w:rPr>
        <w:t>[ x0</w:t>
      </w:r>
      <w:proofErr w:type="gramEnd"/>
      <w:r w:rsidR="000B0657" w:rsidRPr="00763693">
        <w:rPr>
          <w:rFonts w:ascii="Times New Roman" w:eastAsia="MS Mincho" w:hAnsi="Times New Roman" w:cs="Times New Roman"/>
          <w:sz w:val="20"/>
          <w:szCs w:val="20"/>
          <w:highlight w:val="yellow"/>
          <w:lang w:eastAsia="en-US"/>
        </w:rPr>
        <w:t xml:space="preserve"> ][ y0 ] </w:t>
      </w:r>
      <w:r w:rsidRPr="00763693">
        <w:rPr>
          <w:rFonts w:ascii="Times New Roman" w:eastAsia="MS Mincho" w:hAnsi="Times New Roman" w:cs="Times New Roman"/>
          <w:sz w:val="20"/>
          <w:szCs w:val="20"/>
          <w:highlight w:val="yellow"/>
          <w:lang w:eastAsia="en-US"/>
        </w:rPr>
        <w:t>equal to 0 specifies that the current coding unit is</w:t>
      </w:r>
      <w:r w:rsidR="000B0657">
        <w:rPr>
          <w:rFonts w:ascii="Times New Roman" w:hAnsi="Times New Roman" w:cs="Times New Roman" w:hint="eastAsia"/>
          <w:sz w:val="20"/>
          <w:szCs w:val="20"/>
          <w:highlight w:val="yellow"/>
        </w:rPr>
        <w:t xml:space="preserve"> </w:t>
      </w:r>
      <w:r w:rsidRPr="00763693">
        <w:rPr>
          <w:rFonts w:ascii="Times New Roman" w:eastAsia="MS Mincho" w:hAnsi="Times New Roman" w:cs="Times New Roman"/>
          <w:sz w:val="20"/>
          <w:szCs w:val="20"/>
          <w:highlight w:val="yellow"/>
          <w:lang w:eastAsia="en-US"/>
        </w:rPr>
        <w:t xml:space="preserve">coded </w:t>
      </w:r>
      <w:r w:rsidR="000B0657">
        <w:rPr>
          <w:rFonts w:ascii="Times New Roman" w:hAnsi="Times New Roman" w:cs="Times New Roman" w:hint="eastAsia"/>
          <w:sz w:val="20"/>
          <w:szCs w:val="20"/>
          <w:highlight w:val="yellow"/>
        </w:rPr>
        <w:t xml:space="preserve">according to </w:t>
      </w:r>
      <w:proofErr w:type="spellStart"/>
      <w:r w:rsidR="000B0657">
        <w:rPr>
          <w:rFonts w:ascii="Times New Roman" w:hAnsi="Times New Roman" w:cs="Times New Roman" w:hint="eastAsia"/>
          <w:sz w:val="20"/>
          <w:szCs w:val="20"/>
          <w:highlight w:val="yellow"/>
        </w:rPr>
        <w:t>intra_bc_flag</w:t>
      </w:r>
      <w:proofErr w:type="spellEnd"/>
      <w:r w:rsidRPr="00763693">
        <w:rPr>
          <w:rFonts w:ascii="Times New Roman" w:eastAsia="MS Mincho" w:hAnsi="Times New Roman" w:cs="Times New Roman"/>
          <w:sz w:val="20"/>
          <w:szCs w:val="20"/>
          <w:highlight w:val="yellow"/>
          <w:lang w:eastAsia="en-US"/>
        </w:rPr>
        <w:t>.</w:t>
      </w:r>
      <w:r w:rsidR="000B0657">
        <w:rPr>
          <w:rFonts w:ascii="Times New Roman" w:hAnsi="Times New Roman" w:cs="Times New Roman" w:hint="eastAsia"/>
          <w:sz w:val="20"/>
          <w:szCs w:val="20"/>
          <w:highlight w:val="yellow"/>
        </w:rPr>
        <w:t xml:space="preserve"> When not present, the value </w:t>
      </w:r>
      <w:proofErr w:type="gramStart"/>
      <w:r w:rsidR="000B0657">
        <w:rPr>
          <w:rFonts w:ascii="Times New Roman" w:hAnsi="Times New Roman" w:cs="Times New Roman" w:hint="eastAsia"/>
          <w:sz w:val="20"/>
          <w:szCs w:val="20"/>
          <w:highlight w:val="yellow"/>
        </w:rPr>
        <w:t xml:space="preserve">of </w:t>
      </w:r>
      <w:r w:rsidRPr="00763693">
        <w:rPr>
          <w:rFonts w:ascii="Times New Roman" w:eastAsia="MS Mincho" w:hAnsi="Times New Roman" w:cs="Times New Roman"/>
          <w:sz w:val="20"/>
          <w:szCs w:val="20"/>
          <w:highlight w:val="yellow"/>
          <w:lang w:eastAsia="en-US"/>
        </w:rPr>
        <w:t xml:space="preserve"> </w:t>
      </w:r>
      <w:proofErr w:type="spellStart"/>
      <w:r w:rsidR="000B0657" w:rsidRPr="00763693">
        <w:rPr>
          <w:rFonts w:ascii="Times New Roman" w:eastAsia="MS Mincho" w:hAnsi="Times New Roman" w:cs="Times New Roman"/>
          <w:sz w:val="20"/>
          <w:szCs w:val="20"/>
          <w:highlight w:val="yellow"/>
          <w:lang w:eastAsia="en-US"/>
        </w:rPr>
        <w:t>independent</w:t>
      </w:r>
      <w:proofErr w:type="gramEnd"/>
      <w:r w:rsidR="000B0657" w:rsidRPr="00763693">
        <w:rPr>
          <w:rFonts w:ascii="Times New Roman" w:eastAsia="MS Mincho" w:hAnsi="Times New Roman" w:cs="Times New Roman"/>
          <w:sz w:val="20"/>
          <w:szCs w:val="20"/>
          <w:highlight w:val="yellow"/>
          <w:lang w:eastAsia="en-US"/>
        </w:rPr>
        <w:t>_uniform_pred</w:t>
      </w:r>
      <w:r w:rsidR="000B0657">
        <w:rPr>
          <w:rFonts w:ascii="Times New Roman" w:hAnsi="Times New Roman" w:cs="Times New Roman" w:hint="eastAsia"/>
          <w:sz w:val="20"/>
          <w:szCs w:val="20"/>
          <w:highlight w:val="yellow"/>
        </w:rPr>
        <w:t>_flag</w:t>
      </w:r>
      <w:proofErr w:type="spellEnd"/>
      <w:r w:rsidR="000B0657" w:rsidRPr="00763693">
        <w:rPr>
          <w:rFonts w:ascii="Times New Roman" w:eastAsia="MS Mincho" w:hAnsi="Times New Roman" w:cs="Times New Roman"/>
          <w:sz w:val="20"/>
          <w:szCs w:val="20"/>
          <w:highlight w:val="yellow"/>
          <w:lang w:eastAsia="en-US"/>
        </w:rPr>
        <w:t>[ x0 ][ y0 ]</w:t>
      </w:r>
      <w:r w:rsidR="000B0657">
        <w:rPr>
          <w:rFonts w:ascii="Times New Roman" w:hAnsi="Times New Roman" w:cs="Times New Roman" w:hint="eastAsia"/>
          <w:sz w:val="20"/>
          <w:szCs w:val="20"/>
          <w:highlight w:val="yellow"/>
        </w:rPr>
        <w:t xml:space="preserve"> is inferred to be 0. </w:t>
      </w:r>
      <w:r w:rsidR="000B0657" w:rsidRPr="000B0657">
        <w:rPr>
          <w:rFonts w:ascii="Times New Roman" w:eastAsia="MS Mincho" w:hAnsi="Times New Roman" w:cs="Times New Roman"/>
          <w:sz w:val="20"/>
          <w:szCs w:val="20"/>
          <w:highlight w:val="yellow"/>
          <w:lang w:eastAsia="en-US"/>
        </w:rPr>
        <w:t xml:space="preserve">The array indices x0, y0 specify the location </w:t>
      </w:r>
      <w:proofErr w:type="gramStart"/>
      <w:r w:rsidR="000B0657" w:rsidRPr="000B0657">
        <w:rPr>
          <w:rFonts w:ascii="Times New Roman" w:eastAsia="MS Mincho" w:hAnsi="Times New Roman" w:cs="Times New Roman"/>
          <w:sz w:val="20"/>
          <w:szCs w:val="20"/>
          <w:highlight w:val="yellow"/>
          <w:lang w:eastAsia="en-US"/>
        </w:rPr>
        <w:t>( x0</w:t>
      </w:r>
      <w:proofErr w:type="gramEnd"/>
      <w:r w:rsidR="000B0657" w:rsidRPr="000B0657">
        <w:rPr>
          <w:rFonts w:ascii="Times New Roman" w:eastAsia="MS Mincho" w:hAnsi="Times New Roman" w:cs="Times New Roman"/>
          <w:sz w:val="20"/>
          <w:szCs w:val="20"/>
          <w:highlight w:val="yellow"/>
          <w:lang w:eastAsia="en-US"/>
        </w:rPr>
        <w:t xml:space="preserve">, y0 ) of the top-left </w:t>
      </w:r>
      <w:proofErr w:type="spellStart"/>
      <w:r w:rsidR="000B0657" w:rsidRPr="000B0657">
        <w:rPr>
          <w:rFonts w:ascii="Times New Roman" w:eastAsia="MS Mincho" w:hAnsi="Times New Roman" w:cs="Times New Roman"/>
          <w:sz w:val="20"/>
          <w:szCs w:val="20"/>
          <w:highlight w:val="yellow"/>
          <w:lang w:eastAsia="en-US"/>
        </w:rPr>
        <w:t>luma</w:t>
      </w:r>
      <w:proofErr w:type="spellEnd"/>
      <w:r w:rsidR="000B0657" w:rsidRPr="000B0657">
        <w:rPr>
          <w:rFonts w:ascii="Times New Roman" w:eastAsia="MS Mincho" w:hAnsi="Times New Roman" w:cs="Times New Roman"/>
          <w:sz w:val="20"/>
          <w:szCs w:val="20"/>
          <w:highlight w:val="yellow"/>
          <w:lang w:eastAsia="en-US"/>
        </w:rPr>
        <w:t xml:space="preserve"> sample of the considered coding block relative to the top-left </w:t>
      </w:r>
      <w:proofErr w:type="spellStart"/>
      <w:r w:rsidR="000B0657" w:rsidRPr="000B0657">
        <w:rPr>
          <w:rFonts w:ascii="Times New Roman" w:eastAsia="MS Mincho" w:hAnsi="Times New Roman" w:cs="Times New Roman"/>
          <w:sz w:val="20"/>
          <w:szCs w:val="20"/>
          <w:highlight w:val="yellow"/>
          <w:lang w:eastAsia="en-US"/>
        </w:rPr>
        <w:t>luma</w:t>
      </w:r>
      <w:proofErr w:type="spellEnd"/>
      <w:r w:rsidR="000B0657" w:rsidRPr="000B0657">
        <w:rPr>
          <w:rFonts w:ascii="Times New Roman" w:eastAsia="MS Mincho" w:hAnsi="Times New Roman" w:cs="Times New Roman"/>
          <w:sz w:val="20"/>
          <w:szCs w:val="20"/>
          <w:highlight w:val="yellow"/>
          <w:lang w:eastAsia="en-US"/>
        </w:rPr>
        <w:t xml:space="preserve"> sample of the picture.</w:t>
      </w:r>
    </w:p>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
    <w:p w:rsidR="000B0657" w:rsidRDefault="00763693" w:rsidP="000B0657">
      <w:pPr>
        <w:rPr>
          <w:rFonts w:ascii="Times New Roman" w:hAnsi="Times New Roman" w:cs="Times New Roman"/>
          <w:noProof/>
          <w:sz w:val="20"/>
          <w:szCs w:val="20"/>
          <w:lang w:val="en-GB"/>
        </w:rPr>
      </w:pPr>
      <w:proofErr w:type="spellStart"/>
      <w:r w:rsidRPr="00763693">
        <w:rPr>
          <w:rFonts w:ascii="Times New Roman" w:eastAsia="MS Mincho" w:hAnsi="Times New Roman" w:cs="Times New Roman"/>
          <w:b/>
          <w:sz w:val="20"/>
          <w:szCs w:val="20"/>
          <w:highlight w:val="yellow"/>
          <w:lang w:eastAsia="en-US"/>
        </w:rPr>
        <w:t>uniform_color_index</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xml:space="preserve"> ][ y0 ] is an index to the color values that will be used in the independent uniform prediction mode </w:t>
      </w:r>
      <w:r w:rsidR="005717DC">
        <w:rPr>
          <w:rFonts w:ascii="Times New Roman" w:eastAsia="MS Mincho" w:hAnsi="Times New Roman" w:cs="Times New Roman"/>
          <w:sz w:val="20"/>
          <w:szCs w:val="20"/>
          <w:highlight w:val="yellow"/>
          <w:lang w:eastAsia="en-US"/>
        </w:rPr>
        <w:t>for</w:t>
      </w:r>
      <w:r w:rsidR="005717DC" w:rsidRPr="00763693">
        <w:rPr>
          <w:rFonts w:ascii="Times New Roman" w:eastAsia="MS Mincho" w:hAnsi="Times New Roman" w:cs="Times New Roman"/>
          <w:sz w:val="20"/>
          <w:szCs w:val="20"/>
          <w:highlight w:val="yellow"/>
          <w:lang w:eastAsia="en-US"/>
        </w:rPr>
        <w:t xml:space="preserve"> </w:t>
      </w:r>
      <w:r w:rsidRPr="00763693">
        <w:rPr>
          <w:rFonts w:ascii="Times New Roman" w:eastAsia="MS Mincho" w:hAnsi="Times New Roman" w:cs="Times New Roman"/>
          <w:sz w:val="20"/>
          <w:szCs w:val="20"/>
          <w:highlight w:val="yellow"/>
          <w:lang w:eastAsia="en-US"/>
        </w:rPr>
        <w:t xml:space="preserve">the current coding unit. When </w:t>
      </w:r>
      <w:proofErr w:type="spellStart"/>
      <w:r w:rsidRPr="00763693">
        <w:rPr>
          <w:rFonts w:ascii="Times New Roman" w:eastAsia="MS Mincho" w:hAnsi="Times New Roman" w:cs="Times New Roman"/>
          <w:sz w:val="20"/>
          <w:szCs w:val="20"/>
          <w:highlight w:val="yellow"/>
          <w:lang w:eastAsia="en-US"/>
        </w:rPr>
        <w:t>uniform_color_index</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 is not present, it is inferred to be equal to 0.</w:t>
      </w:r>
      <w:r w:rsidR="000B0657" w:rsidRPr="000B0657">
        <w:rPr>
          <w:rFonts w:ascii="Times New Roman" w:eastAsia="Malgun Gothic" w:hAnsi="Times New Roman" w:cs="Times New Roman"/>
          <w:noProof/>
          <w:sz w:val="20"/>
          <w:szCs w:val="20"/>
          <w:highlight w:val="yellow"/>
          <w:lang w:val="en-GB" w:eastAsia="en-US"/>
        </w:rPr>
        <w:t xml:space="preserve"> The array indices x0, y0 specify the location ( x0, y0 ) of the top-left luma sample of the considered coding block relative to the top-left luma sample of the picture.</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b/>
          <w:noProof/>
          <w:sz w:val="20"/>
          <w:szCs w:val="20"/>
          <w:lang w:val="en-GB" w:eastAsia="en-US"/>
        </w:rPr>
        <w:t>pred_mode_flag</w:t>
      </w:r>
      <w:r w:rsidRPr="000B0657">
        <w:rPr>
          <w:rFonts w:ascii="Times New Roman" w:eastAsia="Malgun Gothic" w:hAnsi="Times New Roman" w:cs="Times New Roman"/>
          <w:noProof/>
          <w:sz w:val="20"/>
          <w:szCs w:val="20"/>
          <w:lang w:val="en-GB" w:eastAsia="en-US"/>
        </w:rPr>
        <w:t xml:space="preserve"> equal to 0 specifies that the current coding unit is coded in inter prediction mode. pred_mode_flag equal to 1 specifies that the current coding unit is coded in intra prediction mode. The variable CuPredMode[ x ][ y ] is derived as follows for x = x0..x0 + nCbS − 1 and y = y0..y0 + nCbS − 1:</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If pred_mode_flag is equal to 0</w:t>
      </w:r>
      <w:r w:rsidRPr="000B0657">
        <w:rPr>
          <w:rFonts w:ascii="Times New Roman" w:eastAsia="Malgun Gothic" w:hAnsi="Times New Roman" w:cs="Times New Roman"/>
          <w:noProof/>
          <w:sz w:val="20"/>
          <w:szCs w:val="20"/>
          <w:lang w:val="en-GB" w:eastAsia="en-US"/>
        </w:rPr>
        <w:t>, CuPredMode[ x ][ y ] is set equal to MODE_INTER.</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w:t>
      </w:r>
      <w:r w:rsidRPr="000B0657">
        <w:rPr>
          <w:rFonts w:ascii="Times New Roman" w:eastAsia="Malgun Gothic" w:hAnsi="Times New Roman" w:cs="Times New Roman"/>
          <w:noProof/>
          <w:sz w:val="20"/>
          <w:szCs w:val="20"/>
          <w:lang w:val="en-GB" w:eastAsia="en-US"/>
        </w:rPr>
        <w:t xml:space="preserve"> (pred_mode_flag is equal to 1</w:t>
      </w:r>
      <w:r w:rsidRPr="000B0657">
        <w:rPr>
          <w:rFonts w:ascii="Times New Roman" w:eastAsia="Malgun Gothic" w:hAnsi="Times New Roman" w:cs="Times New Roman"/>
          <w:noProof/>
          <w:sz w:val="20"/>
          <w:szCs w:val="20"/>
          <w:lang w:val="en-GB" w:eastAsia="ko-KR"/>
        </w:rPr>
        <w:t>),</w:t>
      </w:r>
      <w:r w:rsidRPr="000B0657">
        <w:rPr>
          <w:rFonts w:ascii="Times New Roman" w:eastAsia="Malgun Gothic" w:hAnsi="Times New Roman" w:cs="Times New Roman"/>
          <w:noProof/>
          <w:sz w:val="20"/>
          <w:szCs w:val="20"/>
          <w:lang w:val="en-GB" w:eastAsia="en-US"/>
        </w:rPr>
        <w:t xml:space="preserve"> CuPredMode[ x ][ y ] is set equal to MODE_INTRA.</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en-US"/>
        </w:rPr>
        <w:t>When pred_</w:t>
      </w:r>
      <w:r w:rsidRPr="000B0657">
        <w:rPr>
          <w:rFonts w:ascii="Times New Roman" w:eastAsia="Malgun Gothic" w:hAnsi="Times New Roman" w:cs="Times New Roman"/>
          <w:noProof/>
          <w:sz w:val="20"/>
          <w:szCs w:val="20"/>
          <w:lang w:val="en-GB" w:eastAsia="ko-KR"/>
        </w:rPr>
        <w:t>mode_flag</w:t>
      </w:r>
      <w:r w:rsidRPr="000B0657">
        <w:rPr>
          <w:rFonts w:ascii="Times New Roman" w:eastAsia="Malgun Gothic" w:hAnsi="Times New Roman" w:cs="Times New Roman"/>
          <w:noProof/>
          <w:sz w:val="20"/>
          <w:szCs w:val="20"/>
          <w:lang w:val="en-GB" w:eastAsia="en-US"/>
        </w:rPr>
        <w:t xml:space="preserve"> is not present, the variable </w:t>
      </w:r>
      <w:r w:rsidRPr="000B0657">
        <w:rPr>
          <w:rFonts w:ascii="Times New Roman" w:eastAsia="Malgun Gothic" w:hAnsi="Times New Roman" w:cs="Times New Roman"/>
          <w:noProof/>
          <w:sz w:val="20"/>
          <w:szCs w:val="20"/>
          <w:lang w:val="en-GB" w:eastAsia="ko-KR"/>
        </w:rPr>
        <w:t>CuPredMode[ x ][ y ]</w:t>
      </w:r>
      <w:r w:rsidRPr="000B0657">
        <w:rPr>
          <w:rFonts w:ascii="Times New Roman" w:eastAsia="Malgun Gothic" w:hAnsi="Times New Roman" w:cs="Times New Roman"/>
          <w:noProof/>
          <w:sz w:val="20"/>
          <w:szCs w:val="20"/>
          <w:lang w:val="en-GB" w:eastAsia="en-US"/>
        </w:rPr>
        <w:t xml:space="preserve"> is</w:t>
      </w:r>
      <w:r w:rsidRPr="000B0657">
        <w:rPr>
          <w:rFonts w:ascii="Times New Roman" w:eastAsia="Malgun Gothic" w:hAnsi="Times New Roman" w:cs="Times New Roman"/>
          <w:noProof/>
          <w:sz w:val="20"/>
          <w:szCs w:val="20"/>
          <w:lang w:val="en-GB" w:eastAsia="ko-KR"/>
        </w:rPr>
        <w:t xml:space="preserve"> derived as follows </w:t>
      </w:r>
      <w:r w:rsidRPr="000B0657">
        <w:rPr>
          <w:rFonts w:ascii="Times New Roman" w:eastAsia="Malgun Gothic" w:hAnsi="Times New Roman" w:cs="Times New Roman"/>
          <w:noProof/>
          <w:sz w:val="20"/>
          <w:szCs w:val="20"/>
          <w:lang w:val="en-GB" w:eastAsia="en-US"/>
        </w:rPr>
        <w:t>for x = x0..x0 + nCbS − 1 and y = y0..y0 + nCbS − 1:</w:t>
      </w:r>
    </w:p>
    <w:p w:rsidR="00451336" w:rsidRPr="00451336" w:rsidRDefault="00451336"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Pr>
          <w:rFonts w:ascii="Times New Roman" w:hAnsi="Times New Roman" w:cs="Times New Roman" w:hint="eastAsia"/>
          <w:noProof/>
          <w:sz w:val="20"/>
          <w:szCs w:val="20"/>
          <w:highlight w:val="yellow"/>
          <w:lang w:val="en-GB"/>
        </w:rPr>
        <w:t>I</w:t>
      </w:r>
      <w:r w:rsidRPr="000B0657">
        <w:rPr>
          <w:rFonts w:ascii="Times New Roman" w:eastAsia="Malgun Gothic" w:hAnsi="Times New Roman" w:cs="Times New Roman"/>
          <w:noProof/>
          <w:sz w:val="20"/>
          <w:szCs w:val="20"/>
          <w:highlight w:val="yellow"/>
          <w:lang w:val="en-GB" w:eastAsia="en-US"/>
        </w:rPr>
        <w:t xml:space="preserve">f </w:t>
      </w:r>
      <w:proofErr w:type="spellStart"/>
      <w:r w:rsidRPr="00763693">
        <w:rPr>
          <w:rFonts w:ascii="Times New Roman" w:eastAsia="MS Mincho" w:hAnsi="Times New Roman" w:cs="Times New Roman"/>
          <w:sz w:val="20"/>
          <w:szCs w:val="20"/>
          <w:highlight w:val="yellow"/>
          <w:lang w:eastAsia="en-US"/>
        </w:rPr>
        <w:t>independent_uniform_pred</w:t>
      </w:r>
      <w:r w:rsidRPr="00580D99">
        <w:rPr>
          <w:rFonts w:ascii="Times New Roman" w:hAnsi="Times New Roman" w:cs="Times New Roman" w:hint="eastAsia"/>
          <w:sz w:val="20"/>
          <w:szCs w:val="20"/>
          <w:highlight w:val="yellow"/>
        </w:rPr>
        <w:t>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w:t>
      </w:r>
      <w:r w:rsidRPr="000B0657">
        <w:rPr>
          <w:rFonts w:ascii="Times New Roman" w:eastAsia="Malgun Gothic" w:hAnsi="Times New Roman" w:cs="Times New Roman"/>
          <w:noProof/>
          <w:sz w:val="20"/>
          <w:szCs w:val="20"/>
          <w:highlight w:val="yellow"/>
          <w:lang w:val="en-GB" w:eastAsia="en-US"/>
        </w:rPr>
        <w:t xml:space="preserve"> is equal to 1, CuPredMode[ x ][ y ] is inferred to be equal to MODE_INTRA.</w:t>
      </w:r>
    </w:p>
    <w:p w:rsidR="000B0657" w:rsidRPr="000B0657" w:rsidRDefault="00451336" w:rsidP="0045133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en-US"/>
        </w:rPr>
      </w:pPr>
      <w:r w:rsidRPr="00580D99">
        <w:rPr>
          <w:rFonts w:ascii="Times New Roman" w:hAnsi="Times New Roman" w:cs="Times New Roman" w:hint="eastAsia"/>
          <w:noProof/>
          <w:sz w:val="20"/>
          <w:szCs w:val="20"/>
          <w:highlight w:val="yellow"/>
          <w:lang w:val="en-GB"/>
        </w:rPr>
        <w:t>Otherwise</w:t>
      </w:r>
      <w:r w:rsidRPr="00123C45">
        <w:rPr>
          <w:rFonts w:ascii="Times New Roman" w:hAnsi="Times New Roman" w:cs="Times New Roman"/>
          <w:noProof/>
          <w:sz w:val="20"/>
          <w:szCs w:val="20"/>
          <w:highlight w:val="yellow"/>
          <w:lang w:val="en-GB"/>
        </w:rPr>
        <w:t>,</w:t>
      </w:r>
      <w:r>
        <w:rPr>
          <w:rFonts w:ascii="Times New Roman" w:hAnsi="Times New Roman" w:cs="Times New Roman" w:hint="eastAsia"/>
          <w:noProof/>
          <w:sz w:val="20"/>
          <w:szCs w:val="20"/>
          <w:lang w:val="en-GB"/>
        </w:rPr>
        <w:t xml:space="preserve"> i</w:t>
      </w:r>
      <w:r w:rsidR="000B0657" w:rsidRPr="000B0657">
        <w:rPr>
          <w:rFonts w:ascii="Times New Roman" w:eastAsia="Malgun Gothic" w:hAnsi="Times New Roman" w:cs="Times New Roman"/>
          <w:noProof/>
          <w:sz w:val="20"/>
          <w:szCs w:val="20"/>
          <w:lang w:val="en-GB" w:eastAsia="en-US"/>
        </w:rPr>
        <w:t>f intra_bc_flag[ x0 ][ y0 ] is equal to 1, CuPredMode[ x ][ y ] is inferred to be equal to MODE_INTRA.</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 if slice_type is equal to I</w:t>
      </w:r>
      <w:r w:rsidRPr="000B0657">
        <w:rPr>
          <w:rFonts w:ascii="Times New Roman" w:eastAsia="Malgun Gothic" w:hAnsi="Times New Roman" w:cs="Times New Roman"/>
          <w:noProof/>
          <w:sz w:val="20"/>
          <w:szCs w:val="20"/>
          <w:lang w:val="en-GB" w:eastAsia="en-US"/>
        </w:rPr>
        <w:t>, CuPredMode[ x ][ y ] is inferred to be equal to MODE_INTRA.</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Otherwise</w:t>
      </w:r>
      <w:r w:rsidRPr="000B0657">
        <w:rPr>
          <w:rFonts w:ascii="Times New Roman" w:eastAsia="Malgun Gothic" w:hAnsi="Times New Roman" w:cs="Times New Roman"/>
          <w:noProof/>
          <w:sz w:val="20"/>
          <w:szCs w:val="20"/>
          <w:lang w:val="en-GB" w:eastAsia="en-US"/>
        </w:rPr>
        <w:t xml:space="preserve"> (slice_type is equal to P or B</w:t>
      </w:r>
      <w:r w:rsidRPr="000B0657">
        <w:rPr>
          <w:rFonts w:ascii="Times New Roman" w:eastAsia="Malgun Gothic" w:hAnsi="Times New Roman" w:cs="Times New Roman"/>
          <w:noProof/>
          <w:sz w:val="20"/>
          <w:szCs w:val="20"/>
          <w:lang w:val="en-GB" w:eastAsia="ko-KR"/>
        </w:rPr>
        <w:t>), when</w:t>
      </w:r>
      <w:r w:rsidRPr="000B0657">
        <w:rPr>
          <w:rFonts w:ascii="Times New Roman" w:eastAsia="Malgun Gothic" w:hAnsi="Times New Roman" w:cs="Times New Roman"/>
          <w:noProof/>
          <w:sz w:val="20"/>
          <w:szCs w:val="20"/>
          <w:lang w:val="en-GB" w:eastAsia="en-US"/>
        </w:rPr>
        <w:t xml:space="preserve"> cu_skip_flag[ x0 ][ y0 ] is equal to 1, CuPredMode[ x ][ y ] is inferred to be equal to MODE_SKIP.</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b/>
          <w:noProof/>
          <w:sz w:val="20"/>
          <w:szCs w:val="20"/>
          <w:lang w:val="en-GB" w:eastAsia="en-US"/>
        </w:rPr>
        <w:t>part_mode</w:t>
      </w:r>
      <w:r w:rsidRPr="000B0657">
        <w:rPr>
          <w:rFonts w:ascii="Times New Roman" w:eastAsia="Malgun Gothic" w:hAnsi="Times New Roman" w:cs="Times New Roman"/>
          <w:noProof/>
          <w:sz w:val="20"/>
          <w:szCs w:val="20"/>
          <w:lang w:val="en-GB" w:eastAsia="en-US"/>
        </w:rPr>
        <w:t xml:space="preserve"> specifies partitioning mode of the current coding unit. The semantics of part_mode depend on CuPredMode[ x0 ][ y0 ]. </w:t>
      </w:r>
      <w:r w:rsidRPr="000B0657">
        <w:rPr>
          <w:rFonts w:ascii="Times New Roman" w:eastAsia="Malgun Gothic" w:hAnsi="Times New Roman" w:cs="Times New Roman"/>
          <w:noProof/>
          <w:sz w:val="20"/>
          <w:szCs w:val="20"/>
          <w:lang w:val="en-GB" w:eastAsia="ko-KR"/>
        </w:rPr>
        <w:t>The variables PartMode and IntraSplitFlag are derived from the value of part_mode</w:t>
      </w:r>
      <w:r w:rsidRPr="000B0657">
        <w:rPr>
          <w:rFonts w:ascii="Times New Roman" w:eastAsia="Malgun Gothic" w:hAnsi="Times New Roman" w:cs="Times New Roman"/>
          <w:noProof/>
          <w:sz w:val="20"/>
          <w:szCs w:val="20"/>
          <w:lang w:val="en-GB" w:eastAsia="en-US"/>
        </w:rPr>
        <w:t xml:space="preserve"> as defined in </w:t>
      </w:r>
      <w:r w:rsidRPr="000B0657">
        <w:rPr>
          <w:rFonts w:ascii="Times New Roman" w:eastAsia="Malgun Gothic" w:hAnsi="Times New Roman" w:cs="Times New Roman"/>
          <w:noProof/>
          <w:sz w:val="20"/>
          <w:szCs w:val="20"/>
          <w:lang w:val="en-GB" w:eastAsia="en-US"/>
        </w:rPr>
        <w:fldChar w:fldCharType="begin" w:fldLock="1"/>
      </w:r>
      <w:r w:rsidRPr="000B0657">
        <w:rPr>
          <w:rFonts w:ascii="Times New Roman" w:eastAsia="Malgun Gothic" w:hAnsi="Times New Roman" w:cs="Times New Roman"/>
          <w:noProof/>
          <w:sz w:val="20"/>
          <w:szCs w:val="20"/>
          <w:lang w:val="en-GB" w:eastAsia="en-US"/>
        </w:rPr>
        <w:instrText xml:space="preserve"> REF _Ref285719228 \h  \* MERGEFORMAT </w:instrText>
      </w:r>
      <w:r w:rsidRPr="000B0657">
        <w:rPr>
          <w:rFonts w:ascii="Times New Roman" w:eastAsia="Malgun Gothic" w:hAnsi="Times New Roman" w:cs="Times New Roman"/>
          <w:noProof/>
          <w:sz w:val="20"/>
          <w:szCs w:val="20"/>
          <w:lang w:val="en-GB" w:eastAsia="en-US"/>
        </w:rPr>
      </w:r>
      <w:r w:rsidRPr="000B0657">
        <w:rPr>
          <w:rFonts w:ascii="Times New Roman" w:eastAsia="Malgun Gothic" w:hAnsi="Times New Roman" w:cs="Times New Roman"/>
          <w:noProof/>
          <w:sz w:val="20"/>
          <w:szCs w:val="20"/>
          <w:lang w:val="en-GB" w:eastAsia="en-US"/>
        </w:rPr>
        <w:fldChar w:fldCharType="separate"/>
      </w:r>
      <w:r w:rsidRPr="000B0657">
        <w:rPr>
          <w:rFonts w:ascii="Times New Roman" w:eastAsia="Malgun Gothic" w:hAnsi="Times New Roman" w:cs="Times New Roman"/>
          <w:noProof/>
          <w:sz w:val="20"/>
          <w:szCs w:val="20"/>
          <w:lang w:val="en-GB" w:eastAsia="en-US"/>
        </w:rPr>
        <w:t>Table 7</w:t>
      </w:r>
      <w:r w:rsidRPr="000B0657">
        <w:rPr>
          <w:rFonts w:ascii="Times New Roman" w:eastAsia="Malgun Gothic" w:hAnsi="Times New Roman" w:cs="Times New Roman"/>
          <w:noProof/>
          <w:sz w:val="20"/>
          <w:szCs w:val="20"/>
          <w:lang w:val="en-GB" w:eastAsia="en-US"/>
        </w:rPr>
        <w:noBreakHyphen/>
        <w:t>10</w:t>
      </w:r>
      <w:r w:rsidRPr="000B0657">
        <w:rPr>
          <w:rFonts w:ascii="Times New Roman" w:eastAsia="Malgun Gothic" w:hAnsi="Times New Roman" w:cs="Times New Roman"/>
          <w:noProof/>
          <w:sz w:val="20"/>
          <w:szCs w:val="20"/>
          <w:lang w:val="en-GB" w:eastAsia="en-US"/>
        </w:rPr>
        <w:fldChar w:fldCharType="end"/>
      </w:r>
      <w:r w:rsidRPr="000B0657">
        <w:rPr>
          <w:rFonts w:ascii="Times New Roman" w:eastAsia="Malgun Gothic" w:hAnsi="Times New Roman" w:cs="Times New Roman"/>
          <w:noProof/>
          <w:sz w:val="20"/>
          <w:szCs w:val="20"/>
          <w:lang w:val="en-GB" w:eastAsia="ko-KR"/>
        </w:rPr>
        <w:t>.</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The value of part_mode is restricted as follows:</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If CuPredMode</w:t>
      </w:r>
      <w:r w:rsidRPr="000B0657">
        <w:rPr>
          <w:rFonts w:ascii="Times New Roman" w:eastAsia="Malgun Gothic" w:hAnsi="Times New Roman" w:cs="Times New Roman"/>
          <w:noProof/>
          <w:sz w:val="20"/>
          <w:szCs w:val="20"/>
          <w:lang w:val="en-GB" w:eastAsia="en-US"/>
        </w:rPr>
        <w:t>[ x0 ][ y0 ]</w:t>
      </w:r>
      <w:r w:rsidRPr="000B0657">
        <w:rPr>
          <w:rFonts w:ascii="Times New Roman" w:eastAsia="Malgun Gothic" w:hAnsi="Times New Roman" w:cs="Times New Roman"/>
          <w:noProof/>
          <w:sz w:val="20"/>
          <w:szCs w:val="20"/>
          <w:lang w:val="en-GB" w:eastAsia="ko-KR"/>
        </w:rPr>
        <w:t xml:space="preserve"> is equal to MODE_INTRA, the following applies:</w:t>
      </w:r>
    </w:p>
    <w:p w:rsidR="00451336" w:rsidRPr="00451336" w:rsidRDefault="00451336"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Pr>
          <w:rFonts w:ascii="Times New Roman" w:hAnsi="Times New Roman" w:cs="Times New Roman" w:hint="eastAsia"/>
          <w:noProof/>
          <w:sz w:val="20"/>
          <w:szCs w:val="20"/>
          <w:highlight w:val="yellow"/>
          <w:lang w:val="en-GB"/>
        </w:rPr>
        <w:t>I</w:t>
      </w:r>
      <w:r w:rsidRPr="00580D99">
        <w:rPr>
          <w:rFonts w:ascii="Times New Roman" w:hAnsi="Times New Roman" w:cs="Times New Roman" w:hint="eastAsia"/>
          <w:noProof/>
          <w:sz w:val="20"/>
          <w:szCs w:val="20"/>
          <w:highlight w:val="yellow"/>
          <w:lang w:val="en-GB"/>
        </w:rPr>
        <w:t xml:space="preserve">f </w:t>
      </w:r>
      <w:proofErr w:type="spellStart"/>
      <w:r w:rsidRPr="00763693">
        <w:rPr>
          <w:rFonts w:ascii="Times New Roman" w:eastAsia="MS Mincho" w:hAnsi="Times New Roman" w:cs="Times New Roman"/>
          <w:sz w:val="20"/>
          <w:szCs w:val="20"/>
          <w:highlight w:val="yellow"/>
          <w:lang w:eastAsia="en-US"/>
        </w:rPr>
        <w:t>independent_uniform_pred</w:t>
      </w:r>
      <w:r w:rsidRPr="00580D99">
        <w:rPr>
          <w:rFonts w:ascii="Times New Roman" w:hAnsi="Times New Roman" w:cs="Times New Roman" w:hint="eastAsia"/>
          <w:sz w:val="20"/>
          <w:szCs w:val="20"/>
          <w:highlight w:val="yellow"/>
        </w:rPr>
        <w:t>_flag</w:t>
      </w:r>
      <w:proofErr w:type="spellEnd"/>
      <w:proofErr w:type="gramStart"/>
      <w:r w:rsidRPr="00763693">
        <w:rPr>
          <w:rFonts w:ascii="Times New Roman" w:eastAsia="MS Mincho" w:hAnsi="Times New Roman" w:cs="Times New Roman"/>
          <w:sz w:val="20"/>
          <w:szCs w:val="20"/>
          <w:highlight w:val="yellow"/>
          <w:lang w:eastAsia="en-US"/>
        </w:rPr>
        <w:t>[ x0</w:t>
      </w:r>
      <w:proofErr w:type="gramEnd"/>
      <w:r w:rsidRPr="00763693">
        <w:rPr>
          <w:rFonts w:ascii="Times New Roman" w:eastAsia="MS Mincho" w:hAnsi="Times New Roman" w:cs="Times New Roman"/>
          <w:sz w:val="20"/>
          <w:szCs w:val="20"/>
          <w:highlight w:val="yellow"/>
          <w:lang w:eastAsia="en-US"/>
        </w:rPr>
        <w:t> ][ y0 ]</w:t>
      </w:r>
      <w:r w:rsidRPr="000B0657">
        <w:rPr>
          <w:rFonts w:ascii="Times New Roman" w:eastAsia="Malgun Gothic" w:hAnsi="Times New Roman" w:cs="Times New Roman"/>
          <w:noProof/>
          <w:sz w:val="20"/>
          <w:szCs w:val="20"/>
          <w:highlight w:val="yellow"/>
          <w:lang w:val="en-GB" w:eastAsia="en-US"/>
        </w:rPr>
        <w:t xml:space="preserve"> is equal to 1,</w:t>
      </w:r>
      <w:r w:rsidRPr="00580D99">
        <w:rPr>
          <w:rFonts w:ascii="Times New Roman" w:eastAsia="Malgun Gothic" w:hAnsi="Times New Roman" w:cs="Times New Roman"/>
          <w:noProof/>
          <w:sz w:val="20"/>
          <w:szCs w:val="20"/>
          <w:highlight w:val="yellow"/>
          <w:lang w:val="en-GB" w:eastAsia="ko-KR"/>
        </w:rPr>
        <w:t xml:space="preserve"> </w:t>
      </w:r>
      <w:r w:rsidRPr="000B0657">
        <w:rPr>
          <w:rFonts w:ascii="Times New Roman" w:eastAsia="Malgun Gothic" w:hAnsi="Times New Roman" w:cs="Times New Roman"/>
          <w:noProof/>
          <w:sz w:val="20"/>
          <w:szCs w:val="20"/>
          <w:highlight w:val="yellow"/>
          <w:lang w:val="en-GB" w:eastAsia="ko-KR"/>
        </w:rPr>
        <w:t>part_mode shall be</w:t>
      </w:r>
      <w:r w:rsidRPr="00580D99">
        <w:rPr>
          <w:rFonts w:ascii="Times New Roman" w:hAnsi="Times New Roman" w:cs="Times New Roman" w:hint="eastAsia"/>
          <w:noProof/>
          <w:sz w:val="20"/>
          <w:szCs w:val="20"/>
          <w:highlight w:val="yellow"/>
          <w:lang w:val="en-GB"/>
        </w:rPr>
        <w:t xml:space="preserve"> equal to 0.</w:t>
      </w:r>
    </w:p>
    <w:p w:rsidR="00580D99" w:rsidRPr="000B0657" w:rsidRDefault="00580D99" w:rsidP="00451336">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0D99">
        <w:rPr>
          <w:rFonts w:ascii="Times New Roman" w:hAnsi="Times New Roman" w:cs="Times New Roman" w:hint="eastAsia"/>
          <w:noProof/>
          <w:sz w:val="20"/>
          <w:szCs w:val="20"/>
          <w:highlight w:val="yellow"/>
          <w:lang w:val="en-GB"/>
        </w:rPr>
        <w:t>Otherwise,</w:t>
      </w:r>
      <w:r w:rsidRPr="00123C45">
        <w:rPr>
          <w:rFonts w:ascii="Times New Roman" w:hAnsi="Times New Roman" w:cs="Times New Roman"/>
          <w:noProof/>
          <w:sz w:val="20"/>
          <w:szCs w:val="20"/>
          <w:lang w:val="en-GB"/>
        </w:rPr>
        <w:t xml:space="preserve"> </w:t>
      </w:r>
      <w:r w:rsidR="00451336">
        <w:rPr>
          <w:rFonts w:ascii="Times New Roman" w:hAnsi="Times New Roman" w:cs="Times New Roman" w:hint="eastAsia"/>
          <w:noProof/>
          <w:sz w:val="20"/>
          <w:szCs w:val="20"/>
          <w:lang w:val="en-GB"/>
        </w:rPr>
        <w:t>i</w:t>
      </w:r>
      <w:r w:rsidR="00451336" w:rsidRPr="000B0657">
        <w:rPr>
          <w:rFonts w:ascii="Times New Roman" w:eastAsia="Malgun Gothic" w:hAnsi="Times New Roman" w:cs="Times New Roman"/>
          <w:noProof/>
          <w:sz w:val="20"/>
          <w:szCs w:val="20"/>
          <w:lang w:val="en-GB" w:eastAsia="ko-KR"/>
        </w:rPr>
        <w:t>f intra_bc_flag[ x0 ][ y0 ] is equal to 1, part_mode shall be in the range of 0 to 3,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(intra_bc_flag[ x0 ][ y0] is equal to 0</w:t>
      </w:r>
      <w:r w:rsidR="00580D99">
        <w:rPr>
          <w:rFonts w:ascii="Times New Roman" w:hAnsi="Times New Roman" w:cs="Times New Roman" w:hint="eastAsia"/>
          <w:noProof/>
          <w:sz w:val="20"/>
          <w:szCs w:val="20"/>
          <w:lang w:val="en-GB"/>
        </w:rPr>
        <w:t xml:space="preserve"> </w:t>
      </w:r>
      <w:r w:rsidR="00580D99" w:rsidRPr="00580D99">
        <w:rPr>
          <w:rFonts w:ascii="Times New Roman" w:hAnsi="Times New Roman" w:cs="Times New Roman" w:hint="eastAsia"/>
          <w:noProof/>
          <w:sz w:val="20"/>
          <w:szCs w:val="20"/>
          <w:highlight w:val="yellow"/>
          <w:lang w:val="en-GB"/>
        </w:rPr>
        <w:t xml:space="preserve">and </w:t>
      </w:r>
      <w:proofErr w:type="spellStart"/>
      <w:r w:rsidR="00580D99" w:rsidRPr="00763693">
        <w:rPr>
          <w:rFonts w:ascii="Times New Roman" w:eastAsia="MS Mincho" w:hAnsi="Times New Roman" w:cs="Times New Roman"/>
          <w:sz w:val="20"/>
          <w:szCs w:val="20"/>
          <w:highlight w:val="yellow"/>
          <w:lang w:eastAsia="en-US"/>
        </w:rPr>
        <w:t>independent_uniform_pred</w:t>
      </w:r>
      <w:r w:rsidR="00580D99" w:rsidRPr="00580D99">
        <w:rPr>
          <w:rFonts w:ascii="Times New Roman" w:hAnsi="Times New Roman" w:cs="Times New Roman" w:hint="eastAsia"/>
          <w:sz w:val="20"/>
          <w:szCs w:val="20"/>
          <w:highlight w:val="yellow"/>
        </w:rPr>
        <w:t>_flag</w:t>
      </w:r>
      <w:proofErr w:type="spellEnd"/>
      <w:proofErr w:type="gramStart"/>
      <w:r w:rsidR="00580D99" w:rsidRPr="00763693">
        <w:rPr>
          <w:rFonts w:ascii="Times New Roman" w:eastAsia="MS Mincho" w:hAnsi="Times New Roman" w:cs="Times New Roman"/>
          <w:sz w:val="20"/>
          <w:szCs w:val="20"/>
          <w:highlight w:val="yellow"/>
          <w:lang w:eastAsia="en-US"/>
        </w:rPr>
        <w:t>[ x0</w:t>
      </w:r>
      <w:proofErr w:type="gramEnd"/>
      <w:r w:rsidR="00580D99" w:rsidRPr="00763693">
        <w:rPr>
          <w:rFonts w:ascii="Times New Roman" w:eastAsia="MS Mincho" w:hAnsi="Times New Roman" w:cs="Times New Roman"/>
          <w:sz w:val="20"/>
          <w:szCs w:val="20"/>
          <w:highlight w:val="yellow"/>
          <w:lang w:eastAsia="en-US"/>
        </w:rPr>
        <w:t> ][ y0 ]</w:t>
      </w:r>
      <w:r w:rsidR="00580D99" w:rsidRPr="000B0657">
        <w:rPr>
          <w:rFonts w:ascii="Times New Roman" w:eastAsia="Malgun Gothic" w:hAnsi="Times New Roman" w:cs="Times New Roman"/>
          <w:noProof/>
          <w:sz w:val="20"/>
          <w:szCs w:val="20"/>
          <w:highlight w:val="yellow"/>
          <w:lang w:val="en-GB" w:eastAsia="en-US"/>
        </w:rPr>
        <w:t xml:space="preserve"> is equal to</w:t>
      </w:r>
      <w:r w:rsidR="00580D99" w:rsidRPr="00580D99">
        <w:rPr>
          <w:rFonts w:ascii="Times New Roman" w:hAnsi="Times New Roman" w:cs="Times New Roman" w:hint="eastAsia"/>
          <w:noProof/>
          <w:sz w:val="20"/>
          <w:szCs w:val="20"/>
          <w:highlight w:val="yellow"/>
          <w:lang w:val="en-GB"/>
        </w:rPr>
        <w:t xml:space="preserve"> 0</w:t>
      </w:r>
      <w:r w:rsidRPr="000B0657">
        <w:rPr>
          <w:rFonts w:ascii="Times New Roman" w:eastAsia="Malgun Gothic" w:hAnsi="Times New Roman" w:cs="Times New Roman"/>
          <w:noProof/>
          <w:sz w:val="20"/>
          <w:szCs w:val="20"/>
          <w:lang w:val="en-GB" w:eastAsia="ko-KR"/>
        </w:rPr>
        <w:t>), part_mode shall be equal to 0 or 1.</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(CuPredMode</w:t>
      </w:r>
      <w:r w:rsidRPr="000B0657">
        <w:rPr>
          <w:rFonts w:ascii="Times New Roman" w:eastAsia="Malgun Gothic" w:hAnsi="Times New Roman" w:cs="Times New Roman"/>
          <w:noProof/>
          <w:sz w:val="20"/>
          <w:szCs w:val="20"/>
          <w:lang w:val="en-GB" w:eastAsia="en-US"/>
        </w:rPr>
        <w:t>[ x0 ][ y0 ]</w:t>
      </w:r>
      <w:r w:rsidRPr="000B0657">
        <w:rPr>
          <w:rFonts w:ascii="Times New Roman" w:eastAsia="Malgun Gothic" w:hAnsi="Times New Roman" w:cs="Times New Roman"/>
          <w:noProof/>
          <w:sz w:val="20"/>
          <w:szCs w:val="20"/>
          <w:lang w:val="en-GB" w:eastAsia="ko-KR"/>
        </w:rPr>
        <w:t xml:space="preserve"> is equal to MODE_INTER), the following applies:</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If log2CbSize is greater than MinCbLog2SizeY and amp_enabled_flag is equal to 1, part_mode shall be in the range of 0 to 2, inclusive, or in the range of 4 to 7,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if log2CbSize is greater than MinCbLog2SizeY and amp_enabled_flag is equal to 0, or log2CbSize is equal to 3, part_mode shall be in the range of 0 to 2, inclusive.</w:t>
      </w:r>
    </w:p>
    <w:p w:rsidR="000B0657" w:rsidRPr="000B0657" w:rsidRDefault="000B0657" w:rsidP="000B0657">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ko-KR"/>
        </w:rPr>
        <w:t>Otherwise (log2CbSize is greater than 3 and less than or equal to MinCbLog2SizeY), the value of part_mode shall be in the range of 0 to 3, inclusive.</w:t>
      </w:r>
    </w:p>
    <w:p w:rsidR="000B0657" w:rsidRPr="000B0657" w:rsidRDefault="000B0657" w:rsidP="000B065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B0657">
        <w:rPr>
          <w:rFonts w:ascii="Times New Roman" w:eastAsia="Malgun Gothic" w:hAnsi="Times New Roman" w:cs="Times New Roman"/>
          <w:noProof/>
          <w:sz w:val="20"/>
          <w:szCs w:val="20"/>
          <w:lang w:val="en-GB" w:eastAsia="en-US"/>
        </w:rPr>
        <w:t>When part_mode is not present, the variable</w:t>
      </w:r>
      <w:r w:rsidRPr="000B0657">
        <w:rPr>
          <w:rFonts w:ascii="Times New Roman" w:eastAsia="Malgun Gothic" w:hAnsi="Times New Roman" w:cs="Times New Roman"/>
          <w:noProof/>
          <w:sz w:val="20"/>
          <w:szCs w:val="20"/>
          <w:lang w:val="en-GB" w:eastAsia="ko-KR"/>
        </w:rPr>
        <w:t>s</w:t>
      </w:r>
      <w:r w:rsidRPr="000B0657">
        <w:rPr>
          <w:rFonts w:ascii="Times New Roman" w:eastAsia="Malgun Gothic" w:hAnsi="Times New Roman" w:cs="Times New Roman"/>
          <w:noProof/>
          <w:sz w:val="20"/>
          <w:szCs w:val="20"/>
          <w:lang w:val="en-GB" w:eastAsia="en-US"/>
        </w:rPr>
        <w:t xml:space="preserve"> </w:t>
      </w:r>
      <w:r w:rsidRPr="000B0657">
        <w:rPr>
          <w:rFonts w:ascii="Times New Roman" w:eastAsia="Malgun Gothic" w:hAnsi="Times New Roman" w:cs="Times New Roman"/>
          <w:noProof/>
          <w:sz w:val="20"/>
          <w:szCs w:val="20"/>
          <w:lang w:val="en-GB" w:eastAsia="ko-KR"/>
        </w:rPr>
        <w:t>PartMode and IntraSplitFlag are derived as follows:</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lastRenderedPageBreak/>
        <w:t>PartMode</w:t>
      </w:r>
      <w:r w:rsidRPr="000B0657">
        <w:rPr>
          <w:rFonts w:ascii="Times New Roman" w:eastAsia="Malgun Gothic" w:hAnsi="Times New Roman" w:cs="Times New Roman"/>
          <w:noProof/>
          <w:sz w:val="20"/>
          <w:szCs w:val="20"/>
          <w:lang w:val="en-GB" w:eastAsia="en-US"/>
        </w:rPr>
        <w:t xml:space="preserve"> is set equal to PART_2Nx2N.</w:t>
      </w:r>
    </w:p>
    <w:p w:rsidR="000B0657" w:rsidRPr="000B0657" w:rsidRDefault="000B0657" w:rsidP="000B0657">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0B0657">
        <w:rPr>
          <w:rFonts w:ascii="Times New Roman" w:eastAsia="Malgun Gothic" w:hAnsi="Times New Roman" w:cs="Times New Roman"/>
          <w:noProof/>
          <w:sz w:val="20"/>
          <w:szCs w:val="20"/>
          <w:lang w:val="en-GB" w:eastAsia="ko-KR"/>
        </w:rPr>
        <w:t>IntraSplitFlag is set equal to 0.</w:t>
      </w:r>
    </w:p>
    <w:p w:rsidR="000B0657" w:rsidRPr="000B0657" w:rsidRDefault="000B0657" w:rsidP="000B0657">
      <w:pPr>
        <w:rPr>
          <w:rFonts w:ascii="Times New Roman" w:hAnsi="Times New Roman" w:cs="Times New Roman"/>
          <w:noProof/>
          <w:sz w:val="20"/>
          <w:szCs w:val="20"/>
          <w:lang w:val="en-GB"/>
        </w:rPr>
      </w:pPr>
    </w:p>
    <w:p w:rsidR="00580D99" w:rsidRPr="00943A5F" w:rsidRDefault="00580D99" w:rsidP="00580D99">
      <w:pPr>
        <w:pStyle w:val="Caption"/>
        <w:rPr>
          <w:lang w:val="en-GB" w:eastAsia="ko-KR"/>
        </w:rPr>
      </w:pPr>
      <w:bookmarkStart w:id="14" w:name="_Ref285719228"/>
      <w:bookmarkStart w:id="15" w:name="_Ref293581640"/>
      <w:bookmarkStart w:id="16" w:name="_Toc287363924"/>
      <w:bookmarkStart w:id="17" w:name="_Toc363691634"/>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7</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10</w:t>
      </w:r>
      <w:r>
        <w:rPr>
          <w:lang w:val="en-GB"/>
        </w:rPr>
        <w:fldChar w:fldCharType="end"/>
      </w:r>
      <w:bookmarkEnd w:id="14"/>
      <w:bookmarkEnd w:id="15"/>
      <w:r w:rsidRPr="00943A5F">
        <w:rPr>
          <w:lang w:val="en-GB"/>
        </w:rPr>
        <w:t xml:space="preserve"> – </w:t>
      </w:r>
      <w:r w:rsidRPr="00943A5F">
        <w:rPr>
          <w:lang w:val="en-GB" w:eastAsia="ko-KR"/>
        </w:rPr>
        <w:t>Name</w:t>
      </w:r>
      <w:r w:rsidRPr="00943A5F">
        <w:rPr>
          <w:lang w:val="en-GB"/>
        </w:rPr>
        <w:t xml:space="preserve"> association to pre</w:t>
      </w:r>
      <w:r w:rsidRPr="00943A5F">
        <w:rPr>
          <w:lang w:val="en-GB" w:eastAsia="ko-KR"/>
        </w:rPr>
        <w:t>diction mode and partitioning type</w:t>
      </w:r>
      <w:bookmarkEnd w:id="16"/>
      <w:bookmarkEnd w:id="17"/>
    </w:p>
    <w:tbl>
      <w:tblPr>
        <w:tblW w:w="10195" w:type="dxa"/>
        <w:jc w:val="center"/>
        <w:tblInd w:w="-16" w:type="dxa"/>
        <w:tblLayout w:type="fixed"/>
        <w:tblCellMar>
          <w:left w:w="80" w:type="dxa"/>
          <w:right w:w="80" w:type="dxa"/>
        </w:tblCellMar>
        <w:tblLook w:val="0000" w:firstRow="0" w:lastRow="0" w:firstColumn="0" w:lastColumn="0" w:noHBand="0" w:noVBand="0"/>
      </w:tblPr>
      <w:tblGrid>
        <w:gridCol w:w="1738"/>
        <w:gridCol w:w="1800"/>
        <w:gridCol w:w="1437"/>
        <w:gridCol w:w="1710"/>
        <w:gridCol w:w="1710"/>
        <w:gridCol w:w="1800"/>
      </w:tblGrid>
      <w:tr w:rsidR="00580D99" w:rsidRPr="00943A5F" w:rsidTr="008339E2">
        <w:trPr>
          <w:cantSplit/>
          <w:trHeight w:val="180"/>
          <w:jc w:val="center"/>
        </w:trPr>
        <w:tc>
          <w:tcPr>
            <w:tcW w:w="1738" w:type="dxa"/>
            <w:tcBorders>
              <w:top w:val="single" w:sz="4" w:space="0" w:color="auto"/>
              <w:left w:val="single" w:sz="4" w:space="0" w:color="auto"/>
              <w:bottom w:val="single" w:sz="8" w:space="0" w:color="auto"/>
              <w:right w:val="single" w:sz="4" w:space="0" w:color="auto"/>
            </w:tcBorders>
            <w:vAlign w:val="center"/>
          </w:tcPr>
          <w:p w:rsidR="00580D99" w:rsidRPr="008339E2"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8339E2">
              <w:rPr>
                <w:rFonts w:ascii="Times New Roman" w:eastAsia="Batang" w:hAnsi="Times New Roman" w:cs="Times New Roman"/>
                <w:b/>
                <w:bCs/>
                <w:lang w:eastAsia="ko-KR"/>
              </w:rPr>
              <w:t>CuPredMode</w:t>
            </w:r>
            <w:proofErr w:type="spellEnd"/>
            <w:r w:rsidRPr="008339E2">
              <w:rPr>
                <w:rFonts w:ascii="Times New Roman" w:eastAsia="Batang" w:hAnsi="Times New Roman" w:cs="Times New Roman"/>
                <w:b/>
                <w:bCs/>
                <w:lang w:eastAsia="ko-KR"/>
              </w:rPr>
              <w:br/>
              <w:t>[ x0 ][ y0 ]</w:t>
            </w:r>
          </w:p>
        </w:tc>
        <w:tc>
          <w:tcPr>
            <w:tcW w:w="1800" w:type="dxa"/>
            <w:tcBorders>
              <w:top w:val="single" w:sz="4" w:space="0" w:color="auto"/>
              <w:left w:val="single" w:sz="4" w:space="0" w:color="auto"/>
              <w:bottom w:val="single" w:sz="8" w:space="0" w:color="auto"/>
              <w:right w:val="single" w:sz="4" w:space="0" w:color="auto"/>
            </w:tcBorders>
          </w:tcPr>
          <w:p w:rsidR="00580D99" w:rsidRPr="008339E2"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DF5694">
              <w:rPr>
                <w:rFonts w:ascii="Times New Roman" w:eastAsia="MS Mincho" w:hAnsi="Times New Roman" w:cs="Times New Roman"/>
                <w:b/>
                <w:sz w:val="20"/>
                <w:szCs w:val="20"/>
                <w:highlight w:val="yellow"/>
                <w:lang w:eastAsia="en-US"/>
              </w:rPr>
              <w:t>independent_uniform_pred</w:t>
            </w:r>
            <w:r w:rsidRPr="00DF5694">
              <w:rPr>
                <w:rFonts w:ascii="Times New Roman" w:hAnsi="Times New Roman" w:cs="Times New Roman"/>
                <w:b/>
                <w:sz w:val="20"/>
                <w:szCs w:val="20"/>
                <w:highlight w:val="yellow"/>
              </w:rPr>
              <w:t>_flag</w:t>
            </w:r>
            <w:proofErr w:type="spellEnd"/>
            <w:r w:rsidRPr="008339E2">
              <w:rPr>
                <w:rFonts w:ascii="Times New Roman" w:eastAsia="Batang" w:hAnsi="Times New Roman" w:cs="Times New Roman"/>
                <w:b/>
                <w:bCs/>
                <w:highlight w:val="yellow"/>
                <w:lang w:eastAsia="ko-KR"/>
              </w:rPr>
              <w:br/>
              <w:t>[ x0 ][ y0 ]</w:t>
            </w:r>
          </w:p>
        </w:tc>
        <w:tc>
          <w:tcPr>
            <w:tcW w:w="1437" w:type="dxa"/>
            <w:tcBorders>
              <w:top w:val="single" w:sz="4" w:space="0" w:color="auto"/>
              <w:left w:val="single" w:sz="4" w:space="0" w:color="auto"/>
              <w:bottom w:val="single" w:sz="8" w:space="0" w:color="auto"/>
              <w:right w:val="single" w:sz="4" w:space="0" w:color="auto"/>
            </w:tcBorders>
          </w:tcPr>
          <w:p w:rsidR="00580D99" w:rsidRPr="008339E2"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8339E2">
              <w:rPr>
                <w:rFonts w:ascii="Times New Roman" w:eastAsia="Batang" w:hAnsi="Times New Roman" w:cs="Times New Roman"/>
                <w:b/>
                <w:bCs/>
                <w:lang w:eastAsia="ko-KR"/>
              </w:rPr>
              <w:t>intra_bc_flag</w:t>
            </w:r>
            <w:proofErr w:type="spellEnd"/>
            <w:r w:rsidRPr="008339E2">
              <w:rPr>
                <w:rFonts w:ascii="Times New Roman" w:eastAsia="Batang" w:hAnsi="Times New Roman" w:cs="Times New Roman"/>
                <w:b/>
                <w:bCs/>
                <w:lang w:eastAsia="ko-KR"/>
              </w:rPr>
              <w:br/>
              <w:t>[ x0 ][ y0 ]</w:t>
            </w:r>
          </w:p>
        </w:tc>
        <w:tc>
          <w:tcPr>
            <w:tcW w:w="1710" w:type="dxa"/>
            <w:tcBorders>
              <w:top w:val="single" w:sz="4" w:space="0" w:color="auto"/>
              <w:left w:val="single" w:sz="4" w:space="0" w:color="auto"/>
              <w:bottom w:val="single" w:sz="8" w:space="0" w:color="auto"/>
              <w:right w:val="single" w:sz="6" w:space="0" w:color="auto"/>
            </w:tcBorders>
            <w:vAlign w:val="center"/>
          </w:tcPr>
          <w:p w:rsidR="00580D99" w:rsidRPr="008339E2"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8339E2">
              <w:rPr>
                <w:rFonts w:ascii="Times New Roman" w:eastAsia="Batang" w:hAnsi="Times New Roman" w:cs="Times New Roman"/>
                <w:b/>
                <w:bCs/>
                <w:lang w:eastAsia="ko-KR"/>
              </w:rPr>
              <w:t>part_mode</w:t>
            </w:r>
            <w:proofErr w:type="spellEnd"/>
          </w:p>
        </w:tc>
        <w:tc>
          <w:tcPr>
            <w:tcW w:w="1710" w:type="dxa"/>
            <w:tcBorders>
              <w:top w:val="single" w:sz="4" w:space="0" w:color="auto"/>
              <w:left w:val="single" w:sz="6" w:space="0" w:color="auto"/>
              <w:bottom w:val="single" w:sz="8" w:space="0" w:color="auto"/>
              <w:right w:val="single" w:sz="6" w:space="0" w:color="auto"/>
            </w:tcBorders>
            <w:shd w:val="clear" w:color="auto" w:fill="auto"/>
            <w:vAlign w:val="center"/>
          </w:tcPr>
          <w:p w:rsidR="00580D99" w:rsidRPr="008339E2" w:rsidRDefault="00580D99" w:rsidP="00BE7940">
            <w:pPr>
              <w:keepNext/>
              <w:keepLines/>
              <w:numPr>
                <w:ilvl w:val="12"/>
                <w:numId w:val="0"/>
              </w:numPr>
              <w:spacing w:before="72"/>
              <w:jc w:val="center"/>
              <w:rPr>
                <w:rFonts w:ascii="Times New Roman" w:eastAsia="Batang" w:hAnsi="Times New Roman" w:cs="Times New Roman"/>
                <w:b/>
                <w:bCs/>
                <w:lang w:eastAsia="ko-KR"/>
              </w:rPr>
            </w:pPr>
            <w:proofErr w:type="spellStart"/>
            <w:r w:rsidRPr="008339E2">
              <w:rPr>
                <w:rFonts w:ascii="Times New Roman" w:eastAsia="Batang" w:hAnsi="Times New Roman" w:cs="Times New Roman"/>
                <w:b/>
                <w:bCs/>
                <w:lang w:eastAsia="ko-KR"/>
              </w:rPr>
              <w:t>IntraSplitFlag</w:t>
            </w:r>
            <w:proofErr w:type="spellEnd"/>
          </w:p>
        </w:tc>
        <w:tc>
          <w:tcPr>
            <w:tcW w:w="1800" w:type="dxa"/>
            <w:tcBorders>
              <w:top w:val="single" w:sz="4" w:space="0" w:color="auto"/>
              <w:left w:val="single" w:sz="6" w:space="0" w:color="auto"/>
              <w:bottom w:val="single" w:sz="8" w:space="0" w:color="auto"/>
              <w:right w:val="single" w:sz="4" w:space="0" w:color="auto"/>
            </w:tcBorders>
            <w:vAlign w:val="center"/>
          </w:tcPr>
          <w:p w:rsidR="00580D99" w:rsidRPr="008339E2" w:rsidRDefault="00580D99" w:rsidP="00BE7940">
            <w:pPr>
              <w:jc w:val="center"/>
              <w:rPr>
                <w:rFonts w:ascii="Times New Roman" w:eastAsia="Batang" w:hAnsi="Times New Roman" w:cs="Times New Roman"/>
                <w:b/>
                <w:bCs/>
                <w:lang w:eastAsia="ko-KR"/>
              </w:rPr>
            </w:pPr>
            <w:proofErr w:type="spellStart"/>
            <w:r w:rsidRPr="008339E2">
              <w:rPr>
                <w:rFonts w:ascii="Times New Roman" w:eastAsia="Batang" w:hAnsi="Times New Roman" w:cs="Times New Roman"/>
                <w:b/>
                <w:bCs/>
                <w:lang w:eastAsia="ko-KR"/>
              </w:rPr>
              <w:t>PartMode</w:t>
            </w:r>
            <w:proofErr w:type="spellEnd"/>
          </w:p>
        </w:tc>
      </w:tr>
      <w:tr w:rsidR="00451336" w:rsidRPr="00943A5F" w:rsidTr="008339E2">
        <w:trPr>
          <w:cantSplit/>
          <w:jc w:val="center"/>
        </w:trPr>
        <w:tc>
          <w:tcPr>
            <w:tcW w:w="1738"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MODE_INTRA</w:t>
            </w:r>
          </w:p>
        </w:tc>
        <w:tc>
          <w:tcPr>
            <w:tcW w:w="1800"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highlight w:val="yellow"/>
              </w:rPr>
              <w:t>0</w:t>
            </w:r>
          </w:p>
        </w:tc>
        <w:tc>
          <w:tcPr>
            <w:tcW w:w="1437"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0</w:t>
            </w: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0</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r w:rsidRPr="008339E2">
              <w:rPr>
                <w:rFonts w:ascii="Times New Roman" w:eastAsia="Batang" w:hAnsi="Times New Roman" w:cs="Times New Roman"/>
              </w:rPr>
              <w:t>PART_2Nx2N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1</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1</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roofErr w:type="spellStart"/>
            <w:r w:rsidRPr="008339E2">
              <w:rPr>
                <w:rFonts w:ascii="Times New Roman" w:eastAsia="Batang" w:hAnsi="Times New Roman" w:cs="Times New Roman"/>
              </w:rPr>
              <w:t>PART_NxN</w:t>
            </w:r>
            <w:proofErr w:type="spellEnd"/>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1</w:t>
            </w: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0</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r w:rsidRPr="008339E2">
              <w:rPr>
                <w:rFonts w:ascii="Times New Roman" w:eastAsia="Batang" w:hAnsi="Times New Roman" w:cs="Times New Roman"/>
              </w:rPr>
              <w:t>PART_2Nx2N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1</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r w:rsidRPr="008339E2">
              <w:rPr>
                <w:rFonts w:ascii="Times New Roman" w:eastAsia="Batang" w:hAnsi="Times New Roman" w:cs="Times New Roman"/>
              </w:rPr>
              <w:t>PART_2NxN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2</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r w:rsidRPr="008339E2">
              <w:rPr>
                <w:rFonts w:ascii="Times New Roman" w:eastAsia="Batang" w:hAnsi="Times New Roman" w:cs="Times New Roman"/>
              </w:rPr>
              <w:t>PART_Nx2N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vMerge/>
            <w:tcBorders>
              <w:left w:val="single" w:sz="4" w:space="0" w:color="auto"/>
              <w:bottom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3</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roofErr w:type="spellStart"/>
            <w:r w:rsidRPr="008339E2">
              <w:rPr>
                <w:rFonts w:ascii="Times New Roman" w:eastAsia="Batang" w:hAnsi="Times New Roman" w:cs="Times New Roman"/>
              </w:rPr>
              <w:t>PART_NxN</w:t>
            </w:r>
            <w:proofErr w:type="spellEnd"/>
          </w:p>
        </w:tc>
      </w:tr>
      <w:tr w:rsidR="00451336" w:rsidRPr="00943A5F" w:rsidTr="008339E2">
        <w:trPr>
          <w:cantSplit/>
          <w:jc w:val="center"/>
        </w:trPr>
        <w:tc>
          <w:tcPr>
            <w:tcW w:w="1738" w:type="dxa"/>
            <w:vMerge/>
            <w:tcBorders>
              <w:left w:val="single" w:sz="4" w:space="0" w:color="auto"/>
              <w:bottom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800" w:type="dxa"/>
            <w:tcBorders>
              <w:left w:val="single" w:sz="4" w:space="0" w:color="auto"/>
              <w:bottom w:val="single" w:sz="4" w:space="0" w:color="auto"/>
              <w:right w:val="single" w:sz="4" w:space="0" w:color="auto"/>
            </w:tcBorders>
          </w:tcPr>
          <w:p w:rsidR="00451336" w:rsidRPr="008339E2" w:rsidRDefault="00451336" w:rsidP="00451336">
            <w:pPr>
              <w:keepNext/>
              <w:keepLines/>
              <w:numPr>
                <w:ilvl w:val="12"/>
                <w:numId w:val="0"/>
              </w:numPr>
              <w:spacing w:before="20"/>
              <w:jc w:val="center"/>
              <w:rPr>
                <w:rFonts w:ascii="Times New Roman" w:hAnsi="Times New Roman" w:cs="Times New Roman"/>
                <w:highlight w:val="yellow"/>
              </w:rPr>
            </w:pPr>
            <w:r w:rsidRPr="008339E2">
              <w:rPr>
                <w:rFonts w:ascii="Times New Roman" w:hAnsi="Times New Roman" w:cs="Times New Roman"/>
                <w:highlight w:val="yellow"/>
              </w:rPr>
              <w:t>1</w:t>
            </w:r>
          </w:p>
        </w:tc>
        <w:tc>
          <w:tcPr>
            <w:tcW w:w="1437" w:type="dxa"/>
            <w:tcBorders>
              <w:left w:val="single" w:sz="4" w:space="0" w:color="auto"/>
              <w:bottom w:val="single" w:sz="4" w:space="0" w:color="auto"/>
              <w:right w:val="single" w:sz="4" w:space="0" w:color="auto"/>
            </w:tcBorders>
          </w:tcPr>
          <w:p w:rsidR="00451336" w:rsidRPr="008339E2" w:rsidRDefault="00AD46ED" w:rsidP="00451336">
            <w:pPr>
              <w:keepNext/>
              <w:keepLines/>
              <w:numPr>
                <w:ilvl w:val="12"/>
                <w:numId w:val="0"/>
              </w:numPr>
              <w:spacing w:before="20"/>
              <w:jc w:val="center"/>
              <w:rPr>
                <w:rFonts w:ascii="Times New Roman" w:hAnsi="Times New Roman" w:cs="Times New Roman"/>
                <w:highlight w:val="yellow"/>
              </w:rPr>
            </w:pPr>
            <w:r w:rsidRPr="008339E2">
              <w:rPr>
                <w:rFonts w:ascii="Times New Roman" w:hAnsi="Times New Roman" w:cs="Times New Roman"/>
                <w:highlight w:val="yellow"/>
              </w:rPr>
              <w:t>-</w:t>
            </w:r>
          </w:p>
        </w:tc>
        <w:tc>
          <w:tcPr>
            <w:tcW w:w="1710" w:type="dxa"/>
            <w:tcBorders>
              <w:left w:val="single" w:sz="4" w:space="0" w:color="auto"/>
              <w:bottom w:val="single" w:sz="4" w:space="0" w:color="auto"/>
              <w:right w:val="single" w:sz="6" w:space="0" w:color="auto"/>
            </w:tcBorders>
            <w:vAlign w:val="center"/>
          </w:tcPr>
          <w:p w:rsidR="00451336" w:rsidRPr="008339E2" w:rsidRDefault="00287175" w:rsidP="00287175">
            <w:pPr>
              <w:keepNext/>
              <w:keepLines/>
              <w:numPr>
                <w:ilvl w:val="12"/>
                <w:numId w:val="0"/>
              </w:numPr>
              <w:spacing w:before="20"/>
              <w:jc w:val="center"/>
              <w:rPr>
                <w:rFonts w:ascii="Times New Roman" w:hAnsi="Times New Roman" w:cs="Times New Roman"/>
                <w:highlight w:val="yellow"/>
              </w:rPr>
            </w:pPr>
            <w:r w:rsidRPr="008339E2">
              <w:rPr>
                <w:rFonts w:ascii="Times New Roman" w:hAnsi="Times New Roman" w:cs="Times New Roman"/>
                <w:highlight w:val="yellow"/>
              </w:rPr>
              <w:t>0</w:t>
            </w:r>
          </w:p>
        </w:tc>
        <w:tc>
          <w:tcPr>
            <w:tcW w:w="1710" w:type="dxa"/>
            <w:tcBorders>
              <w:left w:val="single" w:sz="6" w:space="0" w:color="auto"/>
              <w:bottom w:val="single" w:sz="6" w:space="0" w:color="auto"/>
              <w:right w:val="single" w:sz="6" w:space="0" w:color="auto"/>
            </w:tcBorders>
            <w:shd w:val="clear" w:color="auto" w:fill="auto"/>
          </w:tcPr>
          <w:p w:rsidR="00451336" w:rsidRPr="008339E2" w:rsidRDefault="00451336" w:rsidP="00451336">
            <w:pPr>
              <w:keepNext/>
              <w:keepLines/>
              <w:numPr>
                <w:ilvl w:val="12"/>
                <w:numId w:val="0"/>
              </w:numPr>
              <w:spacing w:before="20"/>
              <w:jc w:val="center"/>
              <w:rPr>
                <w:rFonts w:ascii="Times New Roman" w:hAnsi="Times New Roman" w:cs="Times New Roman"/>
                <w:highlight w:val="yellow"/>
              </w:rPr>
            </w:pPr>
            <w:r w:rsidRPr="008339E2">
              <w:rPr>
                <w:rFonts w:ascii="Times New Roman" w:hAnsi="Times New Roman" w:cs="Times New Roman"/>
                <w:highlight w:val="yellow"/>
              </w:rPr>
              <w:t>0</w:t>
            </w:r>
          </w:p>
        </w:tc>
        <w:tc>
          <w:tcPr>
            <w:tcW w:w="1800" w:type="dxa"/>
            <w:tcBorders>
              <w:left w:val="single" w:sz="6" w:space="0" w:color="auto"/>
              <w:bottom w:val="single" w:sz="6" w:space="0" w:color="auto"/>
              <w:right w:val="single" w:sz="4" w:space="0" w:color="auto"/>
            </w:tcBorders>
            <w:vAlign w:val="center"/>
          </w:tcPr>
          <w:p w:rsidR="00451336" w:rsidRPr="008339E2" w:rsidRDefault="00451336" w:rsidP="0088659B">
            <w:pPr>
              <w:keepNext/>
              <w:keepLines/>
              <w:numPr>
                <w:ilvl w:val="12"/>
                <w:numId w:val="0"/>
              </w:numPr>
              <w:spacing w:before="20"/>
              <w:rPr>
                <w:rFonts w:ascii="Times New Roman" w:eastAsia="Batang" w:hAnsi="Times New Roman" w:cs="Times New Roman"/>
                <w:highlight w:val="yellow"/>
              </w:rPr>
            </w:pPr>
            <w:r w:rsidRPr="008339E2">
              <w:rPr>
                <w:rFonts w:ascii="Times New Roman" w:eastAsia="Batang" w:hAnsi="Times New Roman" w:cs="Times New Roman"/>
                <w:highlight w:val="yellow"/>
              </w:rPr>
              <w:t>PART_2Nx2N</w:t>
            </w:r>
          </w:p>
        </w:tc>
      </w:tr>
      <w:tr w:rsidR="00451336" w:rsidRPr="00943A5F" w:rsidTr="008339E2">
        <w:trPr>
          <w:cantSplit/>
          <w:jc w:val="center"/>
        </w:trPr>
        <w:tc>
          <w:tcPr>
            <w:tcW w:w="1738"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MODE_INTER</w:t>
            </w:r>
          </w:p>
        </w:tc>
        <w:tc>
          <w:tcPr>
            <w:tcW w:w="1800"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highlight w:val="yellow"/>
              </w:rPr>
              <w:t>-</w:t>
            </w:r>
          </w:p>
        </w:tc>
        <w:tc>
          <w:tcPr>
            <w:tcW w:w="1437" w:type="dxa"/>
            <w:vMerge w:val="restart"/>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w:t>
            </w: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0</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rPr>
              <w:t>PART_2Nx2N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1</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rPr>
              <w:t>PART_2NxN</w:t>
            </w:r>
          </w:p>
        </w:tc>
      </w:tr>
      <w:tr w:rsidR="00451336" w:rsidRPr="00943A5F" w:rsidTr="008339E2">
        <w:trPr>
          <w:cantSplit/>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2</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rPr>
              <w:t>PART_Nx2N</w:t>
            </w:r>
          </w:p>
        </w:tc>
      </w:tr>
      <w:tr w:rsidR="00451336" w:rsidRPr="00943A5F" w:rsidTr="008339E2">
        <w:trPr>
          <w:cantSplit/>
          <w:trHeight w:val="204"/>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Batang" w:hAnsi="Times New Roman" w:cs="Times New Roman"/>
              </w:rPr>
              <w:t>3</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proofErr w:type="spellStart"/>
            <w:r w:rsidRPr="008339E2">
              <w:rPr>
                <w:rFonts w:ascii="Times New Roman" w:eastAsia="Batang" w:hAnsi="Times New Roman" w:cs="Times New Roman"/>
              </w:rPr>
              <w:t>PART_NxN</w:t>
            </w:r>
            <w:proofErr w:type="spellEnd"/>
          </w:p>
        </w:tc>
      </w:tr>
      <w:tr w:rsidR="00451336" w:rsidRPr="00943A5F" w:rsidTr="008339E2">
        <w:trPr>
          <w:cantSplit/>
          <w:trHeight w:val="204"/>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Times New Roman" w:hAnsi="Times New Roman" w:cs="Times New Roman"/>
              </w:rPr>
              <w:t>4</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lang w:eastAsia="ko-KR"/>
              </w:rPr>
              <w:t>PART_2NxnU</w:t>
            </w:r>
          </w:p>
        </w:tc>
      </w:tr>
      <w:tr w:rsidR="00451336" w:rsidRPr="00943A5F" w:rsidTr="008339E2">
        <w:trPr>
          <w:cantSplit/>
          <w:trHeight w:val="204"/>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Times New Roman" w:hAnsi="Times New Roman" w:cs="Times New Roman"/>
              </w:rPr>
              <w:t>5</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lang w:eastAsia="ko-KR"/>
              </w:rPr>
              <w:t>PART_2NxnD</w:t>
            </w:r>
          </w:p>
        </w:tc>
      </w:tr>
      <w:tr w:rsidR="00451336" w:rsidRPr="00943A5F" w:rsidTr="008339E2">
        <w:trPr>
          <w:cantSplit/>
          <w:trHeight w:val="204"/>
          <w:jc w:val="center"/>
        </w:trPr>
        <w:tc>
          <w:tcPr>
            <w:tcW w:w="1738" w:type="dxa"/>
            <w:vMerge/>
            <w:tcBorders>
              <w:left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Times New Roman" w:hAnsi="Times New Roman" w:cs="Times New Roman"/>
              </w:rPr>
              <w:t>6</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6"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lang w:eastAsia="ko-KR"/>
              </w:rPr>
              <w:t>PART_nLx2N</w:t>
            </w:r>
          </w:p>
        </w:tc>
      </w:tr>
      <w:tr w:rsidR="00451336" w:rsidRPr="00943A5F" w:rsidTr="008339E2">
        <w:trPr>
          <w:cantSplit/>
          <w:trHeight w:val="204"/>
          <w:jc w:val="center"/>
        </w:trPr>
        <w:tc>
          <w:tcPr>
            <w:tcW w:w="1738" w:type="dxa"/>
            <w:vMerge/>
            <w:tcBorders>
              <w:left w:val="single" w:sz="4" w:space="0" w:color="auto"/>
              <w:bottom w:val="single" w:sz="4" w:space="0" w:color="auto"/>
              <w:right w:val="single" w:sz="4" w:space="0" w:color="auto"/>
            </w:tcBorders>
            <w:vAlign w:val="center"/>
          </w:tcPr>
          <w:p w:rsidR="00451336" w:rsidRPr="008339E2" w:rsidRDefault="00451336" w:rsidP="00BE7940">
            <w:pPr>
              <w:keepNext/>
              <w:keepLines/>
              <w:numPr>
                <w:ilvl w:val="12"/>
                <w:numId w:val="0"/>
              </w:numPr>
              <w:spacing w:before="20"/>
              <w:rPr>
                <w:rFonts w:ascii="Times New Roman" w:eastAsia="Batang" w:hAnsi="Times New Roman" w:cs="Times New Roman"/>
              </w:rPr>
            </w:pPr>
          </w:p>
        </w:tc>
        <w:tc>
          <w:tcPr>
            <w:tcW w:w="1800" w:type="dxa"/>
            <w:vMerge/>
            <w:tcBorders>
              <w:left w:val="single" w:sz="4" w:space="0" w:color="auto"/>
              <w:bottom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437" w:type="dxa"/>
            <w:vMerge/>
            <w:tcBorders>
              <w:left w:val="single" w:sz="4" w:space="0" w:color="auto"/>
              <w:bottom w:val="single" w:sz="4" w:space="0" w:color="auto"/>
              <w:right w:val="single" w:sz="4" w:space="0" w:color="auto"/>
            </w:tcBorders>
          </w:tcPr>
          <w:p w:rsidR="00451336" w:rsidRPr="008339E2" w:rsidRDefault="00451336" w:rsidP="00BE7940">
            <w:pPr>
              <w:keepNext/>
              <w:keepLines/>
              <w:numPr>
                <w:ilvl w:val="12"/>
                <w:numId w:val="0"/>
              </w:numPr>
              <w:spacing w:before="20"/>
              <w:jc w:val="center"/>
              <w:rPr>
                <w:rFonts w:ascii="Times New Roman" w:eastAsia="Times New Roman" w:hAnsi="Times New Roman" w:cs="Times New Roman"/>
              </w:rPr>
            </w:pPr>
          </w:p>
        </w:tc>
        <w:tc>
          <w:tcPr>
            <w:tcW w:w="1710" w:type="dxa"/>
            <w:tcBorders>
              <w:top w:val="single" w:sz="4" w:space="0" w:color="auto"/>
              <w:left w:val="single" w:sz="4" w:space="0" w:color="auto"/>
              <w:bottom w:val="single" w:sz="4" w:space="0" w:color="auto"/>
              <w:right w:val="single" w:sz="6" w:space="0" w:color="auto"/>
            </w:tcBorders>
            <w:vAlign w:val="center"/>
          </w:tcPr>
          <w:p w:rsidR="00451336" w:rsidRPr="008339E2" w:rsidRDefault="00451336" w:rsidP="00BE7940">
            <w:pPr>
              <w:keepNext/>
              <w:keepLines/>
              <w:numPr>
                <w:ilvl w:val="12"/>
                <w:numId w:val="0"/>
              </w:numPr>
              <w:spacing w:before="20"/>
              <w:jc w:val="center"/>
              <w:rPr>
                <w:rFonts w:ascii="Times New Roman" w:eastAsia="Batang" w:hAnsi="Times New Roman" w:cs="Times New Roman"/>
              </w:rPr>
            </w:pPr>
            <w:r w:rsidRPr="008339E2">
              <w:rPr>
                <w:rFonts w:ascii="Times New Roman" w:eastAsia="Times New Roman" w:hAnsi="Times New Roman" w:cs="Times New Roman"/>
              </w:rPr>
              <w:t>7</w:t>
            </w:r>
          </w:p>
        </w:tc>
        <w:tc>
          <w:tcPr>
            <w:tcW w:w="1710" w:type="dxa"/>
            <w:tcBorders>
              <w:top w:val="single" w:sz="6" w:space="0" w:color="auto"/>
              <w:left w:val="single" w:sz="6" w:space="0" w:color="auto"/>
              <w:bottom w:val="single" w:sz="4" w:space="0" w:color="auto"/>
              <w:right w:val="single" w:sz="6" w:space="0" w:color="auto"/>
            </w:tcBorders>
            <w:shd w:val="clear" w:color="auto" w:fill="auto"/>
          </w:tcPr>
          <w:p w:rsidR="00451336" w:rsidRPr="008339E2" w:rsidRDefault="00451336" w:rsidP="00BE7940">
            <w:pPr>
              <w:keepNext/>
              <w:keepLines/>
              <w:numPr>
                <w:ilvl w:val="12"/>
                <w:numId w:val="0"/>
              </w:numPr>
              <w:spacing w:before="20"/>
              <w:jc w:val="center"/>
              <w:rPr>
                <w:rFonts w:ascii="Times New Roman" w:eastAsia="Batang" w:hAnsi="Times New Roman" w:cs="Times New Roman"/>
                <w:lang w:eastAsia="ko-KR"/>
              </w:rPr>
            </w:pPr>
            <w:r w:rsidRPr="008339E2">
              <w:rPr>
                <w:rFonts w:ascii="Times New Roman" w:eastAsia="Batang" w:hAnsi="Times New Roman" w:cs="Times New Roman"/>
                <w:lang w:eastAsia="ko-KR"/>
              </w:rPr>
              <w:t>0</w:t>
            </w:r>
          </w:p>
        </w:tc>
        <w:tc>
          <w:tcPr>
            <w:tcW w:w="1800" w:type="dxa"/>
            <w:tcBorders>
              <w:top w:val="single" w:sz="6" w:space="0" w:color="auto"/>
              <w:left w:val="single" w:sz="6" w:space="0" w:color="auto"/>
              <w:bottom w:val="single" w:sz="4" w:space="0" w:color="auto"/>
              <w:right w:val="single" w:sz="4" w:space="0" w:color="auto"/>
            </w:tcBorders>
            <w:vAlign w:val="center"/>
          </w:tcPr>
          <w:p w:rsidR="00451336" w:rsidRPr="008339E2" w:rsidRDefault="00451336" w:rsidP="00BE7940">
            <w:pPr>
              <w:rPr>
                <w:rFonts w:ascii="Times New Roman" w:eastAsia="Batang" w:hAnsi="Times New Roman" w:cs="Times New Roman"/>
              </w:rPr>
            </w:pPr>
            <w:r w:rsidRPr="008339E2">
              <w:rPr>
                <w:rFonts w:ascii="Times New Roman" w:eastAsia="Batang" w:hAnsi="Times New Roman" w:cs="Times New Roman"/>
                <w:lang w:eastAsia="ko-KR"/>
              </w:rPr>
              <w:t>PART_nRx2N</w:t>
            </w:r>
          </w:p>
        </w:tc>
      </w:tr>
    </w:tbl>
    <w:p w:rsidR="00763693" w:rsidRPr="00763693" w:rsidRDefault="00763693" w:rsidP="00763693">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b/>
          <w:noProof/>
          <w:sz w:val="20"/>
          <w:szCs w:val="20"/>
          <w:highlight w:val="yellow"/>
          <w:lang w:eastAsia="en-US"/>
        </w:rPr>
      </w:pPr>
    </w:p>
    <w:p w:rsidR="00763693" w:rsidRDefault="00763693"/>
    <w:p w:rsidR="008B548B" w:rsidRPr="008B548B" w:rsidRDefault="004234F0" w:rsidP="004234F0">
      <w:pPr>
        <w:keepNext/>
        <w:tabs>
          <w:tab w:val="num" w:pos="862"/>
        </w:tabs>
        <w:overflowPunct w:val="0"/>
        <w:autoSpaceDE w:val="0"/>
        <w:autoSpaceDN w:val="0"/>
        <w:adjustRightInd w:val="0"/>
        <w:spacing w:after="0" w:line="240" w:lineRule="auto"/>
        <w:jc w:val="both"/>
        <w:textAlignment w:val="baseline"/>
        <w:rPr>
          <w:rFonts w:ascii="Times New Roman" w:eastAsia="Malgun Gothic" w:hAnsi="Times New Roman" w:cs="Times New Roman"/>
          <w:b/>
          <w:bCs/>
          <w:noProof/>
          <w:sz w:val="20"/>
          <w:szCs w:val="20"/>
          <w:lang w:val="x-none" w:eastAsia="x-none"/>
        </w:rPr>
      </w:pPr>
      <w:bookmarkStart w:id="18" w:name="_Toc363691392"/>
      <w:r w:rsidRPr="004234F0">
        <w:rPr>
          <w:rFonts w:ascii="Times New Roman" w:eastAsia="MS Mincho" w:hAnsi="Times New Roman" w:cs="Times New Roman" w:hint="eastAsia"/>
          <w:b/>
          <w:sz w:val="20"/>
          <w:szCs w:val="20"/>
          <w:lang w:eastAsia="en-US"/>
        </w:rPr>
        <w:t xml:space="preserve">7.4.9.11 </w:t>
      </w:r>
      <w:r w:rsidR="008B548B" w:rsidRPr="008B548B">
        <w:rPr>
          <w:rFonts w:ascii="Times New Roman" w:eastAsia="MS Mincho" w:hAnsi="Times New Roman" w:cs="Times New Roman"/>
          <w:b/>
          <w:sz w:val="20"/>
          <w:szCs w:val="20"/>
          <w:lang w:eastAsia="en-US"/>
        </w:rPr>
        <w:t>Residual coding semantics</w:t>
      </w:r>
      <w:bookmarkEnd w:id="18"/>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bCs/>
          <w:noProof/>
          <w:sz w:val="20"/>
          <w:szCs w:val="20"/>
          <w:lang w:val="en-GB" w:eastAsia="en-US"/>
        </w:rPr>
        <w:t>For intra prediction</w:t>
      </w:r>
      <w:r w:rsidRPr="008B548B">
        <w:rPr>
          <w:rFonts w:ascii="Times New Roman" w:eastAsia="Malgun Gothic" w:hAnsi="Times New Roman" w:cs="Times New Roman"/>
          <w:noProof/>
          <w:sz w:val="20"/>
          <w:szCs w:val="20"/>
          <w:lang w:val="en-GB" w:eastAsia="en-US"/>
        </w:rPr>
        <w:t>, different scanning orders are used. The variable scanIdx specifies which scan order is used where scanIdx equal to 0 specifies an up-right diagonal scan order, scanIdx equal to 1 specifies a horizontal scan order, and scanIdx equal to 2 specifies a vertical scan order. The value of scanIdx is derived as follows:</w:t>
      </w:r>
    </w:p>
    <w:p w:rsidR="008B548B" w:rsidRPr="008B548B" w:rsidRDefault="008B548B" w:rsidP="008B548B">
      <w:pPr>
        <w:numPr>
          <w:ilvl w:val="0"/>
          <w:numId w:val="3"/>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If CuPredMode</w:t>
      </w:r>
      <w:r w:rsidRPr="008B548B">
        <w:rPr>
          <w:rFonts w:ascii="Times New Roman" w:eastAsia="Malgun Gothic" w:hAnsi="Times New Roman" w:cs="Times New Roman"/>
          <w:noProof/>
          <w:sz w:val="20"/>
          <w:szCs w:val="20"/>
          <w:lang w:val="en-GB" w:eastAsia="ko-KR"/>
        </w:rPr>
        <w:t>[ x0 ][ y0 ]</w:t>
      </w:r>
      <w:r w:rsidRPr="008B548B">
        <w:rPr>
          <w:rFonts w:ascii="Times New Roman" w:eastAsia="Malgun Gothic" w:hAnsi="Times New Roman" w:cs="Times New Roman"/>
          <w:noProof/>
          <w:sz w:val="20"/>
          <w:szCs w:val="20"/>
          <w:lang w:val="en-GB" w:eastAsia="en-US"/>
        </w:rPr>
        <w:t xml:space="preserve"> is equal to MODE_INTRA and one or more of the following conditions are true:</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bCs/>
          <w:noProof/>
          <w:sz w:val="20"/>
          <w:szCs w:val="20"/>
          <w:lang w:val="en-GB" w:eastAsia="en-US"/>
        </w:rPr>
        <w:lastRenderedPageBreak/>
        <w:t>log2TrafoSize</w:t>
      </w:r>
      <w:r w:rsidRPr="008B548B">
        <w:rPr>
          <w:rFonts w:ascii="Times New Roman" w:eastAsia="Malgun Gothic" w:hAnsi="Times New Roman" w:cs="Times New Roman"/>
          <w:noProof/>
          <w:sz w:val="20"/>
          <w:szCs w:val="20"/>
          <w:lang w:val="en-GB" w:eastAsia="en-US"/>
        </w:rPr>
        <w:t xml:space="preserve"> is equal to 2.</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log2TrafoSize is equal to 3 and cIdx is equal to 0.</w:t>
      </w:r>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ind w:left="45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predModeIntra is derived as follows:</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If intra_bc_flag[ x0 ][ y0 ] is equal to 1</w:t>
      </w:r>
      <w:r w:rsidR="004234F0">
        <w:rPr>
          <w:rFonts w:ascii="Times New Roman" w:hAnsi="Times New Roman" w:cs="Times New Roman" w:hint="eastAsia"/>
          <w:bCs/>
          <w:noProof/>
          <w:sz w:val="20"/>
          <w:szCs w:val="20"/>
          <w:lang w:val="en-GB"/>
        </w:rPr>
        <w:t xml:space="preserve"> </w:t>
      </w:r>
      <w:r w:rsidR="004234F0" w:rsidRPr="004234F0">
        <w:rPr>
          <w:rFonts w:ascii="Times New Roman" w:hAnsi="Times New Roman" w:cs="Times New Roman" w:hint="eastAsia"/>
          <w:bCs/>
          <w:noProof/>
          <w:sz w:val="20"/>
          <w:szCs w:val="20"/>
          <w:highlight w:val="yellow"/>
          <w:lang w:val="en-GB"/>
        </w:rPr>
        <w:t xml:space="preserve">or </w:t>
      </w:r>
      <w:proofErr w:type="spellStart"/>
      <w:r w:rsidR="004234F0" w:rsidRPr="00763693">
        <w:rPr>
          <w:rFonts w:ascii="Times New Roman" w:eastAsia="MS Mincho" w:hAnsi="Times New Roman" w:cs="Times New Roman"/>
          <w:sz w:val="20"/>
          <w:szCs w:val="20"/>
          <w:highlight w:val="yellow"/>
          <w:lang w:eastAsia="en-US"/>
        </w:rPr>
        <w:t>independent_uniform_pred</w:t>
      </w:r>
      <w:r w:rsidR="004234F0" w:rsidRPr="004234F0">
        <w:rPr>
          <w:rFonts w:ascii="Times New Roman" w:hAnsi="Times New Roman" w:cs="Times New Roman" w:hint="eastAsia"/>
          <w:sz w:val="20"/>
          <w:szCs w:val="20"/>
          <w:highlight w:val="yellow"/>
        </w:rPr>
        <w:t>_flag</w:t>
      </w:r>
      <w:proofErr w:type="spellEnd"/>
      <w:r w:rsidR="004234F0" w:rsidRPr="00763693">
        <w:rPr>
          <w:rFonts w:ascii="Times New Roman" w:eastAsia="MS Mincho" w:hAnsi="Times New Roman" w:cs="Times New Roman"/>
          <w:sz w:val="20"/>
          <w:szCs w:val="20"/>
          <w:highlight w:val="yellow"/>
          <w:lang w:eastAsia="en-US"/>
        </w:rPr>
        <w:t>[ x0 ][ y0 ]</w:t>
      </w:r>
      <w:r w:rsidR="004234F0" w:rsidRPr="004234F0">
        <w:rPr>
          <w:rFonts w:ascii="Times New Roman" w:eastAsia="Malgun Gothic" w:hAnsi="Times New Roman" w:cs="Times New Roman"/>
          <w:bCs/>
          <w:noProof/>
          <w:sz w:val="20"/>
          <w:szCs w:val="20"/>
          <w:highlight w:val="yellow"/>
          <w:lang w:val="en-GB" w:eastAsia="en-US"/>
        </w:rPr>
        <w:t xml:space="preserve"> </w:t>
      </w:r>
      <w:r w:rsidR="004234F0" w:rsidRPr="008B548B">
        <w:rPr>
          <w:rFonts w:ascii="Times New Roman" w:eastAsia="Malgun Gothic" w:hAnsi="Times New Roman" w:cs="Times New Roman"/>
          <w:bCs/>
          <w:noProof/>
          <w:sz w:val="20"/>
          <w:szCs w:val="20"/>
          <w:highlight w:val="yellow"/>
          <w:lang w:val="en-GB" w:eastAsia="en-US"/>
        </w:rPr>
        <w:t>is equal to 1</w:t>
      </w:r>
      <w:r w:rsidRPr="008B548B">
        <w:rPr>
          <w:rFonts w:ascii="Times New Roman" w:eastAsia="Malgun Gothic" w:hAnsi="Times New Roman" w:cs="Times New Roman"/>
          <w:bCs/>
          <w:noProof/>
          <w:sz w:val="20"/>
          <w:szCs w:val="20"/>
          <w:lang w:val="en-GB" w:eastAsia="en-US"/>
        </w:rPr>
        <w:t>, predModeIntra is undefined.</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If cIdx is equal to 0, predModeIntra is </w:t>
      </w:r>
      <w:r w:rsidRPr="008B548B">
        <w:rPr>
          <w:rFonts w:ascii="Times New Roman" w:eastAsia="Malgun Gothic" w:hAnsi="Times New Roman" w:cs="Times New Roman"/>
          <w:noProof/>
          <w:sz w:val="20"/>
          <w:szCs w:val="20"/>
          <w:lang w:val="en-GB" w:eastAsia="en-US"/>
        </w:rPr>
        <w:t>set equal to IntraPredModeY[ x0 ][ y0 ].</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Otherwise, predModeIntra is </w:t>
      </w:r>
      <w:r w:rsidRPr="008B548B">
        <w:rPr>
          <w:rFonts w:ascii="Times New Roman" w:eastAsia="Malgun Gothic" w:hAnsi="Times New Roman" w:cs="Times New Roman"/>
          <w:noProof/>
          <w:sz w:val="20"/>
          <w:szCs w:val="20"/>
          <w:lang w:val="en-GB" w:eastAsia="en-US"/>
        </w:rPr>
        <w:t>set equal to IntraPredModeC.</w:t>
      </w:r>
    </w:p>
    <w:p w:rsidR="008B548B" w:rsidRPr="008B548B" w:rsidRDefault="008B548B" w:rsidP="008B548B">
      <w:pPr>
        <w:tabs>
          <w:tab w:val="left" w:pos="400"/>
          <w:tab w:val="left" w:pos="1191"/>
          <w:tab w:val="left" w:pos="1588"/>
          <w:tab w:val="left" w:pos="1985"/>
        </w:tabs>
        <w:overflowPunct w:val="0"/>
        <w:autoSpaceDE w:val="0"/>
        <w:autoSpaceDN w:val="0"/>
        <w:adjustRightInd w:val="0"/>
        <w:spacing w:before="136" w:after="0" w:line="240" w:lineRule="auto"/>
        <w:ind w:left="450"/>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scanIdx is derived as follows:</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If predModeIntra is in the range of 6 to 14, inclusive, </w:t>
      </w:r>
      <w:r w:rsidRPr="008B548B">
        <w:rPr>
          <w:rFonts w:ascii="Times New Roman" w:eastAsia="Malgun Gothic" w:hAnsi="Times New Roman" w:cs="Times New Roman"/>
          <w:noProof/>
          <w:sz w:val="20"/>
          <w:szCs w:val="20"/>
          <w:lang w:val="en-GB" w:eastAsia="en-US"/>
        </w:rPr>
        <w:t>scanIdx is set equal to 2.</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bCs/>
          <w:noProof/>
          <w:sz w:val="20"/>
          <w:szCs w:val="20"/>
          <w:lang w:val="en-GB" w:eastAsia="en-US"/>
        </w:rPr>
        <w:t xml:space="preserve">Otherwise if predModeIntra is in the range of 22 to 30, inclusive, </w:t>
      </w:r>
      <w:r w:rsidRPr="008B548B">
        <w:rPr>
          <w:rFonts w:ascii="Times New Roman" w:eastAsia="Malgun Gothic" w:hAnsi="Times New Roman" w:cs="Times New Roman"/>
          <w:noProof/>
          <w:sz w:val="20"/>
          <w:szCs w:val="20"/>
          <w:lang w:val="en-GB" w:eastAsia="en-US"/>
        </w:rPr>
        <w:t>scanIdx is set equal to 1.</w:t>
      </w:r>
    </w:p>
    <w:p w:rsidR="008B548B" w:rsidRPr="008B548B" w:rsidRDefault="008B548B" w:rsidP="008B548B">
      <w:pPr>
        <w:numPr>
          <w:ilvl w:val="0"/>
          <w:numId w:val="3"/>
        </w:numPr>
        <w:tabs>
          <w:tab w:val="left" w:pos="794"/>
          <w:tab w:val="left" w:pos="900"/>
          <w:tab w:val="left" w:pos="1191"/>
          <w:tab w:val="left" w:pos="1588"/>
          <w:tab w:val="left" w:pos="1985"/>
        </w:tabs>
        <w:overflowPunct w:val="0"/>
        <w:autoSpaceDE w:val="0"/>
        <w:autoSpaceDN w:val="0"/>
        <w:adjustRightInd w:val="0"/>
        <w:spacing w:before="136" w:after="0" w:line="240" w:lineRule="auto"/>
        <w:ind w:left="810"/>
        <w:jc w:val="both"/>
        <w:textAlignment w:val="baseline"/>
        <w:rPr>
          <w:rFonts w:ascii="Times New Roman" w:eastAsia="Malgun Gothic" w:hAnsi="Times New Roman" w:cs="Times New Roman"/>
          <w:bCs/>
          <w:noProof/>
          <w:sz w:val="20"/>
          <w:szCs w:val="20"/>
          <w:lang w:val="en-GB" w:eastAsia="en-US"/>
        </w:rPr>
      </w:pPr>
      <w:r w:rsidRPr="008B548B">
        <w:rPr>
          <w:rFonts w:ascii="Times New Roman" w:eastAsia="Malgun Gothic" w:hAnsi="Times New Roman" w:cs="Times New Roman"/>
          <w:noProof/>
          <w:sz w:val="20"/>
          <w:szCs w:val="20"/>
          <w:lang w:val="en-GB" w:eastAsia="en-US"/>
        </w:rPr>
        <w:t>Otherwise, scanIdx is set equal to 0.</w:t>
      </w:r>
    </w:p>
    <w:p w:rsidR="008B548B" w:rsidRPr="008B548B" w:rsidRDefault="008B548B" w:rsidP="008B548B">
      <w:pPr>
        <w:numPr>
          <w:ilvl w:val="0"/>
          <w:numId w:val="3"/>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8B548B">
        <w:rPr>
          <w:rFonts w:ascii="Times New Roman" w:eastAsia="Malgun Gothic" w:hAnsi="Times New Roman" w:cs="Times New Roman"/>
          <w:noProof/>
          <w:sz w:val="20"/>
          <w:szCs w:val="20"/>
          <w:lang w:val="en-GB" w:eastAsia="en-US"/>
        </w:rPr>
        <w:t>Otherwise, scanIdx is set equal to 0.</w:t>
      </w:r>
    </w:p>
    <w:p w:rsidR="00DF5CC8" w:rsidRDefault="00DF5CC8">
      <w:pPr>
        <w:rPr>
          <w:lang w:val="en-GB"/>
        </w:rPr>
      </w:pPr>
    </w:p>
    <w:p w:rsidR="004234F0" w:rsidRPr="004234F0" w:rsidRDefault="004234F0" w:rsidP="004234F0">
      <w:pPr>
        <w:pStyle w:val="Heading2"/>
        <w:rPr>
          <w:noProof/>
          <w:color w:val="auto"/>
          <w:lang w:val="en-GB" w:eastAsia="en-US"/>
        </w:rPr>
      </w:pPr>
      <w:bookmarkStart w:id="19" w:name="_Toc287363813"/>
      <w:bookmarkStart w:id="20" w:name="_Toc311217244"/>
      <w:bookmarkStart w:id="21" w:name="_Toc317198791"/>
      <w:bookmarkStart w:id="22" w:name="_Toc363691403"/>
      <w:r w:rsidRPr="004234F0">
        <w:rPr>
          <w:rFonts w:hint="eastAsia"/>
          <w:noProof/>
          <w:color w:val="auto"/>
          <w:lang w:val="en-GB"/>
        </w:rPr>
        <w:t xml:space="preserve">8.4 </w:t>
      </w:r>
      <w:r w:rsidRPr="004234F0">
        <w:rPr>
          <w:noProof/>
          <w:color w:val="auto"/>
          <w:lang w:val="en-GB" w:eastAsia="en-US"/>
        </w:rPr>
        <w:t>Decoding process for coding units coded in intra prediction mode</w:t>
      </w:r>
      <w:bookmarkEnd w:id="19"/>
      <w:bookmarkEnd w:id="20"/>
      <w:bookmarkEnd w:id="21"/>
      <w:bookmarkEnd w:id="22"/>
    </w:p>
    <w:p w:rsidR="004234F0" w:rsidRPr="004234F0" w:rsidRDefault="004234F0" w:rsidP="004234F0">
      <w:pPr>
        <w:pStyle w:val="Heading3"/>
        <w:rPr>
          <w:noProof/>
          <w:color w:val="auto"/>
          <w:lang w:val="en-GB" w:eastAsia="ko-KR"/>
        </w:rPr>
      </w:pPr>
      <w:bookmarkStart w:id="23" w:name="_Toc363691404"/>
      <w:r w:rsidRPr="004234F0">
        <w:rPr>
          <w:rFonts w:hint="eastAsia"/>
          <w:noProof/>
          <w:color w:val="auto"/>
          <w:lang w:val="en-GB"/>
        </w:rPr>
        <w:t xml:space="preserve">8.4.1 </w:t>
      </w:r>
      <w:r w:rsidRPr="004234F0">
        <w:rPr>
          <w:noProof/>
          <w:color w:val="auto"/>
          <w:lang w:val="en-GB" w:eastAsia="ko-KR"/>
        </w:rPr>
        <w:t xml:space="preserve">General </w:t>
      </w:r>
      <w:r w:rsidRPr="004234F0">
        <w:rPr>
          <w:noProof/>
          <w:color w:val="auto"/>
          <w:lang w:val="en-GB" w:eastAsia="en-US"/>
        </w:rPr>
        <w:t>decoding process for coding units coded in intra prediction mode</w:t>
      </w:r>
      <w:bookmarkEnd w:id="23"/>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Inputs to this process are:</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t>a luma location ( xCb, yCb ) specifying the top-left sample of the current luma coding block relative to the top</w:t>
      </w:r>
      <w:r w:rsidRPr="004234F0">
        <w:rPr>
          <w:rFonts w:ascii="Times New Roman" w:eastAsia="Malgun Gothic" w:hAnsi="Times New Roman" w:cs="Times New Roman"/>
          <w:noProof/>
          <w:sz w:val="20"/>
          <w:szCs w:val="20"/>
          <w:lang w:val="en-GB" w:eastAsia="en-US"/>
        </w:rPr>
        <w:noBreakHyphen/>
        <w:t>left luma sample of the current picture,</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t>a variable log2CbSize specifying the size of the current luma coding block.</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Output of this process is a modified reconstructed picture before deblocking filtering.</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 xml:space="preserve">The derivation process for quantization parameters as specified in subclause </w:t>
      </w:r>
      <w:r w:rsidRPr="004234F0">
        <w:rPr>
          <w:rFonts w:ascii="Times New Roman" w:eastAsia="Malgun Gothic" w:hAnsi="Times New Roman" w:cs="Times New Roman"/>
          <w:noProof/>
          <w:sz w:val="20"/>
          <w:szCs w:val="20"/>
          <w:highlight w:val="yellow"/>
          <w:lang w:val="en-GB" w:eastAsia="ko-KR"/>
        </w:rPr>
        <w:fldChar w:fldCharType="begin" w:fldLock="1"/>
      </w:r>
      <w:r w:rsidRPr="004234F0">
        <w:rPr>
          <w:rFonts w:ascii="Times New Roman" w:eastAsia="Malgun Gothic" w:hAnsi="Times New Roman" w:cs="Times New Roman"/>
          <w:noProof/>
          <w:sz w:val="20"/>
          <w:szCs w:val="20"/>
          <w:lang w:val="en-GB" w:eastAsia="ko-KR"/>
        </w:rPr>
        <w:instrText xml:space="preserve"> REF _Ref316242915 \r \h  \* MERGEFORMAT </w:instrText>
      </w:r>
      <w:r w:rsidRPr="004234F0">
        <w:rPr>
          <w:rFonts w:ascii="Times New Roman" w:eastAsia="Malgun Gothic" w:hAnsi="Times New Roman" w:cs="Times New Roman"/>
          <w:noProof/>
          <w:sz w:val="20"/>
          <w:szCs w:val="20"/>
          <w:highlight w:val="yellow"/>
          <w:lang w:val="en-GB" w:eastAsia="ko-KR"/>
        </w:rPr>
      </w:r>
      <w:r w:rsidRPr="004234F0">
        <w:rPr>
          <w:rFonts w:ascii="Times New Roman" w:eastAsia="Malgun Gothic" w:hAnsi="Times New Roman" w:cs="Times New Roman"/>
          <w:noProof/>
          <w:sz w:val="20"/>
          <w:szCs w:val="20"/>
          <w:highlight w:val="yellow"/>
          <w:lang w:val="en-GB" w:eastAsia="ko-KR"/>
        </w:rPr>
        <w:fldChar w:fldCharType="separate"/>
      </w:r>
      <w:r w:rsidRPr="004234F0">
        <w:rPr>
          <w:rFonts w:ascii="Times New Roman" w:eastAsia="Malgun Gothic" w:hAnsi="Times New Roman" w:cs="Times New Roman"/>
          <w:noProof/>
          <w:sz w:val="20"/>
          <w:szCs w:val="20"/>
          <w:lang w:val="en-GB" w:eastAsia="ko-KR"/>
        </w:rPr>
        <w:t>8.6.1</w:t>
      </w:r>
      <w:r w:rsidRPr="004234F0">
        <w:rPr>
          <w:rFonts w:ascii="Times New Roman" w:eastAsia="Malgun Gothic" w:hAnsi="Times New Roman" w:cs="Times New Roman"/>
          <w:noProof/>
          <w:sz w:val="20"/>
          <w:szCs w:val="20"/>
          <w:highlight w:val="yellow"/>
          <w:lang w:val="en-GB" w:eastAsia="ko-KR"/>
        </w:rPr>
        <w:fldChar w:fldCharType="end"/>
      </w:r>
      <w:r w:rsidRPr="004234F0">
        <w:rPr>
          <w:rFonts w:ascii="Times New Roman" w:eastAsia="Malgun Gothic" w:hAnsi="Times New Roman" w:cs="Times New Roman"/>
          <w:noProof/>
          <w:sz w:val="20"/>
          <w:szCs w:val="20"/>
          <w:lang w:val="en-GB" w:eastAsia="ko-KR"/>
        </w:rPr>
        <w:t xml:space="preserve"> is invoked with the luma location ( xCb, yCb ) as input.</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A variable nCbS is set equal to 1  &lt;&lt;  log2CbSize.</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Depending on the values of </w:t>
      </w:r>
      <w:r w:rsidRPr="004234F0">
        <w:rPr>
          <w:rFonts w:ascii="Times New Roman" w:eastAsia="Malgun Gothic" w:hAnsi="Times New Roman" w:cs="Times New Roman"/>
          <w:noProof/>
          <w:sz w:val="20"/>
          <w:szCs w:val="20"/>
          <w:lang w:val="en-GB" w:eastAsia="ko-KR"/>
        </w:rPr>
        <w:t>pcm_flag[ xCb ][ yCb ]</w:t>
      </w:r>
      <w:r w:rsidR="003F3EA7">
        <w:rPr>
          <w:rFonts w:ascii="Times New Roman" w:eastAsia="Malgun Gothic" w:hAnsi="Times New Roman" w:cs="Times New Roman"/>
          <w:noProof/>
          <w:sz w:val="20"/>
          <w:szCs w:val="20"/>
          <w:lang w:val="en-GB" w:eastAsia="ko-KR"/>
        </w:rPr>
        <w:t>,</w:t>
      </w:r>
      <w:r w:rsidRPr="004234F0">
        <w:rPr>
          <w:rFonts w:ascii="Times New Roman" w:eastAsia="Malgun Gothic" w:hAnsi="Times New Roman" w:cs="Times New Roman"/>
          <w:noProof/>
          <w:sz w:val="20"/>
          <w:szCs w:val="20"/>
          <w:lang w:val="en-GB" w:eastAsia="ko-KR"/>
        </w:rPr>
        <w:t xml:space="preserve"> </w:t>
      </w:r>
      <w:r w:rsidR="003F3EA7" w:rsidRPr="008339E2">
        <w:rPr>
          <w:rFonts w:ascii="Times New Roman" w:eastAsia="Malgun Gothic" w:hAnsi="Times New Roman" w:cs="Times New Roman"/>
          <w:noProof/>
          <w:sz w:val="20"/>
          <w:szCs w:val="20"/>
          <w:lang w:val="en-GB" w:eastAsia="ko-KR"/>
        </w:rPr>
        <w:t>palette_mode_flag[ xCb ][ yCb ],</w:t>
      </w:r>
      <w:r w:rsidR="003F3EA7" w:rsidRPr="004234F0">
        <w:rPr>
          <w:rFonts w:ascii="Times New Roman" w:eastAsia="Malgun Gothic" w:hAnsi="Times New Roman" w:cs="Times New Roman"/>
          <w:noProof/>
          <w:sz w:val="20"/>
          <w:szCs w:val="20"/>
          <w:lang w:val="en-GB" w:eastAsia="ko-KR"/>
        </w:rPr>
        <w:t xml:space="preserve"> </w:t>
      </w:r>
      <w:proofErr w:type="spellStart"/>
      <w:r w:rsidR="003F3EA7" w:rsidRPr="00763693">
        <w:rPr>
          <w:rFonts w:ascii="Times New Roman" w:eastAsia="MS Mincho" w:hAnsi="Times New Roman" w:cs="Times New Roman"/>
          <w:sz w:val="20"/>
          <w:szCs w:val="20"/>
          <w:highlight w:val="yellow"/>
          <w:lang w:eastAsia="en-US"/>
        </w:rPr>
        <w:t>independent_uniform_pred</w:t>
      </w:r>
      <w:r w:rsidR="003F3EA7" w:rsidRPr="004234F0">
        <w:rPr>
          <w:rFonts w:ascii="Times New Roman" w:hAnsi="Times New Roman" w:cs="Times New Roman" w:hint="eastAsia"/>
          <w:sz w:val="20"/>
          <w:szCs w:val="20"/>
          <w:highlight w:val="yellow"/>
        </w:rPr>
        <w:t>_</w:t>
      </w:r>
      <w:r w:rsidR="003F3EA7" w:rsidRPr="003F3EA7">
        <w:rPr>
          <w:rFonts w:ascii="Times New Roman" w:hAnsi="Times New Roman" w:cs="Times New Roman" w:hint="eastAsia"/>
          <w:sz w:val="20"/>
          <w:szCs w:val="20"/>
          <w:highlight w:val="yellow"/>
        </w:rPr>
        <w:t>flag</w:t>
      </w:r>
      <w:proofErr w:type="spellEnd"/>
      <w:r w:rsidR="003F3EA7" w:rsidRPr="003F3EA7">
        <w:rPr>
          <w:rFonts w:ascii="Times New Roman" w:eastAsia="Malgun Gothic" w:hAnsi="Times New Roman" w:cs="Times New Roman"/>
          <w:noProof/>
          <w:sz w:val="20"/>
          <w:szCs w:val="20"/>
          <w:highlight w:val="yellow"/>
          <w:lang w:val="en-GB" w:eastAsia="ko-KR"/>
        </w:rPr>
        <w:t>[ xCb ][ yCb ]</w:t>
      </w:r>
      <w:r w:rsidR="003F3EA7" w:rsidRPr="004234F0">
        <w:rPr>
          <w:rFonts w:ascii="Times New Roman" w:eastAsia="Malgun Gothic" w:hAnsi="Times New Roman" w:cs="Times New Roman"/>
          <w:noProof/>
          <w:sz w:val="20"/>
          <w:szCs w:val="20"/>
          <w:lang w:val="en-GB" w:eastAsia="ko-KR"/>
        </w:rPr>
        <w:t xml:space="preserve"> </w:t>
      </w:r>
      <w:r w:rsidR="003F3EA7">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and </w:t>
      </w:r>
      <w:r w:rsidRPr="004234F0">
        <w:rPr>
          <w:rFonts w:ascii="Times New Roman" w:eastAsia="Malgun Gothic" w:hAnsi="Times New Roman" w:cs="Times New Roman"/>
          <w:noProof/>
          <w:sz w:val="20"/>
          <w:szCs w:val="20"/>
          <w:lang w:val="en-GB" w:eastAsia="en-US"/>
        </w:rPr>
        <w:t xml:space="preserve">IntraSplitFlag, </w:t>
      </w:r>
      <w:r w:rsidRPr="004234F0">
        <w:rPr>
          <w:rFonts w:ascii="Times New Roman" w:eastAsia="Malgun Gothic" w:hAnsi="Times New Roman" w:cs="Times New Roman"/>
          <w:noProof/>
          <w:sz w:val="20"/>
          <w:szCs w:val="20"/>
          <w:lang w:val="en-GB" w:eastAsia="ko-KR"/>
        </w:rPr>
        <w:t>the decoding process for luma samples is specified as follows:</w:t>
      </w:r>
    </w:p>
    <w:p w:rsidR="004234F0" w:rsidRPr="004234F0" w:rsidRDefault="00287175"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en-US"/>
        </w:rPr>
        <w:t>I</w:t>
      </w:r>
      <w:r w:rsidR="004234F0" w:rsidRPr="004234F0">
        <w:rPr>
          <w:rFonts w:ascii="Times New Roman" w:eastAsia="Malgun Gothic" w:hAnsi="Times New Roman" w:cs="Times New Roman"/>
          <w:noProof/>
          <w:sz w:val="20"/>
          <w:szCs w:val="20"/>
          <w:lang w:val="en-GB" w:eastAsia="en-US"/>
        </w:rPr>
        <w:t xml:space="preserve">f </w:t>
      </w:r>
      <w:r w:rsidR="004234F0" w:rsidRPr="004234F0">
        <w:rPr>
          <w:rFonts w:ascii="Times New Roman" w:eastAsia="Malgun Gothic" w:hAnsi="Times New Roman" w:cs="Times New Roman"/>
          <w:noProof/>
          <w:sz w:val="20"/>
          <w:szCs w:val="20"/>
          <w:lang w:val="en-GB" w:eastAsia="ko-KR"/>
        </w:rPr>
        <w:t>pcm_flag[ xCb ][ yCb ]</w:t>
      </w:r>
      <w:r w:rsidR="004234F0" w:rsidRPr="004234F0">
        <w:rPr>
          <w:rFonts w:ascii="Times New Roman" w:eastAsia="Malgun Gothic" w:hAnsi="Times New Roman" w:cs="Times New Roman"/>
          <w:noProof/>
          <w:sz w:val="20"/>
          <w:szCs w:val="20"/>
          <w:lang w:val="en-GB" w:eastAsia="en-US"/>
        </w:rPr>
        <w:t xml:space="preserve"> is equal to </w:t>
      </w:r>
      <w:r w:rsidR="004234F0" w:rsidRPr="004234F0">
        <w:rPr>
          <w:rFonts w:ascii="Times New Roman" w:eastAsia="Malgun Gothic" w:hAnsi="Times New Roman" w:cs="Times New Roman"/>
          <w:noProof/>
          <w:sz w:val="20"/>
          <w:szCs w:val="20"/>
          <w:lang w:val="en-GB" w:eastAsia="ko-KR"/>
        </w:rPr>
        <w:t>1</w:t>
      </w:r>
      <w:r w:rsidR="004234F0" w:rsidRPr="004234F0">
        <w:rPr>
          <w:rFonts w:ascii="Times New Roman" w:eastAsia="Malgun Gothic" w:hAnsi="Times New Roman" w:cs="Times New Roman"/>
          <w:noProof/>
          <w:sz w:val="20"/>
          <w:szCs w:val="20"/>
          <w:lang w:val="en-GB" w:eastAsia="en-US"/>
        </w:rPr>
        <w:t xml:space="preserve">, the </w:t>
      </w:r>
      <w:r w:rsidR="004234F0" w:rsidRPr="004234F0">
        <w:rPr>
          <w:rFonts w:ascii="Times New Roman" w:eastAsia="Malgun Gothic" w:hAnsi="Times New Roman" w:cs="Times New Roman"/>
          <w:noProof/>
          <w:sz w:val="20"/>
          <w:szCs w:val="20"/>
          <w:lang w:val="en-GB" w:eastAsia="ko-KR"/>
        </w:rPr>
        <w:t>reconstructed picture is modified as follows:</w:t>
      </w:r>
    </w:p>
    <w:p w:rsid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L</w:t>
      </w:r>
      <w:r w:rsidRPr="004234F0">
        <w:rPr>
          <w:rFonts w:ascii="Times New Roman" w:eastAsia="Malgun Gothic" w:hAnsi="Times New Roman" w:cs="Times New Roman"/>
          <w:noProof/>
          <w:sz w:val="20"/>
          <w:lang w:val="en-GB" w:eastAsia="ko-KR"/>
        </w:rPr>
        <w:t>[ xCb + i ][ yCb + j ] = </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pcm_sample_luma[ ( nCbS * j ) + i ]  &lt;&lt;  ( BitDepth</w:t>
      </w:r>
      <w:r w:rsidRPr="004234F0">
        <w:rPr>
          <w:rFonts w:ascii="Times New Roman" w:eastAsia="Malgun Gothic" w:hAnsi="Times New Roman" w:cs="Times New Roman"/>
          <w:noProof/>
          <w:sz w:val="20"/>
          <w:vertAlign w:val="subscript"/>
          <w:lang w:val="en-GB" w:eastAsia="ko-KR"/>
        </w:rPr>
        <w:t>Y</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Y</w:t>
      </w:r>
      <w:r w:rsidRPr="004234F0">
        <w:rPr>
          <w:rFonts w:ascii="Times New Roman" w:eastAsia="Malgun Gothic" w:hAnsi="Times New Roman" w:cs="Times New Roman"/>
          <w:noProof/>
          <w:sz w:val="20"/>
          <w:lang w:val="en-GB" w:eastAsia="ko-KR"/>
        </w:rPr>
        <w:t> ), with i, j = 0..nCbS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12</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3F3EA7" w:rsidRPr="008339E2" w:rsidRDefault="003F3EA7" w:rsidP="003F3EA7">
      <w:pPr>
        <w:pStyle w:val="ListParagraph"/>
        <w:numPr>
          <w:ilvl w:val="0"/>
          <w:numId w:val="3"/>
        </w:numPr>
        <w:tabs>
          <w:tab w:val="left" w:pos="794"/>
          <w:tab w:val="left" w:pos="1134"/>
          <w:tab w:val="left" w:pos="1588"/>
          <w:tab w:val="center" w:pos="4849"/>
          <w:tab w:val="right" w:pos="9696"/>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lang w:val="en-GB" w:eastAsia="en-US"/>
        </w:rPr>
      </w:pPr>
      <w:r w:rsidRPr="008339E2">
        <w:rPr>
          <w:rFonts w:ascii="Times New Roman" w:eastAsia="Malgun Gothic" w:hAnsi="Times New Roman" w:cs="Times New Roman"/>
          <w:noProof/>
          <w:sz w:val="20"/>
          <w:lang w:val="en-GB" w:eastAsia="en-US"/>
        </w:rPr>
        <w:t>Otherwise if (pcm_flag[ xCb ][ yCb ] is equal to 0 and palette_mode_flag[ xCb ][ yCb ] is equal to 1), the decoding process is specified as follows:</w:t>
      </w:r>
    </w:p>
    <w:p w:rsidR="003F3EA7" w:rsidRPr="008339E2"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8339E2">
        <w:rPr>
          <w:rFonts w:ascii="Times New Roman" w:eastAsia="Malgun Gothic" w:hAnsi="Times New Roman" w:cs="Times New Roman"/>
          <w:noProof/>
          <w:sz w:val="20"/>
          <w:lang w:val="en-GB" w:eastAsia="en-US"/>
        </w:rPr>
        <w:t>For each i, j = 0..nCbS – 1,</w:t>
      </w:r>
    </w:p>
    <w:p w:rsidR="003F3EA7" w:rsidRPr="001619DC"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8339E2">
        <w:rPr>
          <w:rFonts w:ascii="Times New Roman" w:eastAsia="Malgun Gothic" w:hAnsi="Times New Roman" w:cs="Times New Roman"/>
          <w:noProof/>
          <w:sz w:val="20"/>
          <w:lang w:val="en-GB" w:eastAsia="en-US"/>
        </w:rPr>
        <w:t>S</w:t>
      </w:r>
      <w:r w:rsidRPr="008339E2">
        <w:rPr>
          <w:rFonts w:ascii="Times New Roman" w:eastAsia="Malgun Gothic" w:hAnsi="Times New Roman" w:cs="Times New Roman"/>
          <w:noProof/>
          <w:sz w:val="20"/>
          <w:vertAlign w:val="subscript"/>
          <w:lang w:val="en-GB" w:eastAsia="en-US"/>
        </w:rPr>
        <w:t>L</w:t>
      </w:r>
      <w:r w:rsidRPr="008339E2">
        <w:rPr>
          <w:rFonts w:ascii="Times New Roman" w:eastAsia="Malgun Gothic" w:hAnsi="Times New Roman" w:cs="Times New Roman"/>
          <w:noProof/>
          <w:sz w:val="20"/>
          <w:lang w:val="en-GB" w:eastAsia="en-US"/>
        </w:rPr>
        <w:t>[ xCb + i ][ yCb + j ] = sample_array[ 0 ][ i ][ j ]</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1619DC">
        <w:rPr>
          <w:rFonts w:ascii="Times New Roman" w:eastAsia="Malgun Gothic" w:hAnsi="Times New Roman" w:cs="Times New Roman"/>
          <w:noProof/>
          <w:sz w:val="20"/>
          <w:szCs w:val="20"/>
          <w:lang w:val="en-GB" w:eastAsia="en-US"/>
        </w:rPr>
        <w:t>–</w:t>
      </w:r>
      <w:r w:rsidRPr="001619DC">
        <w:rPr>
          <w:rFonts w:ascii="Times New Roman" w:eastAsia="Malgun Gothic" w:hAnsi="Times New Roman" w:cs="Times New Roman"/>
          <w:noProof/>
          <w:sz w:val="20"/>
          <w:szCs w:val="20"/>
          <w:lang w:val="en-GB" w:eastAsia="en-US"/>
        </w:rPr>
        <w:tab/>
      </w:r>
      <w:r w:rsidRPr="001619DC">
        <w:rPr>
          <w:rFonts w:ascii="Times New Roman" w:eastAsia="Malgun Gothic" w:hAnsi="Times New Roman" w:cs="Times New Roman"/>
          <w:noProof/>
          <w:sz w:val="20"/>
          <w:szCs w:val="20"/>
          <w:lang w:val="en-GB" w:eastAsia="ko-KR"/>
        </w:rPr>
        <w:t xml:space="preserve">Otherwise </w:t>
      </w:r>
      <w:r w:rsidRPr="001619DC">
        <w:rPr>
          <w:rFonts w:ascii="Times New Roman" w:eastAsia="Malgun Gothic" w:hAnsi="Times New Roman" w:cs="Times New Roman"/>
          <w:noProof/>
          <w:sz w:val="20"/>
          <w:szCs w:val="20"/>
          <w:lang w:val="en-GB" w:eastAsia="en-US"/>
        </w:rPr>
        <w:t>(</w:t>
      </w:r>
      <w:r w:rsidRPr="001619DC">
        <w:rPr>
          <w:rFonts w:ascii="Times New Roman" w:eastAsia="Malgun Gothic" w:hAnsi="Times New Roman" w:cs="Times New Roman"/>
          <w:noProof/>
          <w:sz w:val="20"/>
          <w:szCs w:val="20"/>
          <w:lang w:val="en-GB" w:eastAsia="ko-KR"/>
        </w:rPr>
        <w:t xml:space="preserve">pcm_flag[ xCb ][ yCb ] is equal to 0), </w:t>
      </w:r>
      <w:r w:rsidR="003F3EA7" w:rsidRPr="008339E2">
        <w:rPr>
          <w:rFonts w:ascii="Times New Roman" w:eastAsia="Malgun Gothic" w:hAnsi="Times New Roman" w:cs="Times New Roman"/>
          <w:noProof/>
          <w:sz w:val="20"/>
          <w:szCs w:val="20"/>
          <w:lang w:val="en-GB" w:eastAsia="ko-KR"/>
        </w:rPr>
        <w:t xml:space="preserve">palette_mode_flag[ xCb ][ yCb ] is equal to 0, </w:t>
      </w:r>
      <w:r w:rsidRPr="001619DC">
        <w:rPr>
          <w:rFonts w:ascii="Times New Roman" w:eastAsia="Malgun Gothic" w:hAnsi="Times New Roman" w:cs="Times New Roman"/>
          <w:noProof/>
          <w:sz w:val="20"/>
          <w:szCs w:val="20"/>
          <w:lang w:val="en-GB" w:eastAsia="ko-KR"/>
        </w:rPr>
        <w:t>i</w:t>
      </w:r>
      <w:r w:rsidRPr="004234F0">
        <w:rPr>
          <w:rFonts w:ascii="Times New Roman" w:eastAsia="Malgun Gothic" w:hAnsi="Times New Roman" w:cs="Times New Roman"/>
          <w:noProof/>
          <w:sz w:val="20"/>
          <w:szCs w:val="20"/>
          <w:lang w:val="en-GB" w:eastAsia="ko-KR"/>
        </w:rPr>
        <w:t>f</w:t>
      </w:r>
      <w:r w:rsidRPr="004234F0">
        <w:rPr>
          <w:rFonts w:ascii="Times New Roman" w:eastAsia="Malgun Gothic" w:hAnsi="Times New Roman" w:cs="Times New Roman"/>
          <w:noProof/>
          <w:sz w:val="20"/>
          <w:szCs w:val="20"/>
          <w:lang w:val="en-GB" w:eastAsia="en-US"/>
        </w:rPr>
        <w:t xml:space="preserve"> IntraSplitFlag is equal to </w:t>
      </w:r>
      <w:r w:rsidRPr="004234F0">
        <w:rPr>
          <w:rFonts w:ascii="Times New Roman" w:eastAsia="Malgun Gothic" w:hAnsi="Times New Roman" w:cs="Times New Roman"/>
          <w:noProof/>
          <w:sz w:val="20"/>
          <w:szCs w:val="20"/>
          <w:lang w:val="en-GB" w:eastAsia="ko-KR"/>
        </w:rPr>
        <w:t>0</w:t>
      </w:r>
      <w:r w:rsidRPr="004234F0">
        <w:rPr>
          <w:rFonts w:ascii="Times New Roman" w:eastAsia="Malgun Gothic" w:hAnsi="Times New Roman" w:cs="Times New Roman"/>
          <w:noProof/>
          <w:sz w:val="20"/>
          <w:szCs w:val="20"/>
          <w:lang w:val="en-GB" w:eastAsia="en-US"/>
        </w:rPr>
        <w:t>, the following ordered steps apply:</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When </w:t>
      </w:r>
      <w:proofErr w:type="spellStart"/>
      <w:r w:rsidR="00EE05FB" w:rsidRPr="00287175">
        <w:rPr>
          <w:rFonts w:ascii="Times New Roman" w:eastAsia="MS Mincho" w:hAnsi="Times New Roman" w:cs="Times New Roman"/>
          <w:sz w:val="20"/>
          <w:szCs w:val="20"/>
          <w:highlight w:val="yellow"/>
          <w:lang w:eastAsia="en-US"/>
        </w:rPr>
        <w:t>independent_uniform_pred</w:t>
      </w:r>
      <w:r w:rsidR="00EE05FB" w:rsidRPr="00123C45">
        <w:rPr>
          <w:rFonts w:ascii="Times New Roman" w:hAnsi="Times New Roman" w:cs="Times New Roman" w:hint="eastAsia"/>
          <w:sz w:val="20"/>
          <w:szCs w:val="20"/>
          <w:highlight w:val="yellow"/>
        </w:rPr>
        <w:t>_flag</w:t>
      </w:r>
      <w:proofErr w:type="spellEnd"/>
      <w:r w:rsidR="00EE05FB" w:rsidRPr="00123C45">
        <w:rPr>
          <w:rFonts w:ascii="Times New Roman" w:eastAsia="Malgun Gothic" w:hAnsi="Times New Roman" w:cs="Times New Roman"/>
          <w:noProof/>
          <w:sz w:val="20"/>
          <w:szCs w:val="20"/>
          <w:highlight w:val="yellow"/>
          <w:lang w:val="en-GB" w:eastAsia="ko-KR"/>
        </w:rPr>
        <w:t>[ xCb ][ yCb ] is equal to 0 and</w:t>
      </w:r>
      <w:r w:rsidR="00EE05FB" w:rsidRPr="004234F0">
        <w:rPr>
          <w:rFonts w:ascii="Times New Roman" w:eastAsia="Malgun Gothic" w:hAnsi="Times New Roman" w:cs="Times New Roman"/>
          <w:noProof/>
          <w:sz w:val="20"/>
          <w:szCs w:val="20"/>
          <w:lang w:val="en-GB" w:eastAsia="en-US"/>
        </w:rPr>
        <w:t xml:space="preserve"> </w:t>
      </w:r>
      <w:r w:rsidRPr="004234F0">
        <w:rPr>
          <w:rFonts w:ascii="Times New Roman" w:eastAsia="Malgun Gothic" w:hAnsi="Times New Roman" w:cs="Times New Roman"/>
          <w:noProof/>
          <w:sz w:val="20"/>
          <w:szCs w:val="20"/>
          <w:lang w:val="en-GB" w:eastAsia="en-US"/>
        </w:rPr>
        <w:t xml:space="preserve">intra_bc_flag[ xCb ][ yCb ] is equal to 0, the derivation process for the intra prediction mode </w:t>
      </w:r>
      <w:r w:rsidRPr="004234F0">
        <w:rPr>
          <w:rFonts w:ascii="Times New Roman" w:eastAsia="Malgun Gothic" w:hAnsi="Times New Roman" w:cs="Times New Roman"/>
          <w:noProof/>
          <w:sz w:val="20"/>
          <w:szCs w:val="20"/>
          <w:lang w:val="en-GB" w:eastAsia="ko-KR"/>
        </w:rPr>
        <w:t xml:space="preserve">as specified in subclause </w:t>
      </w:r>
      <w:r w:rsidRPr="004234F0">
        <w:rPr>
          <w:rFonts w:ascii="Times New Roman" w:eastAsia="Malgun Gothic" w:hAnsi="Times New Roman" w:cs="Times New Roman"/>
          <w:noProof/>
          <w:sz w:val="20"/>
          <w:szCs w:val="20"/>
          <w:lang w:val="en-GB" w:eastAsia="ko-KR"/>
        </w:rPr>
        <w:fldChar w:fldCharType="begin" w:fldLock="1"/>
      </w:r>
      <w:r w:rsidRPr="004234F0">
        <w:rPr>
          <w:rFonts w:ascii="Times New Roman" w:eastAsia="Malgun Gothic" w:hAnsi="Times New Roman" w:cs="Times New Roman"/>
          <w:noProof/>
          <w:sz w:val="20"/>
          <w:szCs w:val="20"/>
          <w:lang w:val="en-GB" w:eastAsia="ko-KR"/>
        </w:rPr>
        <w:instrText xml:space="preserve"> REF _Ref296586571 \r \h  \* MERGEFORMAT </w:instrText>
      </w:r>
      <w:r w:rsidRPr="004234F0">
        <w:rPr>
          <w:rFonts w:ascii="Times New Roman" w:eastAsia="Malgun Gothic" w:hAnsi="Times New Roman" w:cs="Times New Roman"/>
          <w:noProof/>
          <w:sz w:val="20"/>
          <w:szCs w:val="20"/>
          <w:lang w:val="en-GB" w:eastAsia="ko-KR"/>
        </w:rPr>
      </w:r>
      <w:r w:rsidRPr="004234F0">
        <w:rPr>
          <w:rFonts w:ascii="Times New Roman" w:eastAsia="Malgun Gothic" w:hAnsi="Times New Roman" w:cs="Times New Roman"/>
          <w:noProof/>
          <w:sz w:val="20"/>
          <w:szCs w:val="20"/>
          <w:lang w:val="en-GB" w:eastAsia="ko-KR"/>
        </w:rPr>
        <w:fldChar w:fldCharType="separate"/>
      </w:r>
      <w:r w:rsidRPr="004234F0">
        <w:rPr>
          <w:rFonts w:ascii="Times New Roman" w:eastAsia="Malgun Gothic" w:hAnsi="Times New Roman" w:cs="Times New Roman"/>
          <w:noProof/>
          <w:sz w:val="20"/>
          <w:szCs w:val="20"/>
          <w:lang w:val="en-GB" w:eastAsia="ko-KR"/>
        </w:rPr>
        <w:t>8.4.2</w:t>
      </w:r>
      <w:r w:rsidRPr="004234F0">
        <w:rPr>
          <w:rFonts w:ascii="Times New Roman" w:eastAsia="Malgun Gothic" w:hAnsi="Times New Roman" w:cs="Times New Roman"/>
          <w:noProof/>
          <w:sz w:val="20"/>
          <w:szCs w:val="20"/>
          <w:lang w:val="en-GB" w:eastAsia="ko-KR"/>
        </w:rPr>
        <w:fldChar w:fldCharType="end"/>
      </w:r>
      <w:r w:rsidRPr="004234F0">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en-US"/>
        </w:rPr>
        <w:t>is invoked with the luma location ( xCb, yCb )</w:t>
      </w:r>
      <w:r w:rsidRPr="004234F0">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en-US"/>
        </w:rPr>
        <w:t>as input.</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lastRenderedPageBreak/>
        <w:t xml:space="preserve">When intra_bc_flag[ xCb ][ yCb ] is equal to 1, the derivation process for block vector components in intra block copying prediction mode as specified in subclause </w:t>
      </w:r>
      <w:r w:rsidRPr="004234F0">
        <w:rPr>
          <w:rFonts w:ascii="Times New Roman" w:eastAsia="Malgun Gothic" w:hAnsi="Times New Roman" w:cs="Times New Roman"/>
          <w:noProof/>
          <w:sz w:val="20"/>
          <w:szCs w:val="20"/>
          <w:lang w:val="en-GB" w:eastAsia="en-US"/>
        </w:rPr>
        <w:fldChar w:fldCharType="begin"/>
      </w:r>
      <w:r w:rsidRPr="004234F0">
        <w:rPr>
          <w:rFonts w:ascii="Times New Roman" w:eastAsia="Malgun Gothic" w:hAnsi="Times New Roman" w:cs="Times New Roman"/>
          <w:noProof/>
          <w:sz w:val="20"/>
          <w:szCs w:val="20"/>
          <w:lang w:val="en-GB" w:eastAsia="en-US"/>
        </w:rPr>
        <w:instrText xml:space="preserve"> REF _Ref371685315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luma location ( xCb, yCb ) and variable log2CbSize as inputs, and the output being bvIntra.</w:t>
      </w:r>
    </w:p>
    <w:p w:rsidR="004234F0" w:rsidRPr="004234F0" w:rsidRDefault="004234F0" w:rsidP="004234F0">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hanging="425"/>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luma location ( xCb, yCb ), the variable log2TrafoSize set equal to log2CbSize, the variable trafoDepth set equal to 0, the variable predModeIntra set equal to </w:t>
      </w:r>
      <w:r w:rsidRPr="004234F0">
        <w:rPr>
          <w:rFonts w:ascii="Times New Roman" w:eastAsia="Malgun Gothic" w:hAnsi="Times New Roman" w:cs="Times New Roman"/>
          <w:noProof/>
          <w:sz w:val="20"/>
          <w:szCs w:val="20"/>
          <w:lang w:val="en-GB" w:eastAsia="ko-KR"/>
        </w:rPr>
        <w:t>Intra</w:t>
      </w:r>
      <w:r w:rsidRPr="004234F0">
        <w:rPr>
          <w:rFonts w:ascii="Times New Roman" w:eastAsia="Malgun Gothic" w:hAnsi="Times New Roman" w:cs="Times New Roman"/>
          <w:noProof/>
          <w:sz w:val="20"/>
          <w:szCs w:val="20"/>
          <w:lang w:val="en-GB" w:eastAsia="en-US"/>
        </w:rPr>
        <w:t>PredModeY</w:t>
      </w:r>
      <w:r w:rsidRPr="004234F0">
        <w:rPr>
          <w:rFonts w:ascii="Times New Roman" w:eastAsia="Malgun Gothic" w:hAnsi="Times New Roman" w:cs="Times New Roman"/>
          <w:noProof/>
          <w:sz w:val="20"/>
          <w:szCs w:val="20"/>
          <w:lang w:val="en-GB" w:eastAsia="ko-KR"/>
        </w:rPr>
        <w:t xml:space="preserve">[ xCb ][ yCb ], the variable predModeIntraBc set equal to intra_bc_flag[ xCb ][ yCb ], </w:t>
      </w:r>
      <w:r w:rsidR="00743FDC" w:rsidRPr="00123C45">
        <w:rPr>
          <w:rFonts w:ascii="Times New Roman" w:eastAsia="Malgun Gothic" w:hAnsi="Times New Roman" w:cs="Times New Roman"/>
          <w:noProof/>
          <w:sz w:val="20"/>
          <w:szCs w:val="20"/>
          <w:highlight w:val="yellow"/>
          <w:lang w:val="en-GB" w:eastAsia="ko-KR"/>
        </w:rPr>
        <w:t>the variable predModeIntra</w:t>
      </w:r>
      <w:r w:rsidR="00743FDC">
        <w:rPr>
          <w:rFonts w:ascii="Times New Roman" w:eastAsia="Malgun Gothic" w:hAnsi="Times New Roman" w:cs="Times New Roman"/>
          <w:noProof/>
          <w:sz w:val="20"/>
          <w:szCs w:val="20"/>
          <w:highlight w:val="yellow"/>
          <w:lang w:val="en-GB" w:eastAsia="ko-KR"/>
        </w:rPr>
        <w:t>IUP</w:t>
      </w:r>
      <w:r w:rsidR="00743FDC" w:rsidRPr="00123C45">
        <w:rPr>
          <w:rFonts w:ascii="Times New Roman" w:eastAsia="Malgun Gothic" w:hAnsi="Times New Roman" w:cs="Times New Roman"/>
          <w:noProof/>
          <w:sz w:val="20"/>
          <w:szCs w:val="20"/>
          <w:highlight w:val="yellow"/>
          <w:lang w:val="en-GB" w:eastAsia="ko-KR"/>
        </w:rPr>
        <w:t xml:space="preserve"> set equal to </w:t>
      </w:r>
      <w:proofErr w:type="spellStart"/>
      <w:r w:rsidR="00743FDC" w:rsidRPr="0076036E">
        <w:rPr>
          <w:rFonts w:ascii="Times New Roman" w:eastAsia="MS Mincho" w:hAnsi="Times New Roman" w:cs="Times New Roman"/>
          <w:sz w:val="20"/>
          <w:szCs w:val="20"/>
          <w:highlight w:val="yellow"/>
          <w:lang w:eastAsia="en-US"/>
        </w:rPr>
        <w:t>independent_uniform_pred</w:t>
      </w:r>
      <w:r w:rsidR="00743FDC" w:rsidRPr="00837202">
        <w:rPr>
          <w:rFonts w:ascii="Times New Roman" w:hAnsi="Times New Roman" w:cs="Times New Roman" w:hint="eastAsia"/>
          <w:sz w:val="20"/>
          <w:szCs w:val="20"/>
          <w:highlight w:val="yellow"/>
        </w:rPr>
        <w:t>_flag</w:t>
      </w:r>
      <w:proofErr w:type="spellEnd"/>
      <w:r w:rsidR="00743FDC" w:rsidRPr="00123C45">
        <w:rPr>
          <w:rFonts w:ascii="Times New Roman" w:eastAsia="Malgun Gothic" w:hAnsi="Times New Roman" w:cs="Times New Roman"/>
          <w:noProof/>
          <w:sz w:val="20"/>
          <w:szCs w:val="20"/>
          <w:highlight w:val="yellow"/>
          <w:lang w:val="en-GB" w:eastAsia="ko-KR"/>
        </w:rPr>
        <w:t>[ xCb ][ yCb </w:t>
      </w:r>
      <w:r w:rsidR="00743FDC" w:rsidRPr="004A2F61">
        <w:rPr>
          <w:rFonts w:ascii="Times New Roman" w:eastAsia="Malgun Gothic" w:hAnsi="Times New Roman" w:cs="Times New Roman"/>
          <w:noProof/>
          <w:sz w:val="20"/>
          <w:szCs w:val="20"/>
          <w:highlight w:val="yellow"/>
          <w:lang w:val="en-GB" w:eastAsia="ko-KR"/>
        </w:rPr>
        <w:t>],</w:t>
      </w:r>
      <w:r w:rsidR="00743FDC">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the variable bvIntra,</w:t>
      </w:r>
      <w:r w:rsidRPr="004234F0">
        <w:rPr>
          <w:rFonts w:ascii="Times New Roman" w:eastAsia="Malgun Gothic" w:hAnsi="Times New Roman" w:cs="Times New Roman"/>
          <w:noProof/>
          <w:sz w:val="20"/>
          <w:szCs w:val="20"/>
          <w:lang w:val="en-GB" w:eastAsia="en-US"/>
        </w:rPr>
        <w:t xml:space="preserve"> </w:t>
      </w:r>
      <w:r w:rsidRPr="004234F0">
        <w:rPr>
          <w:rFonts w:ascii="Times New Roman" w:eastAsia="Malgun Gothic" w:hAnsi="Times New Roman" w:cs="Times New Roman"/>
          <w:noProof/>
          <w:sz w:val="20"/>
          <w:szCs w:val="20"/>
          <w:lang w:val="en-GB" w:eastAsia="ko-KR"/>
        </w:rPr>
        <w:t xml:space="preserve">and the variable cIdx set equal to 0 </w:t>
      </w:r>
      <w:r w:rsidRPr="004234F0">
        <w:rPr>
          <w:rFonts w:ascii="Times New Roman" w:eastAsia="Malgun Gothic" w:hAnsi="Times New Roman" w:cs="Times New Roman"/>
          <w:noProof/>
          <w:sz w:val="20"/>
          <w:szCs w:val="20"/>
          <w:lang w:val="en-GB" w:eastAsia="en-US"/>
        </w:rPr>
        <w:t>as inputs, and the output is a modified reconstructed picture before deblocking filtering.</w:t>
      </w:r>
    </w:p>
    <w:p w:rsidR="00BF0906" w:rsidRDefault="00BF0906"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w:t>
      </w:r>
    </w:p>
    <w:p w:rsidR="00BF0906" w:rsidRDefault="00BF0906"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When ChromaArrayType is not equal to 0, the following applies.</w:t>
      </w:r>
    </w:p>
    <w:p w:rsidR="004234F0" w:rsidRP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The variable log2CbSizeC is set equal to log2CbSize </w:t>
      </w:r>
      <w:r w:rsidRPr="004234F0">
        <w:rPr>
          <w:rFonts w:ascii="Times New Roman" w:eastAsia="Malgun Gothic" w:hAnsi="Times New Roman" w:cs="Times New Roman"/>
          <w:noProof/>
          <w:sz w:val="20"/>
          <w:szCs w:val="20"/>
          <w:lang w:val="en-GB" w:eastAsia="ko-KR"/>
        </w:rPr>
        <w:t>− ( </w:t>
      </w:r>
      <w:r w:rsidRPr="004234F0">
        <w:rPr>
          <w:rFonts w:ascii="Times New Roman" w:eastAsia="Malgun Gothic" w:hAnsi="Times New Roman" w:cs="Times New Roman"/>
          <w:noProof/>
          <w:sz w:val="20"/>
          <w:szCs w:val="20"/>
          <w:lang w:val="en-GB" w:eastAsia="en-US"/>
        </w:rPr>
        <w:t>ChromaArrayType  = =  3 ? 0 : 1 ).</w:t>
      </w:r>
    </w:p>
    <w:p w:rsidR="004234F0" w:rsidRDefault="004234F0" w:rsidP="004234F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ko-KR"/>
        </w:rPr>
        <w:t>Depending on the value of pcm_flag[ xCb ][ yCb ]</w:t>
      </w:r>
      <w:r w:rsidR="00DC3BEC" w:rsidRPr="008339E2">
        <w:rPr>
          <w:rFonts w:ascii="Times New Roman" w:eastAsia="Malgun Gothic" w:hAnsi="Times New Roman" w:cs="Times New Roman"/>
          <w:noProof/>
          <w:sz w:val="20"/>
          <w:szCs w:val="20"/>
          <w:highlight w:val="yellow"/>
          <w:lang w:val="en-GB" w:eastAsia="ko-KR"/>
        </w:rPr>
        <w:t>,</w:t>
      </w:r>
      <w:r w:rsidRPr="008339E2">
        <w:rPr>
          <w:rFonts w:ascii="Times New Roman" w:eastAsia="Malgun Gothic" w:hAnsi="Times New Roman" w:cs="Times New Roman"/>
          <w:noProof/>
          <w:sz w:val="20"/>
          <w:szCs w:val="20"/>
          <w:highlight w:val="yellow"/>
          <w:lang w:val="en-GB" w:eastAsia="ko-KR"/>
        </w:rPr>
        <w:t xml:space="preserve"> </w:t>
      </w:r>
      <w:proofErr w:type="spellStart"/>
      <w:r w:rsidR="0076036E" w:rsidRPr="009D4F28">
        <w:rPr>
          <w:rFonts w:ascii="Times New Roman" w:eastAsia="MS Mincho" w:hAnsi="Times New Roman" w:cs="Times New Roman"/>
          <w:sz w:val="20"/>
          <w:szCs w:val="20"/>
          <w:highlight w:val="yellow"/>
          <w:lang w:eastAsia="en-US"/>
        </w:rPr>
        <w:t>ind</w:t>
      </w:r>
      <w:r w:rsidR="0076036E" w:rsidRPr="0076036E">
        <w:rPr>
          <w:rFonts w:ascii="Times New Roman" w:eastAsia="MS Mincho" w:hAnsi="Times New Roman" w:cs="Times New Roman"/>
          <w:sz w:val="20"/>
          <w:szCs w:val="20"/>
          <w:highlight w:val="yellow"/>
          <w:lang w:eastAsia="en-US"/>
        </w:rPr>
        <w:t>ependent_uniform_pred</w:t>
      </w:r>
      <w:r w:rsidR="0076036E" w:rsidRPr="0076036E">
        <w:rPr>
          <w:rFonts w:ascii="Times New Roman" w:hAnsi="Times New Roman" w:cs="Times New Roman" w:hint="eastAsia"/>
          <w:sz w:val="20"/>
          <w:szCs w:val="20"/>
          <w:highlight w:val="yellow"/>
        </w:rPr>
        <w:t>_flag</w:t>
      </w:r>
      <w:proofErr w:type="spellEnd"/>
      <w:r w:rsidR="0076036E" w:rsidRPr="00890756">
        <w:rPr>
          <w:rFonts w:ascii="Times New Roman" w:eastAsia="Malgun Gothic" w:hAnsi="Times New Roman" w:cs="Times New Roman"/>
          <w:noProof/>
          <w:sz w:val="20"/>
          <w:szCs w:val="20"/>
          <w:highlight w:val="yellow"/>
          <w:lang w:val="en-GB" w:eastAsia="ko-KR"/>
        </w:rPr>
        <w:t>[ xCb ][ yCb ]</w:t>
      </w:r>
      <w:r w:rsidR="0076036E" w:rsidRPr="00123C45">
        <w:rPr>
          <w:rFonts w:ascii="Times New Roman" w:eastAsia="Malgun Gothic" w:hAnsi="Times New Roman" w:cs="Times New Roman"/>
          <w:noProof/>
          <w:sz w:val="20"/>
          <w:szCs w:val="20"/>
          <w:highlight w:val="yellow"/>
          <w:lang w:val="en-GB" w:eastAsia="ko-KR"/>
        </w:rPr>
        <w:t>,</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and IntraSplitFlag, the decoding process for chroma samples is specified as follows:</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4234F0">
        <w:rPr>
          <w:rFonts w:ascii="Times New Roman" w:eastAsia="Malgun Gothic" w:hAnsi="Times New Roman" w:cs="Times New Roman"/>
          <w:noProof/>
          <w:sz w:val="20"/>
          <w:szCs w:val="20"/>
          <w:lang w:val="en-GB" w:eastAsia="en-US"/>
        </w:rPr>
        <w:t>–</w:t>
      </w:r>
      <w:r w:rsidRPr="004234F0">
        <w:rPr>
          <w:rFonts w:ascii="Times New Roman" w:eastAsia="Malgun Gothic" w:hAnsi="Times New Roman" w:cs="Times New Roman"/>
          <w:noProof/>
          <w:sz w:val="20"/>
          <w:szCs w:val="20"/>
          <w:lang w:val="en-GB" w:eastAsia="en-US"/>
        </w:rPr>
        <w:tab/>
      </w:r>
      <w:r w:rsidR="0076036E">
        <w:rPr>
          <w:rFonts w:ascii="Times New Roman" w:eastAsia="Malgun Gothic" w:hAnsi="Times New Roman" w:cs="Times New Roman"/>
          <w:noProof/>
          <w:sz w:val="20"/>
          <w:szCs w:val="20"/>
          <w:lang w:val="en-GB" w:eastAsia="en-US"/>
        </w:rPr>
        <w:t>I</w:t>
      </w:r>
      <w:r w:rsidRPr="004234F0">
        <w:rPr>
          <w:rFonts w:ascii="Times New Roman" w:eastAsia="Malgun Gothic" w:hAnsi="Times New Roman" w:cs="Times New Roman"/>
          <w:noProof/>
          <w:sz w:val="20"/>
          <w:szCs w:val="20"/>
          <w:lang w:val="en-GB" w:eastAsia="en-US"/>
        </w:rPr>
        <w:t xml:space="preserve">f </w:t>
      </w:r>
      <w:r w:rsidRPr="004234F0">
        <w:rPr>
          <w:rFonts w:ascii="Times New Roman" w:eastAsia="Malgun Gothic" w:hAnsi="Times New Roman" w:cs="Times New Roman"/>
          <w:noProof/>
          <w:sz w:val="20"/>
          <w:szCs w:val="20"/>
          <w:lang w:val="en-GB" w:eastAsia="ko-KR"/>
        </w:rPr>
        <w:t>pcm_flag[ xCb ][ yCb ]</w:t>
      </w:r>
      <w:r w:rsidRPr="004234F0">
        <w:rPr>
          <w:rFonts w:ascii="Times New Roman" w:eastAsia="Malgun Gothic" w:hAnsi="Times New Roman" w:cs="Times New Roman"/>
          <w:noProof/>
          <w:sz w:val="20"/>
          <w:szCs w:val="20"/>
          <w:lang w:val="en-GB" w:eastAsia="en-US"/>
        </w:rPr>
        <w:t xml:space="preserve"> is equal to </w:t>
      </w:r>
      <w:r w:rsidRPr="004234F0">
        <w:rPr>
          <w:rFonts w:ascii="Times New Roman" w:eastAsia="Malgun Gothic" w:hAnsi="Times New Roman" w:cs="Times New Roman"/>
          <w:noProof/>
          <w:sz w:val="20"/>
          <w:szCs w:val="20"/>
          <w:lang w:val="en-GB" w:eastAsia="ko-KR"/>
        </w:rPr>
        <w:t>1</w:t>
      </w:r>
      <w:r w:rsidRPr="004234F0">
        <w:rPr>
          <w:rFonts w:ascii="Times New Roman" w:eastAsia="Malgun Gothic" w:hAnsi="Times New Roman" w:cs="Times New Roman"/>
          <w:noProof/>
          <w:sz w:val="20"/>
          <w:szCs w:val="20"/>
          <w:lang w:val="en-GB" w:eastAsia="en-US"/>
        </w:rPr>
        <w:t xml:space="preserve">, the </w:t>
      </w:r>
      <w:r w:rsidRPr="004234F0">
        <w:rPr>
          <w:rFonts w:ascii="Times New Roman" w:eastAsia="Malgun Gothic" w:hAnsi="Times New Roman" w:cs="Times New Roman"/>
          <w:noProof/>
          <w:sz w:val="20"/>
          <w:szCs w:val="20"/>
          <w:lang w:val="en-GB" w:eastAsia="ko-KR"/>
        </w:rPr>
        <w:t>reconstructed picture is modified as follows:</w:t>
      </w:r>
    </w:p>
    <w:p w:rsidR="004234F0" w:rsidRP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Cb</w:t>
      </w:r>
      <w:r w:rsidRPr="004234F0">
        <w:rPr>
          <w:rFonts w:ascii="Times New Roman" w:eastAsia="Malgun Gothic" w:hAnsi="Times New Roman" w:cs="Times New Roman"/>
          <w:noProof/>
          <w:sz w:val="20"/>
          <w:lang w:val="en-GB" w:eastAsia="ko-KR"/>
        </w:rPr>
        <w:t>[ xCb / SubWidthC + i ][ yCb / SubHeightC + j ] = </w:t>
      </w:r>
      <w:r w:rsidRPr="004234F0">
        <w:rPr>
          <w:rFonts w:ascii="Times New Roman" w:eastAsia="Malgun Gothic" w:hAnsi="Times New Roman" w:cs="Times New Roman"/>
          <w:noProof/>
          <w:sz w:val="20"/>
          <w:lang w:val="en-GB" w:eastAsia="ko-KR"/>
        </w:rPr>
        <w:tab/>
        <w:t>pcm_sample_chroma[ ( nCbS / SubWidthC * j ) + i ]  &lt;&lt;</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 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with i = 0..nCbS / SubWidthC − 1, and j = 0..nS / SubHeightC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13</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4234F0" w:rsidRDefault="004234F0" w:rsidP="004234F0">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4234F0">
        <w:rPr>
          <w:rFonts w:ascii="Times New Roman" w:eastAsia="Malgun Gothic" w:hAnsi="Times New Roman" w:cs="Times New Roman"/>
          <w:noProof/>
          <w:sz w:val="20"/>
          <w:lang w:val="en-GB" w:eastAsia="ko-KR"/>
        </w:rPr>
        <w:t>S</w:t>
      </w:r>
      <w:r w:rsidRPr="004234F0">
        <w:rPr>
          <w:rFonts w:ascii="Times New Roman" w:eastAsia="Malgun Gothic" w:hAnsi="Times New Roman" w:cs="Times New Roman"/>
          <w:noProof/>
          <w:sz w:val="20"/>
          <w:vertAlign w:val="subscript"/>
          <w:lang w:val="en-GB" w:eastAsia="ko-KR"/>
        </w:rPr>
        <w:t>Cr</w:t>
      </w:r>
      <w:r w:rsidRPr="004234F0">
        <w:rPr>
          <w:rFonts w:ascii="Times New Roman" w:eastAsia="Malgun Gothic" w:hAnsi="Times New Roman" w:cs="Times New Roman"/>
          <w:noProof/>
          <w:sz w:val="20"/>
          <w:lang w:val="en-GB" w:eastAsia="ko-KR"/>
        </w:rPr>
        <w:t>[ xCb / SubWidthC + i ][ yCb / SubHeightC + j ] = pcm_sample_chroma[ ( nCbS / SubWidthC * ( j + nCbS / SubHeightC ) ) + i ]  &lt;&lt;</w:t>
      </w:r>
      <w:r w:rsidRPr="004234F0">
        <w:rPr>
          <w:rFonts w:ascii="Times New Roman" w:eastAsia="Malgun Gothic" w:hAnsi="Times New Roman" w:cs="Times New Roman"/>
          <w:noProof/>
          <w:sz w:val="20"/>
          <w:lang w:val="en-GB" w:eastAsia="ko-KR"/>
        </w:rPr>
        <w:br/>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r>
      <w:r w:rsidRPr="004234F0">
        <w:rPr>
          <w:rFonts w:ascii="Times New Roman" w:eastAsia="Malgun Gothic" w:hAnsi="Times New Roman" w:cs="Times New Roman"/>
          <w:noProof/>
          <w:sz w:val="20"/>
          <w:lang w:val="en-GB" w:eastAsia="ko-KR"/>
        </w:rPr>
        <w:tab/>
        <w:t>( 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PcmBitDepth</w:t>
      </w:r>
      <w:r w:rsidRPr="004234F0">
        <w:rPr>
          <w:rFonts w:ascii="Times New Roman" w:eastAsia="Malgun Gothic" w:hAnsi="Times New Roman" w:cs="Times New Roman"/>
          <w:noProof/>
          <w:sz w:val="20"/>
          <w:vertAlign w:val="subscript"/>
          <w:lang w:val="en-GB" w:eastAsia="ko-KR"/>
        </w:rPr>
        <w:t>C</w:t>
      </w:r>
      <w:r w:rsidRPr="004234F0">
        <w:rPr>
          <w:rFonts w:ascii="Times New Roman" w:eastAsia="Malgun Gothic" w:hAnsi="Times New Roman" w:cs="Times New Roman"/>
          <w:noProof/>
          <w:sz w:val="20"/>
          <w:lang w:val="en-GB" w:eastAsia="ko-KR"/>
        </w:rPr>
        <w:t> ), with i = 0..nCbS / SubWidthC − 1, and j = 0..nS / SubHeightC − 1</w:t>
      </w:r>
      <w:r w:rsidRPr="004234F0">
        <w:rPr>
          <w:rFonts w:ascii="Times New Roman" w:eastAsia="Malgun Gothic" w:hAnsi="Times New Roman" w:cs="Times New Roman"/>
          <w:noProof/>
          <w:sz w:val="20"/>
          <w:lang w:val="en-GB" w:eastAsia="en-US"/>
        </w:rPr>
        <w:tab/>
        <w:t>(</w:t>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STYLEREF 1 \s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8</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noBreakHyphen/>
      </w:r>
      <w:r w:rsidRPr="004234F0">
        <w:rPr>
          <w:rFonts w:ascii="Times New Roman" w:eastAsia="Malgun Gothic" w:hAnsi="Times New Roman" w:cs="Times New Roman"/>
          <w:noProof/>
          <w:sz w:val="20"/>
          <w:lang w:val="en-GB" w:eastAsia="en-US"/>
        </w:rPr>
        <w:fldChar w:fldCharType="begin" w:fldLock="1"/>
      </w:r>
      <w:r w:rsidRPr="004234F0">
        <w:rPr>
          <w:rFonts w:ascii="Times New Roman" w:eastAsia="Malgun Gothic" w:hAnsi="Times New Roman" w:cs="Times New Roman"/>
          <w:noProof/>
          <w:sz w:val="20"/>
          <w:lang w:val="en-GB" w:eastAsia="en-US"/>
        </w:rPr>
        <w:instrText xml:space="preserve"> SEQ Equation \* ARABIC \s 1 </w:instrText>
      </w:r>
      <w:r w:rsidRPr="004234F0">
        <w:rPr>
          <w:rFonts w:ascii="Times New Roman" w:eastAsia="Malgun Gothic" w:hAnsi="Times New Roman" w:cs="Times New Roman"/>
          <w:noProof/>
          <w:sz w:val="20"/>
          <w:lang w:val="en-GB" w:eastAsia="en-US"/>
        </w:rPr>
        <w:fldChar w:fldCharType="separate"/>
      </w:r>
      <w:r w:rsidRPr="004234F0">
        <w:rPr>
          <w:rFonts w:ascii="Times New Roman" w:eastAsia="Malgun Gothic" w:hAnsi="Times New Roman" w:cs="Times New Roman"/>
          <w:noProof/>
          <w:sz w:val="20"/>
          <w:lang w:val="en-GB" w:eastAsia="en-US"/>
        </w:rPr>
        <w:t>14</w:t>
      </w:r>
      <w:r w:rsidRPr="004234F0">
        <w:rPr>
          <w:rFonts w:ascii="Times New Roman" w:eastAsia="Malgun Gothic" w:hAnsi="Times New Roman" w:cs="Times New Roman"/>
          <w:noProof/>
          <w:sz w:val="20"/>
          <w:lang w:val="en-GB" w:eastAsia="en-US"/>
        </w:rPr>
        <w:fldChar w:fldCharType="end"/>
      </w:r>
      <w:r w:rsidRPr="004234F0">
        <w:rPr>
          <w:rFonts w:ascii="Times New Roman" w:eastAsia="Malgun Gothic" w:hAnsi="Times New Roman" w:cs="Times New Roman"/>
          <w:noProof/>
          <w:sz w:val="20"/>
          <w:lang w:val="en-GB" w:eastAsia="en-US"/>
        </w:rPr>
        <w:t>)</w:t>
      </w:r>
    </w:p>
    <w:p w:rsidR="003F3EA7" w:rsidRPr="008339E2" w:rsidRDefault="003F3EA7" w:rsidP="003F3EA7">
      <w:pPr>
        <w:pStyle w:val="ListParagraph"/>
        <w:numPr>
          <w:ilvl w:val="0"/>
          <w:numId w:val="3"/>
        </w:numPr>
        <w:tabs>
          <w:tab w:val="left" w:pos="794"/>
          <w:tab w:val="left" w:pos="1134"/>
          <w:tab w:val="left" w:pos="1588"/>
          <w:tab w:val="center" w:pos="4849"/>
          <w:tab w:val="right" w:pos="9696"/>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20"/>
          <w:lang w:val="en-GB" w:eastAsia="ko-KR"/>
        </w:rPr>
      </w:pPr>
      <w:r w:rsidRPr="008339E2">
        <w:rPr>
          <w:rFonts w:ascii="Times New Roman" w:eastAsia="Malgun Gothic" w:hAnsi="Times New Roman" w:cs="Times New Roman"/>
          <w:noProof/>
          <w:sz w:val="20"/>
          <w:lang w:val="en-GB" w:eastAsia="ko-KR"/>
        </w:rPr>
        <w:t>Otherwise (pcm_flag[ xCb ][ yCb ] is equal to 0, palette_mode_flag[ xCb ][ yCb ] is equal to 1), the decoding process is specified as follows</w:t>
      </w:r>
    </w:p>
    <w:p w:rsidR="003F3EA7" w:rsidRPr="008339E2"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8339E2">
        <w:rPr>
          <w:rFonts w:ascii="Times New Roman" w:eastAsia="Malgun Gothic" w:hAnsi="Times New Roman" w:cs="Times New Roman"/>
          <w:noProof/>
          <w:sz w:val="20"/>
          <w:lang w:val="en-GB" w:eastAsia="ko-KR"/>
        </w:rPr>
        <w:t>For each i = 0..nCbS/ SubWidthC  – 1, j = 0..nCbS / SubHeightC – 1,</w:t>
      </w:r>
    </w:p>
    <w:p w:rsidR="003F3EA7" w:rsidRPr="008339E2"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8339E2">
        <w:rPr>
          <w:rFonts w:ascii="Times New Roman" w:eastAsia="Malgun Gothic" w:hAnsi="Times New Roman" w:cs="Times New Roman"/>
          <w:noProof/>
          <w:sz w:val="20"/>
          <w:lang w:val="en-GB" w:eastAsia="ko-KR"/>
        </w:rPr>
        <w:t>SCb[ xCb + i ][ yCb + j ] = sample_array[ 1 ][ i ][ j ]</w:t>
      </w:r>
    </w:p>
    <w:p w:rsidR="003F3EA7" w:rsidRPr="008339E2"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8339E2">
        <w:rPr>
          <w:rFonts w:ascii="Times New Roman" w:eastAsia="Malgun Gothic" w:hAnsi="Times New Roman" w:cs="Times New Roman"/>
          <w:noProof/>
          <w:sz w:val="20"/>
          <w:lang w:val="en-GB" w:eastAsia="ko-KR"/>
        </w:rPr>
        <w:t>For each i = 0..nCbS/ SubWidthC  – 1, j = 0..nCbS / SubHeightC – 1,</w:t>
      </w:r>
    </w:p>
    <w:p w:rsidR="003F3EA7" w:rsidRPr="001619DC" w:rsidRDefault="003F3EA7" w:rsidP="003F3EA7">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ko-KR"/>
        </w:rPr>
      </w:pPr>
      <w:r w:rsidRPr="008339E2">
        <w:rPr>
          <w:rFonts w:ascii="Times New Roman" w:eastAsia="Malgun Gothic" w:hAnsi="Times New Roman" w:cs="Times New Roman"/>
          <w:noProof/>
          <w:sz w:val="20"/>
          <w:lang w:val="en-GB" w:eastAsia="ko-KR"/>
        </w:rPr>
        <w:t>SCr[ xCb + i ][ yCb + j ] = sample_array[ 2 ][ i ][ j ]</w:t>
      </w:r>
    </w:p>
    <w:p w:rsidR="004234F0" w:rsidRPr="004234F0" w:rsidRDefault="004234F0" w:rsidP="004234F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1619DC">
        <w:rPr>
          <w:rFonts w:ascii="Times New Roman" w:eastAsia="Malgun Gothic" w:hAnsi="Times New Roman" w:cs="Times New Roman"/>
          <w:noProof/>
          <w:sz w:val="20"/>
          <w:szCs w:val="20"/>
          <w:lang w:val="en-GB" w:eastAsia="en-US"/>
        </w:rPr>
        <w:t>–</w:t>
      </w:r>
      <w:r w:rsidRPr="001619DC">
        <w:rPr>
          <w:rFonts w:ascii="Times New Roman" w:eastAsia="Malgun Gothic" w:hAnsi="Times New Roman" w:cs="Times New Roman"/>
          <w:noProof/>
          <w:sz w:val="20"/>
          <w:szCs w:val="20"/>
          <w:lang w:val="en-GB" w:eastAsia="en-US"/>
        </w:rPr>
        <w:tab/>
        <w:t>Otherwise (</w:t>
      </w:r>
      <w:r w:rsidRPr="001619DC">
        <w:rPr>
          <w:rFonts w:ascii="Times New Roman" w:eastAsia="Malgun Gothic" w:hAnsi="Times New Roman" w:cs="Times New Roman"/>
          <w:noProof/>
          <w:sz w:val="20"/>
          <w:szCs w:val="20"/>
          <w:lang w:val="en-GB" w:eastAsia="ko-KR"/>
        </w:rPr>
        <w:t>pcm_flag[ xCb ][ yCb ] is equal to 0</w:t>
      </w:r>
      <w:r w:rsidR="003F3EA7" w:rsidRPr="008339E2">
        <w:rPr>
          <w:rFonts w:ascii="Times New Roman" w:eastAsia="Malgun Gothic" w:hAnsi="Times New Roman" w:cs="Times New Roman"/>
          <w:noProof/>
          <w:sz w:val="20"/>
          <w:szCs w:val="20"/>
          <w:lang w:val="en-GB" w:eastAsia="ko-KR"/>
        </w:rPr>
        <w:t>, palette_mode_flag[ xCb ][ yCb ] is equal to 0</w:t>
      </w:r>
      <w:r w:rsidRPr="001619DC">
        <w:rPr>
          <w:rFonts w:ascii="Times New Roman" w:eastAsia="Malgun Gothic" w:hAnsi="Times New Roman" w:cs="Times New Roman"/>
          <w:noProof/>
          <w:sz w:val="20"/>
          <w:szCs w:val="20"/>
          <w:lang w:val="en-GB" w:eastAsia="en-US"/>
        </w:rPr>
        <w:t>)</w:t>
      </w:r>
      <w:r w:rsidRPr="001619DC">
        <w:rPr>
          <w:rFonts w:ascii="Times New Roman" w:eastAsia="Malgun Gothic" w:hAnsi="Times New Roman" w:cs="Times New Roman"/>
          <w:noProof/>
          <w:sz w:val="20"/>
          <w:szCs w:val="20"/>
          <w:lang w:val="en-GB" w:eastAsia="ko-KR"/>
        </w:rPr>
        <w:t>, i</w:t>
      </w:r>
      <w:r w:rsidRPr="001619DC">
        <w:rPr>
          <w:rFonts w:ascii="Times New Roman" w:eastAsia="Malgun Gothic" w:hAnsi="Times New Roman" w:cs="Times New Roman"/>
          <w:noProof/>
          <w:sz w:val="20"/>
          <w:szCs w:val="20"/>
          <w:lang w:val="en-GB" w:eastAsia="en-US"/>
        </w:rPr>
        <w:t>f IntraS</w:t>
      </w:r>
      <w:r w:rsidRPr="004234F0">
        <w:rPr>
          <w:rFonts w:ascii="Times New Roman" w:eastAsia="Malgun Gothic" w:hAnsi="Times New Roman" w:cs="Times New Roman"/>
          <w:noProof/>
          <w:sz w:val="20"/>
          <w:szCs w:val="20"/>
          <w:lang w:val="en-GB" w:eastAsia="en-US"/>
        </w:rPr>
        <w:t xml:space="preserve">plitFlag is equal to </w:t>
      </w:r>
      <w:r w:rsidRPr="004234F0">
        <w:rPr>
          <w:rFonts w:ascii="Times New Roman" w:eastAsia="Malgun Gothic" w:hAnsi="Times New Roman" w:cs="Times New Roman"/>
          <w:noProof/>
          <w:sz w:val="20"/>
          <w:szCs w:val="20"/>
          <w:lang w:val="en-GB" w:eastAsia="ko-KR"/>
        </w:rPr>
        <w:t>0 or ChromaArrayType is not equal to 3</w:t>
      </w:r>
      <w:r w:rsidRPr="004234F0">
        <w:rPr>
          <w:rFonts w:ascii="Times New Roman" w:eastAsia="Malgun Gothic" w:hAnsi="Times New Roman" w:cs="Times New Roman"/>
          <w:noProof/>
          <w:sz w:val="20"/>
          <w:szCs w:val="20"/>
          <w:lang w:val="en-GB" w:eastAsia="en-US"/>
        </w:rPr>
        <w:t>, the following ordered steps apply:</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When intra_bc_flag[ xCb ][ yCb ] is equal to 0</w:t>
      </w:r>
      <w:r w:rsidR="0076036E" w:rsidRPr="0076036E">
        <w:rPr>
          <w:rFonts w:ascii="Times New Roman" w:eastAsia="MS Mincho" w:hAnsi="Times New Roman" w:cs="Times New Roman"/>
          <w:sz w:val="20"/>
          <w:szCs w:val="20"/>
          <w:highlight w:val="yellow"/>
          <w:lang w:eastAsia="en-US"/>
        </w:rPr>
        <w:t xml:space="preserve"> </w:t>
      </w:r>
      <w:r w:rsidR="0076036E">
        <w:rPr>
          <w:rFonts w:ascii="Times New Roman" w:eastAsia="MS Mincho" w:hAnsi="Times New Roman" w:cs="Times New Roman"/>
          <w:sz w:val="20"/>
          <w:szCs w:val="20"/>
          <w:highlight w:val="yellow"/>
          <w:lang w:eastAsia="en-US"/>
        </w:rPr>
        <w:t xml:space="preserve">and </w:t>
      </w:r>
      <w:proofErr w:type="spellStart"/>
      <w:r w:rsidR="0076036E" w:rsidRPr="0076036E">
        <w:rPr>
          <w:rFonts w:ascii="Times New Roman" w:eastAsia="MS Mincho" w:hAnsi="Times New Roman" w:cs="Times New Roman"/>
          <w:sz w:val="20"/>
          <w:szCs w:val="20"/>
          <w:highlight w:val="yellow"/>
          <w:lang w:eastAsia="en-US"/>
        </w:rPr>
        <w:t>independent_uniform_pred</w:t>
      </w:r>
      <w:r w:rsidR="0076036E" w:rsidRPr="00837202">
        <w:rPr>
          <w:rFonts w:ascii="Times New Roman" w:hAnsi="Times New Roman" w:cs="Times New Roman" w:hint="eastAsia"/>
          <w:sz w:val="20"/>
          <w:szCs w:val="20"/>
          <w:highlight w:val="yellow"/>
        </w:rPr>
        <w:t>_flag</w:t>
      </w:r>
      <w:proofErr w:type="spellEnd"/>
      <w:r w:rsidR="0076036E" w:rsidRPr="00837202">
        <w:rPr>
          <w:rFonts w:ascii="Times New Roman" w:eastAsia="Malgun Gothic" w:hAnsi="Times New Roman" w:cs="Times New Roman"/>
          <w:noProof/>
          <w:sz w:val="20"/>
          <w:szCs w:val="20"/>
          <w:highlight w:val="yellow"/>
          <w:lang w:val="en-GB" w:eastAsia="ko-KR"/>
        </w:rPr>
        <w:t>[ xCb ][ yCb ] is equal to 0</w:t>
      </w:r>
      <w:r w:rsidRPr="004234F0">
        <w:rPr>
          <w:rFonts w:ascii="Times New Roman" w:eastAsia="Malgun Gothic" w:hAnsi="Times New Roman" w:cs="Times New Roman"/>
          <w:noProof/>
          <w:sz w:val="20"/>
          <w:szCs w:val="20"/>
          <w:lang w:val="en-GB" w:eastAsia="en-US"/>
        </w:rPr>
        <w:t xml:space="preserve">, the derivation process for the chroma intra prediction mode as specified in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_Ref287029616 \r \h  \* MERGEFORMAT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8.4.3</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w:t>
      </w:r>
      <w:r w:rsidRPr="004234F0">
        <w:rPr>
          <w:rFonts w:ascii="Times New Roman" w:eastAsia="Malgun Gothic" w:hAnsi="Times New Roman" w:cs="Times New Roman"/>
          <w:noProof/>
          <w:sz w:val="20"/>
          <w:szCs w:val="20"/>
          <w:lang w:val="en-GB" w:eastAsia="ko-KR"/>
        </w:rPr>
        <w:t xml:space="preserve"> with the luma location ( xCb, yCb ) as input, and</w:t>
      </w:r>
      <w:r w:rsidRPr="004234F0">
        <w:rPr>
          <w:rFonts w:ascii="Times New Roman" w:eastAsia="Malgun Gothic" w:hAnsi="Times New Roman" w:cs="Times New Roman"/>
          <w:noProof/>
          <w:sz w:val="20"/>
          <w:szCs w:val="20"/>
          <w:lang w:val="en-GB" w:eastAsia="en-US"/>
        </w:rPr>
        <w:t xml:space="preserve"> the output is the variable IntraPredModeC.</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w:t>
      </w:r>
      <w:r w:rsidRPr="004234F0">
        <w:rPr>
          <w:rFonts w:ascii="Times New Roman" w:eastAsia="Malgun Gothic" w:hAnsi="Times New Roman" w:cs="Times New Roman"/>
          <w:noProof/>
          <w:sz w:val="20"/>
          <w:szCs w:val="20"/>
          <w:lang w:val="en-GB" w:eastAsia="ko-KR"/>
        </w:rPr>
        <w:t>chroma</w:t>
      </w:r>
      <w:r w:rsidRPr="004234F0">
        <w:rPr>
          <w:rFonts w:ascii="Times New Roman" w:eastAsia="Malgun Gothic" w:hAnsi="Times New Roman" w:cs="Times New Roman"/>
          <w:noProof/>
          <w:sz w:val="20"/>
          <w:szCs w:val="20"/>
          <w:lang w:val="en-GB" w:eastAsia="en-US"/>
        </w:rPr>
        <w:t xml:space="preserve"> location ( xCb</w:t>
      </w:r>
      <w:r w:rsidRPr="004234F0">
        <w:rPr>
          <w:rFonts w:ascii="Times New Roman" w:eastAsia="Malgun Gothic" w:hAnsi="Times New Roman" w:cs="Times New Roman"/>
          <w:noProof/>
          <w:sz w:val="20"/>
          <w:szCs w:val="20"/>
          <w:lang w:val="en-GB" w:eastAsia="ko-KR"/>
        </w:rPr>
        <w:t> / SubWidthC</w:t>
      </w:r>
      <w:r w:rsidRPr="004234F0">
        <w:rPr>
          <w:rFonts w:ascii="Times New Roman" w:eastAsia="Malgun Gothic" w:hAnsi="Times New Roman" w:cs="Times New Roman"/>
          <w:noProof/>
          <w:sz w:val="20"/>
          <w:szCs w:val="20"/>
          <w:lang w:val="en-GB" w:eastAsia="en-US"/>
        </w:rPr>
        <w:t>, yCb</w:t>
      </w:r>
      <w:r w:rsidRPr="004234F0">
        <w:rPr>
          <w:rFonts w:ascii="Times New Roman" w:eastAsia="Malgun Gothic" w:hAnsi="Times New Roman" w:cs="Times New Roman"/>
          <w:noProof/>
          <w:sz w:val="20"/>
          <w:szCs w:val="20"/>
          <w:lang w:val="en-GB" w:eastAsia="ko-KR"/>
        </w:rPr>
        <w:t> / SubHeightC</w:t>
      </w:r>
      <w:r w:rsidRPr="004234F0">
        <w:rPr>
          <w:rFonts w:ascii="Times New Roman" w:eastAsia="Malgun Gothic" w:hAnsi="Times New Roman" w:cs="Times New Roman"/>
          <w:noProof/>
          <w:sz w:val="20"/>
          <w:szCs w:val="20"/>
          <w:lang w:val="en-GB" w:eastAsia="en-US"/>
        </w:rPr>
        <w:t> ), the variable log2TrafoSize set equal to log2CbSizeC, the variable trafoDepth set equal to 0, t</w:t>
      </w:r>
      <w:r w:rsidRPr="004234F0">
        <w:rPr>
          <w:rFonts w:ascii="Times New Roman" w:eastAsia="Malgun Gothic" w:hAnsi="Times New Roman" w:cs="Times New Roman"/>
          <w:noProof/>
          <w:sz w:val="20"/>
          <w:szCs w:val="20"/>
          <w:lang w:val="en-GB" w:eastAsia="ko-KR"/>
        </w:rPr>
        <w:t xml:space="preserve">he </w:t>
      </w:r>
      <w:r w:rsidRPr="004234F0">
        <w:rPr>
          <w:rFonts w:ascii="Times New Roman" w:eastAsia="Malgun Gothic" w:hAnsi="Times New Roman" w:cs="Times New Roman"/>
          <w:noProof/>
          <w:sz w:val="20"/>
          <w:szCs w:val="20"/>
          <w:lang w:val="en-GB" w:eastAsia="en-US"/>
        </w:rPr>
        <w:t>variable predModeIntra set equal to</w:t>
      </w:r>
      <w:r w:rsidRPr="004234F0">
        <w:rPr>
          <w:rFonts w:ascii="Times New Roman" w:eastAsia="Malgun Gothic" w:hAnsi="Times New Roman" w:cs="Times New Roman"/>
          <w:noProof/>
          <w:sz w:val="20"/>
          <w:szCs w:val="20"/>
          <w:lang w:val="en-GB" w:eastAsia="ko-KR"/>
        </w:rPr>
        <w:t xml:space="preserve"> IntraPredModeC, the variable predModeIntraBc set equal to intra_bc_flag[ xCb ][ yCb ], </w:t>
      </w:r>
      <w:r w:rsidR="0076036E" w:rsidRPr="00123C45">
        <w:rPr>
          <w:rFonts w:ascii="Times New Roman" w:eastAsia="Malgun Gothic" w:hAnsi="Times New Roman" w:cs="Times New Roman"/>
          <w:noProof/>
          <w:sz w:val="20"/>
          <w:szCs w:val="20"/>
          <w:highlight w:val="yellow"/>
          <w:lang w:val="en-GB" w:eastAsia="ko-KR"/>
        </w:rPr>
        <w:t>the variable predModeIntra</w:t>
      </w:r>
      <w:r w:rsidR="0076036E">
        <w:rPr>
          <w:rFonts w:ascii="Times New Roman" w:eastAsia="Malgun Gothic" w:hAnsi="Times New Roman" w:cs="Times New Roman"/>
          <w:noProof/>
          <w:sz w:val="20"/>
          <w:szCs w:val="20"/>
          <w:highlight w:val="yellow"/>
          <w:lang w:val="en-GB" w:eastAsia="ko-KR"/>
        </w:rPr>
        <w:t>IUP</w:t>
      </w:r>
      <w:r w:rsidR="0076036E" w:rsidRPr="00123C45">
        <w:rPr>
          <w:rFonts w:ascii="Times New Roman" w:eastAsia="Malgun Gothic" w:hAnsi="Times New Roman" w:cs="Times New Roman"/>
          <w:noProof/>
          <w:sz w:val="20"/>
          <w:szCs w:val="20"/>
          <w:highlight w:val="yellow"/>
          <w:lang w:val="en-GB" w:eastAsia="ko-KR"/>
        </w:rPr>
        <w:t xml:space="preserve"> set equal to </w:t>
      </w:r>
      <w:proofErr w:type="spellStart"/>
      <w:r w:rsidR="0076036E" w:rsidRPr="0076036E">
        <w:rPr>
          <w:rFonts w:ascii="Times New Roman" w:eastAsia="MS Mincho" w:hAnsi="Times New Roman" w:cs="Times New Roman"/>
          <w:sz w:val="20"/>
          <w:szCs w:val="20"/>
          <w:highlight w:val="yellow"/>
          <w:lang w:eastAsia="en-US"/>
        </w:rPr>
        <w:t>independent_uniform_pred</w:t>
      </w:r>
      <w:r w:rsidR="0076036E" w:rsidRPr="00837202">
        <w:rPr>
          <w:rFonts w:ascii="Times New Roman" w:hAnsi="Times New Roman" w:cs="Times New Roman" w:hint="eastAsia"/>
          <w:sz w:val="20"/>
          <w:szCs w:val="20"/>
          <w:highlight w:val="yellow"/>
        </w:rPr>
        <w:t>_flag</w:t>
      </w:r>
      <w:proofErr w:type="spellEnd"/>
      <w:r w:rsidR="0076036E" w:rsidRPr="00123C45">
        <w:rPr>
          <w:rFonts w:ascii="Times New Roman" w:eastAsia="Malgun Gothic" w:hAnsi="Times New Roman" w:cs="Times New Roman"/>
          <w:noProof/>
          <w:sz w:val="20"/>
          <w:szCs w:val="20"/>
          <w:highlight w:val="yellow"/>
          <w:lang w:val="en-GB" w:eastAsia="ko-KR"/>
        </w:rPr>
        <w:t>[ xCb ][ yCb ],</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the variable bvIntra, and </w:t>
      </w:r>
      <w:r w:rsidRPr="004234F0">
        <w:rPr>
          <w:rFonts w:ascii="Times New Roman" w:eastAsia="Malgun Gothic" w:hAnsi="Times New Roman" w:cs="Times New Roman"/>
          <w:noProof/>
          <w:sz w:val="20"/>
          <w:szCs w:val="20"/>
          <w:lang w:val="en-GB" w:eastAsia="en-US"/>
        </w:rPr>
        <w:t>the variable cIdx set equal to 1 as inputs, and the output is a modified reconstructed picture before deblocking filtering.</w:t>
      </w:r>
    </w:p>
    <w:p w:rsidR="004234F0" w:rsidRPr="004234F0" w:rsidRDefault="004234F0" w:rsidP="004234F0">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en-US"/>
        </w:rPr>
      </w:pPr>
      <w:r w:rsidRPr="004234F0">
        <w:rPr>
          <w:rFonts w:ascii="Times New Roman" w:eastAsia="Malgun Gothic" w:hAnsi="Times New Roman" w:cs="Times New Roman"/>
          <w:noProof/>
          <w:sz w:val="20"/>
          <w:szCs w:val="20"/>
          <w:lang w:val="en-GB" w:eastAsia="en-US"/>
        </w:rPr>
        <w:t xml:space="preserve">The general decoding process for intra blocks as specified in subclause </w:t>
      </w:r>
      <w:r w:rsidRPr="004234F0">
        <w:rPr>
          <w:rFonts w:ascii="Times New Roman" w:eastAsia="Malgun Gothic" w:hAnsi="Times New Roman" w:cs="Times New Roman"/>
          <w:noProof/>
          <w:sz w:val="20"/>
          <w:szCs w:val="20"/>
          <w:lang w:val="en-GB" w:eastAsia="en-US"/>
        </w:rPr>
        <w:fldChar w:fldCharType="begin" w:fldLock="1"/>
      </w:r>
      <w:r w:rsidRPr="004234F0">
        <w:rPr>
          <w:rFonts w:ascii="Times New Roman" w:eastAsia="Malgun Gothic" w:hAnsi="Times New Roman" w:cs="Times New Roman"/>
          <w:noProof/>
          <w:sz w:val="20"/>
          <w:szCs w:val="20"/>
          <w:lang w:val="en-GB" w:eastAsia="en-US"/>
        </w:rPr>
        <w:instrText xml:space="preserve"> REF _Ref330805510 \r \h </w:instrText>
      </w:r>
      <w:r w:rsidRPr="004234F0">
        <w:rPr>
          <w:rFonts w:ascii="Times New Roman" w:eastAsia="Malgun Gothic" w:hAnsi="Times New Roman" w:cs="Times New Roman"/>
          <w:noProof/>
          <w:sz w:val="20"/>
          <w:szCs w:val="20"/>
          <w:lang w:val="en-GB" w:eastAsia="en-US"/>
        </w:rPr>
      </w:r>
      <w:r w:rsidRPr="004234F0">
        <w:rPr>
          <w:rFonts w:ascii="Times New Roman" w:eastAsia="Malgun Gothic" w:hAnsi="Times New Roman" w:cs="Times New Roman"/>
          <w:noProof/>
          <w:sz w:val="20"/>
          <w:szCs w:val="20"/>
          <w:lang w:val="en-GB" w:eastAsia="en-US"/>
        </w:rPr>
        <w:fldChar w:fldCharType="separate"/>
      </w:r>
      <w:r w:rsidRPr="004234F0">
        <w:rPr>
          <w:rFonts w:ascii="Times New Roman" w:eastAsia="Malgun Gothic" w:hAnsi="Times New Roman" w:cs="Times New Roman"/>
          <w:noProof/>
          <w:sz w:val="20"/>
          <w:szCs w:val="20"/>
          <w:lang w:val="en-GB" w:eastAsia="en-US"/>
        </w:rPr>
        <w:t>8.4.4.1</w:t>
      </w:r>
      <w:r w:rsidRPr="004234F0">
        <w:rPr>
          <w:rFonts w:ascii="Times New Roman" w:eastAsia="Malgun Gothic" w:hAnsi="Times New Roman" w:cs="Times New Roman"/>
          <w:noProof/>
          <w:sz w:val="20"/>
          <w:szCs w:val="20"/>
          <w:lang w:val="en-GB" w:eastAsia="en-US"/>
        </w:rPr>
        <w:fldChar w:fldCharType="end"/>
      </w:r>
      <w:r w:rsidRPr="004234F0">
        <w:rPr>
          <w:rFonts w:ascii="Times New Roman" w:eastAsia="Malgun Gothic" w:hAnsi="Times New Roman" w:cs="Times New Roman"/>
          <w:noProof/>
          <w:sz w:val="20"/>
          <w:szCs w:val="20"/>
          <w:lang w:val="en-GB" w:eastAsia="en-US"/>
        </w:rPr>
        <w:t xml:space="preserve"> is invoked with the </w:t>
      </w:r>
      <w:r w:rsidRPr="004234F0">
        <w:rPr>
          <w:rFonts w:ascii="Times New Roman" w:eastAsia="Malgun Gothic" w:hAnsi="Times New Roman" w:cs="Times New Roman"/>
          <w:noProof/>
          <w:sz w:val="20"/>
          <w:szCs w:val="20"/>
          <w:lang w:val="en-GB" w:eastAsia="ko-KR"/>
        </w:rPr>
        <w:t>chroma</w:t>
      </w:r>
      <w:r w:rsidRPr="004234F0">
        <w:rPr>
          <w:rFonts w:ascii="Times New Roman" w:eastAsia="Malgun Gothic" w:hAnsi="Times New Roman" w:cs="Times New Roman"/>
          <w:noProof/>
          <w:sz w:val="20"/>
          <w:szCs w:val="20"/>
          <w:lang w:val="en-GB" w:eastAsia="en-US"/>
        </w:rPr>
        <w:t xml:space="preserve"> location ( xCb</w:t>
      </w:r>
      <w:r w:rsidRPr="004234F0">
        <w:rPr>
          <w:rFonts w:ascii="Times New Roman" w:eastAsia="Malgun Gothic" w:hAnsi="Times New Roman" w:cs="Times New Roman"/>
          <w:noProof/>
          <w:sz w:val="20"/>
          <w:szCs w:val="20"/>
          <w:lang w:val="en-GB" w:eastAsia="ko-KR"/>
        </w:rPr>
        <w:t> / SubWidthC</w:t>
      </w:r>
      <w:r w:rsidRPr="004234F0">
        <w:rPr>
          <w:rFonts w:ascii="Times New Roman" w:eastAsia="Malgun Gothic" w:hAnsi="Times New Roman" w:cs="Times New Roman"/>
          <w:noProof/>
          <w:sz w:val="20"/>
          <w:szCs w:val="20"/>
          <w:lang w:val="en-GB" w:eastAsia="en-US"/>
        </w:rPr>
        <w:t>, yCb</w:t>
      </w:r>
      <w:r w:rsidRPr="004234F0">
        <w:rPr>
          <w:rFonts w:ascii="Times New Roman" w:eastAsia="Malgun Gothic" w:hAnsi="Times New Roman" w:cs="Times New Roman"/>
          <w:noProof/>
          <w:sz w:val="20"/>
          <w:szCs w:val="20"/>
          <w:lang w:val="en-GB" w:eastAsia="ko-KR"/>
        </w:rPr>
        <w:t> / SubHeightC</w:t>
      </w:r>
      <w:r w:rsidRPr="004234F0">
        <w:rPr>
          <w:rFonts w:ascii="Times New Roman" w:eastAsia="Malgun Gothic" w:hAnsi="Times New Roman" w:cs="Times New Roman"/>
          <w:noProof/>
          <w:sz w:val="20"/>
          <w:szCs w:val="20"/>
          <w:lang w:val="en-GB" w:eastAsia="en-US"/>
        </w:rPr>
        <w:t xml:space="preserve"> ), the variable log2TrafoSize set equal to log2CbSizeC, the variable trafoDepth set equal to 0, </w:t>
      </w:r>
      <w:r w:rsidRPr="004234F0">
        <w:rPr>
          <w:rFonts w:ascii="Times New Roman" w:eastAsia="Malgun Gothic" w:hAnsi="Times New Roman" w:cs="Times New Roman"/>
          <w:noProof/>
          <w:sz w:val="20"/>
          <w:szCs w:val="20"/>
          <w:lang w:val="en-GB" w:eastAsia="ko-KR"/>
        </w:rPr>
        <w:t xml:space="preserve">the </w:t>
      </w:r>
      <w:r w:rsidRPr="004234F0">
        <w:rPr>
          <w:rFonts w:ascii="Times New Roman" w:eastAsia="Malgun Gothic" w:hAnsi="Times New Roman" w:cs="Times New Roman"/>
          <w:noProof/>
          <w:sz w:val="20"/>
          <w:szCs w:val="20"/>
          <w:lang w:val="en-GB" w:eastAsia="en-US"/>
        </w:rPr>
        <w:t>variable predModeIntra set equal to</w:t>
      </w:r>
      <w:r w:rsidRPr="004234F0">
        <w:rPr>
          <w:rFonts w:ascii="Times New Roman" w:eastAsia="Malgun Gothic" w:hAnsi="Times New Roman" w:cs="Times New Roman"/>
          <w:noProof/>
          <w:sz w:val="20"/>
          <w:szCs w:val="20"/>
          <w:lang w:val="en-GB" w:eastAsia="ko-KR"/>
        </w:rPr>
        <w:t xml:space="preserve"> IntraPredModeC, the variable predModeIntraBc set equal to intra_bc_flag[ xCb ][ yCb ], </w:t>
      </w:r>
      <w:r w:rsidR="0076036E" w:rsidRPr="00837202">
        <w:rPr>
          <w:rFonts w:ascii="Times New Roman" w:eastAsia="Malgun Gothic" w:hAnsi="Times New Roman" w:cs="Times New Roman"/>
          <w:noProof/>
          <w:sz w:val="20"/>
          <w:szCs w:val="20"/>
          <w:highlight w:val="yellow"/>
          <w:lang w:val="en-GB" w:eastAsia="ko-KR"/>
        </w:rPr>
        <w:t>the variable predModeIntra</w:t>
      </w:r>
      <w:r w:rsidR="0076036E">
        <w:rPr>
          <w:rFonts w:ascii="Times New Roman" w:eastAsia="Malgun Gothic" w:hAnsi="Times New Roman" w:cs="Times New Roman"/>
          <w:noProof/>
          <w:sz w:val="20"/>
          <w:szCs w:val="20"/>
          <w:highlight w:val="yellow"/>
          <w:lang w:val="en-GB" w:eastAsia="ko-KR"/>
        </w:rPr>
        <w:t>IUP</w:t>
      </w:r>
      <w:r w:rsidR="0076036E" w:rsidRPr="00837202">
        <w:rPr>
          <w:rFonts w:ascii="Times New Roman" w:eastAsia="Malgun Gothic" w:hAnsi="Times New Roman" w:cs="Times New Roman"/>
          <w:noProof/>
          <w:sz w:val="20"/>
          <w:szCs w:val="20"/>
          <w:highlight w:val="yellow"/>
          <w:lang w:val="en-GB" w:eastAsia="ko-KR"/>
        </w:rPr>
        <w:t xml:space="preserve"> set equal to </w:t>
      </w:r>
      <w:proofErr w:type="spellStart"/>
      <w:r w:rsidR="0076036E" w:rsidRPr="0076036E">
        <w:rPr>
          <w:rFonts w:ascii="Times New Roman" w:eastAsia="MS Mincho" w:hAnsi="Times New Roman" w:cs="Times New Roman"/>
          <w:sz w:val="20"/>
          <w:szCs w:val="20"/>
          <w:highlight w:val="yellow"/>
          <w:lang w:eastAsia="en-US"/>
        </w:rPr>
        <w:lastRenderedPageBreak/>
        <w:t>independent_uniform_pred</w:t>
      </w:r>
      <w:r w:rsidR="0076036E" w:rsidRPr="00837202">
        <w:rPr>
          <w:rFonts w:ascii="Times New Roman" w:hAnsi="Times New Roman" w:cs="Times New Roman" w:hint="eastAsia"/>
          <w:sz w:val="20"/>
          <w:szCs w:val="20"/>
          <w:highlight w:val="yellow"/>
        </w:rPr>
        <w:t>_flag</w:t>
      </w:r>
      <w:proofErr w:type="spellEnd"/>
      <w:r w:rsidR="0076036E" w:rsidRPr="00837202">
        <w:rPr>
          <w:rFonts w:ascii="Times New Roman" w:eastAsia="Malgun Gothic" w:hAnsi="Times New Roman" w:cs="Times New Roman"/>
          <w:noProof/>
          <w:sz w:val="20"/>
          <w:szCs w:val="20"/>
          <w:highlight w:val="yellow"/>
          <w:lang w:val="en-GB" w:eastAsia="ko-KR"/>
        </w:rPr>
        <w:t>[ xCb ][ yCb ],</w:t>
      </w:r>
      <w:r w:rsidR="0076036E">
        <w:rPr>
          <w:rFonts w:ascii="Times New Roman" w:eastAsia="Malgun Gothic" w:hAnsi="Times New Roman" w:cs="Times New Roman"/>
          <w:noProof/>
          <w:sz w:val="20"/>
          <w:szCs w:val="20"/>
          <w:lang w:val="en-GB" w:eastAsia="ko-KR"/>
        </w:rPr>
        <w:t xml:space="preserve"> </w:t>
      </w:r>
      <w:r w:rsidRPr="004234F0">
        <w:rPr>
          <w:rFonts w:ascii="Times New Roman" w:eastAsia="Malgun Gothic" w:hAnsi="Times New Roman" w:cs="Times New Roman"/>
          <w:noProof/>
          <w:sz w:val="20"/>
          <w:szCs w:val="20"/>
          <w:lang w:val="en-GB" w:eastAsia="ko-KR"/>
        </w:rPr>
        <w:t xml:space="preserve">the variable bvIntra, and </w:t>
      </w:r>
      <w:r w:rsidRPr="004234F0">
        <w:rPr>
          <w:rFonts w:ascii="Times New Roman" w:eastAsia="Malgun Gothic" w:hAnsi="Times New Roman" w:cs="Times New Roman"/>
          <w:noProof/>
          <w:sz w:val="20"/>
          <w:szCs w:val="20"/>
          <w:lang w:val="en-GB" w:eastAsia="en-US"/>
        </w:rPr>
        <w:t>the variable cIdx set equal to 2 as inputs, and the output is a modified reconstructed picture before deblocking filtering.</w:t>
      </w:r>
    </w:p>
    <w:p w:rsidR="004234F0" w:rsidRDefault="004234F0">
      <w:pPr>
        <w:rPr>
          <w:lang w:val="en-GB"/>
        </w:rPr>
      </w:pPr>
    </w:p>
    <w:p w:rsidR="00BE7940" w:rsidRDefault="00BE7940">
      <w:pPr>
        <w:rPr>
          <w:lang w:val="en-GB"/>
        </w:rPr>
      </w:pPr>
    </w:p>
    <w:p w:rsidR="00BE7940" w:rsidRPr="00BE7940" w:rsidRDefault="00BE7940" w:rsidP="00BE7940">
      <w:pPr>
        <w:keepNext/>
        <w:keepLines/>
        <w:numPr>
          <w:ilvl w:val="2"/>
          <w:numId w:val="0"/>
        </w:numPr>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en-GB" w:eastAsia="ko-KR"/>
        </w:rPr>
      </w:pPr>
      <w:bookmarkStart w:id="24" w:name="_Ref296586571"/>
      <w:bookmarkStart w:id="25" w:name="_Toc311217245"/>
      <w:bookmarkStart w:id="26" w:name="_Toc317198792"/>
      <w:bookmarkStart w:id="27" w:name="_Toc363691405"/>
      <w:r>
        <w:rPr>
          <w:rFonts w:ascii="Times New Roman" w:eastAsia="Malgun Gothic" w:hAnsi="Times New Roman" w:cs="Times New Roman"/>
          <w:b/>
          <w:bCs/>
          <w:noProof/>
          <w:sz w:val="20"/>
          <w:szCs w:val="20"/>
          <w:lang w:val="en-GB" w:eastAsia="ko-KR"/>
        </w:rPr>
        <w:t xml:space="preserve">8.4.2 </w:t>
      </w:r>
      <w:r w:rsidRPr="00BE7940">
        <w:rPr>
          <w:rFonts w:ascii="Times New Roman" w:eastAsia="Malgun Gothic" w:hAnsi="Times New Roman" w:cs="Times New Roman"/>
          <w:b/>
          <w:bCs/>
          <w:noProof/>
          <w:sz w:val="20"/>
          <w:szCs w:val="20"/>
          <w:lang w:val="en-GB" w:eastAsia="ko-KR"/>
        </w:rPr>
        <w:t>Derivation process for luma intra prediction mode</w:t>
      </w:r>
      <w:bookmarkEnd w:id="24"/>
      <w:bookmarkEnd w:id="25"/>
      <w:bookmarkEnd w:id="26"/>
      <w:bookmarkEnd w:id="27"/>
    </w:p>
    <w:p w:rsidR="00BE7940" w:rsidRDefault="00BE7940">
      <w:pPr>
        <w:rPr>
          <w:lang w:val="en-GB"/>
        </w:rPr>
      </w:pPr>
      <w:r>
        <w:rPr>
          <w:lang w:val="en-GB"/>
        </w:rPr>
        <w:t>…</w:t>
      </w:r>
    </w:p>
    <w:p w:rsidR="00BE7940" w:rsidRPr="00BE7940" w:rsidRDefault="00BE7940" w:rsidP="00BE7940">
      <w:pPr>
        <w:tabs>
          <w:tab w:val="left" w:pos="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IntraPredModeY[ xPb ][ yPb ] is derived by the following ordered steps:</w:t>
      </w:r>
    </w:p>
    <w:p w:rsidR="00BE7940" w:rsidRPr="00BE7940" w:rsidRDefault="00BE7940" w:rsidP="00BE7940">
      <w:pPr>
        <w:numPr>
          <w:ilvl w:val="0"/>
          <w:numId w:val="8"/>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ko-KR"/>
        </w:rPr>
        <w:t>The neighbouring locations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xNbA,</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yNbA</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and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xNbB,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yNbB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are set equal to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xPb − 1,</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yPb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and (</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xPb,</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yPb − 1</w:t>
      </w:r>
      <w:r w:rsidRPr="00BE7940">
        <w:rPr>
          <w:rFonts w:ascii="Times New Roman" w:eastAsia="Malgun Gothic" w:hAnsi="Times New Roman" w:cs="Times New Roman"/>
          <w:noProof/>
          <w:sz w:val="20"/>
          <w:szCs w:val="20"/>
          <w:lang w:val="en-GB" w:eastAsia="en-US"/>
        </w:rPr>
        <w:t> </w:t>
      </w:r>
      <w:r w:rsidRPr="00BE7940">
        <w:rPr>
          <w:rFonts w:ascii="Times New Roman" w:eastAsia="Malgun Gothic" w:hAnsi="Times New Roman" w:cs="Times New Roman"/>
          <w:noProof/>
          <w:sz w:val="20"/>
          <w:szCs w:val="20"/>
          <w:lang w:val="en-GB" w:eastAsia="ko-KR"/>
        </w:rPr>
        <w:t>), respectively.</w:t>
      </w:r>
    </w:p>
    <w:p w:rsidR="00BE7940" w:rsidRPr="00BE7940" w:rsidRDefault="00BE7940" w:rsidP="00BE7940">
      <w:pPr>
        <w:numPr>
          <w:ilvl w:val="0"/>
          <w:numId w:val="8"/>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For X being replaced by either A or B, the variables candIntraPredModeX are derived as follows:</w:t>
      </w:r>
    </w:p>
    <w:p w:rsidR="00BE7940" w:rsidRPr="00BE7940" w:rsidRDefault="00BE7940" w:rsidP="00BE7940">
      <w:pPr>
        <w:numPr>
          <w:ilvl w:val="0"/>
          <w:numId w:val="7"/>
        </w:numPr>
        <w:tabs>
          <w:tab w:val="clear" w:pos="40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The availability derivation process for a block in z-scan order as specified in subclause </w:t>
      </w:r>
      <w:r w:rsidRPr="00BE7940">
        <w:rPr>
          <w:rFonts w:ascii="Times New Roman" w:eastAsia="Malgun Gothic" w:hAnsi="Times New Roman" w:cs="Times New Roman"/>
          <w:noProof/>
          <w:sz w:val="20"/>
          <w:szCs w:val="20"/>
          <w:lang w:val="en-GB" w:eastAsia="ko-KR"/>
        </w:rPr>
        <w:fldChar w:fldCharType="begin" w:fldLock="1"/>
      </w:r>
      <w:r w:rsidRPr="00BE7940">
        <w:rPr>
          <w:rFonts w:ascii="Times New Roman" w:eastAsia="Malgun Gothic" w:hAnsi="Times New Roman" w:cs="Times New Roman"/>
          <w:noProof/>
          <w:sz w:val="20"/>
          <w:szCs w:val="20"/>
          <w:lang w:val="en-GB" w:eastAsia="ko-KR"/>
        </w:rPr>
        <w:instrText xml:space="preserve"> REF _Ref331179883 \r \h </w:instrText>
      </w:r>
      <w:r w:rsidRPr="00BE7940">
        <w:rPr>
          <w:rFonts w:ascii="Times New Roman" w:eastAsia="Malgun Gothic" w:hAnsi="Times New Roman" w:cs="Times New Roman"/>
          <w:noProof/>
          <w:sz w:val="20"/>
          <w:szCs w:val="20"/>
          <w:lang w:val="en-GB" w:eastAsia="ko-KR"/>
        </w:rPr>
      </w:r>
      <w:r w:rsidRPr="00BE7940">
        <w:rPr>
          <w:rFonts w:ascii="Times New Roman" w:eastAsia="Malgun Gothic" w:hAnsi="Times New Roman" w:cs="Times New Roman"/>
          <w:noProof/>
          <w:sz w:val="20"/>
          <w:szCs w:val="20"/>
          <w:lang w:val="en-GB" w:eastAsia="ko-KR"/>
        </w:rPr>
        <w:fldChar w:fldCharType="separate"/>
      </w:r>
      <w:r w:rsidRPr="00BE7940">
        <w:rPr>
          <w:rFonts w:ascii="Times New Roman" w:eastAsia="Malgun Gothic" w:hAnsi="Times New Roman" w:cs="Times New Roman"/>
          <w:noProof/>
          <w:sz w:val="20"/>
          <w:szCs w:val="20"/>
          <w:lang w:val="en-GB" w:eastAsia="ko-KR"/>
        </w:rPr>
        <w:t>6.4.1</w:t>
      </w:r>
      <w:r w:rsidRPr="00BE7940">
        <w:rPr>
          <w:rFonts w:ascii="Times New Roman" w:eastAsia="Malgun Gothic" w:hAnsi="Times New Roman" w:cs="Times New Roman"/>
          <w:noProof/>
          <w:sz w:val="20"/>
          <w:szCs w:val="20"/>
          <w:lang w:val="en-GB" w:eastAsia="ko-KR"/>
        </w:rPr>
        <w:fldChar w:fldCharType="end"/>
      </w:r>
      <w:r w:rsidRPr="00BE7940">
        <w:rPr>
          <w:rFonts w:ascii="Times New Roman" w:eastAsia="Malgun Gothic" w:hAnsi="Times New Roman" w:cs="Times New Roman"/>
          <w:noProof/>
          <w:sz w:val="20"/>
          <w:szCs w:val="20"/>
          <w:lang w:val="en-GB" w:eastAsia="ko-KR"/>
        </w:rPr>
        <w:t xml:space="preserve"> is invoked with </w:t>
      </w:r>
      <w:r w:rsidRPr="00BE7940">
        <w:rPr>
          <w:rFonts w:ascii="Times New Roman" w:eastAsia="Malgun Gothic" w:hAnsi="Times New Roman" w:cs="Times New Roman"/>
          <w:noProof/>
          <w:sz w:val="20"/>
          <w:szCs w:val="20"/>
          <w:lang w:val="en-GB" w:eastAsia="en-US"/>
        </w:rPr>
        <w:t xml:space="preserve">the location </w:t>
      </w:r>
      <w:r w:rsidRPr="00BE7940">
        <w:rPr>
          <w:rFonts w:ascii="Times New Roman" w:eastAsia="Malgun Gothic" w:hAnsi="Times New Roman" w:cs="Times New Roman"/>
          <w:noProof/>
          <w:sz w:val="20"/>
          <w:szCs w:val="20"/>
          <w:lang w:val="en-GB" w:eastAsia="ko-KR"/>
        </w:rPr>
        <w:t>( xCurr, yCurr ) set equal to ( xPb, yPb ) and the neighbouring location ( xNbY, yNbY ) set equal to ( xNbX, yNbX ) as inputs, and the output is assigned to availableX.</w:t>
      </w:r>
    </w:p>
    <w:p w:rsidR="00BE7940" w:rsidRPr="00BE7940" w:rsidRDefault="00BE7940" w:rsidP="00BE7940">
      <w:pPr>
        <w:numPr>
          <w:ilvl w:val="0"/>
          <w:numId w:val="7"/>
        </w:numPr>
        <w:tabs>
          <w:tab w:val="clear" w:pos="40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The candidate intra prediction mode candIntraPredModeX is derived as follows:</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If availableX is equal to FALSE, candIntraPredModeX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if CuPredMode</w:t>
      </w:r>
      <w:r w:rsidRPr="00BE7940">
        <w:rPr>
          <w:rFonts w:ascii="Times New Roman" w:eastAsia="Malgun Gothic" w:hAnsi="Times New Roman" w:cs="Times New Roman"/>
          <w:noProof/>
          <w:sz w:val="20"/>
          <w:szCs w:val="20"/>
          <w:lang w:val="en-GB" w:eastAsia="en-US"/>
        </w:rPr>
        <w:t>[ xNbX ][ yNbX ]</w:t>
      </w:r>
      <w:r w:rsidRPr="00BE7940">
        <w:rPr>
          <w:rFonts w:ascii="Times New Roman" w:eastAsia="Malgun Gothic" w:hAnsi="Times New Roman" w:cs="Times New Roman"/>
          <w:noProof/>
          <w:sz w:val="20"/>
          <w:szCs w:val="20"/>
          <w:lang w:val="en-GB" w:eastAsia="ko-KR"/>
        </w:rPr>
        <w:t xml:space="preserve"> is not equal to MODE_INTRA or pcm_flag[ xNbX ][ yNbX ] is equal to 1 or intra_bc_flag[ xNbX ][ yNbX ] is equal to 1</w:t>
      </w:r>
      <w:r>
        <w:rPr>
          <w:rFonts w:ascii="Times New Roman" w:eastAsia="Malgun Gothic" w:hAnsi="Times New Roman" w:cs="Times New Roman"/>
          <w:noProof/>
          <w:sz w:val="20"/>
          <w:szCs w:val="20"/>
          <w:lang w:val="en-GB" w:eastAsia="ko-KR"/>
        </w:rPr>
        <w:t xml:space="preserve"> </w:t>
      </w:r>
      <w:r w:rsidRPr="00BE7940">
        <w:rPr>
          <w:rFonts w:ascii="Times New Roman" w:eastAsia="Malgun Gothic" w:hAnsi="Times New Roman" w:cs="Times New Roman"/>
          <w:noProof/>
          <w:sz w:val="20"/>
          <w:szCs w:val="20"/>
          <w:highlight w:val="yellow"/>
          <w:lang w:val="en-GB" w:eastAsia="ko-KR"/>
        </w:rPr>
        <w:t xml:space="preserve">or </w:t>
      </w:r>
      <w:proofErr w:type="spellStart"/>
      <w:r w:rsidRPr="00BE7940">
        <w:rPr>
          <w:rFonts w:ascii="Times New Roman" w:eastAsia="MS Mincho" w:hAnsi="Times New Roman" w:cs="Times New Roman"/>
          <w:sz w:val="20"/>
          <w:szCs w:val="20"/>
          <w:highlight w:val="yellow"/>
          <w:lang w:eastAsia="en-US"/>
        </w:rPr>
        <w:t>independent_uniform_pred</w:t>
      </w:r>
      <w:r w:rsidRPr="00BE7940">
        <w:rPr>
          <w:rFonts w:ascii="Times New Roman" w:hAnsi="Times New Roman" w:cs="Times New Roman" w:hint="eastAsia"/>
          <w:sz w:val="20"/>
          <w:szCs w:val="20"/>
          <w:highlight w:val="yellow"/>
        </w:rPr>
        <w:t>_flag</w:t>
      </w:r>
      <w:proofErr w:type="spellEnd"/>
      <w:r w:rsidRPr="00BE7940">
        <w:rPr>
          <w:rFonts w:ascii="Times New Roman" w:eastAsia="Malgun Gothic" w:hAnsi="Times New Roman" w:cs="Times New Roman"/>
          <w:noProof/>
          <w:sz w:val="20"/>
          <w:szCs w:val="20"/>
          <w:highlight w:val="yellow"/>
          <w:lang w:val="en-GB" w:eastAsia="ko-KR"/>
        </w:rPr>
        <w:t xml:space="preserve"> [ xNbX ][ yNbX ] is equal to 1</w:t>
      </w:r>
      <w:r w:rsidRPr="00BE7940">
        <w:rPr>
          <w:rFonts w:ascii="Times New Roman" w:eastAsia="Malgun Gothic" w:hAnsi="Times New Roman" w:cs="Times New Roman"/>
          <w:noProof/>
          <w:sz w:val="20"/>
          <w:szCs w:val="20"/>
          <w:lang w:val="en-GB" w:eastAsia="ko-KR"/>
        </w:rPr>
        <w:t>, candIntraPredModeX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if X is equal to B and yPb − 1 is less than ( ( yPb  &gt;&gt;  CtbLog2SizeY )  &lt;&lt;  CtbLog2SizeY ), candIntraPredModeB is set equal to INTRA_DC.</w:t>
      </w:r>
    </w:p>
    <w:p w:rsidR="00BE7940" w:rsidRPr="00BE7940" w:rsidRDefault="00BE7940" w:rsidP="00BE7940">
      <w:pPr>
        <w:numPr>
          <w:ilvl w:val="0"/>
          <w:numId w:val="7"/>
        </w:numPr>
        <w:tabs>
          <w:tab w:val="clear" w:pos="400"/>
          <w:tab w:val="left" w:pos="794"/>
          <w:tab w:val="left" w:pos="1191"/>
          <w:tab w:val="left" w:pos="126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Otherwise, candIntraPredModeX is set equal to IntraPredModeY[ xNbX ][ yNbX ].</w:t>
      </w:r>
    </w:p>
    <w:p w:rsidR="00BE7940" w:rsidRDefault="00BE7940">
      <w:pPr>
        <w:rPr>
          <w:lang w:val="en-GB"/>
        </w:rPr>
      </w:pPr>
      <w:r>
        <w:rPr>
          <w:lang w:val="en-GB"/>
        </w:rPr>
        <w:t>…</w:t>
      </w:r>
    </w:p>
    <w:p w:rsidR="00890756" w:rsidRPr="00123C45" w:rsidRDefault="00890756" w:rsidP="00123C45">
      <w:pPr>
        <w:pStyle w:val="Heading3"/>
        <w:rPr>
          <w:rFonts w:ascii="Times New Roman" w:hAnsi="Times New Roman" w:cs="Times New Roman"/>
          <w:color w:val="auto"/>
        </w:rPr>
      </w:pPr>
      <w:r w:rsidRPr="00123C45">
        <w:rPr>
          <w:rFonts w:ascii="Times New Roman" w:hAnsi="Times New Roman" w:cs="Times New Roman"/>
          <w:color w:val="auto"/>
        </w:rPr>
        <w:t>8.4.5</w:t>
      </w:r>
      <w:r w:rsidRPr="00123C45">
        <w:rPr>
          <w:rFonts w:ascii="Times New Roman" w:hAnsi="Times New Roman" w:cs="Times New Roman"/>
          <w:color w:val="auto"/>
        </w:rPr>
        <w:tab/>
        <w:t>Decoding process for intra blocks</w:t>
      </w:r>
    </w:p>
    <w:p w:rsidR="00890756" w:rsidRPr="00123C45" w:rsidRDefault="00890756" w:rsidP="00123C45">
      <w:pPr>
        <w:pStyle w:val="Heading4"/>
        <w:rPr>
          <w:rFonts w:ascii="Times New Roman" w:hAnsi="Times New Roman" w:cs="Times New Roman"/>
          <w:i w:val="0"/>
          <w:color w:val="auto"/>
        </w:rPr>
      </w:pPr>
      <w:r w:rsidRPr="00123C45">
        <w:rPr>
          <w:rFonts w:ascii="Times New Roman" w:hAnsi="Times New Roman" w:cs="Times New Roman"/>
          <w:i w:val="0"/>
          <w:color w:val="auto"/>
        </w:rPr>
        <w:t>8.4.5.1</w:t>
      </w:r>
      <w:r w:rsidRPr="00123C45">
        <w:rPr>
          <w:rFonts w:ascii="Times New Roman" w:hAnsi="Times New Roman" w:cs="Times New Roman"/>
          <w:i w:val="0"/>
          <w:color w:val="auto"/>
        </w:rPr>
        <w:tab/>
        <w:t>General decoding process for intra blocks</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Inputs to this process are: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t>a sample location ( xTb0, yTb0 ) specifying the top-left sample of the current transform block relative to the top left sample of the current picture,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log2TrafoSize specifying the size of the current transform block,</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trafoDepth</w:t>
      </w:r>
      <w:proofErr w:type="spellEnd"/>
      <w:r w:rsidRPr="00123C45">
        <w:rPr>
          <w:rFonts w:ascii="Times New Roman" w:hAnsi="Times New Roman" w:cs="Times New Roman"/>
          <w:sz w:val="20"/>
          <w:szCs w:val="20"/>
        </w:rPr>
        <w:t xml:space="preserve"> specifying the hierarchy depth of the current block relative to the coding unit,</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predModeIntra</w:t>
      </w:r>
      <w:proofErr w:type="spellEnd"/>
      <w:r w:rsidRPr="00123C45">
        <w:rPr>
          <w:rFonts w:ascii="Times New Roman" w:hAnsi="Times New Roman" w:cs="Times New Roman"/>
          <w:sz w:val="20"/>
          <w:szCs w:val="20"/>
        </w:rPr>
        <w:t xml:space="preserve"> specifying the intra prediction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predModeIntraBc</w:t>
      </w:r>
      <w:proofErr w:type="spellEnd"/>
      <w:r w:rsidRPr="00123C45">
        <w:rPr>
          <w:rFonts w:ascii="Times New Roman" w:hAnsi="Times New Roman" w:cs="Times New Roman"/>
          <w:sz w:val="20"/>
          <w:szCs w:val="20"/>
        </w:rPr>
        <w:t xml:space="preserve"> specifying the intra block copying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highlight w:val="yellow"/>
        </w:rPr>
        <w:t>–</w:t>
      </w:r>
      <w:r w:rsidRPr="00123C45">
        <w:rPr>
          <w:rFonts w:ascii="Times New Roman" w:hAnsi="Times New Roman" w:cs="Times New Roman"/>
          <w:sz w:val="20"/>
          <w:szCs w:val="20"/>
          <w:highlight w:val="yellow"/>
        </w:rPr>
        <w:tab/>
      </w:r>
      <w:proofErr w:type="gramStart"/>
      <w:r w:rsidRPr="00123C45">
        <w:rPr>
          <w:rFonts w:ascii="Times New Roman" w:hAnsi="Times New Roman" w:cs="Times New Roman"/>
          <w:sz w:val="20"/>
          <w:szCs w:val="20"/>
          <w:highlight w:val="yellow"/>
        </w:rPr>
        <w:t>a</w:t>
      </w:r>
      <w:proofErr w:type="gramEnd"/>
      <w:r w:rsidRPr="00123C45">
        <w:rPr>
          <w:rFonts w:ascii="Times New Roman" w:hAnsi="Times New Roman" w:cs="Times New Roman"/>
          <w:sz w:val="20"/>
          <w:szCs w:val="20"/>
          <w:highlight w:val="yellow"/>
        </w:rPr>
        <w:t xml:space="preserve"> variable </w:t>
      </w:r>
      <w:proofErr w:type="spellStart"/>
      <w:r w:rsidRPr="00123C45">
        <w:rPr>
          <w:rFonts w:ascii="Times New Roman" w:hAnsi="Times New Roman" w:cs="Times New Roman"/>
          <w:sz w:val="20"/>
          <w:szCs w:val="20"/>
          <w:highlight w:val="yellow"/>
        </w:rPr>
        <w:t>predModeIntraIUP</w:t>
      </w:r>
      <w:proofErr w:type="spellEnd"/>
      <w:r w:rsidRPr="00123C45">
        <w:rPr>
          <w:rFonts w:ascii="Times New Roman" w:hAnsi="Times New Roman" w:cs="Times New Roman"/>
          <w:sz w:val="20"/>
          <w:szCs w:val="20"/>
          <w:highlight w:val="yellow"/>
        </w:rPr>
        <w:t xml:space="preserve"> specifying the independent uniform prediction mode,</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bvIntra</w:t>
      </w:r>
      <w:proofErr w:type="spellEnd"/>
      <w:r w:rsidRPr="00123C45">
        <w:rPr>
          <w:rFonts w:ascii="Times New Roman" w:hAnsi="Times New Roman" w:cs="Times New Roman"/>
          <w:sz w:val="20"/>
          <w:szCs w:val="20"/>
        </w:rPr>
        <w:t xml:space="preserve"> specifying the intra block copying vector,</w:t>
      </w:r>
    </w:p>
    <w:p w:rsidR="00890756"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w:t>
      </w:r>
      <w:r w:rsidRPr="00123C45">
        <w:rPr>
          <w:rFonts w:ascii="Times New Roman" w:hAnsi="Times New Roman" w:cs="Times New Roman"/>
          <w:sz w:val="20"/>
          <w:szCs w:val="20"/>
        </w:rPr>
        <w:tab/>
      </w:r>
      <w:proofErr w:type="gramStart"/>
      <w:r w:rsidRPr="00123C45">
        <w:rPr>
          <w:rFonts w:ascii="Times New Roman" w:hAnsi="Times New Roman" w:cs="Times New Roman"/>
          <w:sz w:val="20"/>
          <w:szCs w:val="20"/>
        </w:rPr>
        <w:t>a</w:t>
      </w:r>
      <w:proofErr w:type="gramEnd"/>
      <w:r w:rsidRPr="00123C45">
        <w:rPr>
          <w:rFonts w:ascii="Times New Roman" w:hAnsi="Times New Roman" w:cs="Times New Roman"/>
          <w:sz w:val="20"/>
          <w:szCs w:val="20"/>
        </w:rPr>
        <w:t xml:space="preserve"> variable </w:t>
      </w:r>
      <w:proofErr w:type="spellStart"/>
      <w:r w:rsidRPr="00123C45">
        <w:rPr>
          <w:rFonts w:ascii="Times New Roman" w:hAnsi="Times New Roman" w:cs="Times New Roman"/>
          <w:sz w:val="20"/>
          <w:szCs w:val="20"/>
        </w:rPr>
        <w:t>cIdx</w:t>
      </w:r>
      <w:proofErr w:type="spellEnd"/>
      <w:r w:rsidRPr="00123C45">
        <w:rPr>
          <w:rFonts w:ascii="Times New Roman" w:hAnsi="Times New Roman" w:cs="Times New Roman"/>
          <w:sz w:val="20"/>
          <w:szCs w:val="20"/>
        </w:rPr>
        <w:t xml:space="preserve"> specifying the </w:t>
      </w:r>
      <w:proofErr w:type="spellStart"/>
      <w:r w:rsidRPr="00123C45">
        <w:rPr>
          <w:rFonts w:ascii="Times New Roman" w:hAnsi="Times New Roman" w:cs="Times New Roman"/>
          <w:sz w:val="20"/>
          <w:szCs w:val="20"/>
        </w:rPr>
        <w:t>colour</w:t>
      </w:r>
      <w:proofErr w:type="spellEnd"/>
      <w:r w:rsidRPr="00123C45">
        <w:rPr>
          <w:rFonts w:ascii="Times New Roman" w:hAnsi="Times New Roman" w:cs="Times New Roman"/>
          <w:sz w:val="20"/>
          <w:szCs w:val="20"/>
        </w:rPr>
        <w:t xml:space="preserve"> component of the current block.</w:t>
      </w:r>
    </w:p>
    <w:p w:rsidR="0076036E" w:rsidRPr="00123C45" w:rsidRDefault="00890756" w:rsidP="00890756">
      <w:pPr>
        <w:rPr>
          <w:rFonts w:ascii="Times New Roman" w:hAnsi="Times New Roman" w:cs="Times New Roman"/>
          <w:sz w:val="20"/>
          <w:szCs w:val="20"/>
        </w:rPr>
      </w:pPr>
      <w:r w:rsidRPr="00123C45">
        <w:rPr>
          <w:rFonts w:ascii="Times New Roman" w:hAnsi="Times New Roman" w:cs="Times New Roman"/>
          <w:sz w:val="20"/>
          <w:szCs w:val="20"/>
        </w:rPr>
        <w:t xml:space="preserve">Output of this process is a modified reconstructed picture before </w:t>
      </w:r>
      <w:proofErr w:type="spellStart"/>
      <w:r w:rsidRPr="00123C45">
        <w:rPr>
          <w:rFonts w:ascii="Times New Roman" w:hAnsi="Times New Roman" w:cs="Times New Roman"/>
          <w:sz w:val="20"/>
          <w:szCs w:val="20"/>
        </w:rPr>
        <w:t>deblocking</w:t>
      </w:r>
      <w:proofErr w:type="spellEnd"/>
      <w:r w:rsidRPr="00123C45">
        <w:rPr>
          <w:rFonts w:ascii="Times New Roman" w:hAnsi="Times New Roman" w:cs="Times New Roman"/>
          <w:sz w:val="20"/>
          <w:szCs w:val="20"/>
        </w:rPr>
        <w:t xml:space="preserve"> filtering.</w:t>
      </w:r>
    </w:p>
    <w:p w:rsidR="0076036E" w:rsidRPr="00287175" w:rsidRDefault="00E56A5B">
      <w:pPr>
        <w:rPr>
          <w:rFonts w:ascii="Times New Roman" w:hAnsi="Times New Roman" w:cs="Times New Roman"/>
          <w:sz w:val="20"/>
          <w:szCs w:val="20"/>
          <w:lang w:val="en-GB"/>
        </w:rPr>
      </w:pPr>
      <w:r w:rsidRPr="00287175">
        <w:rPr>
          <w:rFonts w:ascii="Times New Roman" w:hAnsi="Times New Roman" w:cs="Times New Roman"/>
          <w:sz w:val="20"/>
          <w:szCs w:val="20"/>
          <w:lang w:val="en-GB"/>
        </w:rPr>
        <w:lastRenderedPageBreak/>
        <w:t>…</w:t>
      </w:r>
    </w:p>
    <w:p w:rsidR="00E56A5B" w:rsidRPr="00287175" w:rsidRDefault="00E56A5B" w:rsidP="00287175">
      <w:pPr>
        <w:numPr>
          <w:ilvl w:val="0"/>
          <w:numId w:val="4"/>
        </w:numPr>
        <w:tabs>
          <w:tab w:val="left" w:pos="1080"/>
          <w:tab w:val="left" w:pos="1440"/>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287175">
        <w:rPr>
          <w:rFonts w:ascii="Times New Roman" w:hAnsi="Times New Roman" w:cs="Times New Roman"/>
          <w:sz w:val="20"/>
          <w:szCs w:val="20"/>
        </w:rPr>
        <w:t xml:space="preserve">Depending upon the value of </w:t>
      </w:r>
      <w:proofErr w:type="spellStart"/>
      <w:r w:rsidRPr="00287175">
        <w:rPr>
          <w:rFonts w:ascii="Times New Roman" w:hAnsi="Times New Roman" w:cs="Times New Roman"/>
          <w:sz w:val="20"/>
          <w:szCs w:val="20"/>
        </w:rPr>
        <w:t>predModeIntraBc</w:t>
      </w:r>
      <w:proofErr w:type="spellEnd"/>
      <w:r w:rsidRPr="00287175">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287175">
        <w:rPr>
          <w:rFonts w:ascii="Times New Roman" w:hAnsi="Times New Roman" w:cs="Times New Roman"/>
          <w:sz w:val="20"/>
          <w:szCs w:val="20"/>
          <w:highlight w:val="yellow"/>
        </w:rPr>
        <w:t>predModeIntraIUP</w:t>
      </w:r>
      <w:proofErr w:type="spellEnd"/>
      <w:r w:rsidRPr="00287175">
        <w:rPr>
          <w:rFonts w:ascii="Times New Roman" w:hAnsi="Times New Roman" w:cs="Times New Roman"/>
          <w:sz w:val="20"/>
          <w:szCs w:val="20"/>
          <w:highlight w:val="yellow"/>
        </w:rPr>
        <w:t>,</w:t>
      </w:r>
      <w:r w:rsidRPr="00287175">
        <w:rPr>
          <w:rFonts w:ascii="Times New Roman" w:hAnsi="Times New Roman" w:cs="Times New Roman"/>
          <w:sz w:val="20"/>
          <w:szCs w:val="20"/>
        </w:rPr>
        <w:t xml:space="preserve"> the following applies:</w:t>
      </w:r>
    </w:p>
    <w:p w:rsidR="00E56A5B" w:rsidRPr="00287175" w:rsidRDefault="0053233D" w:rsidP="008339E2">
      <w:pPr>
        <w:tabs>
          <w:tab w:val="left" w:pos="180"/>
          <w:tab w:val="left" w:pos="450"/>
          <w:tab w:val="left" w:pos="1440"/>
          <w:tab w:val="left" w:pos="2977"/>
        </w:tabs>
        <w:ind w:left="450" w:hanging="1080"/>
        <w:rPr>
          <w:rFonts w:ascii="Times New Roman" w:hAnsi="Times New Roman" w:cs="Times New Roman"/>
          <w:sz w:val="20"/>
          <w:szCs w:val="20"/>
        </w:rPr>
      </w:pPr>
      <w:r>
        <w:rPr>
          <w:rFonts w:ascii="Times New Roman" w:hAnsi="Times New Roman" w:cs="Times New Roman"/>
          <w:sz w:val="20"/>
          <w:szCs w:val="20"/>
        </w:rPr>
        <w:tab/>
        <w:t xml:space="preserve"> </w:t>
      </w:r>
      <w:r w:rsidR="00E56A5B" w:rsidRPr="00287175">
        <w:rPr>
          <w:rFonts w:ascii="Times New Roman" w:hAnsi="Times New Roman" w:cs="Times New Roman"/>
          <w:sz w:val="20"/>
          <w:szCs w:val="20"/>
        </w:rPr>
        <w:t>–</w:t>
      </w:r>
      <w:r w:rsidR="00E56A5B" w:rsidRPr="00287175">
        <w:rPr>
          <w:rFonts w:ascii="Times New Roman" w:hAnsi="Times New Roman" w:cs="Times New Roman"/>
          <w:sz w:val="20"/>
          <w:szCs w:val="20"/>
        </w:rPr>
        <w:tab/>
        <w:t xml:space="preserve">When </w:t>
      </w:r>
      <w:proofErr w:type="spellStart"/>
      <w:r w:rsidR="00E56A5B" w:rsidRPr="00287175">
        <w:rPr>
          <w:rFonts w:ascii="Times New Roman" w:hAnsi="Times New Roman" w:cs="Times New Roman"/>
          <w:sz w:val="20"/>
          <w:szCs w:val="20"/>
        </w:rPr>
        <w:t>predModeIntraBc</w:t>
      </w:r>
      <w:proofErr w:type="spellEnd"/>
      <w:r w:rsidR="00E56A5B" w:rsidRPr="00287175">
        <w:rPr>
          <w:rFonts w:ascii="Times New Roman" w:hAnsi="Times New Roman" w:cs="Times New Roman"/>
          <w:sz w:val="20"/>
          <w:szCs w:val="20"/>
        </w:rPr>
        <w:t xml:space="preserve"> is equal to 0 </w:t>
      </w:r>
      <w:r w:rsidR="00E56A5B" w:rsidRPr="00287175">
        <w:rPr>
          <w:rFonts w:ascii="Times New Roman" w:hAnsi="Times New Roman" w:cs="Times New Roman"/>
          <w:sz w:val="20"/>
          <w:szCs w:val="20"/>
          <w:highlight w:val="yellow"/>
        </w:rPr>
        <w:t xml:space="preserve">and </w:t>
      </w:r>
      <w:proofErr w:type="spellStart"/>
      <w:r w:rsidR="00E56A5B" w:rsidRPr="00287175">
        <w:rPr>
          <w:rFonts w:ascii="Times New Roman" w:hAnsi="Times New Roman" w:cs="Times New Roman"/>
          <w:sz w:val="20"/>
          <w:szCs w:val="20"/>
          <w:highlight w:val="yellow"/>
        </w:rPr>
        <w:t>predModeIntraIUP</w:t>
      </w:r>
      <w:proofErr w:type="spellEnd"/>
      <w:r w:rsidR="00E56A5B" w:rsidRPr="00287175">
        <w:rPr>
          <w:rFonts w:ascii="Times New Roman" w:hAnsi="Times New Roman" w:cs="Times New Roman"/>
          <w:sz w:val="20"/>
          <w:szCs w:val="20"/>
          <w:highlight w:val="yellow"/>
        </w:rPr>
        <w:t xml:space="preserve"> is equal to 0</w:t>
      </w:r>
      <w:r w:rsidR="00E56A5B" w:rsidRPr="00287175">
        <w:rPr>
          <w:rFonts w:ascii="Times New Roman" w:hAnsi="Times New Roman" w:cs="Times New Roman"/>
          <w:sz w:val="20"/>
          <w:szCs w:val="20"/>
        </w:rPr>
        <w:t xml:space="preserve">, the general intra sample prediction process as specified in </w:t>
      </w:r>
      <w:proofErr w:type="spellStart"/>
      <w:r w:rsidR="00E56A5B" w:rsidRPr="00287175">
        <w:rPr>
          <w:rFonts w:ascii="Times New Roman" w:hAnsi="Times New Roman" w:cs="Times New Roman"/>
          <w:sz w:val="20"/>
          <w:szCs w:val="20"/>
        </w:rPr>
        <w:t>subclause</w:t>
      </w:r>
      <w:proofErr w:type="spellEnd"/>
      <w:r w:rsidR="00E56A5B" w:rsidRPr="00287175">
        <w:rPr>
          <w:rFonts w:ascii="Times New Roman" w:hAnsi="Times New Roman" w:cs="Times New Roman"/>
          <w:sz w:val="20"/>
          <w:szCs w:val="20"/>
        </w:rPr>
        <w:t xml:space="preserve"> </w:t>
      </w:r>
      <w:r w:rsidR="00123C45">
        <w:t>8.4.4.2.1</w:t>
      </w:r>
      <w:r w:rsidR="00E56A5B" w:rsidRPr="00287175">
        <w:rPr>
          <w:rFonts w:ascii="Times New Roman" w:hAnsi="Times New Roman" w:cs="Times New Roman"/>
          <w:sz w:val="20"/>
          <w:szCs w:val="20"/>
        </w:rPr>
        <w:t xml:space="preserve"> is invoked with the transform block location ( xTb0, yTb0 + </w:t>
      </w:r>
      <w:proofErr w:type="spellStart"/>
      <w:r w:rsidR="00E56A5B" w:rsidRPr="00287175">
        <w:rPr>
          <w:rFonts w:ascii="Times New Roman" w:hAnsi="Times New Roman" w:cs="Times New Roman"/>
          <w:sz w:val="20"/>
          <w:szCs w:val="20"/>
        </w:rPr>
        <w:t>yTbOffset</w:t>
      </w:r>
      <w:proofErr w:type="spellEnd"/>
      <w:r w:rsidR="00E56A5B" w:rsidRPr="00287175">
        <w:rPr>
          <w:rFonts w:ascii="Times New Roman" w:hAnsi="Times New Roman" w:cs="Times New Roman"/>
          <w:sz w:val="20"/>
          <w:szCs w:val="20"/>
        </w:rPr>
        <w:t xml:space="preserve"> ), the intra prediction mode </w:t>
      </w:r>
      <w:proofErr w:type="spellStart"/>
      <w:r w:rsidR="00E56A5B" w:rsidRPr="00287175">
        <w:rPr>
          <w:rFonts w:ascii="Times New Roman" w:hAnsi="Times New Roman" w:cs="Times New Roman"/>
          <w:sz w:val="20"/>
          <w:szCs w:val="20"/>
          <w:lang w:eastAsia="ko-KR"/>
        </w:rPr>
        <w:t>predModeIntra</w:t>
      </w:r>
      <w:proofErr w:type="spellEnd"/>
      <w:r w:rsidR="00E56A5B" w:rsidRPr="00287175">
        <w:rPr>
          <w:rFonts w:ascii="Times New Roman" w:hAnsi="Times New Roman" w:cs="Times New Roman"/>
          <w:sz w:val="20"/>
          <w:szCs w:val="20"/>
        </w:rPr>
        <w:t xml:space="preserve">, the transform block size </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 xml:space="preserve">, </w:t>
      </w:r>
      <w:r w:rsidR="00E56A5B" w:rsidRPr="00287175">
        <w:rPr>
          <w:rFonts w:ascii="Times New Roman" w:hAnsi="Times New Roman" w:cs="Times New Roman"/>
          <w:sz w:val="20"/>
          <w:szCs w:val="20"/>
          <w:lang w:eastAsia="ko-KR"/>
        </w:rPr>
        <w:t xml:space="preserve">and the variable </w:t>
      </w:r>
      <w:proofErr w:type="spellStart"/>
      <w:r w:rsidR="00E56A5B" w:rsidRPr="00287175">
        <w:rPr>
          <w:rFonts w:ascii="Times New Roman" w:hAnsi="Times New Roman" w:cs="Times New Roman"/>
          <w:sz w:val="20"/>
          <w:szCs w:val="20"/>
          <w:lang w:eastAsia="ko-KR"/>
        </w:rPr>
        <w:t>cIdx</w:t>
      </w:r>
      <w:proofErr w:type="spellEnd"/>
      <w:r w:rsidR="00E56A5B" w:rsidRPr="00287175">
        <w:rPr>
          <w:rFonts w:ascii="Times New Roman" w:hAnsi="Times New Roman" w:cs="Times New Roman"/>
          <w:sz w:val="20"/>
          <w:szCs w:val="20"/>
          <w:lang w:eastAsia="ko-KR"/>
        </w:rPr>
        <w:t xml:space="preserve"> </w:t>
      </w:r>
      <w:r w:rsidR="00E56A5B" w:rsidRPr="00287175">
        <w:rPr>
          <w:rFonts w:ascii="Times New Roman" w:hAnsi="Times New Roman" w:cs="Times New Roman"/>
          <w:sz w:val="20"/>
          <w:szCs w:val="20"/>
        </w:rPr>
        <w:t>as inputs, and the output is an (</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)x(</w:t>
      </w:r>
      <w:proofErr w:type="spellStart"/>
      <w:r w:rsidR="00E56A5B" w:rsidRPr="00287175">
        <w:rPr>
          <w:rFonts w:ascii="Times New Roman" w:hAnsi="Times New Roman" w:cs="Times New Roman"/>
          <w:sz w:val="20"/>
          <w:szCs w:val="20"/>
        </w:rPr>
        <w:t>nTbS</w:t>
      </w:r>
      <w:proofErr w:type="spellEnd"/>
      <w:r w:rsidR="00E56A5B" w:rsidRPr="00287175">
        <w:rPr>
          <w:rFonts w:ascii="Times New Roman" w:hAnsi="Times New Roman" w:cs="Times New Roman"/>
          <w:sz w:val="20"/>
          <w:szCs w:val="20"/>
        </w:rPr>
        <w:t xml:space="preserve">) array </w:t>
      </w:r>
      <w:proofErr w:type="spellStart"/>
      <w:r w:rsidR="00E56A5B" w:rsidRPr="00287175">
        <w:rPr>
          <w:rFonts w:ascii="Times New Roman" w:hAnsi="Times New Roman" w:cs="Times New Roman"/>
          <w:sz w:val="20"/>
          <w:szCs w:val="20"/>
        </w:rPr>
        <w:t>predSamples</w:t>
      </w:r>
      <w:proofErr w:type="spellEnd"/>
      <w:r w:rsidR="00E56A5B" w:rsidRPr="00287175">
        <w:rPr>
          <w:rFonts w:ascii="Times New Roman" w:hAnsi="Times New Roman" w:cs="Times New Roman"/>
          <w:sz w:val="20"/>
          <w:szCs w:val="20"/>
        </w:rPr>
        <w:t>.</w:t>
      </w:r>
    </w:p>
    <w:p w:rsidR="00E56A5B" w:rsidRPr="00287175" w:rsidRDefault="00E56A5B" w:rsidP="008339E2">
      <w:pPr>
        <w:tabs>
          <w:tab w:val="left" w:pos="450"/>
          <w:tab w:val="left" w:pos="1440"/>
          <w:tab w:val="left" w:pos="2977"/>
        </w:tabs>
        <w:ind w:left="450" w:hanging="270"/>
        <w:rPr>
          <w:rFonts w:ascii="Times New Roman" w:hAnsi="Times New Roman" w:cs="Times New Roman"/>
          <w:sz w:val="20"/>
          <w:szCs w:val="20"/>
        </w:rPr>
      </w:pPr>
      <w:r w:rsidRPr="00287175">
        <w:rPr>
          <w:rFonts w:ascii="Times New Roman" w:hAnsi="Times New Roman" w:cs="Times New Roman"/>
          <w:sz w:val="20"/>
          <w:szCs w:val="20"/>
        </w:rPr>
        <w:t>–</w:t>
      </w:r>
      <w:r w:rsidRPr="00287175">
        <w:rPr>
          <w:rFonts w:ascii="Times New Roman" w:hAnsi="Times New Roman" w:cs="Times New Roman"/>
          <w:sz w:val="20"/>
          <w:szCs w:val="20"/>
        </w:rPr>
        <w:tab/>
        <w:t xml:space="preserve">Otherwise </w:t>
      </w:r>
      <w:r w:rsidRPr="00DF51BC">
        <w:rPr>
          <w:rFonts w:ascii="Times New Roman" w:hAnsi="Times New Roman" w:cs="Times New Roman"/>
          <w:sz w:val="20"/>
          <w:szCs w:val="20"/>
          <w:highlight w:val="yellow"/>
        </w:rPr>
        <w:t xml:space="preserve">if </w:t>
      </w:r>
      <w:proofErr w:type="spellStart"/>
      <w:r w:rsidRPr="00DF51BC">
        <w:rPr>
          <w:rFonts w:ascii="Times New Roman" w:hAnsi="Times New Roman" w:cs="Times New Roman"/>
          <w:sz w:val="20"/>
          <w:szCs w:val="20"/>
          <w:highlight w:val="yellow"/>
        </w:rPr>
        <w:t>predModeIntraIUP</w:t>
      </w:r>
      <w:proofErr w:type="spellEnd"/>
      <w:r w:rsidRPr="00DF51BC">
        <w:rPr>
          <w:rFonts w:ascii="Times New Roman" w:hAnsi="Times New Roman" w:cs="Times New Roman"/>
          <w:sz w:val="20"/>
          <w:szCs w:val="20"/>
          <w:highlight w:val="yellow"/>
        </w:rPr>
        <w:t xml:space="preserve"> is equal to 0</w:t>
      </w:r>
      <w:r w:rsidRPr="00DF51BC" w:rsidDel="00E56A5B">
        <w:rPr>
          <w:rFonts w:ascii="Times New Roman" w:hAnsi="Times New Roman" w:cs="Times New Roman"/>
          <w:sz w:val="20"/>
          <w:szCs w:val="20"/>
          <w:highlight w:val="yellow"/>
        </w:rPr>
        <w:t xml:space="preserve"> </w:t>
      </w:r>
      <w:r w:rsidRPr="00DF51BC">
        <w:rPr>
          <w:rFonts w:ascii="Times New Roman" w:hAnsi="Times New Roman" w:cs="Times New Roman"/>
          <w:sz w:val="20"/>
          <w:szCs w:val="20"/>
          <w:highlight w:val="yellow"/>
        </w:rPr>
        <w:t>and</w:t>
      </w:r>
      <w:r w:rsidRPr="00523111">
        <w:rPr>
          <w:rFonts w:ascii="Times New Roman" w:hAnsi="Times New Roman" w:cs="Times New Roman"/>
          <w:strike/>
          <w:sz w:val="20"/>
          <w:szCs w:val="20"/>
          <w:highlight w:val="yellow"/>
        </w:rPr>
        <w:t>(</w:t>
      </w:r>
      <w:r w:rsidRPr="00DF51BC">
        <w:rPr>
          <w:rFonts w:ascii="Times New Roman" w:hAnsi="Times New Roman" w:cs="Times New Roman"/>
          <w:sz w:val="20"/>
          <w:szCs w:val="20"/>
          <w:highlight w:val="yellow"/>
        </w:rPr>
        <w:t xml:space="preserve"> </w:t>
      </w:r>
      <w:proofErr w:type="spellStart"/>
      <w:r w:rsidRPr="00523111">
        <w:rPr>
          <w:rFonts w:ascii="Times New Roman" w:hAnsi="Times New Roman" w:cs="Times New Roman"/>
          <w:sz w:val="20"/>
          <w:szCs w:val="20"/>
        </w:rPr>
        <w:t>predM</w:t>
      </w:r>
      <w:r w:rsidRPr="00287175">
        <w:rPr>
          <w:rFonts w:ascii="Times New Roman" w:hAnsi="Times New Roman" w:cs="Times New Roman"/>
          <w:sz w:val="20"/>
          <w:szCs w:val="20"/>
        </w:rPr>
        <w:t>odeIntraBc</w:t>
      </w:r>
      <w:proofErr w:type="spellEnd"/>
      <w:r w:rsidRPr="00287175">
        <w:rPr>
          <w:rFonts w:ascii="Times New Roman" w:hAnsi="Times New Roman" w:cs="Times New Roman"/>
          <w:sz w:val="20"/>
          <w:szCs w:val="20"/>
        </w:rPr>
        <w:t xml:space="preserve"> is equal to 1</w:t>
      </w:r>
      <w:r w:rsidRPr="00123C45">
        <w:rPr>
          <w:rFonts w:ascii="Times New Roman" w:hAnsi="Times New Roman" w:cs="Times New Roman"/>
          <w:strike/>
          <w:sz w:val="20"/>
          <w:szCs w:val="20"/>
          <w:highlight w:val="yellow"/>
        </w:rPr>
        <w:t>)</w:t>
      </w:r>
      <w:r w:rsidRPr="00287175">
        <w:rPr>
          <w:rFonts w:ascii="Times New Roman" w:hAnsi="Times New Roman" w:cs="Times New Roman"/>
          <w:sz w:val="20"/>
          <w:szCs w:val="20"/>
        </w:rPr>
        <w:t xml:space="preserve">, the intra block copying process as specified in </w:t>
      </w:r>
      <w:proofErr w:type="spellStart"/>
      <w:r w:rsidRPr="00287175">
        <w:rPr>
          <w:rFonts w:ascii="Times New Roman" w:hAnsi="Times New Roman" w:cs="Times New Roman"/>
          <w:sz w:val="20"/>
          <w:szCs w:val="20"/>
        </w:rPr>
        <w:t>subclause</w:t>
      </w:r>
      <w:proofErr w:type="spellEnd"/>
      <w:r w:rsidRPr="00287175">
        <w:rPr>
          <w:rFonts w:ascii="Times New Roman" w:hAnsi="Times New Roman" w:cs="Times New Roman"/>
          <w:sz w:val="20"/>
          <w:szCs w:val="20"/>
        </w:rPr>
        <w:t> </w:t>
      </w:r>
      <w:r w:rsidR="00123C45">
        <w:rPr>
          <w:rFonts w:ascii="Times New Roman" w:hAnsi="Times New Roman" w:cs="Times New Roman"/>
          <w:sz w:val="20"/>
          <w:szCs w:val="20"/>
        </w:rPr>
        <w:t>8.4.4.2.7</w:t>
      </w:r>
      <w:r w:rsidRPr="00287175">
        <w:rPr>
          <w:rFonts w:ascii="Times New Roman" w:hAnsi="Times New Roman" w:cs="Times New Roman"/>
          <w:sz w:val="20"/>
          <w:szCs w:val="20"/>
        </w:rPr>
        <w:t xml:space="preserve"> is invoked with the transform block location ( xTb0, yTb0 + </w:t>
      </w:r>
      <w:proofErr w:type="spellStart"/>
      <w:r w:rsidRPr="00287175">
        <w:rPr>
          <w:rFonts w:ascii="Times New Roman" w:hAnsi="Times New Roman" w:cs="Times New Roman"/>
          <w:sz w:val="20"/>
          <w:szCs w:val="20"/>
        </w:rPr>
        <w:t>yTbOffset</w:t>
      </w:r>
      <w:proofErr w:type="spellEnd"/>
      <w:r w:rsidRPr="00287175">
        <w:rPr>
          <w:rFonts w:ascii="Times New Roman" w:hAnsi="Times New Roman" w:cs="Times New Roman"/>
          <w:sz w:val="20"/>
          <w:szCs w:val="20"/>
        </w:rPr>
        <w:t xml:space="preserve"> ), the transform block size </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 xml:space="preserve">, the variable </w:t>
      </w:r>
      <w:proofErr w:type="spellStart"/>
      <w:r w:rsidRPr="00287175">
        <w:rPr>
          <w:rFonts w:ascii="Times New Roman" w:hAnsi="Times New Roman" w:cs="Times New Roman"/>
          <w:sz w:val="20"/>
          <w:szCs w:val="20"/>
        </w:rPr>
        <w:t>trafoDepth</w:t>
      </w:r>
      <w:proofErr w:type="spellEnd"/>
      <w:r w:rsidRPr="00287175">
        <w:rPr>
          <w:rFonts w:ascii="Times New Roman" w:hAnsi="Times New Roman" w:cs="Times New Roman"/>
          <w:sz w:val="20"/>
          <w:szCs w:val="20"/>
        </w:rPr>
        <w:t xml:space="preserve">, the variable </w:t>
      </w:r>
      <w:proofErr w:type="spellStart"/>
      <w:r w:rsidRPr="00287175">
        <w:rPr>
          <w:rFonts w:ascii="Times New Roman" w:hAnsi="Times New Roman" w:cs="Times New Roman"/>
          <w:sz w:val="20"/>
          <w:szCs w:val="20"/>
        </w:rPr>
        <w:t>bvIntra</w:t>
      </w:r>
      <w:proofErr w:type="spellEnd"/>
      <w:r w:rsidRPr="00287175">
        <w:rPr>
          <w:rFonts w:ascii="Times New Roman" w:hAnsi="Times New Roman" w:cs="Times New Roman"/>
          <w:sz w:val="20"/>
          <w:szCs w:val="20"/>
        </w:rPr>
        <w:t xml:space="preserve">, </w:t>
      </w:r>
      <w:r w:rsidRPr="00287175">
        <w:rPr>
          <w:rFonts w:ascii="Times New Roman" w:hAnsi="Times New Roman" w:cs="Times New Roman"/>
          <w:sz w:val="20"/>
          <w:szCs w:val="20"/>
          <w:lang w:eastAsia="ko-KR"/>
        </w:rPr>
        <w:t xml:space="preserve">and the variable </w:t>
      </w:r>
      <w:proofErr w:type="spellStart"/>
      <w:r w:rsidRPr="00287175">
        <w:rPr>
          <w:rFonts w:ascii="Times New Roman" w:hAnsi="Times New Roman" w:cs="Times New Roman"/>
          <w:sz w:val="20"/>
          <w:szCs w:val="20"/>
          <w:lang w:eastAsia="ko-KR"/>
        </w:rPr>
        <w:t>cIdx</w:t>
      </w:r>
      <w:proofErr w:type="spellEnd"/>
      <w:r w:rsidRPr="00287175">
        <w:rPr>
          <w:rFonts w:ascii="Times New Roman" w:hAnsi="Times New Roman" w:cs="Times New Roman"/>
          <w:sz w:val="20"/>
          <w:szCs w:val="20"/>
          <w:lang w:eastAsia="ko-KR"/>
        </w:rPr>
        <w:t xml:space="preserve"> </w:t>
      </w:r>
      <w:r w:rsidRPr="00287175">
        <w:rPr>
          <w:rFonts w:ascii="Times New Roman" w:hAnsi="Times New Roman" w:cs="Times New Roman"/>
          <w:sz w:val="20"/>
          <w:szCs w:val="20"/>
        </w:rPr>
        <w:t>as inputs, and the output is an (</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)x(</w:t>
      </w:r>
      <w:proofErr w:type="spellStart"/>
      <w:r w:rsidRPr="00287175">
        <w:rPr>
          <w:rFonts w:ascii="Times New Roman" w:hAnsi="Times New Roman" w:cs="Times New Roman"/>
          <w:sz w:val="20"/>
          <w:szCs w:val="20"/>
        </w:rPr>
        <w:t>nTbS</w:t>
      </w:r>
      <w:proofErr w:type="spellEnd"/>
      <w:r w:rsidRPr="00287175">
        <w:rPr>
          <w:rFonts w:ascii="Times New Roman" w:hAnsi="Times New Roman" w:cs="Times New Roman"/>
          <w:sz w:val="20"/>
          <w:szCs w:val="20"/>
        </w:rPr>
        <w:t xml:space="preserve">) array </w:t>
      </w:r>
      <w:proofErr w:type="spellStart"/>
      <w:r w:rsidRPr="00287175">
        <w:rPr>
          <w:rFonts w:ascii="Times New Roman" w:hAnsi="Times New Roman" w:cs="Times New Roman"/>
          <w:sz w:val="20"/>
          <w:szCs w:val="20"/>
        </w:rPr>
        <w:t>predSamples</w:t>
      </w:r>
      <w:proofErr w:type="spellEnd"/>
      <w:r w:rsidRPr="00287175">
        <w:rPr>
          <w:rFonts w:ascii="Times New Roman" w:hAnsi="Times New Roman" w:cs="Times New Roman"/>
          <w:sz w:val="20"/>
          <w:szCs w:val="20"/>
        </w:rPr>
        <w:t>.</w:t>
      </w:r>
    </w:p>
    <w:p w:rsidR="00E56A5B" w:rsidRPr="00287175" w:rsidRDefault="00E56A5B" w:rsidP="008339E2">
      <w:pPr>
        <w:tabs>
          <w:tab w:val="left" w:pos="450"/>
          <w:tab w:val="left" w:pos="2977"/>
        </w:tabs>
        <w:ind w:left="450" w:hanging="270"/>
        <w:rPr>
          <w:rFonts w:ascii="Times New Roman" w:hAnsi="Times New Roman" w:cs="Times New Roman"/>
          <w:sz w:val="20"/>
          <w:szCs w:val="20"/>
        </w:rPr>
      </w:pPr>
      <w:r w:rsidRPr="00123C45">
        <w:rPr>
          <w:rFonts w:ascii="Times New Roman" w:hAnsi="Times New Roman" w:cs="Times New Roman"/>
          <w:sz w:val="20"/>
          <w:szCs w:val="20"/>
          <w:highlight w:val="yellow"/>
        </w:rPr>
        <w:t>–</w:t>
      </w:r>
      <w:r w:rsidRPr="00123C45">
        <w:rPr>
          <w:rFonts w:ascii="Times New Roman" w:hAnsi="Times New Roman" w:cs="Times New Roman"/>
          <w:sz w:val="20"/>
          <w:szCs w:val="20"/>
          <w:highlight w:val="yellow"/>
        </w:rPr>
        <w:tab/>
        <w:t>Otherw</w:t>
      </w:r>
      <w:r w:rsidRPr="00523111">
        <w:rPr>
          <w:rFonts w:ascii="Times New Roman" w:hAnsi="Times New Roman" w:cs="Times New Roman"/>
          <w:sz w:val="20"/>
          <w:szCs w:val="20"/>
          <w:highlight w:val="yellow"/>
        </w:rPr>
        <w:t xml:space="preserve">ise </w:t>
      </w:r>
      <w:r w:rsidR="00545979">
        <w:rPr>
          <w:rFonts w:ascii="Times New Roman" w:hAnsi="Times New Roman" w:cs="Times New Roman"/>
          <w:sz w:val="20"/>
          <w:szCs w:val="20"/>
          <w:highlight w:val="yellow"/>
        </w:rPr>
        <w:t>(</w:t>
      </w:r>
      <w:proofErr w:type="spellStart"/>
      <w:r w:rsidRPr="00523111">
        <w:rPr>
          <w:rFonts w:ascii="Times New Roman" w:hAnsi="Times New Roman" w:cs="Times New Roman"/>
          <w:sz w:val="20"/>
          <w:szCs w:val="20"/>
          <w:highlight w:val="yellow"/>
        </w:rPr>
        <w:t>pred</w:t>
      </w:r>
      <w:r w:rsidRPr="00123C45">
        <w:rPr>
          <w:rFonts w:ascii="Times New Roman" w:hAnsi="Times New Roman" w:cs="Times New Roman"/>
          <w:sz w:val="20"/>
          <w:szCs w:val="20"/>
          <w:highlight w:val="yellow"/>
        </w:rPr>
        <w:t>ModeIntraIUP</w:t>
      </w:r>
      <w:proofErr w:type="spellEnd"/>
      <w:r w:rsidRPr="00123C45">
        <w:rPr>
          <w:rFonts w:ascii="Times New Roman" w:hAnsi="Times New Roman" w:cs="Times New Roman"/>
          <w:sz w:val="20"/>
          <w:szCs w:val="20"/>
          <w:highlight w:val="yellow"/>
        </w:rPr>
        <w:t xml:space="preserve"> is equal to 1 </w:t>
      </w:r>
      <w:r w:rsidRPr="00523111">
        <w:rPr>
          <w:rFonts w:ascii="Times New Roman" w:hAnsi="Times New Roman" w:cs="Times New Roman"/>
          <w:sz w:val="20"/>
          <w:szCs w:val="20"/>
          <w:highlight w:val="yellow"/>
        </w:rPr>
        <w:t xml:space="preserve">and </w:t>
      </w:r>
      <w:proofErr w:type="spellStart"/>
      <w:r w:rsidRPr="00523111">
        <w:rPr>
          <w:rFonts w:ascii="Times New Roman" w:hAnsi="Times New Roman" w:cs="Times New Roman"/>
          <w:sz w:val="20"/>
          <w:szCs w:val="20"/>
          <w:highlight w:val="yellow"/>
        </w:rPr>
        <w:t>predModeIntraBc</w:t>
      </w:r>
      <w:proofErr w:type="spellEnd"/>
      <w:r w:rsidRPr="00523111">
        <w:rPr>
          <w:rFonts w:ascii="Times New Roman" w:hAnsi="Times New Roman" w:cs="Times New Roman"/>
          <w:sz w:val="20"/>
          <w:szCs w:val="20"/>
          <w:highlight w:val="yellow"/>
        </w:rPr>
        <w:t xml:space="preserve"> is equal to 0)</w:t>
      </w:r>
      <w:r w:rsidRPr="00123C45">
        <w:rPr>
          <w:rFonts w:ascii="Times New Roman" w:hAnsi="Times New Roman" w:cs="Times New Roman"/>
          <w:sz w:val="20"/>
          <w:szCs w:val="20"/>
          <w:highlight w:val="yellow"/>
        </w:rPr>
        <w:t xml:space="preserve">, the independent uniform prediction process as specified in </w:t>
      </w:r>
      <w:proofErr w:type="spellStart"/>
      <w:r w:rsidRPr="00123C45">
        <w:rPr>
          <w:rFonts w:ascii="Times New Roman" w:hAnsi="Times New Roman" w:cs="Times New Roman"/>
          <w:sz w:val="20"/>
          <w:szCs w:val="20"/>
          <w:highlight w:val="yellow"/>
        </w:rPr>
        <w:t>subclause</w:t>
      </w:r>
      <w:proofErr w:type="spellEnd"/>
      <w:r w:rsidRPr="00123C45">
        <w:rPr>
          <w:rFonts w:ascii="Times New Roman" w:hAnsi="Times New Roman" w:cs="Times New Roman"/>
          <w:sz w:val="20"/>
          <w:szCs w:val="20"/>
          <w:highlight w:val="yellow"/>
        </w:rPr>
        <w:t xml:space="preserve"> 8.4.</w:t>
      </w:r>
      <w:r w:rsidR="0020679E">
        <w:rPr>
          <w:rFonts w:ascii="Times New Roman" w:hAnsi="Times New Roman" w:cs="Times New Roman"/>
          <w:sz w:val="20"/>
          <w:szCs w:val="20"/>
          <w:highlight w:val="yellow"/>
        </w:rPr>
        <w:t>5</w:t>
      </w:r>
      <w:r w:rsidRPr="00123C45">
        <w:rPr>
          <w:rFonts w:ascii="Times New Roman" w:hAnsi="Times New Roman" w:cs="Times New Roman"/>
          <w:sz w:val="20"/>
          <w:szCs w:val="20"/>
          <w:highlight w:val="yellow"/>
        </w:rPr>
        <w:t xml:space="preserve">.2.8 is invoked with the transform block location ( xTb0, yTb0 + </w:t>
      </w:r>
      <w:proofErr w:type="spellStart"/>
      <w:r w:rsidRPr="00123C45">
        <w:rPr>
          <w:rFonts w:ascii="Times New Roman" w:hAnsi="Times New Roman" w:cs="Times New Roman"/>
          <w:sz w:val="20"/>
          <w:szCs w:val="20"/>
          <w:highlight w:val="yellow"/>
        </w:rPr>
        <w:t>yTbOffset</w:t>
      </w:r>
      <w:proofErr w:type="spellEnd"/>
      <w:r w:rsidRPr="00123C45">
        <w:rPr>
          <w:rFonts w:ascii="Times New Roman" w:hAnsi="Times New Roman" w:cs="Times New Roman"/>
          <w:sz w:val="20"/>
          <w:szCs w:val="20"/>
          <w:highlight w:val="yellow"/>
        </w:rPr>
        <w:t xml:space="preserve"> ), the transform block size </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 xml:space="preserve">, the variable </w:t>
      </w:r>
      <w:proofErr w:type="spellStart"/>
      <w:r w:rsidRPr="00123C45">
        <w:rPr>
          <w:rFonts w:ascii="Times New Roman" w:hAnsi="Times New Roman" w:cs="Times New Roman"/>
          <w:sz w:val="20"/>
          <w:szCs w:val="20"/>
          <w:highlight w:val="yellow"/>
        </w:rPr>
        <w:t>trafoDepth</w:t>
      </w:r>
      <w:proofErr w:type="spellEnd"/>
      <w:r w:rsidRPr="00123C45">
        <w:rPr>
          <w:rFonts w:ascii="Times New Roman" w:hAnsi="Times New Roman" w:cs="Times New Roman"/>
          <w:sz w:val="20"/>
          <w:szCs w:val="20"/>
          <w:highlight w:val="yellow"/>
        </w:rPr>
        <w:t xml:space="preserve">, the variable </w:t>
      </w:r>
      <w:proofErr w:type="spellStart"/>
      <w:r w:rsidRPr="00123C45">
        <w:rPr>
          <w:rFonts w:ascii="Times New Roman" w:hAnsi="Times New Roman" w:cs="Times New Roman"/>
          <w:sz w:val="20"/>
          <w:szCs w:val="20"/>
          <w:highlight w:val="yellow"/>
        </w:rPr>
        <w:t>bvIntra</w:t>
      </w:r>
      <w:proofErr w:type="spellEnd"/>
      <w:r w:rsidRPr="00123C45">
        <w:rPr>
          <w:rFonts w:ascii="Times New Roman" w:hAnsi="Times New Roman" w:cs="Times New Roman"/>
          <w:sz w:val="20"/>
          <w:szCs w:val="20"/>
          <w:highlight w:val="yellow"/>
        </w:rPr>
        <w:t xml:space="preserve">, and the variable </w:t>
      </w:r>
      <w:proofErr w:type="spellStart"/>
      <w:r w:rsidRPr="00123C45">
        <w:rPr>
          <w:rFonts w:ascii="Times New Roman" w:hAnsi="Times New Roman" w:cs="Times New Roman"/>
          <w:sz w:val="20"/>
          <w:szCs w:val="20"/>
          <w:highlight w:val="yellow"/>
        </w:rPr>
        <w:t>cIdx</w:t>
      </w:r>
      <w:proofErr w:type="spellEnd"/>
      <w:r w:rsidRPr="00123C45">
        <w:rPr>
          <w:rFonts w:ascii="Times New Roman" w:hAnsi="Times New Roman" w:cs="Times New Roman"/>
          <w:sz w:val="20"/>
          <w:szCs w:val="20"/>
          <w:highlight w:val="yellow"/>
        </w:rPr>
        <w:t xml:space="preserve"> as inputs, and the output is an (</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)x(</w:t>
      </w:r>
      <w:proofErr w:type="spellStart"/>
      <w:r w:rsidRPr="00123C45">
        <w:rPr>
          <w:rFonts w:ascii="Times New Roman" w:hAnsi="Times New Roman" w:cs="Times New Roman"/>
          <w:sz w:val="20"/>
          <w:szCs w:val="20"/>
          <w:highlight w:val="yellow"/>
        </w:rPr>
        <w:t>nTbS</w:t>
      </w:r>
      <w:proofErr w:type="spellEnd"/>
      <w:r w:rsidRPr="00123C45">
        <w:rPr>
          <w:rFonts w:ascii="Times New Roman" w:hAnsi="Times New Roman" w:cs="Times New Roman"/>
          <w:sz w:val="20"/>
          <w:szCs w:val="20"/>
          <w:highlight w:val="yellow"/>
        </w:rPr>
        <w:t xml:space="preserve">) array </w:t>
      </w:r>
      <w:proofErr w:type="spellStart"/>
      <w:r w:rsidRPr="00123C45">
        <w:rPr>
          <w:rFonts w:ascii="Times New Roman" w:hAnsi="Times New Roman" w:cs="Times New Roman"/>
          <w:sz w:val="20"/>
          <w:szCs w:val="20"/>
          <w:highlight w:val="yellow"/>
        </w:rPr>
        <w:t>predSamples</w:t>
      </w:r>
      <w:proofErr w:type="spellEnd"/>
      <w:r w:rsidRPr="00123C45">
        <w:rPr>
          <w:rFonts w:ascii="Times New Roman" w:hAnsi="Times New Roman" w:cs="Times New Roman"/>
          <w:sz w:val="20"/>
          <w:szCs w:val="20"/>
          <w:highlight w:val="yellow"/>
        </w:rPr>
        <w:t>.</w:t>
      </w:r>
    </w:p>
    <w:p w:rsidR="00DF51BC" w:rsidRPr="00DF51BC" w:rsidRDefault="00DF51BC" w:rsidP="00DF51BC">
      <w:pPr>
        <w:tabs>
          <w:tab w:val="left" w:pos="0"/>
          <w:tab w:val="num" w:pos="540"/>
          <w:tab w:val="left" w:pos="1440"/>
          <w:tab w:val="left" w:pos="2977"/>
        </w:tabs>
        <w:ind w:left="270" w:hanging="270"/>
        <w:rPr>
          <w:rFonts w:ascii="Times New Roman" w:hAnsi="Times New Roman" w:cs="Times New Roman"/>
          <w:sz w:val="20"/>
          <w:szCs w:val="20"/>
        </w:rPr>
      </w:pPr>
      <w:r>
        <w:rPr>
          <w:rFonts w:ascii="Times New Roman" w:hAnsi="Times New Roman" w:cs="Times New Roman"/>
          <w:sz w:val="20"/>
          <w:szCs w:val="20"/>
        </w:rPr>
        <w:t xml:space="preserve">6. </w:t>
      </w:r>
      <w:r w:rsidRPr="00DF51BC">
        <w:rPr>
          <w:rFonts w:ascii="Times New Roman" w:hAnsi="Times New Roman" w:cs="Times New Roman"/>
          <w:sz w:val="20"/>
          <w:szCs w:val="20"/>
        </w:rPr>
        <w:t xml:space="preserve">The scaling and transformation process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xml:space="preserve"> </w:t>
      </w:r>
      <w:r>
        <w:rPr>
          <w:rFonts w:ascii="Times New Roman" w:hAnsi="Times New Roman" w:cs="Times New Roman"/>
          <w:sz w:val="20"/>
          <w:szCs w:val="20"/>
        </w:rPr>
        <w:t>8.6.2</w:t>
      </w:r>
      <w:r w:rsidRPr="00DF51BC">
        <w:rPr>
          <w:rFonts w:ascii="Times New Roman" w:hAnsi="Times New Roman" w:cs="Times New Roman"/>
          <w:sz w:val="20"/>
          <w:szCs w:val="20"/>
        </w:rPr>
        <w:t xml:space="preserve"> is invoked with the </w:t>
      </w:r>
      <w:proofErr w:type="spellStart"/>
      <w:r w:rsidRPr="00DF51BC">
        <w:rPr>
          <w:rFonts w:ascii="Times New Roman" w:hAnsi="Times New Roman" w:cs="Times New Roman"/>
          <w:sz w:val="20"/>
          <w:szCs w:val="20"/>
        </w:rPr>
        <w:t>luma</w:t>
      </w:r>
      <w:proofErr w:type="spellEnd"/>
      <w:r w:rsidRPr="00DF51BC">
        <w:rPr>
          <w:rFonts w:ascii="Times New Roman" w:hAnsi="Times New Roman" w:cs="Times New Roman"/>
          <w:sz w:val="20"/>
          <w:szCs w:val="20"/>
        </w:rPr>
        <w:t xml:space="preserve"> location </w:t>
      </w:r>
      <w:r>
        <w:rPr>
          <w:rFonts w:ascii="Times New Roman" w:hAnsi="Times New Roman" w:cs="Times New Roman"/>
          <w:sz w:val="20"/>
          <w:szCs w:val="20"/>
        </w:rPr>
        <w:t xml:space="preserve"> </w:t>
      </w:r>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xTbY</w:t>
      </w:r>
      <w:proofErr w:type="spellEnd"/>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yTbY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yTbOffsetY</w:t>
      </w:r>
      <w:proofErr w:type="spellEnd"/>
      <w:r w:rsidRPr="00DF51BC">
        <w:rPr>
          <w:rFonts w:ascii="Times New Roman" w:hAnsi="Times New Roman" w:cs="Times New Roman"/>
          <w:sz w:val="20"/>
          <w:szCs w:val="20"/>
        </w:rPr>
        <w:t xml:space="preserve"> ), the variable </w:t>
      </w:r>
      <w:proofErr w:type="spellStart"/>
      <w:r w:rsidRPr="00DF51BC">
        <w:rPr>
          <w:rFonts w:ascii="Times New Roman" w:hAnsi="Times New Roman" w:cs="Times New Roman"/>
          <w:sz w:val="20"/>
          <w:szCs w:val="20"/>
        </w:rPr>
        <w:t>trafoDepth</w:t>
      </w:r>
      <w:proofErr w:type="spellEnd"/>
      <w:r w:rsidRPr="00DF51BC">
        <w:rPr>
          <w:rFonts w:ascii="Times New Roman" w:hAnsi="Times New Roman" w:cs="Times New Roman"/>
          <w:sz w:val="20"/>
          <w:szCs w:val="20"/>
        </w:rPr>
        <w:t xml:space="preserve">, the variable </w:t>
      </w:r>
      <w:proofErr w:type="spellStart"/>
      <w:r w:rsidRPr="00DF51BC">
        <w:rPr>
          <w:rFonts w:ascii="Times New Roman" w:hAnsi="Times New Roman" w:cs="Times New Roman"/>
          <w:sz w:val="20"/>
          <w:szCs w:val="20"/>
        </w:rPr>
        <w:t>cIdx</w:t>
      </w:r>
      <w:proofErr w:type="spellEnd"/>
      <w:r w:rsidRPr="00DF51BC">
        <w:rPr>
          <w:rFonts w:ascii="Times New Roman" w:hAnsi="Times New Roman" w:cs="Times New Roman"/>
          <w:sz w:val="20"/>
          <w:szCs w:val="20"/>
        </w:rPr>
        <w:t xml:space="preserve">, and the transform size </w:t>
      </w:r>
      <w:proofErr w:type="spellStart"/>
      <w:r w:rsidRPr="00DF51BC">
        <w:rPr>
          <w:rFonts w:ascii="Times New Roman" w:hAnsi="Times New Roman" w:cs="Times New Roman"/>
          <w:sz w:val="20"/>
          <w:szCs w:val="20"/>
        </w:rPr>
        <w:t>trafoSize</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as inputs, and the output is an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DF51BC" w:rsidRPr="00DF51BC" w:rsidRDefault="00DF51BC" w:rsidP="00DF51BC">
      <w:pPr>
        <w:tabs>
          <w:tab w:val="left" w:pos="360"/>
          <w:tab w:val="num" w:pos="709"/>
          <w:tab w:val="left" w:pos="1440"/>
          <w:tab w:val="left" w:pos="2977"/>
        </w:tabs>
        <w:rPr>
          <w:rFonts w:ascii="Times New Roman" w:hAnsi="Times New Roman" w:cs="Times New Roman"/>
          <w:sz w:val="20"/>
          <w:szCs w:val="20"/>
        </w:rPr>
      </w:pPr>
      <w:r>
        <w:rPr>
          <w:rFonts w:ascii="Times New Roman" w:hAnsi="Times New Roman" w:cs="Times New Roman"/>
          <w:sz w:val="20"/>
          <w:szCs w:val="20"/>
        </w:rPr>
        <w:t xml:space="preserve">7. </w:t>
      </w:r>
      <w:r w:rsidRPr="00DF51BC">
        <w:rPr>
          <w:rFonts w:ascii="Times New Roman" w:hAnsi="Times New Roman" w:cs="Times New Roman"/>
          <w:sz w:val="20"/>
          <w:szCs w:val="20"/>
        </w:rPr>
        <w:t xml:space="preserve">When </w:t>
      </w:r>
      <w:proofErr w:type="spellStart"/>
      <w:r w:rsidRPr="00DF51BC">
        <w:rPr>
          <w:rFonts w:ascii="Times New Roman" w:hAnsi="Times New Roman" w:cs="Times New Roman"/>
          <w:sz w:val="20"/>
          <w:szCs w:val="20"/>
        </w:rPr>
        <w:t>residualDpcm</w:t>
      </w:r>
      <w:proofErr w:type="spellEnd"/>
      <w:r w:rsidRPr="00DF51BC">
        <w:rPr>
          <w:rFonts w:ascii="Times New Roman" w:hAnsi="Times New Roman" w:cs="Times New Roman"/>
          <w:sz w:val="20"/>
          <w:szCs w:val="20"/>
        </w:rPr>
        <w:t xml:space="preserve"> is equal to 1, depending upon the value of </w:t>
      </w:r>
      <w:proofErr w:type="spellStart"/>
      <w:r w:rsidRPr="00DF51BC">
        <w:rPr>
          <w:rFonts w:ascii="Times New Roman" w:hAnsi="Times New Roman" w:cs="Times New Roman"/>
          <w:sz w:val="20"/>
          <w:szCs w:val="20"/>
        </w:rPr>
        <w:t>predModeIntraBc</w:t>
      </w:r>
      <w:proofErr w:type="spellEnd"/>
      <w:r>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287175">
        <w:rPr>
          <w:rFonts w:ascii="Times New Roman" w:hAnsi="Times New Roman" w:cs="Times New Roman"/>
          <w:sz w:val="20"/>
          <w:szCs w:val="20"/>
          <w:highlight w:val="yellow"/>
        </w:rPr>
        <w:t>predModeIntraIUP</w:t>
      </w:r>
      <w:proofErr w:type="spellEnd"/>
      <w:r w:rsidRPr="00DF51BC">
        <w:rPr>
          <w:rFonts w:ascii="Times New Roman" w:hAnsi="Times New Roman" w:cs="Times New Roman"/>
          <w:sz w:val="20"/>
          <w:szCs w:val="20"/>
        </w:rPr>
        <w:t>, the following applies:</w:t>
      </w:r>
    </w:p>
    <w:p w:rsidR="00DF51BC" w:rsidRPr="00DF51BC" w:rsidRDefault="00DF51BC" w:rsidP="00DF51BC">
      <w:pPr>
        <w:tabs>
          <w:tab w:val="left" w:pos="450"/>
          <w:tab w:val="num" w:pos="709"/>
          <w:tab w:val="left" w:pos="1440"/>
          <w:tab w:val="left" w:pos="2977"/>
        </w:tabs>
        <w:ind w:left="450" w:hanging="270"/>
        <w:rPr>
          <w:rFonts w:ascii="Times New Roman" w:hAnsi="Times New Roman" w:cs="Times New Roman"/>
          <w:sz w:val="20"/>
          <w:szCs w:val="20"/>
        </w:rPr>
      </w:pPr>
      <w:r>
        <w:rPr>
          <w:rFonts w:ascii="Times New Roman" w:hAnsi="Times New Roman" w:cs="Times New Roman"/>
          <w:sz w:val="20"/>
          <w:szCs w:val="20"/>
        </w:rPr>
        <w:t xml:space="preserve">–   </w:t>
      </w:r>
      <w:r w:rsidRPr="00DF51BC">
        <w:rPr>
          <w:rFonts w:ascii="Times New Roman" w:hAnsi="Times New Roman" w:cs="Times New Roman"/>
          <w:sz w:val="20"/>
          <w:szCs w:val="20"/>
        </w:rPr>
        <w:t xml:space="preserve">When </w:t>
      </w:r>
      <w:proofErr w:type="spellStart"/>
      <w:r w:rsidRPr="00DF51BC">
        <w:rPr>
          <w:rFonts w:ascii="Times New Roman" w:hAnsi="Times New Roman" w:cs="Times New Roman"/>
          <w:sz w:val="20"/>
          <w:szCs w:val="20"/>
        </w:rPr>
        <w:t>predModeIntraBc</w:t>
      </w:r>
      <w:proofErr w:type="spellEnd"/>
      <w:r w:rsidRPr="00DF51BC">
        <w:rPr>
          <w:rFonts w:ascii="Times New Roman" w:hAnsi="Times New Roman" w:cs="Times New Roman"/>
          <w:sz w:val="20"/>
          <w:szCs w:val="20"/>
        </w:rPr>
        <w:t xml:space="preserve"> is equal to 0</w:t>
      </w:r>
      <w:r>
        <w:rPr>
          <w:rFonts w:ascii="Times New Roman" w:hAnsi="Times New Roman" w:cs="Times New Roman"/>
          <w:sz w:val="20"/>
          <w:szCs w:val="20"/>
        </w:rPr>
        <w:t xml:space="preserve"> </w:t>
      </w:r>
      <w:r w:rsidRPr="00287175">
        <w:rPr>
          <w:rFonts w:ascii="Times New Roman" w:hAnsi="Times New Roman" w:cs="Times New Roman"/>
          <w:sz w:val="20"/>
          <w:szCs w:val="20"/>
          <w:highlight w:val="yellow"/>
        </w:rPr>
        <w:t xml:space="preserve">and </w:t>
      </w:r>
      <w:proofErr w:type="spellStart"/>
      <w:r w:rsidRPr="00E01692">
        <w:rPr>
          <w:rFonts w:ascii="Times New Roman" w:hAnsi="Times New Roman" w:cs="Times New Roman"/>
          <w:sz w:val="20"/>
          <w:szCs w:val="20"/>
          <w:highlight w:val="yellow"/>
        </w:rPr>
        <w:t>predModeIntraIUP</w:t>
      </w:r>
      <w:proofErr w:type="spellEnd"/>
      <w:r w:rsidR="00E01692" w:rsidRPr="00E01692">
        <w:rPr>
          <w:rFonts w:ascii="Times New Roman" w:hAnsi="Times New Roman" w:cs="Times New Roman"/>
          <w:sz w:val="20"/>
          <w:szCs w:val="20"/>
          <w:highlight w:val="yellow"/>
        </w:rPr>
        <w:t xml:space="preserve"> is equal to 0</w:t>
      </w:r>
      <w:r w:rsidRPr="00DF51BC">
        <w:rPr>
          <w:rFonts w:ascii="Times New Roman" w:hAnsi="Times New Roman" w:cs="Times New Roman"/>
          <w:sz w:val="20"/>
          <w:szCs w:val="20"/>
        </w:rPr>
        <w:t xml:space="preserve">, the directional residual modification process for blocks using a transform bypass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w:t>
      </w:r>
      <w:r>
        <w:rPr>
          <w:rFonts w:ascii="Times New Roman" w:hAnsi="Times New Roman" w:cs="Times New Roman"/>
          <w:sz w:val="20"/>
          <w:szCs w:val="20"/>
        </w:rPr>
        <w:t>8.6.5</w:t>
      </w:r>
      <w:r w:rsidRPr="00DF51BC">
        <w:rPr>
          <w:rFonts w:ascii="Times New Roman" w:hAnsi="Times New Roman" w:cs="Times New Roman"/>
          <w:sz w:val="20"/>
          <w:szCs w:val="20"/>
        </w:rPr>
        <w:t xml:space="preserve"> is invoked with the variable </w:t>
      </w:r>
      <w:proofErr w:type="spellStart"/>
      <w:r w:rsidRPr="00DF51BC">
        <w:rPr>
          <w:rFonts w:ascii="Times New Roman" w:hAnsi="Times New Roman" w:cs="Times New Roman"/>
          <w:sz w:val="20"/>
          <w:szCs w:val="20"/>
        </w:rPr>
        <w:t>mDir</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predModeIntra</w:t>
      </w:r>
      <w:proofErr w:type="spellEnd"/>
      <w:r w:rsidRPr="00DF51BC">
        <w:rPr>
          <w:rFonts w:ascii="Times New Roman" w:hAnsi="Times New Roman" w:cs="Times New Roman"/>
          <w:sz w:val="20"/>
          <w:szCs w:val="20"/>
        </w:rPr>
        <w:t xml:space="preserve"> / 26, the variable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and the (</w:t>
      </w:r>
      <w:proofErr w:type="spellStart"/>
      <w:r w:rsidRPr="00DF51BC">
        <w:rPr>
          <w:rFonts w:ascii="Times New Roman" w:hAnsi="Times New Roman" w:cs="Times New Roman"/>
          <w:sz w:val="20"/>
          <w:szCs w:val="20"/>
        </w:rPr>
        <w:t>nTbS</w:t>
      </w:r>
      <w:proofErr w:type="spellEnd"/>
      <w:proofErr w:type="gramStart"/>
      <w:r w:rsidRPr="00DF51BC">
        <w:rPr>
          <w:rFonts w:ascii="Times New Roman" w:hAnsi="Times New Roman" w:cs="Times New Roman"/>
          <w:sz w:val="20"/>
          <w:szCs w:val="20"/>
        </w:rPr>
        <w:t>)x</w:t>
      </w:r>
      <w:proofErr w:type="gramEnd"/>
      <w:r w:rsidRPr="00DF51BC">
        <w:rPr>
          <w:rFonts w:ascii="Times New Roman" w:hAnsi="Times New Roman" w:cs="Times New Roman"/>
          <w:sz w:val="20"/>
          <w:szCs w:val="20"/>
        </w:rPr>
        <w:t>(</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r set equal to the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 xml:space="preserve"> as inputs, and the output is a modified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DF51BC" w:rsidRPr="00DF51BC" w:rsidRDefault="00DF51BC" w:rsidP="00DF51BC">
      <w:pPr>
        <w:tabs>
          <w:tab w:val="num" w:pos="709"/>
          <w:tab w:val="left" w:pos="1080"/>
          <w:tab w:val="left" w:pos="1440"/>
          <w:tab w:val="left" w:pos="2977"/>
        </w:tabs>
        <w:ind w:left="450" w:hanging="270"/>
        <w:rPr>
          <w:rFonts w:ascii="Times New Roman" w:hAnsi="Times New Roman" w:cs="Times New Roman"/>
          <w:sz w:val="20"/>
          <w:szCs w:val="20"/>
        </w:rPr>
      </w:pPr>
      <w:r w:rsidRPr="00DF51BC">
        <w:rPr>
          <w:rFonts w:ascii="Times New Roman" w:hAnsi="Times New Roman" w:cs="Times New Roman"/>
          <w:sz w:val="20"/>
          <w:szCs w:val="20"/>
        </w:rPr>
        <w:t>–</w:t>
      </w:r>
      <w:r w:rsidRPr="00DF51BC">
        <w:rPr>
          <w:rFonts w:ascii="Times New Roman" w:hAnsi="Times New Roman" w:cs="Times New Roman"/>
          <w:sz w:val="20"/>
          <w:szCs w:val="20"/>
        </w:rPr>
        <w:tab/>
        <w:t>Otherwise, (</w:t>
      </w:r>
      <w:proofErr w:type="spellStart"/>
      <w:r w:rsidRPr="00DF51BC">
        <w:rPr>
          <w:rFonts w:ascii="Times New Roman" w:hAnsi="Times New Roman" w:cs="Times New Roman"/>
          <w:sz w:val="20"/>
          <w:szCs w:val="20"/>
        </w:rPr>
        <w:t>predModeIntraBc</w:t>
      </w:r>
      <w:proofErr w:type="spellEnd"/>
      <w:r w:rsidRPr="00DF51BC">
        <w:rPr>
          <w:rFonts w:ascii="Times New Roman" w:hAnsi="Times New Roman" w:cs="Times New Roman"/>
          <w:sz w:val="20"/>
          <w:szCs w:val="20"/>
        </w:rPr>
        <w:t xml:space="preserve"> is equal to 1</w:t>
      </w:r>
      <w:r w:rsidR="00E01692">
        <w:rPr>
          <w:rFonts w:ascii="Times New Roman" w:hAnsi="Times New Roman" w:cs="Times New Roman"/>
          <w:sz w:val="20"/>
          <w:szCs w:val="20"/>
        </w:rPr>
        <w:t xml:space="preserve"> </w:t>
      </w:r>
      <w:r w:rsidR="00E01692" w:rsidRPr="00E01692">
        <w:rPr>
          <w:rFonts w:ascii="Times New Roman" w:hAnsi="Times New Roman" w:cs="Times New Roman"/>
          <w:sz w:val="20"/>
          <w:szCs w:val="20"/>
          <w:highlight w:val="yellow"/>
        </w:rPr>
        <w:t xml:space="preserve">or </w:t>
      </w:r>
      <w:proofErr w:type="spellStart"/>
      <w:r w:rsidR="00E01692" w:rsidRPr="00E01692">
        <w:rPr>
          <w:rFonts w:ascii="Times New Roman" w:hAnsi="Times New Roman" w:cs="Times New Roman"/>
          <w:sz w:val="20"/>
          <w:szCs w:val="20"/>
          <w:highlight w:val="yellow"/>
        </w:rPr>
        <w:t>predModeIntraIUP</w:t>
      </w:r>
      <w:proofErr w:type="spellEnd"/>
      <w:r w:rsidR="00E01692" w:rsidRPr="00E01692">
        <w:rPr>
          <w:rFonts w:ascii="Times New Roman" w:hAnsi="Times New Roman" w:cs="Times New Roman"/>
          <w:sz w:val="20"/>
          <w:szCs w:val="20"/>
          <w:highlight w:val="yellow"/>
        </w:rPr>
        <w:t xml:space="preserve"> is equal to 1</w:t>
      </w:r>
      <w:r w:rsidRPr="00DF51BC">
        <w:rPr>
          <w:rFonts w:ascii="Times New Roman" w:hAnsi="Times New Roman" w:cs="Times New Roman"/>
          <w:sz w:val="20"/>
          <w:szCs w:val="20"/>
        </w:rPr>
        <w:t xml:space="preserve">), the directional residual modification process for blocks using a transform bypass as specified in </w:t>
      </w:r>
      <w:proofErr w:type="spellStart"/>
      <w:r w:rsidRPr="00DF51BC">
        <w:rPr>
          <w:rFonts w:ascii="Times New Roman" w:hAnsi="Times New Roman" w:cs="Times New Roman"/>
          <w:sz w:val="20"/>
          <w:szCs w:val="20"/>
        </w:rPr>
        <w:t>subclause</w:t>
      </w:r>
      <w:proofErr w:type="spellEnd"/>
      <w:r w:rsidRPr="00DF51BC">
        <w:rPr>
          <w:rFonts w:ascii="Times New Roman" w:hAnsi="Times New Roman" w:cs="Times New Roman"/>
          <w:sz w:val="20"/>
          <w:szCs w:val="20"/>
        </w:rPr>
        <w:t> </w:t>
      </w:r>
      <w:r>
        <w:rPr>
          <w:rFonts w:ascii="Times New Roman" w:hAnsi="Times New Roman" w:cs="Times New Roman"/>
          <w:sz w:val="20"/>
          <w:szCs w:val="20"/>
        </w:rPr>
        <w:t>8.6.5</w:t>
      </w:r>
      <w:r w:rsidRPr="00DF51BC">
        <w:rPr>
          <w:rFonts w:ascii="Times New Roman" w:hAnsi="Times New Roman" w:cs="Times New Roman"/>
          <w:sz w:val="20"/>
          <w:szCs w:val="20"/>
        </w:rPr>
        <w:t xml:space="preserve"> is invoked with the variable </w:t>
      </w:r>
      <w:proofErr w:type="spellStart"/>
      <w:r w:rsidRPr="00DF51BC">
        <w:rPr>
          <w:rFonts w:ascii="Times New Roman" w:hAnsi="Times New Roman" w:cs="Times New Roman"/>
          <w:sz w:val="20"/>
          <w:szCs w:val="20"/>
        </w:rPr>
        <w:t>mDir</w:t>
      </w:r>
      <w:proofErr w:type="spellEnd"/>
      <w:r w:rsidRPr="00DF51BC">
        <w:rPr>
          <w:rFonts w:ascii="Times New Roman" w:hAnsi="Times New Roman" w:cs="Times New Roman"/>
          <w:sz w:val="20"/>
          <w:szCs w:val="20"/>
        </w:rPr>
        <w:t xml:space="preserve"> set equal to </w:t>
      </w:r>
      <w:proofErr w:type="spellStart"/>
      <w:r w:rsidRPr="00DF51BC">
        <w:rPr>
          <w:rFonts w:ascii="Times New Roman" w:hAnsi="Times New Roman" w:cs="Times New Roman"/>
          <w:sz w:val="20"/>
          <w:szCs w:val="20"/>
        </w:rPr>
        <w:t>explicit_rdpcm_dir_flag</w:t>
      </w:r>
      <w:proofErr w:type="spellEnd"/>
      <w:r w:rsidRPr="00DF51BC">
        <w:rPr>
          <w:rFonts w:ascii="Times New Roman" w:hAnsi="Times New Roman" w:cs="Times New Roman"/>
          <w:sz w:val="20"/>
          <w:szCs w:val="20"/>
        </w:rPr>
        <w:t>[ </w:t>
      </w:r>
      <w:proofErr w:type="spellStart"/>
      <w:r w:rsidRPr="00DF51BC">
        <w:rPr>
          <w:rFonts w:ascii="Times New Roman" w:hAnsi="Times New Roman" w:cs="Times New Roman"/>
          <w:sz w:val="20"/>
          <w:szCs w:val="20"/>
        </w:rPr>
        <w:t>xTbY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yTbOffsetY</w:t>
      </w:r>
      <w:proofErr w:type="spellEnd"/>
      <w:r w:rsidRPr="00DF51BC">
        <w:rPr>
          <w:rFonts w:ascii="Times New Roman" w:hAnsi="Times New Roman" w:cs="Times New Roman"/>
          <w:sz w:val="20"/>
          <w:szCs w:val="20"/>
        </w:rPr>
        <w:t> ][ </w:t>
      </w:r>
      <w:proofErr w:type="spellStart"/>
      <w:r w:rsidRPr="00DF51BC">
        <w:rPr>
          <w:rFonts w:ascii="Times New Roman" w:hAnsi="Times New Roman" w:cs="Times New Roman"/>
          <w:sz w:val="20"/>
          <w:szCs w:val="20"/>
        </w:rPr>
        <w:t>cIdx</w:t>
      </w:r>
      <w:proofErr w:type="spellEnd"/>
      <w:r w:rsidRPr="00DF51BC">
        <w:rPr>
          <w:rFonts w:ascii="Times New Roman" w:hAnsi="Times New Roman" w:cs="Times New Roman"/>
          <w:sz w:val="20"/>
          <w:szCs w:val="20"/>
        </w:rPr>
        <w:t xml:space="preserve"> ], the variable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and the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r set equal to the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 xml:space="preserve"> as inputs, and the output is a modified (</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)x(</w:t>
      </w:r>
      <w:proofErr w:type="spellStart"/>
      <w:r w:rsidRPr="00DF51BC">
        <w:rPr>
          <w:rFonts w:ascii="Times New Roman" w:hAnsi="Times New Roman" w:cs="Times New Roman"/>
          <w:sz w:val="20"/>
          <w:szCs w:val="20"/>
        </w:rPr>
        <w:t>nTbS</w:t>
      </w:r>
      <w:proofErr w:type="spellEnd"/>
      <w:r w:rsidRPr="00DF51BC">
        <w:rPr>
          <w:rFonts w:ascii="Times New Roman" w:hAnsi="Times New Roman" w:cs="Times New Roman"/>
          <w:sz w:val="20"/>
          <w:szCs w:val="20"/>
        </w:rPr>
        <w:t xml:space="preserve">) array </w:t>
      </w:r>
      <w:proofErr w:type="spellStart"/>
      <w:r w:rsidRPr="00DF51BC">
        <w:rPr>
          <w:rFonts w:ascii="Times New Roman" w:hAnsi="Times New Roman" w:cs="Times New Roman"/>
          <w:sz w:val="20"/>
          <w:szCs w:val="20"/>
        </w:rPr>
        <w:t>resSamples</w:t>
      </w:r>
      <w:proofErr w:type="spellEnd"/>
      <w:r w:rsidRPr="00DF51BC">
        <w:rPr>
          <w:rFonts w:ascii="Times New Roman" w:hAnsi="Times New Roman" w:cs="Times New Roman"/>
          <w:sz w:val="20"/>
          <w:szCs w:val="20"/>
        </w:rPr>
        <w:t>.</w:t>
      </w:r>
    </w:p>
    <w:p w:rsidR="00E56A5B" w:rsidRDefault="00E56A5B">
      <w:pPr>
        <w:rPr>
          <w:lang w:val="en-GB"/>
        </w:rPr>
      </w:pPr>
    </w:p>
    <w:p w:rsidR="00E56A5B" w:rsidRPr="006F1508" w:rsidRDefault="00E56A5B" w:rsidP="006F1508">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b/>
          <w:highlight w:val="yellow"/>
        </w:rPr>
      </w:pPr>
      <w:r w:rsidRPr="006F1508">
        <w:rPr>
          <w:rFonts w:ascii="Times New Roman" w:eastAsia="Malgun Gothic" w:hAnsi="Times New Roman" w:cs="Times New Roman"/>
          <w:b/>
          <w:bCs/>
          <w:noProof/>
          <w:sz w:val="20"/>
          <w:szCs w:val="20"/>
          <w:highlight w:val="yellow"/>
          <w:lang w:val="en-GB" w:eastAsia="en-US"/>
        </w:rPr>
        <w:t>8.4.5.2.</w:t>
      </w:r>
      <w:r w:rsidR="00523111">
        <w:rPr>
          <w:rFonts w:ascii="Times New Roman" w:eastAsia="Malgun Gothic" w:hAnsi="Times New Roman" w:cs="Times New Roman"/>
          <w:b/>
          <w:bCs/>
          <w:noProof/>
          <w:sz w:val="20"/>
          <w:szCs w:val="20"/>
          <w:highlight w:val="yellow"/>
          <w:lang w:val="en-GB" w:eastAsia="en-US"/>
        </w:rPr>
        <w:t>8</w:t>
      </w:r>
      <w:r w:rsidRPr="006F1508">
        <w:rPr>
          <w:rFonts w:ascii="Times New Roman" w:eastAsia="Malgun Gothic" w:hAnsi="Times New Roman" w:cs="Times New Roman"/>
          <w:b/>
          <w:bCs/>
          <w:noProof/>
          <w:sz w:val="20"/>
          <w:szCs w:val="20"/>
          <w:highlight w:val="yellow"/>
          <w:lang w:val="en-GB" w:eastAsia="en-US"/>
        </w:rPr>
        <w:tab/>
      </w:r>
      <w:r w:rsidR="00287175" w:rsidRPr="00DF51BC">
        <w:rPr>
          <w:rFonts w:ascii="Times New Roman" w:eastAsia="Malgun Gothic" w:hAnsi="Times New Roman" w:cs="Times New Roman"/>
          <w:b/>
          <w:bCs/>
          <w:noProof/>
          <w:sz w:val="20"/>
          <w:szCs w:val="20"/>
          <w:highlight w:val="yellow"/>
          <w:lang w:val="en-GB" w:eastAsia="en-US"/>
        </w:rPr>
        <w:t xml:space="preserve"> </w:t>
      </w:r>
      <w:r w:rsidRPr="006F1508">
        <w:rPr>
          <w:rFonts w:ascii="Times New Roman" w:eastAsia="Malgun Gothic" w:hAnsi="Times New Roman" w:cs="Times New Roman"/>
          <w:b/>
          <w:bCs/>
          <w:noProof/>
          <w:sz w:val="20"/>
          <w:szCs w:val="20"/>
          <w:highlight w:val="yellow"/>
          <w:lang w:val="en-GB" w:eastAsia="en-US"/>
        </w:rPr>
        <w:t xml:space="preserve">Specification of </w:t>
      </w:r>
      <w:r w:rsidR="008D62E9" w:rsidRPr="006F1508">
        <w:rPr>
          <w:rFonts w:ascii="Times New Roman" w:eastAsia="Malgun Gothic" w:hAnsi="Times New Roman" w:cs="Times New Roman"/>
          <w:b/>
          <w:bCs/>
          <w:noProof/>
          <w:sz w:val="20"/>
          <w:szCs w:val="20"/>
          <w:highlight w:val="yellow"/>
          <w:lang w:val="en-GB" w:eastAsia="en-US"/>
        </w:rPr>
        <w:t>independent uniform</w:t>
      </w:r>
      <w:r w:rsidRPr="006F1508">
        <w:rPr>
          <w:rFonts w:ascii="Times New Roman" w:eastAsia="Malgun Gothic" w:hAnsi="Times New Roman" w:cs="Times New Roman"/>
          <w:b/>
          <w:bCs/>
          <w:noProof/>
          <w:sz w:val="20"/>
          <w:szCs w:val="20"/>
          <w:highlight w:val="yellow"/>
          <w:lang w:val="en-GB" w:eastAsia="en-US"/>
        </w:rPr>
        <w:t xml:space="preserve"> prediction mode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Inputs to this process are: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t xml:space="preserve">a sample location ( </w:t>
      </w:r>
      <w:bookmarkStart w:id="28" w:name="OLE_LINK3"/>
      <w:r w:rsidRPr="006F1508">
        <w:rPr>
          <w:rFonts w:ascii="Times New Roman" w:hAnsi="Times New Roman" w:cs="Times New Roman"/>
          <w:sz w:val="20"/>
          <w:szCs w:val="20"/>
          <w:highlight w:val="yellow"/>
        </w:rPr>
        <w:t xml:space="preserve">xTb0, yTb0 </w:t>
      </w:r>
      <w:bookmarkEnd w:id="28"/>
      <w:r w:rsidRPr="006F1508">
        <w:rPr>
          <w:rFonts w:ascii="Times New Roman" w:hAnsi="Times New Roman" w:cs="Times New Roman"/>
          <w:sz w:val="20"/>
          <w:szCs w:val="20"/>
          <w:highlight w:val="yellow"/>
        </w:rPr>
        <w:t>) specifying the top-left sample of the current transform block relative to the top left sample of the current picture,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nTbS</w:t>
      </w:r>
      <w:proofErr w:type="spellEnd"/>
      <w:r w:rsidRPr="006F1508">
        <w:rPr>
          <w:rFonts w:ascii="Times New Roman" w:hAnsi="Times New Roman" w:cs="Times New Roman"/>
          <w:sz w:val="20"/>
          <w:szCs w:val="20"/>
          <w:highlight w:val="yellow"/>
        </w:rPr>
        <w:t xml:space="preserve"> specifying the transform block size,</w:t>
      </w:r>
    </w:p>
    <w:p w:rsidR="00E56A5B" w:rsidRPr="006F1508"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trafoDepth</w:t>
      </w:r>
      <w:proofErr w:type="spellEnd"/>
      <w:r w:rsidRPr="006F1508">
        <w:rPr>
          <w:rFonts w:ascii="Times New Roman" w:hAnsi="Times New Roman" w:cs="Times New Roman"/>
          <w:sz w:val="20"/>
          <w:szCs w:val="20"/>
          <w:highlight w:val="yellow"/>
        </w:rPr>
        <w:t xml:space="preserve"> specifying the hierarchy depth of the current block relative to the coding unit,</w:t>
      </w:r>
    </w:p>
    <w:p w:rsidR="00E56A5B" w:rsidRPr="00287175" w:rsidRDefault="00E56A5B" w:rsidP="00E56A5B">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006E7DC5" w:rsidRPr="00DF51BC">
        <w:rPr>
          <w:rFonts w:ascii="Times New Roman" w:hAnsi="Times New Roman" w:cs="Times New Roman"/>
          <w:sz w:val="20"/>
          <w:szCs w:val="20"/>
          <w:highlight w:val="yellow"/>
        </w:rPr>
        <w:t xml:space="preserve"> 2-D</w:t>
      </w:r>
      <w:r w:rsidRPr="00DF51BC">
        <w:rPr>
          <w:rFonts w:ascii="Times New Roman" w:hAnsi="Times New Roman" w:cs="Times New Roman"/>
          <w:sz w:val="20"/>
          <w:szCs w:val="20"/>
          <w:highlight w:val="yellow"/>
        </w:rPr>
        <w:t xml:space="preserve"> </w:t>
      </w:r>
      <w:r w:rsidR="006E7DC5" w:rsidRPr="00DF51BC">
        <w:rPr>
          <w:rFonts w:ascii="Times New Roman" w:hAnsi="Times New Roman" w:cs="Times New Roman"/>
          <w:sz w:val="20"/>
          <w:szCs w:val="20"/>
          <w:highlight w:val="yellow"/>
        </w:rPr>
        <w:t>variable</w:t>
      </w:r>
      <w:r w:rsidRPr="00DF51BC">
        <w:rPr>
          <w:rFonts w:ascii="Times New Roman" w:hAnsi="Times New Roman" w:cs="Times New Roman"/>
          <w:sz w:val="20"/>
          <w:szCs w:val="20"/>
          <w:highlight w:val="yellow"/>
        </w:rPr>
        <w:t xml:space="preserve"> </w:t>
      </w:r>
      <w:proofErr w:type="spellStart"/>
      <w:r w:rsidRPr="00DF51BC">
        <w:rPr>
          <w:rFonts w:ascii="Times New Roman" w:hAnsi="Times New Roman" w:cs="Times New Roman"/>
          <w:sz w:val="20"/>
          <w:szCs w:val="20"/>
          <w:highlight w:val="yellow"/>
        </w:rPr>
        <w:t>uniform_color</w:t>
      </w:r>
      <w:r w:rsidR="006E7DC5" w:rsidRPr="00DF51BC">
        <w:rPr>
          <w:rFonts w:ascii="Times New Roman" w:hAnsi="Times New Roman" w:cs="Times New Roman"/>
          <w:sz w:val="20"/>
          <w:szCs w:val="20"/>
          <w:highlight w:val="yellow"/>
        </w:rPr>
        <w:t>s</w:t>
      </w:r>
      <w:proofErr w:type="spellEnd"/>
      <w:r w:rsidR="00D604D2" w:rsidRPr="00DF51BC">
        <w:rPr>
          <w:rFonts w:ascii="Times New Roman" w:hAnsi="Times New Roman" w:cs="Times New Roman"/>
          <w:sz w:val="20"/>
          <w:szCs w:val="20"/>
          <w:highlight w:val="yellow"/>
        </w:rPr>
        <w:t xml:space="preserve"> </w:t>
      </w:r>
      <w:r w:rsidRPr="00523111">
        <w:rPr>
          <w:rFonts w:ascii="Times New Roman" w:hAnsi="Times New Roman" w:cs="Times New Roman"/>
          <w:sz w:val="20"/>
          <w:szCs w:val="20"/>
          <w:highlight w:val="yellow"/>
        </w:rPr>
        <w:t>specifyin</w:t>
      </w:r>
      <w:r w:rsidRPr="00287175">
        <w:rPr>
          <w:rFonts w:ascii="Times New Roman" w:hAnsi="Times New Roman" w:cs="Times New Roman"/>
          <w:sz w:val="20"/>
          <w:szCs w:val="20"/>
          <w:highlight w:val="yellow"/>
        </w:rPr>
        <w:t xml:space="preserve">g </w:t>
      </w:r>
      <w:r w:rsidR="00D604D2">
        <w:rPr>
          <w:rFonts w:ascii="Times New Roman" w:hAnsi="Times New Roman" w:cs="Times New Roman"/>
          <w:sz w:val="20"/>
          <w:szCs w:val="20"/>
          <w:highlight w:val="yellow"/>
        </w:rPr>
        <w:t xml:space="preserve">the </w:t>
      </w:r>
      <w:r w:rsidR="006E7DC5" w:rsidRPr="006F1508">
        <w:rPr>
          <w:rFonts w:ascii="Times New Roman" w:hAnsi="Times New Roman" w:cs="Times New Roman"/>
          <w:sz w:val="20"/>
          <w:szCs w:val="20"/>
          <w:highlight w:val="yellow"/>
        </w:rPr>
        <w:t>uniform colors</w:t>
      </w:r>
      <w:r w:rsidRPr="00287175">
        <w:rPr>
          <w:rFonts w:ascii="Times New Roman" w:hAnsi="Times New Roman" w:cs="Times New Roman"/>
          <w:sz w:val="20"/>
          <w:szCs w:val="20"/>
          <w:highlight w:val="yellow"/>
        </w:rPr>
        <w:t>,</w:t>
      </w:r>
    </w:p>
    <w:p w:rsidR="00E56A5B" w:rsidRPr="006F1508" w:rsidRDefault="00E56A5B" w:rsidP="00E56A5B">
      <w:pPr>
        <w:rPr>
          <w:rFonts w:ascii="Times New Roman" w:hAnsi="Times New Roman" w:cs="Times New Roman"/>
          <w:sz w:val="20"/>
          <w:szCs w:val="20"/>
          <w:highlight w:val="yellow"/>
        </w:rPr>
      </w:pPr>
      <w:r w:rsidRPr="00287175">
        <w:rPr>
          <w:rFonts w:ascii="Times New Roman" w:hAnsi="Times New Roman" w:cs="Times New Roman"/>
          <w:sz w:val="20"/>
          <w:szCs w:val="20"/>
          <w:highlight w:val="yellow"/>
        </w:rPr>
        <w:t>–</w:t>
      </w:r>
      <w:r w:rsidRPr="00287175">
        <w:rPr>
          <w:rFonts w:ascii="Times New Roman" w:hAnsi="Times New Roman" w:cs="Times New Roman"/>
          <w:sz w:val="20"/>
          <w:szCs w:val="20"/>
          <w:highlight w:val="yellow"/>
        </w:rPr>
        <w:tab/>
      </w:r>
      <w:proofErr w:type="gramStart"/>
      <w:r w:rsidRPr="00287175">
        <w:rPr>
          <w:rFonts w:ascii="Times New Roman" w:hAnsi="Times New Roman" w:cs="Times New Roman"/>
          <w:sz w:val="20"/>
          <w:szCs w:val="20"/>
          <w:highlight w:val="yellow"/>
        </w:rPr>
        <w:t>a</w:t>
      </w:r>
      <w:proofErr w:type="gramEnd"/>
      <w:r w:rsidRPr="00287175">
        <w:rPr>
          <w:rFonts w:ascii="Times New Roman" w:hAnsi="Times New Roman" w:cs="Times New Roman"/>
          <w:sz w:val="20"/>
          <w:szCs w:val="20"/>
          <w:highlight w:val="yellow"/>
        </w:rPr>
        <w:t xml:space="preserve"> variable </w:t>
      </w:r>
      <w:proofErr w:type="spellStart"/>
      <w:r w:rsidRPr="00287175">
        <w:rPr>
          <w:rFonts w:ascii="Times New Roman" w:hAnsi="Times New Roman" w:cs="Times New Roman"/>
          <w:sz w:val="20"/>
          <w:szCs w:val="20"/>
          <w:highlight w:val="yellow"/>
        </w:rPr>
        <w:t>cIdx</w:t>
      </w:r>
      <w:proofErr w:type="spellEnd"/>
      <w:r w:rsidRPr="00287175">
        <w:rPr>
          <w:rFonts w:ascii="Times New Roman" w:hAnsi="Times New Roman" w:cs="Times New Roman"/>
          <w:sz w:val="20"/>
          <w:szCs w:val="20"/>
          <w:highlight w:val="yellow"/>
        </w:rPr>
        <w:t xml:space="preserve"> specifying the </w:t>
      </w:r>
      <w:proofErr w:type="spellStart"/>
      <w:r w:rsidRPr="00287175">
        <w:rPr>
          <w:rFonts w:ascii="Times New Roman" w:hAnsi="Times New Roman" w:cs="Times New Roman"/>
          <w:sz w:val="20"/>
          <w:szCs w:val="20"/>
          <w:highlight w:val="yellow"/>
        </w:rPr>
        <w:t>colour</w:t>
      </w:r>
      <w:proofErr w:type="spellEnd"/>
      <w:r w:rsidRPr="00287175">
        <w:rPr>
          <w:rFonts w:ascii="Times New Roman" w:hAnsi="Times New Roman" w:cs="Times New Roman"/>
          <w:sz w:val="20"/>
          <w:szCs w:val="20"/>
          <w:highlight w:val="yellow"/>
        </w:rPr>
        <w:t xml:space="preserve"> component of the current block.</w:t>
      </w:r>
    </w:p>
    <w:p w:rsidR="006E7DC5" w:rsidRPr="006F1508" w:rsidRDefault="006E7DC5" w:rsidP="006E7DC5">
      <w:pPr>
        <w:rPr>
          <w:rFonts w:ascii="Times New Roman" w:hAnsi="Times New Roman" w:cs="Times New Roman"/>
          <w:sz w:val="20"/>
          <w:szCs w:val="20"/>
          <w:highlight w:val="yellow"/>
        </w:rPr>
      </w:pPr>
      <w:r w:rsidRPr="006F1508">
        <w:rPr>
          <w:rFonts w:ascii="Times New Roman" w:hAnsi="Times New Roman" w:cs="Times New Roman"/>
          <w:sz w:val="20"/>
          <w:szCs w:val="20"/>
          <w:highlight w:val="yellow"/>
        </w:rPr>
        <w:lastRenderedPageBreak/>
        <w:t>–</w:t>
      </w:r>
      <w:r w:rsidRPr="006F1508">
        <w:rPr>
          <w:rFonts w:ascii="Times New Roman" w:hAnsi="Times New Roman" w:cs="Times New Roman"/>
          <w:sz w:val="20"/>
          <w:szCs w:val="20"/>
          <w:highlight w:val="yellow"/>
        </w:rPr>
        <w:tab/>
      </w:r>
      <w:proofErr w:type="gramStart"/>
      <w:r w:rsidRPr="006F1508">
        <w:rPr>
          <w:rFonts w:ascii="Times New Roman" w:hAnsi="Times New Roman" w:cs="Times New Roman"/>
          <w:sz w:val="20"/>
          <w:szCs w:val="20"/>
          <w:highlight w:val="yellow"/>
        </w:rPr>
        <w:t>a</w:t>
      </w:r>
      <w:proofErr w:type="gramEnd"/>
      <w:r w:rsidRPr="006F1508">
        <w:rPr>
          <w:rFonts w:ascii="Times New Roman" w:hAnsi="Times New Roman" w:cs="Times New Roman"/>
          <w:sz w:val="20"/>
          <w:szCs w:val="20"/>
          <w:highlight w:val="yellow"/>
        </w:rPr>
        <w:t xml:space="preserve"> variable </w:t>
      </w:r>
      <w:proofErr w:type="spellStart"/>
      <w:r w:rsidRPr="006F1508">
        <w:rPr>
          <w:rFonts w:ascii="Times New Roman" w:hAnsi="Times New Roman" w:cs="Times New Roman"/>
          <w:sz w:val="20"/>
          <w:szCs w:val="20"/>
          <w:highlight w:val="yellow"/>
        </w:rPr>
        <w:t>uniform_color_index</w:t>
      </w:r>
      <w:proofErr w:type="spellEnd"/>
      <w:r w:rsidRPr="006F1508">
        <w:rPr>
          <w:rFonts w:ascii="Times New Roman" w:hAnsi="Times New Roman" w:cs="Times New Roman"/>
          <w:sz w:val="20"/>
          <w:szCs w:val="20"/>
          <w:highlight w:val="yellow"/>
        </w:rPr>
        <w:t xml:space="preserve"> specifying the index of selected uniform color for the current block.</w:t>
      </w:r>
    </w:p>
    <w:p w:rsidR="006E7DC5" w:rsidRPr="00287175" w:rsidRDefault="006E7DC5" w:rsidP="00E56A5B">
      <w:pPr>
        <w:rPr>
          <w:rFonts w:ascii="Times New Roman" w:hAnsi="Times New Roman" w:cs="Times New Roman"/>
          <w:sz w:val="20"/>
          <w:szCs w:val="20"/>
          <w:highlight w:val="yellow"/>
        </w:rPr>
      </w:pPr>
    </w:p>
    <w:p w:rsidR="00E56A5B" w:rsidRPr="00287175" w:rsidRDefault="00E56A5B" w:rsidP="00E56A5B">
      <w:pPr>
        <w:rPr>
          <w:rFonts w:ascii="Times New Roman" w:hAnsi="Times New Roman" w:cs="Times New Roman"/>
          <w:sz w:val="20"/>
          <w:szCs w:val="20"/>
          <w:highlight w:val="yellow"/>
        </w:rPr>
      </w:pPr>
      <w:r w:rsidRPr="00287175">
        <w:rPr>
          <w:rFonts w:ascii="Times New Roman" w:hAnsi="Times New Roman" w:cs="Times New Roman"/>
          <w:sz w:val="20"/>
          <w:szCs w:val="20"/>
          <w:highlight w:val="yellow"/>
        </w:rPr>
        <w:t xml:space="preserve">Output of this process is the predicted samples </w:t>
      </w:r>
      <w:proofErr w:type="spellStart"/>
      <w:r w:rsidRPr="00287175">
        <w:rPr>
          <w:rFonts w:ascii="Times New Roman" w:hAnsi="Times New Roman" w:cs="Times New Roman"/>
          <w:sz w:val="20"/>
          <w:szCs w:val="20"/>
          <w:highlight w:val="yellow"/>
        </w:rPr>
        <w:t>predSamples</w:t>
      </w:r>
      <w:proofErr w:type="spellEnd"/>
      <w:proofErr w:type="gramStart"/>
      <w:r w:rsidRPr="00287175">
        <w:rPr>
          <w:rFonts w:ascii="Times New Roman" w:hAnsi="Times New Roman" w:cs="Times New Roman"/>
          <w:sz w:val="20"/>
          <w:szCs w:val="20"/>
          <w:highlight w:val="yellow"/>
        </w:rPr>
        <w:t>[ x</w:t>
      </w:r>
      <w:proofErr w:type="gramEnd"/>
      <w:r w:rsidRPr="00287175">
        <w:rPr>
          <w:rFonts w:ascii="Times New Roman" w:hAnsi="Times New Roman" w:cs="Times New Roman"/>
          <w:sz w:val="20"/>
          <w:szCs w:val="20"/>
          <w:highlight w:val="yellow"/>
        </w:rPr>
        <w:t xml:space="preserve"> ][ y ], with x, y = 0..nTbS − 1.</w:t>
      </w:r>
    </w:p>
    <w:p w:rsidR="006E7DC5" w:rsidRDefault="008D62E9" w:rsidP="00E56A5B">
      <w:pPr>
        <w:rPr>
          <w:rFonts w:ascii="Times New Roman" w:hAnsi="Times New Roman" w:cs="Times New Roman"/>
          <w:sz w:val="20"/>
          <w:szCs w:val="20"/>
        </w:rPr>
      </w:pPr>
      <w:r w:rsidRPr="00287175">
        <w:rPr>
          <w:rFonts w:ascii="Times New Roman" w:hAnsi="Times New Roman" w:cs="Times New Roman"/>
          <w:sz w:val="20"/>
          <w:szCs w:val="20"/>
          <w:highlight w:val="yellow"/>
        </w:rPr>
        <w:tab/>
      </w:r>
      <w:proofErr w:type="spellStart"/>
      <w:proofErr w:type="gramStart"/>
      <w:r w:rsidRPr="00287175">
        <w:rPr>
          <w:rFonts w:ascii="Times New Roman" w:hAnsi="Times New Roman" w:cs="Times New Roman"/>
          <w:sz w:val="20"/>
          <w:szCs w:val="20"/>
          <w:highlight w:val="yellow"/>
        </w:rPr>
        <w:t>predSamples</w:t>
      </w:r>
      <w:proofErr w:type="spellEnd"/>
      <w:proofErr w:type="gramEnd"/>
      <w:r w:rsidRPr="00287175">
        <w:rPr>
          <w:rFonts w:ascii="Times New Roman" w:hAnsi="Times New Roman" w:cs="Times New Roman"/>
          <w:sz w:val="20"/>
          <w:szCs w:val="20"/>
          <w:highlight w:val="yellow"/>
        </w:rPr>
        <w:t xml:space="preserve">[ x ][ y ]= </w:t>
      </w:r>
      <w:proofErr w:type="spellStart"/>
      <w:r w:rsidRPr="00287175">
        <w:rPr>
          <w:rFonts w:ascii="Times New Roman" w:hAnsi="Times New Roman" w:cs="Times New Roman"/>
          <w:sz w:val="20"/>
          <w:szCs w:val="20"/>
          <w:highlight w:val="yellow"/>
        </w:rPr>
        <w:t>uniform_colors</w:t>
      </w:r>
      <w:proofErr w:type="spellEnd"/>
      <w:r w:rsidRPr="00287175">
        <w:rPr>
          <w:rFonts w:ascii="Times New Roman" w:hAnsi="Times New Roman" w:cs="Times New Roman"/>
          <w:sz w:val="20"/>
          <w:szCs w:val="20"/>
          <w:highlight w:val="yellow"/>
        </w:rPr>
        <w:t>[</w:t>
      </w:r>
      <w:proofErr w:type="spellStart"/>
      <w:r w:rsidRPr="00287175">
        <w:rPr>
          <w:rFonts w:ascii="Times New Roman" w:hAnsi="Times New Roman" w:cs="Times New Roman"/>
          <w:sz w:val="20"/>
          <w:szCs w:val="20"/>
          <w:highlight w:val="yellow"/>
        </w:rPr>
        <w:t>cIdx</w:t>
      </w:r>
      <w:proofErr w:type="spellEnd"/>
      <w:r w:rsidRPr="00287175">
        <w:rPr>
          <w:rFonts w:ascii="Times New Roman" w:hAnsi="Times New Roman" w:cs="Times New Roman"/>
          <w:sz w:val="20"/>
          <w:szCs w:val="20"/>
          <w:highlight w:val="yellow"/>
        </w:rPr>
        <w:t>] [</w:t>
      </w:r>
      <w:proofErr w:type="spellStart"/>
      <w:r w:rsidRPr="00287175">
        <w:rPr>
          <w:rFonts w:ascii="Times New Roman" w:hAnsi="Times New Roman" w:cs="Times New Roman"/>
          <w:sz w:val="20"/>
          <w:szCs w:val="20"/>
          <w:highlight w:val="yellow"/>
        </w:rPr>
        <w:t>uniform_color_index</w:t>
      </w:r>
      <w:proofErr w:type="spellEnd"/>
      <w:r w:rsidRPr="00287175">
        <w:rPr>
          <w:rFonts w:ascii="Times New Roman" w:hAnsi="Times New Roman" w:cs="Times New Roman"/>
          <w:sz w:val="20"/>
          <w:szCs w:val="20"/>
          <w:highlight w:val="yellow"/>
        </w:rPr>
        <w:t>[xTb0, yTb0]]</w:t>
      </w:r>
    </w:p>
    <w:p w:rsidR="0076036E" w:rsidRDefault="0076036E">
      <w:pPr>
        <w:rPr>
          <w:lang w:val="en-GB"/>
        </w:rPr>
      </w:pPr>
    </w:p>
    <w:p w:rsidR="00BE7940" w:rsidRPr="00BE7940" w:rsidRDefault="00BE7940" w:rsidP="00BE7940">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eastAsia="Malgun Gothic" w:hAnsi="Times New Roman" w:cs="Times New Roman"/>
          <w:b/>
          <w:bCs/>
          <w:noProof/>
          <w:sz w:val="20"/>
          <w:szCs w:val="20"/>
          <w:lang w:val="en-GB" w:eastAsia="ko-KR"/>
        </w:rPr>
      </w:pPr>
      <w:bookmarkStart w:id="29" w:name="_Ref331674691"/>
      <w:bookmarkStart w:id="30" w:name="_Toc363691423"/>
      <w:r>
        <w:rPr>
          <w:rFonts w:ascii="Times New Roman" w:eastAsia="Malgun Gothic" w:hAnsi="Times New Roman" w:cs="Times New Roman"/>
          <w:b/>
          <w:bCs/>
          <w:noProof/>
          <w:sz w:val="20"/>
          <w:szCs w:val="20"/>
          <w:lang w:val="en-GB" w:eastAsia="en-US"/>
        </w:rPr>
        <w:t xml:space="preserve">8.6.2 </w:t>
      </w:r>
      <w:r w:rsidRPr="00BE7940">
        <w:rPr>
          <w:rFonts w:ascii="Times New Roman" w:eastAsia="Malgun Gothic" w:hAnsi="Times New Roman" w:cs="Times New Roman"/>
          <w:b/>
          <w:bCs/>
          <w:noProof/>
          <w:sz w:val="20"/>
          <w:szCs w:val="20"/>
          <w:lang w:val="en-GB" w:eastAsia="en-US"/>
        </w:rPr>
        <w:t>Scaling and transformation process</w:t>
      </w:r>
      <w:bookmarkEnd w:id="29"/>
      <w:bookmarkEnd w:id="30"/>
    </w:p>
    <w:p w:rsidR="00BE7940" w:rsidRDefault="00BE7940">
      <w:pPr>
        <w:rPr>
          <w:lang w:val="en-GB"/>
        </w:rPr>
      </w:pPr>
      <w:r>
        <w:rPr>
          <w:lang w:val="en-GB"/>
        </w:rPr>
        <w:t>…</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ko-KR"/>
        </w:rPr>
        <w:t>The variable rotateCoeffs is derived as follows:</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If all of the following conditions are true, rotateCoeffs is set equal to 1:</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r>
      <w:r w:rsidRPr="00BE7940">
        <w:rPr>
          <w:rFonts w:ascii="Times New Roman" w:eastAsia="Malgun Gothic" w:hAnsi="Times New Roman" w:cs="Times New Roman"/>
          <w:noProof/>
          <w:sz w:val="20"/>
          <w:szCs w:val="20"/>
          <w:lang w:val="en-GB" w:eastAsia="ko-KR"/>
        </w:rPr>
        <w:t>transform_skip_rotation_enabled_flag is equal to 1</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r>
      <w:r w:rsidRPr="00BE7940">
        <w:rPr>
          <w:rFonts w:ascii="Times New Roman" w:eastAsia="Malgun Gothic" w:hAnsi="Times New Roman" w:cs="Times New Roman"/>
          <w:noProof/>
          <w:sz w:val="20"/>
          <w:szCs w:val="20"/>
          <w:lang w:val="en-GB" w:eastAsia="ko-KR"/>
        </w:rPr>
        <w:t>nTbS is equal to 4</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CuPredMode[ xTbY ][ yTbY ] is not equal to MODE_INTER</w:t>
      </w:r>
    </w:p>
    <w:p w:rsid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noProof/>
          <w:sz w:val="20"/>
          <w:szCs w:val="20"/>
          <w:lang w:val="en-GB" w:eastAsia="en-US"/>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intra_bc_flag[ xTbY ][ yTbY ] is equal to 0</w:t>
      </w:r>
    </w:p>
    <w:p w:rsidR="0053475A" w:rsidRDefault="0053475A"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ab/>
      </w:r>
      <w:r w:rsidR="00BE7940" w:rsidRPr="0053475A">
        <w:rPr>
          <w:rFonts w:ascii="Times New Roman" w:eastAsia="Malgun Gothic" w:hAnsi="Times New Roman" w:cs="Times New Roman"/>
          <w:noProof/>
          <w:sz w:val="20"/>
          <w:szCs w:val="20"/>
          <w:highlight w:val="yellow"/>
          <w:lang w:val="en-GB" w:eastAsia="en-US"/>
        </w:rPr>
        <w:t>–</w:t>
      </w:r>
      <w:r w:rsidRPr="0053475A">
        <w:rPr>
          <w:rFonts w:ascii="Times New Roman" w:eastAsia="Malgun Gothic" w:hAnsi="Times New Roman" w:cs="Times New Roman"/>
          <w:noProof/>
          <w:sz w:val="20"/>
          <w:szCs w:val="20"/>
          <w:highlight w:val="yellow"/>
          <w:lang w:val="en-GB" w:eastAsia="en-US"/>
        </w:rPr>
        <w:t xml:space="preserve">   </w:t>
      </w:r>
      <w:proofErr w:type="spellStart"/>
      <w:r w:rsidRPr="0053475A">
        <w:rPr>
          <w:rFonts w:ascii="Times New Roman" w:eastAsia="MS Mincho" w:hAnsi="Times New Roman" w:cs="Times New Roman"/>
          <w:sz w:val="20"/>
          <w:szCs w:val="20"/>
          <w:highlight w:val="yellow"/>
          <w:lang w:eastAsia="en-US"/>
        </w:rPr>
        <w:t>independent_uniform_pred</w:t>
      </w:r>
      <w:r w:rsidRPr="0053475A">
        <w:rPr>
          <w:rFonts w:ascii="Times New Roman" w:hAnsi="Times New Roman" w:cs="Times New Roman" w:hint="eastAsia"/>
          <w:sz w:val="20"/>
          <w:szCs w:val="20"/>
          <w:highlight w:val="yellow"/>
        </w:rPr>
        <w:t>_flag</w:t>
      </w:r>
      <w:proofErr w:type="spellEnd"/>
      <w:r w:rsidRPr="0053475A">
        <w:rPr>
          <w:rFonts w:ascii="Times New Roman" w:eastAsia="Malgun Gothic" w:hAnsi="Times New Roman" w:cs="Times New Roman"/>
          <w:noProof/>
          <w:sz w:val="20"/>
          <w:szCs w:val="20"/>
          <w:highlight w:val="yellow"/>
          <w:lang w:val="en-GB" w:eastAsia="ko-KR"/>
        </w:rPr>
        <w:t xml:space="preserve"> </w:t>
      </w:r>
      <w:r w:rsidR="00BE7940" w:rsidRPr="0053475A">
        <w:rPr>
          <w:rFonts w:ascii="Times New Roman" w:eastAsia="Malgun Gothic" w:hAnsi="Times New Roman" w:cs="Times New Roman"/>
          <w:noProof/>
          <w:sz w:val="20"/>
          <w:szCs w:val="20"/>
          <w:highlight w:val="yellow"/>
          <w:lang w:val="en-GB" w:eastAsia="en-US"/>
        </w:rPr>
        <w:t>[ xTbY ][ yTbY ] is equal to 0</w:t>
      </w:r>
    </w:p>
    <w:p w:rsidR="00BE7940" w:rsidRPr="00BE7940" w:rsidRDefault="00BE7940" w:rsidP="00BE7940">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BE7940">
        <w:rPr>
          <w:rFonts w:ascii="Times New Roman" w:eastAsia="Malgun Gothic" w:hAnsi="Times New Roman" w:cs="Times New Roman"/>
          <w:noProof/>
          <w:sz w:val="20"/>
          <w:szCs w:val="20"/>
          <w:lang w:val="en-GB" w:eastAsia="en-US"/>
        </w:rPr>
        <w:t>–</w:t>
      </w:r>
      <w:r w:rsidRPr="00BE7940">
        <w:rPr>
          <w:rFonts w:ascii="Times New Roman" w:eastAsia="Malgun Gothic" w:hAnsi="Times New Roman" w:cs="Times New Roman"/>
          <w:noProof/>
          <w:sz w:val="20"/>
          <w:szCs w:val="20"/>
          <w:lang w:val="en-GB" w:eastAsia="en-US"/>
        </w:rPr>
        <w:tab/>
        <w:t>Otherwise, rotateCoeffs is set equal to 0</w:t>
      </w:r>
    </w:p>
    <w:p w:rsidR="00BE7940" w:rsidRDefault="00BE7940">
      <w:pPr>
        <w:rPr>
          <w:lang w:val="en-GB"/>
        </w:rPr>
      </w:pPr>
    </w:p>
    <w:p w:rsidR="0053475A" w:rsidRDefault="0053475A" w:rsidP="0053475A">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eastAsia="Malgun Gothic" w:hAnsi="Times New Roman" w:cs="Times New Roman"/>
          <w:b/>
          <w:bCs/>
          <w:noProof/>
          <w:sz w:val="20"/>
          <w:szCs w:val="20"/>
          <w:lang w:val="en-GB" w:eastAsia="en-US"/>
        </w:rPr>
      </w:pPr>
      <w:bookmarkStart w:id="31" w:name="_Ref350088073"/>
      <w:bookmarkStart w:id="32" w:name="_Ref350088186"/>
      <w:bookmarkStart w:id="33" w:name="_Toc363691450"/>
      <w:r>
        <w:rPr>
          <w:rFonts w:ascii="Times New Roman" w:eastAsia="Malgun Gothic" w:hAnsi="Times New Roman" w:cs="Times New Roman"/>
          <w:b/>
          <w:bCs/>
          <w:noProof/>
          <w:sz w:val="20"/>
          <w:szCs w:val="20"/>
          <w:lang w:val="en-GB" w:eastAsia="en-US"/>
        </w:rPr>
        <w:lastRenderedPageBreak/>
        <w:t xml:space="preserve">9.3.2.2 </w:t>
      </w:r>
      <w:r w:rsidRPr="0053475A">
        <w:rPr>
          <w:rFonts w:ascii="Times New Roman" w:eastAsia="Malgun Gothic" w:hAnsi="Times New Roman" w:cs="Times New Roman"/>
          <w:b/>
          <w:bCs/>
          <w:noProof/>
          <w:sz w:val="20"/>
          <w:szCs w:val="20"/>
          <w:lang w:val="en-GB" w:eastAsia="en-US"/>
        </w:rPr>
        <w:t>Initialization process for context variables</w:t>
      </w:r>
      <w:bookmarkEnd w:id="31"/>
      <w:bookmarkEnd w:id="32"/>
      <w:bookmarkEnd w:id="33"/>
    </w:p>
    <w:p w:rsidR="0053475A" w:rsidRPr="00943A5F" w:rsidRDefault="0053475A" w:rsidP="0053475A">
      <w:pPr>
        <w:pStyle w:val="Caption"/>
        <w:rPr>
          <w:lang w:val="en-GB"/>
        </w:rPr>
      </w:pPr>
      <w:bookmarkStart w:id="34" w:name="_Ref292030897"/>
      <w:bookmarkStart w:id="35" w:name="_Toc363691652"/>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9</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4</w:t>
      </w:r>
      <w:r>
        <w:rPr>
          <w:lang w:val="en-GB"/>
        </w:rPr>
        <w:fldChar w:fldCharType="end"/>
      </w:r>
      <w:bookmarkEnd w:id="34"/>
      <w:r w:rsidRPr="00943A5F">
        <w:rPr>
          <w:lang w:val="en-GB"/>
        </w:rPr>
        <w:t xml:space="preserve"> – Association of ctxIdx and syntax elements for each initializationType in the initialization process</w:t>
      </w:r>
      <w:bookmarkEnd w:id="35"/>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525"/>
        <w:gridCol w:w="1329"/>
        <w:gridCol w:w="874"/>
        <w:gridCol w:w="866"/>
        <w:gridCol w:w="886"/>
      </w:tblGrid>
      <w:tr w:rsidR="0053475A" w:rsidRPr="00943A5F" w:rsidTr="0088659B">
        <w:trPr>
          <w:jc w:val="center"/>
        </w:trPr>
        <w:tc>
          <w:tcPr>
            <w:tcW w:w="1554" w:type="dxa"/>
            <w:vMerge w:val="restart"/>
            <w:shd w:val="clear" w:color="auto" w:fill="auto"/>
            <w:vAlign w:val="center"/>
          </w:tcPr>
          <w:p w:rsidR="0053475A" w:rsidRPr="00943A5F" w:rsidRDefault="0053475A" w:rsidP="0088659B">
            <w:pPr>
              <w:keepNext/>
              <w:rPr>
                <w:b/>
                <w:sz w:val="16"/>
                <w:szCs w:val="16"/>
              </w:rPr>
            </w:pPr>
            <w:r w:rsidRPr="00B71CAC">
              <w:rPr>
                <w:b/>
                <w:bCs/>
                <w:sz w:val="16"/>
                <w:szCs w:val="16"/>
              </w:rPr>
              <w:t>Syntax</w:t>
            </w:r>
            <w:r>
              <w:rPr>
                <w:b/>
                <w:sz w:val="16"/>
                <w:szCs w:val="16"/>
              </w:rPr>
              <w:t xml:space="preserve"> structure</w:t>
            </w:r>
          </w:p>
        </w:tc>
        <w:tc>
          <w:tcPr>
            <w:tcW w:w="2525" w:type="dxa"/>
            <w:vMerge w:val="restart"/>
            <w:shd w:val="clear" w:color="auto" w:fill="auto"/>
            <w:vAlign w:val="center"/>
          </w:tcPr>
          <w:p w:rsidR="0053475A" w:rsidRPr="00943A5F" w:rsidRDefault="0053475A" w:rsidP="0088659B">
            <w:pPr>
              <w:keepNext/>
              <w:rPr>
                <w:b/>
                <w:sz w:val="16"/>
                <w:szCs w:val="16"/>
              </w:rPr>
            </w:pPr>
            <w:r w:rsidRPr="00943A5F">
              <w:rPr>
                <w:b/>
                <w:bCs/>
                <w:sz w:val="16"/>
                <w:szCs w:val="16"/>
              </w:rPr>
              <w:t>Syntax element</w:t>
            </w:r>
          </w:p>
        </w:tc>
        <w:tc>
          <w:tcPr>
            <w:tcW w:w="1329" w:type="dxa"/>
            <w:vMerge w:val="restart"/>
            <w:shd w:val="clear" w:color="auto" w:fill="auto"/>
            <w:vAlign w:val="center"/>
          </w:tcPr>
          <w:p w:rsidR="0053475A" w:rsidRPr="00943A5F" w:rsidRDefault="0053475A" w:rsidP="0088659B">
            <w:pPr>
              <w:keepNext/>
              <w:rPr>
                <w:b/>
                <w:sz w:val="16"/>
                <w:szCs w:val="16"/>
              </w:rPr>
            </w:pPr>
            <w:proofErr w:type="spellStart"/>
            <w:r>
              <w:rPr>
                <w:b/>
                <w:bCs/>
                <w:sz w:val="16"/>
                <w:szCs w:val="16"/>
              </w:rPr>
              <w:t>ctxTable</w:t>
            </w:r>
            <w:proofErr w:type="spellEnd"/>
          </w:p>
        </w:tc>
        <w:tc>
          <w:tcPr>
            <w:tcW w:w="2626" w:type="dxa"/>
            <w:gridSpan w:val="3"/>
            <w:shd w:val="clear" w:color="auto" w:fill="auto"/>
            <w:vAlign w:val="center"/>
          </w:tcPr>
          <w:p w:rsidR="0053475A" w:rsidRPr="00943A5F" w:rsidRDefault="0053475A" w:rsidP="0088659B">
            <w:pPr>
              <w:keepNext/>
              <w:jc w:val="center"/>
              <w:rPr>
                <w:b/>
                <w:sz w:val="16"/>
                <w:szCs w:val="16"/>
              </w:rPr>
            </w:pPr>
            <w:proofErr w:type="spellStart"/>
            <w:r w:rsidRPr="00943A5F">
              <w:rPr>
                <w:b/>
                <w:sz w:val="16"/>
                <w:szCs w:val="16"/>
              </w:rPr>
              <w:t>initType</w:t>
            </w:r>
            <w:proofErr w:type="spellEnd"/>
          </w:p>
        </w:tc>
      </w:tr>
      <w:tr w:rsidR="0053475A" w:rsidRPr="00943A5F" w:rsidTr="0088659B">
        <w:trPr>
          <w:jc w:val="center"/>
        </w:trPr>
        <w:tc>
          <w:tcPr>
            <w:tcW w:w="1554" w:type="dxa"/>
            <w:vMerge/>
            <w:shd w:val="clear" w:color="auto" w:fill="auto"/>
          </w:tcPr>
          <w:p w:rsidR="0053475A" w:rsidRPr="00943A5F" w:rsidRDefault="0053475A" w:rsidP="0088659B">
            <w:pPr>
              <w:keepNext/>
              <w:jc w:val="center"/>
              <w:rPr>
                <w:sz w:val="16"/>
                <w:szCs w:val="16"/>
              </w:rPr>
            </w:pPr>
          </w:p>
        </w:tc>
        <w:tc>
          <w:tcPr>
            <w:tcW w:w="2525" w:type="dxa"/>
            <w:vMerge/>
            <w:shd w:val="clear" w:color="auto" w:fill="auto"/>
            <w:vAlign w:val="center"/>
          </w:tcPr>
          <w:p w:rsidR="0053475A" w:rsidRPr="00943A5F" w:rsidRDefault="0053475A" w:rsidP="0088659B">
            <w:pPr>
              <w:keepNext/>
              <w:jc w:val="center"/>
              <w:rPr>
                <w:sz w:val="16"/>
                <w:szCs w:val="16"/>
              </w:rPr>
            </w:pPr>
          </w:p>
        </w:tc>
        <w:tc>
          <w:tcPr>
            <w:tcW w:w="1329" w:type="dxa"/>
            <w:vMerge/>
            <w:shd w:val="clear" w:color="auto" w:fill="auto"/>
            <w:vAlign w:val="center"/>
          </w:tcPr>
          <w:p w:rsidR="0053475A" w:rsidRPr="00943A5F" w:rsidRDefault="0053475A" w:rsidP="0088659B">
            <w:pPr>
              <w:keepNext/>
              <w:jc w:val="center"/>
              <w:rPr>
                <w:sz w:val="16"/>
                <w:szCs w:val="16"/>
              </w:rPr>
            </w:pPr>
          </w:p>
        </w:tc>
        <w:tc>
          <w:tcPr>
            <w:tcW w:w="874"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0</w:t>
            </w:r>
          </w:p>
        </w:tc>
        <w:tc>
          <w:tcPr>
            <w:tcW w:w="866"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1</w:t>
            </w:r>
          </w:p>
        </w:tc>
        <w:tc>
          <w:tcPr>
            <w:tcW w:w="886" w:type="dxa"/>
            <w:shd w:val="clear" w:color="auto" w:fill="auto"/>
            <w:vAlign w:val="center"/>
          </w:tcPr>
          <w:p w:rsidR="0053475A" w:rsidRPr="00943A5F" w:rsidRDefault="0053475A" w:rsidP="0088659B">
            <w:pPr>
              <w:keepNext/>
              <w:jc w:val="center"/>
              <w:rPr>
                <w:sz w:val="16"/>
                <w:szCs w:val="16"/>
              </w:rPr>
            </w:pPr>
            <w:r w:rsidRPr="00943A5F">
              <w:rPr>
                <w:rFonts w:eastAsia="MS Mincho"/>
                <w:b/>
                <w:sz w:val="16"/>
                <w:szCs w:val="16"/>
                <w:lang w:eastAsia="ja-JP"/>
              </w:rPr>
              <w:t>2</w:t>
            </w:r>
          </w:p>
        </w:tc>
      </w:tr>
      <w:tr w:rsidR="0053475A" w:rsidRPr="00943A5F" w:rsidTr="0088659B">
        <w:trPr>
          <w:jc w:val="center"/>
        </w:trPr>
        <w:tc>
          <w:tcPr>
            <w:tcW w:w="1554" w:type="dxa"/>
            <w:vMerge w:val="restart"/>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w:t>
            </w:r>
            <w:proofErr w:type="spellEnd"/>
            <w:r w:rsidRPr="0053475A">
              <w:rPr>
                <w:rFonts w:ascii="Times New Roman" w:eastAsia="MS Mincho" w:hAnsi="Times New Roman" w:cs="Times New Roman"/>
                <w:sz w:val="16"/>
                <w:szCs w:val="16"/>
                <w:lang w:eastAsia="ja-JP"/>
              </w:rPr>
              <w:t>( )</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sao_merge_left_flag</w:t>
            </w:r>
            <w:proofErr w:type="spellEnd"/>
            <w:r w:rsidRPr="0053475A">
              <w:rPr>
                <w:rFonts w:ascii="Times New Roman" w:eastAsia="MS Mincho" w:hAnsi="Times New Roman" w:cs="Times New Roman"/>
                <w:sz w:val="16"/>
                <w:szCs w:val="16"/>
                <w:lang w:eastAsia="ja-JP"/>
              </w:rPr>
              <w:br/>
            </w:r>
            <w:proofErr w:type="spellStart"/>
            <w:r w:rsidRPr="0053475A">
              <w:rPr>
                <w:rFonts w:ascii="Times New Roman" w:eastAsia="MS Mincho" w:hAnsi="Times New Roman" w:cs="Times New Roman"/>
                <w:sz w:val="16"/>
                <w:szCs w:val="16"/>
                <w:lang w:eastAsia="ja-JP"/>
              </w:rPr>
              <w:t>sao_merge_up_flag</w:t>
            </w:r>
            <w:proofErr w:type="spellEnd"/>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_Ref317087677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5</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0</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1</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2</w:t>
            </w:r>
          </w:p>
        </w:tc>
      </w:tr>
      <w:tr w:rsidR="0053475A" w:rsidRPr="00943A5F" w:rsidTr="0088659B">
        <w:trPr>
          <w:jc w:val="center"/>
        </w:trPr>
        <w:tc>
          <w:tcPr>
            <w:tcW w:w="1554" w:type="dxa"/>
            <w:vMerge/>
            <w:shd w:val="clear" w:color="auto" w:fill="auto"/>
            <w:vAlign w:val="center"/>
          </w:tcPr>
          <w:p w:rsidR="0053475A" w:rsidRPr="0053475A" w:rsidRDefault="0053475A" w:rsidP="0088659B">
            <w:pPr>
              <w:keepNext/>
              <w:rPr>
                <w:rFonts w:ascii="Times New Roman" w:hAnsi="Times New Roman" w:cs="Times New Roman"/>
                <w:sz w:val="16"/>
                <w:szCs w:val="16"/>
              </w:rPr>
            </w:pP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eastAsia="MS Mincho" w:hAnsi="Times New Roman" w:cs="Times New Roman"/>
                <w:sz w:val="16"/>
                <w:szCs w:val="16"/>
                <w:lang w:eastAsia="ja-JP"/>
              </w:rPr>
              <w:t>sao_type_idx_luma</w:t>
            </w:r>
            <w:proofErr w:type="spellEnd"/>
            <w:r w:rsidRPr="0053475A">
              <w:rPr>
                <w:rFonts w:ascii="Times New Roman" w:eastAsia="MS Mincho" w:hAnsi="Times New Roman" w:cs="Times New Roman"/>
                <w:sz w:val="16"/>
                <w:szCs w:val="16"/>
                <w:lang w:eastAsia="ja-JP"/>
              </w:rPr>
              <w:br/>
            </w:r>
            <w:proofErr w:type="spellStart"/>
            <w:r w:rsidRPr="0053475A">
              <w:rPr>
                <w:rFonts w:ascii="Times New Roman" w:eastAsia="MS Mincho" w:hAnsi="Times New Roman" w:cs="Times New Roman"/>
                <w:sz w:val="16"/>
                <w:szCs w:val="16"/>
                <w:lang w:eastAsia="ja-JP"/>
              </w:rPr>
              <w:t>sao_type_idx_chroma</w:t>
            </w:r>
            <w:proofErr w:type="spellEnd"/>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_Ref317087728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6</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0</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1</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eastAsia="MS Mincho" w:hAnsi="Times New Roman" w:cs="Times New Roman"/>
                <w:sz w:val="16"/>
                <w:szCs w:val="16"/>
                <w:lang w:eastAsia="ja-JP"/>
              </w:rPr>
              <w:t>2</w:t>
            </w:r>
          </w:p>
        </w:tc>
      </w:tr>
      <w:tr w:rsidR="0053475A" w:rsidRPr="00943A5F" w:rsidTr="0088659B">
        <w:trPr>
          <w:jc w:val="center"/>
        </w:trPr>
        <w:tc>
          <w:tcPr>
            <w:tcW w:w="1554"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coding_quadtree</w:t>
            </w:r>
            <w:proofErr w:type="spellEnd"/>
            <w:r w:rsidRPr="0053475A">
              <w:rPr>
                <w:rFonts w:ascii="Times New Roman" w:hAnsi="Times New Roman" w:cs="Times New Roman"/>
                <w:sz w:val="16"/>
                <w:szCs w:val="16"/>
              </w:rPr>
              <w:t>( )</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split_cu_flag</w:t>
            </w:r>
            <w:proofErr w:type="spellEnd"/>
            <w:r w:rsidRPr="0053475A">
              <w:rPr>
                <w:rFonts w:ascii="Times New Roman" w:hAnsi="Times New Roman" w:cs="Times New Roman"/>
                <w:sz w:val="16"/>
                <w:szCs w:val="16"/>
              </w:rPr>
              <w:t>[ ][ ]</w:t>
            </w:r>
          </w:p>
        </w:tc>
        <w:tc>
          <w:tcPr>
            <w:tcW w:w="1329" w:type="dxa"/>
            <w:shd w:val="clear" w:color="auto" w:fill="auto"/>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_Ref289249118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7</w:t>
            </w:r>
            <w:r w:rsidRPr="0053475A">
              <w:rPr>
                <w:rFonts w:ascii="Times New Roman" w:hAnsi="Times New Roman" w:cs="Times New Roman"/>
                <w:sz w:val="16"/>
                <w:szCs w:val="16"/>
              </w:rPr>
              <w:fldChar w:fldCharType="end"/>
            </w: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0..2</w:t>
            </w: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3..5</w:t>
            </w: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6..8</w:t>
            </w:r>
          </w:p>
        </w:tc>
      </w:tr>
      <w:tr w:rsidR="0088659B" w:rsidRPr="00943A5F" w:rsidTr="0088659B">
        <w:trPr>
          <w:jc w:val="center"/>
        </w:trPr>
        <w:tc>
          <w:tcPr>
            <w:tcW w:w="1554" w:type="dxa"/>
            <w:vMerge w:val="restart"/>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coding_unit</w:t>
            </w:r>
            <w:proofErr w:type="spellEnd"/>
            <w:r w:rsidRPr="0053475A">
              <w:rPr>
                <w:rFonts w:ascii="Times New Roman" w:hAnsi="Times New Roman" w:cs="Times New Roman"/>
                <w:sz w:val="16"/>
                <w:szCs w:val="16"/>
              </w:rPr>
              <w:t>( )</w:t>
            </w: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sz w:val="16"/>
                <w:szCs w:val="16"/>
              </w:rPr>
              <w:t>cu_transquant_bypass_flag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_Ref325473672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8</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rPr>
            </w:pPr>
            <w:proofErr w:type="spellStart"/>
            <w:r w:rsidRPr="0053475A">
              <w:rPr>
                <w:rFonts w:ascii="Times New Roman" w:hAnsi="Times New Roman" w:cs="Times New Roman"/>
                <w:bCs/>
                <w:sz w:val="16"/>
                <w:szCs w:val="16"/>
              </w:rPr>
              <w:t>cu_skip_flag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_Ref317087825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9</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0..2</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3..5</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bCs/>
                <w:sz w:val="16"/>
                <w:szCs w:val="16"/>
                <w:highlight w:val="yellow"/>
              </w:rPr>
            </w:pPr>
            <w:proofErr w:type="spellStart"/>
            <w:r w:rsidRPr="0053475A">
              <w:rPr>
                <w:rFonts w:ascii="Times New Roman" w:eastAsia="MS Mincho" w:hAnsi="Times New Roman" w:cs="Times New Roman"/>
                <w:sz w:val="16"/>
                <w:szCs w:val="16"/>
                <w:highlight w:val="yellow"/>
                <w:lang w:eastAsia="en-US"/>
              </w:rPr>
              <w:t>independent_uniform_pred</w:t>
            </w:r>
            <w:r w:rsidRPr="0053475A">
              <w:rPr>
                <w:rFonts w:ascii="Times New Roman" w:hAnsi="Times New Roman" w:cs="Times New Roman"/>
                <w:sz w:val="16"/>
                <w:szCs w:val="16"/>
                <w:highlight w:val="yellow"/>
              </w:rPr>
              <w:t>_flag</w:t>
            </w:r>
            <w:proofErr w:type="spellEnd"/>
          </w:p>
        </w:tc>
        <w:tc>
          <w:tcPr>
            <w:tcW w:w="1329" w:type="dxa"/>
            <w:shd w:val="clear" w:color="auto" w:fill="auto"/>
          </w:tcPr>
          <w:p w:rsidR="0088659B" w:rsidRPr="0053475A" w:rsidRDefault="0088659B" w:rsidP="0053475A">
            <w:pPr>
              <w:keepNext/>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Table 9-X1</w:t>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eastAsia="MS Mincho" w:hAnsi="Times New Roman" w:cs="Times New Roman"/>
                <w:sz w:val="16"/>
                <w:szCs w:val="16"/>
                <w:highlight w:val="yellow"/>
                <w:lang w:eastAsia="en-US"/>
              </w:rPr>
            </w:pPr>
            <w:proofErr w:type="spellStart"/>
            <w:r w:rsidRPr="0053475A">
              <w:rPr>
                <w:rFonts w:ascii="Times New Roman" w:eastAsia="MS Mincho" w:hAnsi="Times New Roman" w:cs="Times New Roman"/>
                <w:sz w:val="16"/>
                <w:szCs w:val="16"/>
                <w:highlight w:val="yellow"/>
                <w:lang w:eastAsia="en-US"/>
              </w:rPr>
              <w:t>uniform_color_index</w:t>
            </w:r>
            <w:proofErr w:type="spellEnd"/>
          </w:p>
        </w:tc>
        <w:tc>
          <w:tcPr>
            <w:tcW w:w="1329" w:type="dxa"/>
            <w:shd w:val="clear" w:color="auto" w:fill="auto"/>
          </w:tcPr>
          <w:p w:rsidR="0088659B" w:rsidRPr="0053475A" w:rsidRDefault="0088659B" w:rsidP="0053475A">
            <w:pPr>
              <w:keepNext/>
              <w:rPr>
                <w:rFonts w:ascii="Times New Roman" w:hAnsi="Times New Roman" w:cs="Times New Roman"/>
                <w:sz w:val="16"/>
                <w:szCs w:val="16"/>
                <w:highlight w:val="yellow"/>
              </w:rPr>
            </w:pPr>
            <w:r w:rsidRPr="0053475A">
              <w:rPr>
                <w:rFonts w:ascii="Times New Roman" w:hAnsi="Times New Roman" w:cs="Times New Roman"/>
                <w:sz w:val="16"/>
                <w:szCs w:val="16"/>
                <w:highlight w:val="yellow"/>
              </w:rPr>
              <w:t>Table 9-</w:t>
            </w:r>
            <w:r>
              <w:rPr>
                <w:rFonts w:ascii="Times New Roman" w:hAnsi="Times New Roman" w:cs="Times New Roman"/>
                <w:sz w:val="16"/>
                <w:szCs w:val="16"/>
                <w:highlight w:val="yellow"/>
              </w:rPr>
              <w:t>X2</w:t>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highlight w:val="yellow"/>
              </w:rPr>
            </w:pPr>
            <w:r>
              <w:rPr>
                <w:rFonts w:ascii="Times New Roman" w:hAnsi="Times New Roman" w:cs="Times New Roman"/>
                <w:sz w:val="16"/>
                <w:szCs w:val="16"/>
                <w:highlight w:val="yellow"/>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proofErr w:type="spellStart"/>
            <w:r w:rsidRPr="0053475A">
              <w:rPr>
                <w:rFonts w:ascii="Times New Roman" w:hAnsi="Times New Roman" w:cs="Times New Roman"/>
                <w:sz w:val="16"/>
                <w:szCs w:val="16"/>
                <w:lang w:eastAsia="ko-KR"/>
              </w:rPr>
              <w:t>intra_bc_flag</w:t>
            </w:r>
            <w:proofErr w:type="spellEnd"/>
            <w:r w:rsidRPr="0053475A">
              <w:rPr>
                <w:rFonts w:ascii="Times New Roman" w:hAnsi="Times New Roman" w:cs="Times New Roman"/>
                <w:sz w:val="16"/>
                <w:szCs w:val="16"/>
                <w:lang w:eastAsia="ko-KR"/>
              </w:rPr>
              <w:t>[ ][ ]</w:t>
            </w:r>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_Ref363489614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33</w:t>
            </w:r>
            <w:r w:rsidRPr="0053475A">
              <w:rPr>
                <w:rFonts w:ascii="Times New Roman" w:hAnsi="Times New Roman" w:cs="Times New Roman"/>
                <w:sz w:val="16"/>
                <w:szCs w:val="16"/>
              </w:rPr>
              <w:fldChar w:fldCharType="end"/>
            </w:r>
            <w:bookmarkStart w:id="36" w:name="_GoBack"/>
            <w:bookmarkEnd w:id="36"/>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2</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proofErr w:type="spellStart"/>
            <w:r w:rsidRPr="0053475A">
              <w:rPr>
                <w:rFonts w:ascii="Times New Roman" w:hAnsi="Times New Roman" w:cs="Times New Roman"/>
                <w:sz w:val="16"/>
                <w:szCs w:val="16"/>
                <w:lang w:eastAsia="ko-KR"/>
              </w:rPr>
              <w:t>pred_mode_flag</w:t>
            </w:r>
            <w:proofErr w:type="spellEnd"/>
          </w:p>
        </w:tc>
        <w:tc>
          <w:tcPr>
            <w:tcW w:w="1329" w:type="dxa"/>
            <w:shd w:val="clear" w:color="auto" w:fill="auto"/>
          </w:tcPr>
          <w:p w:rsidR="0088659B" w:rsidRPr="0053475A" w:rsidRDefault="0088659B" w:rsidP="0088659B">
            <w:pPr>
              <w:keepNext/>
              <w:rPr>
                <w:rFonts w:ascii="Times New Roman" w:hAnsi="Times New Roman" w:cs="Times New Roman"/>
                <w:sz w:val="16"/>
                <w:szCs w:val="16"/>
              </w:rPr>
            </w:pPr>
            <w:r w:rsidRPr="0053475A">
              <w:rPr>
                <w:rFonts w:ascii="Times New Roman" w:hAnsi="Times New Roman" w:cs="Times New Roman"/>
                <w:sz w:val="16"/>
                <w:szCs w:val="16"/>
              </w:rPr>
              <w:fldChar w:fldCharType="begin" w:fldLock="1"/>
            </w:r>
            <w:r w:rsidRPr="0053475A">
              <w:rPr>
                <w:rFonts w:ascii="Times New Roman" w:hAnsi="Times New Roman" w:cs="Times New Roman"/>
                <w:sz w:val="16"/>
                <w:szCs w:val="16"/>
              </w:rPr>
              <w:instrText xml:space="preserve"> REF _Ref317087848 \h  \* MERGEFORMAT </w:instrText>
            </w:r>
            <w:r w:rsidRPr="0053475A">
              <w:rPr>
                <w:rFonts w:ascii="Times New Roman" w:hAnsi="Times New Roman" w:cs="Times New Roman"/>
                <w:sz w:val="16"/>
                <w:szCs w:val="16"/>
              </w:rPr>
            </w:r>
            <w:r w:rsidRPr="0053475A">
              <w:rPr>
                <w:rFonts w:ascii="Times New Roman" w:hAnsi="Times New Roman" w:cs="Times New Roman"/>
                <w:sz w:val="16"/>
                <w:szCs w:val="16"/>
              </w:rPr>
              <w:fldChar w:fldCharType="separate"/>
            </w:r>
            <w:r w:rsidRPr="0053475A">
              <w:rPr>
                <w:rFonts w:ascii="Times New Roman" w:hAnsi="Times New Roman" w:cs="Times New Roman"/>
                <w:sz w:val="16"/>
                <w:szCs w:val="16"/>
              </w:rPr>
              <w:t>Table 9</w:t>
            </w:r>
            <w:r w:rsidRPr="0053475A">
              <w:rPr>
                <w:rFonts w:ascii="Times New Roman" w:hAnsi="Times New Roman" w:cs="Times New Roman"/>
                <w:sz w:val="16"/>
                <w:szCs w:val="16"/>
              </w:rPr>
              <w:noBreakHyphen/>
              <w:t>10</w:t>
            </w:r>
            <w:r w:rsidRPr="0053475A">
              <w:rPr>
                <w:rFonts w:ascii="Times New Roman" w:hAnsi="Times New Roman" w:cs="Times New Roman"/>
                <w:sz w:val="16"/>
                <w:szCs w:val="16"/>
              </w:rPr>
              <w:fldChar w:fldCharType="end"/>
            </w: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0</w:t>
            </w: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r w:rsidRPr="0053475A">
              <w:rPr>
                <w:rFonts w:ascii="Times New Roman" w:hAnsi="Times New Roman" w:cs="Times New Roman"/>
                <w:sz w:val="16"/>
                <w:szCs w:val="16"/>
              </w:rPr>
              <w:t>1</w:t>
            </w:r>
          </w:p>
        </w:tc>
      </w:tr>
      <w:tr w:rsidR="0088659B" w:rsidRPr="00943A5F" w:rsidTr="0088659B">
        <w:trPr>
          <w:jc w:val="center"/>
        </w:trPr>
        <w:tc>
          <w:tcPr>
            <w:tcW w:w="1554" w:type="dxa"/>
            <w:vMerge/>
            <w:shd w:val="clear" w:color="auto" w:fill="auto"/>
            <w:vAlign w:val="center"/>
          </w:tcPr>
          <w:p w:rsidR="0088659B" w:rsidRPr="0053475A" w:rsidRDefault="0088659B" w:rsidP="0088659B">
            <w:pPr>
              <w:keepNext/>
              <w:rPr>
                <w:rFonts w:ascii="Times New Roman" w:hAnsi="Times New Roman" w:cs="Times New Roman"/>
                <w:sz w:val="16"/>
                <w:szCs w:val="16"/>
              </w:rPr>
            </w:pPr>
          </w:p>
        </w:tc>
        <w:tc>
          <w:tcPr>
            <w:tcW w:w="2525" w:type="dxa"/>
            <w:shd w:val="clear" w:color="auto" w:fill="auto"/>
            <w:vAlign w:val="center"/>
          </w:tcPr>
          <w:p w:rsidR="0088659B" w:rsidRPr="0053475A" w:rsidRDefault="0088659B" w:rsidP="0088659B">
            <w:pPr>
              <w:keepNext/>
              <w:rPr>
                <w:rFonts w:ascii="Times New Roman" w:hAnsi="Times New Roman" w:cs="Times New Roman"/>
                <w:sz w:val="16"/>
                <w:szCs w:val="16"/>
                <w:lang w:eastAsia="ko-KR"/>
              </w:rPr>
            </w:pPr>
            <w:r>
              <w:rPr>
                <w:rFonts w:ascii="Times New Roman" w:hAnsi="Times New Roman" w:cs="Times New Roman"/>
                <w:sz w:val="16"/>
                <w:szCs w:val="16"/>
                <w:lang w:eastAsia="ko-KR"/>
              </w:rPr>
              <w:t>…</w:t>
            </w:r>
          </w:p>
        </w:tc>
        <w:tc>
          <w:tcPr>
            <w:tcW w:w="1329" w:type="dxa"/>
            <w:shd w:val="clear" w:color="auto" w:fill="auto"/>
          </w:tcPr>
          <w:p w:rsidR="0088659B" w:rsidRPr="0053475A" w:rsidRDefault="0088659B" w:rsidP="0088659B">
            <w:pPr>
              <w:keepNext/>
              <w:rPr>
                <w:rFonts w:ascii="Times New Roman" w:hAnsi="Times New Roman" w:cs="Times New Roman"/>
                <w:sz w:val="16"/>
                <w:szCs w:val="16"/>
              </w:rPr>
            </w:pPr>
          </w:p>
        </w:tc>
        <w:tc>
          <w:tcPr>
            <w:tcW w:w="874"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6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c>
          <w:tcPr>
            <w:tcW w:w="886" w:type="dxa"/>
            <w:shd w:val="clear" w:color="auto" w:fill="auto"/>
            <w:vAlign w:val="center"/>
          </w:tcPr>
          <w:p w:rsidR="0088659B" w:rsidRPr="0053475A" w:rsidRDefault="0088659B" w:rsidP="0088659B">
            <w:pPr>
              <w:keepNext/>
              <w:jc w:val="center"/>
              <w:rPr>
                <w:rFonts w:ascii="Times New Roman" w:hAnsi="Times New Roman" w:cs="Times New Roman"/>
                <w:sz w:val="16"/>
                <w:szCs w:val="16"/>
              </w:rPr>
            </w:pPr>
          </w:p>
        </w:tc>
      </w:tr>
      <w:tr w:rsidR="0053475A" w:rsidRPr="00943A5F" w:rsidTr="0088659B">
        <w:trPr>
          <w:jc w:val="center"/>
        </w:trPr>
        <w:tc>
          <w:tcPr>
            <w:tcW w:w="1554" w:type="dxa"/>
            <w:shd w:val="clear" w:color="auto" w:fill="auto"/>
            <w:vAlign w:val="center"/>
          </w:tcPr>
          <w:p w:rsidR="0053475A" w:rsidRPr="0053475A" w:rsidRDefault="0053475A" w:rsidP="0088659B">
            <w:pPr>
              <w:keepNext/>
              <w:rPr>
                <w:rFonts w:ascii="Times New Roman" w:hAnsi="Times New Roman" w:cs="Times New Roman"/>
                <w:sz w:val="16"/>
                <w:szCs w:val="16"/>
              </w:rPr>
            </w:pPr>
            <w:r w:rsidRPr="0053475A">
              <w:rPr>
                <w:rFonts w:ascii="Times New Roman" w:hAnsi="Times New Roman" w:cs="Times New Roman"/>
                <w:sz w:val="16"/>
                <w:szCs w:val="16"/>
              </w:rPr>
              <w:t>…</w:t>
            </w:r>
          </w:p>
        </w:tc>
        <w:tc>
          <w:tcPr>
            <w:tcW w:w="2525" w:type="dxa"/>
            <w:shd w:val="clear" w:color="auto" w:fill="auto"/>
            <w:vAlign w:val="center"/>
          </w:tcPr>
          <w:p w:rsidR="0053475A" w:rsidRPr="0053475A" w:rsidRDefault="0053475A" w:rsidP="0088659B">
            <w:pPr>
              <w:keepNext/>
              <w:rPr>
                <w:rFonts w:ascii="Times New Roman" w:hAnsi="Times New Roman" w:cs="Times New Roman"/>
                <w:sz w:val="16"/>
                <w:szCs w:val="16"/>
                <w:lang w:eastAsia="ko-KR"/>
              </w:rPr>
            </w:pPr>
          </w:p>
        </w:tc>
        <w:tc>
          <w:tcPr>
            <w:tcW w:w="1329" w:type="dxa"/>
            <w:shd w:val="clear" w:color="auto" w:fill="auto"/>
          </w:tcPr>
          <w:p w:rsidR="0053475A" w:rsidRPr="0053475A" w:rsidRDefault="0053475A" w:rsidP="0088659B">
            <w:pPr>
              <w:keepNext/>
              <w:rPr>
                <w:rFonts w:ascii="Times New Roman" w:hAnsi="Times New Roman" w:cs="Times New Roman"/>
                <w:sz w:val="16"/>
                <w:szCs w:val="16"/>
              </w:rPr>
            </w:pPr>
          </w:p>
        </w:tc>
        <w:tc>
          <w:tcPr>
            <w:tcW w:w="874"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c>
          <w:tcPr>
            <w:tcW w:w="86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c>
          <w:tcPr>
            <w:tcW w:w="886" w:type="dxa"/>
            <w:shd w:val="clear" w:color="auto" w:fill="auto"/>
            <w:vAlign w:val="center"/>
          </w:tcPr>
          <w:p w:rsidR="0053475A" w:rsidRPr="0053475A" w:rsidRDefault="0053475A" w:rsidP="0088659B">
            <w:pPr>
              <w:keepNext/>
              <w:jc w:val="center"/>
              <w:rPr>
                <w:rFonts w:ascii="Times New Roman" w:hAnsi="Times New Roman" w:cs="Times New Roman"/>
                <w:sz w:val="16"/>
                <w:szCs w:val="16"/>
              </w:rPr>
            </w:pPr>
          </w:p>
        </w:tc>
      </w:tr>
    </w:tbl>
    <w:p w:rsidR="0053475A" w:rsidRPr="0053475A" w:rsidRDefault="0053475A" w:rsidP="0053475A">
      <w:pPr>
        <w:pStyle w:val="Caption"/>
        <w:rPr>
          <w:highlight w:val="yellow"/>
        </w:rPr>
      </w:pPr>
      <w:bookmarkStart w:id="37" w:name="_Ref363489614"/>
      <w:bookmarkStart w:id="38" w:name="_Toc363691681"/>
      <w:r w:rsidRPr="0053475A">
        <w:rPr>
          <w:highlight w:val="yellow"/>
          <w:lang w:val="en-GB"/>
        </w:rPr>
        <w:t>Table </w:t>
      </w:r>
      <w:r w:rsidRPr="0053475A">
        <w:rPr>
          <w:highlight w:val="yellow"/>
          <w:lang w:val="en-GB"/>
        </w:rPr>
        <w:fldChar w:fldCharType="begin" w:fldLock="1"/>
      </w:r>
      <w:r w:rsidRPr="0053475A">
        <w:rPr>
          <w:highlight w:val="yellow"/>
          <w:lang w:val="en-GB"/>
        </w:rPr>
        <w:instrText xml:space="preserve"> STYLEREF 1 \s </w:instrText>
      </w:r>
      <w:r w:rsidRPr="0053475A">
        <w:rPr>
          <w:highlight w:val="yellow"/>
          <w:lang w:val="en-GB"/>
        </w:rPr>
        <w:fldChar w:fldCharType="separate"/>
      </w:r>
      <w:r w:rsidRPr="0053475A">
        <w:rPr>
          <w:highlight w:val="yellow"/>
          <w:lang w:val="en-GB"/>
        </w:rPr>
        <w:t>9</w:t>
      </w:r>
      <w:r w:rsidRPr="0053475A">
        <w:rPr>
          <w:highlight w:val="yellow"/>
          <w:lang w:val="en-GB"/>
        </w:rPr>
        <w:fldChar w:fldCharType="end"/>
      </w:r>
      <w:r w:rsidRPr="0053475A">
        <w:rPr>
          <w:highlight w:val="yellow"/>
          <w:lang w:val="en-GB"/>
        </w:rPr>
        <w:noBreakHyphen/>
      </w:r>
      <w:bookmarkEnd w:id="37"/>
      <w:r>
        <w:rPr>
          <w:highlight w:val="yellow"/>
          <w:lang w:val="en-GB"/>
        </w:rPr>
        <w:t>X1</w:t>
      </w:r>
      <w:r w:rsidRPr="0053475A">
        <w:rPr>
          <w:rFonts w:eastAsia="Times New Roman"/>
          <w:highlight w:val="yellow"/>
          <w:lang w:val="en-GB"/>
        </w:rPr>
        <w:t xml:space="preserve"> </w:t>
      </w:r>
      <w:r w:rsidRPr="0053475A">
        <w:rPr>
          <w:highlight w:val="yellow"/>
          <w:lang w:val="en-GB"/>
        </w:rPr>
        <w:t xml:space="preserve">– </w:t>
      </w:r>
      <w:r w:rsidRPr="0053475A">
        <w:rPr>
          <w:rFonts w:eastAsia="Times New Roman"/>
          <w:highlight w:val="yellow"/>
          <w:lang w:val="en-GB"/>
        </w:rPr>
        <w:t xml:space="preserve">Values of initValue for </w:t>
      </w:r>
      <w:r w:rsidRPr="0053475A">
        <w:rPr>
          <w:highlight w:val="yellow"/>
          <w:lang w:val="en-GB"/>
        </w:rPr>
        <w:t xml:space="preserve">ctxIdx of </w:t>
      </w:r>
      <w:bookmarkEnd w:id="38"/>
      <w:r>
        <w:rPr>
          <w:rFonts w:eastAsia="Times New Roman"/>
          <w:highlight w:val="yellow"/>
          <w:lang w:val="en-GB"/>
        </w:rPr>
        <w:t>independent_uniform_pred_flag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799"/>
        <w:gridCol w:w="799"/>
        <w:gridCol w:w="799"/>
      </w:tblGrid>
      <w:tr w:rsidR="0053475A" w:rsidRPr="0053475A" w:rsidTr="0053475A">
        <w:trPr>
          <w:cantSplit/>
          <w:jc w:val="center"/>
        </w:trPr>
        <w:tc>
          <w:tcPr>
            <w:tcW w:w="1097" w:type="dxa"/>
            <w:vMerge w:val="restart"/>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r w:rsidRPr="0053475A">
              <w:rPr>
                <w:rFonts w:eastAsia="Times New Roman"/>
                <w:b/>
                <w:sz w:val="16"/>
                <w:szCs w:val="18"/>
                <w:highlight w:val="yellow"/>
              </w:rPr>
              <w:t>Initialization variable</w:t>
            </w:r>
          </w:p>
        </w:tc>
        <w:tc>
          <w:tcPr>
            <w:tcW w:w="1380" w:type="dxa"/>
            <w:gridSpan w:val="3"/>
            <w:vAlign w:val="center"/>
          </w:tcPr>
          <w:p w:rsidR="0053475A" w:rsidRPr="0053475A" w:rsidRDefault="0053475A">
            <w:pPr>
              <w:keepNext/>
              <w:keepLines/>
              <w:spacing w:before="100" w:after="100" w:line="190" w:lineRule="exact"/>
              <w:jc w:val="center"/>
              <w:rPr>
                <w:rFonts w:eastAsia="Times New Roman"/>
                <w:b/>
                <w:sz w:val="16"/>
                <w:szCs w:val="18"/>
                <w:highlight w:val="yellow"/>
              </w:rPr>
            </w:pPr>
            <w:proofErr w:type="spellStart"/>
            <w:r w:rsidRPr="001F3143">
              <w:rPr>
                <w:rFonts w:eastAsia="Times New Roman"/>
                <w:b/>
                <w:sz w:val="16"/>
                <w:szCs w:val="18"/>
                <w:highlight w:val="yellow"/>
              </w:rPr>
              <w:t>ctxIdx</w:t>
            </w:r>
            <w:proofErr w:type="spellEnd"/>
            <w:r w:rsidRPr="001F3143">
              <w:rPr>
                <w:rFonts w:eastAsia="Times New Roman"/>
                <w:b/>
                <w:sz w:val="16"/>
                <w:szCs w:val="18"/>
                <w:highlight w:val="yellow"/>
              </w:rPr>
              <w:t xml:space="preserve"> of</w:t>
            </w:r>
            <w:r w:rsidR="001F3143" w:rsidRPr="001F3143">
              <w:rPr>
                <w:rFonts w:eastAsia="Times New Roman"/>
                <w:b/>
                <w:sz w:val="16"/>
                <w:szCs w:val="18"/>
                <w:highlight w:val="yellow"/>
              </w:rPr>
              <w:br/>
            </w:r>
            <w:proofErr w:type="spellStart"/>
            <w:r w:rsidR="001F3143" w:rsidRPr="00123C45">
              <w:rPr>
                <w:rFonts w:eastAsia="Times New Roman"/>
                <w:b/>
                <w:sz w:val="16"/>
                <w:szCs w:val="18"/>
                <w:highlight w:val="yellow"/>
              </w:rPr>
              <w:t>independent_uniform_pred_flag</w:t>
            </w:r>
            <w:proofErr w:type="spellEnd"/>
          </w:p>
        </w:tc>
      </w:tr>
      <w:tr w:rsidR="0053475A" w:rsidRPr="0053475A" w:rsidTr="0088659B">
        <w:trPr>
          <w:cantSplit/>
          <w:jc w:val="center"/>
        </w:trPr>
        <w:tc>
          <w:tcPr>
            <w:tcW w:w="1097" w:type="dxa"/>
            <w:vMerge/>
            <w:vAlign w:val="center"/>
          </w:tcPr>
          <w:p w:rsidR="0053475A" w:rsidRPr="0053475A" w:rsidRDefault="0053475A" w:rsidP="0088659B">
            <w:pPr>
              <w:keepNext/>
              <w:keepLines/>
              <w:spacing w:before="100" w:after="100" w:line="190" w:lineRule="exact"/>
              <w:rPr>
                <w:rFonts w:eastAsia="Times New Roman"/>
                <w:b/>
                <w:sz w:val="16"/>
                <w:szCs w:val="18"/>
                <w:highlight w:val="yellow"/>
              </w:rPr>
            </w:pP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0</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1</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2</w:t>
            </w:r>
          </w:p>
        </w:tc>
      </w:tr>
      <w:tr w:rsidR="0053475A" w:rsidRPr="00943A5F" w:rsidTr="0088659B">
        <w:trPr>
          <w:cantSplit/>
          <w:jc w:val="center"/>
        </w:trPr>
        <w:tc>
          <w:tcPr>
            <w:tcW w:w="1097" w:type="dxa"/>
            <w:tcBorders>
              <w:bottom w:val="single" w:sz="4" w:space="0" w:color="auto"/>
            </w:tcBorders>
          </w:tcPr>
          <w:p w:rsidR="0053475A" w:rsidRPr="0053475A" w:rsidRDefault="0053475A" w:rsidP="0088659B">
            <w:pPr>
              <w:spacing w:before="100" w:after="100" w:line="190" w:lineRule="exact"/>
              <w:rPr>
                <w:rFonts w:eastAsia="Times New Roman"/>
                <w:b/>
                <w:bCs/>
                <w:sz w:val="16"/>
                <w:szCs w:val="18"/>
                <w:highlight w:val="yellow"/>
              </w:rPr>
            </w:pPr>
            <w:proofErr w:type="spellStart"/>
            <w:r w:rsidRPr="0053475A">
              <w:rPr>
                <w:rFonts w:eastAsia="Times New Roman"/>
                <w:b/>
                <w:bCs/>
                <w:sz w:val="16"/>
                <w:szCs w:val="18"/>
                <w:highlight w:val="yellow"/>
              </w:rPr>
              <w:t>initValue</w:t>
            </w:r>
            <w:proofErr w:type="spellEnd"/>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185</w:t>
            </w:r>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197</w:t>
            </w:r>
          </w:p>
        </w:tc>
        <w:tc>
          <w:tcPr>
            <w:tcW w:w="460" w:type="dxa"/>
            <w:tcBorders>
              <w:bottom w:val="single" w:sz="4" w:space="0" w:color="auto"/>
            </w:tcBorders>
            <w:vAlign w:val="center"/>
          </w:tcPr>
          <w:p w:rsidR="0053475A" w:rsidRPr="00943A5F" w:rsidRDefault="0053475A" w:rsidP="0088659B">
            <w:pPr>
              <w:spacing w:before="100" w:after="100" w:line="190" w:lineRule="exact"/>
              <w:jc w:val="center"/>
              <w:rPr>
                <w:rFonts w:eastAsia="Times New Roman"/>
                <w:sz w:val="16"/>
                <w:szCs w:val="18"/>
              </w:rPr>
            </w:pPr>
            <w:r w:rsidRPr="0053475A">
              <w:rPr>
                <w:rFonts w:eastAsia="Times New Roman"/>
                <w:sz w:val="16"/>
                <w:szCs w:val="18"/>
                <w:highlight w:val="yellow"/>
              </w:rPr>
              <w:t>197</w:t>
            </w:r>
          </w:p>
        </w:tc>
      </w:tr>
    </w:tbl>
    <w:p w:rsidR="0053475A" w:rsidRPr="0053475A" w:rsidRDefault="0053475A" w:rsidP="0053475A">
      <w:pPr>
        <w:pStyle w:val="Caption"/>
        <w:rPr>
          <w:highlight w:val="yellow"/>
        </w:rPr>
      </w:pPr>
      <w:r w:rsidRPr="0053475A">
        <w:rPr>
          <w:highlight w:val="yellow"/>
          <w:lang w:val="en-GB"/>
        </w:rPr>
        <w:t>Table </w:t>
      </w:r>
      <w:r w:rsidRPr="0053475A">
        <w:rPr>
          <w:highlight w:val="yellow"/>
          <w:lang w:val="en-GB"/>
        </w:rPr>
        <w:fldChar w:fldCharType="begin" w:fldLock="1"/>
      </w:r>
      <w:r w:rsidRPr="0053475A">
        <w:rPr>
          <w:highlight w:val="yellow"/>
          <w:lang w:val="en-GB"/>
        </w:rPr>
        <w:instrText xml:space="preserve"> STYLEREF 1 \s </w:instrText>
      </w:r>
      <w:r w:rsidRPr="0053475A">
        <w:rPr>
          <w:highlight w:val="yellow"/>
          <w:lang w:val="en-GB"/>
        </w:rPr>
        <w:fldChar w:fldCharType="separate"/>
      </w:r>
      <w:r w:rsidRPr="0053475A">
        <w:rPr>
          <w:highlight w:val="yellow"/>
          <w:lang w:val="en-GB"/>
        </w:rPr>
        <w:t>9</w:t>
      </w:r>
      <w:r w:rsidRPr="0053475A">
        <w:rPr>
          <w:highlight w:val="yellow"/>
          <w:lang w:val="en-GB"/>
        </w:rPr>
        <w:fldChar w:fldCharType="end"/>
      </w:r>
      <w:r w:rsidRPr="0053475A">
        <w:rPr>
          <w:highlight w:val="yellow"/>
          <w:lang w:val="en-GB"/>
        </w:rPr>
        <w:noBreakHyphen/>
      </w:r>
      <w:r>
        <w:rPr>
          <w:highlight w:val="yellow"/>
          <w:lang w:val="en-GB"/>
        </w:rPr>
        <w:t>X2</w:t>
      </w:r>
      <w:r w:rsidRPr="0053475A">
        <w:rPr>
          <w:rFonts w:eastAsia="Times New Roman"/>
          <w:highlight w:val="yellow"/>
          <w:lang w:val="en-GB"/>
        </w:rPr>
        <w:t xml:space="preserve"> </w:t>
      </w:r>
      <w:r w:rsidRPr="0053475A">
        <w:rPr>
          <w:highlight w:val="yellow"/>
          <w:lang w:val="en-GB"/>
        </w:rPr>
        <w:t xml:space="preserve">– </w:t>
      </w:r>
      <w:r w:rsidRPr="0053475A">
        <w:rPr>
          <w:rFonts w:eastAsia="Times New Roman"/>
          <w:highlight w:val="yellow"/>
          <w:lang w:val="en-GB"/>
        </w:rPr>
        <w:t xml:space="preserve">Values of initValue for </w:t>
      </w:r>
      <w:r w:rsidRPr="0053475A">
        <w:rPr>
          <w:highlight w:val="yellow"/>
          <w:lang w:val="en-GB"/>
        </w:rPr>
        <w:t xml:space="preserve">ctxIdx of </w:t>
      </w:r>
      <w:r w:rsidR="00C17E83">
        <w:rPr>
          <w:rFonts w:eastAsia="Times New Roman"/>
          <w:highlight w:val="yellow"/>
          <w:lang w:val="en-GB"/>
        </w:rPr>
        <w:t>uniform_color_index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537"/>
        <w:gridCol w:w="537"/>
        <w:gridCol w:w="537"/>
      </w:tblGrid>
      <w:tr w:rsidR="0053475A" w:rsidRPr="0053475A" w:rsidTr="00C17E83">
        <w:trPr>
          <w:cantSplit/>
          <w:jc w:val="center"/>
        </w:trPr>
        <w:tc>
          <w:tcPr>
            <w:tcW w:w="1097" w:type="dxa"/>
            <w:vMerge w:val="restart"/>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r w:rsidRPr="0053475A">
              <w:rPr>
                <w:rFonts w:eastAsia="Times New Roman"/>
                <w:b/>
                <w:sz w:val="16"/>
                <w:szCs w:val="18"/>
                <w:highlight w:val="yellow"/>
              </w:rPr>
              <w:t>Initialization variable</w:t>
            </w:r>
          </w:p>
        </w:tc>
        <w:tc>
          <w:tcPr>
            <w:tcW w:w="1380" w:type="dxa"/>
            <w:gridSpan w:val="3"/>
            <w:vAlign w:val="center"/>
          </w:tcPr>
          <w:p w:rsidR="0053475A" w:rsidRPr="0053475A" w:rsidRDefault="0053475A" w:rsidP="0088659B">
            <w:pPr>
              <w:keepNext/>
              <w:keepLines/>
              <w:spacing w:before="100" w:after="100" w:line="190" w:lineRule="exact"/>
              <w:jc w:val="center"/>
              <w:rPr>
                <w:rFonts w:eastAsia="Times New Roman"/>
                <w:b/>
                <w:sz w:val="16"/>
                <w:szCs w:val="18"/>
                <w:highlight w:val="yellow"/>
              </w:rPr>
            </w:pPr>
            <w:proofErr w:type="spellStart"/>
            <w:r w:rsidRPr="0053475A">
              <w:rPr>
                <w:rFonts w:eastAsia="Times New Roman"/>
                <w:b/>
                <w:sz w:val="16"/>
                <w:szCs w:val="18"/>
                <w:highlight w:val="yellow"/>
              </w:rPr>
              <w:t>ctxIdx</w:t>
            </w:r>
            <w:proofErr w:type="spellEnd"/>
            <w:r w:rsidRPr="0053475A">
              <w:rPr>
                <w:rFonts w:eastAsia="Times New Roman"/>
                <w:b/>
                <w:sz w:val="16"/>
                <w:szCs w:val="18"/>
                <w:highlight w:val="yellow"/>
              </w:rPr>
              <w:t xml:space="preserve"> of</w:t>
            </w:r>
            <w:r w:rsidR="001F3143">
              <w:rPr>
                <w:rFonts w:eastAsia="Times New Roman"/>
                <w:b/>
                <w:sz w:val="16"/>
                <w:szCs w:val="18"/>
                <w:highlight w:val="yellow"/>
              </w:rPr>
              <w:br/>
            </w:r>
            <w:proofErr w:type="spellStart"/>
            <w:r w:rsidR="001F3143" w:rsidRPr="006F1508">
              <w:rPr>
                <w:rFonts w:eastAsia="Times New Roman"/>
                <w:b/>
                <w:sz w:val="16"/>
                <w:szCs w:val="18"/>
                <w:highlight w:val="yellow"/>
              </w:rPr>
              <w:t>uniform_color_index</w:t>
            </w:r>
            <w:proofErr w:type="spellEnd"/>
          </w:p>
        </w:tc>
      </w:tr>
      <w:tr w:rsidR="0053475A" w:rsidRPr="0053475A" w:rsidTr="0088659B">
        <w:trPr>
          <w:cantSplit/>
          <w:jc w:val="center"/>
        </w:trPr>
        <w:tc>
          <w:tcPr>
            <w:tcW w:w="1097" w:type="dxa"/>
            <w:vMerge/>
            <w:vAlign w:val="center"/>
          </w:tcPr>
          <w:p w:rsidR="0053475A" w:rsidRPr="0053475A" w:rsidRDefault="0053475A" w:rsidP="0088659B">
            <w:pPr>
              <w:keepNext/>
              <w:keepLines/>
              <w:spacing w:before="100" w:after="100" w:line="190" w:lineRule="exact"/>
              <w:rPr>
                <w:rFonts w:eastAsia="Times New Roman"/>
                <w:b/>
                <w:sz w:val="16"/>
                <w:szCs w:val="18"/>
                <w:highlight w:val="yellow"/>
              </w:rPr>
            </w:pP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0</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1</w:t>
            </w:r>
          </w:p>
        </w:tc>
        <w:tc>
          <w:tcPr>
            <w:tcW w:w="460" w:type="dxa"/>
            <w:vAlign w:val="center"/>
          </w:tcPr>
          <w:p w:rsidR="0053475A" w:rsidRPr="0053475A" w:rsidRDefault="0053475A" w:rsidP="0088659B">
            <w:pPr>
              <w:keepNext/>
              <w:keepLines/>
              <w:spacing w:before="100" w:after="100" w:line="190" w:lineRule="exact"/>
              <w:jc w:val="center"/>
              <w:rPr>
                <w:rFonts w:eastAsia="Times New Roman"/>
                <w:b/>
                <w:bCs/>
                <w:sz w:val="16"/>
                <w:szCs w:val="18"/>
                <w:highlight w:val="yellow"/>
              </w:rPr>
            </w:pPr>
            <w:r w:rsidRPr="0053475A">
              <w:rPr>
                <w:rFonts w:eastAsia="Times New Roman"/>
                <w:b/>
                <w:bCs/>
                <w:sz w:val="16"/>
                <w:szCs w:val="18"/>
                <w:highlight w:val="yellow"/>
              </w:rPr>
              <w:t>2</w:t>
            </w:r>
          </w:p>
        </w:tc>
      </w:tr>
      <w:tr w:rsidR="0053475A" w:rsidRPr="00943A5F" w:rsidTr="0088659B">
        <w:trPr>
          <w:cantSplit/>
          <w:jc w:val="center"/>
        </w:trPr>
        <w:tc>
          <w:tcPr>
            <w:tcW w:w="1097" w:type="dxa"/>
            <w:tcBorders>
              <w:bottom w:val="single" w:sz="4" w:space="0" w:color="auto"/>
            </w:tcBorders>
          </w:tcPr>
          <w:p w:rsidR="0053475A" w:rsidRPr="0053475A" w:rsidRDefault="0053475A" w:rsidP="0088659B">
            <w:pPr>
              <w:spacing w:before="100" w:after="100" w:line="190" w:lineRule="exact"/>
              <w:rPr>
                <w:rFonts w:eastAsia="Times New Roman"/>
                <w:b/>
                <w:bCs/>
                <w:sz w:val="16"/>
                <w:szCs w:val="18"/>
                <w:highlight w:val="yellow"/>
              </w:rPr>
            </w:pPr>
            <w:proofErr w:type="spellStart"/>
            <w:r w:rsidRPr="0053475A">
              <w:rPr>
                <w:rFonts w:eastAsia="Times New Roman"/>
                <w:b/>
                <w:bCs/>
                <w:sz w:val="16"/>
                <w:szCs w:val="18"/>
                <w:highlight w:val="yellow"/>
              </w:rPr>
              <w:t>initValue</w:t>
            </w:r>
            <w:proofErr w:type="spellEnd"/>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185</w:t>
            </w:r>
          </w:p>
        </w:tc>
        <w:tc>
          <w:tcPr>
            <w:tcW w:w="460" w:type="dxa"/>
            <w:tcBorders>
              <w:bottom w:val="single" w:sz="4" w:space="0" w:color="auto"/>
            </w:tcBorders>
            <w:vAlign w:val="center"/>
          </w:tcPr>
          <w:p w:rsidR="0053475A" w:rsidRPr="0053475A" w:rsidRDefault="0053475A" w:rsidP="0088659B">
            <w:pPr>
              <w:spacing w:before="100" w:after="100" w:line="190" w:lineRule="exact"/>
              <w:jc w:val="center"/>
              <w:rPr>
                <w:rFonts w:eastAsia="Times New Roman"/>
                <w:sz w:val="16"/>
                <w:szCs w:val="18"/>
                <w:highlight w:val="yellow"/>
              </w:rPr>
            </w:pPr>
            <w:r w:rsidRPr="0053475A">
              <w:rPr>
                <w:rFonts w:eastAsia="Times New Roman"/>
                <w:sz w:val="16"/>
                <w:szCs w:val="18"/>
                <w:highlight w:val="yellow"/>
              </w:rPr>
              <w:t>197</w:t>
            </w:r>
          </w:p>
        </w:tc>
        <w:tc>
          <w:tcPr>
            <w:tcW w:w="460" w:type="dxa"/>
            <w:tcBorders>
              <w:bottom w:val="single" w:sz="4" w:space="0" w:color="auto"/>
            </w:tcBorders>
            <w:vAlign w:val="center"/>
          </w:tcPr>
          <w:p w:rsidR="0053475A" w:rsidRPr="00943A5F" w:rsidRDefault="0053475A" w:rsidP="0088659B">
            <w:pPr>
              <w:spacing w:before="100" w:after="100" w:line="190" w:lineRule="exact"/>
              <w:jc w:val="center"/>
              <w:rPr>
                <w:rFonts w:eastAsia="Times New Roman"/>
                <w:sz w:val="16"/>
                <w:szCs w:val="18"/>
              </w:rPr>
            </w:pPr>
            <w:r w:rsidRPr="0053475A">
              <w:rPr>
                <w:rFonts w:eastAsia="Times New Roman"/>
                <w:sz w:val="16"/>
                <w:szCs w:val="18"/>
                <w:highlight w:val="yellow"/>
              </w:rPr>
              <w:t>197</w:t>
            </w:r>
          </w:p>
        </w:tc>
      </w:tr>
    </w:tbl>
    <w:p w:rsidR="00C17E83" w:rsidRPr="00C17E83" w:rsidRDefault="00C17E83" w:rsidP="008339E2">
      <w:pPr>
        <w:pStyle w:val="Heading3"/>
        <w:spacing w:before="0"/>
        <w:rPr>
          <w:noProof/>
          <w:color w:val="000000" w:themeColor="text1"/>
          <w:lang w:val="en-GB" w:eastAsia="en-US"/>
        </w:rPr>
      </w:pPr>
      <w:bookmarkStart w:id="39" w:name="_Ref24890858"/>
      <w:bookmarkStart w:id="40" w:name="_Ref25130957"/>
      <w:bookmarkStart w:id="41" w:name="_Toc77680554"/>
      <w:bookmarkStart w:id="42" w:name="_Toc118289157"/>
      <w:bookmarkStart w:id="43" w:name="_Toc226456743"/>
      <w:bookmarkStart w:id="44" w:name="_Toc248045378"/>
      <w:bookmarkStart w:id="45" w:name="_Toc287363854"/>
      <w:bookmarkStart w:id="46" w:name="_Toc311219993"/>
      <w:bookmarkStart w:id="47" w:name="_Toc317198838"/>
      <w:bookmarkStart w:id="48" w:name="_Toc363691454"/>
      <w:r w:rsidRPr="00C17E83">
        <w:rPr>
          <w:noProof/>
          <w:color w:val="000000" w:themeColor="text1"/>
          <w:lang w:val="en-GB" w:eastAsia="en-US"/>
        </w:rPr>
        <w:lastRenderedPageBreak/>
        <w:t>9.3.3 Binarization process</w:t>
      </w:r>
      <w:bookmarkEnd w:id="39"/>
      <w:bookmarkEnd w:id="40"/>
      <w:bookmarkEnd w:id="41"/>
      <w:bookmarkEnd w:id="42"/>
      <w:bookmarkEnd w:id="43"/>
      <w:bookmarkEnd w:id="44"/>
      <w:bookmarkEnd w:id="45"/>
      <w:bookmarkEnd w:id="46"/>
      <w:bookmarkEnd w:id="47"/>
      <w:bookmarkEnd w:id="48"/>
    </w:p>
    <w:p w:rsidR="003E6802" w:rsidRDefault="00C17E83" w:rsidP="008339E2">
      <w:pPr>
        <w:pStyle w:val="Heading4"/>
      </w:pPr>
      <w:bookmarkStart w:id="49" w:name="_Toc363691455"/>
      <w:r w:rsidRPr="00C17E83">
        <w:rPr>
          <w:i w:val="0"/>
          <w:noProof/>
          <w:color w:val="000000" w:themeColor="text1"/>
          <w:lang w:val="en-GB" w:eastAsia="en-US"/>
        </w:rPr>
        <w:t>9.3.3.1 General</w:t>
      </w:r>
      <w:bookmarkEnd w:id="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3E6802" w:rsidRPr="003E6802" w:rsidTr="009D4F28">
        <w:trPr>
          <w:cantSplit/>
          <w:tblHeader/>
          <w:jc w:val="center"/>
        </w:trPr>
        <w:tc>
          <w:tcPr>
            <w:tcW w:w="9470" w:type="dxa"/>
            <w:gridSpan w:val="4"/>
            <w:tcBorders>
              <w:top w:val="nil"/>
              <w:left w:val="nil"/>
              <w:right w:val="nil"/>
            </w:tcBorders>
          </w:tcPr>
          <w:p w:rsidR="003E6802" w:rsidRPr="003E6802" w:rsidRDefault="003E6802" w:rsidP="008339E2">
            <w:pPr>
              <w:keepNext/>
              <w:overflowPunct w:val="0"/>
              <w:autoSpaceDE w:val="0"/>
              <w:autoSpaceDN w:val="0"/>
              <w:adjustRightInd w:val="0"/>
              <w:spacing w:before="120" w:after="113" w:line="240" w:lineRule="auto"/>
              <w:jc w:val="center"/>
              <w:textAlignment w:val="baseline"/>
              <w:rPr>
                <w:rFonts w:ascii="Times New Roman" w:eastAsia="Malgun Gothic" w:hAnsi="Times New Roman" w:cs="Times New Roman"/>
                <w:noProof/>
                <w:sz w:val="16"/>
                <w:szCs w:val="20"/>
                <w:lang w:eastAsia="en-US"/>
              </w:rPr>
            </w:pPr>
            <w:bookmarkStart w:id="50" w:name="_Ref348982529"/>
            <w:bookmarkStart w:id="51" w:name="_Ref348982525"/>
            <w:bookmarkStart w:id="52" w:name="_Toc363691682"/>
            <w:r w:rsidRPr="003E6802">
              <w:rPr>
                <w:rFonts w:ascii="Times New Roman" w:eastAsia="Malgun Gothic" w:hAnsi="Times New Roman" w:cs="Times New Roman"/>
                <w:b/>
                <w:bCs/>
                <w:noProof/>
                <w:sz w:val="20"/>
                <w:szCs w:val="20"/>
                <w:lang w:val="en-GB" w:eastAsia="en-US"/>
              </w:rPr>
              <w:t>Table </w:t>
            </w:r>
            <w:r w:rsidRPr="003E6802">
              <w:rPr>
                <w:rFonts w:ascii="Times New Roman" w:eastAsia="Malgun Gothic" w:hAnsi="Times New Roman" w:cs="Times New Roman"/>
                <w:b/>
                <w:bCs/>
                <w:noProof/>
                <w:sz w:val="20"/>
                <w:szCs w:val="20"/>
                <w:lang w:val="en-GB" w:eastAsia="en-US"/>
              </w:rPr>
              <w:fldChar w:fldCharType="begin" w:fldLock="1"/>
            </w:r>
            <w:r w:rsidRPr="003E6802">
              <w:rPr>
                <w:rFonts w:ascii="Times New Roman" w:eastAsia="Malgun Gothic" w:hAnsi="Times New Roman" w:cs="Times New Roman"/>
                <w:b/>
                <w:bCs/>
                <w:noProof/>
                <w:sz w:val="20"/>
                <w:szCs w:val="20"/>
                <w:lang w:val="en-GB" w:eastAsia="en-US"/>
              </w:rPr>
              <w:instrText xml:space="preserve"> STYLEREF 1 \s </w:instrText>
            </w:r>
            <w:r w:rsidRPr="003E6802">
              <w:rPr>
                <w:rFonts w:ascii="Times New Roman" w:eastAsia="Malgun Gothic" w:hAnsi="Times New Roman" w:cs="Times New Roman"/>
                <w:b/>
                <w:bCs/>
                <w:noProof/>
                <w:sz w:val="20"/>
                <w:szCs w:val="20"/>
                <w:lang w:val="en-GB" w:eastAsia="en-US"/>
              </w:rPr>
              <w:fldChar w:fldCharType="separate"/>
            </w:r>
            <w:r w:rsidRPr="003E6802">
              <w:rPr>
                <w:rFonts w:ascii="Times New Roman" w:eastAsia="Malgun Gothic" w:hAnsi="Times New Roman" w:cs="Times New Roman"/>
                <w:b/>
                <w:bCs/>
                <w:noProof/>
                <w:sz w:val="20"/>
                <w:szCs w:val="20"/>
                <w:lang w:val="en-GB" w:eastAsia="en-US"/>
              </w:rPr>
              <w:t>9</w:t>
            </w:r>
            <w:r w:rsidRPr="003E6802">
              <w:rPr>
                <w:rFonts w:ascii="Times New Roman" w:eastAsia="Malgun Gothic" w:hAnsi="Times New Roman" w:cs="Times New Roman"/>
                <w:b/>
                <w:bCs/>
                <w:noProof/>
                <w:sz w:val="20"/>
                <w:szCs w:val="20"/>
                <w:lang w:val="en-GB" w:eastAsia="en-US"/>
              </w:rPr>
              <w:fldChar w:fldCharType="end"/>
            </w:r>
            <w:r w:rsidRPr="003E6802">
              <w:rPr>
                <w:rFonts w:ascii="Times New Roman" w:eastAsia="Malgun Gothic" w:hAnsi="Times New Roman" w:cs="Times New Roman"/>
                <w:b/>
                <w:bCs/>
                <w:noProof/>
                <w:sz w:val="20"/>
                <w:szCs w:val="20"/>
                <w:lang w:val="en-GB" w:eastAsia="en-US"/>
              </w:rPr>
              <w:noBreakHyphen/>
            </w:r>
            <w:r w:rsidRPr="003E6802">
              <w:rPr>
                <w:rFonts w:ascii="Times New Roman" w:eastAsia="Malgun Gothic" w:hAnsi="Times New Roman" w:cs="Times New Roman"/>
                <w:b/>
                <w:bCs/>
                <w:noProof/>
                <w:sz w:val="20"/>
                <w:szCs w:val="20"/>
                <w:lang w:val="en-GB" w:eastAsia="en-US"/>
              </w:rPr>
              <w:fldChar w:fldCharType="begin" w:fldLock="1"/>
            </w:r>
            <w:r w:rsidRPr="003E6802">
              <w:rPr>
                <w:rFonts w:ascii="Times New Roman" w:eastAsia="Malgun Gothic" w:hAnsi="Times New Roman" w:cs="Times New Roman"/>
                <w:b/>
                <w:bCs/>
                <w:noProof/>
                <w:sz w:val="20"/>
                <w:szCs w:val="20"/>
                <w:lang w:val="en-GB" w:eastAsia="en-US"/>
              </w:rPr>
              <w:instrText xml:space="preserve"> SEQ Table \* ARABIC \s 1 </w:instrText>
            </w:r>
            <w:r w:rsidRPr="003E6802">
              <w:rPr>
                <w:rFonts w:ascii="Times New Roman" w:eastAsia="Malgun Gothic" w:hAnsi="Times New Roman" w:cs="Times New Roman"/>
                <w:b/>
                <w:bCs/>
                <w:noProof/>
                <w:sz w:val="20"/>
                <w:szCs w:val="20"/>
                <w:lang w:val="en-GB" w:eastAsia="en-US"/>
              </w:rPr>
              <w:fldChar w:fldCharType="separate"/>
            </w:r>
            <w:r w:rsidRPr="003E6802">
              <w:rPr>
                <w:rFonts w:ascii="Times New Roman" w:eastAsia="Malgun Gothic" w:hAnsi="Times New Roman" w:cs="Times New Roman"/>
                <w:b/>
                <w:bCs/>
                <w:noProof/>
                <w:sz w:val="20"/>
                <w:szCs w:val="20"/>
                <w:lang w:val="en-GB" w:eastAsia="en-US"/>
              </w:rPr>
              <w:t>34</w:t>
            </w:r>
            <w:r w:rsidRPr="003E6802">
              <w:rPr>
                <w:rFonts w:ascii="Times New Roman" w:eastAsia="Malgun Gothic" w:hAnsi="Times New Roman" w:cs="Times New Roman"/>
                <w:b/>
                <w:bCs/>
                <w:noProof/>
                <w:sz w:val="20"/>
                <w:szCs w:val="20"/>
                <w:lang w:val="en-GB" w:eastAsia="en-US"/>
              </w:rPr>
              <w:fldChar w:fldCharType="end"/>
            </w:r>
            <w:bookmarkEnd w:id="50"/>
            <w:r w:rsidRPr="003E6802">
              <w:rPr>
                <w:rFonts w:ascii="Times New Roman" w:eastAsia="Malgun Gothic" w:hAnsi="Times New Roman" w:cs="Times New Roman"/>
                <w:b/>
                <w:bCs/>
                <w:noProof/>
                <w:sz w:val="20"/>
                <w:szCs w:val="20"/>
                <w:lang w:val="en-GB" w:eastAsia="en-US"/>
              </w:rPr>
              <w:t xml:space="preserve"> – Syntax elements and associated binarization</w:t>
            </w:r>
            <w:bookmarkEnd w:id="51"/>
            <w:r w:rsidRPr="003E6802">
              <w:rPr>
                <w:rFonts w:ascii="Times New Roman" w:eastAsia="Malgun Gothic" w:hAnsi="Times New Roman" w:cs="Times New Roman"/>
                <w:b/>
                <w:bCs/>
                <w:noProof/>
                <w:sz w:val="20"/>
                <w:szCs w:val="20"/>
                <w:lang w:val="en-GB" w:eastAsia="en-US"/>
              </w:rPr>
              <w:t>s</w:t>
            </w:r>
            <w:bookmarkEnd w:id="52"/>
          </w:p>
        </w:tc>
      </w:tr>
      <w:tr w:rsidR="003E6802" w:rsidRPr="003E6802" w:rsidTr="009D4F28">
        <w:trPr>
          <w:cantSplit/>
          <w:tblHeader/>
          <w:jc w:val="center"/>
        </w:trPr>
        <w:tc>
          <w:tcPr>
            <w:tcW w:w="1635" w:type="dxa"/>
            <w:vMerge w:val="restart"/>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Syntax structure</w:t>
            </w:r>
          </w:p>
        </w:tc>
        <w:tc>
          <w:tcPr>
            <w:tcW w:w="2411" w:type="dxa"/>
            <w:vMerge w:val="restart"/>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Syntax element</w:t>
            </w:r>
          </w:p>
        </w:tc>
        <w:tc>
          <w:tcPr>
            <w:tcW w:w="5424" w:type="dxa"/>
            <w:gridSpan w:val="2"/>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Binarization</w:t>
            </w:r>
          </w:p>
        </w:tc>
      </w:tr>
      <w:tr w:rsidR="003E6802" w:rsidRPr="003E6802" w:rsidTr="009D4F28">
        <w:trPr>
          <w:cantSplit/>
          <w:tblHeader/>
          <w:jc w:val="center"/>
        </w:trPr>
        <w:tc>
          <w:tcPr>
            <w:tcW w:w="1635" w:type="dxa"/>
            <w:vMerge/>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2411" w:type="dxa"/>
            <w:vMerge/>
            <w:vAlign w:val="center"/>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812" w:type="dxa"/>
            <w:tcBorders>
              <w:top w:val="single" w:sz="4" w:space="0" w:color="auto"/>
            </w:tcBorders>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Process</w:t>
            </w:r>
          </w:p>
        </w:tc>
        <w:tc>
          <w:tcPr>
            <w:tcW w:w="4612" w:type="dxa"/>
            <w:tcBorders>
              <w:top w:val="single" w:sz="4" w:space="0" w:color="auto"/>
            </w:tcBorders>
            <w:vAlign w:val="center"/>
          </w:tcPr>
          <w:p w:rsidR="003E6802" w:rsidRPr="003E6802" w:rsidRDefault="003E6802" w:rsidP="003E6802">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3E6802">
              <w:rPr>
                <w:rFonts w:ascii="Times New Roman" w:eastAsia="Malgun Gothic" w:hAnsi="Times New Roman" w:cs="Times New Roman"/>
                <w:b/>
                <w:bCs/>
                <w:noProof/>
                <w:sz w:val="16"/>
                <w:szCs w:val="18"/>
                <w:lang w:val="en-GB" w:eastAsia="en-US"/>
              </w:rPr>
              <w:t>Input parameters</w:t>
            </w:r>
          </w:p>
        </w:tc>
      </w:tr>
      <w:tr w:rsidR="003E6802" w:rsidRPr="00943A5F" w:rsidTr="009D4F28">
        <w:trPr>
          <w:cantSplit/>
          <w:trHeight w:val="290"/>
          <w:jc w:val="center"/>
        </w:trPr>
        <w:tc>
          <w:tcPr>
            <w:tcW w:w="1635" w:type="dxa"/>
            <w:vMerge w:val="restart"/>
          </w:tcPr>
          <w:p w:rsidR="003E6802" w:rsidRPr="00943A5F" w:rsidRDefault="003E6802" w:rsidP="009D4F28">
            <w:pPr>
              <w:pStyle w:val="TableText"/>
              <w:keepNext/>
              <w:jc w:val="left"/>
              <w:rPr>
                <w:bCs/>
                <w:sz w:val="16"/>
                <w:szCs w:val="16"/>
              </w:rPr>
            </w:pPr>
            <w:r w:rsidRPr="005D59B3">
              <w:rPr>
                <w:bCs/>
                <w:sz w:val="16"/>
                <w:szCs w:val="16"/>
              </w:rPr>
              <w:t>coding_unit( )</w:t>
            </w:r>
          </w:p>
        </w:tc>
        <w:tc>
          <w:tcPr>
            <w:tcW w:w="2411" w:type="dxa"/>
            <w:vAlign w:val="center"/>
          </w:tcPr>
          <w:p w:rsidR="003E6802" w:rsidRPr="00943A5F" w:rsidRDefault="003E6802" w:rsidP="009D4F28">
            <w:pPr>
              <w:pStyle w:val="TableText"/>
              <w:keepNext/>
              <w:jc w:val="left"/>
              <w:rPr>
                <w:bCs/>
                <w:sz w:val="16"/>
                <w:szCs w:val="16"/>
              </w:rPr>
            </w:pPr>
            <w:r>
              <w:rPr>
                <w:bCs/>
                <w:sz w:val="16"/>
                <w:szCs w:val="16"/>
              </w:rPr>
              <w:t>…</w:t>
            </w:r>
          </w:p>
        </w:tc>
        <w:tc>
          <w:tcPr>
            <w:tcW w:w="812" w:type="dxa"/>
          </w:tcPr>
          <w:p w:rsidR="003E6802" w:rsidRPr="00943A5F" w:rsidRDefault="003E6802" w:rsidP="009D4F28">
            <w:pPr>
              <w:pStyle w:val="TableText"/>
              <w:keepNext/>
              <w:jc w:val="left"/>
              <w:rPr>
                <w:bCs/>
                <w:sz w:val="16"/>
                <w:szCs w:val="16"/>
              </w:rPr>
            </w:pPr>
            <w:r>
              <w:rPr>
                <w:sz w:val="16"/>
                <w:szCs w:val="16"/>
              </w:rPr>
              <w:t>…</w:t>
            </w:r>
          </w:p>
        </w:tc>
        <w:tc>
          <w:tcPr>
            <w:tcW w:w="4612" w:type="dxa"/>
            <w:vAlign w:val="center"/>
          </w:tcPr>
          <w:p w:rsidR="003E6802" w:rsidRPr="00943A5F" w:rsidRDefault="003E6802" w:rsidP="009D4F28">
            <w:pPr>
              <w:pStyle w:val="TableText"/>
              <w:keepNext/>
              <w:jc w:val="left"/>
              <w:rPr>
                <w:bCs/>
                <w:sz w:val="16"/>
                <w:szCs w:val="16"/>
              </w:rPr>
            </w:pPr>
            <w:r>
              <w:rPr>
                <w:bCs/>
                <w:sz w:val="16"/>
                <w:szCs w:val="16"/>
              </w:rPr>
              <w:t>…</w:t>
            </w:r>
          </w:p>
        </w:tc>
      </w:tr>
      <w:tr w:rsidR="003E6802" w:rsidRPr="00943A5F" w:rsidTr="009D4F28">
        <w:trPr>
          <w:cantSplit/>
          <w:trHeight w:val="290"/>
          <w:jc w:val="center"/>
        </w:trPr>
        <w:tc>
          <w:tcPr>
            <w:tcW w:w="1635" w:type="dxa"/>
            <w:vMerge/>
          </w:tcPr>
          <w:p w:rsidR="003E6802" w:rsidRPr="00943A5F" w:rsidRDefault="003E6802" w:rsidP="003E6802">
            <w:pPr>
              <w:pStyle w:val="TableText"/>
              <w:keepNext/>
              <w:jc w:val="left"/>
              <w:rPr>
                <w:sz w:val="16"/>
                <w:szCs w:val="16"/>
                <w:lang w:eastAsia="ko-KR"/>
              </w:rPr>
            </w:pPr>
          </w:p>
        </w:tc>
        <w:tc>
          <w:tcPr>
            <w:tcW w:w="2411" w:type="dxa"/>
            <w:vAlign w:val="center"/>
          </w:tcPr>
          <w:p w:rsidR="003E6802" w:rsidRPr="00943A5F" w:rsidRDefault="003E6802" w:rsidP="003E6802">
            <w:pPr>
              <w:pStyle w:val="TableText"/>
              <w:keepNext/>
              <w:jc w:val="left"/>
              <w:rPr>
                <w:sz w:val="16"/>
                <w:szCs w:val="16"/>
                <w:lang w:eastAsia="ko-KR"/>
              </w:rPr>
            </w:pPr>
            <w:r w:rsidRPr="0088659B">
              <w:rPr>
                <w:sz w:val="16"/>
                <w:szCs w:val="16"/>
                <w:highlight w:val="yellow"/>
              </w:rPr>
              <w:t>independent_uniform_pred_flag</w:t>
            </w:r>
          </w:p>
        </w:tc>
        <w:tc>
          <w:tcPr>
            <w:tcW w:w="812" w:type="dxa"/>
          </w:tcPr>
          <w:p w:rsidR="003E6802" w:rsidRPr="00943A5F" w:rsidRDefault="003E6802" w:rsidP="003E6802">
            <w:pPr>
              <w:pStyle w:val="TableText"/>
              <w:keepNext/>
              <w:jc w:val="left"/>
              <w:rPr>
                <w:iCs/>
                <w:sz w:val="16"/>
              </w:rPr>
            </w:pPr>
            <w:r w:rsidRPr="0088659B">
              <w:rPr>
                <w:bCs/>
                <w:sz w:val="16"/>
                <w:szCs w:val="16"/>
                <w:highlight w:val="yellow"/>
              </w:rPr>
              <w:t>FL</w:t>
            </w:r>
          </w:p>
        </w:tc>
        <w:tc>
          <w:tcPr>
            <w:tcW w:w="4612" w:type="dxa"/>
            <w:vAlign w:val="center"/>
          </w:tcPr>
          <w:p w:rsidR="003E6802" w:rsidRDefault="003E6802" w:rsidP="003E6802">
            <w:pPr>
              <w:pStyle w:val="TableText"/>
              <w:keepNext/>
              <w:jc w:val="left"/>
              <w:rPr>
                <w:iCs/>
                <w:sz w:val="16"/>
              </w:rPr>
            </w:pPr>
            <w:r w:rsidRPr="0088659B">
              <w:rPr>
                <w:bCs/>
                <w:sz w:val="16"/>
                <w:szCs w:val="16"/>
                <w:highlight w:val="yellow"/>
              </w:rPr>
              <w:t>cMax = 1</w:t>
            </w:r>
          </w:p>
        </w:tc>
      </w:tr>
      <w:tr w:rsidR="003E6802" w:rsidRPr="00943A5F" w:rsidTr="009D4F28">
        <w:trPr>
          <w:cantSplit/>
          <w:trHeight w:val="290"/>
          <w:jc w:val="center"/>
        </w:trPr>
        <w:tc>
          <w:tcPr>
            <w:tcW w:w="1635" w:type="dxa"/>
            <w:vMerge/>
          </w:tcPr>
          <w:p w:rsidR="003E6802" w:rsidRPr="00943A5F" w:rsidRDefault="003E6802" w:rsidP="003E6802">
            <w:pPr>
              <w:pStyle w:val="TableText"/>
              <w:jc w:val="left"/>
              <w:rPr>
                <w:sz w:val="16"/>
                <w:szCs w:val="16"/>
                <w:lang w:eastAsia="ko-KR"/>
              </w:rPr>
            </w:pPr>
          </w:p>
        </w:tc>
        <w:tc>
          <w:tcPr>
            <w:tcW w:w="2411" w:type="dxa"/>
            <w:vAlign w:val="center"/>
          </w:tcPr>
          <w:p w:rsidR="003E6802" w:rsidRPr="00943A5F" w:rsidRDefault="003E6802" w:rsidP="003E6802">
            <w:pPr>
              <w:pStyle w:val="TableText"/>
              <w:jc w:val="left"/>
              <w:rPr>
                <w:sz w:val="16"/>
                <w:szCs w:val="16"/>
                <w:lang w:eastAsia="ko-KR"/>
              </w:rPr>
            </w:pPr>
            <w:r w:rsidRPr="0088659B">
              <w:rPr>
                <w:sz w:val="16"/>
                <w:szCs w:val="16"/>
                <w:highlight w:val="yellow"/>
              </w:rPr>
              <w:t>uniform_color_index</w:t>
            </w:r>
          </w:p>
        </w:tc>
        <w:tc>
          <w:tcPr>
            <w:tcW w:w="812" w:type="dxa"/>
          </w:tcPr>
          <w:p w:rsidR="003E6802" w:rsidRPr="00943A5F" w:rsidRDefault="003E6802" w:rsidP="003E6802">
            <w:pPr>
              <w:pStyle w:val="TableText"/>
              <w:jc w:val="left"/>
              <w:rPr>
                <w:bCs/>
                <w:sz w:val="16"/>
                <w:szCs w:val="16"/>
              </w:rPr>
            </w:pPr>
            <w:r w:rsidRPr="0088659B">
              <w:rPr>
                <w:bCs/>
                <w:sz w:val="16"/>
                <w:szCs w:val="16"/>
                <w:highlight w:val="yellow"/>
              </w:rPr>
              <w:t>TR</w:t>
            </w:r>
          </w:p>
        </w:tc>
        <w:tc>
          <w:tcPr>
            <w:tcW w:w="4612" w:type="dxa"/>
            <w:vAlign w:val="center"/>
          </w:tcPr>
          <w:p w:rsidR="003E6802" w:rsidRPr="00943A5F" w:rsidRDefault="003E6802" w:rsidP="003E6802">
            <w:pPr>
              <w:pStyle w:val="TableText"/>
              <w:jc w:val="left"/>
              <w:rPr>
                <w:iCs/>
                <w:sz w:val="16"/>
              </w:rPr>
            </w:pPr>
            <w:r w:rsidRPr="0088659B">
              <w:rPr>
                <w:bCs/>
                <w:sz w:val="16"/>
                <w:szCs w:val="16"/>
                <w:highlight w:val="yellow"/>
              </w:rPr>
              <w:t>cMax = num_uniform_colors, cRiceParam=0</w:t>
            </w:r>
          </w:p>
        </w:tc>
      </w:tr>
      <w:tr w:rsidR="003E6802" w:rsidRPr="00943A5F" w:rsidTr="009D4F28">
        <w:trPr>
          <w:cantSplit/>
          <w:trHeight w:val="290"/>
          <w:jc w:val="center"/>
        </w:trPr>
        <w:tc>
          <w:tcPr>
            <w:tcW w:w="1635" w:type="dxa"/>
            <w:vMerge/>
          </w:tcPr>
          <w:p w:rsidR="003E6802" w:rsidRPr="00943A5F" w:rsidRDefault="003E6802" w:rsidP="003E6802">
            <w:pPr>
              <w:pStyle w:val="TableText"/>
              <w:jc w:val="left"/>
              <w:rPr>
                <w:sz w:val="16"/>
                <w:szCs w:val="16"/>
                <w:lang w:eastAsia="ko-KR"/>
              </w:rPr>
            </w:pPr>
          </w:p>
        </w:tc>
        <w:tc>
          <w:tcPr>
            <w:tcW w:w="2411" w:type="dxa"/>
            <w:vAlign w:val="center"/>
          </w:tcPr>
          <w:p w:rsidR="003E6802" w:rsidRPr="008339E2" w:rsidRDefault="003E6802" w:rsidP="003E6802">
            <w:pPr>
              <w:pStyle w:val="TableText"/>
              <w:jc w:val="left"/>
              <w:rPr>
                <w:sz w:val="16"/>
                <w:szCs w:val="16"/>
              </w:rPr>
            </w:pPr>
            <w:r w:rsidRPr="008339E2">
              <w:rPr>
                <w:sz w:val="16"/>
                <w:szCs w:val="16"/>
              </w:rPr>
              <w:t>…</w:t>
            </w:r>
          </w:p>
        </w:tc>
        <w:tc>
          <w:tcPr>
            <w:tcW w:w="812" w:type="dxa"/>
          </w:tcPr>
          <w:p w:rsidR="003E6802" w:rsidRPr="008339E2" w:rsidRDefault="003E6802" w:rsidP="003E6802">
            <w:pPr>
              <w:pStyle w:val="TableText"/>
              <w:jc w:val="left"/>
              <w:rPr>
                <w:bCs/>
                <w:sz w:val="16"/>
                <w:szCs w:val="16"/>
              </w:rPr>
            </w:pPr>
            <w:r w:rsidRPr="008339E2">
              <w:rPr>
                <w:bCs/>
                <w:sz w:val="16"/>
                <w:szCs w:val="16"/>
              </w:rPr>
              <w:t>…</w:t>
            </w:r>
          </w:p>
        </w:tc>
        <w:tc>
          <w:tcPr>
            <w:tcW w:w="4612" w:type="dxa"/>
            <w:vAlign w:val="center"/>
          </w:tcPr>
          <w:p w:rsidR="003E6802" w:rsidRPr="008339E2" w:rsidRDefault="003E6802" w:rsidP="003E6802">
            <w:pPr>
              <w:pStyle w:val="TableText"/>
              <w:jc w:val="left"/>
              <w:rPr>
                <w:bCs/>
                <w:sz w:val="16"/>
                <w:szCs w:val="16"/>
              </w:rPr>
            </w:pPr>
            <w:r w:rsidRPr="008339E2">
              <w:rPr>
                <w:bCs/>
                <w:sz w:val="16"/>
                <w:szCs w:val="16"/>
              </w:rPr>
              <w:t>…</w:t>
            </w:r>
          </w:p>
        </w:tc>
      </w:tr>
    </w:tbl>
    <w:p w:rsidR="005173CB" w:rsidRPr="008339E2" w:rsidRDefault="005173CB" w:rsidP="008339E2">
      <w:pPr>
        <w:rPr>
          <w:b/>
          <w:bCs/>
        </w:rPr>
      </w:pPr>
    </w:p>
    <w:p w:rsidR="00EA4E1F" w:rsidRDefault="00EA4E1F" w:rsidP="00EA4E1F">
      <w:pPr>
        <w:pStyle w:val="Heading4"/>
        <w:rPr>
          <w:i w:val="0"/>
          <w:noProof/>
          <w:color w:val="000000" w:themeColor="text1"/>
          <w:lang w:val="en-GB" w:eastAsia="en-US"/>
        </w:rPr>
      </w:pPr>
      <w:r w:rsidRPr="00EA4E1F">
        <w:rPr>
          <w:i w:val="0"/>
          <w:noProof/>
          <w:color w:val="000000" w:themeColor="text1"/>
          <w:lang w:val="en-GB" w:eastAsia="en-US"/>
        </w:rPr>
        <w:t>9.3.3.5 Binarization process for part_mode</w:t>
      </w:r>
    </w:p>
    <w:p w:rsidR="00EA4E1F" w:rsidRPr="00943A5F" w:rsidRDefault="00EA4E1F" w:rsidP="00EA4E1F">
      <w:pPr>
        <w:pStyle w:val="Caption"/>
        <w:rPr>
          <w:lang w:val="en-GB" w:eastAsia="ko-KR"/>
        </w:rPr>
      </w:pPr>
      <w:bookmarkStart w:id="53" w:name="_Ref285722862"/>
      <w:bookmarkStart w:id="54" w:name="_Ref288895446"/>
      <w:bookmarkStart w:id="55" w:name="_Toc287363945"/>
      <w:bookmarkStart w:id="56" w:name="_Toc363691684"/>
      <w:r w:rsidRPr="00943A5F">
        <w:rPr>
          <w:lang w:val="en-GB"/>
        </w:rPr>
        <w:t>Table </w:t>
      </w:r>
      <w:r>
        <w:rPr>
          <w:lang w:val="en-GB"/>
        </w:rPr>
        <w:fldChar w:fldCharType="begin" w:fldLock="1"/>
      </w:r>
      <w:r>
        <w:rPr>
          <w:lang w:val="en-GB"/>
        </w:rPr>
        <w:instrText xml:space="preserve"> STYLEREF 1 \s </w:instrText>
      </w:r>
      <w:r>
        <w:rPr>
          <w:lang w:val="en-GB"/>
        </w:rPr>
        <w:fldChar w:fldCharType="separate"/>
      </w:r>
      <w:r>
        <w:rPr>
          <w:lang w:val="en-GB"/>
        </w:rPr>
        <w:t>9</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lang w:val="en-GB"/>
        </w:rPr>
        <w:t>36</w:t>
      </w:r>
      <w:r>
        <w:rPr>
          <w:lang w:val="en-GB"/>
        </w:rPr>
        <w:fldChar w:fldCharType="end"/>
      </w:r>
      <w:bookmarkEnd w:id="53"/>
      <w:bookmarkEnd w:id="54"/>
      <w:r w:rsidRPr="00943A5F">
        <w:rPr>
          <w:lang w:val="en-GB"/>
        </w:rPr>
        <w:t xml:space="preserve"> – Binarization for </w:t>
      </w:r>
      <w:bookmarkEnd w:id="55"/>
      <w:r w:rsidRPr="00943A5F">
        <w:rPr>
          <w:lang w:val="en-GB"/>
        </w:rPr>
        <w:t>part_mode</w:t>
      </w:r>
      <w:bookmarkEnd w:id="56"/>
    </w:p>
    <w:tbl>
      <w:tblPr>
        <w:tblW w:w="11288" w:type="dxa"/>
        <w:jc w:val="center"/>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60"/>
        <w:gridCol w:w="1260"/>
        <w:gridCol w:w="1232"/>
        <w:gridCol w:w="900"/>
        <w:gridCol w:w="1260"/>
        <w:gridCol w:w="1292"/>
        <w:gridCol w:w="1350"/>
        <w:gridCol w:w="1440"/>
        <w:gridCol w:w="1294"/>
      </w:tblGrid>
      <w:tr w:rsidR="00EA4E1F" w:rsidRPr="00943A5F" w:rsidTr="008339E2">
        <w:trPr>
          <w:cantSplit/>
          <w:jc w:val="center"/>
        </w:trPr>
        <w:tc>
          <w:tcPr>
            <w:tcW w:w="1260" w:type="dxa"/>
            <w:vMerge w:val="restart"/>
            <w:shd w:val="clear" w:color="auto" w:fill="auto"/>
            <w:vAlign w:val="center"/>
          </w:tcPr>
          <w:p w:rsidR="00EA4E1F" w:rsidRPr="00943A5F" w:rsidRDefault="00EA4E1F" w:rsidP="0088659B">
            <w:pPr>
              <w:pStyle w:val="TableText"/>
              <w:keepNext/>
              <w:jc w:val="center"/>
              <w:rPr>
                <w:b/>
                <w:lang w:eastAsia="ko-KR"/>
              </w:rPr>
            </w:pPr>
            <w:r>
              <w:rPr>
                <w:b/>
                <w:lang w:eastAsia="ko-KR"/>
              </w:rPr>
              <w:t>CuPredMode</w:t>
            </w:r>
            <w:r>
              <w:rPr>
                <w:b/>
                <w:lang w:eastAsia="ko-KR"/>
              </w:rPr>
              <w:br/>
            </w:r>
            <w:r>
              <w:rPr>
                <w:lang w:eastAsia="ko-KR"/>
              </w:rPr>
              <w:t>[ xCb ][ yCb ]</w:t>
            </w:r>
          </w:p>
        </w:tc>
        <w:tc>
          <w:tcPr>
            <w:tcW w:w="1260" w:type="dxa"/>
            <w:vMerge w:val="restart"/>
            <w:vAlign w:val="center"/>
          </w:tcPr>
          <w:p w:rsidR="00EA4E1F" w:rsidRDefault="00EA4E1F" w:rsidP="00EA4E1F">
            <w:pPr>
              <w:pStyle w:val="TableText"/>
              <w:keepNext/>
              <w:jc w:val="center"/>
              <w:rPr>
                <w:b/>
                <w:bCs/>
                <w:sz w:val="20"/>
                <w:szCs w:val="20"/>
                <w:lang w:eastAsia="ko-KR"/>
              </w:rPr>
            </w:pPr>
            <w:r w:rsidRPr="0088659B">
              <w:rPr>
                <w:b/>
                <w:bCs/>
                <w:sz w:val="20"/>
                <w:szCs w:val="20"/>
                <w:highlight w:val="yellow"/>
                <w:lang w:eastAsia="ko-KR"/>
              </w:rPr>
              <w:t>independent_uniform_pred_flag</w:t>
            </w:r>
            <w:r w:rsidRPr="0088659B">
              <w:rPr>
                <w:b/>
                <w:bCs/>
                <w:sz w:val="20"/>
                <w:szCs w:val="20"/>
                <w:highlight w:val="yellow"/>
                <w:lang w:eastAsia="ko-KR"/>
              </w:rPr>
              <w:br/>
            </w:r>
            <w:r w:rsidRPr="0088659B">
              <w:rPr>
                <w:highlight w:val="yellow"/>
                <w:lang w:eastAsia="ko-KR"/>
              </w:rPr>
              <w:t>[ xCb ][ yCb ]</w:t>
            </w:r>
          </w:p>
        </w:tc>
        <w:tc>
          <w:tcPr>
            <w:tcW w:w="1232" w:type="dxa"/>
            <w:vMerge w:val="restart"/>
            <w:vAlign w:val="center"/>
          </w:tcPr>
          <w:p w:rsidR="00EA4E1F" w:rsidRPr="00943A5F" w:rsidRDefault="00EA4E1F" w:rsidP="0088659B">
            <w:pPr>
              <w:pStyle w:val="TableText"/>
              <w:keepNext/>
              <w:jc w:val="center"/>
              <w:rPr>
                <w:b/>
              </w:rPr>
            </w:pPr>
            <w:r>
              <w:rPr>
                <w:b/>
                <w:bCs/>
                <w:sz w:val="20"/>
                <w:szCs w:val="20"/>
                <w:lang w:eastAsia="ko-KR"/>
              </w:rPr>
              <w:t>intra_bc_flag</w:t>
            </w:r>
            <w:r>
              <w:rPr>
                <w:b/>
                <w:bCs/>
                <w:sz w:val="20"/>
                <w:szCs w:val="20"/>
                <w:lang w:eastAsia="ko-KR"/>
              </w:rPr>
              <w:br/>
            </w:r>
            <w:r>
              <w:rPr>
                <w:lang w:eastAsia="ko-KR"/>
              </w:rPr>
              <w:t>[ xCb ][ yCb ]</w:t>
            </w:r>
          </w:p>
        </w:tc>
        <w:tc>
          <w:tcPr>
            <w:tcW w:w="900" w:type="dxa"/>
            <w:vMerge w:val="restart"/>
            <w:shd w:val="clear" w:color="auto" w:fill="auto"/>
            <w:vAlign w:val="center"/>
          </w:tcPr>
          <w:p w:rsidR="00EA4E1F" w:rsidRPr="00943A5F" w:rsidRDefault="00EA4E1F" w:rsidP="0088659B">
            <w:pPr>
              <w:pStyle w:val="TableText"/>
              <w:keepNext/>
              <w:jc w:val="center"/>
              <w:rPr>
                <w:b/>
              </w:rPr>
            </w:pPr>
            <w:r w:rsidRPr="00943A5F">
              <w:rPr>
                <w:b/>
              </w:rPr>
              <w:t>part_mode</w:t>
            </w:r>
          </w:p>
        </w:tc>
        <w:tc>
          <w:tcPr>
            <w:tcW w:w="1260" w:type="dxa"/>
            <w:vMerge w:val="restart"/>
            <w:shd w:val="clear" w:color="auto" w:fill="auto"/>
            <w:vAlign w:val="center"/>
          </w:tcPr>
          <w:p w:rsidR="00EA4E1F" w:rsidRPr="00943A5F" w:rsidRDefault="00EA4E1F" w:rsidP="0088659B">
            <w:pPr>
              <w:pStyle w:val="TableText"/>
              <w:keepNext/>
              <w:jc w:val="center"/>
              <w:rPr>
                <w:b/>
              </w:rPr>
            </w:pPr>
            <w:r w:rsidRPr="00943A5F">
              <w:rPr>
                <w:b/>
              </w:rPr>
              <w:t>PartMode</w:t>
            </w:r>
          </w:p>
        </w:tc>
        <w:tc>
          <w:tcPr>
            <w:tcW w:w="5376" w:type="dxa"/>
            <w:gridSpan w:val="4"/>
          </w:tcPr>
          <w:p w:rsidR="00EA4E1F" w:rsidRPr="00943A5F" w:rsidRDefault="00EA4E1F" w:rsidP="0088659B">
            <w:pPr>
              <w:pStyle w:val="TableText"/>
              <w:keepNext/>
              <w:jc w:val="center"/>
              <w:rPr>
                <w:b/>
                <w:lang w:eastAsia="ko-KR"/>
              </w:rPr>
            </w:pPr>
            <w:r w:rsidRPr="00943A5F">
              <w:rPr>
                <w:b/>
                <w:lang w:eastAsia="ko-KR"/>
              </w:rPr>
              <w:t>Bin string</w:t>
            </w:r>
          </w:p>
        </w:tc>
      </w:tr>
      <w:tr w:rsidR="00EA4E1F" w:rsidRPr="00943A5F" w:rsidTr="008339E2">
        <w:trPr>
          <w:cantSplit/>
          <w:jc w:val="center"/>
        </w:trPr>
        <w:tc>
          <w:tcPr>
            <w:tcW w:w="1260" w:type="dxa"/>
            <w:vMerge/>
            <w:shd w:val="clear" w:color="auto" w:fill="auto"/>
          </w:tcPr>
          <w:p w:rsidR="00EA4E1F" w:rsidRPr="00943A5F" w:rsidRDefault="00EA4E1F" w:rsidP="0088659B">
            <w:pPr>
              <w:pStyle w:val="TableText"/>
              <w:keepNext/>
              <w:jc w:val="center"/>
              <w:rPr>
                <w:b/>
                <w:lang w:eastAsia="ko-KR"/>
              </w:rPr>
            </w:pPr>
          </w:p>
        </w:tc>
        <w:tc>
          <w:tcPr>
            <w:tcW w:w="1260" w:type="dxa"/>
            <w:vMerge/>
          </w:tcPr>
          <w:p w:rsidR="00EA4E1F" w:rsidRPr="00943A5F" w:rsidRDefault="00EA4E1F" w:rsidP="0088659B">
            <w:pPr>
              <w:pStyle w:val="TableText"/>
              <w:keepNext/>
              <w:jc w:val="center"/>
              <w:rPr>
                <w:b/>
                <w:bCs/>
                <w:sz w:val="20"/>
                <w:szCs w:val="20"/>
                <w:lang w:eastAsia="ko-KR"/>
              </w:rPr>
            </w:pPr>
          </w:p>
        </w:tc>
        <w:tc>
          <w:tcPr>
            <w:tcW w:w="1232" w:type="dxa"/>
            <w:vMerge/>
          </w:tcPr>
          <w:p w:rsidR="00EA4E1F" w:rsidRPr="00943A5F" w:rsidRDefault="00EA4E1F" w:rsidP="0088659B">
            <w:pPr>
              <w:pStyle w:val="TableText"/>
              <w:keepNext/>
              <w:jc w:val="center"/>
              <w:rPr>
                <w:b/>
                <w:bCs/>
                <w:sz w:val="20"/>
                <w:szCs w:val="20"/>
                <w:lang w:eastAsia="ko-KR"/>
              </w:rPr>
            </w:pPr>
          </w:p>
        </w:tc>
        <w:tc>
          <w:tcPr>
            <w:tcW w:w="900" w:type="dxa"/>
            <w:vMerge/>
            <w:shd w:val="clear" w:color="auto" w:fill="auto"/>
          </w:tcPr>
          <w:p w:rsidR="00EA4E1F" w:rsidRPr="00943A5F" w:rsidRDefault="00EA4E1F" w:rsidP="0088659B">
            <w:pPr>
              <w:pStyle w:val="TableText"/>
              <w:keepNext/>
              <w:jc w:val="center"/>
              <w:rPr>
                <w:b/>
                <w:bCs/>
                <w:sz w:val="20"/>
                <w:szCs w:val="20"/>
                <w:lang w:eastAsia="ko-KR"/>
              </w:rPr>
            </w:pPr>
          </w:p>
        </w:tc>
        <w:tc>
          <w:tcPr>
            <w:tcW w:w="1260" w:type="dxa"/>
            <w:vMerge/>
            <w:shd w:val="clear" w:color="auto" w:fill="auto"/>
          </w:tcPr>
          <w:p w:rsidR="00EA4E1F" w:rsidRPr="00943A5F" w:rsidRDefault="00EA4E1F" w:rsidP="0088659B">
            <w:pPr>
              <w:pStyle w:val="TableText"/>
              <w:keepNext/>
              <w:jc w:val="center"/>
              <w:rPr>
                <w:b/>
                <w:bCs/>
                <w:sz w:val="20"/>
                <w:szCs w:val="20"/>
                <w:lang w:eastAsia="ko-KR"/>
              </w:rPr>
            </w:pPr>
          </w:p>
        </w:tc>
        <w:tc>
          <w:tcPr>
            <w:tcW w:w="2642" w:type="dxa"/>
            <w:gridSpan w:val="2"/>
          </w:tcPr>
          <w:p w:rsidR="00EA4E1F" w:rsidRPr="00943A5F" w:rsidRDefault="00EA4E1F" w:rsidP="0088659B">
            <w:pPr>
              <w:pStyle w:val="TableText"/>
              <w:keepNext/>
              <w:jc w:val="center"/>
              <w:rPr>
                <w:sz w:val="16"/>
                <w:lang w:eastAsia="ko-KR"/>
              </w:rPr>
            </w:pPr>
            <w:r>
              <w:rPr>
                <w:sz w:val="16"/>
                <w:lang w:eastAsia="ko-KR"/>
              </w:rPr>
              <w:t>l</w:t>
            </w:r>
            <w:r w:rsidRPr="00943A5F">
              <w:rPr>
                <w:sz w:val="16"/>
                <w:lang w:eastAsia="ko-KR"/>
              </w:rPr>
              <w:t>og2CbSize &gt; </w:t>
            </w:r>
            <w:r w:rsidRPr="00943A5F">
              <w:rPr>
                <w:sz w:val="16"/>
                <w:lang w:eastAsia="ko-KR"/>
              </w:rPr>
              <w:br/>
            </w:r>
            <w:r>
              <w:rPr>
                <w:sz w:val="16"/>
              </w:rPr>
              <w:t>MinCbLog2SizeY</w:t>
            </w:r>
          </w:p>
        </w:tc>
        <w:tc>
          <w:tcPr>
            <w:tcW w:w="2734" w:type="dxa"/>
            <w:gridSpan w:val="2"/>
            <w:shd w:val="clear" w:color="auto" w:fill="auto"/>
          </w:tcPr>
          <w:p w:rsidR="00EA4E1F" w:rsidRPr="00943A5F" w:rsidRDefault="00EA4E1F" w:rsidP="0088659B">
            <w:pPr>
              <w:pStyle w:val="TableText"/>
              <w:keepNext/>
              <w:jc w:val="center"/>
              <w:rPr>
                <w:sz w:val="16"/>
                <w:lang w:eastAsia="ko-KR"/>
              </w:rPr>
            </w:pPr>
            <w:r>
              <w:rPr>
                <w:sz w:val="16"/>
                <w:lang w:eastAsia="ko-KR"/>
              </w:rPr>
              <w:t>l</w:t>
            </w:r>
            <w:r w:rsidRPr="00943A5F">
              <w:rPr>
                <w:sz w:val="16"/>
                <w:lang w:eastAsia="ko-KR"/>
              </w:rPr>
              <w:t>og2CbSize </w:t>
            </w:r>
            <w:r>
              <w:rPr>
                <w:sz w:val="16"/>
                <w:lang w:eastAsia="ko-KR"/>
              </w:rPr>
              <w:t> </w:t>
            </w:r>
            <w:r w:rsidRPr="00943A5F">
              <w:rPr>
                <w:sz w:val="16"/>
                <w:lang w:eastAsia="ko-KR"/>
              </w:rPr>
              <w:t>= =</w:t>
            </w:r>
            <w:r>
              <w:rPr>
                <w:sz w:val="16"/>
                <w:lang w:eastAsia="ko-KR"/>
              </w:rPr>
              <w:t> </w:t>
            </w:r>
            <w:r w:rsidRPr="00943A5F">
              <w:rPr>
                <w:sz w:val="16"/>
                <w:lang w:eastAsia="ko-KR"/>
              </w:rPr>
              <w:t> </w:t>
            </w:r>
            <w:r>
              <w:rPr>
                <w:sz w:val="16"/>
              </w:rPr>
              <w:t>MinCbLog2SizeY</w:t>
            </w:r>
          </w:p>
        </w:tc>
      </w:tr>
      <w:tr w:rsidR="00EA4E1F" w:rsidRPr="00943A5F" w:rsidTr="008339E2">
        <w:trPr>
          <w:cantSplit/>
          <w:jc w:val="center"/>
        </w:trPr>
        <w:tc>
          <w:tcPr>
            <w:tcW w:w="1260" w:type="dxa"/>
            <w:vMerge/>
            <w:shd w:val="clear" w:color="auto" w:fill="auto"/>
          </w:tcPr>
          <w:p w:rsidR="00EA4E1F" w:rsidRPr="00943A5F" w:rsidRDefault="00EA4E1F" w:rsidP="0088659B">
            <w:pPr>
              <w:pStyle w:val="TableText"/>
              <w:keepNext/>
              <w:jc w:val="center"/>
              <w:rPr>
                <w:b/>
                <w:lang w:eastAsia="ko-KR"/>
              </w:rPr>
            </w:pPr>
          </w:p>
        </w:tc>
        <w:tc>
          <w:tcPr>
            <w:tcW w:w="1260" w:type="dxa"/>
            <w:vMerge/>
          </w:tcPr>
          <w:p w:rsidR="00EA4E1F" w:rsidRPr="00943A5F" w:rsidRDefault="00EA4E1F" w:rsidP="0088659B">
            <w:pPr>
              <w:pStyle w:val="TableText"/>
              <w:keepNext/>
              <w:jc w:val="center"/>
              <w:rPr>
                <w:b/>
                <w:bCs/>
                <w:sz w:val="20"/>
                <w:szCs w:val="20"/>
                <w:lang w:eastAsia="ko-KR"/>
              </w:rPr>
            </w:pPr>
          </w:p>
        </w:tc>
        <w:tc>
          <w:tcPr>
            <w:tcW w:w="1232" w:type="dxa"/>
            <w:vMerge/>
          </w:tcPr>
          <w:p w:rsidR="00EA4E1F" w:rsidRPr="00943A5F" w:rsidRDefault="00EA4E1F" w:rsidP="0088659B">
            <w:pPr>
              <w:pStyle w:val="TableText"/>
              <w:keepNext/>
              <w:jc w:val="center"/>
              <w:rPr>
                <w:b/>
                <w:bCs/>
                <w:sz w:val="20"/>
                <w:szCs w:val="20"/>
                <w:lang w:eastAsia="ko-KR"/>
              </w:rPr>
            </w:pPr>
          </w:p>
        </w:tc>
        <w:tc>
          <w:tcPr>
            <w:tcW w:w="900" w:type="dxa"/>
            <w:vMerge/>
            <w:shd w:val="clear" w:color="auto" w:fill="auto"/>
          </w:tcPr>
          <w:p w:rsidR="00EA4E1F" w:rsidRPr="00943A5F" w:rsidRDefault="00EA4E1F" w:rsidP="0088659B">
            <w:pPr>
              <w:pStyle w:val="TableText"/>
              <w:keepNext/>
              <w:jc w:val="center"/>
              <w:rPr>
                <w:b/>
                <w:bCs/>
                <w:sz w:val="20"/>
                <w:szCs w:val="20"/>
                <w:lang w:eastAsia="ko-KR"/>
              </w:rPr>
            </w:pPr>
          </w:p>
        </w:tc>
        <w:tc>
          <w:tcPr>
            <w:tcW w:w="1260" w:type="dxa"/>
            <w:vMerge/>
            <w:shd w:val="clear" w:color="auto" w:fill="auto"/>
          </w:tcPr>
          <w:p w:rsidR="00EA4E1F" w:rsidRPr="00943A5F" w:rsidRDefault="00EA4E1F" w:rsidP="0088659B">
            <w:pPr>
              <w:pStyle w:val="TableText"/>
              <w:keepNext/>
              <w:jc w:val="center"/>
              <w:rPr>
                <w:b/>
                <w:bCs/>
                <w:sz w:val="20"/>
                <w:szCs w:val="20"/>
                <w:lang w:eastAsia="ko-KR"/>
              </w:rPr>
            </w:pPr>
          </w:p>
        </w:tc>
        <w:tc>
          <w:tcPr>
            <w:tcW w:w="1292" w:type="dxa"/>
          </w:tcPr>
          <w:p w:rsidR="00EA4E1F" w:rsidRPr="00943A5F" w:rsidRDefault="00EA4E1F" w:rsidP="0088659B">
            <w:pPr>
              <w:pStyle w:val="TableText"/>
              <w:keepNext/>
              <w:jc w:val="center"/>
              <w:rPr>
                <w:sz w:val="16"/>
                <w:lang w:eastAsia="ko-KR"/>
              </w:rPr>
            </w:pPr>
            <w:r>
              <w:rPr>
                <w:sz w:val="16"/>
                <w:lang w:eastAsia="ko-KR"/>
              </w:rPr>
              <w:t>!amp_enabled_flag</w:t>
            </w:r>
          </w:p>
        </w:tc>
        <w:tc>
          <w:tcPr>
            <w:tcW w:w="1350" w:type="dxa"/>
          </w:tcPr>
          <w:p w:rsidR="00EA4E1F" w:rsidRPr="00943A5F" w:rsidRDefault="00EA4E1F" w:rsidP="0088659B">
            <w:pPr>
              <w:pStyle w:val="TableText"/>
              <w:keepNext/>
              <w:jc w:val="center"/>
              <w:rPr>
                <w:sz w:val="16"/>
                <w:lang w:eastAsia="ko-KR"/>
              </w:rPr>
            </w:pPr>
            <w:r>
              <w:rPr>
                <w:sz w:val="16"/>
                <w:lang w:eastAsia="ko-KR"/>
              </w:rPr>
              <w:t>amp_enabled_flag</w:t>
            </w:r>
          </w:p>
        </w:tc>
        <w:tc>
          <w:tcPr>
            <w:tcW w:w="1440" w:type="dxa"/>
            <w:shd w:val="clear" w:color="auto" w:fill="auto"/>
          </w:tcPr>
          <w:p w:rsidR="00EA4E1F" w:rsidRPr="00943A5F" w:rsidRDefault="00EA4E1F" w:rsidP="0088659B">
            <w:pPr>
              <w:pStyle w:val="TableText"/>
              <w:keepNext/>
              <w:jc w:val="center"/>
              <w:rPr>
                <w:b/>
                <w:bCs/>
                <w:sz w:val="16"/>
                <w:szCs w:val="20"/>
              </w:rPr>
            </w:pPr>
            <w:r>
              <w:rPr>
                <w:sz w:val="16"/>
                <w:lang w:eastAsia="ko-KR"/>
              </w:rPr>
              <w:t>l</w:t>
            </w:r>
            <w:r w:rsidRPr="00943A5F">
              <w:rPr>
                <w:sz w:val="16"/>
                <w:lang w:eastAsia="ko-KR"/>
              </w:rPr>
              <w:t>og2CbSize</w:t>
            </w:r>
            <w:r w:rsidRPr="00943A5F">
              <w:rPr>
                <w:sz w:val="16"/>
              </w:rPr>
              <w:t> </w:t>
            </w:r>
            <w:r>
              <w:rPr>
                <w:sz w:val="16"/>
              </w:rPr>
              <w:t> </w:t>
            </w:r>
            <w:r w:rsidRPr="00943A5F">
              <w:rPr>
                <w:sz w:val="16"/>
                <w:lang w:eastAsia="ko-KR"/>
              </w:rPr>
              <w:t>= =</w:t>
            </w:r>
            <w:r>
              <w:rPr>
                <w:sz w:val="16"/>
                <w:lang w:eastAsia="ko-KR"/>
              </w:rPr>
              <w:t> </w:t>
            </w:r>
            <w:r w:rsidRPr="00943A5F">
              <w:rPr>
                <w:sz w:val="16"/>
              </w:rPr>
              <w:t> 3</w:t>
            </w:r>
          </w:p>
        </w:tc>
        <w:tc>
          <w:tcPr>
            <w:tcW w:w="1294" w:type="dxa"/>
            <w:shd w:val="clear" w:color="auto" w:fill="auto"/>
          </w:tcPr>
          <w:p w:rsidR="00EA4E1F" w:rsidRPr="00943A5F" w:rsidRDefault="00EA4E1F" w:rsidP="0088659B">
            <w:pPr>
              <w:pStyle w:val="TableText"/>
              <w:keepNext/>
              <w:jc w:val="center"/>
              <w:rPr>
                <w:b/>
                <w:bCs/>
                <w:sz w:val="20"/>
                <w:szCs w:val="20"/>
              </w:rPr>
            </w:pPr>
            <w:r>
              <w:rPr>
                <w:sz w:val="16"/>
                <w:lang w:eastAsia="ko-KR"/>
              </w:rPr>
              <w:t>l</w:t>
            </w:r>
            <w:r w:rsidRPr="00943A5F">
              <w:rPr>
                <w:sz w:val="16"/>
                <w:lang w:eastAsia="ko-KR"/>
              </w:rPr>
              <w:t>og2CbSize</w:t>
            </w:r>
            <w:r w:rsidRPr="00943A5F">
              <w:rPr>
                <w:sz w:val="16"/>
              </w:rPr>
              <w:t> </w:t>
            </w:r>
            <w:r w:rsidRPr="00943A5F">
              <w:rPr>
                <w:sz w:val="16"/>
                <w:lang w:eastAsia="ko-KR"/>
              </w:rPr>
              <w:t>&gt;</w:t>
            </w:r>
            <w:r w:rsidRPr="00943A5F">
              <w:rPr>
                <w:sz w:val="16"/>
              </w:rPr>
              <w:t> 3</w:t>
            </w:r>
          </w:p>
        </w:tc>
      </w:tr>
      <w:tr w:rsidR="00EA4E1F" w:rsidRPr="00943A5F" w:rsidTr="008339E2">
        <w:trPr>
          <w:cantSplit/>
          <w:jc w:val="center"/>
        </w:trPr>
        <w:tc>
          <w:tcPr>
            <w:tcW w:w="1260" w:type="dxa"/>
            <w:vMerge w:val="restart"/>
            <w:shd w:val="clear" w:color="auto" w:fill="auto"/>
            <w:vAlign w:val="center"/>
          </w:tcPr>
          <w:p w:rsidR="00EA4E1F" w:rsidRPr="00943A5F" w:rsidRDefault="00EA4E1F" w:rsidP="0088659B">
            <w:pPr>
              <w:pStyle w:val="TableText"/>
              <w:keepNext/>
              <w:jc w:val="center"/>
              <w:rPr>
                <w:lang w:eastAsia="ko-KR"/>
              </w:rPr>
            </w:pPr>
            <w:r w:rsidRPr="00943A5F">
              <w:rPr>
                <w:lang w:eastAsia="ko-KR"/>
              </w:rPr>
              <w:t>MODE_INTRA</w:t>
            </w:r>
          </w:p>
        </w:tc>
        <w:tc>
          <w:tcPr>
            <w:tcW w:w="1260" w:type="dxa"/>
            <w:vMerge w:val="restart"/>
            <w:vAlign w:val="center"/>
          </w:tcPr>
          <w:p w:rsidR="00EA4E1F" w:rsidRDefault="00EA4E1F" w:rsidP="00EA4E1F">
            <w:pPr>
              <w:pStyle w:val="TableText"/>
              <w:keepNext/>
              <w:jc w:val="center"/>
              <w:rPr>
                <w:lang w:eastAsia="ko-KR"/>
              </w:rPr>
            </w:pPr>
            <w:r w:rsidRPr="0088659B">
              <w:rPr>
                <w:highlight w:val="yellow"/>
                <w:lang w:eastAsia="ko-KR"/>
              </w:rPr>
              <w:t>0</w:t>
            </w:r>
          </w:p>
        </w:tc>
        <w:tc>
          <w:tcPr>
            <w:tcW w:w="1232" w:type="dxa"/>
            <w:vMerge w:val="restart"/>
            <w:vAlign w:val="center"/>
          </w:tcPr>
          <w:p w:rsidR="00EA4E1F" w:rsidRPr="00943A5F" w:rsidRDefault="00EA4E1F" w:rsidP="0088659B">
            <w:pPr>
              <w:pStyle w:val="TableText"/>
              <w:keepNext/>
              <w:jc w:val="center"/>
              <w:rPr>
                <w:lang w:eastAsia="ko-KR"/>
              </w:rPr>
            </w:pPr>
            <w:r>
              <w:rPr>
                <w:lang w:eastAsia="ko-KR"/>
              </w:rPr>
              <w:t>0</w:t>
            </w:r>
          </w:p>
        </w:tc>
        <w:tc>
          <w:tcPr>
            <w:tcW w:w="900" w:type="dxa"/>
            <w:shd w:val="clear" w:color="auto" w:fill="auto"/>
          </w:tcPr>
          <w:p w:rsidR="00EA4E1F" w:rsidRPr="00943A5F" w:rsidRDefault="00EA4E1F" w:rsidP="0088659B">
            <w:pPr>
              <w:pStyle w:val="TableText"/>
              <w:keepNext/>
              <w:jc w:val="center"/>
              <w:rPr>
                <w:rFonts w:eastAsia="Batang"/>
                <w:lang w:eastAsia="ko-KR"/>
              </w:rPr>
            </w:pPr>
            <w:r w:rsidRPr="00943A5F">
              <w:rPr>
                <w:lang w:eastAsia="ko-KR"/>
              </w:rPr>
              <w:t>0</w:t>
            </w:r>
          </w:p>
        </w:tc>
        <w:tc>
          <w:tcPr>
            <w:tcW w:w="1260" w:type="dxa"/>
            <w:shd w:val="clear" w:color="auto" w:fill="auto"/>
            <w:tcMar>
              <w:left w:w="115" w:type="dxa"/>
            </w:tcMar>
            <w:vAlign w:val="center"/>
          </w:tcPr>
          <w:p w:rsidR="00EA4E1F" w:rsidRPr="00943A5F" w:rsidRDefault="00EA4E1F" w:rsidP="0088659B">
            <w:pPr>
              <w:pStyle w:val="TableText"/>
              <w:keepNext/>
              <w:jc w:val="left"/>
              <w:rPr>
                <w:lang w:eastAsia="ko-KR"/>
              </w:rPr>
            </w:pPr>
            <w:r w:rsidRPr="00943A5F">
              <w:rPr>
                <w:rFonts w:eastAsia="Batang"/>
              </w:rPr>
              <w:t>PART_2Nx2N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1</w:t>
            </w:r>
          </w:p>
        </w:tc>
        <w:tc>
          <w:tcPr>
            <w:tcW w:w="1294" w:type="dxa"/>
            <w:shd w:val="clear" w:color="auto" w:fill="auto"/>
            <w:tcMar>
              <w:left w:w="115" w:type="dxa"/>
            </w:tcMar>
          </w:tcPr>
          <w:p w:rsidR="00EA4E1F" w:rsidRPr="00943A5F" w:rsidRDefault="00EA4E1F" w:rsidP="0088659B">
            <w:pPr>
              <w:pStyle w:val="TableText"/>
              <w:keepNext/>
              <w:jc w:val="left"/>
              <w:rPr>
                <w:b/>
                <w:bCs/>
                <w:sz w:val="20"/>
                <w:szCs w:val="20"/>
              </w:rPr>
            </w:pPr>
            <w:r w:rsidRPr="00943A5F">
              <w:rPr>
                <w:bCs/>
                <w:sz w:val="20"/>
                <w:szCs w:val="20"/>
                <w:lang w:eastAsia="ko-KR"/>
              </w:rPr>
              <w:t>1</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vMerge/>
          </w:tcPr>
          <w:p w:rsidR="00EA4E1F" w:rsidRPr="00943A5F" w:rsidRDefault="00EA4E1F" w:rsidP="0088659B">
            <w:pPr>
              <w:pStyle w:val="TableText"/>
              <w:keepNext/>
              <w:jc w:val="center"/>
              <w:rPr>
                <w:lang w:eastAsia="ko-KR"/>
              </w:rPr>
            </w:pPr>
          </w:p>
        </w:tc>
        <w:tc>
          <w:tcPr>
            <w:tcW w:w="1232"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rFonts w:eastAsia="Batang"/>
                <w:lang w:eastAsia="ko-KR"/>
              </w:rPr>
            </w:pPr>
            <w:r w:rsidRPr="00943A5F">
              <w:rPr>
                <w:lang w:eastAsia="ko-KR"/>
              </w:rPr>
              <w:t>1</w:t>
            </w:r>
          </w:p>
        </w:tc>
        <w:tc>
          <w:tcPr>
            <w:tcW w:w="1260" w:type="dxa"/>
            <w:shd w:val="clear" w:color="auto" w:fill="auto"/>
            <w:tcMar>
              <w:left w:w="115" w:type="dxa"/>
            </w:tcMar>
            <w:vAlign w:val="center"/>
          </w:tcPr>
          <w:p w:rsidR="00EA4E1F" w:rsidRPr="00943A5F" w:rsidRDefault="00EA4E1F" w:rsidP="0088659B">
            <w:pPr>
              <w:pStyle w:val="TableText"/>
              <w:keepNext/>
              <w:jc w:val="left"/>
              <w:rPr>
                <w:lang w:eastAsia="ko-KR"/>
              </w:rPr>
            </w:pPr>
            <w:r w:rsidRPr="00943A5F">
              <w:rPr>
                <w:rFonts w:eastAsia="Batang"/>
              </w:rPr>
              <w:t>PART_NxN</w:t>
            </w:r>
          </w:p>
        </w:tc>
        <w:tc>
          <w:tcPr>
            <w:tcW w:w="1292"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sidRPr="00943A5F">
              <w:rPr>
                <w:bCs/>
                <w:sz w:val="20"/>
                <w:szCs w:val="20"/>
                <w:lang w:eastAsia="ko-KR"/>
              </w:rPr>
              <w:t>0</w:t>
            </w:r>
          </w:p>
        </w:tc>
        <w:tc>
          <w:tcPr>
            <w:tcW w:w="1294" w:type="dxa"/>
            <w:shd w:val="clear" w:color="auto" w:fill="auto"/>
            <w:tcMar>
              <w:left w:w="115" w:type="dxa"/>
            </w:tcMar>
          </w:tcPr>
          <w:p w:rsidR="00EA4E1F" w:rsidRPr="00943A5F" w:rsidRDefault="00EA4E1F" w:rsidP="0088659B">
            <w:pPr>
              <w:pStyle w:val="TableText"/>
              <w:keepNext/>
              <w:jc w:val="left"/>
              <w:rPr>
                <w:b/>
                <w:bCs/>
                <w:sz w:val="20"/>
                <w:szCs w:val="20"/>
              </w:rPr>
            </w:pPr>
            <w:r w:rsidRPr="00943A5F">
              <w:rPr>
                <w:bCs/>
                <w:sz w:val="20"/>
                <w:szCs w:val="20"/>
                <w:lang w:eastAsia="ko-KR"/>
              </w:rPr>
              <w:t>0</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vMerge/>
          </w:tcPr>
          <w:p w:rsidR="00EA4E1F" w:rsidRDefault="00EA4E1F" w:rsidP="0088659B">
            <w:pPr>
              <w:pStyle w:val="TableText"/>
              <w:keepNext/>
              <w:jc w:val="center"/>
              <w:rPr>
                <w:lang w:eastAsia="ko-KR"/>
              </w:rPr>
            </w:pPr>
          </w:p>
        </w:tc>
        <w:tc>
          <w:tcPr>
            <w:tcW w:w="1232" w:type="dxa"/>
            <w:vMerge w:val="restart"/>
            <w:vAlign w:val="center"/>
          </w:tcPr>
          <w:p w:rsidR="00EA4E1F" w:rsidRPr="00943A5F" w:rsidRDefault="00EA4E1F" w:rsidP="0088659B">
            <w:pPr>
              <w:pStyle w:val="TableText"/>
              <w:keepNext/>
              <w:jc w:val="center"/>
              <w:rPr>
                <w:lang w:eastAsia="ko-KR"/>
              </w:rPr>
            </w:pPr>
            <w:r>
              <w:rPr>
                <w:lang w:eastAsia="ko-KR"/>
              </w:rPr>
              <w:t>1</w:t>
            </w: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0</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PART_2Nx2N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1</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vMerge/>
          </w:tcPr>
          <w:p w:rsidR="00EA4E1F" w:rsidRPr="00943A5F" w:rsidRDefault="00EA4E1F" w:rsidP="0088659B">
            <w:pPr>
              <w:pStyle w:val="TableText"/>
              <w:keepNext/>
              <w:jc w:val="center"/>
              <w:rPr>
                <w:lang w:eastAsia="ko-KR"/>
              </w:rPr>
            </w:pPr>
          </w:p>
        </w:tc>
        <w:tc>
          <w:tcPr>
            <w:tcW w:w="1232"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1</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PART_2NxN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01</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vMerge/>
          </w:tcPr>
          <w:p w:rsidR="00EA4E1F" w:rsidRPr="00943A5F" w:rsidRDefault="00EA4E1F" w:rsidP="0088659B">
            <w:pPr>
              <w:pStyle w:val="TableText"/>
              <w:keepNext/>
              <w:jc w:val="center"/>
              <w:rPr>
                <w:lang w:eastAsia="ko-KR"/>
              </w:rPr>
            </w:pPr>
          </w:p>
        </w:tc>
        <w:tc>
          <w:tcPr>
            <w:tcW w:w="1232" w:type="dxa"/>
            <w:vMerge/>
          </w:tcPr>
          <w:p w:rsidR="00EA4E1F" w:rsidRPr="00943A5F" w:rsidRDefault="00EA4E1F" w:rsidP="0088659B">
            <w:pPr>
              <w:pStyle w:val="TableText"/>
              <w:keepNext/>
              <w:jc w:val="center"/>
              <w:rPr>
                <w:lang w:eastAsia="ko-KR"/>
              </w:rPr>
            </w:pPr>
          </w:p>
        </w:tc>
        <w:tc>
          <w:tcPr>
            <w:tcW w:w="900" w:type="dxa"/>
            <w:shd w:val="clear" w:color="auto" w:fill="auto"/>
          </w:tcPr>
          <w:p w:rsidR="00EA4E1F" w:rsidRPr="00943A5F" w:rsidRDefault="00EA4E1F" w:rsidP="0088659B">
            <w:pPr>
              <w:pStyle w:val="TableText"/>
              <w:keepNext/>
              <w:jc w:val="center"/>
              <w:rPr>
                <w:lang w:eastAsia="ko-KR"/>
              </w:rPr>
            </w:pPr>
            <w:r w:rsidRPr="00943A5F">
              <w:rPr>
                <w:sz w:val="20"/>
                <w:szCs w:val="20"/>
                <w:lang w:eastAsia="ko-KR"/>
              </w:rPr>
              <w:t>2</w:t>
            </w:r>
          </w:p>
        </w:tc>
        <w:tc>
          <w:tcPr>
            <w:tcW w:w="1260" w:type="dxa"/>
            <w:shd w:val="clear" w:color="auto" w:fill="auto"/>
            <w:tcMar>
              <w:left w:w="115" w:type="dxa"/>
            </w:tcMar>
            <w:vAlign w:val="center"/>
          </w:tcPr>
          <w:p w:rsidR="00EA4E1F" w:rsidRPr="00943A5F" w:rsidRDefault="00EA4E1F" w:rsidP="0088659B">
            <w:pPr>
              <w:pStyle w:val="TableText"/>
              <w:keepNext/>
              <w:jc w:val="left"/>
              <w:rPr>
                <w:rFonts w:eastAsia="Batang"/>
              </w:rPr>
            </w:pPr>
            <w:r w:rsidRPr="00943A5F">
              <w:rPr>
                <w:rFonts w:eastAsia="Batang"/>
              </w:rPr>
              <w:t>PART_Nx2N</w:t>
            </w:r>
          </w:p>
        </w:tc>
        <w:tc>
          <w:tcPr>
            <w:tcW w:w="1292"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w:t>
            </w:r>
          </w:p>
        </w:tc>
        <w:tc>
          <w:tcPr>
            <w:tcW w:w="1350" w:type="dxa"/>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w:t>
            </w:r>
          </w:p>
        </w:tc>
        <w:tc>
          <w:tcPr>
            <w:tcW w:w="1440"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001</w:t>
            </w:r>
          </w:p>
        </w:tc>
        <w:tc>
          <w:tcPr>
            <w:tcW w:w="1294" w:type="dxa"/>
            <w:shd w:val="clear" w:color="auto" w:fill="auto"/>
            <w:tcMar>
              <w:left w:w="115" w:type="dxa"/>
            </w:tcMar>
          </w:tcPr>
          <w:p w:rsidR="00EA4E1F" w:rsidRPr="00943A5F" w:rsidRDefault="00EA4E1F" w:rsidP="0088659B">
            <w:pPr>
              <w:pStyle w:val="TableText"/>
              <w:keepNext/>
              <w:jc w:val="left"/>
              <w:rPr>
                <w:bCs/>
                <w:sz w:val="20"/>
                <w:szCs w:val="20"/>
                <w:lang w:eastAsia="ko-KR"/>
              </w:rPr>
            </w:pPr>
            <w:r>
              <w:rPr>
                <w:bCs/>
                <w:sz w:val="20"/>
                <w:szCs w:val="20"/>
                <w:lang w:eastAsia="ko-KR"/>
              </w:rPr>
              <w:t>001</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vMerge/>
          </w:tcPr>
          <w:p w:rsidR="00EA4E1F" w:rsidRPr="0088659B" w:rsidRDefault="00EA4E1F" w:rsidP="0088659B">
            <w:pPr>
              <w:pStyle w:val="TableText"/>
              <w:keepNext/>
              <w:jc w:val="center"/>
              <w:rPr>
                <w:highlight w:val="yellow"/>
                <w:lang w:eastAsia="ko-KR"/>
              </w:rPr>
            </w:pPr>
          </w:p>
        </w:tc>
        <w:tc>
          <w:tcPr>
            <w:tcW w:w="1232" w:type="dxa"/>
            <w:vMerge/>
          </w:tcPr>
          <w:p w:rsidR="00EA4E1F" w:rsidRPr="0088659B" w:rsidRDefault="00EA4E1F" w:rsidP="0088659B">
            <w:pPr>
              <w:pStyle w:val="TableText"/>
              <w:keepNext/>
              <w:jc w:val="center"/>
              <w:rPr>
                <w:highlight w:val="yellow"/>
                <w:lang w:eastAsia="ko-KR"/>
              </w:rPr>
            </w:pPr>
          </w:p>
        </w:tc>
        <w:tc>
          <w:tcPr>
            <w:tcW w:w="900" w:type="dxa"/>
            <w:shd w:val="clear" w:color="auto" w:fill="auto"/>
          </w:tcPr>
          <w:p w:rsidR="00EA4E1F" w:rsidRPr="00123C45" w:rsidRDefault="00EA4E1F" w:rsidP="0088659B">
            <w:pPr>
              <w:pStyle w:val="TableText"/>
              <w:keepNext/>
              <w:jc w:val="center"/>
              <w:rPr>
                <w:lang w:eastAsia="ko-KR"/>
              </w:rPr>
            </w:pPr>
            <w:r w:rsidRPr="00123C45">
              <w:rPr>
                <w:sz w:val="20"/>
                <w:szCs w:val="20"/>
                <w:lang w:eastAsia="ko-KR"/>
              </w:rPr>
              <w:t>3</w:t>
            </w:r>
          </w:p>
        </w:tc>
        <w:tc>
          <w:tcPr>
            <w:tcW w:w="1260" w:type="dxa"/>
            <w:shd w:val="clear" w:color="auto" w:fill="auto"/>
            <w:tcMar>
              <w:left w:w="115" w:type="dxa"/>
            </w:tcMar>
            <w:vAlign w:val="center"/>
          </w:tcPr>
          <w:p w:rsidR="00EA4E1F" w:rsidRPr="00123C45" w:rsidRDefault="00EA4E1F" w:rsidP="0088659B">
            <w:pPr>
              <w:pStyle w:val="TableText"/>
              <w:keepNext/>
              <w:jc w:val="left"/>
              <w:rPr>
                <w:rFonts w:eastAsia="Batang"/>
              </w:rPr>
            </w:pPr>
            <w:r w:rsidRPr="00123C45">
              <w:rPr>
                <w:rFonts w:eastAsia="Batang"/>
              </w:rPr>
              <w:t>PART_NxN</w:t>
            </w:r>
          </w:p>
        </w:tc>
        <w:tc>
          <w:tcPr>
            <w:tcW w:w="1292" w:type="dxa"/>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w:t>
            </w:r>
          </w:p>
        </w:tc>
        <w:tc>
          <w:tcPr>
            <w:tcW w:w="1350" w:type="dxa"/>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w:t>
            </w:r>
          </w:p>
        </w:tc>
        <w:tc>
          <w:tcPr>
            <w:tcW w:w="1440" w:type="dxa"/>
            <w:shd w:val="clear" w:color="auto" w:fill="auto"/>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000</w:t>
            </w:r>
          </w:p>
        </w:tc>
        <w:tc>
          <w:tcPr>
            <w:tcW w:w="1294" w:type="dxa"/>
            <w:shd w:val="clear" w:color="auto" w:fill="auto"/>
            <w:tcMar>
              <w:left w:w="115" w:type="dxa"/>
            </w:tcMar>
          </w:tcPr>
          <w:p w:rsidR="00EA4E1F" w:rsidRPr="00123C45" w:rsidRDefault="00EA4E1F" w:rsidP="0088659B">
            <w:pPr>
              <w:pStyle w:val="TableText"/>
              <w:keepNext/>
              <w:jc w:val="left"/>
              <w:rPr>
                <w:bCs/>
                <w:sz w:val="20"/>
                <w:szCs w:val="20"/>
                <w:lang w:eastAsia="ko-KR"/>
              </w:rPr>
            </w:pPr>
            <w:r w:rsidRPr="00123C45">
              <w:rPr>
                <w:bCs/>
                <w:sz w:val="20"/>
                <w:szCs w:val="20"/>
                <w:lang w:eastAsia="ko-KR"/>
              </w:rPr>
              <w:t>000</w:t>
            </w:r>
          </w:p>
        </w:tc>
      </w:tr>
      <w:tr w:rsidR="00EA4E1F" w:rsidRPr="00943A5F" w:rsidTr="008339E2">
        <w:trPr>
          <w:cantSplit/>
          <w:jc w:val="center"/>
        </w:trPr>
        <w:tc>
          <w:tcPr>
            <w:tcW w:w="1260" w:type="dxa"/>
            <w:vMerge/>
            <w:shd w:val="clear" w:color="auto" w:fill="auto"/>
            <w:vAlign w:val="center"/>
          </w:tcPr>
          <w:p w:rsidR="00EA4E1F" w:rsidRPr="00943A5F" w:rsidRDefault="00EA4E1F" w:rsidP="0088659B">
            <w:pPr>
              <w:pStyle w:val="TableText"/>
              <w:keepNext/>
              <w:jc w:val="center"/>
              <w:rPr>
                <w:b/>
                <w:lang w:eastAsia="ko-KR"/>
              </w:rPr>
            </w:pPr>
          </w:p>
        </w:tc>
        <w:tc>
          <w:tcPr>
            <w:tcW w:w="1260" w:type="dxa"/>
          </w:tcPr>
          <w:p w:rsidR="00EA4E1F" w:rsidRPr="0088659B" w:rsidRDefault="00EA4E1F" w:rsidP="0088659B">
            <w:pPr>
              <w:pStyle w:val="TableText"/>
              <w:keepNext/>
              <w:jc w:val="center"/>
              <w:rPr>
                <w:highlight w:val="yellow"/>
                <w:lang w:eastAsia="ko-KR"/>
              </w:rPr>
            </w:pPr>
            <w:r w:rsidRPr="0088659B">
              <w:rPr>
                <w:highlight w:val="yellow"/>
                <w:lang w:eastAsia="ko-KR"/>
              </w:rPr>
              <w:t>1</w:t>
            </w:r>
          </w:p>
        </w:tc>
        <w:tc>
          <w:tcPr>
            <w:tcW w:w="1232" w:type="dxa"/>
          </w:tcPr>
          <w:p w:rsidR="00EA4E1F" w:rsidRPr="0088659B" w:rsidRDefault="00EA4E1F" w:rsidP="0088659B">
            <w:pPr>
              <w:pStyle w:val="TableText"/>
              <w:keepNext/>
              <w:jc w:val="center"/>
              <w:rPr>
                <w:highlight w:val="yellow"/>
                <w:lang w:eastAsia="ko-KR"/>
              </w:rPr>
            </w:pPr>
            <w:r w:rsidRPr="0088659B">
              <w:rPr>
                <w:highlight w:val="yellow"/>
                <w:lang w:eastAsia="ko-KR"/>
              </w:rPr>
              <w:t>-</w:t>
            </w:r>
          </w:p>
        </w:tc>
        <w:tc>
          <w:tcPr>
            <w:tcW w:w="900" w:type="dxa"/>
            <w:shd w:val="clear" w:color="auto" w:fill="auto"/>
          </w:tcPr>
          <w:p w:rsidR="00EA4E1F" w:rsidRPr="0088659B" w:rsidRDefault="00EA4E1F" w:rsidP="0088659B">
            <w:pPr>
              <w:pStyle w:val="TableText"/>
              <w:keepNext/>
              <w:jc w:val="center"/>
              <w:rPr>
                <w:sz w:val="20"/>
                <w:szCs w:val="20"/>
                <w:highlight w:val="yellow"/>
                <w:lang w:eastAsia="ko-KR"/>
              </w:rPr>
            </w:pPr>
            <w:r w:rsidRPr="0088659B">
              <w:rPr>
                <w:sz w:val="20"/>
                <w:szCs w:val="20"/>
                <w:highlight w:val="yellow"/>
                <w:lang w:eastAsia="ko-KR"/>
              </w:rPr>
              <w:t>0</w:t>
            </w:r>
          </w:p>
        </w:tc>
        <w:tc>
          <w:tcPr>
            <w:tcW w:w="1260" w:type="dxa"/>
            <w:shd w:val="clear" w:color="auto" w:fill="auto"/>
            <w:tcMar>
              <w:left w:w="115" w:type="dxa"/>
            </w:tcMar>
            <w:vAlign w:val="center"/>
          </w:tcPr>
          <w:p w:rsidR="00EA4E1F" w:rsidRPr="0088659B" w:rsidRDefault="00EA4E1F" w:rsidP="0088659B">
            <w:pPr>
              <w:pStyle w:val="TableText"/>
              <w:keepNext/>
              <w:jc w:val="left"/>
              <w:rPr>
                <w:highlight w:val="yellow"/>
                <w:lang w:eastAsia="ko-KR"/>
              </w:rPr>
            </w:pPr>
            <w:r w:rsidRPr="0088659B">
              <w:rPr>
                <w:rFonts w:eastAsia="Batang"/>
                <w:highlight w:val="yellow"/>
              </w:rPr>
              <w:t>PART_2Nx2N</w:t>
            </w:r>
          </w:p>
        </w:tc>
        <w:tc>
          <w:tcPr>
            <w:tcW w:w="1292" w:type="dxa"/>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350" w:type="dxa"/>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440" w:type="dxa"/>
            <w:shd w:val="clear" w:color="auto" w:fill="auto"/>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c>
          <w:tcPr>
            <w:tcW w:w="1294" w:type="dxa"/>
            <w:shd w:val="clear" w:color="auto" w:fill="auto"/>
            <w:tcMar>
              <w:left w:w="115" w:type="dxa"/>
            </w:tcMar>
          </w:tcPr>
          <w:p w:rsidR="00EA4E1F" w:rsidRPr="0088659B" w:rsidRDefault="00EA4E1F" w:rsidP="0088659B">
            <w:pPr>
              <w:pStyle w:val="TableText"/>
              <w:keepNext/>
              <w:jc w:val="left"/>
              <w:rPr>
                <w:bCs/>
                <w:sz w:val="20"/>
                <w:szCs w:val="20"/>
                <w:highlight w:val="yellow"/>
                <w:lang w:eastAsia="ko-KR"/>
              </w:rPr>
            </w:pPr>
            <w:r w:rsidRPr="0088659B">
              <w:rPr>
                <w:bCs/>
                <w:sz w:val="20"/>
                <w:szCs w:val="20"/>
                <w:highlight w:val="yellow"/>
                <w:lang w:eastAsia="ko-KR"/>
              </w:rPr>
              <w:t>-</w:t>
            </w:r>
          </w:p>
        </w:tc>
      </w:tr>
    </w:tbl>
    <w:p w:rsidR="005173CB" w:rsidRDefault="005173CB" w:rsidP="00EA4E1F">
      <w:pPr>
        <w:rPr>
          <w:lang w:val="en-GB" w:eastAsia="en-US"/>
        </w:rPr>
      </w:pPr>
    </w:p>
    <w:p w:rsidR="00EA4E1F" w:rsidRPr="00EA4E1F" w:rsidRDefault="00EA4E1F" w:rsidP="008339E2">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20"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57" w:name="_Ref24891076"/>
      <w:bookmarkStart w:id="58" w:name="_Ref24994337"/>
      <w:bookmarkStart w:id="59" w:name="_Ref34025574"/>
      <w:bookmarkStart w:id="60" w:name="_Toc77680563"/>
      <w:bookmarkStart w:id="61" w:name="_Toc226456752"/>
      <w:bookmarkStart w:id="62" w:name="_Toc248045387"/>
      <w:bookmarkStart w:id="63" w:name="_Toc287363857"/>
      <w:bookmarkStart w:id="64" w:name="_Toc311220005"/>
      <w:bookmarkStart w:id="65" w:name="_Toc317198849"/>
      <w:bookmarkStart w:id="66" w:name="_Toc363691466"/>
      <w:r>
        <w:rPr>
          <w:rFonts w:ascii="Times New Roman" w:eastAsia="Malgun Gothic" w:hAnsi="Times New Roman" w:cs="Times New Roman"/>
          <w:b/>
          <w:bCs/>
          <w:noProof/>
          <w:sz w:val="20"/>
          <w:szCs w:val="20"/>
          <w:lang w:val="en-GB" w:eastAsia="x-none"/>
        </w:rPr>
        <w:t xml:space="preserve">9.3.4.2 </w:t>
      </w:r>
      <w:r w:rsidRPr="00EA4E1F">
        <w:rPr>
          <w:rFonts w:ascii="Times New Roman" w:eastAsia="Malgun Gothic" w:hAnsi="Times New Roman" w:cs="Times New Roman"/>
          <w:b/>
          <w:bCs/>
          <w:noProof/>
          <w:sz w:val="20"/>
          <w:szCs w:val="20"/>
          <w:lang w:val="en-GB" w:eastAsia="x-none"/>
        </w:rPr>
        <w:t xml:space="preserve">Derivation process for </w:t>
      </w:r>
      <w:bookmarkEnd w:id="57"/>
      <w:bookmarkEnd w:id="58"/>
      <w:r w:rsidRPr="00EA4E1F">
        <w:rPr>
          <w:rFonts w:ascii="Times New Roman" w:eastAsia="Malgun Gothic" w:hAnsi="Times New Roman" w:cs="Times New Roman"/>
          <w:b/>
          <w:bCs/>
          <w:noProof/>
          <w:sz w:val="20"/>
          <w:szCs w:val="20"/>
          <w:lang w:val="en-GB" w:eastAsia="x-none"/>
        </w:rPr>
        <w:t>ctxTable, ctxIdx</w:t>
      </w:r>
      <w:bookmarkEnd w:id="59"/>
      <w:bookmarkEnd w:id="60"/>
      <w:bookmarkEnd w:id="61"/>
      <w:bookmarkEnd w:id="62"/>
      <w:bookmarkEnd w:id="63"/>
      <w:bookmarkEnd w:id="64"/>
      <w:bookmarkEnd w:id="65"/>
      <w:r w:rsidRPr="00EA4E1F">
        <w:rPr>
          <w:rFonts w:ascii="Times New Roman" w:eastAsia="Malgun Gothic" w:hAnsi="Times New Roman" w:cs="Times New Roman"/>
          <w:b/>
          <w:bCs/>
          <w:noProof/>
          <w:sz w:val="20"/>
          <w:szCs w:val="20"/>
          <w:lang w:val="en-GB" w:eastAsia="x-none"/>
        </w:rPr>
        <w:t xml:space="preserve"> and bypassFlag</w:t>
      </w:r>
      <w:bookmarkEnd w:id="66"/>
    </w:p>
    <w:p w:rsidR="00EA4E1F" w:rsidRPr="00EA4E1F" w:rsidRDefault="00EA4E1F" w:rsidP="00EA4E1F">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9.3.4.2.1 </w:t>
      </w:r>
      <w:r w:rsidRPr="00EA4E1F">
        <w:rPr>
          <w:rFonts w:ascii="Times New Roman" w:eastAsia="Malgun Gothic" w:hAnsi="Times New Roman" w:cs="Times New Roman"/>
          <w:b/>
          <w:bCs/>
          <w:noProof/>
          <w:sz w:val="20"/>
          <w:szCs w:val="20"/>
          <w:lang w:val="en-GB" w:eastAsia="x-none"/>
        </w:rPr>
        <w:t>General</w:t>
      </w:r>
    </w:p>
    <w:p w:rsidR="00EA4E1F" w:rsidRPr="00EA4E1F" w:rsidRDefault="00EA4E1F" w:rsidP="00EA4E1F">
      <w:pPr>
        <w:jc w:val="center"/>
        <w:rPr>
          <w:rFonts w:ascii="Times New Roman" w:hAnsi="Times New Roman" w:cs="Times New Roman"/>
          <w:b/>
        </w:rPr>
      </w:pPr>
      <w:bookmarkStart w:id="67" w:name="_Ref348982591"/>
      <w:bookmarkStart w:id="68" w:name="_Toc363691687"/>
      <w:r w:rsidRPr="00EA4E1F">
        <w:rPr>
          <w:rFonts w:ascii="Times New Roman" w:hAnsi="Times New Roman" w:cs="Times New Roman"/>
          <w:b/>
        </w:rPr>
        <w:t>Table </w:t>
      </w:r>
      <w:r w:rsidRPr="00EA4E1F">
        <w:rPr>
          <w:rFonts w:ascii="Times New Roman" w:hAnsi="Times New Roman" w:cs="Times New Roman"/>
          <w:b/>
        </w:rPr>
        <w:fldChar w:fldCharType="begin" w:fldLock="1"/>
      </w:r>
      <w:r w:rsidRPr="00EA4E1F">
        <w:rPr>
          <w:rFonts w:ascii="Times New Roman" w:hAnsi="Times New Roman" w:cs="Times New Roman"/>
          <w:b/>
        </w:rPr>
        <w:instrText xml:space="preserve"> STYLEREF 1 \s </w:instrText>
      </w:r>
      <w:r w:rsidRPr="00EA4E1F">
        <w:rPr>
          <w:rFonts w:ascii="Times New Roman" w:hAnsi="Times New Roman" w:cs="Times New Roman"/>
          <w:b/>
        </w:rPr>
        <w:fldChar w:fldCharType="separate"/>
      </w:r>
      <w:r w:rsidRPr="00EA4E1F">
        <w:rPr>
          <w:rFonts w:ascii="Times New Roman" w:hAnsi="Times New Roman" w:cs="Times New Roman"/>
          <w:b/>
        </w:rPr>
        <w:t>9</w:t>
      </w:r>
      <w:r w:rsidRPr="00EA4E1F">
        <w:rPr>
          <w:rFonts w:ascii="Times New Roman" w:hAnsi="Times New Roman" w:cs="Times New Roman"/>
          <w:b/>
        </w:rPr>
        <w:fldChar w:fldCharType="end"/>
      </w:r>
      <w:r w:rsidRPr="00EA4E1F">
        <w:rPr>
          <w:rFonts w:ascii="Times New Roman" w:hAnsi="Times New Roman" w:cs="Times New Roman"/>
          <w:b/>
        </w:rPr>
        <w:noBreakHyphen/>
      </w:r>
      <w:r w:rsidRPr="00EA4E1F">
        <w:rPr>
          <w:rFonts w:ascii="Times New Roman" w:hAnsi="Times New Roman" w:cs="Times New Roman"/>
          <w:b/>
        </w:rPr>
        <w:fldChar w:fldCharType="begin" w:fldLock="1"/>
      </w:r>
      <w:r w:rsidRPr="00EA4E1F">
        <w:rPr>
          <w:rFonts w:ascii="Times New Roman" w:hAnsi="Times New Roman" w:cs="Times New Roman"/>
          <w:b/>
        </w:rPr>
        <w:instrText xml:space="preserve"> SEQ Table \* ARABIC \s 1 </w:instrText>
      </w:r>
      <w:r w:rsidRPr="00EA4E1F">
        <w:rPr>
          <w:rFonts w:ascii="Times New Roman" w:hAnsi="Times New Roman" w:cs="Times New Roman"/>
          <w:b/>
        </w:rPr>
        <w:fldChar w:fldCharType="separate"/>
      </w:r>
      <w:r w:rsidRPr="00EA4E1F">
        <w:rPr>
          <w:rFonts w:ascii="Times New Roman" w:hAnsi="Times New Roman" w:cs="Times New Roman"/>
          <w:b/>
        </w:rPr>
        <w:t>39</w:t>
      </w:r>
      <w:r w:rsidRPr="00EA4E1F">
        <w:rPr>
          <w:rFonts w:ascii="Times New Roman" w:hAnsi="Times New Roman" w:cs="Times New Roman"/>
          <w:b/>
        </w:rPr>
        <w:fldChar w:fldCharType="end"/>
      </w:r>
      <w:bookmarkEnd w:id="67"/>
      <w:r w:rsidRPr="00EA4E1F">
        <w:rPr>
          <w:rFonts w:ascii="Times New Roman" w:hAnsi="Times New Roman" w:cs="Times New Roman"/>
          <w:b/>
        </w:rPr>
        <w:t xml:space="preserve"> – Assignment of </w:t>
      </w:r>
      <w:proofErr w:type="spellStart"/>
      <w:r w:rsidRPr="00EA4E1F">
        <w:rPr>
          <w:rFonts w:ascii="Times New Roman" w:hAnsi="Times New Roman" w:cs="Times New Roman"/>
          <w:b/>
        </w:rPr>
        <w:t>ctxInc</w:t>
      </w:r>
      <w:proofErr w:type="spellEnd"/>
      <w:r w:rsidRPr="00EA4E1F">
        <w:rPr>
          <w:rFonts w:ascii="Times New Roman" w:hAnsi="Times New Roman" w:cs="Times New Roman"/>
          <w:b/>
        </w:rPr>
        <w:t xml:space="preserve"> to syntax elements with context coded bins</w:t>
      </w:r>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EA4E1F" w:rsidRPr="00EA4E1F" w:rsidTr="0088659B">
        <w:trPr>
          <w:tblHeader/>
          <w:jc w:val="center"/>
        </w:trPr>
        <w:tc>
          <w:tcPr>
            <w:tcW w:w="2448" w:type="dxa"/>
            <w:vMerge w:val="restart"/>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Syntax element</w:t>
            </w:r>
          </w:p>
        </w:tc>
        <w:tc>
          <w:tcPr>
            <w:tcW w:w="6756" w:type="dxa"/>
            <w:gridSpan w:val="6"/>
            <w:shd w:val="clear" w:color="auto" w:fill="auto"/>
            <w:vAlign w:val="center"/>
          </w:tcPr>
          <w:p w:rsidR="00EA4E1F" w:rsidRPr="00EA4E1F" w:rsidRDefault="00EA4E1F" w:rsidP="0088659B">
            <w:pPr>
              <w:keepNext/>
              <w:jc w:val="center"/>
              <w:rPr>
                <w:rFonts w:ascii="Times New Roman" w:hAnsi="Times New Roman" w:cs="Times New Roman"/>
                <w:b/>
                <w:sz w:val="16"/>
                <w:szCs w:val="16"/>
              </w:rPr>
            </w:pPr>
            <w:proofErr w:type="spellStart"/>
            <w:r w:rsidRPr="00EA4E1F">
              <w:rPr>
                <w:rFonts w:ascii="Times New Roman" w:hAnsi="Times New Roman" w:cs="Times New Roman"/>
                <w:b/>
                <w:sz w:val="16"/>
                <w:szCs w:val="16"/>
              </w:rPr>
              <w:t>binIdx</w:t>
            </w:r>
            <w:proofErr w:type="spellEnd"/>
          </w:p>
        </w:tc>
      </w:tr>
      <w:tr w:rsidR="00EA4E1F" w:rsidRPr="00EA4E1F" w:rsidTr="0088659B">
        <w:trPr>
          <w:tblHeader/>
          <w:jc w:val="center"/>
        </w:trPr>
        <w:tc>
          <w:tcPr>
            <w:tcW w:w="2448" w:type="dxa"/>
            <w:vMerge/>
          </w:tcPr>
          <w:p w:rsidR="00EA4E1F" w:rsidRPr="00EA4E1F" w:rsidRDefault="00EA4E1F" w:rsidP="0088659B">
            <w:pPr>
              <w:keepNext/>
              <w:rPr>
                <w:rFonts w:ascii="Times New Roman" w:hAnsi="Times New Roman" w:cs="Times New Roman"/>
                <w:b/>
                <w:sz w:val="16"/>
                <w:szCs w:val="16"/>
              </w:rPr>
            </w:pPr>
          </w:p>
        </w:tc>
        <w:tc>
          <w:tcPr>
            <w:tcW w:w="1716"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0</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1</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2</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3</w:t>
            </w:r>
          </w:p>
        </w:tc>
        <w:tc>
          <w:tcPr>
            <w:tcW w:w="1008" w:type="dxa"/>
            <w:shd w:val="clear" w:color="auto" w:fill="auto"/>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4</w:t>
            </w:r>
          </w:p>
        </w:tc>
        <w:tc>
          <w:tcPr>
            <w:tcW w:w="1008" w:type="dxa"/>
            <w:vAlign w:val="center"/>
          </w:tcPr>
          <w:p w:rsidR="00EA4E1F" w:rsidRPr="00EA4E1F" w:rsidRDefault="00EA4E1F" w:rsidP="0088659B">
            <w:pPr>
              <w:keepNext/>
              <w:jc w:val="center"/>
              <w:rPr>
                <w:rFonts w:ascii="Times New Roman" w:hAnsi="Times New Roman" w:cs="Times New Roman"/>
                <w:b/>
                <w:sz w:val="16"/>
                <w:szCs w:val="16"/>
              </w:rPr>
            </w:pPr>
            <w:r w:rsidRPr="00EA4E1F">
              <w:rPr>
                <w:rFonts w:ascii="Times New Roman" w:hAnsi="Times New Roman" w:cs="Times New Roman"/>
                <w:b/>
                <w:sz w:val="16"/>
                <w:szCs w:val="16"/>
              </w:rPr>
              <w:t>&gt;=  5</w:t>
            </w:r>
          </w:p>
        </w:tc>
      </w:tr>
      <w:tr w:rsidR="00EA4E1F" w:rsidRPr="00EA4E1F" w:rsidTr="0088659B">
        <w:trPr>
          <w:cantSplit/>
          <w:jc w:val="center"/>
        </w:trPr>
        <w:tc>
          <w:tcPr>
            <w:tcW w:w="2448" w:type="dxa"/>
          </w:tcPr>
          <w:p w:rsidR="00EA4E1F" w:rsidRPr="0088659B" w:rsidRDefault="00EA4E1F" w:rsidP="0088659B">
            <w:pPr>
              <w:rPr>
                <w:rFonts w:ascii="Times New Roman" w:hAnsi="Times New Roman" w:cs="Times New Roman"/>
                <w:sz w:val="16"/>
                <w:szCs w:val="16"/>
                <w:highlight w:val="yellow"/>
              </w:rPr>
            </w:pPr>
            <w:proofErr w:type="spellStart"/>
            <w:r w:rsidRPr="0088659B">
              <w:rPr>
                <w:rFonts w:ascii="Times New Roman" w:eastAsia="PMingLiU" w:hAnsi="Times New Roman" w:cs="Times New Roman"/>
                <w:kern w:val="2"/>
                <w:sz w:val="16"/>
                <w:szCs w:val="16"/>
                <w:highlight w:val="yellow"/>
                <w:lang w:eastAsia="zh-TW"/>
              </w:rPr>
              <w:t>Independent_uniform_pred_flag</w:t>
            </w:r>
            <w:proofErr w:type="spellEnd"/>
          </w:p>
        </w:tc>
        <w:tc>
          <w:tcPr>
            <w:tcW w:w="1716"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0</w:t>
            </w:r>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c>
          <w:tcPr>
            <w:tcW w:w="1008" w:type="dxa"/>
            <w:vAlign w:val="center"/>
          </w:tcPr>
          <w:p w:rsidR="00EA4E1F" w:rsidRPr="0088659B" w:rsidRDefault="00EA4E1F" w:rsidP="0088659B">
            <w:pPr>
              <w:jc w:val="center"/>
              <w:rPr>
                <w:rFonts w:ascii="Times New Roman" w:hAnsi="Times New Roman" w:cs="Times New Roman"/>
                <w:kern w:val="2"/>
                <w:sz w:val="16"/>
                <w:szCs w:val="16"/>
                <w:highlight w:val="yellow"/>
              </w:rPr>
            </w:pPr>
            <w:proofErr w:type="spellStart"/>
            <w:r w:rsidRPr="0088659B">
              <w:rPr>
                <w:rFonts w:ascii="Times New Roman" w:hAnsi="Times New Roman" w:cs="Times New Roman"/>
                <w:kern w:val="2"/>
                <w:sz w:val="16"/>
                <w:szCs w:val="16"/>
                <w:highlight w:val="yellow"/>
              </w:rPr>
              <w:t>na</w:t>
            </w:r>
            <w:proofErr w:type="spellEnd"/>
          </w:p>
        </w:tc>
      </w:tr>
      <w:tr w:rsidR="00EA4E1F" w:rsidRPr="00EA4E1F" w:rsidTr="0088659B">
        <w:trPr>
          <w:cantSplit/>
          <w:jc w:val="center"/>
        </w:trPr>
        <w:tc>
          <w:tcPr>
            <w:tcW w:w="2448" w:type="dxa"/>
            <w:vAlign w:val="center"/>
          </w:tcPr>
          <w:p w:rsidR="00EA4E1F" w:rsidRPr="0088659B" w:rsidRDefault="00EA4E1F" w:rsidP="00EA4E1F">
            <w:pPr>
              <w:pStyle w:val="TableText"/>
              <w:jc w:val="left"/>
              <w:rPr>
                <w:sz w:val="16"/>
                <w:szCs w:val="16"/>
                <w:highlight w:val="yellow"/>
              </w:rPr>
            </w:pPr>
            <w:r w:rsidRPr="0088659B">
              <w:rPr>
                <w:sz w:val="16"/>
                <w:szCs w:val="16"/>
                <w:highlight w:val="yellow"/>
              </w:rPr>
              <w:t>uniform_color_index</w:t>
            </w:r>
          </w:p>
        </w:tc>
        <w:tc>
          <w:tcPr>
            <w:tcW w:w="1716"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0</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shd w:val="clear" w:color="auto" w:fill="auto"/>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c>
          <w:tcPr>
            <w:tcW w:w="1008" w:type="dxa"/>
            <w:vAlign w:val="center"/>
          </w:tcPr>
          <w:p w:rsidR="00EA4E1F" w:rsidRPr="0088659B" w:rsidRDefault="00EA4E1F" w:rsidP="00EA4E1F">
            <w:pPr>
              <w:jc w:val="center"/>
              <w:rPr>
                <w:rFonts w:ascii="Times New Roman" w:hAnsi="Times New Roman" w:cs="Times New Roman"/>
                <w:kern w:val="2"/>
                <w:sz w:val="16"/>
                <w:szCs w:val="16"/>
                <w:highlight w:val="yellow"/>
              </w:rPr>
            </w:pPr>
            <w:r w:rsidRPr="0088659B">
              <w:rPr>
                <w:rFonts w:ascii="Times New Roman" w:hAnsi="Times New Roman" w:cs="Times New Roman"/>
                <w:kern w:val="2"/>
                <w:sz w:val="16"/>
                <w:szCs w:val="16"/>
                <w:highlight w:val="yellow"/>
              </w:rPr>
              <w:t>bypass</w:t>
            </w:r>
          </w:p>
        </w:tc>
      </w:tr>
    </w:tbl>
    <w:p w:rsidR="00EA4E1F" w:rsidRPr="00EA4E1F" w:rsidRDefault="00EA4E1F">
      <w:pPr>
        <w:rPr>
          <w:lang w:val="en-GB" w:eastAsia="en-US"/>
        </w:rPr>
      </w:pPr>
    </w:p>
    <w:sectPr w:rsidR="00EA4E1F" w:rsidRPr="00EA4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12F60BAF"/>
    <w:multiLevelType w:val="hybridMultilevel"/>
    <w:tmpl w:val="6B8075DC"/>
    <w:lvl w:ilvl="0" w:tplc="82FA21C8">
      <w:start w:val="8"/>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3AA50EE8"/>
    <w:multiLevelType w:val="hybridMultilevel"/>
    <w:tmpl w:val="C262A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
    <w:nsid w:val="6B921713"/>
    <w:multiLevelType w:val="hybridMultilevel"/>
    <w:tmpl w:val="61BCFE94"/>
    <w:lvl w:ilvl="0" w:tplc="CC7AEE44">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7"/>
  </w:num>
  <w:num w:numId="5">
    <w:abstractNumId w:val="9"/>
  </w:num>
  <w:num w:numId="6">
    <w:abstractNumId w:val="5"/>
  </w:num>
  <w:num w:numId="7">
    <w:abstractNumId w:val="0"/>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07E"/>
    <w:rsid w:val="00047803"/>
    <w:rsid w:val="00057E4B"/>
    <w:rsid w:val="000B0657"/>
    <w:rsid w:val="000F3BD0"/>
    <w:rsid w:val="001069E8"/>
    <w:rsid w:val="00123C45"/>
    <w:rsid w:val="001619DC"/>
    <w:rsid w:val="00180703"/>
    <w:rsid w:val="00187DEC"/>
    <w:rsid w:val="001E6255"/>
    <w:rsid w:val="001F3143"/>
    <w:rsid w:val="001F38D1"/>
    <w:rsid w:val="0020679E"/>
    <w:rsid w:val="0026301A"/>
    <w:rsid w:val="0027315D"/>
    <w:rsid w:val="002771AC"/>
    <w:rsid w:val="00287175"/>
    <w:rsid w:val="002D328E"/>
    <w:rsid w:val="003840FE"/>
    <w:rsid w:val="003E6802"/>
    <w:rsid w:val="003F3EA7"/>
    <w:rsid w:val="004234F0"/>
    <w:rsid w:val="00451336"/>
    <w:rsid w:val="004678EE"/>
    <w:rsid w:val="004F5487"/>
    <w:rsid w:val="004F6685"/>
    <w:rsid w:val="0050365B"/>
    <w:rsid w:val="005173CB"/>
    <w:rsid w:val="00523111"/>
    <w:rsid w:val="0053233D"/>
    <w:rsid w:val="0053475A"/>
    <w:rsid w:val="00545979"/>
    <w:rsid w:val="005717DC"/>
    <w:rsid w:val="00580D99"/>
    <w:rsid w:val="0059304D"/>
    <w:rsid w:val="005A76AC"/>
    <w:rsid w:val="005B41DB"/>
    <w:rsid w:val="005E6BA9"/>
    <w:rsid w:val="00606257"/>
    <w:rsid w:val="00694959"/>
    <w:rsid w:val="006C6BF2"/>
    <w:rsid w:val="006D6349"/>
    <w:rsid w:val="006E7DC5"/>
    <w:rsid w:val="006F1508"/>
    <w:rsid w:val="00743FDC"/>
    <w:rsid w:val="00746376"/>
    <w:rsid w:val="0076036E"/>
    <w:rsid w:val="00763693"/>
    <w:rsid w:val="007725AD"/>
    <w:rsid w:val="008339E2"/>
    <w:rsid w:val="00843185"/>
    <w:rsid w:val="0088659B"/>
    <w:rsid w:val="00890756"/>
    <w:rsid w:val="008B548B"/>
    <w:rsid w:val="008D62E9"/>
    <w:rsid w:val="0091007E"/>
    <w:rsid w:val="0091719B"/>
    <w:rsid w:val="00964E76"/>
    <w:rsid w:val="009D4F28"/>
    <w:rsid w:val="00A365A7"/>
    <w:rsid w:val="00A41735"/>
    <w:rsid w:val="00A4588E"/>
    <w:rsid w:val="00A80018"/>
    <w:rsid w:val="00AA4E10"/>
    <w:rsid w:val="00AD46ED"/>
    <w:rsid w:val="00B46795"/>
    <w:rsid w:val="00B74783"/>
    <w:rsid w:val="00BE3594"/>
    <w:rsid w:val="00BE7940"/>
    <w:rsid w:val="00BF0906"/>
    <w:rsid w:val="00C058AF"/>
    <w:rsid w:val="00C17E83"/>
    <w:rsid w:val="00C23755"/>
    <w:rsid w:val="00CB0359"/>
    <w:rsid w:val="00CF5B1B"/>
    <w:rsid w:val="00D604D2"/>
    <w:rsid w:val="00DC3BEC"/>
    <w:rsid w:val="00DF51BC"/>
    <w:rsid w:val="00DF5694"/>
    <w:rsid w:val="00DF5CC8"/>
    <w:rsid w:val="00E01692"/>
    <w:rsid w:val="00E162ED"/>
    <w:rsid w:val="00E56A5B"/>
    <w:rsid w:val="00EA4E1F"/>
    <w:rsid w:val="00EC46C0"/>
    <w:rsid w:val="00ED1A65"/>
    <w:rsid w:val="00EE05FB"/>
    <w:rsid w:val="00F34007"/>
    <w:rsid w:val="00F4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BAC9D-3B88-485F-B154-5368C21B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4245</Words>
  <Characters>24202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Xingyu Zhang</dc:creator>
  <cp:lastModifiedBy>Robert Cohen</cp:lastModifiedBy>
  <cp:revision>12</cp:revision>
  <dcterms:created xsi:type="dcterms:W3CDTF">2014-06-13T18:58:00Z</dcterms:created>
  <dcterms:modified xsi:type="dcterms:W3CDTF">2014-06-13T21:07:00Z</dcterms:modified>
</cp:coreProperties>
</file>