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F4703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F4703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CC0818">
              <w:rPr>
                <w:lang w:val="en-CA"/>
              </w:rPr>
              <w:t>R0</w:t>
            </w:r>
            <w:r w:rsidR="00CC0818">
              <w:rPr>
                <w:lang w:val="en-CA"/>
              </w:rPr>
              <w:t>16</w:t>
            </w:r>
            <w:r w:rsidR="00F47037">
              <w:rPr>
                <w:lang w:val="en-CA"/>
              </w:rPr>
              <w:t>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253D8C" w:rsidP="00F47037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S</w:t>
            </w:r>
            <w:r w:rsidR="00897AE0">
              <w:rPr>
                <w:b/>
                <w:szCs w:val="22"/>
              </w:rPr>
              <w:t>C</w:t>
            </w:r>
            <w:r>
              <w:rPr>
                <w:b/>
                <w:szCs w:val="22"/>
              </w:rPr>
              <w:t>CE</w:t>
            </w:r>
            <w:r w:rsidR="00725E47">
              <w:rPr>
                <w:b/>
                <w:szCs w:val="22"/>
              </w:rPr>
              <w:t>3</w:t>
            </w:r>
            <w:r w:rsidR="00D17D3E">
              <w:rPr>
                <w:b/>
                <w:szCs w:val="22"/>
              </w:rPr>
              <w:t xml:space="preserve">: </w:t>
            </w:r>
            <w:r w:rsidR="00725E47">
              <w:rPr>
                <w:b/>
                <w:szCs w:val="22"/>
              </w:rPr>
              <w:t>Test B.</w:t>
            </w:r>
            <w:r w:rsidR="00F47037">
              <w:rPr>
                <w:b/>
                <w:szCs w:val="22"/>
              </w:rPr>
              <w:t>10</w:t>
            </w:r>
            <w:r w:rsidR="00725E47">
              <w:rPr>
                <w:b/>
                <w:szCs w:val="22"/>
              </w:rPr>
              <w:t xml:space="preserve"> - </w:t>
            </w:r>
            <w:r w:rsidR="00F47037" w:rsidRPr="00F47037">
              <w:rPr>
                <w:b/>
                <w:szCs w:val="22"/>
              </w:rPr>
              <w:t>Palette index value mapping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25E47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Chia-Ming Tsai,</w:t>
            </w:r>
            <w:r w:rsidRPr="00367021">
              <w:rPr>
                <w:szCs w:val="22"/>
              </w:rPr>
              <w:t xml:space="preserve"> </w:t>
            </w:r>
            <w:r w:rsidR="00775C51" w:rsidRPr="00367021">
              <w:rPr>
                <w:szCs w:val="22"/>
              </w:rPr>
              <w:t xml:space="preserve">Yuwen He, </w:t>
            </w:r>
            <w:r w:rsidR="00897AE0">
              <w:rPr>
                <w:szCs w:val="22"/>
              </w:rPr>
              <w:t>Xiaoyu</w:t>
            </w:r>
            <w:r w:rsidR="00C10490">
              <w:rPr>
                <w:szCs w:val="22"/>
              </w:rPr>
              <w:t xml:space="preserve"> </w:t>
            </w:r>
            <w:r w:rsidR="00897AE0">
              <w:rPr>
                <w:szCs w:val="22"/>
              </w:rPr>
              <w:t>Xiu</w:t>
            </w:r>
            <w:r w:rsidR="00A74D0B">
              <w:rPr>
                <w:szCs w:val="22"/>
              </w:rPr>
              <w:t>,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="00775C51"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="00775C51"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4F5D07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575A5D">
              <w:rPr>
                <w:szCs w:val="22"/>
              </w:rPr>
              <w:t>/-4830/-4803</w:t>
            </w:r>
            <w:r w:rsidRPr="00367021">
              <w:rPr>
                <w:szCs w:val="22"/>
                <w:lang w:val="en-CA"/>
              </w:rPr>
              <w:br/>
            </w:r>
            <w:r w:rsidR="00725E47">
              <w:rPr>
                <w:rStyle w:val="Hyperlink"/>
                <w:szCs w:val="22"/>
                <w:lang w:val="en-CA"/>
              </w:rPr>
              <w:t>kevin190@gmail.com</w:t>
            </w:r>
            <w:r w:rsidR="00725E47">
              <w:t xml:space="preserve"> </w:t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4F5D07" w:rsidRPr="0003014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4F5D07">
              <w:rPr>
                <w:rStyle w:val="Hyperlink"/>
                <w:szCs w:val="22"/>
                <w:lang w:val="en-CA"/>
              </w:rPr>
              <w:t xml:space="preserve"> </w:t>
            </w:r>
            <w:hyperlink r:id="rId13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725E47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reports the simulation results </w:t>
      </w:r>
      <w:r w:rsidR="00E575ED">
        <w:rPr>
          <w:rFonts w:eastAsia="Malgun Gothic"/>
          <w:kern w:val="2"/>
        </w:rPr>
        <w:t>with</w:t>
      </w:r>
      <w:r>
        <w:rPr>
          <w:rFonts w:eastAsia="Malgun Gothic"/>
          <w:kern w:val="2"/>
        </w:rPr>
        <w:t xml:space="preserve"> </w:t>
      </w:r>
      <w:r w:rsidR="00F47037">
        <w:rPr>
          <w:lang w:eastAsia="zh-TW"/>
        </w:rPr>
        <w:t>palette index value mapping</w:t>
      </w:r>
      <w:r>
        <w:rPr>
          <w:rFonts w:eastAsia="Malgun Gothic"/>
          <w:kern w:val="2"/>
        </w:rPr>
        <w:t xml:space="preserve"> </w:t>
      </w:r>
      <w:r w:rsidR="00E575ED">
        <w:rPr>
          <w:rFonts w:eastAsia="Malgun Gothic"/>
          <w:kern w:val="2"/>
        </w:rPr>
        <w:t xml:space="preserve">method </w:t>
      </w:r>
      <w:r w:rsidR="00F47037">
        <w:rPr>
          <w:rFonts w:eastAsia="Malgun Gothic"/>
          <w:kern w:val="2"/>
        </w:rPr>
        <w:t xml:space="preserve">(SCCE3 Test B.10) </w:t>
      </w:r>
      <w:r w:rsidR="00E575ED">
        <w:rPr>
          <w:rFonts w:eastAsia="Malgun Gothic"/>
          <w:kern w:val="2"/>
        </w:rPr>
        <w:t>for palette coding</w:t>
      </w:r>
      <w:r>
        <w:rPr>
          <w:rFonts w:eastAsia="Malgun Gothic"/>
          <w:kern w:val="2"/>
        </w:rPr>
        <w:t xml:space="preserve">. The technologies were originally proposed in the response of SCC </w:t>
      </w:r>
      <w:proofErr w:type="spellStart"/>
      <w:r>
        <w:rPr>
          <w:rFonts w:eastAsia="Malgun Gothic"/>
          <w:kern w:val="2"/>
        </w:rPr>
        <w:t>CfP</w:t>
      </w:r>
      <w:proofErr w:type="spellEnd"/>
      <w:r>
        <w:rPr>
          <w:rFonts w:eastAsia="Malgun Gothic"/>
          <w:kern w:val="2"/>
        </w:rPr>
        <w:t xml:space="preserve"> (JCTVC-Q0037) from </w:t>
      </w:r>
      <w:proofErr w:type="spellStart"/>
      <w:r>
        <w:rPr>
          <w:rFonts w:eastAsia="Malgun Gothic"/>
          <w:kern w:val="2"/>
        </w:rPr>
        <w:t>InterDigital</w:t>
      </w:r>
      <w:proofErr w:type="spellEnd"/>
      <w:r>
        <w:rPr>
          <w:rFonts w:eastAsia="Malgun Gothic"/>
          <w:kern w:val="2"/>
        </w:rPr>
        <w:t xml:space="preserve">. The palette </w:t>
      </w:r>
      <w:r w:rsidR="000679C4">
        <w:rPr>
          <w:rFonts w:eastAsia="Malgun Gothic"/>
          <w:kern w:val="2"/>
        </w:rPr>
        <w:t>index</w:t>
      </w:r>
      <w:r>
        <w:rPr>
          <w:rFonts w:eastAsia="Malgun Gothic"/>
          <w:kern w:val="2"/>
        </w:rPr>
        <w:t xml:space="preserve"> </w:t>
      </w:r>
      <w:r w:rsidR="00F47037">
        <w:rPr>
          <w:rFonts w:eastAsia="Malgun Gothic"/>
          <w:kern w:val="2"/>
        </w:rPr>
        <w:t xml:space="preserve">is mapped </w:t>
      </w:r>
      <w:r w:rsidR="000679C4">
        <w:rPr>
          <w:rFonts w:eastAsia="Malgun Gothic"/>
          <w:kern w:val="2"/>
        </w:rPr>
        <w:t>before coding</w:t>
      </w:r>
      <w:r>
        <w:rPr>
          <w:rFonts w:eastAsia="Malgun Gothic"/>
          <w:kern w:val="2"/>
        </w:rPr>
        <w:t xml:space="preserve">. Compared to SCCE3 </w:t>
      </w:r>
      <w:r w:rsidR="000679C4">
        <w:rPr>
          <w:rFonts w:eastAsia="Malgun Gothic"/>
          <w:kern w:val="2"/>
        </w:rPr>
        <w:t>2CTU</w:t>
      </w:r>
      <w:r>
        <w:rPr>
          <w:rFonts w:eastAsia="Malgun Gothic"/>
          <w:kern w:val="2"/>
        </w:rPr>
        <w:t xml:space="preserve"> </w:t>
      </w:r>
      <w:proofErr w:type="spellStart"/>
      <w:r>
        <w:rPr>
          <w:rFonts w:eastAsia="Malgun Gothic"/>
          <w:kern w:val="2"/>
        </w:rPr>
        <w:t>IntraBC</w:t>
      </w:r>
      <w:proofErr w:type="spellEnd"/>
      <w:r>
        <w:rPr>
          <w:rFonts w:eastAsia="Malgun Gothic"/>
          <w:kern w:val="2"/>
        </w:rPr>
        <w:t xml:space="preserve"> anchors, the proposed technologies achieve average BD rate gain up to -</w:t>
      </w:r>
      <w:r w:rsidR="00F47037">
        <w:rPr>
          <w:rFonts w:eastAsia="Malgun Gothic"/>
          <w:kern w:val="2"/>
        </w:rPr>
        <w:t>1</w:t>
      </w:r>
      <w:r>
        <w:rPr>
          <w:rFonts w:eastAsia="Malgun Gothic"/>
          <w:kern w:val="2"/>
        </w:rPr>
        <w:t>.</w:t>
      </w:r>
      <w:r w:rsidR="00F47037">
        <w:rPr>
          <w:rFonts w:eastAsia="Malgun Gothic"/>
          <w:kern w:val="2"/>
        </w:rPr>
        <w:t>0</w:t>
      </w:r>
      <w:r>
        <w:rPr>
          <w:rFonts w:eastAsia="Malgun Gothic"/>
          <w:kern w:val="2"/>
        </w:rPr>
        <w:t>%, -</w:t>
      </w:r>
      <w:r w:rsidR="000679C4">
        <w:rPr>
          <w:rFonts w:eastAsia="Malgun Gothic"/>
          <w:kern w:val="2"/>
        </w:rPr>
        <w:t>0</w:t>
      </w:r>
      <w:r>
        <w:rPr>
          <w:rFonts w:eastAsia="Malgun Gothic"/>
          <w:kern w:val="2"/>
        </w:rPr>
        <w:t>.</w:t>
      </w:r>
      <w:r w:rsidR="00F47037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>%, -</w:t>
      </w:r>
      <w:r w:rsidR="000679C4">
        <w:rPr>
          <w:rFonts w:eastAsia="Malgun Gothic"/>
          <w:kern w:val="2"/>
        </w:rPr>
        <w:t>0</w:t>
      </w:r>
      <w:r>
        <w:rPr>
          <w:rFonts w:eastAsia="Malgun Gothic"/>
          <w:kern w:val="2"/>
        </w:rPr>
        <w:t>.</w:t>
      </w:r>
      <w:r w:rsidR="00F47037">
        <w:rPr>
          <w:rFonts w:eastAsia="Malgun Gothic"/>
          <w:kern w:val="2"/>
        </w:rPr>
        <w:t>5</w:t>
      </w:r>
      <w:r>
        <w:rPr>
          <w:rFonts w:eastAsia="Malgun Gothic"/>
          <w:kern w:val="2"/>
        </w:rPr>
        <w:t xml:space="preserve">% for </w:t>
      </w:r>
      <w:proofErr w:type="spellStart"/>
      <w:r>
        <w:rPr>
          <w:rFonts w:eastAsia="Malgun Gothic"/>
          <w:kern w:val="2"/>
        </w:rPr>
        <w:t>lossy</w:t>
      </w:r>
      <w:proofErr w:type="spellEnd"/>
      <w:r>
        <w:rPr>
          <w:rFonts w:eastAsia="Malgun Gothic"/>
          <w:kern w:val="2"/>
        </w:rPr>
        <w:t xml:space="preserve"> AI, RA and LDB coding for Y component excluding categories of animation and camera captured.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F47037" w:rsidP="00725E47">
      <w:pPr>
        <w:jc w:val="both"/>
        <w:rPr>
          <w:lang w:eastAsia="zh-TW"/>
        </w:rPr>
      </w:pPr>
      <w:r>
        <w:rPr>
          <w:lang w:eastAsia="zh-TW"/>
        </w:rPr>
        <w:t>P</w:t>
      </w:r>
      <w:r w:rsidR="000679C4">
        <w:rPr>
          <w:rFonts w:eastAsia="Malgun Gothic"/>
          <w:kern w:val="2"/>
        </w:rPr>
        <w:t xml:space="preserve">alette index </w:t>
      </w:r>
      <w:r>
        <w:rPr>
          <w:rFonts w:eastAsia="Malgun Gothic"/>
          <w:kern w:val="2"/>
        </w:rPr>
        <w:t>mapping</w:t>
      </w:r>
      <w:r w:rsidR="00725E47">
        <w:rPr>
          <w:rFonts w:eastAsia="Malgun Gothic"/>
          <w:kern w:val="2"/>
        </w:rPr>
        <w:t xml:space="preserve"> method was first proposed in JCTVC-Q0037 </w:t>
      </w:r>
      <w:r w:rsidR="00725E47">
        <w:rPr>
          <w:rFonts w:eastAsia="Malgun Gothic"/>
          <w:kern w:val="2"/>
        </w:rPr>
        <w:fldChar w:fldCharType="begin"/>
      </w:r>
      <w:r w:rsidR="00725E47">
        <w:rPr>
          <w:rFonts w:eastAsia="Malgun Gothic"/>
          <w:kern w:val="2"/>
        </w:rPr>
        <w:instrText xml:space="preserve"> REF _Ref391027170 \n \h </w:instrText>
      </w:r>
      <w:r w:rsidR="00725E47">
        <w:rPr>
          <w:rFonts w:eastAsia="Malgun Gothic"/>
          <w:kern w:val="2"/>
        </w:rPr>
      </w:r>
      <w:r w:rsidR="00725E47">
        <w:rPr>
          <w:rFonts w:eastAsia="Malgun Gothic"/>
          <w:kern w:val="2"/>
        </w:rPr>
        <w:fldChar w:fldCharType="separate"/>
      </w:r>
      <w:r w:rsidR="00725E47">
        <w:rPr>
          <w:rFonts w:eastAsia="Malgun Gothic"/>
          <w:kern w:val="2"/>
        </w:rPr>
        <w:t>[</w:t>
      </w:r>
      <w:r w:rsidR="00725E47">
        <w:rPr>
          <w:rFonts w:eastAsia="Malgun Gothic"/>
          <w:kern w:val="2"/>
        </w:rPr>
        <w:t>2</w:t>
      </w:r>
      <w:r w:rsidR="00725E47">
        <w:rPr>
          <w:rFonts w:eastAsia="Malgun Gothic"/>
          <w:kern w:val="2"/>
        </w:rPr>
        <w:t>]</w:t>
      </w:r>
      <w:r w:rsidR="00725E47">
        <w:rPr>
          <w:rFonts w:eastAsia="Malgun Gothic"/>
          <w:kern w:val="2"/>
        </w:rPr>
        <w:fldChar w:fldCharType="end"/>
      </w:r>
      <w:r w:rsidR="00725E47">
        <w:rPr>
          <w:rFonts w:eastAsia="Malgun Gothic"/>
          <w:kern w:val="2"/>
        </w:rPr>
        <w:t xml:space="preserve">. </w:t>
      </w:r>
      <w:r w:rsidRPr="009A105A">
        <w:rPr>
          <w:lang w:val="x-none" w:eastAsia="zh-TW"/>
        </w:rPr>
        <w:t xml:space="preserve">To reduce the magnitude of the coded palette index value, the palette index value is mapped before being coded. </w:t>
      </w:r>
      <w:r>
        <w:rPr>
          <w:lang w:eastAsia="zh-TW"/>
        </w:rPr>
        <w:t xml:space="preserve">The proposed palette index value mapping consists of two main steps: 1) reduce palette index value by comparing to </w:t>
      </w:r>
      <w:r w:rsidRPr="009A105A">
        <w:rPr>
          <w:lang w:eastAsia="zh-TW"/>
        </w:rPr>
        <w:t>the last compared palette index</w:t>
      </w:r>
      <w:r>
        <w:rPr>
          <w:lang w:eastAsia="zh-TW"/>
        </w:rPr>
        <w:t xml:space="preserve"> (LCPI), and 2) mapping of escape color index. In the first step, the palette index value is reduced by 1 if the palette index value is larger than its LCPI. In the second step, the </w:t>
      </w:r>
      <w:r w:rsidRPr="005137B8">
        <w:rPr>
          <w:lang w:eastAsia="zh-TW"/>
        </w:rPr>
        <w:t xml:space="preserve">index value of escape color pixels is set to </w:t>
      </w:r>
      <w:r w:rsidR="009B2D84">
        <w:rPr>
          <w:lang w:eastAsia="zh-TW"/>
        </w:rPr>
        <w:t>the</w:t>
      </w:r>
      <w:r>
        <w:rPr>
          <w:lang w:eastAsia="zh-TW"/>
        </w:rPr>
        <w:t xml:space="preserve"> index </w:t>
      </w:r>
      <w:r w:rsidR="009B2D84">
        <w:rPr>
          <w:lang w:eastAsia="zh-TW"/>
        </w:rPr>
        <w:t>1</w:t>
      </w:r>
      <w:r>
        <w:rPr>
          <w:lang w:eastAsia="zh-TW"/>
        </w:rPr>
        <w:t>, and</w:t>
      </w:r>
      <w:r w:rsidRPr="005137B8">
        <w:rPr>
          <w:lang w:eastAsia="zh-TW"/>
        </w:rPr>
        <w:t xml:space="preserve"> </w:t>
      </w:r>
      <w:r>
        <w:rPr>
          <w:lang w:eastAsia="zh-TW"/>
        </w:rPr>
        <w:t>t</w:t>
      </w:r>
      <w:r w:rsidRPr="005137B8">
        <w:rPr>
          <w:lang w:eastAsia="zh-TW"/>
        </w:rPr>
        <w:t>he other entries in the palette table are shifted backward by 1</w:t>
      </w:r>
      <w:r>
        <w:rPr>
          <w:lang w:eastAsia="zh-TW"/>
        </w:rPr>
        <w:t>.</w:t>
      </w:r>
      <w:r w:rsidR="009B2D84">
        <w:rPr>
          <w:lang w:eastAsia="zh-TW"/>
        </w:rPr>
        <w:t xml:space="preserve"> </w:t>
      </w:r>
      <w:r w:rsidR="009B2D84">
        <w:rPr>
          <w:lang w:eastAsia="zh-TW"/>
        </w:rPr>
        <w:fldChar w:fldCharType="begin"/>
      </w:r>
      <w:r w:rsidR="009B2D84">
        <w:rPr>
          <w:lang w:eastAsia="zh-TW"/>
        </w:rPr>
        <w:instrText xml:space="preserve"> REF _Ref390866467 \h </w:instrText>
      </w:r>
      <w:r w:rsidR="009B2D84">
        <w:rPr>
          <w:lang w:eastAsia="zh-TW"/>
        </w:rPr>
      </w:r>
      <w:r w:rsidR="009B2D84">
        <w:rPr>
          <w:lang w:eastAsia="zh-TW"/>
        </w:rPr>
        <w:fldChar w:fldCharType="separate"/>
      </w:r>
      <w:r w:rsidR="009B2D84">
        <w:t xml:space="preserve">Figure </w:t>
      </w:r>
      <w:r w:rsidR="009B2D84">
        <w:rPr>
          <w:noProof/>
        </w:rPr>
        <w:t>1</w:t>
      </w:r>
      <w:r w:rsidR="009B2D84">
        <w:rPr>
          <w:lang w:eastAsia="zh-TW"/>
        </w:rPr>
        <w:fldChar w:fldCharType="end"/>
      </w:r>
      <w:r w:rsidR="009B2D84">
        <w:rPr>
          <w:lang w:eastAsia="zh-TW"/>
        </w:rPr>
        <w:t xml:space="preserve"> shows the escape color mapping.</w:t>
      </w:r>
    </w:p>
    <w:p w:rsidR="00F47037" w:rsidRDefault="009B2D84" w:rsidP="009B2D84">
      <w:pPr>
        <w:jc w:val="center"/>
        <w:rPr>
          <w:rFonts w:eastAsia="Malgun Gothic"/>
          <w:kern w:val="2"/>
        </w:rPr>
      </w:pPr>
      <w:r>
        <w:object w:dxaOrig="7261" w:dyaOrig="36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.25pt;height:169.9pt" o:ole="">
            <v:imagedata r:id="rId14" o:title=""/>
          </v:shape>
          <o:OLEObject Type="Embed" ProgID="Visio.Drawing.11" ShapeID="_x0000_i1025" DrawAspect="Content" ObjectID="_1464788127" r:id="rId15"/>
        </w:object>
      </w:r>
    </w:p>
    <w:p w:rsidR="00436218" w:rsidRDefault="00436218" w:rsidP="00436218">
      <w:pPr>
        <w:pStyle w:val="Caption"/>
        <w:jc w:val="center"/>
      </w:pPr>
      <w:bookmarkStart w:id="0" w:name="_Ref390866467"/>
      <w:proofErr w:type="gramStart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0"/>
      <w:r>
        <w:t>.</w:t>
      </w:r>
      <w:proofErr w:type="gramEnd"/>
      <w:r>
        <w:t xml:space="preserve"> </w:t>
      </w:r>
      <w:r w:rsidR="009B2D84">
        <w:t>Escape color index mapping</w:t>
      </w:r>
      <w:r w:rsidR="00725E47">
        <w:t>.</w:t>
      </w:r>
      <w:r>
        <w:rPr>
          <w:b w:val="0"/>
        </w:rPr>
        <w:t xml:space="preserve"> 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lastRenderedPageBreak/>
        <w:t>Simulation results</w:t>
      </w:r>
      <w:r w:rsidR="00F35982" w:rsidRPr="006D1415">
        <w:t xml:space="preserve"> </w:t>
      </w:r>
      <w:bookmarkEnd w:id="1"/>
    </w:p>
    <w:p w:rsidR="00725E47" w:rsidRDefault="00725E4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is measured using BD rate compared with SCCE3 anchors, using the SCCE3 test conditions </w:t>
      </w:r>
      <w:r>
        <w:fldChar w:fldCharType="begin"/>
      </w:r>
      <w:r>
        <w:instrText xml:space="preserve"> REF _Ref376853597 \n \h </w:instrText>
      </w:r>
      <w:r>
        <w:fldChar w:fldCharType="separate"/>
      </w:r>
      <w:r>
        <w:t>[</w:t>
      </w:r>
      <w:r>
        <w:t>1</w:t>
      </w:r>
      <w:r>
        <w:t>]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_Ref368998184 \h </w:instrText>
      </w:r>
      <w:r>
        <w:fldChar w:fldCharType="separate"/>
      </w:r>
      <w:r w:rsidRPr="00FA1324">
        <w:t xml:space="preserve">Table </w:t>
      </w:r>
      <w:r>
        <w:rPr>
          <w:noProof/>
        </w:rPr>
        <w:t>1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_Ref369001934 \h </w:instrText>
      </w:r>
      <w:r>
        <w:fldChar w:fldCharType="separate"/>
      </w:r>
      <w:r w:rsidRPr="00FA1324">
        <w:t xml:space="preserve">Table </w:t>
      </w:r>
      <w:r>
        <w:rPr>
          <w:noProof/>
        </w:rPr>
        <w:t>2</w:t>
      </w:r>
      <w:r>
        <w:fldChar w:fldCharType="end"/>
      </w:r>
      <w:r>
        <w:t xml:space="preserve"> gives the detailed average BD rate reduction for lossless and </w:t>
      </w:r>
      <w:proofErr w:type="spellStart"/>
      <w:r>
        <w:t>lossy</w:t>
      </w:r>
      <w:proofErr w:type="spellEnd"/>
      <w:r>
        <w:t xml:space="preserve"> coding with </w:t>
      </w:r>
      <w:r w:rsidR="004D56BD">
        <w:t>palette index value mapping</w:t>
      </w:r>
      <w:r>
        <w:t xml:space="preserve"> </w:t>
      </w:r>
      <w:r w:rsidR="004D56BD">
        <w:t xml:space="preserve">method </w:t>
      </w:r>
      <w:r>
        <w:t xml:space="preserve">compared with SCCE3 </w:t>
      </w:r>
      <w:r w:rsidR="00CC0818">
        <w:t>2CTU</w:t>
      </w:r>
      <w:r>
        <w:t xml:space="preserve"> </w:t>
      </w:r>
      <w:proofErr w:type="spellStart"/>
      <w:r>
        <w:t>IntraBC</w:t>
      </w:r>
      <w:proofErr w:type="spellEnd"/>
      <w:r>
        <w:t xml:space="preserve"> anchors, respectively. The full test results are provided with the accompanying spreadsheets for details.</w:t>
      </w:r>
    </w:p>
    <w:p w:rsidR="00725E47" w:rsidRDefault="00725E4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kern w:val="2"/>
          <w:lang w:eastAsia="zh-CN"/>
        </w:rPr>
        <w:t xml:space="preserve">As shown in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_Ref368998184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 w:rsidRPr="00FA1324">
        <w:t xml:space="preserve">Table </w:t>
      </w:r>
      <w:r>
        <w:rPr>
          <w:noProof/>
        </w:rPr>
        <w:t>1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, compared with SCCE3 anchors, the lossless coding achieves total </w:t>
      </w:r>
      <w:r>
        <w:rPr>
          <w:rFonts w:eastAsia="Malgun Gothic"/>
          <w:kern w:val="2"/>
        </w:rPr>
        <w:t xml:space="preserve">bit-rate saving of </w:t>
      </w:r>
      <w:r w:rsidR="004D56BD">
        <w:t>2</w:t>
      </w:r>
      <w:r w:rsidR="00CD2E05">
        <w:t>.</w:t>
      </w:r>
      <w:r w:rsidR="004D56BD">
        <w:t>4</w:t>
      </w:r>
      <w:r w:rsidRPr="00FA1324">
        <w:t xml:space="preserve">%, </w:t>
      </w:r>
      <w:r w:rsidR="00CD2E05">
        <w:t>0</w:t>
      </w:r>
      <w:r w:rsidRPr="00FA1324">
        <w:t>.</w:t>
      </w:r>
      <w:r w:rsidR="004D56BD">
        <w:t>9</w:t>
      </w:r>
      <w:r w:rsidRPr="00FA1324">
        <w:t xml:space="preserve">% </w:t>
      </w:r>
      <w:r>
        <w:t xml:space="preserve">and </w:t>
      </w:r>
      <w:r w:rsidR="00CD2E05">
        <w:t>0</w:t>
      </w:r>
      <w:r w:rsidRPr="00FA1324">
        <w:t>.</w:t>
      </w:r>
      <w:r w:rsidR="004D56BD">
        <w:t>7</w:t>
      </w:r>
      <w:r w:rsidRPr="00FA1324">
        <w:t>%</w:t>
      </w:r>
      <w:r>
        <w:rPr>
          <w:rFonts w:eastAsia="Malgun Gothic"/>
          <w:kern w:val="2"/>
        </w:rPr>
        <w:t xml:space="preserve"> for the category (</w:t>
      </w:r>
      <w:r w:rsidR="00CD2E05">
        <w:rPr>
          <w:rFonts w:eastAsia="Malgun Gothic"/>
          <w:kern w:val="2"/>
        </w:rPr>
        <w:t>RGB</w:t>
      </w:r>
      <w:r w:rsidRPr="00EB1BA1">
        <w:rPr>
          <w:rFonts w:eastAsia="Malgun Gothic"/>
          <w:kern w:val="2"/>
        </w:rPr>
        <w:t>, text &amp; graphics with motion, 1080p)</w:t>
      </w:r>
      <w:r>
        <w:rPr>
          <w:rFonts w:eastAsia="Malgun Gothic"/>
          <w:kern w:val="2"/>
        </w:rPr>
        <w:t xml:space="preserve"> for AI, RA and LDB, respectively. As shown in </w:t>
      </w:r>
      <w:r>
        <w:rPr>
          <w:rFonts w:eastAsia="Malgun Gothic"/>
          <w:kern w:val="2"/>
        </w:rPr>
        <w:fldChar w:fldCharType="begin"/>
      </w:r>
      <w:r>
        <w:rPr>
          <w:rFonts w:eastAsia="Malgun Gothic"/>
          <w:kern w:val="2"/>
        </w:rPr>
        <w:instrText xml:space="preserve"> REF _Ref369001934 \h </w:instrText>
      </w:r>
      <w:r>
        <w:rPr>
          <w:rFonts w:eastAsia="Malgun Gothic"/>
          <w:kern w:val="2"/>
        </w:rPr>
      </w:r>
      <w:r>
        <w:rPr>
          <w:rFonts w:eastAsia="Malgun Gothic"/>
          <w:kern w:val="2"/>
        </w:rPr>
        <w:fldChar w:fldCharType="separate"/>
      </w:r>
      <w:r w:rsidRPr="00FA1324">
        <w:t xml:space="preserve">Table </w:t>
      </w:r>
      <w:r>
        <w:rPr>
          <w:noProof/>
        </w:rPr>
        <w:t>2</w:t>
      </w:r>
      <w:r>
        <w:rPr>
          <w:rFonts w:eastAsia="Malgun Gothic"/>
          <w:kern w:val="2"/>
        </w:rPr>
        <w:fldChar w:fldCharType="end"/>
      </w:r>
      <w:r>
        <w:rPr>
          <w:kern w:val="2"/>
          <w:lang w:eastAsia="zh-CN"/>
        </w:rPr>
        <w:t>,</w:t>
      </w:r>
      <w:r>
        <w:rPr>
          <w:rFonts w:eastAsia="Malgun Gothic"/>
          <w:kern w:val="2"/>
        </w:rPr>
        <w:t xml:space="preserve"> the </w:t>
      </w:r>
      <w:proofErr w:type="spellStart"/>
      <w:r>
        <w:rPr>
          <w:rFonts w:eastAsia="Malgun Gothic"/>
          <w:kern w:val="2"/>
        </w:rPr>
        <w:t>lossy</w:t>
      </w:r>
      <w:proofErr w:type="spellEnd"/>
      <w:r>
        <w:rPr>
          <w:rFonts w:eastAsia="Malgun Gothic"/>
          <w:kern w:val="2"/>
        </w:rPr>
        <w:t xml:space="preserve"> coding </w:t>
      </w:r>
      <w:r>
        <w:rPr>
          <w:kern w:val="2"/>
          <w:lang w:eastAsia="zh-CN"/>
        </w:rPr>
        <w:t xml:space="preserve">achieves </w:t>
      </w:r>
      <w:r>
        <w:rPr>
          <w:rFonts w:eastAsia="Malgun Gothic"/>
          <w:kern w:val="2"/>
        </w:rPr>
        <w:t xml:space="preserve">average {Y, U, V} BD rate gain of </w:t>
      </w:r>
      <w:r w:rsidRPr="00FA1324">
        <w:rPr>
          <w:rFonts w:eastAsia="Malgun Gothic"/>
          <w:kern w:val="2"/>
        </w:rPr>
        <w:t>{</w:t>
      </w:r>
      <w:r w:rsidRPr="00FA1324">
        <w:t>-</w:t>
      </w:r>
      <w:r w:rsidR="004D56BD">
        <w:t>2</w:t>
      </w:r>
      <w:r w:rsidR="00CD2E05">
        <w:t>.</w:t>
      </w:r>
      <w:r w:rsidR="004D56BD">
        <w:t>5</w:t>
      </w:r>
      <w:r w:rsidRPr="00FA1324">
        <w:t>%, -</w:t>
      </w:r>
      <w:r w:rsidR="004D56BD">
        <w:t>2</w:t>
      </w:r>
      <w:r w:rsidRPr="00FA1324">
        <w:t>.</w:t>
      </w:r>
      <w:r>
        <w:t>5</w:t>
      </w:r>
      <w:r w:rsidRPr="00FA1324">
        <w:t>%, -</w:t>
      </w:r>
      <w:r w:rsidR="004D56BD">
        <w:t>2</w:t>
      </w:r>
      <w:r w:rsidRPr="00FA1324">
        <w:t>.</w:t>
      </w:r>
      <w:r w:rsidR="004D56BD">
        <w:t>5</w:t>
      </w:r>
      <w:r w:rsidRPr="00FA1324">
        <w:t>%</w:t>
      </w:r>
      <w:r w:rsidRPr="00FA1324">
        <w:rPr>
          <w:rFonts w:eastAsia="Malgun Gothic"/>
          <w:kern w:val="2"/>
        </w:rPr>
        <w:t>},</w:t>
      </w:r>
      <w:r>
        <w:rPr>
          <w:rFonts w:eastAsia="Malgun Gothic"/>
          <w:kern w:val="2"/>
        </w:rPr>
        <w:t xml:space="preserve"> </w:t>
      </w:r>
      <w:r w:rsidRPr="00FA1324">
        <w:rPr>
          <w:rFonts w:eastAsia="Malgun Gothic"/>
          <w:kern w:val="2"/>
        </w:rPr>
        <w:t>{</w:t>
      </w:r>
      <w:r w:rsidRPr="00FA1324">
        <w:t>-</w:t>
      </w:r>
      <w:r w:rsidR="004D56BD">
        <w:t>1</w:t>
      </w:r>
      <w:r w:rsidRPr="00FA1324">
        <w:t>.</w:t>
      </w:r>
      <w:r w:rsidR="004D56BD">
        <w:t>2</w:t>
      </w:r>
      <w:r w:rsidRPr="00FA1324">
        <w:t>%, -</w:t>
      </w:r>
      <w:r w:rsidR="004D56BD">
        <w:t>1</w:t>
      </w:r>
      <w:r w:rsidRPr="00FA1324">
        <w:t>.</w:t>
      </w:r>
      <w:r w:rsidR="004D56BD">
        <w:t>3</w:t>
      </w:r>
      <w:r w:rsidRPr="00FA1324">
        <w:t>%, -</w:t>
      </w:r>
      <w:r w:rsidR="004D56BD">
        <w:t>1</w:t>
      </w:r>
      <w:r w:rsidRPr="00FA1324">
        <w:t>.</w:t>
      </w:r>
      <w:r w:rsidR="004D56BD">
        <w:t>3</w:t>
      </w:r>
      <w:r w:rsidRPr="00FA1324">
        <w:t>%</w:t>
      </w:r>
      <w:r w:rsidRPr="00FA1324">
        <w:rPr>
          <w:rFonts w:eastAsia="Malgun Gothic"/>
          <w:kern w:val="2"/>
        </w:rPr>
        <w:t>}</w:t>
      </w:r>
      <w:r>
        <w:rPr>
          <w:rFonts w:eastAsia="Malgun Gothic"/>
          <w:kern w:val="2"/>
        </w:rPr>
        <w:t xml:space="preserve"> and {</w:t>
      </w:r>
      <w:r w:rsidRPr="00FA1324">
        <w:t>-</w:t>
      </w:r>
      <w:r w:rsidR="00CD2E05">
        <w:t>0</w:t>
      </w:r>
      <w:r w:rsidRPr="00FA1324">
        <w:t>.</w:t>
      </w:r>
      <w:r w:rsidR="004D56BD">
        <w:t>8</w:t>
      </w:r>
      <w:r w:rsidRPr="00FA1324">
        <w:t>%, -</w:t>
      </w:r>
      <w:r w:rsidR="00CD2E05">
        <w:t>0</w:t>
      </w:r>
      <w:r w:rsidRPr="00FA1324">
        <w:t>.</w:t>
      </w:r>
      <w:r w:rsidR="004D56BD">
        <w:t>9</w:t>
      </w:r>
      <w:r w:rsidRPr="00FA1324">
        <w:t>%, -</w:t>
      </w:r>
      <w:r w:rsidR="00CD2E05">
        <w:t>0</w:t>
      </w:r>
      <w:r w:rsidRPr="00FA1324">
        <w:t>.</w:t>
      </w:r>
      <w:r w:rsidR="004D56BD">
        <w:t>9</w:t>
      </w:r>
      <w:bookmarkStart w:id="2" w:name="_GoBack"/>
      <w:bookmarkEnd w:id="2"/>
      <w:r w:rsidRPr="00FA1324">
        <w:t>%</w:t>
      </w:r>
      <w:r w:rsidR="00CD2E05">
        <w:rPr>
          <w:rFonts w:eastAsia="Malgun Gothic"/>
          <w:kern w:val="2"/>
        </w:rPr>
        <w:t>} for the category (RGB</w:t>
      </w:r>
      <w:r w:rsidRPr="00EB1BA1">
        <w:rPr>
          <w:rFonts w:eastAsia="Malgun Gothic"/>
          <w:kern w:val="2"/>
        </w:rPr>
        <w:t>, text &amp; graphics with motion, 1080p)</w:t>
      </w:r>
      <w:r>
        <w:rPr>
          <w:rFonts w:eastAsia="Malgun Gothic"/>
          <w:kern w:val="2"/>
        </w:rPr>
        <w:t xml:space="preserve"> for AI, RA and LDB, respectively.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3" w:name="_Ref368998184"/>
      <w:bookmarkStart w:id="4" w:name="_Ref361310567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3"/>
      <w:r w:rsidRPr="00FA1324">
        <w:t xml:space="preserve">. Average BD rate reduction for </w:t>
      </w:r>
      <w:r w:rsidR="00513744">
        <w:t xml:space="preserve">lossless coding </w:t>
      </w:r>
      <w:r w:rsidRPr="00FA1324">
        <w:t>compared with SC</w:t>
      </w:r>
      <w:r w:rsidR="00513744">
        <w:t>C</w:t>
      </w:r>
      <w:r w:rsidRPr="00FA1324">
        <w:t>E</w:t>
      </w:r>
      <w:r w:rsidR="00CC0818">
        <w:t>3</w:t>
      </w:r>
      <w:r w:rsidRPr="00FA1324">
        <w:t xml:space="preserve"> </w:t>
      </w:r>
      <w:r w:rsidR="00CC0818">
        <w:t>2CTU</w:t>
      </w:r>
      <w:r w:rsidR="00513744">
        <w:t xml:space="preserve"> </w:t>
      </w:r>
      <w:proofErr w:type="spellStart"/>
      <w:r w:rsidR="00513744">
        <w:t>IntraBC</w:t>
      </w:r>
      <w:proofErr w:type="spellEnd"/>
      <w:r w:rsidR="00513744">
        <w:t xml:space="preserve"> </w:t>
      </w:r>
      <w:r w:rsidRPr="00FA1324">
        <w:t>anchors</w:t>
      </w:r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4D56BD" w:rsidRPr="004D56BD" w:rsidTr="004D56BD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All Intra</w:t>
            </w:r>
          </w:p>
        </w:tc>
      </w:tr>
      <w:tr w:rsidR="004D56BD" w:rsidRPr="004D56BD" w:rsidTr="004D56BD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4D56BD" w:rsidRPr="004D56BD" w:rsidTr="004D56BD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1.9%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sz w:val="16"/>
                <w:szCs w:val="16"/>
                <w:lang w:eastAsia="zh-CN"/>
              </w:rPr>
              <w:t>3.0%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sz w:val="16"/>
                <w:szCs w:val="16"/>
                <w:lang w:eastAsia="zh-CN"/>
              </w:rPr>
              <w:t>3.8%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2.2%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96%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97%</w:t>
            </w:r>
          </w:p>
        </w:tc>
      </w:tr>
      <w:tr w:rsidR="004D56BD" w:rsidRPr="004D56BD" w:rsidTr="004D56BD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4D56BD" w:rsidRPr="004D56BD" w:rsidTr="004D56BD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Random Access</w:t>
            </w:r>
          </w:p>
        </w:tc>
      </w:tr>
      <w:tr w:rsidR="004D56BD" w:rsidRPr="004D56BD" w:rsidTr="004D56BD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4D56BD" w:rsidRPr="004D56BD" w:rsidTr="004D56BD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2.1%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1.4%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2.2%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104%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  <w:tr w:rsidR="004D56BD" w:rsidRPr="004D56BD" w:rsidTr="004D56BD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4D56BD" w:rsidRPr="004D56BD" w:rsidTr="004D56BD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4D56BD" w:rsidRPr="004D56BD" w:rsidTr="004D56BD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Low Delay B</w:t>
            </w:r>
          </w:p>
        </w:tc>
      </w:tr>
      <w:tr w:rsidR="004D56BD" w:rsidRPr="004D56BD" w:rsidTr="004D56BD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4D56BD" w:rsidRPr="004D56BD" w:rsidTr="004D56BD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1.7%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1.7%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0.7%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5" w:name="_Ref369001934"/>
      <w:bookmarkStart w:id="6" w:name="_Ref375145019"/>
      <w:proofErr w:type="gramStart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4"/>
      <w:bookmarkEnd w:id="5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proofErr w:type="spellStart"/>
      <w:r w:rsidR="00513744">
        <w:t>lossy</w:t>
      </w:r>
      <w:proofErr w:type="spellEnd"/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S</w:t>
      </w:r>
      <w:r w:rsidR="00513744">
        <w:t>C</w:t>
      </w:r>
      <w:r w:rsidR="00AC774F" w:rsidRPr="00FA1324">
        <w:t>CE</w:t>
      </w:r>
      <w:r w:rsidR="00CC0818">
        <w:t>3</w:t>
      </w:r>
      <w:r w:rsidR="00513744">
        <w:t xml:space="preserve"> </w:t>
      </w:r>
      <w:r w:rsidR="00CC0818">
        <w:t>2CTU</w:t>
      </w:r>
      <w:r w:rsidR="00513744">
        <w:t xml:space="preserve"> </w:t>
      </w:r>
      <w:proofErr w:type="spellStart"/>
      <w:r w:rsidR="00513744">
        <w:t>IntraBC</w:t>
      </w:r>
      <w:proofErr w:type="spellEnd"/>
      <w:r w:rsidR="00AC774F" w:rsidRPr="00FA1324">
        <w:t xml:space="preserve"> anchors</w:t>
      </w:r>
      <w:bookmarkEnd w:id="6"/>
    </w:p>
    <w:tbl>
      <w:tblPr>
        <w:tblW w:w="6620" w:type="dxa"/>
        <w:tblInd w:w="93" w:type="dxa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All Intra 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-1.1%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-0.7%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99%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Random Access 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101%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102%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Low delay B 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-0.8%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-0.8%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  <w:tr w:rsidR="004D56BD" w:rsidRPr="004D56BD" w:rsidTr="004D56BD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56BD" w:rsidRPr="004D56BD" w:rsidRDefault="004D56BD" w:rsidP="004D5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4D56BD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101%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r>
        <w:rPr>
          <w:b/>
          <w:szCs w:val="22"/>
        </w:rPr>
        <w:t xml:space="preserve">InterDigital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7" w:name="_Toc258950902"/>
      <w:bookmarkStart w:id="8" w:name="_Toc341951835"/>
      <w:r w:rsidRPr="00855F5E">
        <w:rPr>
          <w:rFonts w:hint="eastAsia"/>
        </w:rPr>
        <w:t>References</w:t>
      </w:r>
      <w:bookmarkEnd w:id="7"/>
      <w:bookmarkEnd w:id="8"/>
    </w:p>
    <w:p w:rsidR="00882FEA" w:rsidRDefault="00882FE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9" w:name="_Ref211137291"/>
      <w:bookmarkStart w:id="10" w:name="_Ref352522379"/>
      <w:bookmarkStart w:id="11" w:name="_Ref305686033"/>
      <w:bookmarkStart w:id="12" w:name="_Ref295304050"/>
      <w:bookmarkStart w:id="13" w:name="_Ref352504500"/>
      <w:bookmarkStart w:id="14" w:name="_Ref341953128"/>
      <w:bookmarkStart w:id="15" w:name="_Ref361224128"/>
      <w:bookmarkStart w:id="16" w:name="_Ref376853597"/>
      <w:r>
        <w:rPr>
          <w:sz w:val="22"/>
        </w:rPr>
        <w:t xml:space="preserve">Y.-W. Huang,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>, R. Joshi, R. Cohen, X. Xiu, Z. Ma, “HEVC Screen Content Core Experiment 3 (SCCE3): Palette mode”, JCTVC-Q1123, Apr. 2014.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322929" w:rsidRPr="00882FEA" w:rsidRDefault="00882FE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7" w:name="_Ref391027170"/>
      <w:r w:rsidRPr="00882FEA">
        <w:rPr>
          <w:sz w:val="22"/>
        </w:rPr>
        <w:t xml:space="preserve">X. Xiu, C.-M. Tsai, Y. He, Y. </w:t>
      </w:r>
      <w:proofErr w:type="spellStart"/>
      <w:r w:rsidRPr="00882FEA">
        <w:rPr>
          <w:sz w:val="22"/>
        </w:rPr>
        <w:t>Ye</w:t>
      </w:r>
      <w:proofErr w:type="spellEnd"/>
      <w:r w:rsidRPr="00882FEA">
        <w:rPr>
          <w:sz w:val="22"/>
        </w:rPr>
        <w:t xml:space="preserve">, “Description of screen content coding technology proposal by </w:t>
      </w:r>
      <w:proofErr w:type="spellStart"/>
      <w:r w:rsidRPr="00882FEA">
        <w:rPr>
          <w:sz w:val="22"/>
        </w:rPr>
        <w:t>InterDigital</w:t>
      </w:r>
      <w:proofErr w:type="spellEnd"/>
      <w:r w:rsidRPr="00882FEA">
        <w:rPr>
          <w:sz w:val="22"/>
        </w:rPr>
        <w:t>”, JCTVC-Q1014, Apr. 2014.</w:t>
      </w:r>
      <w:bookmarkEnd w:id="17"/>
    </w:p>
    <w:sectPr w:rsidR="00322929" w:rsidRPr="00882FEA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898" w:rsidRDefault="007D5898">
      <w:r>
        <w:separator/>
      </w:r>
    </w:p>
  </w:endnote>
  <w:endnote w:type="continuationSeparator" w:id="0">
    <w:p w:rsidR="007D5898" w:rsidRDefault="007D5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37" w:rsidRDefault="00F4703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D56B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898" w:rsidRDefault="007D5898">
      <w:r>
        <w:separator/>
      </w:r>
    </w:p>
  </w:footnote>
  <w:footnote w:type="continuationSeparator" w:id="0">
    <w:p w:rsidR="007D5898" w:rsidRDefault="007D5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30CB3"/>
    <w:rsid w:val="009336F7"/>
    <w:rsid w:val="009374A7"/>
    <w:rsid w:val="009465CE"/>
    <w:rsid w:val="0095627D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an.ye@interdigita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xiaoyu.xiu@interdigita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90C48-135A-4C22-9487-FA7438A1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1764</TotalTime>
  <Pages>4</Pages>
  <Words>1242</Words>
  <Characters>7084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8310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26</cp:revision>
  <cp:lastPrinted>2013-04-08T19:19:00Z</cp:lastPrinted>
  <dcterms:created xsi:type="dcterms:W3CDTF">2014-01-07T19:25:00Z</dcterms:created>
  <dcterms:modified xsi:type="dcterms:W3CDTF">2014-06-20T23:45:00Z</dcterms:modified>
</cp:coreProperties>
</file>