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54627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2CC41926" wp14:editId="7A0596C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43753CAF" wp14:editId="03A5E5D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53D8C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16th Meeting: San José, USA, 9 – 17 Jan. 2014</w:t>
            </w:r>
          </w:p>
        </w:tc>
        <w:tc>
          <w:tcPr>
            <w:tcW w:w="3168" w:type="dxa"/>
          </w:tcPr>
          <w:p w:rsidR="008A4B4C" w:rsidRPr="00367021" w:rsidRDefault="00E61DAC" w:rsidP="00801FD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A92C8D">
              <w:rPr>
                <w:lang w:val="en-CA"/>
              </w:rPr>
              <w:t>P01</w:t>
            </w:r>
            <w:r w:rsidR="00801FDB">
              <w:rPr>
                <w:lang w:val="en-CA"/>
              </w:rPr>
              <w:t>97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9B2C58" w:rsidP="009B2C5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253D8C">
              <w:rPr>
                <w:b/>
                <w:szCs w:val="22"/>
              </w:rPr>
              <w:t>SCE1</w:t>
            </w:r>
            <w:r w:rsidR="00D17D3E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Improved</w:t>
            </w:r>
            <w:r w:rsidR="005B6351">
              <w:rPr>
                <w:b/>
                <w:szCs w:val="22"/>
              </w:rPr>
              <w:t xml:space="preserve"> c</w:t>
            </w:r>
            <w:r w:rsidR="001F465B">
              <w:rPr>
                <w:b/>
                <w:szCs w:val="22"/>
              </w:rPr>
              <w:t xml:space="preserve">olor gamut </w:t>
            </w:r>
            <w:r>
              <w:rPr>
                <w:b/>
                <w:szCs w:val="22"/>
              </w:rPr>
              <w:t>scalability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 xml:space="preserve">, </w:t>
            </w:r>
            <w:r w:rsidR="00C10490">
              <w:rPr>
                <w:szCs w:val="22"/>
              </w:rPr>
              <w:t>Jie Dong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Default="00C1033E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9B2C58" w:rsidRDefault="009B2C58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Default="00C1033E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Xiang Li, Jianle Chen, Marta </w:t>
            </w:r>
            <w:proofErr w:type="spellStart"/>
            <w:r>
              <w:rPr>
                <w:szCs w:val="22"/>
                <w:lang w:val="en-CA"/>
              </w:rPr>
              <w:t>Karczewicz</w:t>
            </w:r>
            <w:proofErr w:type="spellEnd"/>
          </w:p>
          <w:p w:rsidR="00C1033E" w:rsidRDefault="00C1033E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5775 </w:t>
            </w:r>
            <w:proofErr w:type="spellStart"/>
            <w:r>
              <w:rPr>
                <w:szCs w:val="22"/>
                <w:lang w:val="en-CA"/>
              </w:rPr>
              <w:t>Morehouse</w:t>
            </w:r>
            <w:proofErr w:type="spellEnd"/>
            <w:r>
              <w:rPr>
                <w:szCs w:val="22"/>
                <w:lang w:val="en-CA"/>
              </w:rPr>
              <w:t xml:space="preserve"> Drive</w:t>
            </w:r>
          </w:p>
          <w:p w:rsidR="005210B2" w:rsidRDefault="00C1033E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92121, USA</w:t>
            </w:r>
          </w:p>
          <w:p w:rsidR="00C1033E" w:rsidRPr="00367021" w:rsidRDefault="00C1033E" w:rsidP="00C1049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033E" w:rsidRDefault="00E61DAC" w:rsidP="00C10490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3" w:history="1">
              <w:r w:rsidR="00C10490" w:rsidRPr="00CC2689">
                <w:rPr>
                  <w:rStyle w:val="Hyperlink"/>
                  <w:szCs w:val="22"/>
                  <w:lang w:val="en-CA"/>
                </w:rPr>
                <w:t>jie.dong@interdigital.com</w:t>
              </w:r>
            </w:hyperlink>
          </w:p>
          <w:p w:rsidR="00C1033E" w:rsidRDefault="00C1033E" w:rsidP="00C10490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</w:p>
          <w:p w:rsidR="009B2C58" w:rsidRDefault="009B2C58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+1 858 658 3923</w:t>
            </w:r>
          </w:p>
          <w:p w:rsidR="009B2C58" w:rsidRDefault="00546273" w:rsidP="00C10490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4" w:history="1">
              <w:r w:rsidR="009B2C58" w:rsidRPr="00BE2EE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9B2C58" w:rsidRDefault="00546273" w:rsidP="00C10490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5" w:history="1">
              <w:r w:rsidR="009B2C58" w:rsidRPr="00BE2EE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9B2C58" w:rsidRPr="009B2C58" w:rsidRDefault="00546273" w:rsidP="00C10490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6" w:history="1">
              <w:r w:rsidR="009B2C58" w:rsidRPr="00BE2EED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9B2C58" w:rsidP="00FF69B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930CB3">
        <w:rPr>
          <w:rFonts w:eastAsia="Malgun Gothic"/>
          <w:kern w:val="2"/>
        </w:rPr>
        <w:t xml:space="preserve">tested </w:t>
      </w:r>
      <w:r w:rsidR="00801FDB">
        <w:rPr>
          <w:rFonts w:eastAsia="Malgun Gothic"/>
          <w:kern w:val="2"/>
        </w:rPr>
        <w:t xml:space="preserve">two improvements </w:t>
      </w:r>
      <w:r w:rsidR="00801FDB">
        <w:rPr>
          <w:kern w:val="2"/>
          <w:lang w:eastAsia="zh-CN"/>
        </w:rPr>
        <w:t xml:space="preserve">based on asymmetric 3D LUT </w:t>
      </w:r>
      <w:r w:rsidR="0082421D">
        <w:rPr>
          <w:kern w:val="2"/>
          <w:lang w:eastAsia="zh-CN"/>
        </w:rPr>
        <w:t xml:space="preserve">for </w:t>
      </w:r>
      <w:r w:rsidR="002A7294">
        <w:rPr>
          <w:kern w:val="2"/>
          <w:lang w:eastAsia="zh-CN"/>
        </w:rPr>
        <w:t>SHVC</w:t>
      </w:r>
      <w:r w:rsidR="00B834FD">
        <w:rPr>
          <w:kern w:val="2"/>
          <w:lang w:eastAsia="zh-CN"/>
        </w:rPr>
        <w:t xml:space="preserve"> </w:t>
      </w:r>
      <w:r w:rsidR="0082421D">
        <w:rPr>
          <w:kern w:val="2"/>
          <w:lang w:eastAsia="zh-CN"/>
        </w:rPr>
        <w:t>color gamut scalability</w:t>
      </w:r>
      <w:r w:rsidR="00547BE9">
        <w:rPr>
          <w:kern w:val="2"/>
          <w:lang w:eastAsia="zh-CN"/>
        </w:rPr>
        <w:t xml:space="preserve"> (CGS)</w:t>
      </w:r>
      <w:r w:rsidR="002D730C">
        <w:rPr>
          <w:kern w:val="2"/>
          <w:lang w:eastAsia="zh-CN"/>
        </w:rPr>
        <w:t xml:space="preserve"> </w:t>
      </w:r>
      <w:r w:rsidR="008827E7">
        <w:rPr>
          <w:kern w:val="2"/>
          <w:lang w:eastAsia="zh-CN"/>
        </w:rPr>
        <w:t>proposed in JCTVC-</w:t>
      </w:r>
      <w:r w:rsidR="00801FDB">
        <w:rPr>
          <w:kern w:val="2"/>
          <w:lang w:eastAsia="zh-CN"/>
        </w:rPr>
        <w:t>P</w:t>
      </w:r>
      <w:r w:rsidR="008827E7">
        <w:rPr>
          <w:kern w:val="2"/>
          <w:lang w:eastAsia="zh-CN"/>
        </w:rPr>
        <w:t>0</w:t>
      </w:r>
      <w:r w:rsidR="00801FDB">
        <w:rPr>
          <w:kern w:val="2"/>
          <w:lang w:eastAsia="zh-CN"/>
        </w:rPr>
        <w:t>0</w:t>
      </w:r>
      <w:r w:rsidR="008827E7">
        <w:rPr>
          <w:kern w:val="2"/>
          <w:lang w:eastAsia="zh-CN"/>
        </w:rPr>
        <w:t>6</w:t>
      </w:r>
      <w:r w:rsidR="00801FDB">
        <w:rPr>
          <w:kern w:val="2"/>
          <w:lang w:eastAsia="zh-CN"/>
        </w:rPr>
        <w:t>3</w:t>
      </w:r>
      <w:r w:rsidR="008827E7">
        <w:rPr>
          <w:kern w:val="2"/>
          <w:lang w:eastAsia="zh-CN"/>
        </w:rPr>
        <w:t xml:space="preserve"> </w:t>
      </w:r>
      <w:r w:rsidR="002D56BA">
        <w:rPr>
          <w:kern w:val="2"/>
          <w:lang w:eastAsia="zh-CN"/>
        </w:rPr>
        <w:t xml:space="preserve">under </w:t>
      </w:r>
      <w:r w:rsidR="002D730C">
        <w:rPr>
          <w:kern w:val="2"/>
          <w:lang w:eastAsia="zh-CN"/>
        </w:rPr>
        <w:t>SCE1</w:t>
      </w:r>
      <w:r w:rsidR="008827E7">
        <w:rPr>
          <w:kern w:val="2"/>
          <w:lang w:eastAsia="zh-CN"/>
        </w:rPr>
        <w:t xml:space="preserve"> </w:t>
      </w:r>
      <w:r w:rsidR="00801FDB">
        <w:rPr>
          <w:kern w:val="2"/>
          <w:lang w:eastAsia="zh-CN"/>
        </w:rPr>
        <w:t xml:space="preserve">core experiment </w:t>
      </w:r>
      <w:r w:rsidR="008827E7">
        <w:rPr>
          <w:kern w:val="2"/>
          <w:lang w:eastAsia="zh-CN"/>
        </w:rPr>
        <w:t>test conditions</w:t>
      </w:r>
      <w:r>
        <w:rPr>
          <w:rFonts w:hint="eastAsia"/>
          <w:kern w:val="2"/>
          <w:lang w:eastAsia="zh-CN"/>
        </w:rPr>
        <w:t>.</w:t>
      </w:r>
      <w:r w:rsidR="000D371B">
        <w:rPr>
          <w:rFonts w:eastAsia="Malgun Gothic"/>
          <w:kern w:val="2"/>
        </w:rPr>
        <w:t xml:space="preserve"> </w:t>
      </w:r>
      <w:r w:rsidR="00801FDB">
        <w:rPr>
          <w:rFonts w:eastAsia="Malgun Gothic"/>
          <w:kern w:val="2"/>
        </w:rPr>
        <w:t xml:space="preserve">It can reduce the computation complexities. </w:t>
      </w:r>
      <w:r w:rsidR="008827E7">
        <w:rPr>
          <w:rFonts w:eastAsia="Malgun Gothic"/>
          <w:kern w:val="2"/>
        </w:rPr>
        <w:t xml:space="preserve">For </w:t>
      </w:r>
      <w:proofErr w:type="spellStart"/>
      <w:r w:rsidR="008827E7">
        <w:rPr>
          <w:rFonts w:eastAsia="Malgun Gothic"/>
          <w:kern w:val="2"/>
        </w:rPr>
        <w:t>usecase</w:t>
      </w:r>
      <w:proofErr w:type="spellEnd"/>
      <w:r w:rsidR="008827E7">
        <w:rPr>
          <w:rFonts w:eastAsia="Malgun Gothic"/>
          <w:kern w:val="2"/>
        </w:rPr>
        <w:t xml:space="preserve"> 2 test, </w:t>
      </w:r>
      <w:r w:rsidR="00DB314A">
        <w:rPr>
          <w:kern w:val="2"/>
          <w:lang w:eastAsia="zh-CN"/>
        </w:rPr>
        <w:t xml:space="preserve">the 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B834FD" w:rsidRPr="00FA1324">
        <w:rPr>
          <w:rFonts w:eastAsia="Malgun Gothic"/>
          <w:kern w:val="2"/>
        </w:rPr>
        <w:t>{</w:t>
      </w:r>
      <w:r w:rsidR="008B009C" w:rsidRPr="00FA1324">
        <w:t>-8.3%, -10.0%, -12.9%</w:t>
      </w:r>
      <w:r w:rsidR="00B834FD" w:rsidRPr="00FA1324">
        <w:rPr>
          <w:rFonts w:eastAsia="Malgun Gothic"/>
          <w:kern w:val="2"/>
        </w:rPr>
        <w:t>}</w:t>
      </w:r>
      <w:r w:rsidR="00B834FD">
        <w:rPr>
          <w:rFonts w:eastAsia="Malgun Gothic"/>
          <w:kern w:val="2"/>
        </w:rPr>
        <w:t xml:space="preserve">, </w:t>
      </w:r>
      <w:r w:rsidR="005B6351">
        <w:rPr>
          <w:rFonts w:eastAsia="Malgun Gothic"/>
          <w:kern w:val="2"/>
        </w:rPr>
        <w:t xml:space="preserve">and </w:t>
      </w:r>
      <w:r w:rsidR="00B834FD" w:rsidRPr="00FA1324">
        <w:rPr>
          <w:rFonts w:eastAsia="Malgun Gothic"/>
          <w:kern w:val="2"/>
        </w:rPr>
        <w:t>{</w:t>
      </w:r>
      <w:r w:rsidR="008B009C" w:rsidRPr="00FA1324">
        <w:t>6.0%, -6.9%, -10.5%</w:t>
      </w:r>
      <w:r w:rsidR="00B834FD" w:rsidRPr="00FA1324">
        <w:rPr>
          <w:rFonts w:eastAsia="Malgun Gothic"/>
          <w:kern w:val="2"/>
        </w:rPr>
        <w:t>}</w:t>
      </w:r>
      <w:r w:rsidR="00B834FD">
        <w:rPr>
          <w:rFonts w:eastAsia="Malgun Gothic"/>
          <w:kern w:val="2"/>
        </w:rPr>
        <w:t xml:space="preserve"> for </w:t>
      </w:r>
      <w:r w:rsidR="005B6351">
        <w:rPr>
          <w:rFonts w:eastAsia="Malgun Gothic"/>
          <w:kern w:val="2"/>
        </w:rPr>
        <w:t xml:space="preserve">AI and </w:t>
      </w:r>
      <w:r w:rsidR="00B834FD">
        <w:rPr>
          <w:rFonts w:eastAsia="Malgun Gothic"/>
          <w:kern w:val="2"/>
        </w:rPr>
        <w:t>RA</w:t>
      </w:r>
      <w:r w:rsidR="00F643B4">
        <w:rPr>
          <w:rFonts w:eastAsia="Malgun Gothic"/>
          <w:kern w:val="2"/>
        </w:rPr>
        <w:t>-2x</w:t>
      </w:r>
      <w:r w:rsidR="00B834FD">
        <w:rPr>
          <w:rFonts w:eastAsia="Malgun Gothic"/>
          <w:kern w:val="2"/>
        </w:rPr>
        <w:t xml:space="preserve">, respectively.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253D8C" w:rsidRDefault="00253D8C" w:rsidP="00DB314A">
      <w:pPr>
        <w:jc w:val="both"/>
        <w:rPr>
          <w:lang w:val="en-CA" w:eastAsia="ko-KR"/>
        </w:rPr>
      </w:pPr>
      <w:r>
        <w:rPr>
          <w:rFonts w:eastAsia="Malgun Gothic"/>
          <w:kern w:val="2"/>
        </w:rPr>
        <w:t xml:space="preserve">The </w:t>
      </w:r>
      <w:r>
        <w:rPr>
          <w:kern w:val="2"/>
          <w:lang w:eastAsia="zh-CN"/>
        </w:rPr>
        <w:t xml:space="preserve">bit-depth and color gamut </w:t>
      </w:r>
      <w:r w:rsidR="00801FDB">
        <w:rPr>
          <w:kern w:val="2"/>
          <w:lang w:eastAsia="zh-CN"/>
        </w:rPr>
        <w:t xml:space="preserve">scalability with 3D LUT is investigated in SCE1 </w:t>
      </w:r>
      <w:r w:rsidR="00801FDB">
        <w:rPr>
          <w:kern w:val="2"/>
          <w:lang w:eastAsia="zh-CN"/>
        </w:rPr>
        <w:fldChar w:fldCharType="begin"/>
      </w:r>
      <w:r w:rsidR="00801FDB">
        <w:rPr>
          <w:kern w:val="2"/>
          <w:lang w:eastAsia="zh-CN"/>
        </w:rPr>
        <w:instrText xml:space="preserve"> REF _Ref376853384 \n \h </w:instrText>
      </w:r>
      <w:r w:rsidR="00801FDB">
        <w:rPr>
          <w:kern w:val="2"/>
          <w:lang w:eastAsia="zh-CN"/>
        </w:rPr>
      </w:r>
      <w:r w:rsidR="00801FDB">
        <w:rPr>
          <w:kern w:val="2"/>
          <w:lang w:eastAsia="zh-CN"/>
        </w:rPr>
        <w:fldChar w:fldCharType="separate"/>
      </w:r>
      <w:r w:rsidR="00801FDB">
        <w:rPr>
          <w:kern w:val="2"/>
          <w:lang w:eastAsia="zh-CN"/>
        </w:rPr>
        <w:t>[4]</w:t>
      </w:r>
      <w:r w:rsidR="00801FDB">
        <w:rPr>
          <w:kern w:val="2"/>
          <w:lang w:eastAsia="zh-CN"/>
        </w:rPr>
        <w:fldChar w:fldCharType="end"/>
      </w:r>
      <w:r w:rsidR="00801FDB">
        <w:rPr>
          <w:kern w:val="2"/>
          <w:lang w:eastAsia="zh-CN"/>
        </w:rPr>
        <w:t>. JCTVC-P0128</w:t>
      </w:r>
      <w:r w:rsidR="005B4192">
        <w:rPr>
          <w:kern w:val="2"/>
          <w:lang w:eastAsia="zh-CN"/>
        </w:rPr>
        <w:t xml:space="preserve"> </w:t>
      </w:r>
      <w:r w:rsidR="005B4192">
        <w:rPr>
          <w:kern w:val="2"/>
          <w:lang w:eastAsia="zh-CN"/>
        </w:rPr>
        <w:fldChar w:fldCharType="begin"/>
      </w:r>
      <w:r w:rsidR="005B4192">
        <w:rPr>
          <w:kern w:val="2"/>
          <w:lang w:eastAsia="zh-CN"/>
        </w:rPr>
        <w:instrText xml:space="preserve"> REF _Ref376853444 \n \h </w:instrText>
      </w:r>
      <w:r w:rsidR="005B4192">
        <w:rPr>
          <w:kern w:val="2"/>
          <w:lang w:eastAsia="zh-CN"/>
        </w:rPr>
      </w:r>
      <w:r w:rsidR="005B4192">
        <w:rPr>
          <w:kern w:val="2"/>
          <w:lang w:eastAsia="zh-CN"/>
        </w:rPr>
        <w:fldChar w:fldCharType="separate"/>
      </w:r>
      <w:r w:rsidR="005B4192">
        <w:rPr>
          <w:kern w:val="2"/>
          <w:lang w:eastAsia="zh-CN"/>
        </w:rPr>
        <w:t>[2]</w:t>
      </w:r>
      <w:r w:rsidR="005B4192">
        <w:rPr>
          <w:kern w:val="2"/>
          <w:lang w:eastAsia="zh-CN"/>
        </w:rPr>
        <w:fldChar w:fldCharType="end"/>
      </w:r>
      <w:r w:rsidR="005B4192">
        <w:rPr>
          <w:kern w:val="2"/>
          <w:lang w:eastAsia="zh-CN"/>
        </w:rPr>
        <w:t xml:space="preserve"> and </w:t>
      </w:r>
      <w:r>
        <w:rPr>
          <w:kern w:val="2"/>
          <w:lang w:eastAsia="zh-CN"/>
        </w:rPr>
        <w:t>JCTVC-</w:t>
      </w:r>
      <w:r w:rsidR="005B4192">
        <w:rPr>
          <w:kern w:val="2"/>
          <w:lang w:eastAsia="zh-CN"/>
        </w:rPr>
        <w:t>P</w:t>
      </w:r>
      <w:r>
        <w:rPr>
          <w:kern w:val="2"/>
          <w:lang w:eastAsia="zh-CN"/>
        </w:rPr>
        <w:t>01</w:t>
      </w:r>
      <w:r w:rsidR="005B4192">
        <w:rPr>
          <w:kern w:val="2"/>
          <w:lang w:eastAsia="zh-CN"/>
        </w:rPr>
        <w:t>86</w:t>
      </w:r>
      <w:r w:rsidR="003F1093">
        <w:rPr>
          <w:kern w:val="2"/>
          <w:lang w:eastAsia="zh-CN"/>
        </w:rPr>
        <w:t xml:space="preserve"> </w:t>
      </w:r>
      <w:r w:rsidR="005B4192">
        <w:rPr>
          <w:kern w:val="2"/>
          <w:lang w:eastAsia="zh-CN"/>
        </w:rPr>
        <w:fldChar w:fldCharType="begin"/>
      </w:r>
      <w:r w:rsidR="005B4192">
        <w:rPr>
          <w:kern w:val="2"/>
          <w:lang w:eastAsia="zh-CN"/>
        </w:rPr>
        <w:instrText xml:space="preserve"> REF _Ref376853494 \n \h </w:instrText>
      </w:r>
      <w:r w:rsidR="005B4192">
        <w:rPr>
          <w:kern w:val="2"/>
          <w:lang w:eastAsia="zh-CN"/>
        </w:rPr>
      </w:r>
      <w:r w:rsidR="005B4192">
        <w:rPr>
          <w:kern w:val="2"/>
          <w:lang w:eastAsia="zh-CN"/>
        </w:rPr>
        <w:fldChar w:fldCharType="separate"/>
      </w:r>
      <w:r w:rsidR="005B4192">
        <w:rPr>
          <w:kern w:val="2"/>
          <w:lang w:eastAsia="zh-CN"/>
        </w:rPr>
        <w:t>[3]</w:t>
      </w:r>
      <w:r w:rsidR="005B4192">
        <w:rPr>
          <w:kern w:val="2"/>
          <w:lang w:eastAsia="zh-CN"/>
        </w:rPr>
        <w:fldChar w:fldCharType="end"/>
      </w:r>
      <w:r w:rsidR="005B4192">
        <w:rPr>
          <w:kern w:val="2"/>
          <w:lang w:eastAsia="zh-CN"/>
        </w:rPr>
        <w:t xml:space="preserve"> reported CE results with symmetric 3D LUT. JCTVC-P0063 </w:t>
      </w:r>
      <w:r w:rsidR="005B4192">
        <w:rPr>
          <w:kern w:val="2"/>
          <w:lang w:eastAsia="zh-CN"/>
        </w:rPr>
        <w:fldChar w:fldCharType="begin"/>
      </w:r>
      <w:r w:rsidR="005B4192">
        <w:rPr>
          <w:kern w:val="2"/>
          <w:lang w:eastAsia="zh-CN"/>
        </w:rPr>
        <w:instrText xml:space="preserve"> REF _Ref376853597 \n \h </w:instrText>
      </w:r>
      <w:r w:rsidR="005B4192">
        <w:rPr>
          <w:kern w:val="2"/>
          <w:lang w:eastAsia="zh-CN"/>
        </w:rPr>
      </w:r>
      <w:r w:rsidR="005B4192">
        <w:rPr>
          <w:kern w:val="2"/>
          <w:lang w:eastAsia="zh-CN"/>
        </w:rPr>
        <w:fldChar w:fldCharType="separate"/>
      </w:r>
      <w:r w:rsidR="005B4192">
        <w:rPr>
          <w:kern w:val="2"/>
          <w:lang w:eastAsia="zh-CN"/>
        </w:rPr>
        <w:t>[1]</w:t>
      </w:r>
      <w:r w:rsidR="005B4192">
        <w:rPr>
          <w:kern w:val="2"/>
          <w:lang w:eastAsia="zh-CN"/>
        </w:rPr>
        <w:fldChar w:fldCharType="end"/>
      </w:r>
      <w:r w:rsidR="005B4192">
        <w:rPr>
          <w:kern w:val="2"/>
          <w:lang w:eastAsia="zh-CN"/>
        </w:rPr>
        <w:t xml:space="preserve"> proposed asymmetric 3D LUT to reduce the size of 3D LUT and improve the performance with 3D LUT parameter update at picture level</w:t>
      </w:r>
      <w:r w:rsidR="003F1093">
        <w:rPr>
          <w:kern w:val="2"/>
          <w:lang w:eastAsia="zh-CN"/>
        </w:rPr>
        <w:t xml:space="preserve">. </w:t>
      </w:r>
      <w:r w:rsidR="005B4192">
        <w:rPr>
          <w:kern w:val="2"/>
          <w:lang w:eastAsia="zh-CN"/>
        </w:rPr>
        <w:t xml:space="preserve">However, the computation complexity of JCTVC-P0063 </w:t>
      </w:r>
      <w:r w:rsidR="005B4192">
        <w:rPr>
          <w:kern w:val="2"/>
          <w:lang w:eastAsia="zh-CN"/>
        </w:rPr>
        <w:fldChar w:fldCharType="begin"/>
      </w:r>
      <w:r w:rsidR="005B4192">
        <w:rPr>
          <w:kern w:val="2"/>
          <w:lang w:eastAsia="zh-CN"/>
        </w:rPr>
        <w:instrText xml:space="preserve"> REF _Ref376853597 \n \h </w:instrText>
      </w:r>
      <w:r w:rsidR="005B4192">
        <w:rPr>
          <w:kern w:val="2"/>
          <w:lang w:eastAsia="zh-CN"/>
        </w:rPr>
      </w:r>
      <w:r w:rsidR="005B4192">
        <w:rPr>
          <w:kern w:val="2"/>
          <w:lang w:eastAsia="zh-CN"/>
        </w:rPr>
        <w:fldChar w:fldCharType="separate"/>
      </w:r>
      <w:r w:rsidR="005B4192">
        <w:rPr>
          <w:kern w:val="2"/>
          <w:lang w:eastAsia="zh-CN"/>
        </w:rPr>
        <w:t>[1]</w:t>
      </w:r>
      <w:r w:rsidR="005B4192">
        <w:rPr>
          <w:kern w:val="2"/>
          <w:lang w:eastAsia="zh-CN"/>
        </w:rPr>
        <w:fldChar w:fldCharType="end"/>
      </w:r>
      <w:r w:rsidR="005B4192">
        <w:rPr>
          <w:kern w:val="2"/>
          <w:lang w:eastAsia="zh-CN"/>
        </w:rPr>
        <w:t xml:space="preserve"> is higher because color gamut conversion is applied after </w:t>
      </w:r>
      <w:proofErr w:type="spellStart"/>
      <w:r w:rsidR="005B4192">
        <w:rPr>
          <w:kern w:val="2"/>
          <w:lang w:eastAsia="zh-CN"/>
        </w:rPr>
        <w:t>upsampling</w:t>
      </w:r>
      <w:proofErr w:type="spellEnd"/>
      <w:r w:rsidR="005B4192">
        <w:rPr>
          <w:kern w:val="2"/>
          <w:lang w:eastAsia="zh-CN"/>
        </w:rPr>
        <w:t xml:space="preserve">. In this proposal, we made two changes </w:t>
      </w:r>
      <w:r w:rsidR="002D56BA">
        <w:rPr>
          <w:kern w:val="2"/>
          <w:lang w:eastAsia="zh-CN"/>
        </w:rPr>
        <w:t>to</w:t>
      </w:r>
      <w:r w:rsidR="005B4192">
        <w:rPr>
          <w:kern w:val="2"/>
          <w:lang w:eastAsia="zh-CN"/>
        </w:rPr>
        <w:t xml:space="preserve"> JCTVC-P0063 to reduce the computation complexit</w:t>
      </w:r>
      <w:r w:rsidR="002D56BA">
        <w:rPr>
          <w:kern w:val="2"/>
          <w:lang w:eastAsia="zh-CN"/>
        </w:rPr>
        <w:t>y</w:t>
      </w:r>
      <w:r w:rsidR="005B4192">
        <w:rPr>
          <w:kern w:val="2"/>
          <w:lang w:eastAsia="zh-CN"/>
        </w:rPr>
        <w:t xml:space="preserve"> and improve the performance: (1) </w:t>
      </w:r>
      <w:r w:rsidR="002D56BA">
        <w:rPr>
          <w:kern w:val="2"/>
          <w:lang w:eastAsia="zh-CN"/>
        </w:rPr>
        <w:t>apply</w:t>
      </w:r>
      <w:r w:rsidR="005B4192">
        <w:rPr>
          <w:kern w:val="2"/>
          <w:lang w:eastAsia="zh-CN"/>
        </w:rPr>
        <w:t xml:space="preserve"> color gamut conversion before </w:t>
      </w:r>
      <w:proofErr w:type="spellStart"/>
      <w:r w:rsidR="005B4192">
        <w:rPr>
          <w:kern w:val="2"/>
          <w:lang w:eastAsia="zh-CN"/>
        </w:rPr>
        <w:t>upsampling</w:t>
      </w:r>
      <w:proofErr w:type="spellEnd"/>
      <w:r w:rsidR="005B4192">
        <w:rPr>
          <w:kern w:val="2"/>
          <w:lang w:eastAsia="zh-CN"/>
        </w:rPr>
        <w:t xml:space="preserve">; (2) add </w:t>
      </w:r>
      <w:proofErr w:type="spellStart"/>
      <w:r w:rsidR="005B4192">
        <w:rPr>
          <w:kern w:val="2"/>
          <w:lang w:eastAsia="zh-CN"/>
        </w:rPr>
        <w:t>luma</w:t>
      </w:r>
      <w:proofErr w:type="spellEnd"/>
      <w:r w:rsidR="005B4192">
        <w:rPr>
          <w:kern w:val="2"/>
          <w:lang w:eastAsia="zh-CN"/>
        </w:rPr>
        <w:t xml:space="preserve"> and </w:t>
      </w:r>
      <w:proofErr w:type="spellStart"/>
      <w:r w:rsidR="005B4192">
        <w:rPr>
          <w:kern w:val="2"/>
          <w:lang w:eastAsia="zh-CN"/>
        </w:rPr>
        <w:t>chroma</w:t>
      </w:r>
      <w:proofErr w:type="spellEnd"/>
      <w:r w:rsidR="005B4192">
        <w:rPr>
          <w:kern w:val="2"/>
          <w:lang w:eastAsia="zh-CN"/>
        </w:rPr>
        <w:t xml:space="preserve"> phase alignment for </w:t>
      </w:r>
      <w:proofErr w:type="spellStart"/>
      <w:r w:rsidR="00B675DC">
        <w:rPr>
          <w:kern w:val="2"/>
          <w:lang w:eastAsia="zh-CN"/>
        </w:rPr>
        <w:t>luma</w:t>
      </w:r>
      <w:proofErr w:type="spellEnd"/>
      <w:r w:rsidR="00B675DC">
        <w:rPr>
          <w:kern w:val="2"/>
          <w:lang w:eastAsia="zh-CN"/>
        </w:rPr>
        <w:t xml:space="preserve"> 3D LUT interpolation. </w:t>
      </w:r>
    </w:p>
    <w:p w:rsidR="00DB314A" w:rsidRPr="003E2C27" w:rsidRDefault="00B675DC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 xml:space="preserve">Simplified asymmetric </w:t>
      </w:r>
      <w:r w:rsidR="00E34D4E">
        <w:t>3D LUT</w:t>
      </w:r>
    </w:p>
    <w:p w:rsidR="00BB3FAB" w:rsidRDefault="00B675DC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lang w:eastAsia="ko-KR"/>
        </w:rPr>
        <w:t xml:space="preserve">Based on the software of </w:t>
      </w:r>
      <w:r>
        <w:rPr>
          <w:kern w:val="2"/>
          <w:lang w:eastAsia="zh-CN"/>
        </w:rPr>
        <w:t xml:space="preserve">JCTVC-P0063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_Ref376853597 \n \h </w:instrText>
      </w:r>
      <w:r w:rsidR="0027361E">
        <w:rPr>
          <w:kern w:val="2"/>
          <w:lang w:eastAsia="zh-CN"/>
        </w:rPr>
        <w:instrText xml:space="preserve"> \* MERGEFORMAT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rPr>
          <w:kern w:val="2"/>
          <w:lang w:eastAsia="zh-CN"/>
        </w:rPr>
        <w:t>[1]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, color gamut conversion with asymmetric 3D LUT is moved </w:t>
      </w:r>
      <w:proofErr w:type="gramStart"/>
      <w:r>
        <w:rPr>
          <w:kern w:val="2"/>
          <w:lang w:eastAsia="zh-CN"/>
        </w:rPr>
        <w:t>before</w:t>
      </w:r>
      <w:proofErr w:type="gramEnd"/>
      <w:r>
        <w:rPr>
          <w:kern w:val="2"/>
          <w:lang w:eastAsia="zh-CN"/>
        </w:rPr>
        <w:t xml:space="preserve"> </w:t>
      </w:r>
      <w:proofErr w:type="spellStart"/>
      <w:r>
        <w:rPr>
          <w:kern w:val="2"/>
          <w:lang w:eastAsia="zh-CN"/>
        </w:rPr>
        <w:t>upsampling</w:t>
      </w:r>
      <w:proofErr w:type="spellEnd"/>
      <w:r>
        <w:rPr>
          <w:kern w:val="2"/>
          <w:lang w:eastAsia="zh-CN"/>
        </w:rPr>
        <w:t xml:space="preserve">. </w:t>
      </w:r>
      <w:r w:rsidR="002C3A5F">
        <w:rPr>
          <w:kern w:val="2"/>
          <w:lang w:eastAsia="zh-CN"/>
        </w:rPr>
        <w:t>For the 8-bit BL and 10-bit EL test case, b</w:t>
      </w:r>
      <w:r>
        <w:rPr>
          <w:kern w:val="2"/>
          <w:lang w:eastAsia="zh-CN"/>
        </w:rPr>
        <w:t>it-depth and color gamut are converted with 3D LUT at the same stage, and “</w:t>
      </w:r>
      <w:r w:rsidRPr="00B675DC">
        <w:rPr>
          <w:kern w:val="2"/>
          <w:lang w:eastAsia="zh-CN"/>
        </w:rPr>
        <w:t>O0194_JOINT_US_BITSHIFT”</w:t>
      </w:r>
      <w:r>
        <w:rPr>
          <w:kern w:val="2"/>
          <w:lang w:eastAsia="zh-CN"/>
        </w:rPr>
        <w:t xml:space="preserve"> is disabled. </w:t>
      </w:r>
      <w:r w:rsidR="002C3A5F">
        <w:rPr>
          <w:kern w:val="2"/>
          <w:lang w:eastAsia="zh-CN"/>
        </w:rPr>
        <w:t xml:space="preserve">This reduces </w:t>
      </w:r>
      <w:r>
        <w:rPr>
          <w:kern w:val="2"/>
          <w:lang w:eastAsia="zh-CN"/>
        </w:rPr>
        <w:t xml:space="preserve">computation complexity </w:t>
      </w:r>
      <w:r w:rsidR="002C3A5F">
        <w:rPr>
          <w:kern w:val="2"/>
          <w:lang w:eastAsia="zh-CN"/>
        </w:rPr>
        <w:t xml:space="preserve">since the conversion process is applied on ¼ of the pixels. </w:t>
      </w:r>
    </w:p>
    <w:p w:rsidR="0027361E" w:rsidRDefault="0027361E" w:rsidP="00B675DC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kern w:val="2"/>
          <w:lang w:eastAsia="zh-CN"/>
        </w:rPr>
      </w:pPr>
    </w:p>
    <w:p w:rsidR="00BB3FAB" w:rsidRPr="005F0664" w:rsidRDefault="0027361E" w:rsidP="0027361E">
      <w:pPr>
        <w:pStyle w:val="Caption"/>
        <w:jc w:val="both"/>
        <w:rPr>
          <w:b w:val="0"/>
          <w:sz w:val="22"/>
          <w:szCs w:val="22"/>
        </w:rPr>
      </w:pPr>
      <w:r w:rsidRPr="005F0664">
        <w:rPr>
          <w:b w:val="0"/>
          <w:sz w:val="22"/>
          <w:szCs w:val="22"/>
        </w:rPr>
        <w:t xml:space="preserve">For </w:t>
      </w:r>
      <w:r w:rsidR="002D56BA">
        <w:rPr>
          <w:b w:val="0"/>
          <w:sz w:val="22"/>
          <w:szCs w:val="22"/>
        </w:rPr>
        <w:t>YUV</w:t>
      </w:r>
      <w:r w:rsidR="002D56BA" w:rsidRPr="005F0664">
        <w:rPr>
          <w:b w:val="0"/>
          <w:sz w:val="22"/>
          <w:szCs w:val="22"/>
        </w:rPr>
        <w:t xml:space="preserve"> </w:t>
      </w:r>
      <w:r w:rsidRPr="005F0664">
        <w:rPr>
          <w:b w:val="0"/>
          <w:sz w:val="22"/>
          <w:szCs w:val="22"/>
        </w:rPr>
        <w:t xml:space="preserve">420 video, </w:t>
      </w:r>
      <w:proofErr w:type="spellStart"/>
      <w:r w:rsidRPr="005F0664">
        <w:rPr>
          <w:b w:val="0"/>
          <w:sz w:val="22"/>
          <w:szCs w:val="22"/>
        </w:rPr>
        <w:t>luma</w:t>
      </w:r>
      <w:proofErr w:type="spellEnd"/>
      <w:r w:rsidRPr="005F0664">
        <w:rPr>
          <w:b w:val="0"/>
          <w:sz w:val="22"/>
          <w:szCs w:val="22"/>
        </w:rPr>
        <w:t xml:space="preserve"> </w:t>
      </w:r>
      <w:r w:rsidR="002D56BA">
        <w:rPr>
          <w:b w:val="0"/>
          <w:sz w:val="22"/>
          <w:szCs w:val="22"/>
        </w:rPr>
        <w:t xml:space="preserve">samples </w:t>
      </w:r>
      <w:r w:rsidRPr="005F0664">
        <w:rPr>
          <w:b w:val="0"/>
          <w:sz w:val="22"/>
          <w:szCs w:val="22"/>
        </w:rPr>
        <w:t xml:space="preserve">and </w:t>
      </w:r>
      <w:proofErr w:type="spellStart"/>
      <w:r w:rsidRPr="005F0664">
        <w:rPr>
          <w:b w:val="0"/>
          <w:sz w:val="22"/>
          <w:szCs w:val="22"/>
        </w:rPr>
        <w:t>chroma</w:t>
      </w:r>
      <w:proofErr w:type="spellEnd"/>
      <w:r w:rsidRPr="005F0664">
        <w:rPr>
          <w:b w:val="0"/>
          <w:sz w:val="22"/>
          <w:szCs w:val="22"/>
        </w:rPr>
        <w:t xml:space="preserve"> </w:t>
      </w:r>
      <w:r w:rsidR="002D56BA">
        <w:rPr>
          <w:b w:val="0"/>
          <w:sz w:val="22"/>
          <w:szCs w:val="22"/>
        </w:rPr>
        <w:t xml:space="preserve">samples are not fully </w:t>
      </w:r>
      <w:r w:rsidRPr="005F0664">
        <w:rPr>
          <w:b w:val="0"/>
          <w:sz w:val="22"/>
          <w:szCs w:val="22"/>
        </w:rPr>
        <w:t xml:space="preserve">aligned. </w:t>
      </w:r>
      <w:r w:rsidRPr="005F0664">
        <w:rPr>
          <w:b w:val="0"/>
          <w:sz w:val="22"/>
          <w:szCs w:val="22"/>
        </w:rPr>
        <w:fldChar w:fldCharType="begin"/>
      </w:r>
      <w:r w:rsidRPr="005F0664">
        <w:rPr>
          <w:b w:val="0"/>
          <w:sz w:val="22"/>
          <w:szCs w:val="22"/>
        </w:rPr>
        <w:instrText xml:space="preserve"> REF _Ref376854998 \h  \* MERGEFORMAT </w:instrText>
      </w:r>
      <w:r w:rsidRPr="005F0664">
        <w:rPr>
          <w:b w:val="0"/>
          <w:sz w:val="22"/>
          <w:szCs w:val="22"/>
        </w:rPr>
      </w:r>
      <w:r w:rsidRPr="005F0664">
        <w:rPr>
          <w:b w:val="0"/>
          <w:sz w:val="22"/>
          <w:szCs w:val="22"/>
        </w:rPr>
        <w:fldChar w:fldCharType="separate"/>
      </w:r>
      <w:r w:rsidRPr="005F0664">
        <w:rPr>
          <w:b w:val="0"/>
          <w:sz w:val="22"/>
          <w:szCs w:val="22"/>
        </w:rPr>
        <w:t xml:space="preserve">Figure </w:t>
      </w:r>
      <w:r w:rsidRPr="005F0664">
        <w:rPr>
          <w:b w:val="0"/>
          <w:noProof/>
          <w:sz w:val="22"/>
          <w:szCs w:val="22"/>
        </w:rPr>
        <w:t>1</w:t>
      </w:r>
      <w:r w:rsidRPr="005F0664">
        <w:rPr>
          <w:b w:val="0"/>
          <w:sz w:val="22"/>
          <w:szCs w:val="22"/>
        </w:rPr>
        <w:fldChar w:fldCharType="end"/>
      </w:r>
      <w:r w:rsidRPr="005F0664">
        <w:rPr>
          <w:b w:val="0"/>
          <w:sz w:val="22"/>
          <w:szCs w:val="22"/>
        </w:rPr>
        <w:t xml:space="preserve"> shows the default grid of </w:t>
      </w:r>
      <w:proofErr w:type="spellStart"/>
      <w:r w:rsidRPr="005F0664">
        <w:rPr>
          <w:b w:val="0"/>
          <w:sz w:val="22"/>
          <w:szCs w:val="22"/>
        </w:rPr>
        <w:t>luma</w:t>
      </w:r>
      <w:proofErr w:type="spellEnd"/>
      <w:r w:rsidRPr="005F0664">
        <w:rPr>
          <w:b w:val="0"/>
          <w:sz w:val="22"/>
          <w:szCs w:val="22"/>
        </w:rPr>
        <w:t xml:space="preserve"> and </w:t>
      </w:r>
      <w:proofErr w:type="spellStart"/>
      <w:r w:rsidRPr="005F0664">
        <w:rPr>
          <w:b w:val="0"/>
          <w:sz w:val="22"/>
          <w:szCs w:val="22"/>
        </w:rPr>
        <w:t>chroma</w:t>
      </w:r>
      <w:proofErr w:type="spellEnd"/>
      <w:r w:rsidRPr="005F0664">
        <w:rPr>
          <w:b w:val="0"/>
          <w:sz w:val="22"/>
          <w:szCs w:val="22"/>
        </w:rPr>
        <w:t xml:space="preserve"> </w:t>
      </w:r>
      <w:r w:rsidR="002C3A5F">
        <w:rPr>
          <w:b w:val="0"/>
          <w:sz w:val="22"/>
          <w:szCs w:val="22"/>
        </w:rPr>
        <w:t xml:space="preserve">sample locations </w:t>
      </w:r>
      <w:r w:rsidRPr="005F0664">
        <w:rPr>
          <w:b w:val="0"/>
          <w:sz w:val="22"/>
          <w:szCs w:val="22"/>
        </w:rPr>
        <w:t xml:space="preserve">for </w:t>
      </w:r>
      <w:r w:rsidR="002C3A5F">
        <w:rPr>
          <w:b w:val="0"/>
          <w:sz w:val="22"/>
          <w:szCs w:val="22"/>
        </w:rPr>
        <w:t>YUV</w:t>
      </w:r>
      <w:r w:rsidRPr="005F0664">
        <w:rPr>
          <w:b w:val="0"/>
          <w:sz w:val="22"/>
          <w:szCs w:val="22"/>
        </w:rPr>
        <w:t xml:space="preserve">420 video. </w:t>
      </w:r>
      <w:r w:rsidR="002C3A5F">
        <w:rPr>
          <w:b w:val="0"/>
          <w:sz w:val="22"/>
          <w:szCs w:val="22"/>
        </w:rPr>
        <w:t>Because</w:t>
      </w:r>
      <w:r w:rsidR="002C3A5F" w:rsidRPr="005F0664">
        <w:rPr>
          <w:b w:val="0"/>
          <w:sz w:val="22"/>
          <w:szCs w:val="22"/>
        </w:rPr>
        <w:t xml:space="preserve"> </w:t>
      </w:r>
      <w:r w:rsidRPr="005F0664">
        <w:rPr>
          <w:b w:val="0"/>
          <w:sz w:val="22"/>
          <w:szCs w:val="22"/>
        </w:rPr>
        <w:t xml:space="preserve">3D LUT is cross color component processing, we added a simple linear filter to align the </w:t>
      </w:r>
      <w:proofErr w:type="spellStart"/>
      <w:r w:rsidR="002C3A5F">
        <w:rPr>
          <w:b w:val="0"/>
          <w:sz w:val="22"/>
          <w:szCs w:val="22"/>
        </w:rPr>
        <w:t>luma</w:t>
      </w:r>
      <w:proofErr w:type="spellEnd"/>
      <w:r w:rsidR="002C3A5F">
        <w:rPr>
          <w:b w:val="0"/>
          <w:sz w:val="22"/>
          <w:szCs w:val="22"/>
        </w:rPr>
        <w:t xml:space="preserve"> and </w:t>
      </w:r>
      <w:proofErr w:type="spellStart"/>
      <w:r w:rsidRPr="005F0664">
        <w:rPr>
          <w:b w:val="0"/>
          <w:sz w:val="22"/>
          <w:szCs w:val="22"/>
        </w:rPr>
        <w:t>chrom</w:t>
      </w:r>
      <w:r w:rsidR="00E94A57" w:rsidRPr="005F0664">
        <w:rPr>
          <w:b w:val="0"/>
          <w:sz w:val="22"/>
          <w:szCs w:val="22"/>
        </w:rPr>
        <w:t>a</w:t>
      </w:r>
      <w:proofErr w:type="spellEnd"/>
      <w:r w:rsidR="00E94A57" w:rsidRPr="005F0664">
        <w:rPr>
          <w:b w:val="0"/>
          <w:sz w:val="22"/>
          <w:szCs w:val="22"/>
        </w:rPr>
        <w:t xml:space="preserve"> </w:t>
      </w:r>
      <w:r w:rsidR="002C3A5F">
        <w:rPr>
          <w:b w:val="0"/>
          <w:sz w:val="22"/>
          <w:szCs w:val="22"/>
        </w:rPr>
        <w:t>sample locations</w:t>
      </w:r>
      <w:r w:rsidR="00E94A57" w:rsidRPr="005F0664">
        <w:rPr>
          <w:b w:val="0"/>
          <w:sz w:val="22"/>
          <w:szCs w:val="22"/>
        </w:rPr>
        <w:t>.</w:t>
      </w:r>
    </w:p>
    <w:p w:rsidR="0027361E" w:rsidRDefault="00CF3B00" w:rsidP="00E94A57">
      <w:pPr>
        <w:jc w:val="both"/>
      </w:pPr>
      <w:r>
        <w:t>Specifically,</w:t>
      </w:r>
      <w:r w:rsidR="00E94A57">
        <w:t xml:space="preserve"> if </w:t>
      </w:r>
      <w:proofErr w:type="spellStart"/>
      <w:r w:rsidR="0027361E">
        <w:t>luma</w:t>
      </w:r>
      <w:proofErr w:type="spellEnd"/>
      <w:r w:rsidR="0027361E">
        <w:t xml:space="preserve"> L4, L5, L8, </w:t>
      </w:r>
      <w:proofErr w:type="gramStart"/>
      <w:r w:rsidR="0027361E">
        <w:t xml:space="preserve">L9 </w:t>
      </w:r>
      <w:r w:rsidR="00E94A57">
        <w:t xml:space="preserve">in </w:t>
      </w:r>
      <w:r w:rsidR="00E94A57">
        <w:fldChar w:fldCharType="begin"/>
      </w:r>
      <w:r w:rsidR="00E94A57">
        <w:instrText xml:space="preserve"> REF _Ref376854998 \h  \* MERGEFORMAT </w:instrText>
      </w:r>
      <w:r w:rsidR="00E94A57">
        <w:fldChar w:fldCharType="separate"/>
      </w:r>
      <w:r w:rsidR="00E94A57">
        <w:t>Figure</w:t>
      </w:r>
      <w:proofErr w:type="gramEnd"/>
      <w:r w:rsidR="00E94A57">
        <w:t xml:space="preserve"> </w:t>
      </w:r>
      <w:r w:rsidR="00E94A57">
        <w:rPr>
          <w:noProof/>
        </w:rPr>
        <w:t>1</w:t>
      </w:r>
      <w:r w:rsidR="00E94A57">
        <w:fldChar w:fldCharType="end"/>
      </w:r>
      <w:r w:rsidR="00E94A57">
        <w:t xml:space="preserve"> </w:t>
      </w:r>
      <w:r w:rsidR="0027361E">
        <w:t xml:space="preserve">are to be interpolated with 3D LUT, the input </w:t>
      </w:r>
      <w:proofErr w:type="spellStart"/>
      <w:r w:rsidR="0027361E">
        <w:t>chroma</w:t>
      </w:r>
      <w:proofErr w:type="spellEnd"/>
      <w:r w:rsidR="0027361E">
        <w:t xml:space="preserve"> component</w:t>
      </w:r>
      <w:r>
        <w:t>s</w:t>
      </w:r>
      <w:r w:rsidR="0027361E">
        <w:t xml:space="preserve"> </w:t>
      </w:r>
      <w:r>
        <w:t>are</w:t>
      </w:r>
      <w:r w:rsidR="0027361E">
        <w:t xml:space="preserve"> derived with </w:t>
      </w:r>
      <w:r w:rsidR="00E94A57">
        <w:t>simple</w:t>
      </w:r>
      <w:r w:rsidR="0027361E">
        <w:t xml:space="preserve"> resampling filters as follows:</w:t>
      </w:r>
    </w:p>
    <w:p w:rsidR="0027361E" w:rsidRDefault="0027361E" w:rsidP="00E94A57">
      <w:pPr>
        <w:ind w:left="3420"/>
      </w:pPr>
      <w:proofErr w:type="gramStart"/>
      <w:r>
        <w:lastRenderedPageBreak/>
        <w:t>C(</w:t>
      </w:r>
      <w:proofErr w:type="gramEnd"/>
      <w:r>
        <w:t>L4) = (C0*3 + C2 + 2)&gt;&gt;2</w:t>
      </w:r>
    </w:p>
    <w:p w:rsidR="0027361E" w:rsidRDefault="0027361E" w:rsidP="00E94A57">
      <w:pPr>
        <w:ind w:left="3420"/>
      </w:pPr>
      <w:proofErr w:type="gramStart"/>
      <w:r>
        <w:t>C(</w:t>
      </w:r>
      <w:proofErr w:type="gramEnd"/>
      <w:r>
        <w:t>L5) = ((C0+C1)*3 + (C2+C3) + 4)&gt;&gt;3</w:t>
      </w:r>
    </w:p>
    <w:p w:rsidR="0027361E" w:rsidRDefault="0027361E" w:rsidP="00E94A57">
      <w:pPr>
        <w:ind w:left="3420"/>
      </w:pPr>
      <w:proofErr w:type="gramStart"/>
      <w:r>
        <w:t>C(</w:t>
      </w:r>
      <w:proofErr w:type="gramEnd"/>
      <w:r>
        <w:t>L8) = (C0 + C2*3 + 2)&gt;&gt;2</w:t>
      </w:r>
    </w:p>
    <w:p w:rsidR="0027361E" w:rsidRDefault="0027361E" w:rsidP="00E94A57">
      <w:pPr>
        <w:ind w:left="3420"/>
      </w:pPr>
      <w:proofErr w:type="gramStart"/>
      <w:r>
        <w:t>C(</w:t>
      </w:r>
      <w:proofErr w:type="gramEnd"/>
      <w:r>
        <w:t>L9) = ((C0+C1) + (C2+C5)*3 + 4)&gt;&gt;3</w:t>
      </w:r>
    </w:p>
    <w:p w:rsidR="0027361E" w:rsidRDefault="00CF3B00" w:rsidP="0027361E">
      <w:r>
        <w:t xml:space="preserve">For color gamut conversion of the </w:t>
      </w:r>
      <w:proofErr w:type="spellStart"/>
      <w:r>
        <w:t>chroma</w:t>
      </w:r>
      <w:proofErr w:type="spellEnd"/>
      <w:r>
        <w:t xml:space="preserve"> components, </w:t>
      </w:r>
      <w:r w:rsidR="00E94A57">
        <w:t xml:space="preserve">the </w:t>
      </w:r>
      <w:proofErr w:type="spellStart"/>
      <w:r w:rsidR="00E94A57">
        <w:t>luma</w:t>
      </w:r>
      <w:proofErr w:type="spellEnd"/>
      <w:r w:rsidR="00E94A57">
        <w:t xml:space="preserve"> component is derived with 4 nearest points averaging, which is the same as </w:t>
      </w:r>
      <w:r w:rsidR="00E94A57">
        <w:rPr>
          <w:kern w:val="2"/>
          <w:lang w:eastAsia="zh-CN"/>
        </w:rPr>
        <w:t xml:space="preserve">JCTVC-P0063 </w:t>
      </w:r>
      <w:r w:rsidR="00E94A57">
        <w:rPr>
          <w:kern w:val="2"/>
          <w:lang w:eastAsia="zh-CN"/>
        </w:rPr>
        <w:fldChar w:fldCharType="begin"/>
      </w:r>
      <w:r w:rsidR="00E94A57">
        <w:rPr>
          <w:kern w:val="2"/>
          <w:lang w:eastAsia="zh-CN"/>
        </w:rPr>
        <w:instrText xml:space="preserve"> REF _Ref376853597 \n \h  \* MERGEFORMAT </w:instrText>
      </w:r>
      <w:r w:rsidR="00E94A57">
        <w:rPr>
          <w:kern w:val="2"/>
          <w:lang w:eastAsia="zh-CN"/>
        </w:rPr>
      </w:r>
      <w:r w:rsidR="00E94A57">
        <w:rPr>
          <w:kern w:val="2"/>
          <w:lang w:eastAsia="zh-CN"/>
        </w:rPr>
        <w:fldChar w:fldCharType="separate"/>
      </w:r>
      <w:r w:rsidR="00E94A57">
        <w:rPr>
          <w:kern w:val="2"/>
          <w:lang w:eastAsia="zh-CN"/>
        </w:rPr>
        <w:t>[1]</w:t>
      </w:r>
      <w:r w:rsidR="00E94A57">
        <w:rPr>
          <w:kern w:val="2"/>
          <w:lang w:eastAsia="zh-CN"/>
        </w:rPr>
        <w:fldChar w:fldCharType="end"/>
      </w:r>
      <w:r w:rsidR="00E94A57">
        <w:t>.</w:t>
      </w:r>
    </w:p>
    <w:p w:rsidR="00D47B23" w:rsidRPr="0027361E" w:rsidRDefault="00D47B23" w:rsidP="0027361E"/>
    <w:p w:rsidR="0027361E" w:rsidRDefault="0027361E" w:rsidP="0027361E">
      <w:pPr>
        <w:jc w:val="center"/>
      </w:pPr>
      <w:r>
        <w:object w:dxaOrig="4764" w:dyaOrig="47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8pt;height:176.8pt" o:ole="">
            <v:imagedata r:id="rId17" o:title=""/>
          </v:shape>
          <o:OLEObject Type="Embed" ProgID="Visio.Drawing.11" ShapeID="_x0000_i1025" DrawAspect="Content" ObjectID="_1450704060" r:id="rId18"/>
        </w:object>
      </w:r>
    </w:p>
    <w:p w:rsidR="0027361E" w:rsidRPr="0027361E" w:rsidRDefault="0027361E" w:rsidP="0027361E">
      <w:pPr>
        <w:pStyle w:val="Caption"/>
        <w:jc w:val="center"/>
      </w:pPr>
      <w:bookmarkStart w:id="1" w:name="_Ref376854998"/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>.</w:t>
      </w:r>
      <w:proofErr w:type="gramEnd"/>
      <w:r>
        <w:t xml:space="preserve"> </w:t>
      </w:r>
      <w:r w:rsidR="002D56BA">
        <w:rPr>
          <w:b w:val="0"/>
        </w:rPr>
        <w:t>Default</w:t>
      </w:r>
      <w:r w:rsidR="002D56BA" w:rsidRPr="0027361E">
        <w:rPr>
          <w:b w:val="0"/>
        </w:rPr>
        <w:t xml:space="preserve"> </w:t>
      </w:r>
      <w:r w:rsidRPr="0027361E">
        <w:rPr>
          <w:b w:val="0"/>
        </w:rPr>
        <w:t xml:space="preserve">phase shift between </w:t>
      </w:r>
      <w:proofErr w:type="spellStart"/>
      <w:r w:rsidRPr="0027361E">
        <w:rPr>
          <w:b w:val="0"/>
        </w:rPr>
        <w:t>luma</w:t>
      </w:r>
      <w:proofErr w:type="spellEnd"/>
      <w:r w:rsidRPr="0027361E">
        <w:rPr>
          <w:b w:val="0"/>
        </w:rPr>
        <w:t xml:space="preserve"> and </w:t>
      </w:r>
      <w:proofErr w:type="spellStart"/>
      <w:r w:rsidRPr="0027361E">
        <w:rPr>
          <w:b w:val="0"/>
        </w:rPr>
        <w:t>chroma</w:t>
      </w:r>
      <w:proofErr w:type="spellEnd"/>
      <w:r w:rsidRPr="0027361E">
        <w:rPr>
          <w:b w:val="0"/>
        </w:rPr>
        <w:t xml:space="preserve"> </w:t>
      </w:r>
      <w:r w:rsidR="002D56BA">
        <w:rPr>
          <w:b w:val="0"/>
        </w:rPr>
        <w:t>samples</w:t>
      </w:r>
      <w:r w:rsidRPr="0027361E">
        <w:rPr>
          <w:b w:val="0"/>
        </w:rPr>
        <w:t xml:space="preserve"> for </w:t>
      </w:r>
      <w:r w:rsidR="002D56BA">
        <w:rPr>
          <w:b w:val="0"/>
        </w:rPr>
        <w:t>YUV</w:t>
      </w:r>
      <w:r w:rsidRPr="0027361E">
        <w:rPr>
          <w:b w:val="0"/>
        </w:rPr>
        <w:t xml:space="preserve">420 </w:t>
      </w:r>
      <w:proofErr w:type="spellStart"/>
      <w:r w:rsidRPr="0027361E">
        <w:rPr>
          <w:b w:val="0"/>
        </w:rPr>
        <w:t>chroma</w:t>
      </w:r>
      <w:proofErr w:type="spellEnd"/>
      <w:r w:rsidRPr="0027361E">
        <w:rPr>
          <w:b w:val="0"/>
        </w:rPr>
        <w:t xml:space="preserve"> format: square</w:t>
      </w:r>
      <w:r w:rsidR="002D56BA">
        <w:rPr>
          <w:b w:val="0"/>
        </w:rPr>
        <w:t>s</w:t>
      </w:r>
      <w:r w:rsidRPr="0027361E">
        <w:rPr>
          <w:b w:val="0"/>
        </w:rPr>
        <w:t xml:space="preserve"> </w:t>
      </w:r>
      <w:r w:rsidR="002D56BA">
        <w:rPr>
          <w:b w:val="0"/>
        </w:rPr>
        <w:t xml:space="preserve">are </w:t>
      </w:r>
      <w:proofErr w:type="spellStart"/>
      <w:r w:rsidRPr="0027361E">
        <w:rPr>
          <w:b w:val="0"/>
        </w:rPr>
        <w:t>luma</w:t>
      </w:r>
      <w:proofErr w:type="spellEnd"/>
      <w:r w:rsidRPr="0027361E">
        <w:rPr>
          <w:b w:val="0"/>
        </w:rPr>
        <w:t xml:space="preserve"> </w:t>
      </w:r>
      <w:r w:rsidR="002D56BA">
        <w:rPr>
          <w:b w:val="0"/>
        </w:rPr>
        <w:t>samples</w:t>
      </w:r>
      <w:r w:rsidRPr="0027361E">
        <w:rPr>
          <w:b w:val="0"/>
        </w:rPr>
        <w:t>, circle</w:t>
      </w:r>
      <w:r w:rsidR="002D56BA">
        <w:rPr>
          <w:b w:val="0"/>
        </w:rPr>
        <w:t>s</w:t>
      </w:r>
      <w:r w:rsidRPr="0027361E">
        <w:rPr>
          <w:b w:val="0"/>
        </w:rPr>
        <w:t xml:space="preserve"> </w:t>
      </w:r>
      <w:r w:rsidR="002D56BA">
        <w:rPr>
          <w:b w:val="0"/>
        </w:rPr>
        <w:t>are</w:t>
      </w:r>
      <w:r w:rsidRPr="0027361E">
        <w:rPr>
          <w:b w:val="0"/>
        </w:rPr>
        <w:t xml:space="preserve"> </w:t>
      </w:r>
      <w:proofErr w:type="spellStart"/>
      <w:r w:rsidRPr="0027361E">
        <w:rPr>
          <w:b w:val="0"/>
        </w:rPr>
        <w:t>chroma</w:t>
      </w:r>
      <w:proofErr w:type="spellEnd"/>
      <w:r w:rsidRPr="0027361E">
        <w:rPr>
          <w:b w:val="0"/>
        </w:rPr>
        <w:t xml:space="preserve"> </w:t>
      </w:r>
      <w:r w:rsidR="002D56BA">
        <w:rPr>
          <w:b w:val="0"/>
        </w:rPr>
        <w:t>samples</w:t>
      </w:r>
    </w:p>
    <w:p w:rsidR="00630E93" w:rsidRPr="00FC7B65" w:rsidRDefault="006E6ABA" w:rsidP="00630E93">
      <w:pPr>
        <w:jc w:val="both"/>
      </w:pPr>
      <w:bookmarkStart w:id="2" w:name="_Toc341951811"/>
      <w: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2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</w:t>
      </w:r>
      <w:r w:rsidR="00CB5345">
        <w:t xml:space="preserve">compared with </w:t>
      </w:r>
      <w:r w:rsidR="002E78E3">
        <w:t>SCE</w:t>
      </w:r>
      <w:r w:rsidR="001F75C6">
        <w:t>1</w:t>
      </w:r>
      <w:r w:rsidR="002E78E3">
        <w:t xml:space="preserve"> anchors, using </w:t>
      </w:r>
      <w:r w:rsidR="006E6ABA">
        <w:t>the SCE</w:t>
      </w:r>
      <w:r w:rsidR="001F75C6">
        <w:t>1</w:t>
      </w:r>
      <w:r w:rsidR="006E6ABA">
        <w:t xml:space="preserve"> test conditions</w:t>
      </w:r>
      <w:r w:rsidR="00D47B23">
        <w:t xml:space="preserve"> </w:t>
      </w:r>
      <w:r w:rsidR="00D47B23">
        <w:fldChar w:fldCharType="begin"/>
      </w:r>
      <w:r w:rsidR="00D47B23">
        <w:instrText xml:space="preserve"> REF _Ref376853384 \n \h </w:instrText>
      </w:r>
      <w:r w:rsidR="00D47B23">
        <w:fldChar w:fldCharType="separate"/>
      </w:r>
      <w:r w:rsidR="00D47B23">
        <w:t>[4]</w:t>
      </w:r>
      <w:r w:rsidR="00D47B23">
        <w:fldChar w:fldCharType="end"/>
      </w:r>
      <w:r>
        <w:t xml:space="preserve">. </w:t>
      </w:r>
      <w:r w:rsidR="00D47B23">
        <w:t xml:space="preserve">We only reported the performance of </w:t>
      </w:r>
      <w:r w:rsidR="001F75C6">
        <w:t>use</w:t>
      </w:r>
      <w:r w:rsidR="006D7333">
        <w:t xml:space="preserve"> </w:t>
      </w:r>
      <w:r w:rsidR="001F75C6">
        <w:t xml:space="preserve">case </w:t>
      </w:r>
      <w:r w:rsidR="00D47B23">
        <w:t>2 with two settings</w:t>
      </w:r>
      <w:r w:rsidR="004823FD">
        <w:t xml:space="preserve"> listed in </w:t>
      </w:r>
      <w:r w:rsidR="004823FD">
        <w:fldChar w:fldCharType="begin"/>
      </w:r>
      <w:r w:rsidR="004823FD">
        <w:instrText xml:space="preserve"> REF _Ref376856531 \h </w:instrText>
      </w:r>
      <w:r w:rsidR="004823FD">
        <w:fldChar w:fldCharType="separate"/>
      </w:r>
      <w:r w:rsidR="004823FD">
        <w:t xml:space="preserve">Table </w:t>
      </w:r>
      <w:r w:rsidR="004823FD">
        <w:rPr>
          <w:noProof/>
        </w:rPr>
        <w:t>1</w:t>
      </w:r>
      <w:r w:rsidR="004823FD">
        <w:fldChar w:fldCharType="end"/>
      </w:r>
      <w:r w:rsidR="00AF2592">
        <w:t xml:space="preserve">. </w:t>
      </w:r>
      <w:r w:rsidR="00D47B23">
        <w:fldChar w:fldCharType="begin"/>
      </w:r>
      <w:r w:rsidR="00D47B23">
        <w:instrText xml:space="preserve"> REF _Ref368998184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2</w:t>
      </w:r>
      <w:r w:rsidR="00D47B23">
        <w:fldChar w:fldCharType="end"/>
      </w:r>
      <w:r w:rsidR="00D47B23">
        <w:t xml:space="preserve"> and </w:t>
      </w:r>
      <w:r w:rsidR="00D47B23">
        <w:fldChar w:fldCharType="begin"/>
      </w:r>
      <w:r w:rsidR="00D47B23">
        <w:instrText xml:space="preserve"> REF _Ref369001934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3</w:t>
      </w:r>
      <w:r w:rsidR="00D47B23">
        <w:fldChar w:fldCharType="end"/>
      </w:r>
      <w:r w:rsidR="00D47B23">
        <w:t xml:space="preserve"> </w:t>
      </w:r>
      <w:r w:rsidR="00D87811">
        <w:t>give</w:t>
      </w:r>
      <w:r w:rsidR="009621C8">
        <w:t>s</w:t>
      </w:r>
      <w:r w:rsidR="00D87811">
        <w:t xml:space="preserve"> the </w:t>
      </w:r>
      <w:r w:rsidR="009621C8">
        <w:t xml:space="preserve">detailed </w:t>
      </w:r>
      <w:r w:rsidR="00D87811">
        <w:t>average BD rate reduction</w:t>
      </w:r>
      <w:r w:rsidR="009621C8">
        <w:t xml:space="preserve"> for </w:t>
      </w:r>
      <w:r w:rsidR="00BB54C3">
        <w:t>use</w:t>
      </w:r>
      <w:r w:rsidR="006D7333">
        <w:t xml:space="preserve"> </w:t>
      </w:r>
      <w:r w:rsidR="00BB54C3">
        <w:t>case 2</w:t>
      </w:r>
      <w:r w:rsidR="00444756">
        <w:t xml:space="preserve"> </w:t>
      </w:r>
      <w:r w:rsidR="00250D93">
        <w:t xml:space="preserve">compared with </w:t>
      </w:r>
      <w:r w:rsidR="002E78E3">
        <w:t>SCE</w:t>
      </w:r>
      <w:r w:rsidR="00BB54C3">
        <w:t>1</w:t>
      </w:r>
      <w:r w:rsidR="002E78E3">
        <w:t xml:space="preserve"> anchors</w:t>
      </w:r>
      <w:r w:rsidR="00D47B23">
        <w:t xml:space="preserve"> with two settings</w:t>
      </w:r>
      <w:r w:rsidR="004823FD">
        <w:t>,</w:t>
      </w:r>
      <w:r w:rsidR="00D47B23">
        <w:t xml:space="preserve"> respectively</w:t>
      </w:r>
      <w:r w:rsidR="009621C8">
        <w:t>.</w:t>
      </w:r>
      <w:r w:rsidR="00732350">
        <w:t xml:space="preserve"> </w:t>
      </w:r>
    </w:p>
    <w:p w:rsidR="00D47B23" w:rsidRDefault="00D47B23" w:rsidP="00D47B23">
      <w:pPr>
        <w:pStyle w:val="Caption"/>
        <w:jc w:val="center"/>
      </w:pPr>
      <w:bookmarkStart w:id="3" w:name="_Ref376856531"/>
      <w:proofErr w:type="gramStart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3"/>
      <w:r>
        <w:t>.</w:t>
      </w:r>
      <w:proofErr w:type="gramEnd"/>
      <w:r>
        <w:t xml:space="preserve"> </w:t>
      </w:r>
      <w:r w:rsidRPr="00D47B23">
        <w:rPr>
          <w:b w:val="0"/>
        </w:rPr>
        <w:t>The configuration of settings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6"/>
        <w:gridCol w:w="3405"/>
        <w:gridCol w:w="2628"/>
      </w:tblGrid>
      <w:tr w:rsidR="005F0664" w:rsidTr="004823FD">
        <w:trPr>
          <w:jc w:val="center"/>
        </w:trPr>
        <w:tc>
          <w:tcPr>
            <w:tcW w:w="946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 w:rsidRPr="004823FD">
              <w:rPr>
                <w:b/>
                <w:sz w:val="18"/>
                <w:szCs w:val="18"/>
              </w:rPr>
              <w:t>Setting</w:t>
            </w:r>
          </w:p>
        </w:tc>
        <w:tc>
          <w:tcPr>
            <w:tcW w:w="3405" w:type="dxa"/>
          </w:tcPr>
          <w:p w:rsidR="005F0664" w:rsidRPr="004823FD" w:rsidRDefault="005F0664" w:rsidP="00D47B2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 w:rsidRPr="004823FD">
              <w:rPr>
                <w:b/>
                <w:sz w:val="18"/>
                <w:szCs w:val="18"/>
              </w:rPr>
              <w:t>the place of color gamut conversion</w:t>
            </w:r>
          </w:p>
        </w:tc>
        <w:tc>
          <w:tcPr>
            <w:tcW w:w="2628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proofErr w:type="spellStart"/>
            <w:r w:rsidRPr="004823FD">
              <w:rPr>
                <w:b/>
                <w:sz w:val="18"/>
                <w:szCs w:val="18"/>
              </w:rPr>
              <w:t>chroma</w:t>
            </w:r>
            <w:proofErr w:type="spellEnd"/>
            <w:r w:rsidRPr="004823FD">
              <w:rPr>
                <w:b/>
                <w:sz w:val="18"/>
                <w:szCs w:val="18"/>
              </w:rPr>
              <w:t xml:space="preserve"> alignment filtering</w:t>
            </w:r>
          </w:p>
        </w:tc>
      </w:tr>
      <w:tr w:rsidR="005F0664" w:rsidTr="004823FD">
        <w:trPr>
          <w:jc w:val="center"/>
        </w:trPr>
        <w:tc>
          <w:tcPr>
            <w:tcW w:w="946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1</w:t>
            </w:r>
          </w:p>
        </w:tc>
        <w:tc>
          <w:tcPr>
            <w:tcW w:w="3405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 xml:space="preserve">Before </w:t>
            </w:r>
            <w:proofErr w:type="spellStart"/>
            <w:r w:rsidRPr="004823FD">
              <w:rPr>
                <w:sz w:val="18"/>
                <w:szCs w:val="18"/>
              </w:rPr>
              <w:t>upsampling</w:t>
            </w:r>
            <w:proofErr w:type="spellEnd"/>
          </w:p>
        </w:tc>
        <w:tc>
          <w:tcPr>
            <w:tcW w:w="2628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Disabled</w:t>
            </w:r>
          </w:p>
        </w:tc>
      </w:tr>
      <w:tr w:rsidR="005F0664" w:rsidTr="004823FD">
        <w:trPr>
          <w:jc w:val="center"/>
        </w:trPr>
        <w:tc>
          <w:tcPr>
            <w:tcW w:w="946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2</w:t>
            </w:r>
          </w:p>
        </w:tc>
        <w:tc>
          <w:tcPr>
            <w:tcW w:w="3405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 xml:space="preserve">Before </w:t>
            </w:r>
            <w:proofErr w:type="spellStart"/>
            <w:r w:rsidRPr="004823FD">
              <w:rPr>
                <w:sz w:val="18"/>
                <w:szCs w:val="18"/>
              </w:rPr>
              <w:t>upsampling</w:t>
            </w:r>
            <w:proofErr w:type="spellEnd"/>
          </w:p>
        </w:tc>
        <w:tc>
          <w:tcPr>
            <w:tcW w:w="2628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Enabled</w:t>
            </w:r>
          </w:p>
        </w:tc>
      </w:tr>
    </w:tbl>
    <w:p w:rsidR="00D47B23" w:rsidRDefault="00D47B23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643B4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A56CA4">
        <w:rPr>
          <w:kern w:val="2"/>
          <w:lang w:eastAsia="zh-CN"/>
        </w:rPr>
        <w:fldChar w:fldCharType="begin"/>
      </w:r>
      <w:r w:rsidR="008A63B6">
        <w:rPr>
          <w:kern w:val="2"/>
          <w:lang w:eastAsia="zh-CN"/>
        </w:rPr>
        <w:instrText xml:space="preserve"> REF _Ref368998184 \h </w:instrText>
      </w:r>
      <w:r w:rsidR="00A56CA4">
        <w:rPr>
          <w:kern w:val="2"/>
          <w:lang w:eastAsia="zh-CN"/>
        </w:rPr>
      </w:r>
      <w:r w:rsidR="00A56CA4">
        <w:rPr>
          <w:kern w:val="2"/>
          <w:lang w:eastAsia="zh-CN"/>
        </w:rPr>
        <w:fldChar w:fldCharType="separate"/>
      </w:r>
      <w:r w:rsidR="00312DB4">
        <w:t xml:space="preserve">Table </w:t>
      </w:r>
      <w:r w:rsidR="00312DB4">
        <w:rPr>
          <w:noProof/>
        </w:rPr>
        <w:t>1</w:t>
      </w:r>
      <w:r w:rsidR="00A56CA4"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>, compared with SCE</w:t>
      </w:r>
      <w:r w:rsidR="00BB54C3">
        <w:rPr>
          <w:kern w:val="2"/>
          <w:lang w:eastAsia="zh-CN"/>
        </w:rPr>
        <w:t>1</w:t>
      </w:r>
      <w:r w:rsidR="00711345">
        <w:rPr>
          <w:kern w:val="2"/>
          <w:lang w:eastAsia="zh-CN"/>
        </w:rPr>
        <w:t xml:space="preserve"> anchors, </w:t>
      </w:r>
      <w:r>
        <w:rPr>
          <w:kern w:val="2"/>
          <w:lang w:eastAsia="zh-CN"/>
        </w:rPr>
        <w:t xml:space="preserve">the </w:t>
      </w:r>
      <w:r w:rsidR="004823FD">
        <w:rPr>
          <w:kern w:val="2"/>
          <w:lang w:eastAsia="zh-CN"/>
        </w:rPr>
        <w:t>setting 1</w:t>
      </w:r>
      <w:r w:rsidR="00BB54C3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 xml:space="preserve">achieves </w:t>
      </w:r>
      <w:r>
        <w:rPr>
          <w:rFonts w:eastAsia="Malgun Gothic"/>
          <w:kern w:val="2"/>
        </w:rPr>
        <w:t xml:space="preserve">average {Y, U, V} BD rate gain of </w:t>
      </w:r>
      <w:r w:rsidRPr="00FA1324">
        <w:rPr>
          <w:rFonts w:eastAsia="Malgun Gothic"/>
          <w:kern w:val="2"/>
        </w:rPr>
        <w:t>{</w:t>
      </w:r>
      <w:r w:rsidR="006008B9" w:rsidRPr="00FA1324">
        <w:t>-</w:t>
      </w:r>
      <w:r w:rsidR="00D80B2D" w:rsidRPr="00FA1324">
        <w:t>7.6</w:t>
      </w:r>
      <w:r w:rsidR="006008B9" w:rsidRPr="00FA1324">
        <w:t>%, -</w:t>
      </w:r>
      <w:r w:rsidR="00D80B2D" w:rsidRPr="00FA1324">
        <w:t>9.5</w:t>
      </w:r>
      <w:r w:rsidR="006008B9" w:rsidRPr="00FA1324">
        <w:t>%, -</w:t>
      </w:r>
      <w:r w:rsidR="00D80B2D" w:rsidRPr="00FA1324">
        <w:t>12.4</w:t>
      </w:r>
      <w:r w:rsidR="006008B9" w:rsidRPr="00FA1324">
        <w:t>%</w:t>
      </w:r>
      <w:r w:rsidRPr="00FA1324">
        <w:rPr>
          <w:rFonts w:eastAsia="Malgun Gothic"/>
          <w:kern w:val="2"/>
        </w:rPr>
        <w:t>}</w:t>
      </w:r>
      <w:r>
        <w:rPr>
          <w:rFonts w:eastAsia="Malgun Gothic"/>
          <w:kern w:val="2"/>
        </w:rPr>
        <w:t xml:space="preserve">, and </w:t>
      </w:r>
      <w:r w:rsidRPr="00FA1324">
        <w:rPr>
          <w:rFonts w:eastAsia="Malgun Gothic"/>
          <w:kern w:val="2"/>
        </w:rPr>
        <w:t>{</w:t>
      </w:r>
      <w:r w:rsidR="006008B9" w:rsidRPr="00FA1324">
        <w:t>-</w:t>
      </w:r>
      <w:r w:rsidR="00D80B2D" w:rsidRPr="00FA1324">
        <w:t>5.6</w:t>
      </w:r>
      <w:r w:rsidR="006008B9" w:rsidRPr="00FA1324">
        <w:t>%, -</w:t>
      </w:r>
      <w:r w:rsidR="00D80B2D" w:rsidRPr="00FA1324">
        <w:t>6.4</w:t>
      </w:r>
      <w:r w:rsidR="006008B9" w:rsidRPr="00FA1324">
        <w:t>%, -</w:t>
      </w:r>
      <w:r w:rsidR="00D80B2D" w:rsidRPr="00FA1324">
        <w:t>10.0</w:t>
      </w:r>
      <w:r w:rsidR="006008B9" w:rsidRPr="00FA1324">
        <w:t>%</w:t>
      </w:r>
      <w:r w:rsidRPr="00FA1324">
        <w:rPr>
          <w:rFonts w:eastAsia="Malgun Gothic"/>
          <w:kern w:val="2"/>
        </w:rPr>
        <w:t>}</w:t>
      </w:r>
      <w:r>
        <w:rPr>
          <w:rFonts w:eastAsia="Malgun Gothic"/>
          <w:kern w:val="2"/>
        </w:rPr>
        <w:t xml:space="preserve"> for </w:t>
      </w:r>
      <w:r w:rsidR="00250D93">
        <w:rPr>
          <w:rFonts w:eastAsia="Malgun Gothic"/>
          <w:kern w:val="2"/>
        </w:rPr>
        <w:t>AI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>RA</w:t>
      </w:r>
      <w:r w:rsidR="00250D93">
        <w:rPr>
          <w:rFonts w:eastAsia="Malgun Gothic"/>
          <w:kern w:val="2"/>
        </w:rPr>
        <w:t>-2x</w:t>
      </w:r>
      <w:r w:rsidR="00711345">
        <w:rPr>
          <w:rFonts w:eastAsia="Malgun Gothic"/>
          <w:kern w:val="2"/>
        </w:rPr>
        <w:t>,</w:t>
      </w:r>
      <w:r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As shown in </w:t>
      </w:r>
      <w:r w:rsidR="006008B9">
        <w:rPr>
          <w:rFonts w:eastAsia="Malgun Gothic"/>
          <w:kern w:val="2"/>
        </w:rPr>
        <w:fldChar w:fldCharType="begin"/>
      </w:r>
      <w:r w:rsidR="006008B9">
        <w:rPr>
          <w:rFonts w:eastAsia="Malgun Gothic"/>
          <w:kern w:val="2"/>
        </w:rPr>
        <w:instrText xml:space="preserve"> REF _Ref369001934 \h </w:instrText>
      </w:r>
      <w:r w:rsidR="006008B9">
        <w:rPr>
          <w:rFonts w:eastAsia="Malgun Gothic"/>
          <w:kern w:val="2"/>
        </w:rPr>
      </w:r>
      <w:r w:rsidR="006008B9">
        <w:rPr>
          <w:rFonts w:eastAsia="Malgun Gothic"/>
          <w:kern w:val="2"/>
        </w:rPr>
        <w:fldChar w:fldCharType="separate"/>
      </w:r>
      <w:r w:rsidR="00312DB4">
        <w:t xml:space="preserve">Table </w:t>
      </w:r>
      <w:r w:rsidR="00312DB4">
        <w:rPr>
          <w:noProof/>
        </w:rPr>
        <w:t>2</w:t>
      </w:r>
      <w:r w:rsidR="006008B9">
        <w:rPr>
          <w:rFonts w:eastAsia="Malgun Gothic"/>
          <w:kern w:val="2"/>
        </w:rPr>
        <w:fldChar w:fldCharType="end"/>
      </w:r>
      <w:r w:rsidR="00711345">
        <w:rPr>
          <w:kern w:val="2"/>
          <w:lang w:eastAsia="zh-CN"/>
        </w:rPr>
        <w:t>,</w:t>
      </w:r>
      <w:r w:rsidR="00250D93">
        <w:rPr>
          <w:rFonts w:eastAsia="Malgun Gothic"/>
          <w:kern w:val="2"/>
        </w:rPr>
        <w:t xml:space="preserve"> </w:t>
      </w:r>
      <w:r w:rsidR="00711345">
        <w:rPr>
          <w:rFonts w:eastAsia="Malgun Gothic"/>
          <w:kern w:val="2"/>
        </w:rPr>
        <w:t xml:space="preserve">the </w:t>
      </w:r>
      <w:r w:rsidR="004823FD">
        <w:rPr>
          <w:rFonts w:eastAsia="Malgun Gothic"/>
          <w:kern w:val="2"/>
        </w:rPr>
        <w:t>setting 2</w:t>
      </w:r>
      <w:r w:rsidR="00711345">
        <w:rPr>
          <w:rFonts w:eastAsia="Malgun Gothic"/>
          <w:kern w:val="2"/>
        </w:rPr>
        <w:t xml:space="preserve"> </w:t>
      </w:r>
      <w:r w:rsidR="00250D93">
        <w:rPr>
          <w:kern w:val="2"/>
          <w:lang w:eastAsia="zh-CN"/>
        </w:rPr>
        <w:t xml:space="preserve">achieves </w:t>
      </w:r>
      <w:r w:rsidR="00250D93">
        <w:rPr>
          <w:rFonts w:eastAsia="Malgun Gothic"/>
          <w:kern w:val="2"/>
        </w:rPr>
        <w:t xml:space="preserve">average {Y, U, V} BD rate gain of </w:t>
      </w:r>
      <w:r w:rsidR="00250D93" w:rsidRPr="00FA1324">
        <w:rPr>
          <w:rFonts w:eastAsia="Malgun Gothic"/>
          <w:kern w:val="2"/>
        </w:rPr>
        <w:t>{</w:t>
      </w:r>
      <w:r w:rsidR="006008B9" w:rsidRPr="00FA1324">
        <w:t>-</w:t>
      </w:r>
      <w:r w:rsidR="00D80B2D" w:rsidRPr="00FA1324">
        <w:t>8.3</w:t>
      </w:r>
      <w:r w:rsidR="006008B9" w:rsidRPr="00FA1324">
        <w:t>%, -</w:t>
      </w:r>
      <w:r w:rsidR="00D80B2D" w:rsidRPr="00FA1324">
        <w:t>10.0</w:t>
      </w:r>
      <w:r w:rsidR="006008B9" w:rsidRPr="00FA1324">
        <w:t>%, -</w:t>
      </w:r>
      <w:r w:rsidR="00D80B2D" w:rsidRPr="00FA1324">
        <w:t>12.9</w:t>
      </w:r>
      <w:r w:rsidR="006008B9" w:rsidRPr="00FA1324">
        <w:t>%</w:t>
      </w:r>
      <w:r w:rsidR="00250D93" w:rsidRPr="00FA1324">
        <w:rPr>
          <w:rFonts w:eastAsia="Malgun Gothic"/>
          <w:kern w:val="2"/>
        </w:rPr>
        <w:t>},</w:t>
      </w:r>
      <w:r w:rsidR="00250D93">
        <w:rPr>
          <w:rFonts w:eastAsia="Malgun Gothic"/>
          <w:kern w:val="2"/>
        </w:rPr>
        <w:t xml:space="preserve"> and </w:t>
      </w:r>
      <w:r w:rsidR="00250D93" w:rsidRPr="00FA1324">
        <w:rPr>
          <w:rFonts w:eastAsia="Malgun Gothic"/>
          <w:kern w:val="2"/>
        </w:rPr>
        <w:t>{</w:t>
      </w:r>
      <w:r w:rsidR="006008B9" w:rsidRPr="00FA1324">
        <w:t>-</w:t>
      </w:r>
      <w:r w:rsidR="00D80B2D" w:rsidRPr="00FA1324">
        <w:t>6.0</w:t>
      </w:r>
      <w:r w:rsidR="006008B9" w:rsidRPr="00FA1324">
        <w:t>%, -</w:t>
      </w:r>
      <w:r w:rsidR="00D80B2D" w:rsidRPr="00FA1324">
        <w:t>6.9</w:t>
      </w:r>
      <w:r w:rsidR="006008B9" w:rsidRPr="00FA1324">
        <w:t>%, -</w:t>
      </w:r>
      <w:r w:rsidR="00D80B2D" w:rsidRPr="00FA1324">
        <w:t>10.5</w:t>
      </w:r>
      <w:r w:rsidR="006008B9" w:rsidRPr="00FA1324">
        <w:t>%</w:t>
      </w:r>
      <w:r w:rsidR="00250D93" w:rsidRPr="00FA1324">
        <w:rPr>
          <w:rFonts w:eastAsia="Malgun Gothic"/>
          <w:kern w:val="2"/>
        </w:rPr>
        <w:t>}</w:t>
      </w:r>
      <w:r w:rsidR="00250D93">
        <w:rPr>
          <w:rFonts w:eastAsia="Malgun Gothic"/>
          <w:kern w:val="2"/>
        </w:rPr>
        <w:t xml:space="preserve"> for AI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RA-2x</w:t>
      </w:r>
      <w:r w:rsidR="00711345">
        <w:rPr>
          <w:rFonts w:eastAsia="Malgun Gothic"/>
          <w:kern w:val="2"/>
        </w:rPr>
        <w:t>,</w:t>
      </w:r>
      <w:r w:rsidR="00250D93">
        <w:rPr>
          <w:rFonts w:eastAsia="Malgun Gothic"/>
          <w:kern w:val="2"/>
        </w:rPr>
        <w:t xml:space="preserve"> respectively</w:t>
      </w:r>
      <w:r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4" w:name="_Ref368998184"/>
      <w:bookmarkStart w:id="5" w:name="_Ref361310567"/>
      <w:proofErr w:type="gramStart"/>
      <w:r w:rsidRPr="00FA1324">
        <w:t xml:space="preserve">Table </w:t>
      </w:r>
      <w:proofErr w:type="gramEnd"/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D47B23" w:rsidRPr="00FA1324">
        <w:rPr>
          <w:noProof/>
        </w:rPr>
        <w:t>2</w:t>
      </w:r>
      <w:r w:rsidR="00A56CA4" w:rsidRPr="00FA1324">
        <w:fldChar w:fldCharType="end"/>
      </w:r>
      <w:bookmarkEnd w:id="4"/>
      <w:proofErr w:type="gramStart"/>
      <w:r w:rsidRPr="00FA1324">
        <w:t>.</w:t>
      </w:r>
      <w:proofErr w:type="gramEnd"/>
      <w:r w:rsidRPr="00FA1324">
        <w:t xml:space="preserve"> Average BD rate reduction for </w:t>
      </w:r>
      <w:r w:rsidR="004823FD" w:rsidRPr="00FA1324">
        <w:t>setting</w:t>
      </w:r>
      <w:r w:rsidR="000335BA" w:rsidRPr="00FA1324">
        <w:t xml:space="preserve"> </w:t>
      </w:r>
      <w:r w:rsidR="004823FD" w:rsidRPr="00FA1324">
        <w:t>1</w:t>
      </w:r>
      <w:r w:rsidRPr="00FA1324">
        <w:t xml:space="preserve"> compared with SCE</w:t>
      </w:r>
      <w:r w:rsidR="000335BA" w:rsidRPr="00FA1324">
        <w:t>1</w:t>
      </w:r>
      <w:r w:rsidRPr="00FA1324">
        <w:t xml:space="preserve"> anchors</w:t>
      </w:r>
    </w:p>
    <w:tbl>
      <w:tblPr>
        <w:tblW w:w="8313" w:type="dxa"/>
        <w:jc w:val="center"/>
        <w:tblInd w:w="108" w:type="dxa"/>
        <w:tblLook w:val="04A0" w:firstRow="1" w:lastRow="0" w:firstColumn="1" w:lastColumn="0" w:noHBand="0" w:noVBand="1"/>
      </w:tblPr>
      <w:tblGrid>
        <w:gridCol w:w="3327"/>
        <w:gridCol w:w="831"/>
        <w:gridCol w:w="831"/>
        <w:gridCol w:w="831"/>
        <w:gridCol w:w="831"/>
        <w:gridCol w:w="831"/>
        <w:gridCol w:w="831"/>
      </w:tblGrid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-7.6%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-9.5%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-12.5%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-7.5%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-9.4%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-12.4%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Overall (Test vs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-7.6%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-9.5%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-12.5%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-7.5%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-9.4%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-12.4%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(Test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9.5%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11.0%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12.0%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12.8%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4.9%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(Ref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18.5%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22.8%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18.1%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21.2%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24.7%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19.4%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  <w:t>EL only (Test vs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-19.6%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-15.1%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-19.5%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1D1B10"/>
                <w:sz w:val="18"/>
                <w:szCs w:val="18"/>
                <w:lang w:eastAsia="zh-CN"/>
              </w:rPr>
              <w:t>Overall (Test EL+BL vs single EL+BL)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-28.4%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-27.6%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-33.2%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-26.7%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-26.5%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-32.4%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24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8-bit base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-10.1%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-9.8%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Overall (Test vs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-10.1%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-9.8%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(Test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20.2%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25.2%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13.9%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22.1%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26.8%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15.3%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(Ref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27.5%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33.7%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26.9%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29.2%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35.2%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27.9%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  <w:t>EL only (Test vs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-10.7%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-11.0%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-14.7%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-10.9%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-14.3%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  <w:t>Overall (Test EL+BL vs single EL+BL)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-20.0%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-23.9%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-18.9%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-23.2%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24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6" w:name="_Ref369001934"/>
      <w:bookmarkStart w:id="7" w:name="_Ref375145019"/>
      <w:proofErr w:type="gramStart"/>
      <w:r w:rsidRPr="00FA1324">
        <w:t xml:space="preserve">Table </w:t>
      </w:r>
      <w:proofErr w:type="gramEnd"/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D47B23" w:rsidRPr="00FA1324">
        <w:rPr>
          <w:noProof/>
        </w:rPr>
        <w:t>3</w:t>
      </w:r>
      <w:r w:rsidR="00A56CA4" w:rsidRPr="00FA1324">
        <w:fldChar w:fldCharType="end"/>
      </w:r>
      <w:bookmarkEnd w:id="5"/>
      <w:bookmarkEnd w:id="6"/>
      <w:proofErr w:type="gramStart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r w:rsidR="004823FD" w:rsidRPr="00FA1324">
        <w:t>setting</w:t>
      </w:r>
      <w:r w:rsidR="000335BA" w:rsidRPr="00FA1324">
        <w:t xml:space="preserve"> 2</w:t>
      </w:r>
      <w:r w:rsidR="008E65DC" w:rsidRPr="00FA1324">
        <w:t xml:space="preserve"> compared with </w:t>
      </w:r>
      <w:r w:rsidR="00AC774F" w:rsidRPr="00FA1324">
        <w:t>SCE</w:t>
      </w:r>
      <w:r w:rsidR="00C344FD" w:rsidRPr="00FA1324">
        <w:t>1</w:t>
      </w:r>
      <w:r w:rsidR="00AC774F" w:rsidRPr="00FA1324">
        <w:t xml:space="preserve"> anchors</w:t>
      </w:r>
      <w:bookmarkEnd w:id="7"/>
    </w:p>
    <w:tbl>
      <w:tblPr>
        <w:tblW w:w="8313" w:type="dxa"/>
        <w:jc w:val="center"/>
        <w:tblInd w:w="485" w:type="dxa"/>
        <w:tblLook w:val="04A0" w:firstRow="1" w:lastRow="0" w:firstColumn="1" w:lastColumn="0" w:noHBand="0" w:noVBand="1"/>
      </w:tblPr>
      <w:tblGrid>
        <w:gridCol w:w="3327"/>
        <w:gridCol w:w="831"/>
        <w:gridCol w:w="831"/>
        <w:gridCol w:w="831"/>
        <w:gridCol w:w="831"/>
        <w:gridCol w:w="831"/>
        <w:gridCol w:w="831"/>
      </w:tblGrid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-8.3%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-13.0%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-8.2%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-12.8%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Overall (Test vs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-8.3%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-13.0%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-8.2%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-12.8%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(Test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8.6%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10.3%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3.0%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11.2%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12.1%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4.3%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(Ref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18.5%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22.8%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18.1%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21.2%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24.7%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19.4%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  <w:t>EL only (Test vs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-16.1%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-20.4%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-16.0%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-20.2%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1D1B10"/>
                <w:sz w:val="18"/>
                <w:szCs w:val="18"/>
                <w:lang w:eastAsia="zh-CN"/>
              </w:rPr>
              <w:t>Overall (Test EL+BL vs single EL+BL)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-29.0%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-28.0%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-33.6%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-27.3%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-26.9%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1D1B10"/>
                <w:sz w:val="18"/>
                <w:szCs w:val="18"/>
                <w:lang w:eastAsia="zh-CN"/>
              </w:rPr>
              <w:t>-32.8%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24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8-bit base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-10.7%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Overall (Test vs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-10.7%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-10.4%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(Test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19.7%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24.6%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13.2%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21.5%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26.0%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14.5%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Overall (Ref vs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27.5%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33.7%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26.9%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29.2%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35.2%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sz w:val="18"/>
                <w:szCs w:val="18"/>
                <w:lang w:eastAsia="zh-CN"/>
              </w:rPr>
              <w:t>27.9%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  <w:t>EL only (Test vs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-11.3%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-15.4%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-11.1%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-15.1%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b/>
                <w:bCs/>
                <w:color w:val="808080"/>
                <w:sz w:val="18"/>
                <w:szCs w:val="18"/>
                <w:lang w:eastAsia="zh-CN"/>
              </w:rPr>
              <w:t>Overall (Test EL+BL vs single EL+BL)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-20.4%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-16.3%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-24.5%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-19.3%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-15.6%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808080"/>
                <w:sz w:val="18"/>
                <w:szCs w:val="18"/>
                <w:lang w:eastAsia="zh-CN"/>
              </w:rPr>
              <w:t>-23.9%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24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D80B2D" w:rsidRPr="00D80B2D" w:rsidTr="00D80B2D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B2D" w:rsidRPr="00D80B2D" w:rsidRDefault="00D80B2D" w:rsidP="00D80B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80B2D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CF3B00" w:rsidRPr="005F0664" w:rsidRDefault="00CF3B00" w:rsidP="00CF3B00">
      <w:pPr>
        <w:jc w:val="both"/>
        <w:rPr>
          <w:b/>
          <w:szCs w:val="22"/>
        </w:rPr>
      </w:pPr>
      <w:r>
        <w:rPr>
          <w:b/>
          <w:szCs w:val="22"/>
        </w:rPr>
        <w:t xml:space="preserve">Qualcomm 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8" w:name="_Toc258950902"/>
      <w:bookmarkStart w:id="9" w:name="_Toc341951835"/>
      <w:r w:rsidRPr="00855F5E">
        <w:rPr>
          <w:rFonts w:hint="eastAsia"/>
        </w:rPr>
        <w:lastRenderedPageBreak/>
        <w:t>References</w:t>
      </w:r>
      <w:bookmarkEnd w:id="8"/>
      <w:bookmarkEnd w:id="9"/>
    </w:p>
    <w:p w:rsidR="009B2C58" w:rsidRDefault="009B2C58" w:rsidP="00F35982">
      <w:pPr>
        <w:pStyle w:val="SPIEreferencelisting"/>
        <w:rPr>
          <w:sz w:val="22"/>
        </w:rPr>
      </w:pPr>
      <w:bookmarkStart w:id="10" w:name="_Ref376853597"/>
      <w:bookmarkStart w:id="11" w:name="_Ref361224128"/>
      <w:bookmarkStart w:id="12" w:name="_Ref341953128"/>
      <w:bookmarkStart w:id="13" w:name="_Ref352504500"/>
      <w:bookmarkStart w:id="14" w:name="_Ref295304050"/>
      <w:bookmarkStart w:id="15" w:name="_Ref305686033"/>
      <w:bookmarkStart w:id="16" w:name="_Ref352522379"/>
      <w:bookmarkStart w:id="17" w:name="_Ref211137291"/>
      <w:r>
        <w:rPr>
          <w:sz w:val="22"/>
        </w:rPr>
        <w:t xml:space="preserve">X. Li, J. Chen, M. </w:t>
      </w:r>
      <w:proofErr w:type="spellStart"/>
      <w:r>
        <w:rPr>
          <w:sz w:val="22"/>
        </w:rPr>
        <w:t>Karczewicz</w:t>
      </w:r>
      <w:proofErr w:type="spellEnd"/>
      <w:r>
        <w:rPr>
          <w:sz w:val="22"/>
        </w:rPr>
        <w:t>, “Non-SCE1: Asymmetric 3D LUT for Color Gamut Scalability”, JCTVC-P0063, Jan. 2014.</w:t>
      </w:r>
      <w:bookmarkEnd w:id="10"/>
    </w:p>
    <w:p w:rsidR="009B2C58" w:rsidRDefault="009B2C58" w:rsidP="00F35982">
      <w:pPr>
        <w:pStyle w:val="SPIEreferencelisting"/>
        <w:rPr>
          <w:sz w:val="22"/>
        </w:rPr>
      </w:pPr>
      <w:bookmarkStart w:id="18" w:name="_Ref376853444"/>
      <w:r>
        <w:rPr>
          <w:sz w:val="22"/>
        </w:rPr>
        <w:t>P</w:t>
      </w:r>
      <w:r w:rsidRPr="007D3277">
        <w:rPr>
          <w:sz w:val="22"/>
        </w:rPr>
        <w:t xml:space="preserve">. </w:t>
      </w:r>
      <w:r>
        <w:rPr>
          <w:sz w:val="22"/>
        </w:rPr>
        <w:t>Bordes, P</w:t>
      </w:r>
      <w:r w:rsidRPr="007D3277">
        <w:rPr>
          <w:sz w:val="22"/>
        </w:rPr>
        <w:t xml:space="preserve">. </w:t>
      </w:r>
      <w:r>
        <w:rPr>
          <w:sz w:val="22"/>
        </w:rPr>
        <w:t>Andrivon</w:t>
      </w:r>
      <w:r w:rsidRPr="007D3277">
        <w:rPr>
          <w:sz w:val="22"/>
        </w:rPr>
        <w:t xml:space="preserve">, </w:t>
      </w:r>
      <w:r>
        <w:rPr>
          <w:sz w:val="22"/>
        </w:rPr>
        <w:t xml:space="preserve">E. Francois, </w:t>
      </w:r>
      <w:r w:rsidRPr="007D3277">
        <w:rPr>
          <w:sz w:val="22"/>
        </w:rPr>
        <w:t>“</w:t>
      </w:r>
      <w:r>
        <w:rPr>
          <w:sz w:val="22"/>
        </w:rPr>
        <w:t>SCE1</w:t>
      </w:r>
      <w:r w:rsidRPr="007D3277">
        <w:rPr>
          <w:sz w:val="22"/>
        </w:rPr>
        <w:t>:</w:t>
      </w:r>
      <w:r>
        <w:rPr>
          <w:sz w:val="22"/>
        </w:rPr>
        <w:t xml:space="preserve"> Results on Core Experiment on Color Gamut and Bit-Depth Scalability, tests 1A&amp;1B”</w:t>
      </w:r>
      <w:r w:rsidRPr="007D3277">
        <w:rPr>
          <w:sz w:val="22"/>
        </w:rPr>
        <w:t>, JCTVC-</w:t>
      </w:r>
      <w:r>
        <w:rPr>
          <w:sz w:val="22"/>
        </w:rPr>
        <w:t>P</w:t>
      </w:r>
      <w:r w:rsidRPr="007D3277">
        <w:rPr>
          <w:sz w:val="22"/>
        </w:rPr>
        <w:t>0</w:t>
      </w:r>
      <w:r>
        <w:rPr>
          <w:sz w:val="22"/>
        </w:rPr>
        <w:t>128</w:t>
      </w:r>
      <w:r w:rsidRPr="007D3277">
        <w:rPr>
          <w:sz w:val="22"/>
        </w:rPr>
        <w:t xml:space="preserve">, </w:t>
      </w:r>
      <w:r>
        <w:rPr>
          <w:sz w:val="22"/>
        </w:rPr>
        <w:t>Jan</w:t>
      </w:r>
      <w:r w:rsidRPr="007D3277">
        <w:rPr>
          <w:sz w:val="22"/>
        </w:rPr>
        <w:t>. 201</w:t>
      </w:r>
      <w:r>
        <w:rPr>
          <w:sz w:val="22"/>
        </w:rPr>
        <w:t>4</w:t>
      </w:r>
      <w:r w:rsidRPr="007D3277">
        <w:rPr>
          <w:sz w:val="22"/>
        </w:rPr>
        <w:t>.</w:t>
      </w:r>
      <w:bookmarkEnd w:id="18"/>
    </w:p>
    <w:p w:rsidR="00B67E05" w:rsidRDefault="009B2C58" w:rsidP="00F35982">
      <w:pPr>
        <w:pStyle w:val="SPIEreferencelisting"/>
        <w:rPr>
          <w:sz w:val="22"/>
        </w:rPr>
      </w:pPr>
      <w:bookmarkStart w:id="19" w:name="_Ref376853494"/>
      <w:r>
        <w:rPr>
          <w:sz w:val="22"/>
        </w:rPr>
        <w:t>Y</w:t>
      </w:r>
      <w:r w:rsidR="000055D1">
        <w:rPr>
          <w:sz w:val="22"/>
        </w:rPr>
        <w:t xml:space="preserve">. </w:t>
      </w:r>
      <w:r>
        <w:rPr>
          <w:sz w:val="22"/>
        </w:rPr>
        <w:t>He</w:t>
      </w:r>
      <w:r w:rsidR="000055D1">
        <w:rPr>
          <w:sz w:val="22"/>
        </w:rPr>
        <w:t xml:space="preserve">, Y. Ye, </w:t>
      </w:r>
      <w:r>
        <w:rPr>
          <w:sz w:val="22"/>
        </w:rPr>
        <w:t>J. Dong</w:t>
      </w:r>
      <w:r w:rsidR="000055D1">
        <w:rPr>
          <w:sz w:val="22"/>
        </w:rPr>
        <w:t>,</w:t>
      </w:r>
      <w:r w:rsidR="00BB38CF" w:rsidRPr="00EB6114">
        <w:rPr>
          <w:sz w:val="22"/>
        </w:rPr>
        <w:t xml:space="preserve"> “</w:t>
      </w:r>
      <w:r w:rsidR="000055D1">
        <w:rPr>
          <w:sz w:val="22"/>
        </w:rPr>
        <w:t xml:space="preserve">SCE1: </w:t>
      </w:r>
      <w:r>
        <w:rPr>
          <w:sz w:val="22"/>
        </w:rPr>
        <w:t>Combined bit-depth</w:t>
      </w:r>
      <w:r w:rsidR="000055D1">
        <w:rPr>
          <w:sz w:val="22"/>
        </w:rPr>
        <w:t xml:space="preserve"> and </w:t>
      </w:r>
      <w:r>
        <w:rPr>
          <w:sz w:val="22"/>
        </w:rPr>
        <w:t xml:space="preserve">color gamut conversion </w:t>
      </w:r>
      <w:r w:rsidR="00801FDB">
        <w:rPr>
          <w:sz w:val="22"/>
        </w:rPr>
        <w:t>with 3D LUT for SHVC color gamut scalability</w:t>
      </w:r>
      <w:r w:rsidR="00BB38CF" w:rsidRPr="00EB6114">
        <w:rPr>
          <w:sz w:val="22"/>
        </w:rPr>
        <w:t>”, JCTVC-</w:t>
      </w:r>
      <w:r w:rsidR="00801FDB">
        <w:rPr>
          <w:sz w:val="22"/>
        </w:rPr>
        <w:t>P0186</w:t>
      </w:r>
      <w:r w:rsidR="00BB38CF" w:rsidRPr="00EB6114">
        <w:rPr>
          <w:sz w:val="22"/>
        </w:rPr>
        <w:t xml:space="preserve">, </w:t>
      </w:r>
      <w:r w:rsidR="00801FDB">
        <w:rPr>
          <w:sz w:val="22"/>
        </w:rPr>
        <w:t>Jan</w:t>
      </w:r>
      <w:r w:rsidR="00BB38CF" w:rsidRPr="00EB6114">
        <w:rPr>
          <w:sz w:val="22"/>
        </w:rPr>
        <w:t>. 201</w:t>
      </w:r>
      <w:r w:rsidR="00801FDB">
        <w:rPr>
          <w:sz w:val="22"/>
        </w:rPr>
        <w:t>4</w:t>
      </w:r>
      <w:r w:rsidR="00BB38CF" w:rsidRPr="00EB6114">
        <w:rPr>
          <w:sz w:val="22"/>
        </w:rPr>
        <w:t>.</w:t>
      </w:r>
      <w:bookmarkEnd w:id="11"/>
      <w:bookmarkEnd w:id="19"/>
    </w:p>
    <w:p w:rsidR="00CF193D" w:rsidRDefault="00801FDB" w:rsidP="00F35982">
      <w:pPr>
        <w:pStyle w:val="SPIEreferencelisting"/>
        <w:rPr>
          <w:sz w:val="22"/>
        </w:rPr>
      </w:pPr>
      <w:bookmarkStart w:id="20" w:name="_Ref376853384"/>
      <w:bookmarkEnd w:id="12"/>
      <w:bookmarkEnd w:id="13"/>
      <w:bookmarkEnd w:id="14"/>
      <w:bookmarkEnd w:id="15"/>
      <w:bookmarkEnd w:id="16"/>
      <w:bookmarkEnd w:id="17"/>
      <w:r>
        <w:rPr>
          <w:sz w:val="22"/>
        </w:rPr>
        <w:t xml:space="preserve">P. Bordes, Y. Ye, E. </w:t>
      </w:r>
      <w:proofErr w:type="spellStart"/>
      <w:r>
        <w:rPr>
          <w:sz w:val="22"/>
        </w:rPr>
        <w:t>Alshina</w:t>
      </w:r>
      <w:proofErr w:type="spellEnd"/>
      <w:r>
        <w:rPr>
          <w:sz w:val="22"/>
        </w:rPr>
        <w:t xml:space="preserve">, X. Li, S.-H. Kim, A. Duenas, K. </w:t>
      </w:r>
      <w:proofErr w:type="spellStart"/>
      <w:r>
        <w:rPr>
          <w:sz w:val="22"/>
        </w:rPr>
        <w:t>Ugur</w:t>
      </w:r>
      <w:proofErr w:type="spellEnd"/>
      <w:r>
        <w:rPr>
          <w:sz w:val="22"/>
        </w:rPr>
        <w:t>, K. Sato,</w:t>
      </w:r>
      <w:r w:rsidRPr="00EB6114">
        <w:rPr>
          <w:sz w:val="22"/>
        </w:rPr>
        <w:t xml:space="preserve"> “</w:t>
      </w:r>
      <w:r>
        <w:rPr>
          <w:sz w:val="22"/>
        </w:rPr>
        <w:t>Description of HEVC Scalable Extensions Core Experiment SCE1: Color Gamut and Bit-Depth Scalability</w:t>
      </w:r>
      <w:r w:rsidRPr="00EB6114">
        <w:rPr>
          <w:sz w:val="22"/>
        </w:rPr>
        <w:t>”, JCTVC-</w:t>
      </w:r>
      <w:r>
        <w:rPr>
          <w:sz w:val="22"/>
        </w:rPr>
        <w:t>O</w:t>
      </w:r>
      <w:r w:rsidRPr="00EB6114">
        <w:rPr>
          <w:sz w:val="22"/>
        </w:rPr>
        <w:t>1</w:t>
      </w:r>
      <w:r>
        <w:rPr>
          <w:sz w:val="22"/>
        </w:rPr>
        <w:t>101</w:t>
      </w:r>
      <w:r w:rsidRPr="00EB6114">
        <w:rPr>
          <w:sz w:val="22"/>
        </w:rPr>
        <w:t xml:space="preserve">, </w:t>
      </w:r>
      <w:r>
        <w:rPr>
          <w:sz w:val="22"/>
        </w:rPr>
        <w:t>Oct</w:t>
      </w:r>
      <w:r w:rsidRPr="00EB6114">
        <w:rPr>
          <w:sz w:val="22"/>
        </w:rPr>
        <w:t>. 2013</w:t>
      </w:r>
      <w:r>
        <w:rPr>
          <w:sz w:val="22"/>
        </w:rPr>
        <w:t>, CH</w:t>
      </w:r>
      <w:r w:rsidRPr="00EB6114">
        <w:rPr>
          <w:sz w:val="22"/>
        </w:rPr>
        <w:t>.</w:t>
      </w:r>
      <w:bookmarkEnd w:id="20"/>
    </w:p>
    <w:sectPr w:rsidR="00CF193D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273" w:rsidRDefault="00546273">
      <w:r>
        <w:separator/>
      </w:r>
    </w:p>
  </w:endnote>
  <w:endnote w:type="continuationSeparator" w:id="0">
    <w:p w:rsidR="00546273" w:rsidRDefault="0054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33E" w:rsidRDefault="00C1033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132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A1324">
      <w:rPr>
        <w:rStyle w:val="PageNumber"/>
        <w:noProof/>
      </w:rPr>
      <w:t>2014-01-08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273" w:rsidRDefault="00546273">
      <w:r>
        <w:separator/>
      </w:r>
    </w:p>
  </w:footnote>
  <w:footnote w:type="continuationSeparator" w:id="0">
    <w:p w:rsidR="00546273" w:rsidRDefault="00546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3807"/>
    <w:rsid w:val="0007053F"/>
    <w:rsid w:val="00071CF6"/>
    <w:rsid w:val="00072994"/>
    <w:rsid w:val="0007614F"/>
    <w:rsid w:val="00080FC0"/>
    <w:rsid w:val="000912FC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45EE"/>
    <w:rsid w:val="001F23F8"/>
    <w:rsid w:val="001F2594"/>
    <w:rsid w:val="001F4185"/>
    <w:rsid w:val="001F465B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4F5B"/>
    <w:rsid w:val="00327C56"/>
    <w:rsid w:val="003315A1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600C"/>
    <w:rsid w:val="00423952"/>
    <w:rsid w:val="0042509A"/>
    <w:rsid w:val="00430818"/>
    <w:rsid w:val="00433DDB"/>
    <w:rsid w:val="0043729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46C8"/>
    <w:rsid w:val="004F6111"/>
    <w:rsid w:val="004F61E3"/>
    <w:rsid w:val="004F72E7"/>
    <w:rsid w:val="00502E10"/>
    <w:rsid w:val="00503FBE"/>
    <w:rsid w:val="00507139"/>
    <w:rsid w:val="0051015C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60DCB"/>
    <w:rsid w:val="00565058"/>
    <w:rsid w:val="005663B5"/>
    <w:rsid w:val="00567EC7"/>
    <w:rsid w:val="00570013"/>
    <w:rsid w:val="00574DC3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7F96"/>
    <w:rsid w:val="00811C05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DEF"/>
    <w:rsid w:val="0089006E"/>
    <w:rsid w:val="00896CDD"/>
    <w:rsid w:val="008A4B4C"/>
    <w:rsid w:val="008A63B6"/>
    <w:rsid w:val="008B009C"/>
    <w:rsid w:val="008B4891"/>
    <w:rsid w:val="008B6462"/>
    <w:rsid w:val="008B6939"/>
    <w:rsid w:val="008C239F"/>
    <w:rsid w:val="008C23AA"/>
    <w:rsid w:val="008C6C68"/>
    <w:rsid w:val="008E480C"/>
    <w:rsid w:val="008E65DC"/>
    <w:rsid w:val="008F309D"/>
    <w:rsid w:val="008F75BE"/>
    <w:rsid w:val="008F7796"/>
    <w:rsid w:val="00900089"/>
    <w:rsid w:val="00907757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E1448"/>
    <w:rsid w:val="009F0748"/>
    <w:rsid w:val="009F496B"/>
    <w:rsid w:val="00A01439"/>
    <w:rsid w:val="00A02E6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32A4"/>
    <w:rsid w:val="00CB5345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4AEA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6114"/>
    <w:rsid w:val="00EB7AB1"/>
    <w:rsid w:val="00EC15D4"/>
    <w:rsid w:val="00EC18AA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7B57"/>
    <w:rsid w:val="00F31969"/>
    <w:rsid w:val="00F35982"/>
    <w:rsid w:val="00F412B6"/>
    <w:rsid w:val="00F51EE7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ie.dong@interdigital.com" TargetMode="Externa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hyperlink" Target="mailto:martak@qti.qualcomm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jianle@qti.qualcomm.com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xiang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F4A7F-2E91-49A6-A749-305E7ADC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8588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9</cp:revision>
  <cp:lastPrinted>2013-04-08T19:19:00Z</cp:lastPrinted>
  <dcterms:created xsi:type="dcterms:W3CDTF">2014-01-07T19:25:00Z</dcterms:created>
  <dcterms:modified xsi:type="dcterms:W3CDTF">2014-01-09T00:35:00Z</dcterms:modified>
</cp:coreProperties>
</file>