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59FD8260" w14:textId="77777777">
        <w:tc>
          <w:tcPr>
            <w:tcW w:w="6408" w:type="dxa"/>
          </w:tcPr>
          <w:p w14:paraId="47F950EC" w14:textId="77777777" w:rsidR="006C5D39" w:rsidRPr="005B217D" w:rsidRDefault="00AC609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26CABAB1" wp14:editId="4A68DE0F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pt;margin-top:-27.45pt;width:23.3pt;height:24.6pt;z-index:251656704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">
                      <v:line id="Line 3" o:spid="_x0000_s1027" style="position:absolute;visibility:visible;mso-wrap-style:squar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tyGGwQAAANoAAAAPAAAAAAAAAAAAAAAA&#10;AKECAABkcnMvZG93bnJldi54bWxQSwUGAAAAAAQABAD5AAAAjwMAAAAA&#10;" strokecolor="white" strokeweight="13emu"/>
                      <v:line id="Line 4" o:spid="_x0000_s1028" style="position:absolute;visibility:visible;mso-wrap-style:squar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p+4QdwQAAANoAAAAPAAAAAAAAAAAAAAAA&#10;AKECAABkcnMvZG93bnJldi54bWxQSwUGAAAAAAQABAD5AAAAjwMAAAAA&#10;" strokecolor="white" strokeweight="13emu"/>
                      <v:line id="Line 5" o:spid="_x0000_s1029" style="position:absolute;flip:y;visibility:visible;mso-wrap-style:squar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6diinxAAAANoAAAAPAAAAAAAAAAAA&#10;AAAAAKECAABkcnMvZG93bnJldi54bWxQSwUGAAAAAAQABAD5AAAAkgMAAAAA&#10;" strokecolor="white" strokeweight="13emu"/>
                      <v:line id="Line 6" o:spid="_x0000_s1030" style="position:absolute;flip:x;visibility:visible;mso-wrap-style:squar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VOo08xAAAANoAAAAPAAAAAAAAAAAA&#10;AAAAAKECAABkcnMvZG93bnJldi54bWxQSwUGAAAAAAQABAD5AAAAkgMAAAAA&#10;" strokecolor="white" strokeweight="13emu"/>
                      <v:line id="Line 7" o:spid="_x0000_s1031" style="position:absolute;visibility:visible;mso-wrap-style:squar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5jCeFwQAAANoAAAAPAAAAAAAAAAAAAAAA&#10;AKECAABkcnMvZG93bnJldi54bWxQSwUGAAAAAAQABAD5AAAAjwMAAAAA&#10;" strokecolor="white" strokeweight="13emu"/>
    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4vpvwAA&#10;ANoAAAAPAAAAZHJzL2Rvd25yZXYueG1sRI/NisIwFIX3A75DuMLsxlQXOlTTIoIi7mzH/aW5NsXm&#10;pjZR6zy9EQZmeTg/H2eVD7YVd+p941jBdJKAIK6cbrhW8FNuv75B+ICssXVMCp7kIc9GHytMtXvw&#10;ke5FqEUcYZ+iAhNCl0rpK0MW/cR1xNE7u95iiLKvpe7xEcdtK2dJMpcWG44Egx1tDFWX4mYjt5ie&#10;7JGui9+63B2014MpnVHqczyslyACDeE//NfeawULeF+JN0B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YLi+m/AAAA2gAAAA8AAAAAAAAAAAAAAAAAlwIAAGRycy9kb3ducmV2&#10;LnhtbFBLBQYAAAAABAAEAPUAAACDAwAAAAA=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Hz1wAAA&#10;ANoAAAAPAAAAZHJzL2Rvd25yZXYueG1sRE9Na8JAEL0L/odlhN7qRttoSV2DFCqV4sHYS29Ddkyi&#10;2dmQXZP4792D4PHxvlfpYGrRUesqywpm0wgEcW51xYWCv+P36wcI55E11pZJwY0cpOvxaIWJtj0f&#10;qMt8IUIIuwQVlN43iZQuL8mgm9qGOHAn2xr0AbaF1C32IdzUch5FC2mw4tBQYkNfJeWX7GoUvG19&#10;XO8yjvZHqd/NeRn/Du5fqZfJsPkE4WnwT/HD/aMVhK3hSrgBcn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VHz1wAAAANoAAAAPAAAAAAAAAAAAAAAAAJcCAABkcnMvZG93bnJl&#10;di54bWxQSwUGAAAAAAQABAD1AAAAhAMAAAAA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hLhwwAA&#10;ANoAAAAPAAAAZHJzL2Rvd25yZXYueG1sRI9Ba8JAFITvBf/D8oTezEYrNkZXKS1FD700LZ4f2ZdN&#10;MPs2ZFcT/fXdQqHHYWa+Ybb70bbiSr1vHCuYJykI4tLpho2C76/3WQbCB2SNrWNScCMP+93kYYu5&#10;dgN/0rUIRkQI+xwV1CF0uZS+rMmiT1xHHL3K9RZDlL2Ruschwm0rF2m6khYbjgs1dvRaU3kuLlbB&#10;KRueF9V4frvcsyVicWTz8XRQ6nE6vmxABBrDf/ivfdQK1vB7Jd4Aufs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ihLhwwAAANoAAAAPAAAAAAAAAAAAAAAAAJcCAABkcnMvZG93&#10;bnJldi54bWxQSwUGAAAAAAQABAD1AAAAhwMAAAAA&#10;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+CI+xQAA&#10;ANsAAAAPAAAAZHJzL2Rvd25yZXYueG1sRI9Ba8JAEIXvBf/DMkIvRTf2IG10FbUEvbTQKOpxyI5J&#10;MDsbsqum/75zKPQ2w3vz3jfzZe8adacu1J4NTMYJKOLC25pLA4d9NnoDFSKyxcYzGfihAMvF4GmO&#10;qfUP/qZ7HkslIRxSNFDF2KZah6Iih2HsW2LRLr5zGGXtSm07fEi4a/Rrkky1w5qlocKWNhUV1/zm&#10;DOSn7fl9+7W+fZZTt8OPY/ayyTJjnof9agYqUh//zX/XOyv4Qi+/yAB6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z4Ij7FAAAA2wAAAA8AAAAAAAAAAAAAAAAAlwIAAGRycy9k&#10;b3ducmV2LnhtbFBLBQYAAAAABAAEAPUAAACJAwAAAAA=&#10;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Z8p4wQAA&#10;ANsAAAAPAAAAZHJzL2Rvd25yZXYueG1sRE9Li8IwEL4L/ocwgrc17YKrVGMRQdiDFx+g3sZmbKvN&#10;pNtkte6vN8KCt/n4njNNW1OJGzWutKwgHkQgiDOrS84V7LbLjzEI55E1VpZJwYMcpLNuZ4qJtnde&#10;023jcxFC2CWooPC+TqR0WUEG3cDWxIE728agD7DJpW7wHsJNJT+j6EsaLDk0FFjToqDsuvk1Coaj&#10;v93+kq3w9LM8HKN6MSaSK6X6vXY+AeGp9W/xv/tbh/kxvH4JB8jZ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GfKeMEAAADbAAAADwAAAAAAAAAAAAAAAACXAgAAZHJzL2Rvd25y&#10;ZXYueG1sUEsFBgAAAAAEAAQA9QAAAIUDAAAAAA=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hJPJwQAA&#10;ANsAAAAPAAAAZHJzL2Rvd25yZXYueG1sRE9Na8JAEL0X/A/LCL01G1MQja4iQmmhJ6Mg3obsJBvM&#10;zobsNkn767uFgrd5vM/Z7ifbioF63zhWsEhSEMSl0w3XCi7nt5cVCB+QNbaOScE3edjvZk9bzLUb&#10;+URDEWoRQ9jnqMCE0OVS+tKQRZ+4jjhylesthgj7WuoexxhuW5ml6VJabDg2GOzoaKi8F19WwW14&#10;LySvD6nV8vq6outUff4YpZ7n02EDItAUHuJ/94eO8zP4+yUeIH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ISTycEAAADbAAAADwAAAAAAAAAAAAAAAACXAgAAZHJzL2Rvd25y&#10;ZXYueG1sUEsFBgAAAAAEAAQA9QAAAIUDAAAAAA=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Gwf0wgAA&#10;ANsAAAAPAAAAZHJzL2Rvd25yZXYueG1sRE9LawIxEL4X+h/CFLwUzbZC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bB/TCAAAA2wAAAA8AAAAAAAAAAAAAAAAAlwIAAGRycy9kb3du&#10;cmV2LnhtbFBLBQYAAAAABAAEAPUAAACGAwAAAAA=&#10;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CfwXwwAA&#10;ANsAAAAPAAAAZHJzL2Rvd25yZXYueG1sRE9La8JAEL4X/A/LFHprNtXgI7pKKa30oNhqodchO2aD&#10;2dk0u2r6711B8DYf33Nmi87W4kStrxwreElSEMSF0xWXCn52H89jED4ga6wdk4J/8rCY9x5mmGt3&#10;5m86bUMpYgj7HBWYEJpcSl8YsugT1xBHbu9aiyHCtpS6xXMMt7Xsp+lQWqw4Nhhs6M1QcdgerYLV&#10;cLMebN7/+tlykjWGdoOvdPSr1NNj9zoFEagLd/HN/anj/Ayuv8QD5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CfwXwwAAANsAAAAPAAAAAAAAAAAAAAAAAJcCAABkcnMvZG93&#10;bnJldi54bWxQSwUGAAAAAAQABAD1AAAAhwMAAAAA&#10;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31HNvwAA&#10;ANsAAAAPAAAAZHJzL2Rvd25yZXYueG1sRE9Ni8IwEL0L+x/CLHiz6QqKdE2LrizsUWsRj0MztmWb&#10;SWmiVn+9EQRv83ifs8wG04oL9a6xrOArikEQl1Y3XCko9r+TBQjnkTW2lknBjRxk6cdoiYm2V97R&#10;JfeVCCHsElRQe98lUrqyJoMush1x4E62N+gD7Cupe7yGcNPKaRzPpcGGQ0ONHf3UVP7nZ6Pgvjnh&#10;mqTj+6EttsXmmFemzJUafw6rbxCeBv8Wv9x/OsyfwfOXcIBM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PfUc2/AAAA2wAAAA8AAAAAAAAAAAAAAAAAlwIAAGRycy9kb3ducmV2&#10;LnhtbFBLBQYAAAAABAAEAPUAAACDAwAAAAA=&#10;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ymNwwAA&#10;ANsAAAAPAAAAZHJzL2Rvd25yZXYueG1sRE9La8JAEL4L/Q/LCL2IbswhlOgqYimUtBcfF2/D7phE&#10;s7Mhu03S/vpuQehtPr7nrLejbURPna8dK1guEhDE2pmaSwXn09v8BYQPyAYbx6TgmzxsN0+TNebG&#10;DXyg/hhKEUPY56igCqHNpfS6Iot+4VriyF1dZzFE2JXSdDjEcNvINEkyabHm2FBhS/uK9P34ZRUU&#10;2SfqGV+K8vJz0reP9PW85JtSz9NxtwIRaAz/4of73cT5Gfz9Eg+Qm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bymNwwAAANsAAAAPAAAAAAAAAAAAAAAAAJcCAABkcnMvZG93&#10;bnJldi54bWxQSwUGAAAAAAQABAD1AAAAhwMAAAAA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0H3vgAA&#10;ANsAAAAPAAAAZHJzL2Rvd25yZXYueG1sRE/bisIwEH1f8B/CCPu2pla8UI2iC8K+idUPGJuxLTaT&#10;kmQ1+/cbQfBtDuc6q000nbiT861lBeNRBoK4srrlWsH5tP9agPABWWNnmRT8kYfNevCxwkLbBx/p&#10;XoZapBD2BSpoQugLKX3VkEE/sj1x4q7WGQwJulpqh48UbjqZZ9lMGmw5NTTY03dD1a38NQouEx3l&#10;Ifd8LV0V611+MLupVOpzGLdLEIFieItf7h+d5s/h+Us6QK7/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XNB974AAADbAAAADwAAAAAAAAAAAAAAAACXAgAAZHJzL2Rvd25yZXYu&#10;eG1sUEsFBgAAAAAEAAQA9QAAAIIDAAAAAA==&#10;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NlBxAAA&#10;ANsAAAAPAAAAZHJzL2Rvd25yZXYueG1sRI9Ba8JAEIXvBf/DMkJvzcYWRFJXKZFAC71E7aG3aXZM&#10;QrOzaXaryb93DoK3N8ybb95bb0fXqTMNofVsYJGkoIgrb1uuDRwPxdMKVIjIFjvPZGCiANvN7GGN&#10;mfUXLum8j7USCIcMDTQx9pnWoWrIYUh8Tyy7kx8cRhmHWtsBLwJ3nX5O06V22LJ8aLCnvKHqd//v&#10;hIL65e+z6H92X/m3H+NHW578ZMzjfHx7BRVpjHfz7frdSnwJK11EgN5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zZQcQAAADbAAAADwAAAAAAAAAAAAAAAACXAgAAZHJzL2Rv&#10;d25yZXYueG1sUEsFBgAAAAAEAAQA9QAAAIgDAAAAAA==&#10;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PsXwgAA&#10;ANsAAAAPAAAAZHJzL2Rvd25yZXYueG1sRE9Na8JAEL0L/Q/LFLzpRkWp0VVKQRDtxTTqdcyOSWh2&#10;Ns2umv57VxC8zeN9znzZmkpcqXGlZQWDfgSCOLO65FxB+rPqfYBwHlljZZkU/JOD5eKtM8dY2xvv&#10;6Jr4XIQQdjEqKLyvYyldVpBB17c1ceDOtjHoA2xyqRu8hXBTyWEUTaTBkkNDgTV9FZT9JhejYLhP&#10;x6nMR5vvv2Ny2J4Gm+i0nSjVfW8/ZyA8tf4lfrrXOsyfwuOXc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s+xfCAAAA2wAAAA8AAAAAAAAAAAAAAAAAlwIAAGRycy9kb3du&#10;cmV2LnhtbFBLBQYAAAAABAAEAPUAAACGAwAAAAA=&#10;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hdXwQAA&#10;ANsAAAAPAAAAZHJzL2Rvd25yZXYueG1sRE/Pa8IwFL4P/B/CE3Zb03mQrTaKDITCqLBuOI+P5tkU&#10;m5fSRNv+9+Yw2PHj+53vJtuJOw2+dazgNUlBENdOt9wo+Pk+vLyB8AFZY+eYFMzkYbddPOWYaTfy&#10;F92r0IgYwj5DBSaEPpPS14Ys+sT1xJG7uMFiiHBopB5wjOG2k6s0XUuLLccGgz19GKqv1c0qOH2e&#10;q8KUpvjV6+l0PRblXFbvSj0vp/0GRKAp/Iv/3IVWsIrr45f4A+T2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oYXV8EAAADbAAAADwAAAAAAAAAAAAAAAACXAgAAZHJzL2Rvd25y&#10;ZXYueG1sUEsFBgAAAAAEAAQA9QAAAIUDAAAAAA==&#10;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ih6+wgAA&#10;ANsAAAAPAAAAZHJzL2Rvd25yZXYueG1sRI/NasMwEITvhbyD2EBvjZwcinGimJBgSI91S3NdrI3l&#10;H62Mpdju21eFQo/DzHzDHPLF9mKi0TeOFWw3CQjiyumGawWfH8VLCsIHZI29Y1LwTR7y4+rpgJl2&#10;M7/TVIZaRAj7DBWYEIZMSl8Zsug3biCO3t2NFkOUYy31iHOE217ukuRVWmw4Lhgc6Gyo6sqHVXB5&#10;K9pStufTrZ+7S1uk0nylk1LP6+W0BxFoCf/hv/ZVK9ht4fdL/AHy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+KHr7CAAAA2wAAAA8AAAAAAAAAAAAAAAAAlwIAAGRycy9kb3du&#10;cmV2LnhtbFBLBQYAAAAABAAEAPUAAACGAwAAAAA=&#10;" path="m56,124l56,126,56,126,56,130,65,130,65,143,,143,,130,10,130,10,126,10,126,10,126,13,126,13,15,10,15,10,15,10,15,10,15,,15,,,65,,65,15,56,15,56,15,56,15,56,124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/5m1wwAA&#10;ANsAAAAPAAAAZHJzL2Rvd25yZXYueG1sRI/RisIwFETfhf2HcBd809Sqi1ajyKKLLwp2/YBLc22L&#10;zU23ibX790YQfBxm5gyzXHemEi01rrSsYDSMQBBnVpecKzj/7gYzEM4ja6wsk4J/crBeffSWmGh7&#10;5xO1qc9FgLBLUEHhfZ1I6bKCDLqhrYmDd7GNQR9kk0vd4D3ATSXjKPqSBksOCwXW9F1Qdk1vJlDm&#10;1/Fftteb420bnX6mh0kq24lS/c9uswDhqfPv8Ku91wri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/5m1wwAAANsAAAAPAAAAAAAAAAAAAAAAAJcCAABkcnMvZG93&#10;bnJldi54bWxQSwUGAAAAAAQABAD1AAAAhwMAAAAA&#10;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VxAaxQAA&#10;ANsAAAAPAAAAZHJzL2Rvd25yZXYueG1sRI9BS8NAFITvgv9heUJvdmNqRWK3RUoFwUPTVur1kX1m&#10;Q7Jvw+7axP76bkHwOMzMN8xiNdpOnMiHxrGCh2kGgrhyuuFawefh7f4ZRIjIGjvHpOCXAqyWtzcL&#10;LLQbeEenfaxFgnAoUIGJsS+kDJUhi2HqeuLkfTtvMSbpa6k9DgluO5ln2ZO02HBaMNjT2lDV7n+s&#10;Art9PJp8+9XWm+P84+DPZTuUpVKTu/H1BUSkMf6H/9rvWkE+g+uX9APk8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tXEBrFAAAA2wAAAA8AAAAAAAAAAAAAAAAAlwIAAGRycy9k&#10;b3ducmV2LnhtbFBLBQYAAAAABAAEAPUAAACJAwAAAAA=&#10;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G7cxQAA&#10;ANsAAAAPAAAAZHJzL2Rvd25yZXYueG1sRI/dagIxFITvhb5DOIXeSM0qreh2s1ILhQpFcO0DHJKz&#10;P+3mZNlE3fr0RhC8HGbmGyZbDbYVR+p941jBdJKAINbONFwp+Nl/Pi9A+IBssHVMCv7Jwyp/GGWY&#10;GnfiHR2LUIkIYZ+igjqELpXS65os+onriKNXut5iiLKvpOnxFOG2lbMkmUuLDceFGjv6qEn/FQer&#10;QI+X5e+5Kp3fbL719rw2r8VhqdTT4/D+BiLQEO7hW/vLKJi9wP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mobtzFAAAA2wAAAA8AAAAAAAAAAAAAAAAAlwIAAGRycy9k&#10;b3ducmV2LnhtbFBLBQYAAAAABAAEAPUAAACJAwAAAAA=&#10;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341BC369" wp14:editId="282464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172E1FF7" wp14:editId="5F8D0332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42A244F3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proofErr w:type="gramStart"/>
            <w:r w:rsidRPr="005B217D">
              <w:rPr>
                <w:b/>
                <w:szCs w:val="22"/>
                <w:lang w:val="en-CA"/>
              </w:rPr>
              <w:t>of</w:t>
            </w:r>
            <w:proofErr w:type="gramEnd"/>
            <w:r w:rsidRPr="005B217D">
              <w:rPr>
                <w:b/>
                <w:szCs w:val="22"/>
                <w:lang w:val="en-CA"/>
              </w:rPr>
              <w:t xml:space="preserve">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663C0899" w14:textId="77777777" w:rsidR="00E61DAC" w:rsidRPr="005B217D" w:rsidRDefault="000B4FF9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065039">
              <w:rPr>
                <w:szCs w:val="22"/>
                <w:lang w:val="en-CA"/>
              </w:rPr>
              <w:t>6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65039">
              <w:rPr>
                <w:szCs w:val="22"/>
                <w:lang w:val="en-CA"/>
              </w:rPr>
              <w:t>San José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065039">
              <w:rPr>
                <w:szCs w:val="22"/>
                <w:lang w:val="en-CA"/>
              </w:rPr>
              <w:t>US</w:t>
            </w:r>
            <w:r w:rsidR="00B4194A" w:rsidRPr="00B4194A">
              <w:rPr>
                <w:szCs w:val="22"/>
                <w:lang w:val="en-CA"/>
              </w:rPr>
              <w:t xml:space="preserve">, </w:t>
            </w:r>
            <w:r w:rsidR="00065039">
              <w:rPr>
                <w:szCs w:val="22"/>
                <w:lang w:val="en-CA"/>
              </w:rPr>
              <w:t>9</w:t>
            </w:r>
            <w:r w:rsidR="00FA139D">
              <w:rPr>
                <w:szCs w:val="22"/>
                <w:lang w:val="en-CA"/>
              </w:rPr>
              <w:t>–</w:t>
            </w:r>
            <w:r w:rsidR="00346148">
              <w:rPr>
                <w:szCs w:val="22"/>
                <w:lang w:val="en-CA"/>
              </w:rPr>
              <w:t>1</w:t>
            </w:r>
            <w:r w:rsidR="00065039">
              <w:rPr>
                <w:szCs w:val="22"/>
                <w:lang w:val="en-CA"/>
              </w:rPr>
              <w:t>7</w:t>
            </w:r>
            <w:r w:rsidR="00FA139D" w:rsidRPr="005E1AC6">
              <w:rPr>
                <w:szCs w:val="22"/>
                <w:lang w:val="en-CA"/>
              </w:rPr>
              <w:t xml:space="preserve"> </w:t>
            </w:r>
            <w:r w:rsidR="00065039">
              <w:rPr>
                <w:szCs w:val="22"/>
                <w:lang w:val="en-CA"/>
              </w:rPr>
              <w:t>Jan</w:t>
            </w:r>
            <w:r w:rsidR="00FA139D">
              <w:rPr>
                <w:szCs w:val="22"/>
                <w:lang w:val="en-CA"/>
              </w:rPr>
              <w:t>.</w:t>
            </w:r>
            <w:r w:rsidR="00FA139D" w:rsidRPr="005E1AC6">
              <w:rPr>
                <w:szCs w:val="22"/>
                <w:lang w:val="en-CA"/>
              </w:rPr>
              <w:t xml:space="preserve"> 201</w:t>
            </w:r>
            <w:r w:rsidR="00065039"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14:paraId="2822CC1F" w14:textId="14D8D280" w:rsidR="008A4B4C" w:rsidRPr="005B217D" w:rsidRDefault="00E61DAC" w:rsidP="007F5A8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65039">
              <w:rPr>
                <w:lang w:val="en-CA"/>
              </w:rPr>
              <w:t>P</w:t>
            </w:r>
            <w:r w:rsidR="007F5A83" w:rsidRPr="009D47C2">
              <w:rPr>
                <w:lang w:val="en-CA"/>
              </w:rPr>
              <w:t>0084</w:t>
            </w:r>
            <w:r w:rsidR="00CE2B96">
              <w:rPr>
                <w:lang w:val="en-CA"/>
              </w:rPr>
              <w:t>r1</w:t>
            </w:r>
          </w:p>
        </w:tc>
      </w:tr>
    </w:tbl>
    <w:p w14:paraId="6D7F70CB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76B4A506" w14:textId="77777777">
        <w:tc>
          <w:tcPr>
            <w:tcW w:w="1458" w:type="dxa"/>
          </w:tcPr>
          <w:p w14:paraId="4D17065E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075C3046" w14:textId="23E4FBBD" w:rsidR="00E61DAC" w:rsidRPr="005B217D" w:rsidRDefault="008E0503" w:rsidP="008E0503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Indication of</w:t>
            </w:r>
            <w:r w:rsidR="00154505">
              <w:rPr>
                <w:b/>
                <w:szCs w:val="22"/>
                <w:lang w:val="en-CA"/>
              </w:rPr>
              <w:t xml:space="preserve"> SMPTE 2084</w:t>
            </w:r>
            <w:r>
              <w:rPr>
                <w:b/>
                <w:szCs w:val="22"/>
                <w:lang w:val="en-CA"/>
              </w:rPr>
              <w:t xml:space="preserve"> and </w:t>
            </w:r>
            <w:r w:rsidR="00154505">
              <w:rPr>
                <w:b/>
                <w:szCs w:val="22"/>
                <w:lang w:val="en-CA"/>
              </w:rPr>
              <w:t>2085</w:t>
            </w:r>
            <w:r>
              <w:rPr>
                <w:b/>
                <w:szCs w:val="22"/>
                <w:lang w:val="en-CA"/>
              </w:rPr>
              <w:t xml:space="preserve"> </w:t>
            </w:r>
            <w:r w:rsidR="00154505">
              <w:rPr>
                <w:b/>
                <w:szCs w:val="22"/>
                <w:lang w:val="en-CA"/>
              </w:rPr>
              <w:t xml:space="preserve">and </w:t>
            </w:r>
            <w:r>
              <w:rPr>
                <w:b/>
                <w:szCs w:val="22"/>
                <w:lang w:val="en-CA"/>
              </w:rPr>
              <w:t xml:space="preserve">carriage of </w:t>
            </w:r>
            <w:r w:rsidR="00154505">
              <w:rPr>
                <w:b/>
                <w:szCs w:val="22"/>
                <w:lang w:val="en-CA"/>
              </w:rPr>
              <w:t>2086</w:t>
            </w:r>
            <w:r>
              <w:rPr>
                <w:b/>
                <w:szCs w:val="22"/>
                <w:lang w:val="en-CA"/>
              </w:rPr>
              <w:t xml:space="preserve"> metadata</w:t>
            </w:r>
            <w:r w:rsidR="00317D6B">
              <w:rPr>
                <w:b/>
                <w:szCs w:val="22"/>
                <w:lang w:val="en-CA"/>
              </w:rPr>
              <w:t xml:space="preserve"> in HEVC</w:t>
            </w:r>
          </w:p>
        </w:tc>
      </w:tr>
      <w:tr w:rsidR="00E61DAC" w:rsidRPr="005B217D" w14:paraId="7A09BB27" w14:textId="77777777">
        <w:tc>
          <w:tcPr>
            <w:tcW w:w="1458" w:type="dxa"/>
          </w:tcPr>
          <w:p w14:paraId="0B2BCED8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2AAAEB18" w14:textId="77777777" w:rsidR="00E61DAC" w:rsidRPr="005B217D" w:rsidRDefault="00E61DAC" w:rsidP="00317D6B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 w14:paraId="76D43EA2" w14:textId="77777777">
        <w:tc>
          <w:tcPr>
            <w:tcW w:w="1458" w:type="dxa"/>
          </w:tcPr>
          <w:p w14:paraId="625DB34A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3FB3FBEB" w14:textId="77777777" w:rsidR="00E61DAC" w:rsidRPr="005B217D" w:rsidRDefault="00E61DAC" w:rsidP="00741A0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 w14:paraId="2C9FE22A" w14:textId="77777777">
        <w:tc>
          <w:tcPr>
            <w:tcW w:w="1458" w:type="dxa"/>
          </w:tcPr>
          <w:p w14:paraId="4773CC01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568F6357" w14:textId="7B059788" w:rsidR="007F5A83" w:rsidRPr="002E2F6F" w:rsidRDefault="007F5A83" w:rsidP="007F5A83">
            <w:pPr>
              <w:spacing w:before="60" w:after="60"/>
              <w:rPr>
                <w:szCs w:val="22"/>
                <w:lang w:val="en-CA"/>
              </w:rPr>
            </w:pPr>
            <w:r w:rsidRPr="002E2F6F">
              <w:rPr>
                <w:szCs w:val="22"/>
                <w:lang w:val="en-CA"/>
              </w:rPr>
              <w:t>Chad Fogg</w:t>
            </w:r>
            <w:r w:rsidRPr="002E2F6F">
              <w:rPr>
                <w:szCs w:val="22"/>
                <w:lang w:val="en-CA"/>
              </w:rPr>
              <w:br/>
              <w:t>4300 N. 1</w:t>
            </w:r>
            <w:r w:rsidRPr="002E2F6F">
              <w:rPr>
                <w:szCs w:val="22"/>
                <w:vertAlign w:val="superscript"/>
                <w:lang w:val="en-CA"/>
              </w:rPr>
              <w:t>st</w:t>
            </w:r>
            <w:r w:rsidRPr="002E2F6F">
              <w:rPr>
                <w:szCs w:val="22"/>
                <w:lang w:val="en-CA"/>
              </w:rPr>
              <w:t xml:space="preserve"> Street</w:t>
            </w:r>
            <w:r w:rsidRPr="002E2F6F">
              <w:rPr>
                <w:szCs w:val="22"/>
                <w:lang w:val="en-CA"/>
              </w:rPr>
              <w:br/>
              <w:t>San Jose, CA 95134</w:t>
            </w:r>
            <w:r w:rsidRPr="002E2F6F">
              <w:rPr>
                <w:szCs w:val="22"/>
                <w:lang w:val="en-CA"/>
              </w:rPr>
              <w:br/>
              <w:t>USA</w:t>
            </w:r>
            <w:r>
              <w:rPr>
                <w:szCs w:val="22"/>
                <w:lang w:val="en-CA"/>
              </w:rPr>
              <w:br/>
            </w:r>
          </w:p>
          <w:p w14:paraId="406625A5" w14:textId="42332E5E" w:rsidR="00E61DAC" w:rsidRPr="005B217D" w:rsidRDefault="007F5A83" w:rsidP="007F5A83">
            <w:pPr>
              <w:spacing w:before="60" w:after="60"/>
              <w:rPr>
                <w:szCs w:val="22"/>
                <w:lang w:val="en-CA"/>
              </w:rPr>
            </w:pPr>
            <w:r w:rsidRPr="002E2F6F">
              <w:rPr>
                <w:szCs w:val="22"/>
                <w:lang w:val="en-CA"/>
              </w:rPr>
              <w:t>Jim Helman</w:t>
            </w:r>
            <w:r w:rsidRPr="002E2F6F">
              <w:rPr>
                <w:szCs w:val="22"/>
                <w:lang w:val="en-CA"/>
              </w:rPr>
              <w:br/>
              <w:t>530 Lytton Ave, Suite 300</w:t>
            </w:r>
            <w:r w:rsidRPr="002E2F6F">
              <w:rPr>
                <w:szCs w:val="22"/>
                <w:lang w:val="en-CA"/>
              </w:rPr>
              <w:br/>
              <w:t>Palo Alto, CA 94301</w:t>
            </w:r>
            <w:r w:rsidRPr="002E2F6F">
              <w:rPr>
                <w:szCs w:val="22"/>
                <w:lang w:val="en-CA"/>
              </w:rPr>
              <w:br/>
              <w:t>USA</w:t>
            </w:r>
          </w:p>
        </w:tc>
        <w:tc>
          <w:tcPr>
            <w:tcW w:w="900" w:type="dxa"/>
          </w:tcPr>
          <w:p w14:paraId="29BEF845" w14:textId="7220A92E"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2D7A3C5B" w14:textId="77777777" w:rsidR="007F5A83" w:rsidRPr="002E2F6F" w:rsidRDefault="00E61DAC" w:rsidP="007F5A8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7F5A83" w:rsidRPr="002E2F6F">
              <w:rPr>
                <w:szCs w:val="22"/>
                <w:lang w:val="en-CA"/>
              </w:rPr>
              <w:t>chadfogg@gmail.com</w:t>
            </w:r>
          </w:p>
          <w:p w14:paraId="456A2B87" w14:textId="77777777" w:rsidR="007F5A83" w:rsidRPr="002E2F6F" w:rsidRDefault="007F5A83" w:rsidP="007F5A83">
            <w:pPr>
              <w:spacing w:before="60" w:after="60"/>
              <w:rPr>
                <w:szCs w:val="22"/>
                <w:lang w:val="en-CA"/>
              </w:rPr>
            </w:pPr>
          </w:p>
          <w:p w14:paraId="1514A3ED" w14:textId="77777777" w:rsidR="007F5A83" w:rsidRPr="002E2F6F" w:rsidRDefault="007F5A83" w:rsidP="007F5A83">
            <w:pPr>
              <w:spacing w:before="60" w:after="60"/>
              <w:rPr>
                <w:szCs w:val="22"/>
                <w:lang w:val="en-CA"/>
              </w:rPr>
            </w:pPr>
          </w:p>
          <w:p w14:paraId="1E4733EE" w14:textId="1971F352" w:rsidR="00E61DAC" w:rsidRPr="005B217D" w:rsidRDefault="007F5A83" w:rsidP="007F5A83">
            <w:pPr>
              <w:spacing w:before="60" w:after="60"/>
              <w:rPr>
                <w:szCs w:val="22"/>
                <w:lang w:val="en-CA"/>
              </w:rPr>
            </w:pPr>
            <w:r w:rsidRPr="002E2F6F">
              <w:rPr>
                <w:szCs w:val="22"/>
                <w:lang w:val="en-CA"/>
              </w:rPr>
              <w:t>jhelman@movielabs.com</w:t>
            </w:r>
          </w:p>
        </w:tc>
      </w:tr>
      <w:tr w:rsidR="00E61DAC" w:rsidRPr="005B217D" w14:paraId="17F09CCA" w14:textId="77777777">
        <w:tc>
          <w:tcPr>
            <w:tcW w:w="1458" w:type="dxa"/>
          </w:tcPr>
          <w:p w14:paraId="0CB441A6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7A472F5B" w14:textId="6E207087" w:rsidR="00E61DAC" w:rsidRPr="005B217D" w:rsidRDefault="007F5A8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Harmonic Inc. and </w:t>
            </w:r>
            <w:proofErr w:type="spellStart"/>
            <w:r>
              <w:rPr>
                <w:szCs w:val="22"/>
                <w:lang w:val="en-CA"/>
              </w:rPr>
              <w:t>Movielabs</w:t>
            </w:r>
            <w:proofErr w:type="spellEnd"/>
            <w:r>
              <w:rPr>
                <w:szCs w:val="22"/>
                <w:lang w:val="en-CA"/>
              </w:rPr>
              <w:t xml:space="preserve"> Inc.</w:t>
            </w:r>
          </w:p>
        </w:tc>
      </w:tr>
    </w:tbl>
    <w:p w14:paraId="04BBA610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2DDE5B87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7191AD6D" w14:textId="0FED018B" w:rsidR="007F5A83" w:rsidRDefault="007F5A83" w:rsidP="007F5A83">
      <w:pPr>
        <w:rPr>
          <w:lang w:val="en-CA"/>
        </w:rPr>
      </w:pPr>
      <w:r>
        <w:rPr>
          <w:lang w:val="en-CA"/>
        </w:rPr>
        <w:t xml:space="preserve">The contribution proposes text changes </w:t>
      </w:r>
      <w:r w:rsidR="004A1A74">
        <w:rPr>
          <w:lang w:val="en-CA"/>
        </w:rPr>
        <w:t xml:space="preserve">in </w:t>
      </w:r>
      <w:r w:rsidR="00CE2B96">
        <w:rPr>
          <w:lang w:val="en-CA"/>
        </w:rPr>
        <w:t xml:space="preserve">the </w:t>
      </w:r>
      <w:r>
        <w:t xml:space="preserve">HEVC </w:t>
      </w:r>
      <w:r w:rsidR="00CE2B96">
        <w:t xml:space="preserve">specification </w:t>
      </w:r>
      <w:r w:rsidR="004A1A74">
        <w:t xml:space="preserve">to </w:t>
      </w:r>
      <w:r w:rsidR="00F807D1">
        <w:t xml:space="preserve">support </w:t>
      </w:r>
      <w:r w:rsidR="00C52234">
        <w:t xml:space="preserve">metadata indicators for </w:t>
      </w:r>
      <w:r w:rsidR="004A1A74">
        <w:t xml:space="preserve">three SMPTE </w:t>
      </w:r>
      <w:r w:rsidR="00CE2B96">
        <w:t xml:space="preserve">standards </w:t>
      </w:r>
      <w:r w:rsidR="002737CF">
        <w:t xml:space="preserve">and </w:t>
      </w:r>
      <w:r w:rsidR="00CE2B96">
        <w:t xml:space="preserve">the </w:t>
      </w:r>
      <w:r w:rsidR="002737CF">
        <w:t>direct coding of XYZ</w:t>
      </w:r>
      <w:r w:rsidR="00F807D1">
        <w:t xml:space="preserve">. In Annex E, </w:t>
      </w:r>
      <w:r>
        <w:t>video usability information (VUI)</w:t>
      </w:r>
      <w:r w:rsidR="004A1A74">
        <w:t xml:space="preserve"> </w:t>
      </w:r>
      <w:r w:rsidR="00C52234">
        <w:t xml:space="preserve">changes are </w:t>
      </w:r>
      <w:r w:rsidR="002737CF">
        <w:t>proposed for</w:t>
      </w:r>
      <w:r w:rsidR="00F807D1">
        <w:rPr>
          <w:lang w:val="en-CA"/>
        </w:rPr>
        <w:t>:</w:t>
      </w:r>
      <w:r w:rsidR="004A1A74">
        <w:rPr>
          <w:lang w:val="en-CA"/>
        </w:rPr>
        <w:t xml:space="preserve"> </w:t>
      </w:r>
      <w:r w:rsidR="004A5975">
        <w:rPr>
          <w:lang w:val="en-CA"/>
        </w:rPr>
        <w:t>(1) indication of SMPTE ST 428-1 (CIE</w:t>
      </w:r>
      <w:r w:rsidR="00F807D1">
        <w:rPr>
          <w:lang w:val="en-CA"/>
        </w:rPr>
        <w:t xml:space="preserve"> </w:t>
      </w:r>
      <w:r w:rsidR="00A02CD7">
        <w:rPr>
          <w:lang w:val="en-CA"/>
        </w:rPr>
        <w:t>XYZ</w:t>
      </w:r>
      <w:r w:rsidR="004A5975">
        <w:rPr>
          <w:lang w:val="en-CA"/>
        </w:rPr>
        <w:t xml:space="preserve"> in Digital Cinema</w:t>
      </w:r>
      <w:r w:rsidR="00F807D1">
        <w:rPr>
          <w:lang w:val="en-CA"/>
        </w:rPr>
        <w:t>)</w:t>
      </w:r>
      <w:r w:rsidR="00075334">
        <w:rPr>
          <w:lang w:val="en-CA"/>
        </w:rPr>
        <w:t xml:space="preserve"> with a new </w:t>
      </w:r>
      <w:proofErr w:type="spellStart"/>
      <w:r w:rsidR="00075334">
        <w:rPr>
          <w:lang w:val="en-CA"/>
        </w:rPr>
        <w:t>colour_primaries</w:t>
      </w:r>
      <w:proofErr w:type="spellEnd"/>
      <w:r w:rsidR="00075334">
        <w:rPr>
          <w:lang w:val="en-CA"/>
        </w:rPr>
        <w:t xml:space="preserve"> T</w:t>
      </w:r>
      <w:r w:rsidR="00C52234">
        <w:rPr>
          <w:lang w:val="en-CA"/>
        </w:rPr>
        <w:t>able E-3 entry</w:t>
      </w:r>
      <w:r w:rsidR="00F807D1">
        <w:rPr>
          <w:lang w:val="en-CA"/>
        </w:rPr>
        <w:t xml:space="preserve">; (2) </w:t>
      </w:r>
      <w:r w:rsidR="004A1A74">
        <w:rPr>
          <w:lang w:val="en-CA"/>
        </w:rPr>
        <w:t>i</w:t>
      </w:r>
      <w:r>
        <w:rPr>
          <w:lang w:val="en-CA"/>
        </w:rPr>
        <w:t>ndicat</w:t>
      </w:r>
      <w:r w:rsidR="004A1A74">
        <w:rPr>
          <w:lang w:val="en-CA"/>
        </w:rPr>
        <w:t xml:space="preserve">ion of </w:t>
      </w:r>
      <w:r>
        <w:rPr>
          <w:lang w:val="en-CA"/>
        </w:rPr>
        <w:t xml:space="preserve">SMPTE </w:t>
      </w:r>
      <w:r w:rsidR="004A5975">
        <w:rPr>
          <w:lang w:val="en-CA"/>
        </w:rPr>
        <w:t xml:space="preserve">ST </w:t>
      </w:r>
      <w:r>
        <w:rPr>
          <w:lang w:val="en-CA"/>
        </w:rPr>
        <w:t>2084 (</w:t>
      </w:r>
      <w:r w:rsidRPr="00317D6B">
        <w:t>Electro-Optical Transfer Function for High Dynamic Range Reference Displays</w:t>
      </w:r>
      <w:r>
        <w:t xml:space="preserve">) with a new </w:t>
      </w:r>
      <w:proofErr w:type="spellStart"/>
      <w:r>
        <w:t>transfer_characteristcs</w:t>
      </w:r>
      <w:proofErr w:type="spellEnd"/>
      <w:r>
        <w:t xml:space="preserve"> </w:t>
      </w:r>
      <w:r w:rsidR="001E5DED">
        <w:t>T</w:t>
      </w:r>
      <w:r w:rsidR="00C52234">
        <w:t xml:space="preserve">able E-4 </w:t>
      </w:r>
      <w:r>
        <w:t>entry</w:t>
      </w:r>
      <w:r w:rsidR="00931105">
        <w:t>; and</w:t>
      </w:r>
      <w:r w:rsidR="00F807D1">
        <w:t xml:space="preserve"> </w:t>
      </w:r>
      <w:r w:rsidR="004A1A74">
        <w:t>(</w:t>
      </w:r>
      <w:r w:rsidR="00F807D1">
        <w:t>3</w:t>
      </w:r>
      <w:r w:rsidR="004A1A74">
        <w:t xml:space="preserve">) indication of </w:t>
      </w:r>
      <w:r>
        <w:t>direct</w:t>
      </w:r>
      <w:r w:rsidR="004A1A74">
        <w:t xml:space="preserve"> </w:t>
      </w:r>
      <w:r>
        <w:t xml:space="preserve">XYZ </w:t>
      </w:r>
      <w:r w:rsidR="004A1A74">
        <w:t xml:space="preserve">(YZX in planar order) </w:t>
      </w:r>
      <w:r>
        <w:t xml:space="preserve">with a new </w:t>
      </w:r>
      <w:proofErr w:type="spellStart"/>
      <w:r>
        <w:t>matrix_coeffs</w:t>
      </w:r>
      <w:proofErr w:type="spellEnd"/>
      <w:r>
        <w:t xml:space="preserve"> </w:t>
      </w:r>
      <w:r w:rsidR="001E5DED">
        <w:t>T</w:t>
      </w:r>
      <w:r w:rsidR="00C52234">
        <w:t>able E-5 entry</w:t>
      </w:r>
      <w:r w:rsidR="00F807D1">
        <w:t xml:space="preserve">. In Annex D, </w:t>
      </w:r>
      <w:r w:rsidR="004A1A74">
        <w:t>a</w:t>
      </w:r>
      <w:r>
        <w:t xml:space="preserve"> new SEI </w:t>
      </w:r>
      <w:r w:rsidR="004A1A74">
        <w:t xml:space="preserve">in </w:t>
      </w:r>
      <w:r w:rsidR="00F807D1">
        <w:t xml:space="preserve">is proposed for </w:t>
      </w:r>
      <w:r>
        <w:t xml:space="preserve">carriage of SMPTE </w:t>
      </w:r>
      <w:r w:rsidR="004A5975">
        <w:t xml:space="preserve">ST </w:t>
      </w:r>
      <w:r>
        <w:t>2086 (Mastering Display Color Volume Metadata for High Luminance and Wide Color Gamut Images) metadata.</w:t>
      </w:r>
      <w:r w:rsidR="004A1A74">
        <w:t xml:space="preserve"> </w:t>
      </w:r>
      <w:r w:rsidR="002737CF">
        <w:t>Support for all</w:t>
      </w:r>
      <w:r w:rsidR="004A1A74">
        <w:t xml:space="preserve"> </w:t>
      </w:r>
      <w:r w:rsidR="00F807D1">
        <w:t xml:space="preserve">four </w:t>
      </w:r>
      <w:r w:rsidR="004A1A74">
        <w:t xml:space="preserve">metadata are </w:t>
      </w:r>
      <w:r w:rsidR="00BE5C44">
        <w:t>independent of each other.</w:t>
      </w:r>
    </w:p>
    <w:p w14:paraId="6CBC5724" w14:textId="77777777"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14:paraId="1067E037" w14:textId="3F95D1DC" w:rsidR="00A67F5B" w:rsidRDefault="009A7268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Following the additions of </w:t>
      </w:r>
      <w:r w:rsidR="00927AEB">
        <w:rPr>
          <w:szCs w:val="22"/>
          <w:lang w:val="en-CA"/>
        </w:rPr>
        <w:t>the recent proposal</w:t>
      </w:r>
      <w:r w:rsidR="0020472F">
        <w:rPr>
          <w:szCs w:val="22"/>
          <w:lang w:val="en-CA"/>
        </w:rPr>
        <w:t xml:space="preserve"> </w:t>
      </w:r>
      <w:r w:rsidR="00A67F5B">
        <w:rPr>
          <w:szCs w:val="22"/>
          <w:lang w:val="en-CA"/>
        </w:rPr>
        <w:t xml:space="preserve">[1] to add Rec. 2020 [2] </w:t>
      </w:r>
      <w:r w:rsidR="0020472F">
        <w:rPr>
          <w:szCs w:val="22"/>
          <w:lang w:val="en-CA"/>
        </w:rPr>
        <w:t>VUI indicators</w:t>
      </w:r>
      <w:r>
        <w:rPr>
          <w:szCs w:val="22"/>
          <w:lang w:val="en-CA"/>
        </w:rPr>
        <w:t xml:space="preserve"> to HEVC, t</w:t>
      </w:r>
      <w:r w:rsidR="00ED449D">
        <w:rPr>
          <w:szCs w:val="22"/>
          <w:lang w:val="en-CA"/>
        </w:rPr>
        <w:t xml:space="preserve">he </w:t>
      </w:r>
      <w:r w:rsidR="00927AEB">
        <w:rPr>
          <w:szCs w:val="22"/>
          <w:lang w:val="en-CA"/>
        </w:rPr>
        <w:t xml:space="preserve">proposed </w:t>
      </w:r>
      <w:r w:rsidR="00ED449D">
        <w:rPr>
          <w:szCs w:val="22"/>
          <w:lang w:val="en-CA"/>
        </w:rPr>
        <w:t xml:space="preserve">text </w:t>
      </w:r>
      <w:r w:rsidR="00A67F5B">
        <w:rPr>
          <w:szCs w:val="22"/>
          <w:lang w:val="en-CA"/>
        </w:rPr>
        <w:t xml:space="preserve">included </w:t>
      </w:r>
      <w:r w:rsidR="003A7776">
        <w:rPr>
          <w:szCs w:val="22"/>
          <w:lang w:val="en-CA"/>
        </w:rPr>
        <w:t xml:space="preserve">in section 2 of this proposal </w:t>
      </w:r>
      <w:r>
        <w:rPr>
          <w:szCs w:val="22"/>
          <w:lang w:val="en-CA"/>
        </w:rPr>
        <w:t>support</w:t>
      </w:r>
      <w:r w:rsidR="003A7776">
        <w:rPr>
          <w:szCs w:val="22"/>
          <w:lang w:val="en-CA"/>
        </w:rPr>
        <w:t>s</w:t>
      </w:r>
      <w:r>
        <w:rPr>
          <w:szCs w:val="22"/>
          <w:lang w:val="en-CA"/>
        </w:rPr>
        <w:t xml:space="preserve"> SMPTE </w:t>
      </w:r>
      <w:r w:rsidR="004A5975">
        <w:rPr>
          <w:szCs w:val="22"/>
          <w:lang w:val="en-CA"/>
        </w:rPr>
        <w:t xml:space="preserve">ST </w:t>
      </w:r>
      <w:r>
        <w:rPr>
          <w:szCs w:val="22"/>
          <w:lang w:val="en-CA"/>
        </w:rPr>
        <w:t xml:space="preserve">2084 [3], </w:t>
      </w:r>
      <w:r w:rsidR="003A7776">
        <w:rPr>
          <w:szCs w:val="22"/>
          <w:lang w:val="en-CA"/>
        </w:rPr>
        <w:t xml:space="preserve">and </w:t>
      </w:r>
      <w:r>
        <w:rPr>
          <w:szCs w:val="22"/>
          <w:lang w:val="en-CA"/>
        </w:rPr>
        <w:t xml:space="preserve">SMPTE </w:t>
      </w:r>
      <w:r w:rsidR="004A5975">
        <w:rPr>
          <w:szCs w:val="22"/>
          <w:lang w:val="en-CA"/>
        </w:rPr>
        <w:t xml:space="preserve">ST </w:t>
      </w:r>
      <w:r w:rsidR="00D14E90">
        <w:rPr>
          <w:szCs w:val="22"/>
          <w:lang w:val="en-CA"/>
        </w:rPr>
        <w:t>2086 [4</w:t>
      </w:r>
      <w:r>
        <w:rPr>
          <w:szCs w:val="22"/>
          <w:lang w:val="en-CA"/>
        </w:rPr>
        <w:t>]</w:t>
      </w:r>
      <w:r w:rsidR="00D65D51">
        <w:rPr>
          <w:szCs w:val="22"/>
          <w:lang w:val="en-CA"/>
        </w:rPr>
        <w:t xml:space="preserve"> in Annex E</w:t>
      </w:r>
      <w:r w:rsidR="003A7776">
        <w:rPr>
          <w:szCs w:val="22"/>
          <w:lang w:val="en-CA"/>
        </w:rPr>
        <w:t xml:space="preserve">. Change text is </w:t>
      </w:r>
      <w:r w:rsidR="00CE2B96">
        <w:rPr>
          <w:szCs w:val="22"/>
          <w:lang w:val="en-CA"/>
        </w:rPr>
        <w:t>made with respect to</w:t>
      </w:r>
      <w:r>
        <w:rPr>
          <w:szCs w:val="22"/>
          <w:lang w:val="en-CA"/>
        </w:rPr>
        <w:t xml:space="preserve"> </w:t>
      </w:r>
      <w:r w:rsidR="00A67F5B">
        <w:rPr>
          <w:szCs w:val="22"/>
          <w:lang w:val="en-CA"/>
        </w:rPr>
        <w:t xml:space="preserve">version 3 of </w:t>
      </w:r>
      <w:r w:rsidR="00EB34DF">
        <w:rPr>
          <w:szCs w:val="22"/>
          <w:lang w:val="en-CA"/>
        </w:rPr>
        <w:t>the latest HEVC editor’s draft</w:t>
      </w:r>
      <w:r w:rsidR="00D14E90">
        <w:rPr>
          <w:szCs w:val="22"/>
          <w:lang w:val="en-CA"/>
        </w:rPr>
        <w:t xml:space="preserve"> [5</w:t>
      </w:r>
      <w:r w:rsidR="00A67F5B">
        <w:rPr>
          <w:szCs w:val="22"/>
          <w:lang w:val="en-CA"/>
        </w:rPr>
        <w:t>]</w:t>
      </w:r>
      <w:r w:rsidR="00EB34DF">
        <w:rPr>
          <w:szCs w:val="22"/>
          <w:lang w:val="en-CA"/>
        </w:rPr>
        <w:t xml:space="preserve">. Testing </w:t>
      </w:r>
      <w:r w:rsidR="00F66487">
        <w:rPr>
          <w:szCs w:val="22"/>
          <w:lang w:val="en-CA"/>
        </w:rPr>
        <w:t xml:space="preserve">of encoding configurations that would be indicated by various </w:t>
      </w:r>
      <w:r w:rsidR="00AE4215">
        <w:rPr>
          <w:szCs w:val="22"/>
          <w:lang w:val="en-CA"/>
        </w:rPr>
        <w:t>combinations of</w:t>
      </w:r>
      <w:r w:rsidR="003A7776">
        <w:rPr>
          <w:szCs w:val="22"/>
          <w:lang w:val="en-CA"/>
        </w:rPr>
        <w:t xml:space="preserve"> </w:t>
      </w:r>
      <w:r w:rsidR="00F66487">
        <w:rPr>
          <w:szCs w:val="22"/>
          <w:lang w:val="en-CA"/>
        </w:rPr>
        <w:t>this</w:t>
      </w:r>
      <w:r w:rsidR="003A7776">
        <w:rPr>
          <w:szCs w:val="22"/>
          <w:lang w:val="en-CA"/>
        </w:rPr>
        <w:t xml:space="preserve"> metadata is </w:t>
      </w:r>
      <w:r w:rsidR="00D14E90">
        <w:rPr>
          <w:szCs w:val="22"/>
          <w:lang w:val="en-CA"/>
        </w:rPr>
        <w:t>provided in [6][7][8</w:t>
      </w:r>
      <w:r w:rsidR="00EB34DF">
        <w:rPr>
          <w:szCs w:val="22"/>
          <w:lang w:val="en-CA"/>
        </w:rPr>
        <w:t>].</w:t>
      </w:r>
      <w:r w:rsidR="00D65D51">
        <w:rPr>
          <w:szCs w:val="22"/>
          <w:lang w:val="en-CA"/>
        </w:rPr>
        <w:t xml:space="preserve">  </w:t>
      </w:r>
    </w:p>
    <w:p w14:paraId="7C115340" w14:textId="77777777" w:rsidR="001F5EA9" w:rsidRDefault="001F5EA9" w:rsidP="001F5EA9">
      <w:pPr>
        <w:pStyle w:val="Heading2"/>
        <w:rPr>
          <w:lang w:val="en-CA"/>
        </w:rPr>
      </w:pPr>
      <w:r>
        <w:rPr>
          <w:lang w:val="en-CA"/>
        </w:rPr>
        <w:t>Suggested use</w:t>
      </w:r>
    </w:p>
    <w:p w14:paraId="3FB3C413" w14:textId="466AB2D3" w:rsidR="00EF3A0B" w:rsidRDefault="004416AC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An HEVC </w:t>
      </w:r>
      <w:r w:rsidR="00065AF4">
        <w:rPr>
          <w:szCs w:val="22"/>
          <w:lang w:val="en-CA"/>
        </w:rPr>
        <w:t xml:space="preserve">coded bitstream </w:t>
      </w:r>
      <w:r>
        <w:rPr>
          <w:szCs w:val="22"/>
          <w:lang w:val="en-CA"/>
        </w:rPr>
        <w:t xml:space="preserve">with an EOTF specified in </w:t>
      </w:r>
      <w:r w:rsidR="007F5A83">
        <w:rPr>
          <w:szCs w:val="22"/>
          <w:lang w:val="en-CA"/>
        </w:rPr>
        <w:t xml:space="preserve">SMPTE </w:t>
      </w:r>
      <w:r w:rsidR="004A5975">
        <w:rPr>
          <w:szCs w:val="22"/>
          <w:lang w:val="en-CA"/>
        </w:rPr>
        <w:t xml:space="preserve">ST </w:t>
      </w:r>
      <w:r w:rsidR="00065AF4">
        <w:rPr>
          <w:szCs w:val="22"/>
          <w:lang w:val="en-CA"/>
        </w:rPr>
        <w:t>2084</w:t>
      </w:r>
      <w:r w:rsidR="009A7268">
        <w:rPr>
          <w:szCs w:val="22"/>
          <w:lang w:val="en-CA"/>
        </w:rPr>
        <w:t xml:space="preserve"> </w:t>
      </w:r>
      <w:r>
        <w:rPr>
          <w:szCs w:val="22"/>
          <w:lang w:val="en-CA"/>
        </w:rPr>
        <w:t>(signalled by the proposed</w:t>
      </w:r>
      <w:r w:rsidR="00065AF4">
        <w:rPr>
          <w:szCs w:val="22"/>
          <w:lang w:val="en-CA"/>
        </w:rPr>
        <w:t xml:space="preserve"> </w:t>
      </w:r>
      <w:proofErr w:type="spellStart"/>
      <w:r>
        <w:rPr>
          <w:szCs w:val="22"/>
          <w:lang w:val="en-CA"/>
        </w:rPr>
        <w:t>transfer_characteristcis</w:t>
      </w:r>
      <w:proofErr w:type="spellEnd"/>
      <w:r>
        <w:rPr>
          <w:szCs w:val="22"/>
          <w:lang w:val="en-CA"/>
        </w:rPr>
        <w:t>=16) s</w:t>
      </w:r>
      <w:r w:rsidR="00065AF4">
        <w:rPr>
          <w:szCs w:val="22"/>
          <w:lang w:val="en-CA"/>
        </w:rPr>
        <w:t>hould hav</w:t>
      </w:r>
      <w:r w:rsidR="004252C7">
        <w:rPr>
          <w:szCs w:val="22"/>
          <w:lang w:val="en-CA"/>
        </w:rPr>
        <w:t xml:space="preserve">e </w:t>
      </w:r>
      <w:proofErr w:type="spellStart"/>
      <w:r w:rsidR="004252C7">
        <w:rPr>
          <w:szCs w:val="22"/>
          <w:lang w:val="en-CA"/>
        </w:rPr>
        <w:t>BitDepth</w:t>
      </w:r>
      <w:proofErr w:type="spellEnd"/>
      <w:r w:rsidR="004252C7">
        <w:rPr>
          <w:szCs w:val="22"/>
          <w:lang w:val="en-CA"/>
        </w:rPr>
        <w:t xml:space="preserve"> &gt;= 10 for all sample component planes</w:t>
      </w:r>
      <w:r w:rsidR="00065AF4">
        <w:rPr>
          <w:szCs w:val="22"/>
          <w:lang w:val="en-CA"/>
        </w:rPr>
        <w:t xml:space="preserve">. </w:t>
      </w:r>
    </w:p>
    <w:p w14:paraId="6E75D043" w14:textId="48BCC0D7" w:rsidR="00065AF4" w:rsidRDefault="001B1BBC" w:rsidP="009234A5">
      <w:pPr>
        <w:jc w:val="both"/>
        <w:rPr>
          <w:szCs w:val="22"/>
          <w:lang w:val="en-CA"/>
        </w:rPr>
      </w:pPr>
      <w:proofErr w:type="spellStart"/>
      <w:r>
        <w:rPr>
          <w:szCs w:val="22"/>
          <w:lang w:val="en-CA"/>
        </w:rPr>
        <w:t>Bitstreams</w:t>
      </w:r>
      <w:proofErr w:type="spellEnd"/>
      <w:r>
        <w:rPr>
          <w:szCs w:val="22"/>
          <w:lang w:val="en-CA"/>
        </w:rPr>
        <w:t xml:space="preserve"> encoding video in the</w:t>
      </w:r>
      <w:r w:rsidR="00D23153">
        <w:rPr>
          <w:szCs w:val="22"/>
          <w:lang w:val="en-CA"/>
        </w:rPr>
        <w:t xml:space="preserve"> </w:t>
      </w:r>
      <w:r w:rsidR="00065AF4">
        <w:rPr>
          <w:szCs w:val="22"/>
          <w:lang w:val="en-CA"/>
        </w:rPr>
        <w:t xml:space="preserve">XYZ </w:t>
      </w:r>
      <w:r w:rsidR="002A411B">
        <w:rPr>
          <w:szCs w:val="22"/>
          <w:lang w:val="en-CA"/>
        </w:rPr>
        <w:t>would be</w:t>
      </w:r>
      <w:r w:rsidR="00D23153">
        <w:rPr>
          <w:szCs w:val="22"/>
          <w:lang w:val="en-CA"/>
        </w:rPr>
        <w:t xml:space="preserve"> expected to </w:t>
      </w:r>
      <w:r w:rsidR="002A411B">
        <w:rPr>
          <w:szCs w:val="22"/>
          <w:lang w:val="en-CA"/>
        </w:rPr>
        <w:t>set</w:t>
      </w:r>
      <w:r w:rsidR="00D23153">
        <w:rPr>
          <w:szCs w:val="22"/>
          <w:lang w:val="en-CA"/>
        </w:rPr>
        <w:t xml:space="preserve"> </w:t>
      </w:r>
      <w:proofErr w:type="spellStart"/>
      <w:r w:rsidR="00D23153">
        <w:rPr>
          <w:szCs w:val="22"/>
          <w:lang w:val="en-CA"/>
        </w:rPr>
        <w:t>co</w:t>
      </w:r>
      <w:r w:rsidR="00065AF4">
        <w:rPr>
          <w:szCs w:val="22"/>
          <w:lang w:val="en-CA"/>
        </w:rPr>
        <w:t>lor_primaries</w:t>
      </w:r>
      <w:proofErr w:type="spellEnd"/>
      <w:r w:rsidR="00065AF4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= </w:t>
      </w:r>
      <w:r w:rsidR="00F407CF">
        <w:rPr>
          <w:szCs w:val="22"/>
          <w:lang w:val="en-CA"/>
        </w:rPr>
        <w:t>10</w:t>
      </w:r>
      <w:r w:rsidR="00065AF4">
        <w:rPr>
          <w:szCs w:val="22"/>
          <w:lang w:val="en-CA"/>
        </w:rPr>
        <w:t xml:space="preserve"> (</w:t>
      </w:r>
      <w:r w:rsidR="00F407CF">
        <w:rPr>
          <w:szCs w:val="22"/>
          <w:lang w:val="en-CA"/>
        </w:rPr>
        <w:t>SMPTE 428-1 XYZ</w:t>
      </w:r>
      <w:r w:rsidR="00065AF4">
        <w:rPr>
          <w:szCs w:val="22"/>
          <w:lang w:val="en-CA"/>
        </w:rPr>
        <w:t xml:space="preserve">), with </w:t>
      </w:r>
      <w:r w:rsidR="00927AEB">
        <w:rPr>
          <w:szCs w:val="22"/>
          <w:lang w:val="en-CA"/>
        </w:rPr>
        <w:t xml:space="preserve">the </w:t>
      </w:r>
      <w:proofErr w:type="spellStart"/>
      <w:r w:rsidR="00065AF4">
        <w:rPr>
          <w:szCs w:val="22"/>
          <w:lang w:val="en-CA"/>
        </w:rPr>
        <w:t>matrix_coef</w:t>
      </w:r>
      <w:r w:rsidR="00B84840">
        <w:rPr>
          <w:szCs w:val="22"/>
          <w:lang w:val="en-CA"/>
        </w:rPr>
        <w:t>f</w:t>
      </w:r>
      <w:r w:rsidR="00065AF4">
        <w:rPr>
          <w:szCs w:val="22"/>
          <w:lang w:val="en-CA"/>
        </w:rPr>
        <w:t>s</w:t>
      </w:r>
      <w:proofErr w:type="spellEnd"/>
      <w:r w:rsidR="00065AF4">
        <w:rPr>
          <w:szCs w:val="22"/>
          <w:lang w:val="en-CA"/>
        </w:rPr>
        <w:t xml:space="preserve">=11 for </w:t>
      </w:r>
      <w:r w:rsidR="00075334">
        <w:rPr>
          <w:szCs w:val="22"/>
          <w:lang w:val="en-CA"/>
        </w:rPr>
        <w:t>YZX (in planar order)</w:t>
      </w:r>
      <w:r w:rsidR="003A7776">
        <w:rPr>
          <w:szCs w:val="22"/>
          <w:lang w:val="en-CA"/>
        </w:rPr>
        <w:t>.</w:t>
      </w:r>
    </w:p>
    <w:p w14:paraId="38C37F7E" w14:textId="2CAB0100" w:rsidR="001B1BBC" w:rsidRDefault="00065AF4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Similar to </w:t>
      </w:r>
      <w:r w:rsidR="00793AE8">
        <w:rPr>
          <w:szCs w:val="22"/>
          <w:lang w:val="en-CA"/>
        </w:rPr>
        <w:t xml:space="preserve">direct </w:t>
      </w:r>
      <w:r>
        <w:rPr>
          <w:szCs w:val="22"/>
          <w:lang w:val="en-CA"/>
        </w:rPr>
        <w:t>RGB (</w:t>
      </w:r>
      <w:r w:rsidR="00EF3A0B">
        <w:rPr>
          <w:szCs w:val="22"/>
          <w:lang w:val="en-CA"/>
        </w:rPr>
        <w:t xml:space="preserve">a.k.a. </w:t>
      </w:r>
      <w:r>
        <w:rPr>
          <w:szCs w:val="22"/>
          <w:lang w:val="en-CA"/>
        </w:rPr>
        <w:t>GBR</w:t>
      </w:r>
      <w:r w:rsidR="00075334">
        <w:rPr>
          <w:szCs w:val="22"/>
          <w:lang w:val="en-CA"/>
        </w:rPr>
        <w:t xml:space="preserve"> in planar order</w:t>
      </w:r>
      <w:r>
        <w:rPr>
          <w:szCs w:val="22"/>
          <w:lang w:val="en-CA"/>
        </w:rPr>
        <w:t>)</w:t>
      </w:r>
      <w:r w:rsidR="00B84840">
        <w:rPr>
          <w:szCs w:val="22"/>
          <w:lang w:val="en-CA"/>
        </w:rPr>
        <w:t>,</w:t>
      </w:r>
      <w:r>
        <w:rPr>
          <w:szCs w:val="22"/>
          <w:lang w:val="en-CA"/>
        </w:rPr>
        <w:t xml:space="preserve"> </w:t>
      </w:r>
      <w:r w:rsidR="00B84840">
        <w:rPr>
          <w:szCs w:val="22"/>
          <w:lang w:val="en-CA"/>
        </w:rPr>
        <w:t xml:space="preserve">which can </w:t>
      </w:r>
      <w:r w:rsidR="00793AE8">
        <w:rPr>
          <w:szCs w:val="22"/>
          <w:lang w:val="en-CA"/>
        </w:rPr>
        <w:t xml:space="preserve">already </w:t>
      </w:r>
      <w:r w:rsidR="00B84840">
        <w:rPr>
          <w:szCs w:val="22"/>
          <w:lang w:val="en-CA"/>
        </w:rPr>
        <w:t xml:space="preserve">be </w:t>
      </w:r>
      <w:r w:rsidR="00EF3A0B">
        <w:rPr>
          <w:szCs w:val="22"/>
          <w:lang w:val="en-CA"/>
        </w:rPr>
        <w:t xml:space="preserve">signalled by </w:t>
      </w:r>
      <w:proofErr w:type="spellStart"/>
      <w:r>
        <w:rPr>
          <w:szCs w:val="22"/>
          <w:lang w:val="en-CA"/>
        </w:rPr>
        <w:t>matrix_coe</w:t>
      </w:r>
      <w:r w:rsidR="00B84840">
        <w:rPr>
          <w:szCs w:val="22"/>
          <w:lang w:val="en-CA"/>
        </w:rPr>
        <w:t>f</w:t>
      </w:r>
      <w:r>
        <w:rPr>
          <w:szCs w:val="22"/>
          <w:lang w:val="en-CA"/>
        </w:rPr>
        <w:t>f</w:t>
      </w:r>
      <w:r w:rsidR="00B84840">
        <w:rPr>
          <w:szCs w:val="22"/>
          <w:lang w:val="en-CA"/>
        </w:rPr>
        <w:t>s</w:t>
      </w:r>
      <w:proofErr w:type="spellEnd"/>
      <w:r>
        <w:rPr>
          <w:szCs w:val="22"/>
          <w:lang w:val="en-CA"/>
        </w:rPr>
        <w:t xml:space="preserve">=0, a </w:t>
      </w:r>
      <w:r w:rsidR="00D23153">
        <w:rPr>
          <w:szCs w:val="22"/>
          <w:lang w:val="en-CA"/>
        </w:rPr>
        <w:t xml:space="preserve">directly coded </w:t>
      </w:r>
      <w:r w:rsidR="0020472F" w:rsidRPr="00D23153">
        <w:rPr>
          <w:szCs w:val="22"/>
          <w:lang w:val="en-CA"/>
        </w:rPr>
        <w:t>XYZ</w:t>
      </w:r>
      <w:r>
        <w:rPr>
          <w:szCs w:val="22"/>
          <w:lang w:val="en-CA"/>
        </w:rPr>
        <w:t xml:space="preserve"> bitstream </w:t>
      </w:r>
      <w:r w:rsidR="00B84840">
        <w:rPr>
          <w:szCs w:val="22"/>
          <w:lang w:val="en-CA"/>
        </w:rPr>
        <w:t>(</w:t>
      </w:r>
      <w:r w:rsidR="00F407CF">
        <w:rPr>
          <w:szCs w:val="22"/>
          <w:lang w:val="en-CA"/>
        </w:rPr>
        <w:t>indicated by</w:t>
      </w:r>
      <w:r w:rsidR="00B84840">
        <w:rPr>
          <w:szCs w:val="22"/>
          <w:lang w:val="en-CA"/>
        </w:rPr>
        <w:t xml:space="preserve"> </w:t>
      </w:r>
      <w:r w:rsidR="00F407CF">
        <w:rPr>
          <w:szCs w:val="22"/>
          <w:lang w:val="en-CA"/>
        </w:rPr>
        <w:t xml:space="preserve">the combination of </w:t>
      </w:r>
      <w:proofErr w:type="spellStart"/>
      <w:r w:rsidR="00F407CF">
        <w:rPr>
          <w:szCs w:val="22"/>
          <w:lang w:val="en-CA"/>
        </w:rPr>
        <w:t>color_primaries</w:t>
      </w:r>
      <w:proofErr w:type="spellEnd"/>
      <w:r w:rsidR="00F407CF">
        <w:rPr>
          <w:szCs w:val="22"/>
          <w:lang w:val="en-CA"/>
        </w:rPr>
        <w:t xml:space="preserve">==10 and </w:t>
      </w:r>
      <w:proofErr w:type="spellStart"/>
      <w:r w:rsidR="00B84840">
        <w:rPr>
          <w:szCs w:val="22"/>
          <w:lang w:val="en-CA"/>
        </w:rPr>
        <w:t>matrix_coeffs</w:t>
      </w:r>
      <w:proofErr w:type="spellEnd"/>
      <w:r w:rsidR="00B84840">
        <w:rPr>
          <w:szCs w:val="22"/>
          <w:lang w:val="en-CA"/>
        </w:rPr>
        <w:t xml:space="preserve">=11) </w:t>
      </w:r>
      <w:r w:rsidR="00927AEB">
        <w:rPr>
          <w:szCs w:val="22"/>
          <w:lang w:val="en-CA"/>
        </w:rPr>
        <w:t>could</w:t>
      </w:r>
      <w:r>
        <w:rPr>
          <w:szCs w:val="22"/>
          <w:lang w:val="en-CA"/>
        </w:rPr>
        <w:t xml:space="preserve"> </w:t>
      </w:r>
      <w:r w:rsidR="00927AEB">
        <w:rPr>
          <w:szCs w:val="22"/>
          <w:lang w:val="en-CA"/>
        </w:rPr>
        <w:t>u</w:t>
      </w:r>
      <w:r>
        <w:rPr>
          <w:szCs w:val="22"/>
          <w:lang w:val="en-CA"/>
        </w:rPr>
        <w:t>tilize the</w:t>
      </w:r>
      <w:r w:rsidR="00E718E8" w:rsidRPr="00D23153">
        <w:rPr>
          <w:szCs w:val="22"/>
          <w:lang w:val="en-CA"/>
        </w:rPr>
        <w:t xml:space="preserve"> </w:t>
      </w:r>
      <w:r w:rsidR="00CE2B96">
        <w:rPr>
          <w:szCs w:val="22"/>
          <w:lang w:val="en-CA"/>
        </w:rPr>
        <w:t>cross</w:t>
      </w:r>
      <w:r w:rsidR="00793AE8">
        <w:rPr>
          <w:szCs w:val="22"/>
          <w:lang w:val="en-CA"/>
        </w:rPr>
        <w:t xml:space="preserve">-component residual prediction </w:t>
      </w:r>
      <w:r w:rsidR="00CE2B96">
        <w:rPr>
          <w:szCs w:val="22"/>
          <w:lang w:val="en-CA"/>
        </w:rPr>
        <w:t xml:space="preserve">(CCP) </w:t>
      </w:r>
      <w:proofErr w:type="spellStart"/>
      <w:r w:rsidR="00B84840">
        <w:rPr>
          <w:szCs w:val="22"/>
          <w:lang w:val="en-CA"/>
        </w:rPr>
        <w:t>RExt</w:t>
      </w:r>
      <w:proofErr w:type="spellEnd"/>
      <w:r w:rsidR="00B84840">
        <w:rPr>
          <w:szCs w:val="22"/>
          <w:lang w:val="en-CA"/>
        </w:rPr>
        <w:t xml:space="preserve"> </w:t>
      </w:r>
      <w:r w:rsidR="00E718E8" w:rsidRPr="00D23153">
        <w:rPr>
          <w:szCs w:val="22"/>
          <w:lang w:val="en-CA"/>
        </w:rPr>
        <w:t>to</w:t>
      </w:r>
      <w:r w:rsidR="00D23153">
        <w:rPr>
          <w:szCs w:val="22"/>
          <w:lang w:val="en-CA"/>
        </w:rPr>
        <w:t xml:space="preserve">ol </w:t>
      </w:r>
      <w:r w:rsidR="00ED681C">
        <w:rPr>
          <w:szCs w:val="22"/>
          <w:lang w:val="en-CA"/>
        </w:rPr>
        <w:t xml:space="preserve">activated by </w:t>
      </w:r>
      <w:r w:rsidR="001F5EA9">
        <w:rPr>
          <w:szCs w:val="22"/>
          <w:lang w:val="en-CA"/>
        </w:rPr>
        <w:t xml:space="preserve">PPS element </w:t>
      </w:r>
      <w:proofErr w:type="spellStart"/>
      <w:r w:rsidR="00ED681C">
        <w:rPr>
          <w:szCs w:val="22"/>
          <w:lang w:val="en-CA"/>
        </w:rPr>
        <w:t>luma_chroma_prediction_enabled_flag</w:t>
      </w:r>
      <w:proofErr w:type="spellEnd"/>
      <w:r w:rsidR="00ED681C">
        <w:rPr>
          <w:szCs w:val="22"/>
          <w:lang w:val="en-CA"/>
        </w:rPr>
        <w:t>=1</w:t>
      </w:r>
      <w:r w:rsidR="00D23153">
        <w:rPr>
          <w:szCs w:val="22"/>
          <w:lang w:val="en-CA"/>
        </w:rPr>
        <w:t>,</w:t>
      </w:r>
      <w:r w:rsidR="00E718E8" w:rsidRPr="00D23153">
        <w:rPr>
          <w:szCs w:val="22"/>
          <w:lang w:val="en-CA"/>
        </w:rPr>
        <w:t xml:space="preserve"> as described in</w:t>
      </w:r>
      <w:r w:rsidR="001B1BBC">
        <w:rPr>
          <w:szCs w:val="22"/>
          <w:lang w:val="en-CA"/>
        </w:rPr>
        <w:t>:</w:t>
      </w:r>
    </w:p>
    <w:p w14:paraId="3EFEE701" w14:textId="77777777" w:rsidR="001B1BBC" w:rsidRDefault="00E718E8" w:rsidP="001B1BBC">
      <w:pPr>
        <w:numPr>
          <w:ilvl w:val="0"/>
          <w:numId w:val="14"/>
        </w:numPr>
        <w:jc w:val="both"/>
        <w:rPr>
          <w:szCs w:val="22"/>
          <w:lang w:val="en-CA"/>
        </w:rPr>
      </w:pPr>
      <w:proofErr w:type="spellStart"/>
      <w:r w:rsidRPr="00D23153">
        <w:rPr>
          <w:szCs w:val="22"/>
          <w:lang w:val="en-CA"/>
        </w:rPr>
        <w:t>RExt</w:t>
      </w:r>
      <w:proofErr w:type="spellEnd"/>
      <w:r w:rsidRPr="00D23153">
        <w:rPr>
          <w:szCs w:val="22"/>
          <w:lang w:val="en-CA"/>
        </w:rPr>
        <w:t xml:space="preserve"> test model [10] section 4.8 </w:t>
      </w:r>
    </w:p>
    <w:p w14:paraId="53F0F039" w14:textId="77777777" w:rsidR="001B1BBC" w:rsidRDefault="001B1BBC" w:rsidP="001B1BBC">
      <w:pPr>
        <w:numPr>
          <w:ilvl w:val="0"/>
          <w:numId w:val="14"/>
        </w:numPr>
        <w:jc w:val="both"/>
        <w:rPr>
          <w:szCs w:val="22"/>
          <w:lang w:val="en-CA"/>
        </w:rPr>
      </w:pPr>
      <w:proofErr w:type="spellStart"/>
      <w:r>
        <w:rPr>
          <w:szCs w:val="22"/>
          <w:lang w:val="en-CA"/>
        </w:rPr>
        <w:lastRenderedPageBreak/>
        <w:t>RExt</w:t>
      </w:r>
      <w:proofErr w:type="spellEnd"/>
      <w:r>
        <w:rPr>
          <w:szCs w:val="22"/>
          <w:lang w:val="en-CA"/>
        </w:rPr>
        <w:t xml:space="preserve"> draft [6] section</w:t>
      </w:r>
      <w:r w:rsidR="00E718E8" w:rsidRPr="00D23153">
        <w:rPr>
          <w:szCs w:val="22"/>
          <w:lang w:val="en-CA"/>
        </w:rPr>
        <w:t xml:space="preserve"> 7.4.9.12 (</w:t>
      </w:r>
      <w:proofErr w:type="spellStart"/>
      <w:r w:rsidR="00E718E8" w:rsidRPr="00D23153">
        <w:rPr>
          <w:bCs/>
          <w:szCs w:val="22"/>
        </w:rPr>
        <w:t>Luma-chroma</w:t>
      </w:r>
      <w:proofErr w:type="spellEnd"/>
      <w:r w:rsidR="00E718E8" w:rsidRPr="00D23153">
        <w:rPr>
          <w:bCs/>
          <w:szCs w:val="22"/>
        </w:rPr>
        <w:t xml:space="preserve"> prediction semantics) </w:t>
      </w:r>
    </w:p>
    <w:p w14:paraId="5D3C92E5" w14:textId="77777777" w:rsidR="001B1BBC" w:rsidRPr="001B1BBC" w:rsidRDefault="001B1BBC" w:rsidP="001B1BBC">
      <w:pPr>
        <w:numPr>
          <w:ilvl w:val="0"/>
          <w:numId w:val="14"/>
        </w:numPr>
        <w:jc w:val="both"/>
        <w:rPr>
          <w:szCs w:val="22"/>
          <w:lang w:val="en-CA"/>
        </w:rPr>
      </w:pPr>
      <w:proofErr w:type="spellStart"/>
      <w:r>
        <w:rPr>
          <w:szCs w:val="22"/>
          <w:lang w:val="en-CA"/>
        </w:rPr>
        <w:t>RExt</w:t>
      </w:r>
      <w:proofErr w:type="spellEnd"/>
      <w:r>
        <w:rPr>
          <w:szCs w:val="22"/>
          <w:lang w:val="en-CA"/>
        </w:rPr>
        <w:t xml:space="preserve"> draft [6] section</w:t>
      </w:r>
      <w:r w:rsidRPr="00D23153">
        <w:rPr>
          <w:szCs w:val="22"/>
          <w:lang w:val="en-CA"/>
        </w:rPr>
        <w:t xml:space="preserve"> </w:t>
      </w:r>
      <w:r w:rsidR="00E718E8" w:rsidRPr="00D23153">
        <w:rPr>
          <w:szCs w:val="22"/>
          <w:lang w:val="en-CA"/>
        </w:rPr>
        <w:t>8.6.6 (</w:t>
      </w:r>
      <w:r w:rsidR="00E718E8" w:rsidRPr="00D23153">
        <w:rPr>
          <w:bCs/>
          <w:szCs w:val="22"/>
        </w:rPr>
        <w:t xml:space="preserve">Residual modification process for transform blocks using </w:t>
      </w:r>
      <w:proofErr w:type="spellStart"/>
      <w:r w:rsidR="00E718E8" w:rsidRPr="00D23153">
        <w:rPr>
          <w:bCs/>
          <w:szCs w:val="22"/>
        </w:rPr>
        <w:t>luma-chroma</w:t>
      </w:r>
      <w:proofErr w:type="spellEnd"/>
      <w:r w:rsidR="00E718E8" w:rsidRPr="00D23153">
        <w:rPr>
          <w:bCs/>
          <w:szCs w:val="22"/>
        </w:rPr>
        <w:t xml:space="preserve"> prediction) </w:t>
      </w:r>
    </w:p>
    <w:p w14:paraId="77DC5360" w14:textId="7400C5D5" w:rsidR="00E718E8" w:rsidRPr="00D23153" w:rsidRDefault="00B84840" w:rsidP="001B1BBC">
      <w:pPr>
        <w:numPr>
          <w:ilvl w:val="0"/>
          <w:numId w:val="14"/>
        </w:numPr>
        <w:jc w:val="both"/>
        <w:rPr>
          <w:szCs w:val="22"/>
          <w:lang w:val="en-CA"/>
        </w:rPr>
      </w:pPr>
      <w:r>
        <w:rPr>
          <w:bCs/>
          <w:szCs w:val="22"/>
        </w:rPr>
        <w:t>“</w:t>
      </w:r>
      <w:r w:rsidR="007F5A83">
        <w:rPr>
          <w:bCs/>
          <w:szCs w:val="22"/>
        </w:rPr>
        <w:t>Experiment</w:t>
      </w:r>
      <w:r>
        <w:rPr>
          <w:bCs/>
          <w:szCs w:val="22"/>
        </w:rPr>
        <w:t xml:space="preserve"> 2”</w:t>
      </w:r>
      <w:r w:rsidR="00927AEB">
        <w:rPr>
          <w:bCs/>
          <w:szCs w:val="22"/>
        </w:rPr>
        <w:t xml:space="preserve"> from its </w:t>
      </w:r>
      <w:r w:rsidR="00D23153">
        <w:rPr>
          <w:bCs/>
          <w:szCs w:val="22"/>
        </w:rPr>
        <w:t>original proposal</w:t>
      </w:r>
      <w:r w:rsidR="00D14E90">
        <w:rPr>
          <w:bCs/>
          <w:szCs w:val="22"/>
        </w:rPr>
        <w:t xml:space="preserve"> [10</w:t>
      </w:r>
      <w:r w:rsidR="00E718E8" w:rsidRPr="00D23153">
        <w:rPr>
          <w:bCs/>
          <w:szCs w:val="22"/>
        </w:rPr>
        <w:t>]</w:t>
      </w:r>
      <w:r>
        <w:rPr>
          <w:bCs/>
          <w:szCs w:val="22"/>
        </w:rPr>
        <w:t>.</w:t>
      </w:r>
    </w:p>
    <w:p w14:paraId="5A777133" w14:textId="77777777" w:rsidR="0020472F" w:rsidRDefault="0020472F" w:rsidP="009234A5">
      <w:pPr>
        <w:jc w:val="both"/>
        <w:rPr>
          <w:szCs w:val="22"/>
          <w:lang w:val="en-CA"/>
        </w:rPr>
      </w:pPr>
    </w:p>
    <w:p w14:paraId="333E9DF3" w14:textId="77777777" w:rsidR="00ED449D" w:rsidRDefault="00ED449D" w:rsidP="00ED449D">
      <w:pPr>
        <w:pStyle w:val="Heading1"/>
        <w:rPr>
          <w:lang w:val="en-CA"/>
        </w:rPr>
      </w:pPr>
      <w:r>
        <w:rPr>
          <w:lang w:val="en-CA"/>
        </w:rPr>
        <w:t>Proposed Text</w:t>
      </w:r>
    </w:p>
    <w:p w14:paraId="043E46C0" w14:textId="46A72EC6" w:rsidR="00ED449D" w:rsidRDefault="00077E25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Only the most r</w:t>
      </w:r>
      <w:r w:rsidR="00D14E90">
        <w:rPr>
          <w:szCs w:val="22"/>
          <w:lang w:val="en-CA"/>
        </w:rPr>
        <w:t>elevant sections from Annex E [5</w:t>
      </w:r>
      <w:bookmarkStart w:id="0" w:name="_GoBack"/>
      <w:bookmarkEnd w:id="0"/>
      <w:r w:rsidR="002D4E04">
        <w:rPr>
          <w:szCs w:val="22"/>
          <w:lang w:val="en-CA"/>
        </w:rPr>
        <w:t>] are copied</w:t>
      </w:r>
      <w:r w:rsidR="00F64014">
        <w:rPr>
          <w:szCs w:val="22"/>
          <w:lang w:val="en-CA"/>
        </w:rPr>
        <w:t xml:space="preserve"> herein</w:t>
      </w:r>
      <w:r>
        <w:rPr>
          <w:szCs w:val="22"/>
          <w:lang w:val="en-CA"/>
        </w:rPr>
        <w:t xml:space="preserve"> for reader convenience</w:t>
      </w:r>
      <w:proofErr w:type="gramStart"/>
      <w:r w:rsidR="00AE4215">
        <w:rPr>
          <w:szCs w:val="22"/>
          <w:lang w:val="en-CA"/>
        </w:rPr>
        <w:t>.</w:t>
      </w:r>
      <w:r w:rsidR="002D4E04">
        <w:rPr>
          <w:szCs w:val="22"/>
          <w:lang w:val="en-CA"/>
        </w:rPr>
        <w:t>.</w:t>
      </w:r>
      <w:proofErr w:type="gramEnd"/>
      <w:r w:rsidR="002D4E04">
        <w:rPr>
          <w:szCs w:val="22"/>
          <w:lang w:val="en-CA"/>
        </w:rPr>
        <w:t xml:space="preserve"> A </w:t>
      </w:r>
      <w:r>
        <w:rPr>
          <w:szCs w:val="22"/>
          <w:lang w:val="en-CA"/>
        </w:rPr>
        <w:t xml:space="preserve">companion </w:t>
      </w:r>
      <w:r w:rsidR="002D4E04">
        <w:rPr>
          <w:szCs w:val="22"/>
          <w:lang w:val="en-CA"/>
        </w:rPr>
        <w:t xml:space="preserve">document </w:t>
      </w:r>
      <w:r>
        <w:rPr>
          <w:szCs w:val="22"/>
          <w:lang w:val="en-CA"/>
        </w:rPr>
        <w:t>to this proposal</w:t>
      </w:r>
      <w:r w:rsidR="003A7776">
        <w:rPr>
          <w:szCs w:val="22"/>
          <w:lang w:val="en-CA"/>
        </w:rPr>
        <w:t>, located</w:t>
      </w:r>
      <w:r>
        <w:rPr>
          <w:szCs w:val="22"/>
          <w:lang w:val="en-CA"/>
        </w:rPr>
        <w:t xml:space="preserve"> in the same .zip archive</w:t>
      </w:r>
      <w:r w:rsidR="003A7776">
        <w:rPr>
          <w:szCs w:val="22"/>
          <w:lang w:val="en-CA"/>
        </w:rPr>
        <w:t xml:space="preserve"> as th</w:t>
      </w:r>
      <w:r w:rsidR="00CE2B96">
        <w:rPr>
          <w:szCs w:val="22"/>
          <w:lang w:val="en-CA"/>
        </w:rPr>
        <w:t xml:space="preserve">is </w:t>
      </w:r>
      <w:r w:rsidR="003A7776">
        <w:rPr>
          <w:szCs w:val="22"/>
          <w:lang w:val="en-CA"/>
        </w:rPr>
        <w:t>document,</w:t>
      </w:r>
      <w:r>
        <w:rPr>
          <w:szCs w:val="22"/>
          <w:lang w:val="en-CA"/>
        </w:rPr>
        <w:t xml:space="preserve"> is provided  </w:t>
      </w:r>
      <w:r w:rsidR="002D4E04">
        <w:rPr>
          <w:szCs w:val="22"/>
          <w:lang w:val="en-CA"/>
        </w:rPr>
        <w:t>(</w:t>
      </w:r>
      <w:r w:rsidR="00F64014" w:rsidRPr="00F64014">
        <w:rPr>
          <w:szCs w:val="22"/>
          <w:lang w:val="en-CA"/>
        </w:rPr>
        <w:t>JCTVC-O1005_v3_AnnexE_with_SMPTE_2084_and_2085</w:t>
      </w:r>
      <w:r w:rsidR="00CE2B96">
        <w:rPr>
          <w:szCs w:val="22"/>
          <w:lang w:val="en-CA"/>
        </w:rPr>
        <w:t>_r1</w:t>
      </w:r>
      <w:r w:rsidR="002D4E04">
        <w:rPr>
          <w:szCs w:val="22"/>
          <w:lang w:val="en-CA"/>
        </w:rPr>
        <w:t xml:space="preserve">.docx) </w:t>
      </w:r>
      <w:r>
        <w:rPr>
          <w:szCs w:val="22"/>
          <w:lang w:val="en-CA"/>
        </w:rPr>
        <w:t xml:space="preserve">that </w:t>
      </w:r>
      <w:r w:rsidR="002D4E04">
        <w:rPr>
          <w:szCs w:val="22"/>
          <w:lang w:val="en-CA"/>
        </w:rPr>
        <w:t>shows the</w:t>
      </w:r>
      <w:r w:rsidR="00E937BA">
        <w:rPr>
          <w:szCs w:val="22"/>
          <w:lang w:val="en-CA"/>
        </w:rPr>
        <w:t>se proposed</w:t>
      </w:r>
      <w:r w:rsidR="002D4E04">
        <w:rPr>
          <w:szCs w:val="22"/>
          <w:lang w:val="en-CA"/>
        </w:rPr>
        <w:t xml:space="preserve"> additions as tracked changes</w:t>
      </w:r>
      <w:r w:rsidR="004252C7">
        <w:rPr>
          <w:szCs w:val="22"/>
          <w:lang w:val="en-CA"/>
        </w:rPr>
        <w:t xml:space="preserve"> in the full context of </w:t>
      </w:r>
      <w:r w:rsidR="00D80D75">
        <w:rPr>
          <w:szCs w:val="22"/>
          <w:lang w:val="en-CA"/>
        </w:rPr>
        <w:t>annex</w:t>
      </w:r>
      <w:r w:rsidR="004252C7">
        <w:rPr>
          <w:szCs w:val="22"/>
          <w:lang w:val="en-CA"/>
        </w:rPr>
        <w:t xml:space="preserve"> </w:t>
      </w:r>
      <w:r w:rsidR="003A7776">
        <w:rPr>
          <w:szCs w:val="22"/>
          <w:lang w:val="en-CA"/>
        </w:rPr>
        <w:t xml:space="preserve">E </w:t>
      </w:r>
      <w:r w:rsidR="00E937BA">
        <w:rPr>
          <w:szCs w:val="22"/>
          <w:lang w:val="en-CA"/>
        </w:rPr>
        <w:t>copied</w:t>
      </w:r>
      <w:r w:rsidR="004252C7">
        <w:rPr>
          <w:szCs w:val="22"/>
          <w:lang w:val="en-CA"/>
        </w:rPr>
        <w:t xml:space="preserve"> </w:t>
      </w:r>
      <w:r w:rsidR="00D80D75">
        <w:rPr>
          <w:szCs w:val="22"/>
          <w:lang w:val="en-CA"/>
        </w:rPr>
        <w:t xml:space="preserve">from the </w:t>
      </w:r>
      <w:r w:rsidR="00B624C2">
        <w:rPr>
          <w:szCs w:val="22"/>
          <w:lang w:val="en-CA"/>
        </w:rPr>
        <w:t xml:space="preserve">most recent editor’s </w:t>
      </w:r>
      <w:r w:rsidR="004252C7">
        <w:rPr>
          <w:szCs w:val="22"/>
          <w:lang w:val="en-CA"/>
        </w:rPr>
        <w:t>HEVC draft specification</w:t>
      </w:r>
      <w:r w:rsidR="002D4E04">
        <w:rPr>
          <w:szCs w:val="22"/>
          <w:lang w:val="en-CA"/>
        </w:rPr>
        <w:t>.</w:t>
      </w:r>
    </w:p>
    <w:p w14:paraId="642CF490" w14:textId="72C55C3E" w:rsidR="002D4E04" w:rsidRDefault="00077E25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The</w:t>
      </w:r>
      <w:r w:rsidR="00CE2B96">
        <w:rPr>
          <w:szCs w:val="22"/>
          <w:lang w:val="en-CA"/>
        </w:rPr>
        <w:t xml:space="preserve"> proposed</w:t>
      </w:r>
      <w:r>
        <w:rPr>
          <w:szCs w:val="22"/>
          <w:lang w:val="en-CA"/>
        </w:rPr>
        <w:t xml:space="preserve"> </w:t>
      </w:r>
      <w:r w:rsidR="003A7776">
        <w:rPr>
          <w:szCs w:val="22"/>
          <w:lang w:val="en-CA"/>
        </w:rPr>
        <w:t xml:space="preserve">Annex D SEI for carriage of SMPTE </w:t>
      </w:r>
      <w:r w:rsidR="004A5975">
        <w:rPr>
          <w:szCs w:val="22"/>
          <w:lang w:val="en-CA"/>
        </w:rPr>
        <w:t xml:space="preserve">ST </w:t>
      </w:r>
      <w:r w:rsidR="003A7776">
        <w:rPr>
          <w:szCs w:val="22"/>
          <w:lang w:val="en-CA"/>
        </w:rPr>
        <w:t>2086 is</w:t>
      </w:r>
      <w:r>
        <w:rPr>
          <w:szCs w:val="22"/>
          <w:lang w:val="en-CA"/>
        </w:rPr>
        <w:t xml:space="preserve"> provided in section 2.3 below</w:t>
      </w:r>
      <w:r w:rsidR="00AE4215">
        <w:rPr>
          <w:szCs w:val="22"/>
          <w:lang w:val="en-CA"/>
        </w:rPr>
        <w:t xml:space="preserve">. Since the text of the SEI is isolated, </w:t>
      </w:r>
      <w:r>
        <w:rPr>
          <w:szCs w:val="22"/>
          <w:lang w:val="en-CA"/>
        </w:rPr>
        <w:t>no companion document is necessary</w:t>
      </w:r>
      <w:r w:rsidR="00AE4215">
        <w:rPr>
          <w:szCs w:val="22"/>
          <w:lang w:val="en-CA"/>
        </w:rPr>
        <w:t>.</w:t>
      </w:r>
    </w:p>
    <w:p w14:paraId="2BAF16B9" w14:textId="36A1AFC9" w:rsidR="002D4E04" w:rsidRDefault="00F64014" w:rsidP="00F64014">
      <w:pPr>
        <w:pStyle w:val="Heading2"/>
        <w:rPr>
          <w:lang w:val="en-CA"/>
        </w:rPr>
      </w:pPr>
      <w:r>
        <w:rPr>
          <w:lang w:val="en-CA"/>
        </w:rPr>
        <w:t xml:space="preserve">SMPTE </w:t>
      </w:r>
      <w:r w:rsidR="002A411B">
        <w:rPr>
          <w:lang w:val="en-CA"/>
        </w:rPr>
        <w:t xml:space="preserve">ST </w:t>
      </w:r>
      <w:r>
        <w:rPr>
          <w:lang w:val="en-CA"/>
        </w:rPr>
        <w:t xml:space="preserve">2084 (EOTF) </w:t>
      </w:r>
    </w:p>
    <w:p w14:paraId="77078BF3" w14:textId="5E84AC47" w:rsidR="00F64014" w:rsidRDefault="00867F54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Add the</w:t>
      </w:r>
      <w:r w:rsidR="00075334">
        <w:rPr>
          <w:szCs w:val="22"/>
          <w:lang w:val="en-CA"/>
        </w:rPr>
        <w:t xml:space="preserve"> </w:t>
      </w:r>
      <w:r w:rsidR="00741A0C">
        <w:rPr>
          <w:szCs w:val="22"/>
          <w:lang w:val="en-CA"/>
        </w:rPr>
        <w:t xml:space="preserve">following entry (#16) </w:t>
      </w:r>
      <w:r w:rsidR="00075334">
        <w:rPr>
          <w:szCs w:val="22"/>
          <w:lang w:val="en-CA"/>
        </w:rPr>
        <w:t>to T</w:t>
      </w:r>
      <w:r w:rsidR="00741A0C">
        <w:rPr>
          <w:szCs w:val="22"/>
          <w:lang w:val="en-CA"/>
        </w:rPr>
        <w:t xml:space="preserve">able E-4 (Transfer Characteristics) </w:t>
      </w:r>
    </w:p>
    <w:p w14:paraId="7790D3D3" w14:textId="77777777" w:rsidR="00741A0C" w:rsidRDefault="00741A0C" w:rsidP="009234A5">
      <w:pPr>
        <w:jc w:val="both"/>
        <w:rPr>
          <w:szCs w:val="22"/>
          <w:lang w:val="en-CA"/>
        </w:rPr>
      </w:pPr>
    </w:p>
    <w:tbl>
      <w:tblPr>
        <w:tblW w:w="9684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80"/>
        <w:gridCol w:w="5875"/>
        <w:gridCol w:w="3029"/>
      </w:tblGrid>
      <w:tr w:rsidR="003A7776" w:rsidRPr="00943A5F" w14:paraId="6E7D61F6" w14:textId="77777777" w:rsidTr="00380C16">
        <w:trPr>
          <w:cantSplit/>
          <w:jc w:val="center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2DC7E" w14:textId="77777777" w:rsidR="003A7776" w:rsidRPr="00943A5F" w:rsidRDefault="003A7776" w:rsidP="00380C16">
            <w:pPr>
              <w:pStyle w:val="Tabletext"/>
              <w:jc w:val="center"/>
              <w:rPr>
                <w:szCs w:val="18"/>
              </w:rPr>
            </w:pPr>
            <w:r>
              <w:rPr>
                <w:szCs w:val="18"/>
              </w:rPr>
              <w:t>16</w:t>
            </w:r>
          </w:p>
        </w:tc>
        <w:tc>
          <w:tcPr>
            <w:tcW w:w="5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1ECF1" w14:textId="77777777" w:rsidR="003A7776" w:rsidRPr="00896F31" w:rsidRDefault="003A7776" w:rsidP="00380C16">
            <w:pPr>
              <w:pStyle w:val="BodyText"/>
              <w:rPr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V=</m:t>
                </m:r>
                <m:sSup>
                  <m:sSup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1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2</m:t>
                                </m:r>
                              </m:sub>
                            </m:sSub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Lc</m:t>
                                </m:r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n</m:t>
                                </m:r>
                              </m:sup>
                            </m:sSup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1+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3</m:t>
                                </m:r>
                              </m:sub>
                            </m:sSub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Lc</m:t>
                                </m:r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n</m:t>
                                </m:r>
                              </m:sup>
                            </m:sSup>
                          </m:den>
                        </m:f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m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 xml:space="preserve">                                           m=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2523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4096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×128=78.84375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w:br/>
                </m:r>
              </m:oMath>
              <m:oMath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+1=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3424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4096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 xml:space="preserve">=0.8359375    </m:t>
                </m:r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 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2413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4096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×32=</m:t>
                </m:r>
                <m:r>
                  <m:rPr>
                    <m:sty m:val="p"/>
                  </m:rPr>
                  <w:rPr>
                    <w:rFonts w:ascii="Cambria Math" w:eastAsia="宋体" w:hAnsi="Cambria Math"/>
                    <w:sz w:val="18"/>
                    <w:szCs w:val="18"/>
                  </w:rPr>
                  <m:t>18.8515625</m:t>
                </m:r>
              </m:oMath>
            </m:oMathPara>
          </w:p>
          <w:p w14:paraId="509BDCE6" w14:textId="77777777" w:rsidR="003A7776" w:rsidRPr="00561D2B" w:rsidRDefault="003A7776" w:rsidP="00380C16">
            <w:pPr>
              <w:pStyle w:val="BodyText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2610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4096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4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宋体" w:hAnsi="Cambria Math"/>
                    <w:sz w:val="18"/>
                    <w:szCs w:val="18"/>
                  </w:rPr>
                  <m:t xml:space="preserve">=0.1593017578125             </m:t>
                </m:r>
                <m:sSub>
                  <m:sSub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2392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4096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×32=</m:t>
                </m:r>
                <m:r>
                  <m:rPr>
                    <m:sty m:val="p"/>
                  </m:rPr>
                  <w:rPr>
                    <w:rFonts w:ascii="Cambria Math" w:eastAsia="宋体" w:hAnsi="Cambria Math"/>
                    <w:sz w:val="18"/>
                    <w:szCs w:val="18"/>
                  </w:rPr>
                  <m:t>18.6875</m:t>
                </m:r>
              </m:oMath>
            </m:oMathPara>
          </w:p>
          <w:p w14:paraId="06764D6F" w14:textId="77777777" w:rsidR="003A7776" w:rsidRPr="00D65D51" w:rsidRDefault="00D14E90" w:rsidP="00380C16">
            <w:pPr>
              <w:pStyle w:val="BodyText"/>
              <w:ind w:left="720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18"/>
                      <w:szCs w:val="18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C/10,000</m:t>
              </m:r>
            </m:oMath>
            <w:r w:rsidR="003A7776" w:rsidRPr="00D65D51">
              <w:rPr>
                <w:sz w:val="18"/>
                <w:szCs w:val="18"/>
              </w:rPr>
              <w:t>, where 0 ≤ C ≤ 10000</w:t>
            </w:r>
          </w:p>
          <w:p w14:paraId="038541B1" w14:textId="77777777" w:rsidR="003A7776" w:rsidRPr="00196ADC" w:rsidRDefault="003A7776" w:rsidP="00380C16">
            <w:pPr>
              <w:pStyle w:val="BodyText"/>
              <w:rPr>
                <w:sz w:val="18"/>
                <w:szCs w:val="18"/>
              </w:rPr>
            </w:pPr>
            <w:r w:rsidRPr="003A7776">
              <w:rPr>
                <w:sz w:val="18"/>
                <w:szCs w:val="18"/>
              </w:rPr>
              <w:t xml:space="preserve">C is </w:t>
            </w:r>
            <w:r w:rsidRPr="00380C16">
              <w:rPr>
                <w:sz w:val="18"/>
                <w:szCs w:val="18"/>
              </w:rPr>
              <w:t>absolute luminance value, represented in candelas per square meter (cd/m</w:t>
            </w:r>
            <w:r w:rsidRPr="0059624C">
              <w:rPr>
                <w:sz w:val="18"/>
                <w:szCs w:val="18"/>
                <w:vertAlign w:val="superscript"/>
              </w:rPr>
              <w:t>2</w:t>
            </w:r>
            <w:r w:rsidRPr="0059624C">
              <w:rPr>
                <w:sz w:val="18"/>
                <w:szCs w:val="18"/>
              </w:rPr>
              <w:t>)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5D6C7" w14:textId="3567032E" w:rsidR="003A7776" w:rsidRPr="00896F31" w:rsidRDefault="003A7776" w:rsidP="00380C16">
            <w:pPr>
              <w:pStyle w:val="Tabletext"/>
              <w:keepNext/>
              <w:outlineLvl w:val="7"/>
              <w:rPr>
                <w:szCs w:val="18"/>
              </w:rPr>
            </w:pPr>
            <w:r w:rsidRPr="00943A5F">
              <w:t xml:space="preserve">Society of Motion Picture and Television Engineers </w:t>
            </w:r>
            <w:r w:rsidR="004A5975">
              <w:rPr>
                <w:rFonts w:eastAsia="MS Mincho"/>
                <w:szCs w:val="18"/>
                <w:lang w:eastAsia="ja-JP"/>
              </w:rPr>
              <w:t xml:space="preserve">ST </w:t>
            </w:r>
            <w:r>
              <w:rPr>
                <w:rFonts w:eastAsia="MS Mincho"/>
                <w:szCs w:val="18"/>
                <w:lang w:eastAsia="ja-JP"/>
              </w:rPr>
              <w:t>2084 for 10, 12, 14, and 16-bit systems.</w:t>
            </w:r>
          </w:p>
        </w:tc>
      </w:tr>
    </w:tbl>
    <w:p w14:paraId="0C9535CE" w14:textId="77777777" w:rsidR="00741A0C" w:rsidRDefault="00741A0C" w:rsidP="009234A5">
      <w:pPr>
        <w:jc w:val="both"/>
        <w:rPr>
          <w:szCs w:val="22"/>
          <w:lang w:val="en-CA"/>
        </w:rPr>
      </w:pPr>
    </w:p>
    <w:p w14:paraId="0ED0AD9F" w14:textId="36C1E7B3" w:rsidR="00F407CF" w:rsidRPr="00F407CF" w:rsidRDefault="00741A0C" w:rsidP="00F407CF">
      <w:pPr>
        <w:pStyle w:val="Heading2"/>
        <w:rPr>
          <w:lang w:val="en-CA"/>
        </w:rPr>
      </w:pPr>
      <w:r>
        <w:rPr>
          <w:lang w:val="en-CA"/>
        </w:rPr>
        <w:t>XYZ</w:t>
      </w:r>
      <w:r w:rsidR="002A411B">
        <w:rPr>
          <w:lang w:val="en-CA"/>
        </w:rPr>
        <w:t xml:space="preserve"> </w:t>
      </w:r>
    </w:p>
    <w:p w14:paraId="7C24F993" w14:textId="77777777" w:rsidR="002A411B" w:rsidRDefault="002A411B" w:rsidP="00F407CF">
      <w:pPr>
        <w:rPr>
          <w:szCs w:val="22"/>
          <w:lang w:val="en-CA"/>
        </w:rPr>
      </w:pPr>
    </w:p>
    <w:p w14:paraId="26BF63CD" w14:textId="30109930" w:rsidR="00F407CF" w:rsidRDefault="00867F54" w:rsidP="00F407CF">
      <w:pPr>
        <w:rPr>
          <w:szCs w:val="22"/>
          <w:lang w:val="en-CA"/>
        </w:rPr>
      </w:pPr>
      <w:r>
        <w:rPr>
          <w:szCs w:val="22"/>
          <w:lang w:val="en-CA"/>
        </w:rPr>
        <w:t>The following entry (#10) to Table E-3</w:t>
      </w:r>
      <w:r w:rsidR="00F407CF">
        <w:rPr>
          <w:szCs w:val="22"/>
          <w:lang w:val="en-CA"/>
        </w:rPr>
        <w:t xml:space="preserve"> </w:t>
      </w:r>
      <w:r>
        <w:rPr>
          <w:szCs w:val="22"/>
          <w:lang w:val="en-CA"/>
        </w:rPr>
        <w:t>(</w:t>
      </w:r>
      <w:r w:rsidR="00EB3BCF">
        <w:rPr>
          <w:szCs w:val="22"/>
          <w:lang w:val="en-CA"/>
        </w:rPr>
        <w:t xml:space="preserve">Color </w:t>
      </w:r>
      <w:r>
        <w:rPr>
          <w:szCs w:val="22"/>
          <w:lang w:val="en-CA"/>
        </w:rPr>
        <w:t>primaries) indicates XYZ primaries</w:t>
      </w:r>
      <w:r w:rsidR="00F407CF">
        <w:rPr>
          <w:szCs w:val="22"/>
          <w:lang w:val="en-CA"/>
        </w:rPr>
        <w:t>:</w:t>
      </w:r>
    </w:p>
    <w:p w14:paraId="414342B4" w14:textId="1CED717D" w:rsidR="004A5975" w:rsidRDefault="004A5975" w:rsidP="00F407CF">
      <w:pPr>
        <w:rPr>
          <w:szCs w:val="22"/>
          <w:lang w:val="en-CA"/>
        </w:rPr>
      </w:pPr>
    </w:p>
    <w:tbl>
      <w:tblPr>
        <w:tblW w:w="9384" w:type="dxa"/>
        <w:jc w:val="center"/>
        <w:tblInd w:w="58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58"/>
        <w:gridCol w:w="4295"/>
        <w:gridCol w:w="4231"/>
      </w:tblGrid>
      <w:tr w:rsidR="004A5975" w:rsidRPr="00943A5F" w14:paraId="5E0FD926" w14:textId="77777777" w:rsidTr="00075334">
        <w:trPr>
          <w:cantSplit/>
          <w:jc w:val="center"/>
        </w:trPr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2DD74" w14:textId="77777777" w:rsidR="004A5975" w:rsidRPr="00943A5F" w:rsidRDefault="004A5975" w:rsidP="00075334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spacing w:before="20" w:after="20"/>
              <w:jc w:val="center"/>
            </w:pPr>
            <w:r w:rsidRPr="00943A5F">
              <w:t>10</w:t>
            </w:r>
          </w:p>
        </w:tc>
        <w:tc>
          <w:tcPr>
            <w:tcW w:w="4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681E8" w14:textId="77777777" w:rsidR="004A5975" w:rsidRPr="00943A5F" w:rsidRDefault="004A5975" w:rsidP="00075334">
            <w:pPr>
              <w:pStyle w:val="tablecell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</w:pPr>
            <w:r w:rsidRPr="00943A5F">
              <w:t>primary</w:t>
            </w:r>
            <w:r w:rsidRPr="00943A5F">
              <w:tab/>
              <w:t>x</w:t>
            </w:r>
            <w:r w:rsidRPr="00943A5F">
              <w:tab/>
              <w:t>y</w:t>
            </w:r>
          </w:p>
          <w:p w14:paraId="08C28829" w14:textId="77777777" w:rsidR="004A5975" w:rsidRPr="00943A5F" w:rsidRDefault="004A5975" w:rsidP="00075334">
            <w:pPr>
              <w:pStyle w:val="tablecell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rFonts w:eastAsia="MS Mincho"/>
                <w:lang w:eastAsia="ja-JP"/>
              </w:rPr>
            </w:pPr>
            <w:r>
              <w:t>Y</w:t>
            </w:r>
            <w:r>
              <w:tab/>
              <w:t>0.0</w:t>
            </w:r>
            <w:r w:rsidRPr="00943A5F">
              <w:tab/>
            </w:r>
            <w:r>
              <w:t>1.0</w:t>
            </w:r>
          </w:p>
          <w:p w14:paraId="29EE4F6F" w14:textId="77777777" w:rsidR="004A5975" w:rsidRPr="00943A5F" w:rsidRDefault="004A5975" w:rsidP="00075334">
            <w:pPr>
              <w:pStyle w:val="tablecell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rFonts w:eastAsia="MS Mincho"/>
                <w:lang w:eastAsia="ja-JP"/>
              </w:rPr>
            </w:pPr>
            <w:r>
              <w:t>Z</w:t>
            </w:r>
            <w:r w:rsidRPr="00943A5F">
              <w:tab/>
              <w:t>0.</w:t>
            </w:r>
            <w:r>
              <w:t>0</w:t>
            </w:r>
            <w:r w:rsidRPr="00943A5F">
              <w:tab/>
            </w:r>
            <w:r>
              <w:t>0.0</w:t>
            </w:r>
          </w:p>
          <w:p w14:paraId="366A1431" w14:textId="77777777" w:rsidR="004A5975" w:rsidRPr="00943A5F" w:rsidRDefault="004A5975" w:rsidP="00075334">
            <w:pPr>
              <w:pStyle w:val="tablecell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rFonts w:eastAsia="MS Mincho"/>
                <w:lang w:eastAsia="ja-JP"/>
              </w:rPr>
            </w:pPr>
            <w:r>
              <w:t>X</w:t>
            </w:r>
            <w:r>
              <w:tab/>
              <w:t>1.0</w:t>
            </w:r>
            <w:r>
              <w:tab/>
              <w:t>0.0</w:t>
            </w:r>
          </w:p>
          <w:p w14:paraId="1E955E7D" w14:textId="77777777" w:rsidR="004A5975" w:rsidRPr="00943A5F" w:rsidRDefault="004A5975" w:rsidP="00075334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</w:pPr>
            <w:r>
              <w:t>center</w:t>
            </w:r>
            <w:r w:rsidRPr="00943A5F">
              <w:t xml:space="preserve"> </w:t>
            </w:r>
            <w:r>
              <w:rPr>
                <w:rFonts w:eastAsia="MS Mincho"/>
                <w:lang w:eastAsia="ja-JP"/>
              </w:rPr>
              <w:t>white</w:t>
            </w:r>
            <w:r w:rsidRPr="00943A5F">
              <w:tab/>
              <w:t>0.</w:t>
            </w:r>
            <w:r>
              <w:t>333</w:t>
            </w:r>
            <w:r w:rsidRPr="00943A5F">
              <w:tab/>
              <w:t>0.</w:t>
            </w:r>
            <w:r>
              <w:t>333</w:t>
            </w:r>
          </w:p>
        </w:tc>
        <w:tc>
          <w:tcPr>
            <w:tcW w:w="4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89C43" w14:textId="77777777" w:rsidR="00F407CF" w:rsidRDefault="00F407CF" w:rsidP="00F407CF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lang w:val="en-CA"/>
              </w:rPr>
            </w:pPr>
            <w:r w:rsidRPr="00943A5F">
              <w:t xml:space="preserve">Society of Motion Picture and Television Engineers </w:t>
            </w:r>
            <w:r>
              <w:rPr>
                <w:lang w:val="en-CA"/>
              </w:rPr>
              <w:t>ST 428-1</w:t>
            </w:r>
          </w:p>
          <w:p w14:paraId="0F662E6E" w14:textId="2B8F7787" w:rsidR="004A5975" w:rsidRPr="00943A5F" w:rsidRDefault="00F407CF" w:rsidP="00F407CF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</w:pPr>
            <w:r>
              <w:t>(CIE 1931 XYZ , Digital Cinema)</w:t>
            </w:r>
          </w:p>
        </w:tc>
      </w:tr>
    </w:tbl>
    <w:p w14:paraId="4C62CC41" w14:textId="77777777" w:rsidR="004A5975" w:rsidRDefault="004A5975" w:rsidP="009234A5">
      <w:pPr>
        <w:jc w:val="both"/>
        <w:rPr>
          <w:szCs w:val="22"/>
          <w:lang w:val="en-CA"/>
        </w:rPr>
      </w:pPr>
    </w:p>
    <w:p w14:paraId="22B200DD" w14:textId="4879C7C0" w:rsidR="00741A0C" w:rsidRDefault="00587732" w:rsidP="009234A5">
      <w:pPr>
        <w:jc w:val="both"/>
        <w:rPr>
          <w:szCs w:val="22"/>
          <w:lang w:val="en-CA"/>
        </w:rPr>
      </w:pPr>
      <w:proofErr w:type="gramStart"/>
      <w:r>
        <w:rPr>
          <w:szCs w:val="22"/>
          <w:lang w:val="en-CA"/>
        </w:rPr>
        <w:t xml:space="preserve">[ </w:t>
      </w:r>
      <w:r w:rsidR="00741A0C">
        <w:rPr>
          <w:szCs w:val="22"/>
          <w:lang w:val="en-CA"/>
        </w:rPr>
        <w:t>Equations</w:t>
      </w:r>
      <w:proofErr w:type="gramEnd"/>
      <w:r w:rsidR="00741A0C">
        <w:rPr>
          <w:szCs w:val="22"/>
          <w:lang w:val="en-CA"/>
        </w:rPr>
        <w:t xml:space="preserve"> E-43 through E-</w:t>
      </w:r>
      <w:r w:rsidR="00867F54">
        <w:rPr>
          <w:szCs w:val="22"/>
          <w:lang w:val="en-CA"/>
        </w:rPr>
        <w:t>48</w:t>
      </w:r>
      <w:r w:rsidR="00741A0C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are </w:t>
      </w:r>
      <w:r w:rsidR="00741A0C">
        <w:rPr>
          <w:szCs w:val="22"/>
          <w:lang w:val="en-CA"/>
        </w:rPr>
        <w:t xml:space="preserve">added </w:t>
      </w:r>
      <w:r>
        <w:rPr>
          <w:szCs w:val="22"/>
          <w:lang w:val="en-CA"/>
        </w:rPr>
        <w:t xml:space="preserve">to support the Table E-5 </w:t>
      </w:r>
      <w:proofErr w:type="spellStart"/>
      <w:r>
        <w:rPr>
          <w:szCs w:val="22"/>
          <w:lang w:val="en-CA"/>
        </w:rPr>
        <w:t>matrix_coef</w:t>
      </w:r>
      <w:r w:rsidR="00D2169D">
        <w:rPr>
          <w:szCs w:val="22"/>
          <w:lang w:val="en-CA"/>
        </w:rPr>
        <w:t>fs</w:t>
      </w:r>
      <w:proofErr w:type="spellEnd"/>
      <w:r>
        <w:rPr>
          <w:szCs w:val="22"/>
          <w:lang w:val="en-CA"/>
        </w:rPr>
        <w:t xml:space="preserve"> entries. ]</w:t>
      </w:r>
    </w:p>
    <w:p w14:paraId="2F72E304" w14:textId="77777777" w:rsidR="00F407CF" w:rsidRDefault="00F407CF" w:rsidP="009234A5">
      <w:pPr>
        <w:jc w:val="both"/>
        <w:rPr>
          <w:szCs w:val="22"/>
          <w:lang w:val="en-CA"/>
        </w:rPr>
      </w:pPr>
    </w:p>
    <w:p w14:paraId="6E7764F6" w14:textId="77777777" w:rsidR="00867F54" w:rsidRDefault="00867F54" w:rsidP="00867F54">
      <w:pPr>
        <w:numPr>
          <w:ilvl w:val="12"/>
          <w:numId w:val="0"/>
        </w:numPr>
      </w:pPr>
      <w:r w:rsidRPr="00943A5F">
        <w:t>The variables E</w:t>
      </w:r>
      <w:r>
        <w:rPr>
          <w:vertAlign w:val="subscript"/>
        </w:rPr>
        <w:t>X</w:t>
      </w:r>
      <w:r w:rsidRPr="00943A5F">
        <w:t>, E</w:t>
      </w:r>
      <w:r>
        <w:rPr>
          <w:vertAlign w:val="subscript"/>
        </w:rPr>
        <w:t>Y</w:t>
      </w:r>
      <w:r>
        <w:t>, and E</w:t>
      </w:r>
      <w:r>
        <w:rPr>
          <w:vertAlign w:val="subscript"/>
        </w:rPr>
        <w:t>Z</w:t>
      </w:r>
      <w:r w:rsidRPr="00943A5F">
        <w:t xml:space="preserve"> are</w:t>
      </w:r>
      <w:r>
        <w:t xml:space="preserve"> defined as "linear-domain" real-valued signals based on the indicated </w:t>
      </w:r>
      <w:proofErr w:type="spellStart"/>
      <w:r>
        <w:t>colour</w:t>
      </w:r>
      <w:proofErr w:type="spellEnd"/>
      <w:r>
        <w:t xml:space="preserve"> primaries before application of the transfer characteristics function. The application of the transfer characteristics function is denoted by </w:t>
      </w:r>
      <w:proofErr w:type="gramStart"/>
      <w:r>
        <w:t>( x</w:t>
      </w:r>
      <w:proofErr w:type="gramEnd"/>
      <w:r>
        <w:t> )</w:t>
      </w:r>
      <w:r w:rsidRPr="00943A5F">
        <w:t>′</w:t>
      </w:r>
      <w:r>
        <w:t xml:space="preserve"> for an argument x. The signals </w:t>
      </w:r>
      <w:r w:rsidRPr="00943A5F">
        <w:t>E′</w:t>
      </w:r>
      <w:r>
        <w:rPr>
          <w:vertAlign w:val="subscript"/>
        </w:rPr>
        <w:t>X</w:t>
      </w:r>
      <w:r w:rsidRPr="00943A5F">
        <w:t>, E′</w:t>
      </w:r>
      <w:r>
        <w:rPr>
          <w:vertAlign w:val="subscript"/>
        </w:rPr>
        <w:t>Y</w:t>
      </w:r>
      <w:r w:rsidRPr="00943A5F">
        <w:t>, and E′</w:t>
      </w:r>
      <w:r>
        <w:rPr>
          <w:vertAlign w:val="subscript"/>
        </w:rPr>
        <w:t>Z</w:t>
      </w:r>
      <w:r>
        <w:t xml:space="preserve"> are determined by application of the transfer characteristics function as follows:</w:t>
      </w:r>
    </w:p>
    <w:p w14:paraId="25419F99" w14:textId="77777777" w:rsidR="00867F54" w:rsidRDefault="00867F54" w:rsidP="00867F54">
      <w:pPr>
        <w:numPr>
          <w:ilvl w:val="12"/>
          <w:numId w:val="0"/>
        </w:numPr>
      </w:pPr>
    </w:p>
    <w:p w14:paraId="61948925" w14:textId="77777777" w:rsidR="00867F54" w:rsidRDefault="00867F54" w:rsidP="00867F54">
      <w:pPr>
        <w:numPr>
          <w:ilvl w:val="12"/>
          <w:numId w:val="0"/>
        </w:numPr>
      </w:pPr>
    </w:p>
    <w:p w14:paraId="75691252" w14:textId="77777777" w:rsidR="00867F54" w:rsidRPr="00943A5F" w:rsidRDefault="00867F54" w:rsidP="00867F54">
      <w:pPr>
        <w:pStyle w:val="Equation"/>
        <w:ind w:left="792"/>
      </w:pPr>
      <w:r w:rsidRPr="00FD29A3">
        <w:rPr>
          <w:szCs w:val="20"/>
        </w:rPr>
        <w:t>E′</w:t>
      </w:r>
      <w:r>
        <w:rPr>
          <w:szCs w:val="20"/>
          <w:vertAlign w:val="subscript"/>
        </w:rPr>
        <w:t>X</w:t>
      </w:r>
      <w:r w:rsidRPr="001B761A">
        <w:rPr>
          <w:szCs w:val="20"/>
        </w:rPr>
        <w:t xml:space="preserve"> </w:t>
      </w:r>
      <w:r w:rsidRPr="00943A5F">
        <w:t>= (</w:t>
      </w:r>
      <w:r w:rsidRPr="001B761A">
        <w:rPr>
          <w:szCs w:val="20"/>
        </w:rPr>
        <w:t xml:space="preserve"> E</w:t>
      </w:r>
      <w:r>
        <w:rPr>
          <w:szCs w:val="20"/>
          <w:vertAlign w:val="subscript"/>
        </w:rPr>
        <w:t>X</w:t>
      </w:r>
      <w:r w:rsidRPr="001B761A">
        <w:rPr>
          <w:szCs w:val="20"/>
        </w:rPr>
        <w:t xml:space="preserve"> </w:t>
      </w:r>
      <w:r w:rsidRPr="00943A5F">
        <w:t>)</w:t>
      </w:r>
      <w:r w:rsidRPr="00FD29A3">
        <w:rPr>
          <w:szCs w:val="20"/>
        </w:rPr>
        <w:t>′</w:t>
      </w:r>
      <w:r>
        <w:rPr>
          <w:szCs w:val="20"/>
        </w:rPr>
        <w:tab/>
      </w:r>
      <w:r w:rsidRPr="00943A5F">
        <w:tab/>
        <w:t>(E</w:t>
      </w:r>
      <w:r w:rsidRPr="00943A5F">
        <w:noBreakHyphen/>
      </w:r>
      <w:r>
        <w:t>43</w:t>
      </w:r>
      <w:r w:rsidRPr="00943A5F">
        <w:t>)</w:t>
      </w:r>
    </w:p>
    <w:p w14:paraId="5AF0D5CA" w14:textId="77777777" w:rsidR="00867F54" w:rsidRPr="00943A5F" w:rsidRDefault="00867F54" w:rsidP="00867F54">
      <w:pPr>
        <w:pStyle w:val="Equation"/>
        <w:ind w:left="792"/>
      </w:pPr>
      <w:r w:rsidRPr="00FD29A3">
        <w:rPr>
          <w:szCs w:val="20"/>
        </w:rPr>
        <w:t>E′</w:t>
      </w:r>
      <w:r>
        <w:rPr>
          <w:szCs w:val="20"/>
          <w:vertAlign w:val="subscript"/>
        </w:rPr>
        <w:t>Y</w:t>
      </w:r>
      <w:r w:rsidRPr="001B761A">
        <w:rPr>
          <w:szCs w:val="20"/>
        </w:rPr>
        <w:t xml:space="preserve"> </w:t>
      </w:r>
      <w:r w:rsidRPr="00943A5F">
        <w:t>= (</w:t>
      </w:r>
      <w:r w:rsidRPr="001B761A">
        <w:rPr>
          <w:szCs w:val="20"/>
        </w:rPr>
        <w:t xml:space="preserve"> E</w:t>
      </w:r>
      <w:r>
        <w:rPr>
          <w:szCs w:val="20"/>
          <w:vertAlign w:val="subscript"/>
        </w:rPr>
        <w:t>Y</w:t>
      </w:r>
      <w:r w:rsidRPr="001B761A">
        <w:rPr>
          <w:szCs w:val="20"/>
        </w:rPr>
        <w:t xml:space="preserve"> </w:t>
      </w:r>
      <w:r w:rsidRPr="00943A5F">
        <w:t>)</w:t>
      </w:r>
      <w:r w:rsidRPr="00FD29A3">
        <w:rPr>
          <w:szCs w:val="20"/>
        </w:rPr>
        <w:t>′</w:t>
      </w:r>
      <w:r>
        <w:rPr>
          <w:szCs w:val="20"/>
        </w:rPr>
        <w:tab/>
      </w:r>
      <w:r w:rsidRPr="00943A5F">
        <w:tab/>
        <w:t>(E</w:t>
      </w:r>
      <w:r w:rsidRPr="00943A5F">
        <w:noBreakHyphen/>
      </w:r>
      <w:r>
        <w:t>44</w:t>
      </w:r>
      <w:r w:rsidRPr="00943A5F">
        <w:t>)</w:t>
      </w:r>
    </w:p>
    <w:p w14:paraId="644685EA" w14:textId="77777777" w:rsidR="00867F54" w:rsidRPr="00943A5F" w:rsidRDefault="00867F54" w:rsidP="00867F54">
      <w:pPr>
        <w:pStyle w:val="Equation"/>
        <w:ind w:left="792"/>
      </w:pPr>
      <w:r w:rsidRPr="00FD29A3">
        <w:rPr>
          <w:szCs w:val="20"/>
        </w:rPr>
        <w:t>E′</w:t>
      </w:r>
      <w:r>
        <w:rPr>
          <w:szCs w:val="20"/>
          <w:vertAlign w:val="subscript"/>
        </w:rPr>
        <w:t>Z</w:t>
      </w:r>
      <w:r w:rsidRPr="001B761A">
        <w:rPr>
          <w:szCs w:val="20"/>
        </w:rPr>
        <w:t xml:space="preserve"> </w:t>
      </w:r>
      <w:r w:rsidRPr="00943A5F">
        <w:t>= (</w:t>
      </w:r>
      <w:r w:rsidRPr="001B761A">
        <w:rPr>
          <w:szCs w:val="20"/>
        </w:rPr>
        <w:t xml:space="preserve"> E</w:t>
      </w:r>
      <w:r>
        <w:rPr>
          <w:szCs w:val="20"/>
          <w:vertAlign w:val="subscript"/>
        </w:rPr>
        <w:t>Z</w:t>
      </w:r>
      <w:r w:rsidRPr="001B761A">
        <w:rPr>
          <w:szCs w:val="20"/>
        </w:rPr>
        <w:t xml:space="preserve"> </w:t>
      </w:r>
      <w:r w:rsidRPr="00943A5F">
        <w:t>)</w:t>
      </w:r>
      <w:r w:rsidRPr="00FD29A3">
        <w:rPr>
          <w:szCs w:val="20"/>
        </w:rPr>
        <w:t>′</w:t>
      </w:r>
      <w:r>
        <w:rPr>
          <w:szCs w:val="20"/>
        </w:rPr>
        <w:tab/>
      </w:r>
      <w:r w:rsidRPr="00943A5F">
        <w:tab/>
        <w:t>(E</w:t>
      </w:r>
      <w:r w:rsidRPr="00943A5F">
        <w:noBreakHyphen/>
      </w:r>
      <w:r>
        <w:t>45</w:t>
      </w:r>
      <w:r w:rsidRPr="00943A5F">
        <w:t>)</w:t>
      </w:r>
    </w:p>
    <w:p w14:paraId="008C528E" w14:textId="77777777" w:rsidR="00867F54" w:rsidRDefault="00867F54" w:rsidP="00867F54">
      <w:pPr>
        <w:pStyle w:val="enumlev1"/>
        <w:ind w:left="0" w:firstLine="0"/>
      </w:pPr>
    </w:p>
    <w:p w14:paraId="2247BE52" w14:textId="77777777" w:rsidR="00867F54" w:rsidRDefault="00867F54" w:rsidP="00867F54">
      <w:pPr>
        <w:pStyle w:val="enumlev1"/>
        <w:ind w:left="397" w:firstLine="0"/>
      </w:pPr>
      <w:r w:rsidRPr="00943A5F">
        <w:t>E</w:t>
      </w:r>
      <w:r w:rsidRPr="00943A5F">
        <w:rPr>
          <w:iCs/>
        </w:rPr>
        <w:t>′</w:t>
      </w:r>
      <w:r>
        <w:rPr>
          <w:vertAlign w:val="subscript"/>
        </w:rPr>
        <w:t>X</w:t>
      </w:r>
      <w:r w:rsidRPr="00943A5F">
        <w:t>, E</w:t>
      </w:r>
      <w:r w:rsidRPr="00943A5F">
        <w:rPr>
          <w:iCs/>
        </w:rPr>
        <w:t>′</w:t>
      </w:r>
      <w:r>
        <w:rPr>
          <w:vertAlign w:val="subscript"/>
        </w:rPr>
        <w:t>Y</w:t>
      </w:r>
      <w:r w:rsidRPr="00943A5F">
        <w:t>, and E′</w:t>
      </w:r>
      <w:r>
        <w:rPr>
          <w:vertAlign w:val="subscript"/>
        </w:rPr>
        <w:t>Z</w:t>
      </w:r>
      <w:r w:rsidRPr="00943A5F">
        <w:t xml:space="preserve"> are real numb</w:t>
      </w:r>
      <w:r>
        <w:t xml:space="preserve">ers with values in the range of </w:t>
      </w:r>
      <w:r w:rsidRPr="00943A5F">
        <w:t>0 to 1</w:t>
      </w:r>
      <w:r w:rsidRPr="00505BA9">
        <w:t xml:space="preserve"> </w:t>
      </w:r>
      <w:r>
        <w:t>inclusive</w:t>
      </w:r>
      <w:r w:rsidRPr="00943A5F">
        <w:t>.</w:t>
      </w:r>
    </w:p>
    <w:p w14:paraId="355D1420" w14:textId="77777777" w:rsidR="00867F54" w:rsidRPr="00C41A04" w:rsidRDefault="00867F54" w:rsidP="00867F54">
      <w:pPr>
        <w:pStyle w:val="enumlev1"/>
        <w:ind w:left="397"/>
      </w:pPr>
    </w:p>
    <w:p w14:paraId="4ED9E7C7" w14:textId="77777777" w:rsidR="00867F54" w:rsidRPr="00943A5F" w:rsidRDefault="00867F54" w:rsidP="00867F54">
      <w:pPr>
        <w:pStyle w:val="enumlev1"/>
        <w:ind w:left="397"/>
        <w:rPr>
          <w:bCs/>
        </w:rPr>
      </w:pPr>
      <w:r w:rsidRPr="00943A5F">
        <w:t>–</w:t>
      </w:r>
      <w:r w:rsidRPr="00943A5F">
        <w:rPr>
          <w:bCs/>
        </w:rPr>
        <w:tab/>
      </w:r>
      <w:r>
        <w:rPr>
          <w:bCs/>
        </w:rPr>
        <w:t xml:space="preserve">If </w:t>
      </w:r>
      <w:r w:rsidRPr="00943A5F">
        <w:rPr>
          <w:bCs/>
        </w:rPr>
        <w:t>matrix</w:t>
      </w:r>
      <w:r>
        <w:rPr>
          <w:bCs/>
        </w:rPr>
        <w:t>_coeffs is equal to 11</w:t>
      </w:r>
      <w:r w:rsidRPr="00943A5F">
        <w:rPr>
          <w:bCs/>
        </w:rPr>
        <w:t>, the following equations apply:</w:t>
      </w:r>
    </w:p>
    <w:p w14:paraId="189D9ED1" w14:textId="77777777" w:rsidR="00867F54" w:rsidRPr="00943A5F" w:rsidRDefault="00867F54" w:rsidP="00867F54">
      <w:pPr>
        <w:pStyle w:val="Equation"/>
        <w:ind w:left="562"/>
      </w:pPr>
      <w:r w:rsidRPr="00943A5F">
        <w:t>Y   = Ro</w:t>
      </w:r>
      <w:r>
        <w:t>und(</w:t>
      </w:r>
      <m:oMath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</w:rPr>
              <m:t xml:space="preserve">1015 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p>
              </m:e>
              <m:sub>
                <m:r>
                  <w:rPr>
                    <w:rFonts w:ascii="Cambria Math" w:hAnsi="Cambria Math"/>
                  </w:rPr>
                  <m:t>Y</m:t>
                </m:r>
              </m:sub>
            </m:sSub>
            <m:r>
              <w:rPr>
                <w:rFonts w:ascii="Cambria Math" w:hAnsi="Cambria Math"/>
              </w:rPr>
              <m:t>+4</m:t>
            </m:r>
          </m:e>
        </m:d>
        <m: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n-10</m:t>
            </m:r>
          </m:sup>
        </m:sSup>
      </m:oMath>
      <w:r w:rsidRPr="00943A5F">
        <w:t xml:space="preserve"> )</w:t>
      </w:r>
      <w:r w:rsidRPr="00943A5F">
        <w:tab/>
      </w:r>
      <w:r w:rsidRPr="00943A5F">
        <w:tab/>
        <w:t>(E</w:t>
      </w:r>
      <w:r w:rsidRPr="00943A5F">
        <w:noBreakHyphen/>
      </w:r>
      <w:r>
        <w:t>46</w:t>
      </w:r>
      <w:r w:rsidRPr="00943A5F">
        <w:t>)</w:t>
      </w:r>
    </w:p>
    <w:p w14:paraId="71E267BA" w14:textId="77777777" w:rsidR="00867F54" w:rsidRPr="00943A5F" w:rsidRDefault="00867F54" w:rsidP="00867F54">
      <w:pPr>
        <w:pStyle w:val="Equation"/>
        <w:ind w:left="562"/>
      </w:pPr>
      <w:r>
        <w:t xml:space="preserve">Cb = Round( </w:t>
      </w:r>
      <m:oMath>
        <m:d>
          <m:d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</w:rPr>
              <m:t xml:space="preserve">1015 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p>
              </m:e>
              <m:sub>
                <m:r>
                  <w:rPr>
                    <w:rFonts w:ascii="Cambria Math" w:hAnsi="Cambria Math"/>
                  </w:rPr>
                  <m:t>Z</m:t>
                </m:r>
              </m:sub>
            </m:sSub>
            <m:r>
              <w:rPr>
                <w:rFonts w:ascii="Cambria Math" w:hAnsi="Cambria Math"/>
              </w:rPr>
              <m:t>+4</m:t>
            </m:r>
          </m:e>
        </m:d>
        <m: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n-10</m:t>
            </m:r>
          </m:sup>
        </m:sSup>
      </m:oMath>
      <w:r w:rsidRPr="00943A5F">
        <w:t xml:space="preserve"> )</w:t>
      </w:r>
      <w:r w:rsidRPr="00943A5F">
        <w:tab/>
      </w:r>
      <w:r w:rsidRPr="00943A5F">
        <w:tab/>
        <w:t>(E</w:t>
      </w:r>
      <w:r w:rsidRPr="00943A5F">
        <w:noBreakHyphen/>
      </w:r>
      <w:r>
        <w:t>47</w:t>
      </w:r>
      <w:r w:rsidRPr="00943A5F">
        <w:t>)</w:t>
      </w:r>
    </w:p>
    <w:p w14:paraId="15B2466E" w14:textId="77777777" w:rsidR="00867F54" w:rsidRPr="00236B1F" w:rsidRDefault="00867F54" w:rsidP="00867F54">
      <w:pPr>
        <w:pStyle w:val="Equation"/>
        <w:ind w:left="562"/>
      </w:pPr>
      <w:r>
        <w:t xml:space="preserve">Cr = Round( </w:t>
      </w:r>
      <m:oMath>
        <m:d>
          <m:d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</w:rPr>
              <m:t xml:space="preserve">1015 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24"/>
                    <w:szCs w:val="24"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p>
              </m:e>
              <m:sub>
                <m:r>
                  <w:rPr>
                    <w:rFonts w:ascii="Cambria Math" w:hAnsi="Cambria Math"/>
                  </w:rPr>
                  <m:t>X</m:t>
                </m:r>
              </m:sub>
            </m:sSub>
            <m:r>
              <w:rPr>
                <w:rFonts w:ascii="Cambria Math" w:hAnsi="Cambria Math"/>
              </w:rPr>
              <m:t>+4</m:t>
            </m:r>
          </m:e>
        </m:d>
        <m:r>
          <w:rPr>
            <w:rFonts w:ascii="Cambria Math" w:hAnsi="Cambria Math"/>
          </w:rPr>
          <m:t>∙</m:t>
        </m:r>
        <m:sSup>
          <m:sSup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n-10</m:t>
            </m:r>
          </m:sup>
        </m:sSup>
      </m:oMath>
      <w:r>
        <w:t xml:space="preserve"> </w:t>
      </w:r>
      <w:r w:rsidRPr="00943A5F">
        <w:t>)</w:t>
      </w:r>
      <w:r w:rsidRPr="00943A5F">
        <w:tab/>
      </w:r>
      <w:r w:rsidRPr="00943A5F">
        <w:tab/>
        <w:t>(E</w:t>
      </w:r>
      <w:r w:rsidRPr="00943A5F">
        <w:noBreakHyphen/>
      </w:r>
      <w:r>
        <w:t>48</w:t>
      </w:r>
      <w:r w:rsidRPr="00943A5F">
        <w:t>)</w:t>
      </w:r>
    </w:p>
    <w:p w14:paraId="7344A72D" w14:textId="77777777" w:rsidR="00867F54" w:rsidRPr="00943A5F" w:rsidRDefault="00867F54" w:rsidP="00867F54">
      <w:pPr>
        <w:pStyle w:val="Equation"/>
        <w:ind w:left="562"/>
        <w:rPr>
          <w:szCs w:val="20"/>
        </w:rPr>
      </w:pPr>
    </w:p>
    <w:p w14:paraId="2BCE528C" w14:textId="77777777" w:rsidR="00867F54" w:rsidRDefault="00867F54" w:rsidP="00F407CF">
      <w:pPr>
        <w:rPr>
          <w:lang w:val="en-GB"/>
        </w:rPr>
      </w:pPr>
    </w:p>
    <w:p w14:paraId="764ECD07" w14:textId="3022140F" w:rsidR="00F407CF" w:rsidRPr="00943A5F" w:rsidRDefault="00F407CF" w:rsidP="00F407CF">
      <w:pPr>
        <w:rPr>
          <w:lang w:val="en-GB"/>
        </w:rPr>
      </w:pPr>
      <w:r>
        <w:rPr>
          <w:lang w:val="en-GB"/>
        </w:rPr>
        <w:t xml:space="preserve">YZX (planar order) indication entry for Table E-5 </w:t>
      </w:r>
      <w:r>
        <w:t>(Matrix coefficients)</w:t>
      </w:r>
      <w:r>
        <w:rPr>
          <w:lang w:val="en-GB"/>
        </w:rPr>
        <w:t>:</w:t>
      </w:r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64"/>
        <w:gridCol w:w="2448"/>
        <w:gridCol w:w="6192"/>
      </w:tblGrid>
      <w:tr w:rsidR="0059624C" w:rsidRPr="00943A5F" w14:paraId="68EE4FBE" w14:textId="77777777" w:rsidTr="0059624C">
        <w:trPr>
          <w:cantSplit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89B67" w14:textId="77777777" w:rsidR="0059624C" w:rsidRPr="00943A5F" w:rsidRDefault="0059624C" w:rsidP="0059624C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spacing w:before="20" w:after="20"/>
              <w:jc w:val="center"/>
            </w:pPr>
            <w:r>
              <w:t>11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E9D91" w14:textId="77777777" w:rsidR="0059624C" w:rsidRPr="00943A5F" w:rsidRDefault="0059624C" w:rsidP="0059624C">
            <w:pPr>
              <w:pStyle w:val="tablecell"/>
              <w:keepNext w:val="0"/>
              <w:numPr>
                <w:ilvl w:val="12"/>
                <w:numId w:val="0"/>
              </w:numPr>
              <w:spacing w:before="20" w:after="20"/>
            </w:pPr>
            <w:r>
              <w:t>YZX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FA875" w14:textId="77777777" w:rsidR="0059624C" w:rsidRPr="00943A5F" w:rsidRDefault="0059624C" w:rsidP="0059624C">
            <w:pPr>
              <w:pStyle w:val="tablecell"/>
              <w:keepNext w:val="0"/>
              <w:numPr>
                <w:ilvl w:val="12"/>
                <w:numId w:val="0"/>
              </w:numPr>
              <w:spacing w:before="20" w:after="20"/>
              <w:jc w:val="left"/>
            </w:pPr>
            <w:r>
              <w:t>CIE 1931</w:t>
            </w:r>
            <w:r>
              <w:br/>
            </w:r>
            <w:r>
              <w:rPr>
                <w:rFonts w:eastAsia="MS Mincho"/>
                <w:lang w:eastAsia="ja-JP"/>
              </w:rPr>
              <w:t>See Equations E-43 to E-45</w:t>
            </w:r>
          </w:p>
        </w:tc>
      </w:tr>
    </w:tbl>
    <w:p w14:paraId="42509307" w14:textId="77777777" w:rsidR="00741A0C" w:rsidRDefault="00741A0C" w:rsidP="009234A5">
      <w:pPr>
        <w:jc w:val="both"/>
        <w:rPr>
          <w:szCs w:val="22"/>
          <w:lang w:val="en-CA"/>
        </w:rPr>
      </w:pPr>
    </w:p>
    <w:p w14:paraId="542AE552" w14:textId="7A78F6B7" w:rsidR="00EA535F" w:rsidRPr="00D2169D" w:rsidRDefault="00F64014" w:rsidP="00D2169D">
      <w:pPr>
        <w:pStyle w:val="Heading2"/>
        <w:rPr>
          <w:szCs w:val="22"/>
          <w:lang w:val="en-CA"/>
        </w:rPr>
      </w:pPr>
      <w:r>
        <w:rPr>
          <w:lang w:val="en-CA"/>
        </w:rPr>
        <w:t xml:space="preserve">SMPTE 2086 </w:t>
      </w:r>
      <w:r w:rsidR="009E50BE">
        <w:rPr>
          <w:lang w:val="en-CA"/>
        </w:rPr>
        <w:t>(Mastering Display Color Volume)</w:t>
      </w:r>
    </w:p>
    <w:p w14:paraId="0CAC5502" w14:textId="77777777" w:rsidR="00E937BA" w:rsidRDefault="000E15C6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D.2.</w:t>
      </w:r>
      <w:r w:rsidR="00E04EB2">
        <w:rPr>
          <w:szCs w:val="22"/>
          <w:lang w:val="en-CA"/>
        </w:rPr>
        <w:t>29</w:t>
      </w:r>
      <w:r w:rsidR="00D6125C">
        <w:rPr>
          <w:szCs w:val="22"/>
          <w:lang w:val="en-CA"/>
        </w:rPr>
        <w:t xml:space="preserve"> Mastering display color volume SEI message syntax</w:t>
      </w:r>
    </w:p>
    <w:p w14:paraId="4A45D583" w14:textId="77777777" w:rsidR="000E15C6" w:rsidRDefault="000E15C6" w:rsidP="000E15C6">
      <w:pPr>
        <w:jc w:val="both"/>
        <w:rPr>
          <w:szCs w:val="22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7"/>
      </w:tblGrid>
      <w:tr w:rsidR="000E15C6" w:rsidRPr="00943A5F" w14:paraId="6CD6620F" w14:textId="77777777" w:rsidTr="000E15C6">
        <w:trPr>
          <w:cantSplit/>
          <w:jc w:val="center"/>
        </w:trPr>
        <w:tc>
          <w:tcPr>
            <w:tcW w:w="7920" w:type="dxa"/>
          </w:tcPr>
          <w:p w14:paraId="741CEDBC" w14:textId="77777777" w:rsidR="000E15C6" w:rsidRPr="00943A5F" w:rsidRDefault="000E15C6" w:rsidP="000E15C6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mastering_display_color_volume</w:t>
            </w:r>
            <w:r w:rsidRPr="00943A5F">
              <w:rPr>
                <w:rFonts w:ascii="Times New Roman" w:hAnsi="Times New Roman"/>
              </w:rPr>
              <w:t>( payloadSize ) {</w:t>
            </w:r>
          </w:p>
        </w:tc>
        <w:tc>
          <w:tcPr>
            <w:tcW w:w="1157" w:type="dxa"/>
          </w:tcPr>
          <w:p w14:paraId="14D93BC3" w14:textId="77777777" w:rsidR="000E15C6" w:rsidRPr="00943A5F" w:rsidRDefault="000E15C6" w:rsidP="000E15C6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943A5F">
              <w:t>Descriptor</w:t>
            </w:r>
          </w:p>
        </w:tc>
      </w:tr>
      <w:tr w:rsidR="00EA535F" w:rsidRPr="00943A5F" w14:paraId="264B7E82" w14:textId="77777777" w:rsidTr="00EA535F">
        <w:trPr>
          <w:cantSplit/>
          <w:jc w:val="center"/>
        </w:trPr>
        <w:tc>
          <w:tcPr>
            <w:tcW w:w="7920" w:type="dxa"/>
          </w:tcPr>
          <w:p w14:paraId="777CB875" w14:textId="77777777" w:rsidR="00EA535F" w:rsidRPr="00564B6D" w:rsidRDefault="00EA535F" w:rsidP="00EA535F">
            <w:pPr>
              <w:pStyle w:val="tablesyntax"/>
              <w:rPr>
                <w:rFonts w:ascii="Times New Roman" w:hAnsi="Times New Roman"/>
              </w:rPr>
            </w:pPr>
            <w:r w:rsidRPr="00185CEA">
              <w:rPr>
                <w:rFonts w:ascii="Times New Roman" w:hAnsi="Times New Roman"/>
              </w:rPr>
              <w:tab/>
              <w:t>for(</w:t>
            </w:r>
            <w:r w:rsidR="008E3A00">
              <w:rPr>
                <w:rFonts w:ascii="Times New Roman" w:hAnsi="Times New Roman"/>
              </w:rPr>
              <w:t xml:space="preserve"> c = 0; c</w:t>
            </w:r>
            <w:r>
              <w:rPr>
                <w:rFonts w:ascii="Times New Roman" w:hAnsi="Times New Roman"/>
              </w:rPr>
              <w:t>&lt; 3</w:t>
            </w:r>
            <w:r w:rsidR="008E3A00">
              <w:rPr>
                <w:rFonts w:ascii="Times New Roman" w:hAnsi="Times New Roman"/>
              </w:rPr>
              <w:t>; c</w:t>
            </w:r>
            <w:r>
              <w:rPr>
                <w:rFonts w:ascii="Times New Roman" w:hAnsi="Times New Roman"/>
              </w:rPr>
              <w:t>++) {</w:t>
            </w:r>
          </w:p>
        </w:tc>
        <w:tc>
          <w:tcPr>
            <w:tcW w:w="1157" w:type="dxa"/>
          </w:tcPr>
          <w:p w14:paraId="06BD46A3" w14:textId="77777777" w:rsidR="00EA535F" w:rsidRPr="00E42DC2" w:rsidRDefault="00EA535F" w:rsidP="00EA535F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8E3A00" w:rsidRPr="00943A5F" w14:paraId="3CA0A143" w14:textId="77777777" w:rsidTr="00454451">
        <w:trPr>
          <w:cantSplit/>
          <w:jc w:val="center"/>
        </w:trPr>
        <w:tc>
          <w:tcPr>
            <w:tcW w:w="7920" w:type="dxa"/>
          </w:tcPr>
          <w:p w14:paraId="394109E8" w14:textId="77777777" w:rsidR="008E3A00" w:rsidRPr="00564B6D" w:rsidRDefault="008E3A00" w:rsidP="00454451">
            <w:pPr>
              <w:pStyle w:val="tablesyntax"/>
              <w:rPr>
                <w:rFonts w:ascii="Times New Roman" w:hAnsi="Times New Roman"/>
              </w:rPr>
            </w:pPr>
            <w:r w:rsidRPr="00185CEA">
              <w:rPr>
                <w:rFonts w:ascii="Times New Roman" w:hAnsi="Times New Roman"/>
              </w:rPr>
              <w:tab/>
            </w:r>
            <w:r w:rsidRPr="00185CEA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</w:rPr>
              <w:t>display_primaries_x</w:t>
            </w:r>
            <w:r>
              <w:rPr>
                <w:rFonts w:ascii="Times New Roman" w:hAnsi="Times New Roman"/>
              </w:rPr>
              <w:t xml:space="preserve"> [ c ]</w:t>
            </w:r>
          </w:p>
        </w:tc>
        <w:tc>
          <w:tcPr>
            <w:tcW w:w="1157" w:type="dxa"/>
          </w:tcPr>
          <w:p w14:paraId="0F25EA77" w14:textId="77777777" w:rsidR="008E3A00" w:rsidRPr="00E42DC2" w:rsidRDefault="00D367C2" w:rsidP="00454451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>
              <w:rPr>
                <w:b w:val="0"/>
              </w:rPr>
              <w:t>u(16</w:t>
            </w:r>
            <w:r w:rsidR="008E3A00">
              <w:rPr>
                <w:b w:val="0"/>
              </w:rPr>
              <w:t>)</w:t>
            </w:r>
          </w:p>
        </w:tc>
      </w:tr>
      <w:tr w:rsidR="00EA535F" w:rsidRPr="00943A5F" w14:paraId="2196A652" w14:textId="77777777" w:rsidTr="00EA535F">
        <w:trPr>
          <w:cantSplit/>
          <w:jc w:val="center"/>
        </w:trPr>
        <w:tc>
          <w:tcPr>
            <w:tcW w:w="7920" w:type="dxa"/>
          </w:tcPr>
          <w:p w14:paraId="79574C7F" w14:textId="77777777" w:rsidR="00EA535F" w:rsidRPr="00564B6D" w:rsidRDefault="00EA535F" w:rsidP="00EA535F">
            <w:pPr>
              <w:pStyle w:val="tablesyntax"/>
              <w:rPr>
                <w:rFonts w:ascii="Times New Roman" w:hAnsi="Times New Roman"/>
              </w:rPr>
            </w:pPr>
            <w:r w:rsidRPr="00185CEA">
              <w:rPr>
                <w:rFonts w:ascii="Times New Roman" w:hAnsi="Times New Roman"/>
              </w:rPr>
              <w:tab/>
            </w:r>
            <w:r w:rsidRPr="00185CEA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</w:rPr>
              <w:t>display_primaries</w:t>
            </w:r>
            <w:r w:rsidR="008E3A00">
              <w:rPr>
                <w:rFonts w:ascii="Times New Roman" w:hAnsi="Times New Roman"/>
                <w:b/>
              </w:rPr>
              <w:t>_y</w:t>
            </w:r>
            <w:r>
              <w:rPr>
                <w:rFonts w:ascii="Times New Roman" w:hAnsi="Times New Roman"/>
              </w:rPr>
              <w:t xml:space="preserve"> </w:t>
            </w:r>
            <w:r w:rsidR="008E3A00">
              <w:rPr>
                <w:rFonts w:ascii="Times New Roman" w:hAnsi="Times New Roman"/>
              </w:rPr>
              <w:t>[ c</w:t>
            </w:r>
            <w:r>
              <w:rPr>
                <w:rFonts w:ascii="Times New Roman" w:hAnsi="Times New Roman"/>
              </w:rPr>
              <w:t> ]</w:t>
            </w:r>
          </w:p>
        </w:tc>
        <w:tc>
          <w:tcPr>
            <w:tcW w:w="1157" w:type="dxa"/>
          </w:tcPr>
          <w:p w14:paraId="251E9714" w14:textId="77777777" w:rsidR="00EA535F" w:rsidRPr="00E42DC2" w:rsidRDefault="00D367C2" w:rsidP="00EA535F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>
              <w:rPr>
                <w:b w:val="0"/>
              </w:rPr>
              <w:t>u(16</w:t>
            </w:r>
            <w:r w:rsidR="00EA535F">
              <w:rPr>
                <w:b w:val="0"/>
              </w:rPr>
              <w:t>)</w:t>
            </w:r>
          </w:p>
        </w:tc>
      </w:tr>
      <w:tr w:rsidR="00EA535F" w:rsidRPr="00943A5F" w14:paraId="123B32D2" w14:textId="77777777" w:rsidTr="00EA535F">
        <w:trPr>
          <w:cantSplit/>
          <w:jc w:val="center"/>
        </w:trPr>
        <w:tc>
          <w:tcPr>
            <w:tcW w:w="7920" w:type="dxa"/>
          </w:tcPr>
          <w:p w14:paraId="2B775947" w14:textId="77777777" w:rsidR="00EA535F" w:rsidRPr="00564B6D" w:rsidRDefault="00EA535F" w:rsidP="00EA535F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7" w:type="dxa"/>
          </w:tcPr>
          <w:p w14:paraId="1CA8C932" w14:textId="77777777" w:rsidR="00EA535F" w:rsidRPr="00E42DC2" w:rsidRDefault="00EA535F" w:rsidP="00EA535F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8E3A00" w:rsidRPr="00943A5F" w14:paraId="04FD7277" w14:textId="77777777" w:rsidTr="00454451">
        <w:trPr>
          <w:cantSplit/>
          <w:jc w:val="center"/>
        </w:trPr>
        <w:tc>
          <w:tcPr>
            <w:tcW w:w="7920" w:type="dxa"/>
          </w:tcPr>
          <w:p w14:paraId="041969D9" w14:textId="77777777" w:rsidR="008E3A00" w:rsidRPr="00152E63" w:rsidRDefault="008E3A00" w:rsidP="00454451">
            <w:pPr>
              <w:pStyle w:val="tablesyntax"/>
              <w:rPr>
                <w:rFonts w:ascii="Times New Roman" w:hAnsi="Times New Roman"/>
                <w:b/>
              </w:rPr>
            </w:pPr>
            <w:r w:rsidRPr="00185CEA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</w:rPr>
              <w:t>white_point_x</w:t>
            </w:r>
          </w:p>
        </w:tc>
        <w:tc>
          <w:tcPr>
            <w:tcW w:w="1157" w:type="dxa"/>
          </w:tcPr>
          <w:p w14:paraId="5DFE6F37" w14:textId="77777777" w:rsidR="008E3A00" w:rsidRPr="00E42DC2" w:rsidRDefault="00D367C2" w:rsidP="007B5744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>
              <w:rPr>
                <w:b w:val="0"/>
              </w:rPr>
              <w:t>u(16</w:t>
            </w:r>
            <w:r w:rsidR="009241AF">
              <w:rPr>
                <w:b w:val="0"/>
              </w:rPr>
              <w:t>)</w:t>
            </w:r>
          </w:p>
        </w:tc>
      </w:tr>
      <w:tr w:rsidR="000E15C6" w:rsidRPr="00943A5F" w14:paraId="1E125663" w14:textId="77777777" w:rsidTr="000E15C6">
        <w:trPr>
          <w:cantSplit/>
          <w:jc w:val="center"/>
        </w:trPr>
        <w:tc>
          <w:tcPr>
            <w:tcW w:w="7920" w:type="dxa"/>
          </w:tcPr>
          <w:p w14:paraId="0A1CFEC6" w14:textId="77777777" w:rsidR="000E15C6" w:rsidRPr="00152E63" w:rsidRDefault="000E15C6" w:rsidP="00D6125C">
            <w:pPr>
              <w:pStyle w:val="tablesyntax"/>
              <w:rPr>
                <w:rFonts w:ascii="Times New Roman" w:hAnsi="Times New Roman"/>
                <w:b/>
              </w:rPr>
            </w:pPr>
            <w:r w:rsidRPr="00185CEA">
              <w:rPr>
                <w:rFonts w:ascii="Times New Roman" w:hAnsi="Times New Roman"/>
              </w:rPr>
              <w:tab/>
            </w:r>
            <w:r w:rsidR="00D6125C">
              <w:rPr>
                <w:rFonts w:ascii="Times New Roman" w:hAnsi="Times New Roman"/>
                <w:b/>
              </w:rPr>
              <w:t>white_point</w:t>
            </w:r>
            <w:r w:rsidR="008E3A00">
              <w:rPr>
                <w:rFonts w:ascii="Times New Roman" w:hAnsi="Times New Roman"/>
                <w:b/>
              </w:rPr>
              <w:t>_y</w:t>
            </w:r>
          </w:p>
        </w:tc>
        <w:tc>
          <w:tcPr>
            <w:tcW w:w="1157" w:type="dxa"/>
          </w:tcPr>
          <w:p w14:paraId="1566A69B" w14:textId="77777777" w:rsidR="000E15C6" w:rsidRPr="00E42DC2" w:rsidRDefault="00D367C2" w:rsidP="007B5744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>
              <w:rPr>
                <w:b w:val="0"/>
              </w:rPr>
              <w:t>u(16</w:t>
            </w:r>
            <w:r w:rsidR="009241AF">
              <w:rPr>
                <w:b w:val="0"/>
              </w:rPr>
              <w:t>)</w:t>
            </w:r>
          </w:p>
        </w:tc>
      </w:tr>
      <w:tr w:rsidR="008E3A00" w:rsidRPr="00943A5F" w14:paraId="70BBA681" w14:textId="77777777" w:rsidTr="00454451">
        <w:trPr>
          <w:cantSplit/>
          <w:jc w:val="center"/>
        </w:trPr>
        <w:tc>
          <w:tcPr>
            <w:tcW w:w="7920" w:type="dxa"/>
          </w:tcPr>
          <w:p w14:paraId="4088D1C8" w14:textId="77777777" w:rsidR="008E3A00" w:rsidRPr="00943A5F" w:rsidRDefault="008E3A00" w:rsidP="00454451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ab/>
            </w:r>
            <w:proofErr w:type="spellStart"/>
            <w:proofErr w:type="gramStart"/>
            <w:r>
              <w:rPr>
                <w:b/>
              </w:rPr>
              <w:t>max</w:t>
            </w:r>
            <w:proofErr w:type="gramEnd"/>
            <w:r>
              <w:rPr>
                <w:b/>
              </w:rPr>
              <w:t>_display_mastering_luminance</w:t>
            </w:r>
            <w:proofErr w:type="spellEnd"/>
          </w:p>
        </w:tc>
        <w:tc>
          <w:tcPr>
            <w:tcW w:w="1157" w:type="dxa"/>
          </w:tcPr>
          <w:p w14:paraId="5BE4B9E0" w14:textId="77777777" w:rsidR="008E3A00" w:rsidRPr="00D2169D" w:rsidRDefault="009241AF" w:rsidP="00454451">
            <w:pPr>
              <w:keepNext/>
              <w:keepLines/>
              <w:overflowPunct/>
              <w:autoSpaceDE/>
              <w:autoSpaceDN/>
              <w:adjustRightInd/>
              <w:spacing w:before="0" w:after="60"/>
              <w:textAlignment w:val="auto"/>
              <w:rPr>
                <w:rFonts w:eastAsia="MS Mincho"/>
                <w:bCs/>
                <w:lang w:eastAsia="ja-JP"/>
              </w:rPr>
            </w:pPr>
            <w:proofErr w:type="gramStart"/>
            <w:r w:rsidRPr="00D2169D">
              <w:t>u</w:t>
            </w:r>
            <w:proofErr w:type="gramEnd"/>
            <w:r w:rsidRPr="00D2169D">
              <w:t>(32)</w:t>
            </w:r>
          </w:p>
        </w:tc>
      </w:tr>
      <w:tr w:rsidR="008E3A00" w:rsidRPr="00943A5F" w14:paraId="55676572" w14:textId="77777777" w:rsidTr="00454451">
        <w:trPr>
          <w:cantSplit/>
          <w:jc w:val="center"/>
        </w:trPr>
        <w:tc>
          <w:tcPr>
            <w:tcW w:w="7920" w:type="dxa"/>
          </w:tcPr>
          <w:p w14:paraId="69EFA4C9" w14:textId="77777777" w:rsidR="008E3A00" w:rsidRPr="00943A5F" w:rsidRDefault="008E3A00" w:rsidP="00454451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ab/>
            </w:r>
            <w:proofErr w:type="spellStart"/>
            <w:proofErr w:type="gramStart"/>
            <w:r>
              <w:rPr>
                <w:b/>
              </w:rPr>
              <w:t>min</w:t>
            </w:r>
            <w:proofErr w:type="gramEnd"/>
            <w:r>
              <w:rPr>
                <w:b/>
              </w:rPr>
              <w:t>_display_mastering_luminance</w:t>
            </w:r>
            <w:proofErr w:type="spellEnd"/>
          </w:p>
        </w:tc>
        <w:tc>
          <w:tcPr>
            <w:tcW w:w="1157" w:type="dxa"/>
          </w:tcPr>
          <w:p w14:paraId="2991B206" w14:textId="77777777" w:rsidR="008E3A00" w:rsidRPr="00943A5F" w:rsidRDefault="008E3A00" w:rsidP="009241AF">
            <w:pPr>
              <w:keepNext/>
              <w:keepLines/>
              <w:overflowPunct/>
              <w:autoSpaceDE/>
              <w:autoSpaceDN/>
              <w:adjustRightInd/>
              <w:spacing w:before="0" w:after="60"/>
              <w:textAlignment w:val="auto"/>
              <w:rPr>
                <w:rFonts w:eastAsia="MS Mincho"/>
                <w:bCs/>
                <w:lang w:eastAsia="ja-JP"/>
              </w:rPr>
            </w:pPr>
            <w:proofErr w:type="gramStart"/>
            <w:r w:rsidRPr="00943A5F">
              <w:rPr>
                <w:rFonts w:eastAsia="MS Mincho"/>
                <w:bCs/>
                <w:lang w:eastAsia="ja-JP"/>
              </w:rPr>
              <w:t>u</w:t>
            </w:r>
            <w:proofErr w:type="gramEnd"/>
            <w:r w:rsidRPr="00943A5F">
              <w:rPr>
                <w:rFonts w:eastAsia="MS Mincho"/>
                <w:bCs/>
                <w:lang w:eastAsia="ja-JP"/>
              </w:rPr>
              <w:t>(</w:t>
            </w:r>
            <w:r w:rsidR="009241AF">
              <w:rPr>
                <w:rFonts w:eastAsia="MS Mincho"/>
                <w:bCs/>
                <w:lang w:eastAsia="ja-JP"/>
              </w:rPr>
              <w:t>32</w:t>
            </w:r>
            <w:r w:rsidRPr="00943A5F">
              <w:rPr>
                <w:rFonts w:eastAsia="MS Mincho"/>
                <w:bCs/>
                <w:lang w:eastAsia="ja-JP"/>
              </w:rPr>
              <w:t>)</w:t>
            </w:r>
          </w:p>
        </w:tc>
      </w:tr>
      <w:tr w:rsidR="000E15C6" w:rsidRPr="00943A5F" w14:paraId="20F61955" w14:textId="77777777" w:rsidTr="000E15C6">
        <w:trPr>
          <w:cantSplit/>
          <w:jc w:val="center"/>
        </w:trPr>
        <w:tc>
          <w:tcPr>
            <w:tcW w:w="7920" w:type="dxa"/>
          </w:tcPr>
          <w:p w14:paraId="7AABBB60" w14:textId="77777777" w:rsidR="000E15C6" w:rsidRPr="00564B6D" w:rsidRDefault="000E15C6" w:rsidP="000E15C6">
            <w:pPr>
              <w:pStyle w:val="tablesyntax"/>
              <w:rPr>
                <w:rFonts w:ascii="Times New Roman" w:hAnsi="Times New Roman"/>
                <w:bCs/>
                <w:lang w:eastAsia="ja-JP"/>
              </w:rPr>
            </w:pPr>
            <w:r w:rsidRPr="00564B6D">
              <w:rPr>
                <w:rFonts w:ascii="Times New Roman" w:hAnsi="Times New Roman"/>
              </w:rPr>
              <w:t>}</w:t>
            </w:r>
          </w:p>
        </w:tc>
        <w:tc>
          <w:tcPr>
            <w:tcW w:w="1157" w:type="dxa"/>
          </w:tcPr>
          <w:p w14:paraId="29404079" w14:textId="77777777" w:rsidR="000E15C6" w:rsidRPr="00E42DC2" w:rsidRDefault="000E15C6" w:rsidP="000E15C6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</w:tbl>
    <w:p w14:paraId="1C368E46" w14:textId="77777777" w:rsidR="000E15C6" w:rsidRDefault="000E15C6" w:rsidP="000E15C6">
      <w:pPr>
        <w:jc w:val="both"/>
        <w:rPr>
          <w:szCs w:val="22"/>
          <w:lang w:val="en-CA"/>
        </w:rPr>
      </w:pPr>
    </w:p>
    <w:p w14:paraId="73FCD656" w14:textId="77777777" w:rsidR="00E04EB2" w:rsidRDefault="00E04EB2" w:rsidP="000E15C6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D.3.29 Mastering display color volume SEI message semantics</w:t>
      </w:r>
    </w:p>
    <w:p w14:paraId="45B7A950" w14:textId="77777777" w:rsidR="00163D2E" w:rsidRDefault="00163D2E" w:rsidP="00D367C2">
      <w:pPr>
        <w:pStyle w:val="BodyText"/>
        <w:spacing w:line="240" w:lineRule="exact"/>
      </w:pPr>
    </w:p>
    <w:p w14:paraId="31E73682" w14:textId="3FB11314" w:rsidR="00E04EB2" w:rsidRDefault="00E04EB2" w:rsidP="00D367C2">
      <w:pPr>
        <w:pStyle w:val="BodyText"/>
        <w:spacing w:line="240" w:lineRule="exact"/>
        <w:rPr>
          <w:lang w:eastAsia="ja-JP"/>
        </w:rPr>
      </w:pPr>
      <w:r w:rsidRPr="00943A5F">
        <w:t xml:space="preserve">This SEI message provides </w:t>
      </w:r>
      <w:r>
        <w:t>metadata for specifying the color volume (</w:t>
      </w:r>
      <w:r w:rsidRPr="00D32F5F">
        <w:t>the color pri</w:t>
      </w:r>
      <w:r>
        <w:t>maries, white point, and luminance</w:t>
      </w:r>
      <w:r w:rsidRPr="00D32F5F">
        <w:t xml:space="preserve"> range</w:t>
      </w:r>
      <w:r>
        <w:t xml:space="preserve">) of the display that was used in mastering video content </w:t>
      </w:r>
      <w:r w:rsidRPr="00943A5F">
        <w:t xml:space="preserve">of the </w:t>
      </w:r>
      <w:r w:rsidR="00892A2C">
        <w:t xml:space="preserve">output picture </w:t>
      </w:r>
      <w:r w:rsidRPr="00943A5F">
        <w:t xml:space="preserve">colour samples. </w:t>
      </w:r>
      <w:r>
        <w:t>The metadata is specified as a set of values independent of any specific digital representation, and is applicable to three-</w:t>
      </w:r>
      <w:r w:rsidRPr="00D32F5F">
        <w:t>color additiv</w:t>
      </w:r>
      <w:r>
        <w:t>e display syste</w:t>
      </w:r>
      <w:r w:rsidRPr="00D32F5F">
        <w:t>m</w:t>
      </w:r>
      <w:r>
        <w:t>s.</w:t>
      </w:r>
      <w:r w:rsidR="00163D2E">
        <w:t xml:space="preserve"> The mastering display is a </w:t>
      </w:r>
      <w:r w:rsidR="00163D2E">
        <w:rPr>
          <w:lang w:eastAsia="ja-JP"/>
        </w:rPr>
        <w:t>three-color additive display and projection system that has been configured to the mastering color volume</w:t>
      </w:r>
      <w:r w:rsidR="00892A2C">
        <w:rPr>
          <w:lang w:eastAsia="ja-JP"/>
        </w:rPr>
        <w:t>.</w:t>
      </w:r>
    </w:p>
    <w:p w14:paraId="0E22E7E8" w14:textId="77777777" w:rsidR="00163D2E" w:rsidRDefault="00163D2E" w:rsidP="00D367C2">
      <w:pPr>
        <w:pStyle w:val="BodyText"/>
        <w:spacing w:line="240" w:lineRule="exact"/>
        <w:rPr>
          <w:lang w:eastAsia="ja-JP"/>
        </w:rPr>
      </w:pPr>
    </w:p>
    <w:p w14:paraId="6C27581D" w14:textId="77777777" w:rsidR="00E04EB2" w:rsidRDefault="00E04EB2" w:rsidP="00E04EB2">
      <w:r>
        <w:t>This metadata does not specify</w:t>
      </w:r>
      <w:r w:rsidRPr="00D32F5F">
        <w:t xml:space="preserve"> the measurement methodologies and procedures for capturing the parameters of the metadata</w:t>
      </w:r>
      <w:r>
        <w:t xml:space="preserve"> as well as</w:t>
      </w:r>
      <w:r w:rsidRPr="00D32F5F">
        <w:t xml:space="preserve"> any description of the mastering environment. Additionally, this </w:t>
      </w:r>
      <w:r>
        <w:t>metadata</w:t>
      </w:r>
      <w:r w:rsidRPr="00D32F5F">
        <w:t xml:space="preserve"> does not </w:t>
      </w:r>
      <w:r>
        <w:t>specify</w:t>
      </w:r>
      <w:r w:rsidRPr="00D32F5F">
        <w:t xml:space="preserve"> any information on th</w:t>
      </w:r>
      <w:r>
        <w:t>e color transformations that would</w:t>
      </w:r>
      <w:r w:rsidRPr="00D32F5F">
        <w:t xml:space="preserve"> be necessary to </w:t>
      </w:r>
      <w:r w:rsidRPr="00D32F5F">
        <w:lastRenderedPageBreak/>
        <w:t>preserve</w:t>
      </w:r>
      <w:r>
        <w:t xml:space="preserve"> the creative intent on display</w:t>
      </w:r>
      <w:r w:rsidRPr="00D32F5F">
        <w:t xml:space="preserve">s </w:t>
      </w:r>
      <w:r>
        <w:t>with color volumes different from the mastering display color volume.</w:t>
      </w:r>
    </w:p>
    <w:p w14:paraId="3C6C5083" w14:textId="3D3DD089" w:rsidR="007B5744" w:rsidRDefault="00B624C2" w:rsidP="007B5744">
      <w:r>
        <w:t xml:space="preserve">The </w:t>
      </w:r>
      <w:proofErr w:type="spellStart"/>
      <w:r>
        <w:t>mastering_display_color_volume</w:t>
      </w:r>
      <w:proofErr w:type="spellEnd"/>
      <w:r w:rsidR="007B5744">
        <w:t xml:space="preserve"> </w:t>
      </w:r>
      <w:proofErr w:type="spellStart"/>
      <w:r w:rsidR="007B5744">
        <w:t>metdata</w:t>
      </w:r>
      <w:proofErr w:type="spellEnd"/>
      <w:r w:rsidR="007B5744">
        <w:t xml:space="preserve"> </w:t>
      </w:r>
      <w:r w:rsidR="007B5744" w:rsidRPr="00943A5F">
        <w:t>persists in output order until any of the following conditions are true:</w:t>
      </w:r>
    </w:p>
    <w:p w14:paraId="225994B9" w14:textId="77777777" w:rsidR="007B5744" w:rsidRPr="00943A5F" w:rsidRDefault="007B5744" w:rsidP="007B5744">
      <w:pPr>
        <w:pStyle w:val="enumlev1"/>
        <w:ind w:left="397"/>
      </w:pPr>
      <w:r w:rsidRPr="00943A5F">
        <w:t>–</w:t>
      </w:r>
      <w:r w:rsidRPr="00943A5F">
        <w:tab/>
        <w:t xml:space="preserve">A new </w:t>
      </w:r>
      <w:r>
        <w:t>CVS</w:t>
      </w:r>
      <w:r w:rsidRPr="00943A5F">
        <w:t xml:space="preserve"> begins.</w:t>
      </w:r>
    </w:p>
    <w:p w14:paraId="61AB3C98" w14:textId="77777777" w:rsidR="007B5744" w:rsidRPr="00943A5F" w:rsidRDefault="007B5744" w:rsidP="007B5744">
      <w:pPr>
        <w:pStyle w:val="enumlev1"/>
        <w:ind w:left="397"/>
      </w:pPr>
      <w:r w:rsidRPr="00943A5F">
        <w:t>–</w:t>
      </w:r>
      <w:r w:rsidRPr="00943A5F">
        <w:tab/>
        <w:t>A picture in an access unit containing a tone mapping information SEI message with the same value of tone_map_id is output having PicOrderCnt</w:t>
      </w:r>
      <w:r>
        <w:t>Val</w:t>
      </w:r>
      <w:r w:rsidRPr="00943A5F">
        <w:t xml:space="preserve"> greater than PicOrderCnt( CurrPic ).</w:t>
      </w:r>
    </w:p>
    <w:p w14:paraId="6C8FA007" w14:textId="19637FEF" w:rsidR="00892A2C" w:rsidRDefault="00892A2C" w:rsidP="00E04EB2">
      <w:r>
        <w:t>T</w:t>
      </w:r>
      <w:r w:rsidR="00770724">
        <w:t xml:space="preserve">he following elements given in CIE </w:t>
      </w:r>
      <w:proofErr w:type="spellStart"/>
      <w:r w:rsidR="00770724">
        <w:t>xy</w:t>
      </w:r>
      <w:proofErr w:type="spellEnd"/>
      <w:r w:rsidR="00770724">
        <w:t>-coordinates (</w:t>
      </w:r>
      <w:proofErr w:type="spellStart"/>
      <w:r w:rsidR="00770724">
        <w:t>display_primaries_x</w:t>
      </w:r>
      <w:proofErr w:type="spellEnd"/>
      <w:r w:rsidR="00770724">
        <w:t xml:space="preserve">[c], </w:t>
      </w:r>
      <w:proofErr w:type="spellStart"/>
      <w:r w:rsidR="00770724">
        <w:t>display_primaries_y</w:t>
      </w:r>
      <w:proofErr w:type="spellEnd"/>
      <w:r w:rsidR="00770724">
        <w:t xml:space="preserve">[c], </w:t>
      </w:r>
      <w:proofErr w:type="spellStart"/>
      <w:r w:rsidR="00770724">
        <w:t>white_point_x</w:t>
      </w:r>
      <w:proofErr w:type="spellEnd"/>
      <w:r w:rsidR="00770724">
        <w:t xml:space="preserve">, </w:t>
      </w:r>
      <w:proofErr w:type="spellStart"/>
      <w:r w:rsidR="00770724">
        <w:t>white_point_y</w:t>
      </w:r>
      <w:proofErr w:type="spellEnd"/>
      <w:r w:rsidR="00770724">
        <w:t xml:space="preserve">), </w:t>
      </w:r>
      <w:r w:rsidR="00D367C2">
        <w:t>are derived by scaling and quantizing the</w:t>
      </w:r>
      <w:r w:rsidR="00770724">
        <w:t xml:space="preserve"> </w:t>
      </w:r>
      <w:r>
        <w:t xml:space="preserve">traditional </w:t>
      </w:r>
      <w:r w:rsidR="00770724">
        <w:t xml:space="preserve">fractional unsigned values between 1.0 and 0 </w:t>
      </w:r>
      <w:r w:rsidR="00D367C2">
        <w:t xml:space="preserve">to a 16-bit </w:t>
      </w:r>
      <w:r w:rsidR="00770724">
        <w:t>unsigned integer</w:t>
      </w:r>
      <w:r w:rsidR="00D367C2">
        <w:t xml:space="preserve"> </w:t>
      </w:r>
      <w:r>
        <w:t>(</w:t>
      </w:r>
      <w:proofErr w:type="gramStart"/>
      <w:r>
        <w:t>u(</w:t>
      </w:r>
      <w:proofErr w:type="gramEnd"/>
      <w:r>
        <w:t xml:space="preserve">16)) </w:t>
      </w:r>
      <w:proofErr w:type="spellStart"/>
      <w:r>
        <w:t>signalled</w:t>
      </w:r>
      <w:proofErr w:type="spellEnd"/>
      <w:r w:rsidR="00D367C2">
        <w:t xml:space="preserve"> in the </w:t>
      </w:r>
      <w:proofErr w:type="spellStart"/>
      <w:r>
        <w:t>mastering_display_color_volume</w:t>
      </w:r>
      <w:proofErr w:type="spellEnd"/>
      <w:r>
        <w:t xml:space="preserve"> </w:t>
      </w:r>
      <w:r w:rsidR="00D367C2">
        <w:t>SEI</w:t>
      </w:r>
      <w:r w:rsidR="00770724">
        <w:t>:</w:t>
      </w:r>
    </w:p>
    <w:p w14:paraId="237BBDE5" w14:textId="2E38B68F" w:rsidR="00770724" w:rsidRDefault="007623AD" w:rsidP="00D367C2">
      <w:pPr>
        <w:ind w:left="360"/>
      </w:pPr>
      <w:proofErr w:type="spellStart"/>
      <w:proofErr w:type="gramStart"/>
      <w:r>
        <w:t>q</w:t>
      </w:r>
      <w:r w:rsidR="00770724">
        <w:t>uantized</w:t>
      </w:r>
      <w:proofErr w:type="gramEnd"/>
      <w:r w:rsidR="00770724">
        <w:t>_CE_</w:t>
      </w:r>
      <w:r>
        <w:t>xy_</w:t>
      </w:r>
      <w:r w:rsidR="00770724">
        <w:t>coordinate</w:t>
      </w:r>
      <w:proofErr w:type="spellEnd"/>
      <w:r w:rsidR="00770724">
        <w:t xml:space="preserve"> = </w:t>
      </w:r>
      <w:r w:rsidR="00892A2C">
        <w:t xml:space="preserve">Round(( </w:t>
      </w:r>
      <w:proofErr w:type="spellStart"/>
      <w:r w:rsidR="00770724">
        <w:t>CIE_fractional_</w:t>
      </w:r>
      <w:r>
        <w:t>xy_</w:t>
      </w:r>
      <w:r w:rsidR="00770724">
        <w:t>coordinate</w:t>
      </w:r>
      <w:proofErr w:type="spellEnd"/>
      <w:r w:rsidR="00770724">
        <w:t xml:space="preserve"> * </w:t>
      </w:r>
      <w:r w:rsidR="00D367C2">
        <w:t>2</w:t>
      </w:r>
      <w:r w:rsidR="00D367C2" w:rsidRPr="00D367C2">
        <w:rPr>
          <w:szCs w:val="22"/>
          <w:vertAlign w:val="superscript"/>
        </w:rPr>
        <w:t>16</w:t>
      </w:r>
      <w:r w:rsidR="00D367C2">
        <w:t xml:space="preserve"> </w:t>
      </w:r>
      <w:r w:rsidR="00892A2C">
        <w:t xml:space="preserve">) </w:t>
      </w:r>
      <w:r w:rsidR="00D367C2">
        <w:t>-1</w:t>
      </w:r>
      <w:r w:rsidR="00892A2C">
        <w:t xml:space="preserve"> )</w:t>
      </w:r>
      <w:r w:rsidR="00770724">
        <w:t xml:space="preserve"> </w:t>
      </w:r>
    </w:p>
    <w:p w14:paraId="5D30B742" w14:textId="77777777" w:rsidR="00770724" w:rsidRPr="00943A5F" w:rsidRDefault="00770724" w:rsidP="00E04EB2"/>
    <w:p w14:paraId="46921CCC" w14:textId="7B2499EB" w:rsidR="00CE2B96" w:rsidRDefault="00E04EB2" w:rsidP="00D367C2">
      <w:pPr>
        <w:pStyle w:val="BodyText"/>
        <w:tabs>
          <w:tab w:val="left" w:pos="0"/>
        </w:tabs>
        <w:spacing w:line="240" w:lineRule="exact"/>
      </w:pPr>
      <w:r>
        <w:rPr>
          <w:b/>
        </w:rPr>
        <w:t>display_primarie</w:t>
      </w:r>
      <w:r w:rsidRPr="00EA535F">
        <w:rPr>
          <w:b/>
        </w:rPr>
        <w:t>s</w:t>
      </w:r>
      <w:r w:rsidR="00EA535F" w:rsidRPr="00D367C2">
        <w:rPr>
          <w:b/>
        </w:rPr>
        <w:t>_x</w:t>
      </w:r>
      <w:r w:rsidR="00880606">
        <w:rPr>
          <w:b/>
        </w:rPr>
        <w:t>[c]</w:t>
      </w:r>
      <w:r w:rsidR="00EA535F">
        <w:t xml:space="preserve"> </w:t>
      </w:r>
      <w:r w:rsidR="00AD2183">
        <w:t xml:space="preserve">specifies the </w:t>
      </w:r>
      <w:r w:rsidR="00D367C2">
        <w:t xml:space="preserve">quantized </w:t>
      </w:r>
      <w:r w:rsidR="00AD2183">
        <w:t xml:space="preserve">CIE x-coordinate of </w:t>
      </w:r>
      <w:r w:rsidR="00892A2C">
        <w:t xml:space="preserve">the mastering display target primary color c. </w:t>
      </w:r>
      <w:r>
        <w:t xml:space="preserve"> </w:t>
      </w:r>
    </w:p>
    <w:p w14:paraId="1D1E602E" w14:textId="0908CB4F" w:rsidR="00AD2183" w:rsidRPr="00943A5F" w:rsidRDefault="00AD2183" w:rsidP="00AD2183">
      <w:pPr>
        <w:pStyle w:val="BodyText"/>
        <w:tabs>
          <w:tab w:val="left" w:pos="0"/>
        </w:tabs>
        <w:spacing w:line="240" w:lineRule="exact"/>
      </w:pPr>
      <w:r>
        <w:rPr>
          <w:b/>
        </w:rPr>
        <w:t>display_primarie</w:t>
      </w:r>
      <w:r w:rsidRPr="00EA535F">
        <w:rPr>
          <w:b/>
        </w:rPr>
        <w:t>s</w:t>
      </w:r>
      <w:r w:rsidRPr="00152E63">
        <w:rPr>
          <w:b/>
        </w:rPr>
        <w:t>_</w:t>
      </w:r>
      <w:r>
        <w:rPr>
          <w:b/>
        </w:rPr>
        <w:t>y</w:t>
      </w:r>
      <w:r w:rsidR="00880606">
        <w:t xml:space="preserve">[c] </w:t>
      </w:r>
      <w:r>
        <w:t xml:space="preserve">specifies the </w:t>
      </w:r>
      <w:r w:rsidR="00D367C2">
        <w:t xml:space="preserve">quantized </w:t>
      </w:r>
      <w:r>
        <w:t xml:space="preserve">CIE y-coordinate of the mastering display target </w:t>
      </w:r>
      <w:r w:rsidR="00892A2C">
        <w:t xml:space="preserve">primary </w:t>
      </w:r>
      <w:r w:rsidR="00176A04">
        <w:t>color c</w:t>
      </w:r>
      <w:r>
        <w:t xml:space="preserve">. </w:t>
      </w:r>
    </w:p>
    <w:p w14:paraId="315C75CA" w14:textId="77777777" w:rsidR="00AD2183" w:rsidRDefault="00AD2183" w:rsidP="00D367C2">
      <w:pPr>
        <w:pStyle w:val="BodyText"/>
        <w:tabs>
          <w:tab w:val="left" w:pos="0"/>
        </w:tabs>
        <w:spacing w:line="240" w:lineRule="exact"/>
      </w:pPr>
    </w:p>
    <w:p w14:paraId="431F9F3F" w14:textId="0B2C52DC" w:rsidR="00880606" w:rsidRPr="00943A5F" w:rsidRDefault="00880606" w:rsidP="00D367C2">
      <w:pPr>
        <w:pStyle w:val="BodyText"/>
        <w:tabs>
          <w:tab w:val="left" w:pos="0"/>
        </w:tabs>
        <w:spacing w:line="240" w:lineRule="exact"/>
      </w:pPr>
      <w:r>
        <w:t xml:space="preserve">The combined xy display primaries coordinate represents the </w:t>
      </w:r>
      <w:r>
        <w:rPr>
          <w:lang w:eastAsia="ja-JP"/>
        </w:rPr>
        <w:t xml:space="preserve">ratio of each CIE </w:t>
      </w:r>
      <w:r w:rsidR="004B7EC0">
        <w:rPr>
          <w:lang w:eastAsia="ja-JP"/>
        </w:rPr>
        <w:t>Y (c=0), Z (c=1</w:t>
      </w:r>
      <w:r>
        <w:rPr>
          <w:lang w:eastAsia="ja-JP"/>
        </w:rPr>
        <w:t xml:space="preserve">), </w:t>
      </w:r>
      <w:r w:rsidR="004B7EC0">
        <w:rPr>
          <w:lang w:eastAsia="ja-JP"/>
        </w:rPr>
        <w:t>and X</w:t>
      </w:r>
      <w:r>
        <w:rPr>
          <w:lang w:eastAsia="ja-JP"/>
        </w:rPr>
        <w:t xml:space="preserve"> (c=2) tristimulus value to the sum of the tristimulus value</w:t>
      </w:r>
      <w:r w:rsidR="00B624C2">
        <w:rPr>
          <w:lang w:eastAsia="ja-JP"/>
        </w:rPr>
        <w:t xml:space="preserve">s </w:t>
      </w:r>
      <w:r>
        <w:rPr>
          <w:lang w:eastAsia="ja-JP"/>
        </w:rPr>
        <w:t>as specified in CIE 15:2004 “Calculati</w:t>
      </w:r>
      <w:r w:rsidR="00B624C2">
        <w:rPr>
          <w:lang w:eastAsia="ja-JP"/>
        </w:rPr>
        <w:t>on of chromaticity coordinates”</w:t>
      </w:r>
      <w:r>
        <w:rPr>
          <w:lang w:eastAsia="ja-JP"/>
        </w:rPr>
        <w:t>.</w:t>
      </w:r>
    </w:p>
    <w:p w14:paraId="6E6787FC" w14:textId="4631CEBF" w:rsidR="00CE2B96" w:rsidRDefault="00AD2183" w:rsidP="00D367C2">
      <w:pPr>
        <w:pStyle w:val="BodyText"/>
        <w:spacing w:before="240" w:after="120" w:line="240" w:lineRule="exact"/>
      </w:pPr>
      <w:r>
        <w:rPr>
          <w:b/>
        </w:rPr>
        <w:t>white_point_x</w:t>
      </w:r>
      <w:r w:rsidRPr="00943A5F">
        <w:t xml:space="preserve"> </w:t>
      </w:r>
      <w:r>
        <w:t xml:space="preserve"> specifies the </w:t>
      </w:r>
      <w:r w:rsidR="00D367C2">
        <w:t xml:space="preserve">quantized </w:t>
      </w:r>
      <w:r>
        <w:t>CIE chromatictiy x-coordinate of the mastering display target white point.</w:t>
      </w:r>
    </w:p>
    <w:p w14:paraId="70E70E0C" w14:textId="77777777" w:rsidR="00AD2183" w:rsidRDefault="00AD2183" w:rsidP="00D367C2">
      <w:pPr>
        <w:pStyle w:val="BodyText"/>
        <w:spacing w:before="240" w:after="120" w:line="240" w:lineRule="exact"/>
      </w:pPr>
      <w:r>
        <w:rPr>
          <w:b/>
        </w:rPr>
        <w:t>white_point_y</w:t>
      </w:r>
      <w:r w:rsidRPr="00943A5F">
        <w:t xml:space="preserve"> </w:t>
      </w:r>
      <w:r>
        <w:t xml:space="preserve"> specifies the </w:t>
      </w:r>
      <w:r w:rsidR="00D367C2">
        <w:t xml:space="preserve">quantized </w:t>
      </w:r>
      <w:r>
        <w:t>CIE chromatictiy y-coordinate of the mastering display target white point.</w:t>
      </w:r>
    </w:p>
    <w:p w14:paraId="6B12D213" w14:textId="77777777" w:rsidR="00E7288C" w:rsidRDefault="00AD2183" w:rsidP="00E04EB2">
      <w:proofErr w:type="spellStart"/>
      <w:proofErr w:type="gramStart"/>
      <w:r>
        <w:rPr>
          <w:b/>
        </w:rPr>
        <w:t>max</w:t>
      </w:r>
      <w:proofErr w:type="gramEnd"/>
      <w:r>
        <w:rPr>
          <w:b/>
        </w:rPr>
        <w:t>_display_mastering_luminance</w:t>
      </w:r>
      <w:proofErr w:type="spellEnd"/>
      <w:r w:rsidRPr="00E919B6">
        <w:t xml:space="preserve"> </w:t>
      </w:r>
      <w:r>
        <w:t xml:space="preserve">specifies the target maximum luminance of the mastering display </w:t>
      </w:r>
      <w:r w:rsidR="00E04EB2" w:rsidRPr="00E919B6">
        <w:t xml:space="preserve"> in units of candela per square </w:t>
      </w:r>
      <w:proofErr w:type="spellStart"/>
      <w:r w:rsidR="00E04EB2" w:rsidRPr="00E919B6">
        <w:t>metre</w:t>
      </w:r>
      <w:proofErr w:type="spellEnd"/>
      <w:r w:rsidR="00E04EB2" w:rsidRPr="00943A5F">
        <w:t>.</w:t>
      </w:r>
    </w:p>
    <w:p w14:paraId="4C121C83" w14:textId="77777777" w:rsidR="00AD2183" w:rsidRPr="00943A5F" w:rsidRDefault="00AD2183" w:rsidP="00AD2183">
      <w:proofErr w:type="spellStart"/>
      <w:proofErr w:type="gramStart"/>
      <w:r>
        <w:rPr>
          <w:b/>
        </w:rPr>
        <w:t>min</w:t>
      </w:r>
      <w:proofErr w:type="gramEnd"/>
      <w:r>
        <w:rPr>
          <w:b/>
        </w:rPr>
        <w:t>_display_mastering_luminance</w:t>
      </w:r>
      <w:proofErr w:type="spellEnd"/>
      <w:r w:rsidRPr="00E919B6">
        <w:t xml:space="preserve"> </w:t>
      </w:r>
      <w:r>
        <w:t xml:space="preserve">specifies the target minimum luminance of the mastering display </w:t>
      </w:r>
      <w:r w:rsidRPr="00E919B6">
        <w:t xml:space="preserve"> in units of candela per square </w:t>
      </w:r>
      <w:proofErr w:type="spellStart"/>
      <w:r w:rsidRPr="00E919B6">
        <w:t>metre</w:t>
      </w:r>
      <w:proofErr w:type="spellEnd"/>
      <w:r w:rsidRPr="00943A5F">
        <w:t>.</w:t>
      </w:r>
    </w:p>
    <w:p w14:paraId="6DDC9FEF" w14:textId="77777777" w:rsidR="00AD2183" w:rsidRPr="00AD2183" w:rsidRDefault="00AD2183" w:rsidP="00AD2183">
      <w:r w:rsidRPr="00AD2183">
        <w:t xml:space="preserve">When present, </w:t>
      </w:r>
      <w:proofErr w:type="spellStart"/>
      <w:r w:rsidRPr="00D367C2">
        <w:t>max_display_mastering_luminance</w:t>
      </w:r>
      <w:proofErr w:type="spellEnd"/>
      <w:r w:rsidRPr="00AD2183">
        <w:t xml:space="preserve"> shall be greater than or equal to </w:t>
      </w:r>
      <w:proofErr w:type="spellStart"/>
      <w:r w:rsidRPr="00D367C2">
        <w:t>min_display_mastering_luminance</w:t>
      </w:r>
      <w:proofErr w:type="spellEnd"/>
      <w:r w:rsidRPr="00AD2183">
        <w:t>.</w:t>
      </w:r>
    </w:p>
    <w:p w14:paraId="0586C9F3" w14:textId="77777777" w:rsidR="00176A04" w:rsidRDefault="00176A04" w:rsidP="009234A5">
      <w:pPr>
        <w:jc w:val="both"/>
        <w:rPr>
          <w:szCs w:val="22"/>
          <w:lang w:val="en-CA"/>
        </w:rPr>
      </w:pPr>
    </w:p>
    <w:p w14:paraId="33AB5DB5" w14:textId="7FD55152" w:rsidR="00176A04" w:rsidRPr="00176A04" w:rsidRDefault="00317D6B" w:rsidP="00D2169D">
      <w:pPr>
        <w:pStyle w:val="Heading1"/>
      </w:pPr>
      <w:r>
        <w:rPr>
          <w:lang w:val="en-CA"/>
        </w:rPr>
        <w:t>References</w:t>
      </w:r>
    </w:p>
    <w:p w14:paraId="1707FB59" w14:textId="77777777" w:rsidR="00317D6B" w:rsidRPr="00D23153" w:rsidRDefault="00ED449D" w:rsidP="00D23153">
      <w:pPr>
        <w:rPr>
          <w:szCs w:val="22"/>
          <w:lang w:val="en-CA"/>
        </w:rPr>
      </w:pPr>
      <w:r w:rsidRPr="00D23153">
        <w:rPr>
          <w:szCs w:val="22"/>
        </w:rPr>
        <w:t xml:space="preserve">[1] </w:t>
      </w:r>
      <w:proofErr w:type="gramStart"/>
      <w:r w:rsidRPr="00D23153">
        <w:rPr>
          <w:szCs w:val="22"/>
        </w:rPr>
        <w:t xml:space="preserve">T. Suzuki, “Proposal to support UHDTV </w:t>
      </w:r>
      <w:proofErr w:type="spellStart"/>
      <w:r w:rsidRPr="00D23153">
        <w:rPr>
          <w:szCs w:val="22"/>
        </w:rPr>
        <w:t>colorimetory</w:t>
      </w:r>
      <w:proofErr w:type="spellEnd"/>
      <w:r w:rsidRPr="00D23153">
        <w:rPr>
          <w:szCs w:val="22"/>
        </w:rPr>
        <w:t xml:space="preserve">”, </w:t>
      </w:r>
      <w:hyperlink r:id="rId11" w:history="1">
        <w:r w:rsidRPr="00D23153">
          <w:rPr>
            <w:rStyle w:val="Hyperlink"/>
            <w:szCs w:val="22"/>
            <w:lang w:val="en-CA"/>
          </w:rPr>
          <w:t>JCTVC-J0577</w:t>
        </w:r>
      </w:hyperlink>
      <w:r w:rsidRPr="00D23153">
        <w:rPr>
          <w:szCs w:val="22"/>
          <w:lang w:val="en-CA"/>
        </w:rPr>
        <w:t>, 10</w:t>
      </w:r>
      <w:r w:rsidRPr="00D23153">
        <w:rPr>
          <w:szCs w:val="22"/>
          <w:vertAlign w:val="superscript"/>
          <w:lang w:val="en-CA"/>
        </w:rPr>
        <w:t>th</w:t>
      </w:r>
      <w:r w:rsidRPr="00D23153">
        <w:rPr>
          <w:szCs w:val="22"/>
          <w:lang w:val="en-CA"/>
        </w:rPr>
        <w:t xml:space="preserve"> meeting of JCTVC, Stockholm, Sweden, 11-20 July 2012.</w:t>
      </w:r>
      <w:proofErr w:type="gramEnd"/>
    </w:p>
    <w:p w14:paraId="28423510" w14:textId="77777777" w:rsidR="00A67F5B" w:rsidRPr="00D23153" w:rsidRDefault="00A67F5B" w:rsidP="00D23153">
      <w:pPr>
        <w:rPr>
          <w:szCs w:val="22"/>
          <w:lang w:val="en-CA"/>
        </w:rPr>
      </w:pPr>
      <w:r w:rsidRPr="00D23153">
        <w:rPr>
          <w:szCs w:val="22"/>
          <w:lang w:val="en-CA"/>
        </w:rPr>
        <w:t xml:space="preserve">[2] </w:t>
      </w:r>
      <w:r w:rsidR="00D6125C">
        <w:rPr>
          <w:szCs w:val="22"/>
          <w:lang w:val="en-CA"/>
        </w:rPr>
        <w:t xml:space="preserve">ITU-R </w:t>
      </w:r>
      <w:hyperlink r:id="rId12" w:history="1">
        <w:r w:rsidR="00D6125C" w:rsidRPr="00D23153">
          <w:rPr>
            <w:rStyle w:val="Hyperlink"/>
            <w:szCs w:val="22"/>
            <w:lang w:val="en-CA"/>
          </w:rPr>
          <w:t>BT.2020</w:t>
        </w:r>
      </w:hyperlink>
      <w:r w:rsidR="00D6125C">
        <w:rPr>
          <w:szCs w:val="22"/>
          <w:lang w:val="en-CA"/>
        </w:rPr>
        <w:t xml:space="preserve"> (</w:t>
      </w:r>
      <w:r w:rsidR="00D6125C" w:rsidRPr="00D23153">
        <w:rPr>
          <w:szCs w:val="22"/>
          <w:lang w:val="en-CA"/>
        </w:rPr>
        <w:t>2012</w:t>
      </w:r>
      <w:r w:rsidR="00D6125C">
        <w:rPr>
          <w:szCs w:val="22"/>
          <w:lang w:val="en-CA"/>
        </w:rPr>
        <w:t xml:space="preserve">), </w:t>
      </w:r>
      <w:r w:rsidRPr="00D6125C">
        <w:rPr>
          <w:i/>
          <w:szCs w:val="22"/>
          <w:lang w:val="en-CA"/>
        </w:rPr>
        <w:t>Parameter Values for ultra-high definition television systems for production and internal programme exchange</w:t>
      </w:r>
    </w:p>
    <w:p w14:paraId="0EFA7557" w14:textId="78756940" w:rsidR="00EB34DF" w:rsidRPr="00D23153" w:rsidRDefault="00EB34DF" w:rsidP="00D23153">
      <w:pPr>
        <w:rPr>
          <w:szCs w:val="22"/>
          <w:lang w:val="en-CA"/>
        </w:rPr>
      </w:pPr>
      <w:r w:rsidRPr="00D23153">
        <w:rPr>
          <w:szCs w:val="22"/>
          <w:lang w:val="en-CA"/>
        </w:rPr>
        <w:t xml:space="preserve">[3] </w:t>
      </w:r>
      <w:r w:rsidR="00D6125C">
        <w:t xml:space="preserve">Society of Motion Picture and Television Engineers </w:t>
      </w:r>
      <w:r w:rsidR="004A5975">
        <w:t xml:space="preserve">ST </w:t>
      </w:r>
      <w:r w:rsidR="00D6125C">
        <w:t xml:space="preserve">2085 (2014), </w:t>
      </w:r>
      <w:r w:rsidRPr="00D367C2">
        <w:rPr>
          <w:i/>
          <w:szCs w:val="22"/>
        </w:rPr>
        <w:t>Electro-Optical Transfer Function for High Dynamic Range Reference Display</w:t>
      </w:r>
      <w:r w:rsidRPr="00D23153">
        <w:rPr>
          <w:szCs w:val="22"/>
          <w:lang w:val="en-CA"/>
        </w:rPr>
        <w:t>.</w:t>
      </w:r>
    </w:p>
    <w:p w14:paraId="3D8F6581" w14:textId="2CF53FEB" w:rsidR="00EB34DF" w:rsidRPr="00D23153" w:rsidRDefault="00D14E90" w:rsidP="00D23153">
      <w:pPr>
        <w:rPr>
          <w:szCs w:val="22"/>
          <w:lang w:val="en-CA"/>
        </w:rPr>
      </w:pPr>
      <w:proofErr w:type="gramStart"/>
      <w:r>
        <w:rPr>
          <w:szCs w:val="22"/>
          <w:lang w:val="en-CA"/>
        </w:rPr>
        <w:t>[4</w:t>
      </w:r>
      <w:r w:rsidR="00EB34DF" w:rsidRPr="00D23153">
        <w:rPr>
          <w:szCs w:val="22"/>
          <w:lang w:val="en-CA"/>
        </w:rPr>
        <w:t xml:space="preserve">] </w:t>
      </w:r>
      <w:r w:rsidR="00D6125C">
        <w:t xml:space="preserve">Society of Motion Picture and Television Engineers </w:t>
      </w:r>
      <w:r w:rsidR="004A5975">
        <w:t xml:space="preserve">ST </w:t>
      </w:r>
      <w:r w:rsidR="00D6125C">
        <w:t xml:space="preserve">2086 (2014), </w:t>
      </w:r>
      <w:r w:rsidR="00365B5C" w:rsidRPr="00D367C2">
        <w:rPr>
          <w:i/>
          <w:szCs w:val="22"/>
        </w:rPr>
        <w:t>Mastering Display Color Volume Metadata for High Luminance and Wide Color Gamut Images</w:t>
      </w:r>
      <w:r w:rsidR="00EB34DF" w:rsidRPr="00D23153">
        <w:rPr>
          <w:szCs w:val="22"/>
          <w:lang w:val="en-CA"/>
        </w:rPr>
        <w:t>.</w:t>
      </w:r>
      <w:proofErr w:type="gramEnd"/>
    </w:p>
    <w:p w14:paraId="4135E83F" w14:textId="77513942" w:rsidR="00317D6B" w:rsidRPr="00D23153" w:rsidRDefault="00D14E90" w:rsidP="00D23153">
      <w:pPr>
        <w:rPr>
          <w:szCs w:val="22"/>
          <w:lang w:val="en-CA"/>
        </w:rPr>
      </w:pPr>
      <w:r>
        <w:rPr>
          <w:szCs w:val="22"/>
          <w:lang w:val="en-CA"/>
        </w:rPr>
        <w:t>[5</w:t>
      </w:r>
      <w:r w:rsidR="00ED449D" w:rsidRPr="00D23153">
        <w:rPr>
          <w:szCs w:val="22"/>
          <w:lang w:val="en-CA"/>
        </w:rPr>
        <w:t xml:space="preserve">] D. Flynn, J. Sole, G.J. Sullivan, T. Suzuki, “HEVC Range Extension Draft 5”, </w:t>
      </w:r>
      <w:hyperlink r:id="rId13" w:history="1">
        <w:r w:rsidR="00ED449D" w:rsidRPr="00D23153">
          <w:rPr>
            <w:rStyle w:val="Hyperlink"/>
            <w:szCs w:val="22"/>
            <w:lang w:val="en-CA"/>
          </w:rPr>
          <w:t>JCTVC-O1005</w:t>
        </w:r>
      </w:hyperlink>
      <w:r w:rsidR="00ED449D" w:rsidRPr="00D23153">
        <w:rPr>
          <w:szCs w:val="22"/>
          <w:lang w:val="en-CA"/>
        </w:rPr>
        <w:t xml:space="preserve">, </w:t>
      </w:r>
      <w:r w:rsidR="00AA6922" w:rsidRPr="00D23153">
        <w:rPr>
          <w:szCs w:val="22"/>
          <w:lang w:val="en-CA"/>
        </w:rPr>
        <w:t xml:space="preserve">17 </w:t>
      </w:r>
      <w:r w:rsidR="00ED449D" w:rsidRPr="00D23153">
        <w:rPr>
          <w:szCs w:val="22"/>
          <w:lang w:val="en-CA"/>
        </w:rPr>
        <w:t>December 2013.</w:t>
      </w:r>
    </w:p>
    <w:p w14:paraId="4C1B7F52" w14:textId="0248ABCB" w:rsidR="00EB34DF" w:rsidRPr="00D23153" w:rsidRDefault="00D14E90" w:rsidP="00D23153">
      <w:pPr>
        <w:rPr>
          <w:szCs w:val="22"/>
          <w:lang w:val="en-CA"/>
        </w:rPr>
      </w:pPr>
      <w:r>
        <w:rPr>
          <w:szCs w:val="22"/>
          <w:lang w:val="en-CA"/>
        </w:rPr>
        <w:lastRenderedPageBreak/>
        <w:t>[6</w:t>
      </w:r>
      <w:r w:rsidR="00EB34DF" w:rsidRPr="00D23153">
        <w:rPr>
          <w:szCs w:val="22"/>
          <w:lang w:val="en-CA"/>
        </w:rPr>
        <w:t xml:space="preserve">] B. Mandel, C. Fogg, J. Helman, </w:t>
      </w:r>
      <w:r w:rsidR="00271728" w:rsidRPr="00D23153">
        <w:rPr>
          <w:szCs w:val="22"/>
          <w:lang w:val="en-CA"/>
        </w:rPr>
        <w:t xml:space="preserve">“High dynamic range video coding results,” </w:t>
      </w:r>
      <w:hyperlink r:id="rId14" w:history="1">
        <w:r w:rsidR="00EB34DF" w:rsidRPr="00D23153">
          <w:rPr>
            <w:rStyle w:val="Hyperlink"/>
            <w:szCs w:val="22"/>
            <w:lang w:val="en-CA"/>
          </w:rPr>
          <w:t>JCTVC-O0101</w:t>
        </w:r>
      </w:hyperlink>
      <w:r w:rsidR="00DB6C22">
        <w:rPr>
          <w:rStyle w:val="Hyperlink"/>
          <w:szCs w:val="22"/>
          <w:lang w:val="en-CA"/>
        </w:rPr>
        <w:t xml:space="preserve">, </w:t>
      </w:r>
      <w:r w:rsidR="00DB6C22">
        <w:rPr>
          <w:szCs w:val="22"/>
          <w:lang w:val="en-CA"/>
        </w:rPr>
        <w:t>15</w:t>
      </w:r>
      <w:r w:rsidR="00DB6C22" w:rsidRPr="005B217D">
        <w:rPr>
          <w:szCs w:val="22"/>
          <w:lang w:val="en-CA"/>
        </w:rPr>
        <w:t xml:space="preserve">th Meeting: </w:t>
      </w:r>
      <w:r w:rsidR="00DB6C22">
        <w:rPr>
          <w:szCs w:val="22"/>
          <w:lang w:val="en-CA"/>
        </w:rPr>
        <w:t>Geneva</w:t>
      </w:r>
      <w:r w:rsidR="00DB6C22" w:rsidRPr="00B4194A">
        <w:rPr>
          <w:szCs w:val="22"/>
          <w:lang w:val="en-CA"/>
        </w:rPr>
        <w:t xml:space="preserve">, </w:t>
      </w:r>
      <w:r w:rsidR="00DB6C22">
        <w:rPr>
          <w:szCs w:val="22"/>
          <w:lang w:val="en-CA"/>
        </w:rPr>
        <w:t>CH</w:t>
      </w:r>
      <w:r w:rsidR="00DB6C22" w:rsidRPr="00B4194A">
        <w:rPr>
          <w:szCs w:val="22"/>
          <w:lang w:val="en-CA"/>
        </w:rPr>
        <w:t xml:space="preserve">, </w:t>
      </w:r>
      <w:r w:rsidR="00DB6C22">
        <w:rPr>
          <w:szCs w:val="22"/>
          <w:lang w:val="en-CA"/>
        </w:rPr>
        <w:t>23 Oct. – 1</w:t>
      </w:r>
      <w:r w:rsidR="00DB6C22" w:rsidRPr="005E1AC6">
        <w:rPr>
          <w:szCs w:val="22"/>
          <w:lang w:val="en-CA"/>
        </w:rPr>
        <w:t xml:space="preserve"> </w:t>
      </w:r>
      <w:r w:rsidR="00DB6C22">
        <w:rPr>
          <w:szCs w:val="22"/>
          <w:lang w:val="en-CA"/>
        </w:rPr>
        <w:t>Nov.</w:t>
      </w:r>
      <w:r w:rsidR="00DB6C22" w:rsidRPr="005E1AC6">
        <w:rPr>
          <w:szCs w:val="22"/>
          <w:lang w:val="en-CA"/>
        </w:rPr>
        <w:t xml:space="preserve"> 201</w:t>
      </w:r>
      <w:r w:rsidR="00DB6C22">
        <w:rPr>
          <w:szCs w:val="22"/>
          <w:lang w:val="en-CA"/>
        </w:rPr>
        <w:t>3.</w:t>
      </w:r>
    </w:p>
    <w:p w14:paraId="55F03CBD" w14:textId="66CC57B2" w:rsidR="00EB34DF" w:rsidRPr="00D23153" w:rsidRDefault="00D14E90" w:rsidP="00D23153">
      <w:pPr>
        <w:rPr>
          <w:szCs w:val="22"/>
          <w:lang w:val="en-CA"/>
        </w:rPr>
      </w:pPr>
      <w:r>
        <w:rPr>
          <w:szCs w:val="22"/>
          <w:lang w:val="en-CA"/>
        </w:rPr>
        <w:t>[7</w:t>
      </w:r>
      <w:r w:rsidR="00EB34DF" w:rsidRPr="00D23153">
        <w:rPr>
          <w:szCs w:val="22"/>
          <w:lang w:val="en-CA"/>
        </w:rPr>
        <w:t xml:space="preserve">] </w:t>
      </w:r>
      <w:r w:rsidR="00271728" w:rsidRPr="00D23153">
        <w:rPr>
          <w:szCs w:val="22"/>
          <w:lang w:val="en-CA"/>
        </w:rPr>
        <w:t xml:space="preserve">P. Yin, T. Lu, “Cross-check Report for JCTVC-O0101 on High Dynamic Range Video Coding Results,” </w:t>
      </w:r>
      <w:hyperlink r:id="rId15" w:history="1">
        <w:r w:rsidR="00271728" w:rsidRPr="00D23153">
          <w:rPr>
            <w:rStyle w:val="Hyperlink"/>
            <w:szCs w:val="22"/>
            <w:lang w:val="en-CA"/>
          </w:rPr>
          <w:t>JCTVC-O0366</w:t>
        </w:r>
      </w:hyperlink>
      <w:r w:rsidR="00271728" w:rsidRPr="00D23153">
        <w:rPr>
          <w:szCs w:val="22"/>
          <w:lang w:val="en-CA"/>
        </w:rPr>
        <w:t>.</w:t>
      </w:r>
    </w:p>
    <w:p w14:paraId="7C56F13A" w14:textId="52F11930" w:rsidR="00EB34DF" w:rsidRPr="00D23153" w:rsidRDefault="00D14E90" w:rsidP="00D23153">
      <w:pPr>
        <w:rPr>
          <w:szCs w:val="22"/>
          <w:lang w:val="en-CA"/>
        </w:rPr>
      </w:pPr>
      <w:r>
        <w:rPr>
          <w:szCs w:val="22"/>
          <w:lang w:val="en-CA"/>
        </w:rPr>
        <w:t>[8</w:t>
      </w:r>
      <w:r w:rsidR="00EB34DF" w:rsidRPr="00D23153">
        <w:rPr>
          <w:szCs w:val="22"/>
          <w:lang w:val="en-CA"/>
        </w:rPr>
        <w:t xml:space="preserve">] B. Mandel, C. Fogg, J. Helman, “HDR simulation results for </w:t>
      </w:r>
      <w:proofErr w:type="spellStart"/>
      <w:r w:rsidR="00EB34DF" w:rsidRPr="00D23153">
        <w:rPr>
          <w:szCs w:val="22"/>
          <w:lang w:val="en-CA"/>
        </w:rPr>
        <w:t>FruitStall</w:t>
      </w:r>
      <w:proofErr w:type="spellEnd"/>
      <w:r w:rsidR="00EB34DF" w:rsidRPr="00D23153">
        <w:rPr>
          <w:szCs w:val="22"/>
          <w:lang w:val="en-CA"/>
        </w:rPr>
        <w:t xml:space="preserve"> and Oblivion test sequences”, JCTVC-</w:t>
      </w:r>
      <w:proofErr w:type="spellStart"/>
      <w:r w:rsidR="00EB34DF" w:rsidRPr="00D23153">
        <w:rPr>
          <w:szCs w:val="22"/>
          <w:lang w:val="en-CA"/>
        </w:rPr>
        <w:t>Pxxxx</w:t>
      </w:r>
      <w:proofErr w:type="spellEnd"/>
      <w:r w:rsidR="00EB34DF" w:rsidRPr="00D23153">
        <w:rPr>
          <w:szCs w:val="22"/>
          <w:lang w:val="en-CA"/>
        </w:rPr>
        <w:t>.</w:t>
      </w:r>
      <w:r w:rsidR="00960540">
        <w:rPr>
          <w:szCs w:val="22"/>
          <w:lang w:val="en-CA"/>
        </w:rPr>
        <w:t>, 16</w:t>
      </w:r>
      <w:r w:rsidR="00960540" w:rsidRPr="005B217D">
        <w:rPr>
          <w:szCs w:val="22"/>
          <w:lang w:val="en-CA"/>
        </w:rPr>
        <w:t xml:space="preserve">th Meeting: </w:t>
      </w:r>
      <w:r w:rsidR="00960540">
        <w:rPr>
          <w:szCs w:val="22"/>
          <w:lang w:val="en-CA"/>
        </w:rPr>
        <w:t>San José</w:t>
      </w:r>
      <w:r w:rsidR="00960540" w:rsidRPr="00B4194A">
        <w:rPr>
          <w:szCs w:val="22"/>
          <w:lang w:val="en-CA"/>
        </w:rPr>
        <w:t xml:space="preserve">, </w:t>
      </w:r>
      <w:r w:rsidR="00960540">
        <w:rPr>
          <w:szCs w:val="22"/>
          <w:lang w:val="en-CA"/>
        </w:rPr>
        <w:t>US</w:t>
      </w:r>
      <w:r w:rsidR="00960540" w:rsidRPr="00B4194A">
        <w:rPr>
          <w:szCs w:val="22"/>
          <w:lang w:val="en-CA"/>
        </w:rPr>
        <w:t xml:space="preserve">, </w:t>
      </w:r>
      <w:r w:rsidR="00960540">
        <w:rPr>
          <w:szCs w:val="22"/>
          <w:lang w:val="en-CA"/>
        </w:rPr>
        <w:t>9–17</w:t>
      </w:r>
      <w:r w:rsidR="00960540" w:rsidRPr="005E1AC6">
        <w:rPr>
          <w:szCs w:val="22"/>
          <w:lang w:val="en-CA"/>
        </w:rPr>
        <w:t xml:space="preserve"> </w:t>
      </w:r>
      <w:r w:rsidR="00960540">
        <w:rPr>
          <w:szCs w:val="22"/>
          <w:lang w:val="en-CA"/>
        </w:rPr>
        <w:t>Jan.</w:t>
      </w:r>
      <w:r w:rsidR="00960540" w:rsidRPr="005E1AC6">
        <w:rPr>
          <w:szCs w:val="22"/>
          <w:lang w:val="en-CA"/>
        </w:rPr>
        <w:t xml:space="preserve"> 201</w:t>
      </w:r>
      <w:r w:rsidR="00960540">
        <w:rPr>
          <w:szCs w:val="22"/>
          <w:lang w:val="en-CA"/>
        </w:rPr>
        <w:t>4.</w:t>
      </w:r>
    </w:p>
    <w:p w14:paraId="2E7144B8" w14:textId="3307BB58" w:rsidR="0020472F" w:rsidRPr="00D23153" w:rsidRDefault="00D14E90" w:rsidP="00D23153">
      <w:pPr>
        <w:rPr>
          <w:szCs w:val="22"/>
          <w:lang w:val="en-CA"/>
        </w:rPr>
      </w:pPr>
      <w:r>
        <w:rPr>
          <w:szCs w:val="22"/>
          <w:lang w:val="en-CA"/>
        </w:rPr>
        <w:t>[9</w:t>
      </w:r>
      <w:r w:rsidR="0020472F" w:rsidRPr="00D23153">
        <w:rPr>
          <w:szCs w:val="22"/>
          <w:lang w:val="en-CA"/>
        </w:rPr>
        <w:t xml:space="preserve">] N. </w:t>
      </w:r>
      <w:proofErr w:type="spellStart"/>
      <w:r w:rsidR="0020472F" w:rsidRPr="00D23153">
        <w:rPr>
          <w:szCs w:val="22"/>
          <w:lang w:val="en-CA"/>
        </w:rPr>
        <w:t>Naccari</w:t>
      </w:r>
      <w:proofErr w:type="spellEnd"/>
      <w:r w:rsidR="0020472F" w:rsidRPr="00D23153">
        <w:rPr>
          <w:szCs w:val="22"/>
          <w:lang w:val="en-CA"/>
        </w:rPr>
        <w:t xml:space="preserve">, C. </w:t>
      </w:r>
      <w:proofErr w:type="spellStart"/>
      <w:r w:rsidR="0020472F" w:rsidRPr="00D23153">
        <w:rPr>
          <w:szCs w:val="22"/>
          <w:lang w:val="en-CA"/>
        </w:rPr>
        <w:t>Rosewarne</w:t>
      </w:r>
      <w:proofErr w:type="spellEnd"/>
      <w:r w:rsidR="0020472F" w:rsidRPr="00D23153">
        <w:rPr>
          <w:szCs w:val="22"/>
          <w:lang w:val="en-CA"/>
        </w:rPr>
        <w:t xml:space="preserve">, G. Sullivan, “HEVC Range extensions test model 1 encoder description”, </w:t>
      </w:r>
      <w:hyperlink r:id="rId16" w:history="1">
        <w:r w:rsidR="0020472F" w:rsidRPr="00D23153">
          <w:rPr>
            <w:rStyle w:val="Hyperlink"/>
            <w:szCs w:val="22"/>
            <w:lang w:val="en-CA"/>
          </w:rPr>
          <w:t>JCTVC-O1013</w:t>
        </w:r>
      </w:hyperlink>
      <w:r w:rsidR="00960540">
        <w:rPr>
          <w:szCs w:val="22"/>
          <w:lang w:val="en-CA"/>
        </w:rPr>
        <w:t>, 15</w:t>
      </w:r>
      <w:r w:rsidR="00960540" w:rsidRPr="005B217D">
        <w:rPr>
          <w:szCs w:val="22"/>
          <w:lang w:val="en-CA"/>
        </w:rPr>
        <w:t xml:space="preserve">th Meeting: </w:t>
      </w:r>
      <w:r w:rsidR="00960540">
        <w:rPr>
          <w:szCs w:val="22"/>
          <w:lang w:val="en-CA"/>
        </w:rPr>
        <w:t>Geneva</w:t>
      </w:r>
      <w:r w:rsidR="00960540" w:rsidRPr="00B4194A">
        <w:rPr>
          <w:szCs w:val="22"/>
          <w:lang w:val="en-CA"/>
        </w:rPr>
        <w:t xml:space="preserve">, </w:t>
      </w:r>
      <w:r w:rsidR="00960540">
        <w:rPr>
          <w:szCs w:val="22"/>
          <w:lang w:val="en-CA"/>
        </w:rPr>
        <w:t>CH</w:t>
      </w:r>
      <w:r w:rsidR="00960540" w:rsidRPr="00B4194A">
        <w:rPr>
          <w:szCs w:val="22"/>
          <w:lang w:val="en-CA"/>
        </w:rPr>
        <w:t xml:space="preserve">, </w:t>
      </w:r>
      <w:r w:rsidR="00960540">
        <w:rPr>
          <w:szCs w:val="22"/>
          <w:lang w:val="en-CA"/>
        </w:rPr>
        <w:t>23 Oct. – 1</w:t>
      </w:r>
      <w:r w:rsidR="00960540" w:rsidRPr="005E1AC6">
        <w:rPr>
          <w:szCs w:val="22"/>
          <w:lang w:val="en-CA"/>
        </w:rPr>
        <w:t xml:space="preserve"> </w:t>
      </w:r>
      <w:r w:rsidR="00960540">
        <w:rPr>
          <w:szCs w:val="22"/>
          <w:lang w:val="en-CA"/>
        </w:rPr>
        <w:t>Nov.</w:t>
      </w:r>
      <w:r w:rsidR="00960540" w:rsidRPr="005E1AC6">
        <w:rPr>
          <w:szCs w:val="22"/>
          <w:lang w:val="en-CA"/>
        </w:rPr>
        <w:t xml:space="preserve"> 201</w:t>
      </w:r>
      <w:r w:rsidR="00960540">
        <w:rPr>
          <w:szCs w:val="22"/>
          <w:lang w:val="en-CA"/>
        </w:rPr>
        <w:t>3.</w:t>
      </w:r>
    </w:p>
    <w:p w14:paraId="479C924D" w14:textId="18019DF3" w:rsidR="00317D6B" w:rsidRPr="005B217D" w:rsidRDefault="00D14E90" w:rsidP="009E50BE">
      <w:pPr>
        <w:rPr>
          <w:szCs w:val="22"/>
          <w:lang w:val="en-CA"/>
        </w:rPr>
      </w:pPr>
      <w:r>
        <w:rPr>
          <w:szCs w:val="22"/>
          <w:lang w:val="en-CA"/>
        </w:rPr>
        <w:t>[10</w:t>
      </w:r>
      <w:r w:rsidR="00E718E8" w:rsidRPr="00D23153">
        <w:rPr>
          <w:szCs w:val="22"/>
          <w:lang w:val="en-CA"/>
        </w:rPr>
        <w:t xml:space="preserve">] W. </w:t>
      </w:r>
      <w:proofErr w:type="spellStart"/>
      <w:r w:rsidR="00E718E8" w:rsidRPr="00D23153">
        <w:rPr>
          <w:szCs w:val="22"/>
          <w:lang w:val="en-CA"/>
        </w:rPr>
        <w:t>Pu</w:t>
      </w:r>
      <w:proofErr w:type="spellEnd"/>
      <w:r w:rsidR="00E718E8" w:rsidRPr="00D23153">
        <w:rPr>
          <w:szCs w:val="22"/>
          <w:lang w:val="en-CA"/>
        </w:rPr>
        <w:t xml:space="preserve">, W-S. Kim, J. Chen, J. Sole, M. </w:t>
      </w:r>
      <w:proofErr w:type="spellStart"/>
      <w:r w:rsidR="00E718E8" w:rsidRPr="00D23153">
        <w:rPr>
          <w:bCs/>
          <w:szCs w:val="22"/>
        </w:rPr>
        <w:t>Karczewicz</w:t>
      </w:r>
      <w:proofErr w:type="spellEnd"/>
      <w:r w:rsidR="00E718E8" w:rsidRPr="00D23153">
        <w:rPr>
          <w:szCs w:val="22"/>
          <w:lang w:val="en-CA"/>
        </w:rPr>
        <w:t xml:space="preserve">, </w:t>
      </w:r>
      <w:r w:rsidR="00D23153" w:rsidRPr="00D23153">
        <w:rPr>
          <w:szCs w:val="22"/>
          <w:lang w:val="en-CA"/>
        </w:rPr>
        <w:t>“</w:t>
      </w:r>
      <w:r w:rsidR="00D23153" w:rsidRPr="00D23153">
        <w:rPr>
          <w:szCs w:val="22"/>
        </w:rPr>
        <w:t>RCE1: Descriptions and Results for Experiments 1, 2, 3, and 4</w:t>
      </w:r>
      <w:r w:rsidR="00D23153" w:rsidRPr="00D23153">
        <w:rPr>
          <w:szCs w:val="22"/>
          <w:lang w:val="en-CA"/>
        </w:rPr>
        <w:t>”</w:t>
      </w:r>
      <w:proofErr w:type="gramStart"/>
      <w:r w:rsidR="00960540">
        <w:rPr>
          <w:szCs w:val="22"/>
          <w:lang w:val="en-CA"/>
        </w:rPr>
        <w:t>,</w:t>
      </w:r>
      <w:r w:rsidR="00E718E8" w:rsidRPr="00D23153">
        <w:rPr>
          <w:szCs w:val="22"/>
          <w:lang w:val="en-CA"/>
        </w:rPr>
        <w:t xml:space="preserve">  </w:t>
      </w:r>
      <w:proofErr w:type="gramEnd"/>
      <w:hyperlink r:id="rId17" w:history="1">
        <w:r w:rsidR="00E718E8" w:rsidRPr="00D23153">
          <w:rPr>
            <w:rStyle w:val="Hyperlink"/>
            <w:szCs w:val="22"/>
            <w:lang w:val="en-CA"/>
          </w:rPr>
          <w:t>JCTVC-O0202</w:t>
        </w:r>
      </w:hyperlink>
      <w:r w:rsidR="00960540">
        <w:rPr>
          <w:szCs w:val="22"/>
          <w:lang w:val="en-CA"/>
        </w:rPr>
        <w:t>, 15</w:t>
      </w:r>
      <w:r w:rsidR="00960540" w:rsidRPr="005B217D">
        <w:rPr>
          <w:szCs w:val="22"/>
          <w:lang w:val="en-CA"/>
        </w:rPr>
        <w:t xml:space="preserve">th Meeting: </w:t>
      </w:r>
      <w:r w:rsidR="00960540">
        <w:rPr>
          <w:szCs w:val="22"/>
          <w:lang w:val="en-CA"/>
        </w:rPr>
        <w:t>Geneva</w:t>
      </w:r>
      <w:r w:rsidR="00960540" w:rsidRPr="00B4194A">
        <w:rPr>
          <w:szCs w:val="22"/>
          <w:lang w:val="en-CA"/>
        </w:rPr>
        <w:t xml:space="preserve">, </w:t>
      </w:r>
      <w:r w:rsidR="00960540">
        <w:rPr>
          <w:szCs w:val="22"/>
          <w:lang w:val="en-CA"/>
        </w:rPr>
        <w:t>CH</w:t>
      </w:r>
      <w:r w:rsidR="00960540" w:rsidRPr="00B4194A">
        <w:rPr>
          <w:szCs w:val="22"/>
          <w:lang w:val="en-CA"/>
        </w:rPr>
        <w:t xml:space="preserve">, </w:t>
      </w:r>
      <w:r w:rsidR="00960540">
        <w:rPr>
          <w:szCs w:val="22"/>
          <w:lang w:val="en-CA"/>
        </w:rPr>
        <w:t>23 Oct. – 1</w:t>
      </w:r>
      <w:r w:rsidR="00960540" w:rsidRPr="005E1AC6">
        <w:rPr>
          <w:szCs w:val="22"/>
          <w:lang w:val="en-CA"/>
        </w:rPr>
        <w:t xml:space="preserve"> </w:t>
      </w:r>
      <w:r w:rsidR="00960540">
        <w:rPr>
          <w:szCs w:val="22"/>
          <w:lang w:val="en-CA"/>
        </w:rPr>
        <w:t>Nov.</w:t>
      </w:r>
      <w:r w:rsidR="00960540" w:rsidRPr="005E1AC6">
        <w:rPr>
          <w:szCs w:val="22"/>
          <w:lang w:val="en-CA"/>
        </w:rPr>
        <w:t xml:space="preserve"> 201</w:t>
      </w:r>
      <w:r w:rsidR="00960540">
        <w:rPr>
          <w:szCs w:val="22"/>
          <w:lang w:val="en-CA"/>
        </w:rPr>
        <w:t>3</w:t>
      </w:r>
    </w:p>
    <w:p w14:paraId="53EAF9C8" w14:textId="6BD3E408" w:rsidR="00317D6B" w:rsidRPr="009E50BE" w:rsidRDefault="001F2594" w:rsidP="009E50BE">
      <w:pPr>
        <w:pStyle w:val="Heading1"/>
        <w:rPr>
          <w:szCs w:val="22"/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7E068D16" w14:textId="77777777" w:rsidR="009E50BE" w:rsidRDefault="009E50BE" w:rsidP="005801A2">
      <w:pPr>
        <w:jc w:val="both"/>
        <w:rPr>
          <w:b/>
          <w:szCs w:val="22"/>
          <w:lang w:val="en-CA"/>
        </w:rPr>
      </w:pPr>
    </w:p>
    <w:p w14:paraId="7B37CD45" w14:textId="47336C04" w:rsidR="007F1F8B" w:rsidRPr="005B217D" w:rsidRDefault="00317D6B" w:rsidP="009234A5">
      <w:pPr>
        <w:jc w:val="both"/>
        <w:rPr>
          <w:szCs w:val="22"/>
          <w:lang w:val="en-CA"/>
        </w:rPr>
      </w:pPr>
      <w:proofErr w:type="spellStart"/>
      <w:r>
        <w:rPr>
          <w:b/>
          <w:szCs w:val="22"/>
          <w:lang w:val="en-CA"/>
        </w:rPr>
        <w:t>Movielabs</w:t>
      </w:r>
      <w:proofErr w:type="spellEnd"/>
      <w:r w:rsidR="006D71D3">
        <w:rPr>
          <w:b/>
          <w:szCs w:val="22"/>
          <w:lang w:val="en-CA"/>
        </w:rPr>
        <w:t>, and Harmonic</w:t>
      </w:r>
      <w:r>
        <w:rPr>
          <w:b/>
          <w:szCs w:val="22"/>
          <w:lang w:val="en-CA"/>
        </w:rPr>
        <w:t xml:space="preserve"> do</w:t>
      </w:r>
      <w:r w:rsidR="005801A2" w:rsidRPr="005B217D">
        <w:rPr>
          <w:b/>
          <w:szCs w:val="22"/>
          <w:lang w:val="en-CA"/>
        </w:rPr>
        <w:t xml:space="preserve"> not have any current or pending patent rights relating to the technology described in this contribution.</w:t>
      </w:r>
    </w:p>
    <w:sectPr w:rsidR="007F1F8B" w:rsidRPr="005B217D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FC092" w14:textId="77777777" w:rsidR="00075334" w:rsidRDefault="00075334">
      <w:r>
        <w:separator/>
      </w:r>
    </w:p>
  </w:endnote>
  <w:endnote w:type="continuationSeparator" w:id="0">
    <w:p w14:paraId="1EF80A2E" w14:textId="77777777" w:rsidR="00075334" w:rsidRDefault="00075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59F0D" w14:textId="7DC7287F" w:rsidR="00075334" w:rsidRDefault="00075334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14E90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31105">
      <w:rPr>
        <w:rStyle w:val="PageNumber"/>
        <w:noProof/>
      </w:rPr>
      <w:t>2014-01-12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92D1AF" w14:textId="77777777" w:rsidR="00075334" w:rsidRDefault="00075334">
      <w:r>
        <w:separator/>
      </w:r>
    </w:p>
  </w:footnote>
  <w:footnote w:type="continuationSeparator" w:id="0">
    <w:p w14:paraId="02C623FA" w14:textId="77777777" w:rsidR="00075334" w:rsidRDefault="000753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A40B8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9F308A3"/>
    <w:multiLevelType w:val="hybridMultilevel"/>
    <w:tmpl w:val="EBC81304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>
    <w:nsid w:val="2F771A78"/>
    <w:multiLevelType w:val="hybridMultilevel"/>
    <w:tmpl w:val="304C3C1E"/>
    <w:lvl w:ilvl="0" w:tplc="CBCE2C48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28497E"/>
    <w:multiLevelType w:val="hybridMultilevel"/>
    <w:tmpl w:val="5AF00398"/>
    <w:lvl w:ilvl="0" w:tplc="0409000F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5"/>
  </w:num>
  <w:num w:numId="7">
    <w:abstractNumId w:val="8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0"/>
  </w:num>
  <w:num w:numId="13">
    <w:abstractNumId w:val="6"/>
  </w:num>
  <w:num w:numId="14">
    <w:abstractNumId w:val="9"/>
  </w:num>
  <w:num w:numId="15">
    <w:abstractNumId w:val="7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0BC"/>
    <w:rsid w:val="000458BC"/>
    <w:rsid w:val="00045C41"/>
    <w:rsid w:val="00046C03"/>
    <w:rsid w:val="00065039"/>
    <w:rsid w:val="00065AF4"/>
    <w:rsid w:val="00075334"/>
    <w:rsid w:val="0007614F"/>
    <w:rsid w:val="00077E25"/>
    <w:rsid w:val="000B1C6B"/>
    <w:rsid w:val="000B4FF9"/>
    <w:rsid w:val="000C09AC"/>
    <w:rsid w:val="000E0096"/>
    <w:rsid w:val="000E00F3"/>
    <w:rsid w:val="000E15C6"/>
    <w:rsid w:val="000F158C"/>
    <w:rsid w:val="00102F3D"/>
    <w:rsid w:val="00120B7C"/>
    <w:rsid w:val="00124E38"/>
    <w:rsid w:val="0012580B"/>
    <w:rsid w:val="00131F90"/>
    <w:rsid w:val="0013526E"/>
    <w:rsid w:val="00154505"/>
    <w:rsid w:val="00163D2E"/>
    <w:rsid w:val="00171371"/>
    <w:rsid w:val="00175A24"/>
    <w:rsid w:val="00176A04"/>
    <w:rsid w:val="00187E58"/>
    <w:rsid w:val="001A297E"/>
    <w:rsid w:val="001A368E"/>
    <w:rsid w:val="001A7329"/>
    <w:rsid w:val="001B1BBC"/>
    <w:rsid w:val="001B4E28"/>
    <w:rsid w:val="001C3525"/>
    <w:rsid w:val="001D1BD2"/>
    <w:rsid w:val="001E02BE"/>
    <w:rsid w:val="001E3B37"/>
    <w:rsid w:val="001E5DED"/>
    <w:rsid w:val="001F2594"/>
    <w:rsid w:val="001F5EA9"/>
    <w:rsid w:val="0020472F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63398"/>
    <w:rsid w:val="00271728"/>
    <w:rsid w:val="002737CF"/>
    <w:rsid w:val="00275BCF"/>
    <w:rsid w:val="00292257"/>
    <w:rsid w:val="002A411B"/>
    <w:rsid w:val="002A54E0"/>
    <w:rsid w:val="002B1595"/>
    <w:rsid w:val="002B191D"/>
    <w:rsid w:val="002D0AF6"/>
    <w:rsid w:val="002D4E04"/>
    <w:rsid w:val="002F164D"/>
    <w:rsid w:val="00302CCF"/>
    <w:rsid w:val="00306206"/>
    <w:rsid w:val="00317D6B"/>
    <w:rsid w:val="00317D85"/>
    <w:rsid w:val="00327C56"/>
    <w:rsid w:val="003315A1"/>
    <w:rsid w:val="003373EC"/>
    <w:rsid w:val="00342FF4"/>
    <w:rsid w:val="00346148"/>
    <w:rsid w:val="00365652"/>
    <w:rsid w:val="00365B5C"/>
    <w:rsid w:val="003669EA"/>
    <w:rsid w:val="003706CC"/>
    <w:rsid w:val="00377710"/>
    <w:rsid w:val="00380C16"/>
    <w:rsid w:val="003A2D8E"/>
    <w:rsid w:val="003A7776"/>
    <w:rsid w:val="003C20E4"/>
    <w:rsid w:val="003E6F90"/>
    <w:rsid w:val="003F5D0F"/>
    <w:rsid w:val="00414101"/>
    <w:rsid w:val="004234F0"/>
    <w:rsid w:val="004252C7"/>
    <w:rsid w:val="00433DDB"/>
    <w:rsid w:val="00437619"/>
    <w:rsid w:val="004416AC"/>
    <w:rsid w:val="00454451"/>
    <w:rsid w:val="00465A1E"/>
    <w:rsid w:val="004A1A74"/>
    <w:rsid w:val="004A2A63"/>
    <w:rsid w:val="004A5975"/>
    <w:rsid w:val="004B210C"/>
    <w:rsid w:val="004B7EC0"/>
    <w:rsid w:val="004D405F"/>
    <w:rsid w:val="004E4F4F"/>
    <w:rsid w:val="004E6789"/>
    <w:rsid w:val="004F61E3"/>
    <w:rsid w:val="00502E10"/>
    <w:rsid w:val="0051015C"/>
    <w:rsid w:val="00516CF1"/>
    <w:rsid w:val="00531AE9"/>
    <w:rsid w:val="00550A66"/>
    <w:rsid w:val="00554AA2"/>
    <w:rsid w:val="00567EC7"/>
    <w:rsid w:val="00570013"/>
    <w:rsid w:val="005801A2"/>
    <w:rsid w:val="00587732"/>
    <w:rsid w:val="005952A5"/>
    <w:rsid w:val="0059624C"/>
    <w:rsid w:val="005A33A1"/>
    <w:rsid w:val="005B217D"/>
    <w:rsid w:val="005B7652"/>
    <w:rsid w:val="005C385F"/>
    <w:rsid w:val="005E1AC6"/>
    <w:rsid w:val="005E7CB6"/>
    <w:rsid w:val="005F6F1B"/>
    <w:rsid w:val="0062072F"/>
    <w:rsid w:val="00624B33"/>
    <w:rsid w:val="0063041A"/>
    <w:rsid w:val="00630AA2"/>
    <w:rsid w:val="00646707"/>
    <w:rsid w:val="00662E58"/>
    <w:rsid w:val="00664DCF"/>
    <w:rsid w:val="006C5D39"/>
    <w:rsid w:val="006D6D9B"/>
    <w:rsid w:val="006D71D3"/>
    <w:rsid w:val="006E2810"/>
    <w:rsid w:val="006E5417"/>
    <w:rsid w:val="006F7B86"/>
    <w:rsid w:val="00712F60"/>
    <w:rsid w:val="00720E3B"/>
    <w:rsid w:val="00741A0C"/>
    <w:rsid w:val="0074393F"/>
    <w:rsid w:val="00745F6B"/>
    <w:rsid w:val="0075585E"/>
    <w:rsid w:val="007623AD"/>
    <w:rsid w:val="00770571"/>
    <w:rsid w:val="00770724"/>
    <w:rsid w:val="007768FF"/>
    <w:rsid w:val="007824D3"/>
    <w:rsid w:val="00793AE8"/>
    <w:rsid w:val="00796EE3"/>
    <w:rsid w:val="007A7D29"/>
    <w:rsid w:val="007B4AB8"/>
    <w:rsid w:val="007B5744"/>
    <w:rsid w:val="007E01A3"/>
    <w:rsid w:val="007F1F8B"/>
    <w:rsid w:val="007F5A83"/>
    <w:rsid w:val="007F67A1"/>
    <w:rsid w:val="00811C05"/>
    <w:rsid w:val="0081593A"/>
    <w:rsid w:val="008206C8"/>
    <w:rsid w:val="0086387C"/>
    <w:rsid w:val="00867F54"/>
    <w:rsid w:val="00874A6C"/>
    <w:rsid w:val="00876C65"/>
    <w:rsid w:val="00880606"/>
    <w:rsid w:val="00892A2C"/>
    <w:rsid w:val="008A4B4C"/>
    <w:rsid w:val="008C239F"/>
    <w:rsid w:val="008D2D6E"/>
    <w:rsid w:val="008E0503"/>
    <w:rsid w:val="008E3A00"/>
    <w:rsid w:val="008E480C"/>
    <w:rsid w:val="00907757"/>
    <w:rsid w:val="0092038F"/>
    <w:rsid w:val="009212B0"/>
    <w:rsid w:val="00921FA1"/>
    <w:rsid w:val="009234A5"/>
    <w:rsid w:val="009241AF"/>
    <w:rsid w:val="00927AEB"/>
    <w:rsid w:val="00931105"/>
    <w:rsid w:val="00933453"/>
    <w:rsid w:val="009336F7"/>
    <w:rsid w:val="0093636C"/>
    <w:rsid w:val="009374A7"/>
    <w:rsid w:val="00960540"/>
    <w:rsid w:val="00973048"/>
    <w:rsid w:val="0098551D"/>
    <w:rsid w:val="0099518F"/>
    <w:rsid w:val="009A523D"/>
    <w:rsid w:val="009A7268"/>
    <w:rsid w:val="009B02A1"/>
    <w:rsid w:val="009C7AF3"/>
    <w:rsid w:val="009D68A6"/>
    <w:rsid w:val="009E50BE"/>
    <w:rsid w:val="009F2327"/>
    <w:rsid w:val="009F496B"/>
    <w:rsid w:val="00A01439"/>
    <w:rsid w:val="00A02CD7"/>
    <w:rsid w:val="00A02E61"/>
    <w:rsid w:val="00A05CFF"/>
    <w:rsid w:val="00A27828"/>
    <w:rsid w:val="00A56B97"/>
    <w:rsid w:val="00A6093D"/>
    <w:rsid w:val="00A67F5B"/>
    <w:rsid w:val="00A76A6D"/>
    <w:rsid w:val="00A83253"/>
    <w:rsid w:val="00AA6922"/>
    <w:rsid w:val="00AA6E84"/>
    <w:rsid w:val="00AB4F5D"/>
    <w:rsid w:val="00AC6096"/>
    <w:rsid w:val="00AD2183"/>
    <w:rsid w:val="00AE341B"/>
    <w:rsid w:val="00AE4215"/>
    <w:rsid w:val="00B07CA7"/>
    <w:rsid w:val="00B1279A"/>
    <w:rsid w:val="00B4194A"/>
    <w:rsid w:val="00B5222E"/>
    <w:rsid w:val="00B53179"/>
    <w:rsid w:val="00B61C96"/>
    <w:rsid w:val="00B624C2"/>
    <w:rsid w:val="00B73A2A"/>
    <w:rsid w:val="00B84840"/>
    <w:rsid w:val="00B94B06"/>
    <w:rsid w:val="00B94C28"/>
    <w:rsid w:val="00BC0A37"/>
    <w:rsid w:val="00BC10BA"/>
    <w:rsid w:val="00BC5AFD"/>
    <w:rsid w:val="00BE5C44"/>
    <w:rsid w:val="00BF201E"/>
    <w:rsid w:val="00C04F43"/>
    <w:rsid w:val="00C0609D"/>
    <w:rsid w:val="00C115AB"/>
    <w:rsid w:val="00C23A56"/>
    <w:rsid w:val="00C30249"/>
    <w:rsid w:val="00C3723B"/>
    <w:rsid w:val="00C52234"/>
    <w:rsid w:val="00C606C9"/>
    <w:rsid w:val="00C80288"/>
    <w:rsid w:val="00C84003"/>
    <w:rsid w:val="00C90650"/>
    <w:rsid w:val="00C97D78"/>
    <w:rsid w:val="00CC2AAE"/>
    <w:rsid w:val="00CC5A42"/>
    <w:rsid w:val="00CD0EAB"/>
    <w:rsid w:val="00CE2B96"/>
    <w:rsid w:val="00CE3E15"/>
    <w:rsid w:val="00CF34DB"/>
    <w:rsid w:val="00CF558F"/>
    <w:rsid w:val="00D05971"/>
    <w:rsid w:val="00D073E2"/>
    <w:rsid w:val="00D14E90"/>
    <w:rsid w:val="00D2169D"/>
    <w:rsid w:val="00D23153"/>
    <w:rsid w:val="00D367C2"/>
    <w:rsid w:val="00D446EC"/>
    <w:rsid w:val="00D4750F"/>
    <w:rsid w:val="00D51BF0"/>
    <w:rsid w:val="00D55942"/>
    <w:rsid w:val="00D6125C"/>
    <w:rsid w:val="00D65D51"/>
    <w:rsid w:val="00D807BF"/>
    <w:rsid w:val="00D80D75"/>
    <w:rsid w:val="00D82FCC"/>
    <w:rsid w:val="00DA17FC"/>
    <w:rsid w:val="00DA7887"/>
    <w:rsid w:val="00DB2C26"/>
    <w:rsid w:val="00DB6C22"/>
    <w:rsid w:val="00DE6B43"/>
    <w:rsid w:val="00E04EB2"/>
    <w:rsid w:val="00E06B6F"/>
    <w:rsid w:val="00E11923"/>
    <w:rsid w:val="00E16B1F"/>
    <w:rsid w:val="00E25557"/>
    <w:rsid w:val="00E262D4"/>
    <w:rsid w:val="00E36250"/>
    <w:rsid w:val="00E54511"/>
    <w:rsid w:val="00E61DAC"/>
    <w:rsid w:val="00E718E8"/>
    <w:rsid w:val="00E7288C"/>
    <w:rsid w:val="00E72B80"/>
    <w:rsid w:val="00E75FE3"/>
    <w:rsid w:val="00E86C4C"/>
    <w:rsid w:val="00E937BA"/>
    <w:rsid w:val="00EA535F"/>
    <w:rsid w:val="00EB34DF"/>
    <w:rsid w:val="00EB3BCF"/>
    <w:rsid w:val="00EB7AB1"/>
    <w:rsid w:val="00ED449D"/>
    <w:rsid w:val="00ED681C"/>
    <w:rsid w:val="00EE7CD8"/>
    <w:rsid w:val="00EF3A0B"/>
    <w:rsid w:val="00EF48CC"/>
    <w:rsid w:val="00F407CF"/>
    <w:rsid w:val="00F64014"/>
    <w:rsid w:val="00F66487"/>
    <w:rsid w:val="00F73032"/>
    <w:rsid w:val="00F73C21"/>
    <w:rsid w:val="00F807D1"/>
    <w:rsid w:val="00F848FC"/>
    <w:rsid w:val="00F9282A"/>
    <w:rsid w:val="00F96BAD"/>
    <w:rsid w:val="00FA139D"/>
    <w:rsid w:val="00FB0E84"/>
    <w:rsid w:val="00FD01C2"/>
    <w:rsid w:val="00FF0CE3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3552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BodyText">
    <w:name w:val="Body Text"/>
    <w:basedOn w:val="Normal"/>
    <w:link w:val="BodyTextChar"/>
    <w:uiPriority w:val="99"/>
    <w:rsid w:val="00741A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60"/>
      <w:jc w:val="both"/>
      <w:textAlignment w:val="auto"/>
    </w:pPr>
    <w:rPr>
      <w:rFonts w:eastAsia="Batang"/>
      <w:noProof/>
      <w:szCs w:val="22"/>
      <w:lang w:val="en-GB"/>
    </w:rPr>
  </w:style>
  <w:style w:type="character" w:customStyle="1" w:styleId="BodyTextChar">
    <w:name w:val="Body Text Char"/>
    <w:link w:val="BodyText"/>
    <w:uiPriority w:val="99"/>
    <w:rsid w:val="00741A0C"/>
    <w:rPr>
      <w:rFonts w:eastAsia="Batang"/>
      <w:noProof/>
      <w:sz w:val="22"/>
      <w:szCs w:val="22"/>
      <w:lang w:val="en-GB"/>
    </w:rPr>
  </w:style>
  <w:style w:type="paragraph" w:customStyle="1" w:styleId="Tabletext">
    <w:name w:val="Table_text"/>
    <w:basedOn w:val="Normal"/>
    <w:uiPriority w:val="99"/>
    <w:rsid w:val="00741A0C"/>
    <w:pPr>
      <w:keepLines/>
      <w:tabs>
        <w:tab w:val="clear" w:pos="360"/>
        <w:tab w:val="clear" w:pos="720"/>
        <w:tab w:val="clear" w:pos="1080"/>
        <w:tab w:val="clear" w:pos="1440"/>
      </w:tabs>
      <w:spacing w:before="40" w:after="40" w:line="190" w:lineRule="exact"/>
    </w:pPr>
    <w:rPr>
      <w:rFonts w:eastAsia="Malgun Gothic"/>
      <w:noProof/>
      <w:sz w:val="18"/>
      <w:lang w:val="en-GB"/>
    </w:rPr>
  </w:style>
  <w:style w:type="character" w:styleId="CommentReference">
    <w:name w:val="annotation reference"/>
    <w:uiPriority w:val="99"/>
    <w:rsid w:val="00741A0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41A0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noProof/>
      <w:sz w:val="20"/>
      <w:lang w:val="en-GB" w:eastAsia="x-none"/>
    </w:rPr>
  </w:style>
  <w:style w:type="character" w:customStyle="1" w:styleId="CommentTextChar">
    <w:name w:val="Comment Text Char"/>
    <w:link w:val="CommentText"/>
    <w:uiPriority w:val="99"/>
    <w:rsid w:val="00741A0C"/>
    <w:rPr>
      <w:rFonts w:eastAsia="Malgun Gothic"/>
      <w:noProof/>
      <w:lang w:val="en-GB" w:eastAsia="x-none"/>
    </w:rPr>
  </w:style>
  <w:style w:type="paragraph" w:customStyle="1" w:styleId="enumlev1">
    <w:name w:val="enumlev1"/>
    <w:basedOn w:val="Normal"/>
    <w:rsid w:val="00741A0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noProof/>
      <w:sz w:val="20"/>
      <w:lang w:val="en-GB"/>
    </w:rPr>
  </w:style>
  <w:style w:type="paragraph" w:customStyle="1" w:styleId="Equation">
    <w:name w:val="Equation"/>
    <w:basedOn w:val="Normal"/>
    <w:rsid w:val="00741A0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noProof/>
      <w:sz w:val="20"/>
      <w:szCs w:val="22"/>
      <w:lang w:val="en-GB"/>
    </w:rPr>
  </w:style>
  <w:style w:type="paragraph" w:customStyle="1" w:styleId="tableheading">
    <w:name w:val="table heading"/>
    <w:basedOn w:val="Normal"/>
    <w:rsid w:val="000E15C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noProof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0E15C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noProof/>
      <w:sz w:val="20"/>
      <w:lang w:val="en-GB"/>
    </w:rPr>
  </w:style>
  <w:style w:type="character" w:customStyle="1" w:styleId="tablesyntaxChar">
    <w:name w:val="table syntax Char"/>
    <w:link w:val="tablesyntax"/>
    <w:locked/>
    <w:rsid w:val="000E15C6"/>
    <w:rPr>
      <w:rFonts w:ascii="Times" w:eastAsia="Malgun Gothic" w:hAnsi="Times"/>
      <w:noProof/>
      <w:lang w:val="en-GB"/>
    </w:rPr>
  </w:style>
  <w:style w:type="paragraph" w:styleId="Caption">
    <w:name w:val="caption"/>
    <w:basedOn w:val="Normal"/>
    <w:next w:val="Normal"/>
    <w:link w:val="CaptionChar"/>
    <w:qFormat/>
    <w:rsid w:val="00E04EB2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noProof/>
      <w:sz w:val="20"/>
    </w:rPr>
  </w:style>
  <w:style w:type="paragraph" w:customStyle="1" w:styleId="tablecell">
    <w:name w:val="table cell"/>
    <w:basedOn w:val="Normal"/>
    <w:rsid w:val="00E04EB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noProof/>
      <w:sz w:val="20"/>
      <w:lang w:val="en-GB"/>
    </w:rPr>
  </w:style>
  <w:style w:type="paragraph" w:customStyle="1" w:styleId="Note1">
    <w:name w:val="Note 1"/>
    <w:basedOn w:val="Normal"/>
    <w:qFormat/>
    <w:rsid w:val="00E04EB2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noProof/>
      <w:sz w:val="18"/>
      <w:szCs w:val="18"/>
      <w:lang w:val="en-GB"/>
    </w:rPr>
  </w:style>
  <w:style w:type="paragraph" w:customStyle="1" w:styleId="Annex3">
    <w:name w:val="Annex 3"/>
    <w:basedOn w:val="Normal"/>
    <w:next w:val="Normal"/>
    <w:rsid w:val="00E04EB2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noProof/>
      <w:sz w:val="20"/>
      <w:lang w:val="en-GB"/>
    </w:rPr>
  </w:style>
  <w:style w:type="character" w:customStyle="1" w:styleId="CaptionChar">
    <w:name w:val="Caption Char"/>
    <w:link w:val="Caption"/>
    <w:locked/>
    <w:rsid w:val="00E04EB2"/>
    <w:rPr>
      <w:rFonts w:eastAsia="Malgun Gothic"/>
      <w:b/>
      <w:bCs/>
      <w:noProof/>
    </w:rPr>
  </w:style>
  <w:style w:type="paragraph" w:styleId="CommentSubject">
    <w:name w:val="annotation subject"/>
    <w:basedOn w:val="CommentText"/>
    <w:next w:val="CommentText"/>
    <w:link w:val="CommentSubjectChar"/>
    <w:rsid w:val="007B5744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Times New Roman"/>
      <w:b/>
      <w:bCs/>
      <w:noProof w:val="0"/>
      <w:lang w:val="en-US" w:eastAsia="en-US"/>
    </w:rPr>
  </w:style>
  <w:style w:type="character" w:customStyle="1" w:styleId="CommentSubjectChar">
    <w:name w:val="Comment Subject Char"/>
    <w:link w:val="CommentSubject"/>
    <w:rsid w:val="007B5744"/>
    <w:rPr>
      <w:rFonts w:eastAsia="Malgun Gothic"/>
      <w:b/>
      <w:bCs/>
      <w:noProof/>
      <w:lang w:val="en-GB" w:eastAsia="x-none"/>
    </w:rPr>
  </w:style>
  <w:style w:type="table" w:styleId="TableGrid">
    <w:name w:val="Table Grid"/>
    <w:basedOn w:val="TableNormal"/>
    <w:rsid w:val="00D059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ptionChar1">
    <w:name w:val="Caption Char1"/>
    <w:locked/>
    <w:rsid w:val="00176A04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paragraph" w:styleId="Revision">
    <w:name w:val="Revision"/>
    <w:hidden/>
    <w:uiPriority w:val="71"/>
    <w:rsid w:val="0059624C"/>
    <w:rPr>
      <w:sz w:val="22"/>
    </w:rPr>
  </w:style>
  <w:style w:type="paragraph" w:customStyle="1" w:styleId="ColorfulShading-Accent12">
    <w:name w:val="Colorful Shading - Accent 12"/>
    <w:hidden/>
    <w:uiPriority w:val="99"/>
    <w:semiHidden/>
    <w:rsid w:val="00F407CF"/>
    <w:rPr>
      <w:rFonts w:eastAsia="Malgun Gothic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BodyText">
    <w:name w:val="Body Text"/>
    <w:basedOn w:val="Normal"/>
    <w:link w:val="BodyTextChar"/>
    <w:uiPriority w:val="99"/>
    <w:rsid w:val="00741A0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60"/>
      <w:jc w:val="both"/>
      <w:textAlignment w:val="auto"/>
    </w:pPr>
    <w:rPr>
      <w:rFonts w:eastAsia="Batang"/>
      <w:noProof/>
      <w:szCs w:val="22"/>
      <w:lang w:val="en-GB"/>
    </w:rPr>
  </w:style>
  <w:style w:type="character" w:customStyle="1" w:styleId="BodyTextChar">
    <w:name w:val="Body Text Char"/>
    <w:link w:val="BodyText"/>
    <w:uiPriority w:val="99"/>
    <w:rsid w:val="00741A0C"/>
    <w:rPr>
      <w:rFonts w:eastAsia="Batang"/>
      <w:noProof/>
      <w:sz w:val="22"/>
      <w:szCs w:val="22"/>
      <w:lang w:val="en-GB"/>
    </w:rPr>
  </w:style>
  <w:style w:type="paragraph" w:customStyle="1" w:styleId="Tabletext">
    <w:name w:val="Table_text"/>
    <w:basedOn w:val="Normal"/>
    <w:uiPriority w:val="99"/>
    <w:rsid w:val="00741A0C"/>
    <w:pPr>
      <w:keepLines/>
      <w:tabs>
        <w:tab w:val="clear" w:pos="360"/>
        <w:tab w:val="clear" w:pos="720"/>
        <w:tab w:val="clear" w:pos="1080"/>
        <w:tab w:val="clear" w:pos="1440"/>
      </w:tabs>
      <w:spacing w:before="40" w:after="40" w:line="190" w:lineRule="exact"/>
    </w:pPr>
    <w:rPr>
      <w:rFonts w:eastAsia="Malgun Gothic"/>
      <w:noProof/>
      <w:sz w:val="18"/>
      <w:lang w:val="en-GB"/>
    </w:rPr>
  </w:style>
  <w:style w:type="character" w:styleId="CommentReference">
    <w:name w:val="annotation reference"/>
    <w:uiPriority w:val="99"/>
    <w:rsid w:val="00741A0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41A0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noProof/>
      <w:sz w:val="20"/>
      <w:lang w:val="en-GB" w:eastAsia="x-none"/>
    </w:rPr>
  </w:style>
  <w:style w:type="character" w:customStyle="1" w:styleId="CommentTextChar">
    <w:name w:val="Comment Text Char"/>
    <w:link w:val="CommentText"/>
    <w:uiPriority w:val="99"/>
    <w:rsid w:val="00741A0C"/>
    <w:rPr>
      <w:rFonts w:eastAsia="Malgun Gothic"/>
      <w:noProof/>
      <w:lang w:val="en-GB" w:eastAsia="x-none"/>
    </w:rPr>
  </w:style>
  <w:style w:type="paragraph" w:customStyle="1" w:styleId="enumlev1">
    <w:name w:val="enumlev1"/>
    <w:basedOn w:val="Normal"/>
    <w:rsid w:val="00741A0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noProof/>
      <w:sz w:val="20"/>
      <w:lang w:val="en-GB"/>
    </w:rPr>
  </w:style>
  <w:style w:type="paragraph" w:customStyle="1" w:styleId="Equation">
    <w:name w:val="Equation"/>
    <w:basedOn w:val="Normal"/>
    <w:rsid w:val="00741A0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noProof/>
      <w:sz w:val="20"/>
      <w:szCs w:val="22"/>
      <w:lang w:val="en-GB"/>
    </w:rPr>
  </w:style>
  <w:style w:type="paragraph" w:customStyle="1" w:styleId="tableheading">
    <w:name w:val="table heading"/>
    <w:basedOn w:val="Normal"/>
    <w:rsid w:val="000E15C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noProof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0E15C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noProof/>
      <w:sz w:val="20"/>
      <w:lang w:val="en-GB"/>
    </w:rPr>
  </w:style>
  <w:style w:type="character" w:customStyle="1" w:styleId="tablesyntaxChar">
    <w:name w:val="table syntax Char"/>
    <w:link w:val="tablesyntax"/>
    <w:locked/>
    <w:rsid w:val="000E15C6"/>
    <w:rPr>
      <w:rFonts w:ascii="Times" w:eastAsia="Malgun Gothic" w:hAnsi="Times"/>
      <w:noProof/>
      <w:lang w:val="en-GB"/>
    </w:rPr>
  </w:style>
  <w:style w:type="paragraph" w:styleId="Caption">
    <w:name w:val="caption"/>
    <w:basedOn w:val="Normal"/>
    <w:next w:val="Normal"/>
    <w:link w:val="CaptionChar"/>
    <w:qFormat/>
    <w:rsid w:val="00E04EB2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noProof/>
      <w:sz w:val="20"/>
    </w:rPr>
  </w:style>
  <w:style w:type="paragraph" w:customStyle="1" w:styleId="tablecell">
    <w:name w:val="table cell"/>
    <w:basedOn w:val="Normal"/>
    <w:rsid w:val="00E04EB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noProof/>
      <w:sz w:val="20"/>
      <w:lang w:val="en-GB"/>
    </w:rPr>
  </w:style>
  <w:style w:type="paragraph" w:customStyle="1" w:styleId="Note1">
    <w:name w:val="Note 1"/>
    <w:basedOn w:val="Normal"/>
    <w:qFormat/>
    <w:rsid w:val="00E04EB2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noProof/>
      <w:sz w:val="18"/>
      <w:szCs w:val="18"/>
      <w:lang w:val="en-GB"/>
    </w:rPr>
  </w:style>
  <w:style w:type="paragraph" w:customStyle="1" w:styleId="Annex3">
    <w:name w:val="Annex 3"/>
    <w:basedOn w:val="Normal"/>
    <w:next w:val="Normal"/>
    <w:rsid w:val="00E04EB2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noProof/>
      <w:sz w:val="20"/>
      <w:lang w:val="en-GB"/>
    </w:rPr>
  </w:style>
  <w:style w:type="character" w:customStyle="1" w:styleId="CaptionChar">
    <w:name w:val="Caption Char"/>
    <w:link w:val="Caption"/>
    <w:locked/>
    <w:rsid w:val="00E04EB2"/>
    <w:rPr>
      <w:rFonts w:eastAsia="Malgun Gothic"/>
      <w:b/>
      <w:bCs/>
      <w:noProof/>
    </w:rPr>
  </w:style>
  <w:style w:type="paragraph" w:styleId="CommentSubject">
    <w:name w:val="annotation subject"/>
    <w:basedOn w:val="CommentText"/>
    <w:next w:val="CommentText"/>
    <w:link w:val="CommentSubjectChar"/>
    <w:rsid w:val="007B5744"/>
    <w:pPr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jc w:val="left"/>
    </w:pPr>
    <w:rPr>
      <w:rFonts w:eastAsia="Times New Roman"/>
      <w:b/>
      <w:bCs/>
      <w:noProof w:val="0"/>
      <w:lang w:val="en-US" w:eastAsia="en-US"/>
    </w:rPr>
  </w:style>
  <w:style w:type="character" w:customStyle="1" w:styleId="CommentSubjectChar">
    <w:name w:val="Comment Subject Char"/>
    <w:link w:val="CommentSubject"/>
    <w:rsid w:val="007B5744"/>
    <w:rPr>
      <w:rFonts w:eastAsia="Malgun Gothic"/>
      <w:b/>
      <w:bCs/>
      <w:noProof/>
      <w:lang w:val="en-GB" w:eastAsia="x-none"/>
    </w:rPr>
  </w:style>
  <w:style w:type="table" w:styleId="TableGrid">
    <w:name w:val="Table Grid"/>
    <w:basedOn w:val="TableNormal"/>
    <w:rsid w:val="00D059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ptionChar1">
    <w:name w:val="Caption Char1"/>
    <w:locked/>
    <w:rsid w:val="00176A04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paragraph" w:styleId="Revision">
    <w:name w:val="Revision"/>
    <w:hidden/>
    <w:uiPriority w:val="71"/>
    <w:rsid w:val="0059624C"/>
    <w:rPr>
      <w:sz w:val="22"/>
    </w:rPr>
  </w:style>
  <w:style w:type="paragraph" w:customStyle="1" w:styleId="ColorfulShading-Accent12">
    <w:name w:val="Colorful Shading - Accent 12"/>
    <w:hidden/>
    <w:uiPriority w:val="99"/>
    <w:semiHidden/>
    <w:rsid w:val="00F407CF"/>
    <w:rPr>
      <w:rFonts w:eastAsia="Malgun Gothic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hyperlink" Target="http://phenix.int-evry.fr/jct/doc_end_user/current_document.php?id=6457" TargetMode="External"/><Relationship Id="rId12" Type="http://schemas.openxmlformats.org/officeDocument/2006/relationships/hyperlink" Target="http://www.itu.int/rec/R-REC-BT.2020/en" TargetMode="External"/><Relationship Id="rId13" Type="http://schemas.openxmlformats.org/officeDocument/2006/relationships/hyperlink" Target="http://phenix.int-evry.fr/jct/doc_end_user/current_document.php?id=8525" TargetMode="External"/><Relationship Id="rId14" Type="http://schemas.openxmlformats.org/officeDocument/2006/relationships/hyperlink" Target="http://phenix.int-evry.fr/jct/doc_end_user/current_document.php?id=8213" TargetMode="External"/><Relationship Id="rId15" Type="http://schemas.openxmlformats.org/officeDocument/2006/relationships/hyperlink" Target="http://phenix.int-evry.fr/jct/doc_end_user/current_document.php?id=8509" TargetMode="External"/><Relationship Id="rId16" Type="http://schemas.openxmlformats.org/officeDocument/2006/relationships/hyperlink" Target="http://phenix.int-evry.fr/jct/doc_end_user/current_document.php?id=8520" TargetMode="External"/><Relationship Id="rId17" Type="http://schemas.openxmlformats.org/officeDocument/2006/relationships/hyperlink" Target="http://phenix.int-evry.fr/jct/doc_end_user/current_document.php?id=8320" TargetMode="External"/><Relationship Id="rId18" Type="http://schemas.openxmlformats.org/officeDocument/2006/relationships/footer" Target="foot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00D583-8446-7E4B-AC47-B2D665020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1576</Words>
  <Characters>8986</Characters>
  <Application>Microsoft Macintosh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10541</CharactersWithSpaces>
  <SharedDoc>false</SharedDoc>
  <HLinks>
    <vt:vector size="42" baseType="variant">
      <vt:variant>
        <vt:i4>2293868</vt:i4>
      </vt:variant>
      <vt:variant>
        <vt:i4>27</vt:i4>
      </vt:variant>
      <vt:variant>
        <vt:i4>0</vt:i4>
      </vt:variant>
      <vt:variant>
        <vt:i4>5</vt:i4>
      </vt:variant>
      <vt:variant>
        <vt:lpwstr>http://phenix.int-evry.fr/jct/doc_end_user/current_document.php?id=8320</vt:lpwstr>
      </vt:variant>
      <vt:variant>
        <vt:lpwstr/>
      </vt:variant>
      <vt:variant>
        <vt:i4>2293866</vt:i4>
      </vt:variant>
      <vt:variant>
        <vt:i4>24</vt:i4>
      </vt:variant>
      <vt:variant>
        <vt:i4>0</vt:i4>
      </vt:variant>
      <vt:variant>
        <vt:i4>5</vt:i4>
      </vt:variant>
      <vt:variant>
        <vt:lpwstr>http://phenix.int-evry.fr/jct/doc_end_user/current_document.php?id=8520</vt:lpwstr>
      </vt:variant>
      <vt:variant>
        <vt:lpwstr/>
      </vt:variant>
      <vt:variant>
        <vt:i4>2162787</vt:i4>
      </vt:variant>
      <vt:variant>
        <vt:i4>21</vt:i4>
      </vt:variant>
      <vt:variant>
        <vt:i4>0</vt:i4>
      </vt:variant>
      <vt:variant>
        <vt:i4>5</vt:i4>
      </vt:variant>
      <vt:variant>
        <vt:lpwstr>http://phenix.int-evry.fr/jct/doc_end_user/current_document.php?id=8509</vt:lpwstr>
      </vt:variant>
      <vt:variant>
        <vt:lpwstr/>
      </vt:variant>
      <vt:variant>
        <vt:i4>2097262</vt:i4>
      </vt:variant>
      <vt:variant>
        <vt:i4>18</vt:i4>
      </vt:variant>
      <vt:variant>
        <vt:i4>0</vt:i4>
      </vt:variant>
      <vt:variant>
        <vt:i4>5</vt:i4>
      </vt:variant>
      <vt:variant>
        <vt:lpwstr>http://phenix.int-evry.fr/jct/doc_end_user/current_document.php?id=8213</vt:lpwstr>
      </vt:variant>
      <vt:variant>
        <vt:lpwstr/>
      </vt:variant>
      <vt:variant>
        <vt:i4>2293871</vt:i4>
      </vt:variant>
      <vt:variant>
        <vt:i4>15</vt:i4>
      </vt:variant>
      <vt:variant>
        <vt:i4>0</vt:i4>
      </vt:variant>
      <vt:variant>
        <vt:i4>5</vt:i4>
      </vt:variant>
      <vt:variant>
        <vt:lpwstr>http://phenix.int-evry.fr/jct/doc_end_user/current_document.php?id=8525</vt:lpwstr>
      </vt:variant>
      <vt:variant>
        <vt:lpwstr/>
      </vt:variant>
      <vt:variant>
        <vt:i4>7405649</vt:i4>
      </vt:variant>
      <vt:variant>
        <vt:i4>12</vt:i4>
      </vt:variant>
      <vt:variant>
        <vt:i4>0</vt:i4>
      </vt:variant>
      <vt:variant>
        <vt:i4>5</vt:i4>
      </vt:variant>
      <vt:variant>
        <vt:lpwstr>http://www.itu.int/rec/R-REC-BT.2020/en</vt:lpwstr>
      </vt:variant>
      <vt:variant>
        <vt:lpwstr/>
      </vt:variant>
      <vt:variant>
        <vt:i4>2752620</vt:i4>
      </vt:variant>
      <vt:variant>
        <vt:i4>9</vt:i4>
      </vt:variant>
      <vt:variant>
        <vt:i4>0</vt:i4>
      </vt:variant>
      <vt:variant>
        <vt:i4>5</vt:i4>
      </vt:variant>
      <vt:variant>
        <vt:lpwstr>http://phenix.int-evry.fr/jct/doc_end_user/current_document.php?id=6457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Chad Fogg</cp:lastModifiedBy>
  <cp:revision>11</cp:revision>
  <cp:lastPrinted>1901-01-01T08:00:00Z</cp:lastPrinted>
  <dcterms:created xsi:type="dcterms:W3CDTF">2014-01-11T11:01:00Z</dcterms:created>
  <dcterms:modified xsi:type="dcterms:W3CDTF">2014-01-13T02:12:00Z</dcterms:modified>
</cp:coreProperties>
</file>