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07F9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F350886" wp14:editId="3094F03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CD071A1" wp14:editId="43A40CC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78BC9C0" wp14:editId="18C783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57BA9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15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23 Oct. – 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557BA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57BA9">
              <w:rPr>
                <w:lang w:val="en-CA"/>
              </w:rPr>
              <w:t>O</w:t>
            </w:r>
            <w:r w:rsidR="00932BCE" w:rsidRPr="008D3DCE">
              <w:rPr>
                <w:lang w:val="en-CA"/>
              </w:rPr>
              <w:t>0</w:t>
            </w:r>
            <w:r w:rsidR="00557BA9">
              <w:rPr>
                <w:lang w:val="en-CA"/>
              </w:rPr>
              <w:t>241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A35CC" w:rsidRDefault="00557BA9" w:rsidP="00EA35CC">
            <w:pPr>
              <w:spacing w:before="60" w:after="60"/>
              <w:rPr>
                <w:b/>
                <w:szCs w:val="22"/>
                <w:lang w:val="en-CA"/>
              </w:rPr>
            </w:pPr>
            <w:r>
              <w:t>SCE4: Crosscheck of Test 5.2 on Color prediction with Gain-Offset model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F2C2E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  <w:r w:rsidR="001F2C2E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F2C2E" w:rsidRDefault="001F2C2E" w:rsidP="001D1B54">
            <w:pPr>
              <w:spacing w:before="60" w:after="60"/>
            </w:pPr>
            <w:r>
              <w:t>+1 858 658 3923</w:t>
            </w:r>
          </w:p>
          <w:p w:rsidR="00E61DAC" w:rsidRPr="005B217D" w:rsidRDefault="007A0C3C" w:rsidP="00932BCE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1D1B54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32BCE" w:rsidRPr="00DA7406" w:rsidRDefault="00932BCE" w:rsidP="00932BCE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 xml:space="preserve">contribution reports </w:t>
      </w:r>
      <w:r w:rsidR="001F2788">
        <w:rPr>
          <w:szCs w:val="22"/>
        </w:rPr>
        <w:t xml:space="preserve">the </w:t>
      </w:r>
      <w:r>
        <w:rPr>
          <w:szCs w:val="22"/>
        </w:rPr>
        <w:t xml:space="preserve">crosschecking results </w:t>
      </w:r>
      <w:r w:rsidR="00557BA9">
        <w:rPr>
          <w:szCs w:val="22"/>
        </w:rPr>
        <w:t xml:space="preserve">for </w:t>
      </w:r>
      <w:r w:rsidR="00EA35CC">
        <w:t>JCTVC-</w:t>
      </w:r>
      <w:r w:rsidR="00557BA9">
        <w:t>O0201</w:t>
      </w:r>
      <w:r w:rsidR="00EA35CC">
        <w:t xml:space="preserve"> on </w:t>
      </w:r>
      <w:r w:rsidR="00557BA9">
        <w:t>c</w:t>
      </w:r>
      <w:r w:rsidR="00557BA9">
        <w:t xml:space="preserve">olor prediction with </w:t>
      </w:r>
      <w:r w:rsidR="00557BA9">
        <w:t>g</w:t>
      </w:r>
      <w:r w:rsidR="00557BA9">
        <w:t>ain-</w:t>
      </w:r>
      <w:r w:rsidR="00557BA9">
        <w:t>o</w:t>
      </w:r>
      <w:r w:rsidR="00557BA9">
        <w:t>ffset model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reportedly matched</w:t>
      </w:r>
      <w:r>
        <w:rPr>
          <w:szCs w:val="22"/>
        </w:rPr>
        <w:t xml:space="preserve"> those provided by the proponents.</w:t>
      </w: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A0414C" w:rsidRDefault="00932BCE" w:rsidP="00A0414C">
      <w:pPr>
        <w:jc w:val="both"/>
        <w:rPr>
          <w:lang w:val="en-CA"/>
        </w:rPr>
      </w:pPr>
      <w:r>
        <w:rPr>
          <w:lang w:val="en-CA"/>
        </w:rPr>
        <w:t>JCTVC-</w:t>
      </w:r>
      <w:r w:rsidR="00557BA9">
        <w:rPr>
          <w:lang w:val="en-CA"/>
        </w:rPr>
        <w:t>O0201</w:t>
      </w:r>
      <w:r w:rsidR="00A0414C">
        <w:rPr>
          <w:lang w:val="en-CA"/>
        </w:rPr>
        <w:t xml:space="preserve"> presents SCE4 test 5.2 results on color prediction with gain-offset model. </w:t>
      </w:r>
      <w:r w:rsidR="00A0414C">
        <w:rPr>
          <w:lang w:val="en-CA"/>
        </w:rPr>
        <w:t xml:space="preserve">The model operates on individual color planes. To facilitate integer calculation, a parameter describes the number of fraction bits used in the calculation in the parameter </w:t>
      </w:r>
      <w:proofErr w:type="spellStart"/>
      <w:r w:rsidR="00A0414C" w:rsidRPr="00A0414C">
        <w:rPr>
          <w:lang w:val="en-CA"/>
        </w:rPr>
        <w:t>numFractionBits</w:t>
      </w:r>
      <w:proofErr w:type="spellEnd"/>
      <w:r w:rsidR="00A0414C">
        <w:rPr>
          <w:lang w:val="en-CA"/>
        </w:rPr>
        <w:t xml:space="preserve">. For each channel a </w:t>
      </w:r>
      <w:r w:rsidR="00A0414C" w:rsidRPr="00A0414C">
        <w:rPr>
          <w:lang w:val="en-CA"/>
        </w:rPr>
        <w:t>gain[c]</w:t>
      </w:r>
      <w:r w:rsidR="00A0414C">
        <w:rPr>
          <w:lang w:val="en-CA"/>
        </w:rPr>
        <w:t xml:space="preserve"> and </w:t>
      </w:r>
      <w:r w:rsidR="00A0414C" w:rsidRPr="00A0414C">
        <w:rPr>
          <w:lang w:val="en-CA"/>
        </w:rPr>
        <w:t>offset[c]</w:t>
      </w:r>
      <w:r w:rsidR="00A0414C">
        <w:rPr>
          <w:lang w:val="en-CA"/>
        </w:rPr>
        <w:t xml:space="preserve"> are specified. The prediction is defined by </w:t>
      </w:r>
    </w:p>
    <w:p w:rsidR="00A0414C" w:rsidRDefault="00A0414C" w:rsidP="00A0414C">
      <w:pPr>
        <w:jc w:val="center"/>
        <w:rPr>
          <w:lang w:val="en-CA"/>
        </w:rPr>
      </w:pPr>
      <w:proofErr w:type="spellStart"/>
      <w:r>
        <w:rPr>
          <w:lang w:val="en-CA"/>
        </w:rPr>
        <w:t>Pred</w:t>
      </w:r>
      <w:proofErr w:type="spellEnd"/>
      <w:r>
        <w:rPr>
          <w:lang w:val="en-CA"/>
        </w:rPr>
        <w:t>[c</w:t>
      </w:r>
      <w:proofErr w:type="gramStart"/>
      <w:r>
        <w:rPr>
          <w:lang w:val="en-CA"/>
        </w:rPr>
        <w:t>][</w:t>
      </w:r>
      <w:proofErr w:type="gramEnd"/>
      <w:r>
        <w:rPr>
          <w:lang w:val="en-CA"/>
        </w:rPr>
        <w:t>x][y] =  (gain[c]*In[x][y] + (1&lt;&lt;(numFractionBits-1))&gt;&gt;</w:t>
      </w:r>
      <w:r w:rsidRPr="008161D5">
        <w:rPr>
          <w:lang w:val="en-CA"/>
        </w:rPr>
        <w:t xml:space="preserve"> </w:t>
      </w:r>
      <w:proofErr w:type="spellStart"/>
      <w:r>
        <w:rPr>
          <w:lang w:val="en-CA"/>
        </w:rPr>
        <w:t>numFractionBits</w:t>
      </w:r>
      <w:proofErr w:type="spellEnd"/>
      <w:r>
        <w:rPr>
          <w:lang w:val="en-CA"/>
        </w:rPr>
        <w:t xml:space="preserve"> + offset[c]</w:t>
      </w:r>
    </w:p>
    <w:p w:rsidR="00932BCE" w:rsidRDefault="00932BCE" w:rsidP="00932BCE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932BCE" w:rsidRDefault="00932BCE" w:rsidP="00932BCE">
      <w:pPr>
        <w:jc w:val="both"/>
      </w:pPr>
      <w:r>
        <w:t>We received the source code from the proponents, implemented in SHM-</w:t>
      </w:r>
      <w:r w:rsidR="00A0414C">
        <w:t>3</w:t>
      </w:r>
      <w:r>
        <w:t>.0</w:t>
      </w:r>
      <w:r w:rsidR="00A0414C">
        <w:t>.1</w:t>
      </w:r>
      <w:r>
        <w:t xml:space="preserve">, and did a </w:t>
      </w:r>
      <w:r w:rsidR="00356C3E">
        <w:t xml:space="preserve">very </w:t>
      </w:r>
      <w:r>
        <w:t xml:space="preserve">quick code study to verify that the proposed method was implemented as described. We used the common conditions </w:t>
      </w:r>
      <w:r w:rsidR="00181A0C">
        <w:fldChar w:fldCharType="begin"/>
      </w:r>
      <w:r w:rsidR="00181A0C">
        <w:instrText xml:space="preserve"> REF _Ref350366153 \r \h </w:instrText>
      </w:r>
      <w:r w:rsidR="00181A0C">
        <w:fldChar w:fldCharType="separate"/>
      </w:r>
      <w:r w:rsidR="00181A0C">
        <w:t>[1]</w:t>
      </w:r>
      <w:r w:rsidR="00181A0C">
        <w:fldChar w:fldCharType="end"/>
      </w:r>
      <w:r>
        <w:t xml:space="preserve"> in our experiments and ran simulations </w:t>
      </w:r>
      <w:r w:rsidR="00802024">
        <w:t xml:space="preserve">for </w:t>
      </w:r>
      <w:r w:rsidR="00A0414C">
        <w:t xml:space="preserve">the cases of AI-2x, RA-2x with SCE4 test sequences </w:t>
      </w:r>
      <w:r w:rsidR="00A0414C">
        <w:fldChar w:fldCharType="begin"/>
      </w:r>
      <w:r w:rsidR="00A0414C">
        <w:instrText xml:space="preserve"> REF _Ref369865473 \r \h </w:instrText>
      </w:r>
      <w:r w:rsidR="00A0414C">
        <w:fldChar w:fldCharType="separate"/>
      </w:r>
      <w:r w:rsidR="00A0414C">
        <w:t>[2]</w:t>
      </w:r>
      <w:r w:rsidR="00A0414C">
        <w:fldChar w:fldCharType="end"/>
      </w:r>
      <w:r>
        <w:t>.</w:t>
      </w:r>
    </w:p>
    <w:p w:rsidR="00932BCE" w:rsidRDefault="00356C3E" w:rsidP="00932BCE">
      <w:pPr>
        <w:jc w:val="both"/>
      </w:pPr>
      <w:r>
        <w:t>The results</w:t>
      </w:r>
      <w:r w:rsidR="00802024">
        <w:t xml:space="preserve"> </w:t>
      </w:r>
      <w:r w:rsidR="00932BCE">
        <w:t>match</w:t>
      </w:r>
      <w:r w:rsidR="001F2788">
        <w:t>ed</w:t>
      </w:r>
      <w:r w:rsidR="00932BCE">
        <w:t xml:space="preserve"> what was provided by the proponents and are summarized as follows</w:t>
      </w:r>
    </w:p>
    <w:p w:rsidR="00932BCE" w:rsidRDefault="00181A0C" w:rsidP="00932BCE">
      <w:pPr>
        <w:pStyle w:val="Heading2"/>
      </w:pPr>
      <w:r>
        <w:lastRenderedPageBreak/>
        <w:t>RD performance</w:t>
      </w:r>
    </w:p>
    <w:p w:rsidR="00932BCE" w:rsidRDefault="00E35F3E" w:rsidP="00932BCE">
      <w:r>
        <w:rPr>
          <w:noProof/>
          <w:lang w:eastAsia="zh-CN"/>
        </w:rPr>
        <w:drawing>
          <wp:inline distT="0" distB="0" distL="0" distR="0">
            <wp:extent cx="5943600" cy="3422038"/>
            <wp:effectExtent l="0" t="0" r="0" b="698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F3E" w:rsidRPr="00D648D1" w:rsidRDefault="00E35F3E" w:rsidP="00932BCE">
      <w:r>
        <w:t>Please note that the coding time is not reliable.</w:t>
      </w:r>
      <w:bookmarkStart w:id="0" w:name="_GoBack"/>
      <w:bookmarkEnd w:id="0"/>
    </w:p>
    <w:p w:rsidR="00932BCE" w:rsidRPr="00DA7406" w:rsidRDefault="00932BCE" w:rsidP="00932BCE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932BCE" w:rsidRDefault="00932BCE" w:rsidP="00932BCE">
      <w:pPr>
        <w:jc w:val="both"/>
        <w:rPr>
          <w:bCs/>
        </w:rPr>
      </w:pPr>
      <w:r w:rsidRPr="00DA7406">
        <w:t xml:space="preserve">In this contribution, </w:t>
      </w:r>
      <w:r>
        <w:rPr>
          <w:bCs/>
        </w:rPr>
        <w:t xml:space="preserve">we have presented the results of our cross-check of </w:t>
      </w:r>
      <w:r w:rsidR="00483AA3">
        <w:t>JCTVC-O0201</w:t>
      </w:r>
      <w:r>
        <w:rPr>
          <w:bCs/>
        </w:rPr>
        <w:t xml:space="preserve">. The implemented algorithm is in line with the proponent’s description, and the simulation results also match </w:t>
      </w:r>
      <w:r w:rsidR="001F2788">
        <w:rPr>
          <w:bCs/>
        </w:rPr>
        <w:t>those</w:t>
      </w:r>
      <w:r>
        <w:rPr>
          <w:bCs/>
        </w:rPr>
        <w:t xml:space="preserve"> provided by the proponents.</w:t>
      </w:r>
    </w:p>
    <w:p w:rsidR="001D1B54" w:rsidRPr="00932BCE" w:rsidRDefault="001D1B54" w:rsidP="001D1B54">
      <w:pPr>
        <w:jc w:val="both"/>
        <w:rPr>
          <w:szCs w:val="22"/>
        </w:rPr>
      </w:pPr>
    </w:p>
    <w:p w:rsidR="001D1B54" w:rsidRDefault="001D1B54" w:rsidP="001D1B54">
      <w:pPr>
        <w:pStyle w:val="Heading1"/>
        <w:rPr>
          <w:lang w:val="en-CA"/>
        </w:rPr>
      </w:pPr>
      <w:r>
        <w:rPr>
          <w:lang w:val="en-CA"/>
        </w:rPr>
        <w:t>References</w:t>
      </w:r>
    </w:p>
    <w:bookmarkStart w:id="1" w:name="_Ref347833434"/>
    <w:bookmarkStart w:id="2" w:name="_Ref350366153"/>
    <w:p w:rsidR="00717E7A" w:rsidRPr="00A0414C" w:rsidRDefault="00925C3B" w:rsidP="00717E7A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>
        <w:fldChar w:fldCharType="begin"/>
      </w:r>
      <w:r>
        <w:instrText xml:space="preserve"> HYPERLINK "mailto:lxiang@qti.qualcomm.com" </w:instrText>
      </w:r>
      <w:r>
        <w:fldChar w:fldCharType="separate"/>
      </w:r>
      <w:r w:rsidR="00717E7A" w:rsidRPr="009E6EFE">
        <w:rPr>
          <w:szCs w:val="22"/>
        </w:rPr>
        <w:t>X. Li</w:t>
      </w:r>
      <w:r>
        <w:rPr>
          <w:szCs w:val="22"/>
        </w:rPr>
        <w:fldChar w:fldCharType="end"/>
      </w:r>
      <w:r w:rsidR="00717E7A" w:rsidRPr="009E6EFE">
        <w:rPr>
          <w:szCs w:val="22"/>
        </w:rPr>
        <w:t xml:space="preserve">, </w:t>
      </w:r>
      <w:hyperlink r:id="rId12" w:history="1">
        <w:r w:rsidR="00717E7A" w:rsidRPr="009E6EFE">
          <w:rPr>
            <w:szCs w:val="22"/>
          </w:rPr>
          <w:t>J. Boyce</w:t>
        </w:r>
      </w:hyperlink>
      <w:r w:rsidR="00717E7A" w:rsidRPr="009E6EFE">
        <w:rPr>
          <w:szCs w:val="22"/>
        </w:rPr>
        <w:t xml:space="preserve">, </w:t>
      </w:r>
      <w:hyperlink r:id="rId13" w:history="1">
        <w:r w:rsidR="00717E7A" w:rsidRPr="009E6EFE">
          <w:rPr>
            <w:szCs w:val="22"/>
          </w:rPr>
          <w:t xml:space="preserve">P. </w:t>
        </w:r>
        <w:proofErr w:type="spellStart"/>
        <w:r w:rsidR="00717E7A" w:rsidRPr="009E6EFE">
          <w:rPr>
            <w:szCs w:val="22"/>
          </w:rPr>
          <w:t>Onno</w:t>
        </w:r>
        <w:proofErr w:type="spellEnd"/>
      </w:hyperlink>
      <w:r w:rsidR="00717E7A" w:rsidRPr="009E6EFE">
        <w:rPr>
          <w:szCs w:val="22"/>
        </w:rPr>
        <w:t xml:space="preserve">, </w:t>
      </w:r>
      <w:hyperlink r:id="rId14" w:history="1">
        <w:r w:rsidR="00A0414C">
          <w:rPr>
            <w:szCs w:val="22"/>
          </w:rPr>
          <w:t>X.</w:t>
        </w:r>
      </w:hyperlink>
      <w:r w:rsidR="00A0414C">
        <w:rPr>
          <w:szCs w:val="22"/>
        </w:rPr>
        <w:t xml:space="preserve"> Xiu</w:t>
      </w:r>
      <w:r w:rsidR="00717E7A" w:rsidRPr="009E6EFE">
        <w:rPr>
          <w:szCs w:val="22"/>
        </w:rPr>
        <w:t>, “Co</w:t>
      </w:r>
      <w:r w:rsidR="00717E7A">
        <w:t xml:space="preserve">mmon SHM test conditions and software reference configurations”, </w:t>
      </w:r>
      <w:r w:rsidR="00717E7A" w:rsidRPr="00F56AE0">
        <w:rPr>
          <w:szCs w:val="22"/>
        </w:rPr>
        <w:t>JCTVC-</w:t>
      </w:r>
      <w:r w:rsidR="00A0414C">
        <w:rPr>
          <w:szCs w:val="22"/>
        </w:rPr>
        <w:t>N</w:t>
      </w:r>
      <w:r w:rsidR="00717E7A">
        <w:rPr>
          <w:szCs w:val="22"/>
        </w:rPr>
        <w:t>1009</w:t>
      </w:r>
      <w:r w:rsidR="00717E7A" w:rsidRPr="00F56AE0">
        <w:rPr>
          <w:szCs w:val="22"/>
        </w:rPr>
        <w:t>,</w:t>
      </w:r>
      <w:bookmarkEnd w:id="1"/>
      <w:r w:rsidR="00A0414C">
        <w:rPr>
          <w:szCs w:val="22"/>
        </w:rPr>
        <w:t xml:space="preserve"> Vienna, Austria, </w:t>
      </w:r>
      <w:r w:rsidR="00A0414C">
        <w:rPr>
          <w:szCs w:val="22"/>
          <w:lang w:val="en-CA"/>
        </w:rPr>
        <w:t>25 July – 2</w:t>
      </w:r>
      <w:r w:rsidR="00A0414C" w:rsidRPr="005E1AC6">
        <w:rPr>
          <w:szCs w:val="22"/>
          <w:lang w:val="en-CA"/>
        </w:rPr>
        <w:t xml:space="preserve"> </w:t>
      </w:r>
      <w:r w:rsidR="00A0414C">
        <w:rPr>
          <w:szCs w:val="22"/>
          <w:lang w:val="en-CA"/>
        </w:rPr>
        <w:t>Aug.</w:t>
      </w:r>
      <w:r w:rsidR="00A0414C" w:rsidRPr="005E1AC6">
        <w:rPr>
          <w:szCs w:val="22"/>
          <w:lang w:val="en-CA"/>
        </w:rPr>
        <w:t xml:space="preserve"> 201</w:t>
      </w:r>
      <w:r w:rsidR="00A0414C">
        <w:rPr>
          <w:szCs w:val="22"/>
          <w:lang w:val="en-CA"/>
        </w:rPr>
        <w:t>3</w:t>
      </w:r>
      <w:r w:rsidR="00717E7A">
        <w:rPr>
          <w:szCs w:val="22"/>
        </w:rPr>
        <w:t>.</w:t>
      </w:r>
      <w:bookmarkEnd w:id="2"/>
    </w:p>
    <w:bookmarkStart w:id="3" w:name="_Ref369865473"/>
    <w:p w:rsidR="00717E7A" w:rsidRPr="00AA7EB5" w:rsidRDefault="00A0414C" w:rsidP="00717E7A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r w:rsidRPr="00A0414C">
        <w:rPr>
          <w:szCs w:val="22"/>
        </w:rPr>
        <w:fldChar w:fldCharType="begin"/>
      </w:r>
      <w:r w:rsidRPr="00A0414C">
        <w:rPr>
          <w:szCs w:val="22"/>
        </w:rPr>
        <w:instrText xml:space="preserve"> HYPERLINK "mailto:asegall@sharplabs.com" </w:instrText>
      </w:r>
      <w:r w:rsidRPr="00A0414C">
        <w:rPr>
          <w:szCs w:val="22"/>
        </w:rPr>
        <w:fldChar w:fldCharType="separate"/>
      </w:r>
      <w:r w:rsidRPr="00A0414C">
        <w:rPr>
          <w:szCs w:val="22"/>
        </w:rPr>
        <w:t>A</w:t>
      </w:r>
      <w:r>
        <w:rPr>
          <w:szCs w:val="22"/>
        </w:rPr>
        <w:t>.</w:t>
      </w:r>
      <w:r w:rsidRPr="00A0414C">
        <w:rPr>
          <w:szCs w:val="22"/>
        </w:rPr>
        <w:t xml:space="preserve"> Segall</w:t>
      </w:r>
      <w:r w:rsidRPr="00A0414C">
        <w:rPr>
          <w:szCs w:val="22"/>
        </w:rPr>
        <w:fldChar w:fldCharType="end"/>
      </w:r>
      <w:r w:rsidRPr="00A0414C">
        <w:rPr>
          <w:szCs w:val="22"/>
        </w:rPr>
        <w:t xml:space="preserve">, </w:t>
      </w:r>
      <w:hyperlink r:id="rId15" w:history="1">
        <w:r w:rsidRPr="00A0414C">
          <w:rPr>
            <w:szCs w:val="22"/>
          </w:rPr>
          <w:t>P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</w:t>
        </w:r>
        <w:proofErr w:type="spellStart"/>
        <w:r w:rsidRPr="00A0414C">
          <w:rPr>
            <w:szCs w:val="22"/>
          </w:rPr>
          <w:t>Bordes</w:t>
        </w:r>
        <w:proofErr w:type="spellEnd"/>
      </w:hyperlink>
      <w:r w:rsidRPr="00A0414C">
        <w:rPr>
          <w:szCs w:val="22"/>
        </w:rPr>
        <w:t xml:space="preserve">, </w:t>
      </w:r>
      <w:hyperlink r:id="rId16" w:history="1">
        <w:r w:rsidRPr="00A0414C">
          <w:rPr>
            <w:szCs w:val="22"/>
          </w:rPr>
          <w:t>C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</w:t>
        </w:r>
        <w:proofErr w:type="spellStart"/>
        <w:r w:rsidRPr="00A0414C">
          <w:rPr>
            <w:szCs w:val="22"/>
          </w:rPr>
          <w:t>Auyeung</w:t>
        </w:r>
        <w:proofErr w:type="spellEnd"/>
      </w:hyperlink>
      <w:r w:rsidRPr="00A0414C">
        <w:rPr>
          <w:szCs w:val="22"/>
        </w:rPr>
        <w:t xml:space="preserve">, </w:t>
      </w:r>
      <w:hyperlink r:id="rId17" w:history="1">
        <w:r w:rsidRPr="00A0414C">
          <w:rPr>
            <w:szCs w:val="22"/>
          </w:rPr>
          <w:t>X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Li</w:t>
        </w:r>
      </w:hyperlink>
      <w:r w:rsidRPr="00A0414C">
        <w:rPr>
          <w:szCs w:val="22"/>
        </w:rPr>
        <w:t xml:space="preserve">, </w:t>
      </w:r>
      <w:hyperlink r:id="rId18" w:history="1">
        <w:r w:rsidRPr="00A0414C">
          <w:rPr>
            <w:szCs w:val="22"/>
          </w:rPr>
          <w:t>E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</w:t>
        </w:r>
        <w:proofErr w:type="spellStart"/>
        <w:r w:rsidRPr="00A0414C">
          <w:rPr>
            <w:szCs w:val="22"/>
          </w:rPr>
          <w:t>Alshina</w:t>
        </w:r>
        <w:proofErr w:type="spellEnd"/>
      </w:hyperlink>
      <w:r>
        <w:rPr>
          <w:szCs w:val="22"/>
        </w:rPr>
        <w:t>, “</w:t>
      </w:r>
      <w:r>
        <w:t>HEVC Scalable Extensions Core Experiment 4 (SCE4): Color Gamut and Bit-Depth Scalability</w:t>
      </w:r>
      <w:r>
        <w:rPr>
          <w:szCs w:val="22"/>
        </w:rPr>
        <w:t xml:space="preserve">”, JCTVC-N1104, </w:t>
      </w:r>
      <w:r>
        <w:rPr>
          <w:szCs w:val="22"/>
        </w:rPr>
        <w:t xml:space="preserve">Vienna, Austria, </w:t>
      </w:r>
      <w:r>
        <w:rPr>
          <w:szCs w:val="22"/>
          <w:lang w:val="en-CA"/>
        </w:rPr>
        <w:t>25 July – 2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Aug.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szCs w:val="22"/>
        </w:rPr>
        <w:t>.</w:t>
      </w:r>
      <w:bookmarkEnd w:id="3"/>
    </w:p>
    <w:sectPr w:rsidR="00717E7A" w:rsidRPr="00AA7EB5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C3C" w:rsidRDefault="007A0C3C">
      <w:r>
        <w:separator/>
      </w:r>
    </w:p>
  </w:endnote>
  <w:endnote w:type="continuationSeparator" w:id="0">
    <w:p w:rsidR="007A0C3C" w:rsidRDefault="007A0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C" w:rsidRDefault="00874F8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5F3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557BA9">
      <w:rPr>
        <w:rStyle w:val="PageNumber"/>
        <w:noProof/>
      </w:rPr>
      <w:t>2013-07-25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C3C" w:rsidRDefault="007A0C3C">
      <w:r>
        <w:separator/>
      </w:r>
    </w:p>
  </w:footnote>
  <w:footnote w:type="continuationSeparator" w:id="0">
    <w:p w:rsidR="007A0C3C" w:rsidRDefault="007A0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050DE"/>
    <w:multiLevelType w:val="hybridMultilevel"/>
    <w:tmpl w:val="3D229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B51A68"/>
    <w:multiLevelType w:val="hybridMultilevel"/>
    <w:tmpl w:val="7890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386"/>
    <w:rsid w:val="000116FF"/>
    <w:rsid w:val="000278E9"/>
    <w:rsid w:val="000458BC"/>
    <w:rsid w:val="00045C41"/>
    <w:rsid w:val="00046C03"/>
    <w:rsid w:val="00056FD1"/>
    <w:rsid w:val="000624E9"/>
    <w:rsid w:val="0007614F"/>
    <w:rsid w:val="00082116"/>
    <w:rsid w:val="00082294"/>
    <w:rsid w:val="00090E1D"/>
    <w:rsid w:val="000B1C6B"/>
    <w:rsid w:val="000B4FF9"/>
    <w:rsid w:val="000C09AC"/>
    <w:rsid w:val="000D6E92"/>
    <w:rsid w:val="000E00F3"/>
    <w:rsid w:val="000F158C"/>
    <w:rsid w:val="000F2A6D"/>
    <w:rsid w:val="000F6BA9"/>
    <w:rsid w:val="00102F3D"/>
    <w:rsid w:val="00106DDE"/>
    <w:rsid w:val="00124E38"/>
    <w:rsid w:val="0012580B"/>
    <w:rsid w:val="00131F90"/>
    <w:rsid w:val="0013526E"/>
    <w:rsid w:val="00141CF0"/>
    <w:rsid w:val="001563BE"/>
    <w:rsid w:val="00171371"/>
    <w:rsid w:val="00174EB1"/>
    <w:rsid w:val="00175A24"/>
    <w:rsid w:val="00181A0C"/>
    <w:rsid w:val="00187E58"/>
    <w:rsid w:val="001A297E"/>
    <w:rsid w:val="001A368E"/>
    <w:rsid w:val="001A6CA0"/>
    <w:rsid w:val="001A7329"/>
    <w:rsid w:val="001B4E28"/>
    <w:rsid w:val="001B74DB"/>
    <w:rsid w:val="001C3525"/>
    <w:rsid w:val="001D1B54"/>
    <w:rsid w:val="001D1BD2"/>
    <w:rsid w:val="001D729F"/>
    <w:rsid w:val="001E02BE"/>
    <w:rsid w:val="001E3B37"/>
    <w:rsid w:val="001F2594"/>
    <w:rsid w:val="001F2788"/>
    <w:rsid w:val="001F2C2E"/>
    <w:rsid w:val="002055A6"/>
    <w:rsid w:val="00206460"/>
    <w:rsid w:val="002069B4"/>
    <w:rsid w:val="00215DFC"/>
    <w:rsid w:val="002212DF"/>
    <w:rsid w:val="00222CD4"/>
    <w:rsid w:val="00223EC2"/>
    <w:rsid w:val="002264A6"/>
    <w:rsid w:val="00227BA7"/>
    <w:rsid w:val="00227D38"/>
    <w:rsid w:val="0023011C"/>
    <w:rsid w:val="00237B9B"/>
    <w:rsid w:val="00263398"/>
    <w:rsid w:val="00275BCF"/>
    <w:rsid w:val="00276FEC"/>
    <w:rsid w:val="00292257"/>
    <w:rsid w:val="002A54E0"/>
    <w:rsid w:val="002B1595"/>
    <w:rsid w:val="002B191D"/>
    <w:rsid w:val="002D0AF6"/>
    <w:rsid w:val="002E5C49"/>
    <w:rsid w:val="002F164D"/>
    <w:rsid w:val="00306206"/>
    <w:rsid w:val="00317C62"/>
    <w:rsid w:val="00317D85"/>
    <w:rsid w:val="00327C56"/>
    <w:rsid w:val="003315A1"/>
    <w:rsid w:val="003344A8"/>
    <w:rsid w:val="003365EF"/>
    <w:rsid w:val="003373EC"/>
    <w:rsid w:val="00342FF4"/>
    <w:rsid w:val="00356C3E"/>
    <w:rsid w:val="003669EA"/>
    <w:rsid w:val="003706CC"/>
    <w:rsid w:val="00377710"/>
    <w:rsid w:val="003A2D8E"/>
    <w:rsid w:val="003C1513"/>
    <w:rsid w:val="003C20E4"/>
    <w:rsid w:val="003E6F90"/>
    <w:rsid w:val="003F3892"/>
    <w:rsid w:val="003F4725"/>
    <w:rsid w:val="003F5D0F"/>
    <w:rsid w:val="00414101"/>
    <w:rsid w:val="00433DDB"/>
    <w:rsid w:val="00437619"/>
    <w:rsid w:val="0044177A"/>
    <w:rsid w:val="0044478B"/>
    <w:rsid w:val="004543A4"/>
    <w:rsid w:val="00466C6A"/>
    <w:rsid w:val="00483AA3"/>
    <w:rsid w:val="004A2A63"/>
    <w:rsid w:val="004A45B9"/>
    <w:rsid w:val="004B210C"/>
    <w:rsid w:val="004B5A4B"/>
    <w:rsid w:val="004D405F"/>
    <w:rsid w:val="004D7AAB"/>
    <w:rsid w:val="004E44B9"/>
    <w:rsid w:val="004E4F4F"/>
    <w:rsid w:val="004E54C1"/>
    <w:rsid w:val="004E6789"/>
    <w:rsid w:val="004F27CB"/>
    <w:rsid w:val="004F61E3"/>
    <w:rsid w:val="00502E10"/>
    <w:rsid w:val="005073C7"/>
    <w:rsid w:val="0051015C"/>
    <w:rsid w:val="00516CF1"/>
    <w:rsid w:val="00531AE9"/>
    <w:rsid w:val="00550A66"/>
    <w:rsid w:val="00557BA9"/>
    <w:rsid w:val="005652F1"/>
    <w:rsid w:val="00567EC7"/>
    <w:rsid w:val="00570013"/>
    <w:rsid w:val="005801A2"/>
    <w:rsid w:val="0058476E"/>
    <w:rsid w:val="00593A3B"/>
    <w:rsid w:val="005952A5"/>
    <w:rsid w:val="005A33A1"/>
    <w:rsid w:val="005A4661"/>
    <w:rsid w:val="005B217D"/>
    <w:rsid w:val="005C385F"/>
    <w:rsid w:val="005E1AC6"/>
    <w:rsid w:val="005E5871"/>
    <w:rsid w:val="005F6F1B"/>
    <w:rsid w:val="00616947"/>
    <w:rsid w:val="00624B33"/>
    <w:rsid w:val="00630AA2"/>
    <w:rsid w:val="00646707"/>
    <w:rsid w:val="0065296F"/>
    <w:rsid w:val="00661CE3"/>
    <w:rsid w:val="00662E58"/>
    <w:rsid w:val="00664DCF"/>
    <w:rsid w:val="00670CBF"/>
    <w:rsid w:val="006730B1"/>
    <w:rsid w:val="00686DEE"/>
    <w:rsid w:val="006C2569"/>
    <w:rsid w:val="006C5D39"/>
    <w:rsid w:val="006E0C55"/>
    <w:rsid w:val="006E2810"/>
    <w:rsid w:val="006E34C0"/>
    <w:rsid w:val="006E5417"/>
    <w:rsid w:val="00712F60"/>
    <w:rsid w:val="00717E7A"/>
    <w:rsid w:val="00720E3B"/>
    <w:rsid w:val="00745F6B"/>
    <w:rsid w:val="0075585E"/>
    <w:rsid w:val="00770571"/>
    <w:rsid w:val="007705BD"/>
    <w:rsid w:val="007768FF"/>
    <w:rsid w:val="007824D3"/>
    <w:rsid w:val="00795D7F"/>
    <w:rsid w:val="00796EE3"/>
    <w:rsid w:val="007A0C3C"/>
    <w:rsid w:val="007A7D29"/>
    <w:rsid w:val="007B4AB8"/>
    <w:rsid w:val="007F1F8B"/>
    <w:rsid w:val="007F67A1"/>
    <w:rsid w:val="00802024"/>
    <w:rsid w:val="00811C05"/>
    <w:rsid w:val="008206C8"/>
    <w:rsid w:val="0082768F"/>
    <w:rsid w:val="0086387C"/>
    <w:rsid w:val="00865440"/>
    <w:rsid w:val="00874A6C"/>
    <w:rsid w:val="00874AFE"/>
    <w:rsid w:val="00874F8C"/>
    <w:rsid w:val="00876C65"/>
    <w:rsid w:val="0088331B"/>
    <w:rsid w:val="008A19F1"/>
    <w:rsid w:val="008A4B4C"/>
    <w:rsid w:val="008C239F"/>
    <w:rsid w:val="008D3DCE"/>
    <w:rsid w:val="008E0B33"/>
    <w:rsid w:val="008E480C"/>
    <w:rsid w:val="00905408"/>
    <w:rsid w:val="00907757"/>
    <w:rsid w:val="00907F9F"/>
    <w:rsid w:val="009212B0"/>
    <w:rsid w:val="009234A5"/>
    <w:rsid w:val="00925C3B"/>
    <w:rsid w:val="00932BCE"/>
    <w:rsid w:val="009336F7"/>
    <w:rsid w:val="009374A7"/>
    <w:rsid w:val="009520C7"/>
    <w:rsid w:val="00971E28"/>
    <w:rsid w:val="0097273F"/>
    <w:rsid w:val="0098150E"/>
    <w:rsid w:val="0098551D"/>
    <w:rsid w:val="0099518F"/>
    <w:rsid w:val="009A0010"/>
    <w:rsid w:val="009A523D"/>
    <w:rsid w:val="009B0BC1"/>
    <w:rsid w:val="009C398D"/>
    <w:rsid w:val="009C6A82"/>
    <w:rsid w:val="009E2AAA"/>
    <w:rsid w:val="009F496B"/>
    <w:rsid w:val="00A01439"/>
    <w:rsid w:val="00A02E61"/>
    <w:rsid w:val="00A0414C"/>
    <w:rsid w:val="00A05CFF"/>
    <w:rsid w:val="00A22FDB"/>
    <w:rsid w:val="00A56B97"/>
    <w:rsid w:val="00A6093D"/>
    <w:rsid w:val="00A76A6D"/>
    <w:rsid w:val="00A83253"/>
    <w:rsid w:val="00AA6E84"/>
    <w:rsid w:val="00AA7EB5"/>
    <w:rsid w:val="00AC43F3"/>
    <w:rsid w:val="00AC6147"/>
    <w:rsid w:val="00AE2117"/>
    <w:rsid w:val="00AE341B"/>
    <w:rsid w:val="00AE5018"/>
    <w:rsid w:val="00B07CA7"/>
    <w:rsid w:val="00B1279A"/>
    <w:rsid w:val="00B375ED"/>
    <w:rsid w:val="00B4194A"/>
    <w:rsid w:val="00B5222E"/>
    <w:rsid w:val="00B52D60"/>
    <w:rsid w:val="00B53179"/>
    <w:rsid w:val="00B61C96"/>
    <w:rsid w:val="00B73A2A"/>
    <w:rsid w:val="00B94B06"/>
    <w:rsid w:val="00B94C28"/>
    <w:rsid w:val="00BC10BA"/>
    <w:rsid w:val="00BC5AFD"/>
    <w:rsid w:val="00BF0132"/>
    <w:rsid w:val="00C04F43"/>
    <w:rsid w:val="00C0609D"/>
    <w:rsid w:val="00C115AB"/>
    <w:rsid w:val="00C30249"/>
    <w:rsid w:val="00C3723B"/>
    <w:rsid w:val="00C47E65"/>
    <w:rsid w:val="00C606C9"/>
    <w:rsid w:val="00C6377E"/>
    <w:rsid w:val="00C80288"/>
    <w:rsid w:val="00C84003"/>
    <w:rsid w:val="00C90650"/>
    <w:rsid w:val="00C97D78"/>
    <w:rsid w:val="00CA1C41"/>
    <w:rsid w:val="00CB2469"/>
    <w:rsid w:val="00CC2AAE"/>
    <w:rsid w:val="00CC5A42"/>
    <w:rsid w:val="00CC7094"/>
    <w:rsid w:val="00CD0EAB"/>
    <w:rsid w:val="00CF34DB"/>
    <w:rsid w:val="00CF558F"/>
    <w:rsid w:val="00CF6487"/>
    <w:rsid w:val="00D073E2"/>
    <w:rsid w:val="00D26D27"/>
    <w:rsid w:val="00D446EC"/>
    <w:rsid w:val="00D51BF0"/>
    <w:rsid w:val="00D55942"/>
    <w:rsid w:val="00D625D2"/>
    <w:rsid w:val="00D807BF"/>
    <w:rsid w:val="00D81428"/>
    <w:rsid w:val="00D82FCC"/>
    <w:rsid w:val="00DA17FC"/>
    <w:rsid w:val="00DA7887"/>
    <w:rsid w:val="00DB024D"/>
    <w:rsid w:val="00DB2C26"/>
    <w:rsid w:val="00DC175C"/>
    <w:rsid w:val="00DD403E"/>
    <w:rsid w:val="00DD495F"/>
    <w:rsid w:val="00DE6B43"/>
    <w:rsid w:val="00E11923"/>
    <w:rsid w:val="00E21E94"/>
    <w:rsid w:val="00E24375"/>
    <w:rsid w:val="00E262D4"/>
    <w:rsid w:val="00E35F3E"/>
    <w:rsid w:val="00E36250"/>
    <w:rsid w:val="00E54511"/>
    <w:rsid w:val="00E61DAC"/>
    <w:rsid w:val="00E72B80"/>
    <w:rsid w:val="00E75FE3"/>
    <w:rsid w:val="00E86C4C"/>
    <w:rsid w:val="00EA35CC"/>
    <w:rsid w:val="00EB345D"/>
    <w:rsid w:val="00EB7AB1"/>
    <w:rsid w:val="00ED190B"/>
    <w:rsid w:val="00EE13E4"/>
    <w:rsid w:val="00EF48CC"/>
    <w:rsid w:val="00F61B00"/>
    <w:rsid w:val="00F73032"/>
    <w:rsid w:val="00F848FC"/>
    <w:rsid w:val="00F9282A"/>
    <w:rsid w:val="00F96BAD"/>
    <w:rsid w:val="00FA139D"/>
    <w:rsid w:val="00FB0E84"/>
    <w:rsid w:val="00FB6F08"/>
    <w:rsid w:val="00FC235E"/>
    <w:rsid w:val="00FC7AB0"/>
    <w:rsid w:val="00FD01C2"/>
    <w:rsid w:val="00FE107B"/>
    <w:rsid w:val="00FF0CE3"/>
    <w:rsid w:val="00FF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atrice.onno@crf.canon.fr" TargetMode="External"/><Relationship Id="rId18" Type="http://schemas.openxmlformats.org/officeDocument/2006/relationships/hyperlink" Target="mailto:elena_a.alshina@samsung.co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jill@vidyo.com" TargetMode="External"/><Relationship Id="rId17" Type="http://schemas.openxmlformats.org/officeDocument/2006/relationships/hyperlink" Target="mailto:lxiang@qti.qualcomm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Cheung.Auyeung@am.sony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yperlink" Target="mailto:philippe.bordes@technicolor.com" TargetMode="External"/><Relationship Id="rId10" Type="http://schemas.openxmlformats.org/officeDocument/2006/relationships/hyperlink" Target="mailto:lxiang@qti.qualcomm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yan.ye@interdig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2737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30</cp:revision>
  <cp:lastPrinted>2013-07-09T23:09:00Z</cp:lastPrinted>
  <dcterms:created xsi:type="dcterms:W3CDTF">2013-07-11T20:39:00Z</dcterms:created>
  <dcterms:modified xsi:type="dcterms:W3CDTF">2013-10-18T20:21:00Z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1475924729</vt:i4>
  </property>
  <property fmtid="{D5CDD505-2E9C-101B-9397-08002B2CF9AE}" pid="3" name="_NewReviewCycle">
    <vt:lpwstr/>
  </property>
  <property fmtid="{D5CDD505-2E9C-101B-9397-08002B2CF9AE}" pid="4" name="_EmailSubject">
    <vt:lpwstr>Draft proposal on region based inter-layer cross-layer filtering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-479045379</vt:i4>
  </property>
</Properties>
</file>