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44" w:type="dxa"/>
        <w:tblLayout w:type="fixed"/>
        <w:tblLook w:val="0000" w:firstRow="0" w:lastRow="0" w:firstColumn="0" w:lastColumn="0" w:noHBand="0" w:noVBand="0"/>
      </w:tblPr>
      <w:tblGrid>
        <w:gridCol w:w="6408"/>
        <w:gridCol w:w="3168"/>
        <w:gridCol w:w="3168"/>
      </w:tblGrid>
      <w:tr w:rsidR="00A60C64" w:rsidRPr="00AD0095" w14:paraId="0E7F04F1" w14:textId="77777777" w:rsidTr="00A60C64">
        <w:tc>
          <w:tcPr>
            <w:tcW w:w="6408" w:type="dxa"/>
          </w:tcPr>
          <w:tbl>
            <w:tblPr>
              <w:tblW w:w="0" w:type="auto"/>
              <w:tblLayout w:type="fixed"/>
              <w:tblLook w:val="0000" w:firstRow="0" w:lastRow="0" w:firstColumn="0" w:lastColumn="0" w:noHBand="0" w:noVBand="0"/>
            </w:tblPr>
            <w:tblGrid>
              <w:gridCol w:w="6408"/>
              <w:gridCol w:w="3168"/>
            </w:tblGrid>
            <w:tr w:rsidR="00A60C64" w:rsidRPr="005B217D" w14:paraId="522726E2" w14:textId="77777777" w:rsidTr="00332A7F">
              <w:tc>
                <w:tcPr>
                  <w:tcW w:w="6408" w:type="dxa"/>
                </w:tcPr>
                <w:p w14:paraId="079FECC7" w14:textId="77777777" w:rsidR="00A60C64" w:rsidRPr="005B217D" w:rsidRDefault="00A60C64" w:rsidP="00332A7F">
                  <w:pPr>
                    <w:tabs>
                      <w:tab w:val="left" w:pos="7200"/>
                    </w:tabs>
                    <w:spacing w:before="0"/>
                    <w:rPr>
                      <w:b/>
                      <w:szCs w:val="22"/>
                      <w:lang w:val="en-CA"/>
                    </w:rPr>
                  </w:pPr>
                  <w:r>
                    <w:rPr>
                      <w:b/>
                      <w:noProof/>
                      <w:szCs w:val="22"/>
                    </w:rPr>
                    <mc:AlternateContent>
                      <mc:Choice Requires="wpg">
                        <w:drawing>
                          <wp:anchor distT="0" distB="0" distL="114300" distR="114300" simplePos="0" relativeHeight="251675136" behindDoc="0" locked="0" layoutInCell="1" allowOverlap="1" wp14:anchorId="76BE330E" wp14:editId="79B9A7DA">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7513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77184" behindDoc="0" locked="0" layoutInCell="1" allowOverlap="1" wp14:anchorId="62695B7E" wp14:editId="7EE7D001">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76160" behindDoc="0" locked="0" layoutInCell="1" allowOverlap="1" wp14:anchorId="1E23B166" wp14:editId="5A59536B">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14:paraId="1D4B4B83" w14:textId="77777777" w:rsidR="00A60C64" w:rsidRPr="005B217D" w:rsidRDefault="00A60C64" w:rsidP="00332A7F">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6C9CA36C" w14:textId="77777777" w:rsidR="00A60C64" w:rsidRPr="005B217D" w:rsidRDefault="00A60C64" w:rsidP="00332A7F">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50366756" w14:textId="77777777" w:rsidR="00A60C64" w:rsidRPr="005B217D" w:rsidRDefault="00A60C64" w:rsidP="00332A7F">
                  <w:pPr>
                    <w:tabs>
                      <w:tab w:val="left" w:pos="7200"/>
                    </w:tabs>
                    <w:rPr>
                      <w:u w:val="single"/>
                      <w:lang w:val="en-CA"/>
                    </w:rPr>
                  </w:pPr>
                  <w:r w:rsidRPr="005B217D">
                    <w:rPr>
                      <w:lang w:val="en-CA"/>
                    </w:rPr>
                    <w:t>Document: JCTVC-</w:t>
                  </w:r>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
              </w:tc>
            </w:tr>
          </w:tbl>
          <w:p w14:paraId="430B815F" w14:textId="77777777" w:rsidR="00A60C64" w:rsidRPr="00AD0095" w:rsidRDefault="00A60C64" w:rsidP="009823EB">
            <w:pPr>
              <w:tabs>
                <w:tab w:val="left" w:pos="7200"/>
              </w:tabs>
              <w:spacing w:before="0"/>
              <w:rPr>
                <w:b/>
                <w:szCs w:val="22"/>
                <w:lang w:val="en-CA"/>
              </w:rPr>
            </w:pPr>
          </w:p>
        </w:tc>
        <w:tc>
          <w:tcPr>
            <w:tcW w:w="3168" w:type="dxa"/>
          </w:tcPr>
          <w:p w14:paraId="2B6EE81D" w14:textId="77777777" w:rsidR="00A60C64" w:rsidRPr="00AD0095" w:rsidDel="00A60C64" w:rsidRDefault="00A60C64" w:rsidP="004E7C5C">
            <w:pPr>
              <w:tabs>
                <w:tab w:val="left" w:pos="7200"/>
              </w:tabs>
              <w:rPr>
                <w:lang w:val="en-CA"/>
              </w:rPr>
            </w:pPr>
            <w:r w:rsidRPr="005B217D">
              <w:rPr>
                <w:lang w:val="en-CA"/>
              </w:rPr>
              <w:t>Document: JCTVC-</w:t>
            </w:r>
            <w:r w:rsidR="005F2D04">
              <w:rPr>
                <w:lang w:val="en-CA"/>
              </w:rPr>
              <w:t>O0204</w:t>
            </w:r>
          </w:p>
        </w:tc>
        <w:tc>
          <w:tcPr>
            <w:tcW w:w="3168" w:type="dxa"/>
          </w:tcPr>
          <w:p w14:paraId="58CB68C4" w14:textId="77777777" w:rsidR="00A60C64" w:rsidRPr="00AD0095" w:rsidRDefault="00A60C64" w:rsidP="004E7C5C">
            <w:pPr>
              <w:tabs>
                <w:tab w:val="left" w:pos="7200"/>
              </w:tabs>
              <w:rPr>
                <w:u w:val="single"/>
                <w:lang w:val="en-CA"/>
              </w:rPr>
            </w:pPr>
          </w:p>
        </w:tc>
      </w:tr>
    </w:tbl>
    <w:p w14:paraId="39ED4DF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14:paraId="16FB54DE" w14:textId="77777777" w:rsidTr="00F6347D">
        <w:tc>
          <w:tcPr>
            <w:tcW w:w="1458" w:type="dxa"/>
          </w:tcPr>
          <w:p w14:paraId="5FD3FFD3" w14:textId="77777777" w:rsidR="00E61DAC" w:rsidRPr="00AD0095" w:rsidRDefault="00E61DAC">
            <w:pPr>
              <w:spacing w:before="60" w:after="60"/>
              <w:rPr>
                <w:i/>
                <w:szCs w:val="22"/>
                <w:lang w:val="en-CA"/>
              </w:rPr>
            </w:pPr>
            <w:r w:rsidRPr="00AD0095">
              <w:rPr>
                <w:i/>
                <w:szCs w:val="22"/>
                <w:lang w:val="en-CA"/>
              </w:rPr>
              <w:t>Title:</w:t>
            </w:r>
          </w:p>
        </w:tc>
        <w:tc>
          <w:tcPr>
            <w:tcW w:w="8118" w:type="dxa"/>
            <w:gridSpan w:val="3"/>
          </w:tcPr>
          <w:p w14:paraId="630A235B" w14:textId="77777777" w:rsidR="00E61DAC" w:rsidRPr="00A60C64" w:rsidRDefault="005F2D04" w:rsidP="003A4CB7">
            <w:pPr>
              <w:spacing w:before="60" w:after="60"/>
              <w:rPr>
                <w:b/>
                <w:szCs w:val="22"/>
                <w:lang w:val="en-CA"/>
              </w:rPr>
            </w:pPr>
            <w:r w:rsidRPr="005F2D04">
              <w:rPr>
                <w:b/>
              </w:rPr>
              <w:t>RCE 3: Cross-check of Results of Experiment B from Samsung</w:t>
            </w:r>
          </w:p>
        </w:tc>
      </w:tr>
      <w:tr w:rsidR="00E61DAC" w:rsidRPr="00AD0095" w14:paraId="435CC84F" w14:textId="77777777" w:rsidTr="00F6347D">
        <w:tc>
          <w:tcPr>
            <w:tcW w:w="1458" w:type="dxa"/>
          </w:tcPr>
          <w:p w14:paraId="42F39753" w14:textId="77777777" w:rsidR="00E61DAC" w:rsidRPr="00AD0095" w:rsidRDefault="00E61DAC">
            <w:pPr>
              <w:spacing w:before="60" w:after="60"/>
              <w:rPr>
                <w:i/>
                <w:szCs w:val="22"/>
                <w:lang w:val="en-CA"/>
              </w:rPr>
            </w:pPr>
            <w:r w:rsidRPr="00AD0095">
              <w:rPr>
                <w:i/>
                <w:szCs w:val="22"/>
                <w:lang w:val="en-CA"/>
              </w:rPr>
              <w:t>Status:</w:t>
            </w:r>
          </w:p>
        </w:tc>
        <w:tc>
          <w:tcPr>
            <w:tcW w:w="8118" w:type="dxa"/>
            <w:gridSpan w:val="3"/>
          </w:tcPr>
          <w:p w14:paraId="16011A5B" w14:textId="77777777"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14:paraId="4EAE3DAB" w14:textId="77777777" w:rsidTr="00F6347D">
        <w:tc>
          <w:tcPr>
            <w:tcW w:w="1458" w:type="dxa"/>
          </w:tcPr>
          <w:p w14:paraId="597D61D4" w14:textId="77777777" w:rsidR="00E61DAC" w:rsidRPr="00AD0095" w:rsidRDefault="00E61DAC">
            <w:pPr>
              <w:spacing w:before="60" w:after="60"/>
              <w:rPr>
                <w:i/>
                <w:szCs w:val="22"/>
                <w:lang w:val="en-CA"/>
              </w:rPr>
            </w:pPr>
            <w:r w:rsidRPr="00AD0095">
              <w:rPr>
                <w:i/>
                <w:szCs w:val="22"/>
                <w:lang w:val="en-CA"/>
              </w:rPr>
              <w:t>Purpose:</w:t>
            </w:r>
          </w:p>
        </w:tc>
        <w:tc>
          <w:tcPr>
            <w:tcW w:w="8118" w:type="dxa"/>
            <w:gridSpan w:val="3"/>
          </w:tcPr>
          <w:p w14:paraId="3A1EE7C5" w14:textId="77777777" w:rsidR="00E61DAC" w:rsidRPr="00AD0095" w:rsidRDefault="005F2D04" w:rsidP="007323F9">
            <w:pPr>
              <w:spacing w:before="60" w:after="60"/>
              <w:rPr>
                <w:szCs w:val="22"/>
                <w:lang w:val="en-CA"/>
              </w:rPr>
            </w:pPr>
            <w:r>
              <w:rPr>
                <w:szCs w:val="22"/>
                <w:lang w:val="en-CA"/>
              </w:rPr>
              <w:t>Information</w:t>
            </w:r>
          </w:p>
        </w:tc>
      </w:tr>
      <w:tr w:rsidR="00E61DAC" w:rsidRPr="00AD0095" w14:paraId="438D3225" w14:textId="77777777" w:rsidTr="00F6347D">
        <w:tc>
          <w:tcPr>
            <w:tcW w:w="1458" w:type="dxa"/>
          </w:tcPr>
          <w:p w14:paraId="0D809F71" w14:textId="77777777"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14:paraId="1A716F1F" w14:textId="77777777" w:rsidR="00584D26" w:rsidRPr="00AD0095" w:rsidRDefault="005F2D04" w:rsidP="00F6347D">
            <w:pPr>
              <w:spacing w:before="60" w:after="60"/>
              <w:rPr>
                <w:szCs w:val="22"/>
                <w:lang w:val="en-CA" w:eastAsia="ko-KR"/>
              </w:rPr>
            </w:pPr>
            <w:r>
              <w:rPr>
                <w:szCs w:val="22"/>
                <w:lang w:val="en-CA" w:eastAsia="ko-KR"/>
              </w:rPr>
              <w:t>Zhan Ma, Jing Ye, Haoping Yu</w:t>
            </w:r>
          </w:p>
        </w:tc>
        <w:tc>
          <w:tcPr>
            <w:tcW w:w="900" w:type="dxa"/>
          </w:tcPr>
          <w:p w14:paraId="0CC0AD2A" w14:textId="77777777"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14:paraId="56BFE0E0" w14:textId="77777777" w:rsidR="005F2D04" w:rsidRDefault="005F2D04" w:rsidP="00F6347D">
            <w:pPr>
              <w:spacing w:before="60" w:after="60"/>
            </w:pPr>
            <w:r>
              <w:t>zhan.ma@huawei.com</w:t>
            </w:r>
          </w:p>
          <w:p w14:paraId="1A22C932" w14:textId="77777777" w:rsidR="00F6347D" w:rsidRPr="00AD0095" w:rsidRDefault="005F2D04" w:rsidP="00F6347D">
            <w:pPr>
              <w:spacing w:before="60" w:after="60"/>
              <w:rPr>
                <w:szCs w:val="22"/>
                <w:lang w:val="en-CA"/>
              </w:rPr>
            </w:pPr>
            <w:r>
              <w:rPr>
                <w:szCs w:val="22"/>
              </w:rPr>
              <w:t>+1-408-330-5142</w:t>
            </w:r>
          </w:p>
        </w:tc>
      </w:tr>
      <w:tr w:rsidR="00E61DAC" w:rsidRPr="00AD0095" w14:paraId="6DE8A0A3" w14:textId="77777777" w:rsidTr="00F6347D">
        <w:tc>
          <w:tcPr>
            <w:tcW w:w="1458" w:type="dxa"/>
          </w:tcPr>
          <w:p w14:paraId="1AC98B03" w14:textId="77777777" w:rsidR="00E61DAC" w:rsidRPr="00AD0095" w:rsidRDefault="00E61DAC">
            <w:pPr>
              <w:spacing w:before="60" w:after="60"/>
              <w:rPr>
                <w:i/>
                <w:szCs w:val="22"/>
                <w:lang w:val="en-CA"/>
              </w:rPr>
            </w:pPr>
            <w:r w:rsidRPr="00AD0095">
              <w:rPr>
                <w:i/>
                <w:szCs w:val="22"/>
                <w:lang w:val="en-CA"/>
              </w:rPr>
              <w:t>Source:</w:t>
            </w:r>
          </w:p>
        </w:tc>
        <w:tc>
          <w:tcPr>
            <w:tcW w:w="8118" w:type="dxa"/>
            <w:gridSpan w:val="3"/>
          </w:tcPr>
          <w:p w14:paraId="40E6B633" w14:textId="77777777" w:rsidR="00E61DAC" w:rsidRPr="00AD0095" w:rsidRDefault="005F2D04" w:rsidP="00D47439">
            <w:pPr>
              <w:spacing w:before="60" w:after="60"/>
              <w:rPr>
                <w:szCs w:val="22"/>
                <w:lang w:val="en-CA" w:eastAsia="ko-KR"/>
              </w:rPr>
            </w:pPr>
            <w:r>
              <w:rPr>
                <w:szCs w:val="22"/>
              </w:rPr>
              <w:t>Huawei Technologies</w:t>
            </w:r>
          </w:p>
        </w:tc>
      </w:tr>
    </w:tbl>
    <w:p w14:paraId="10676C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AB84C85"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4FC275D" w14:textId="68A0632F" w:rsidR="005F2D04" w:rsidRDefault="005F2D04" w:rsidP="009234A5">
      <w:pPr>
        <w:jc w:val="both"/>
        <w:rPr>
          <w:szCs w:val="22"/>
          <w:lang w:val="en-CA" w:eastAsia="ko-KR"/>
        </w:rPr>
      </w:pPr>
      <w:r>
        <w:rPr>
          <w:szCs w:val="22"/>
          <w:lang w:val="en-CA" w:eastAsia="ko-KR"/>
        </w:rPr>
        <w:t>In this report, results of combined SAP and nearest neighbour prediction</w:t>
      </w:r>
      <w:r w:rsidR="00205453">
        <w:rPr>
          <w:szCs w:val="22"/>
          <w:lang w:val="en-CA" w:eastAsia="ko-KR"/>
        </w:rPr>
        <w:t xml:space="preserve"> [1] a</w:t>
      </w:r>
      <w:r>
        <w:rPr>
          <w:szCs w:val="22"/>
          <w:lang w:val="en-CA" w:eastAsia="ko-KR"/>
        </w:rPr>
        <w:t xml:space="preserve">re </w:t>
      </w:r>
      <w:r w:rsidR="004B4868">
        <w:rPr>
          <w:szCs w:val="22"/>
          <w:lang w:val="en-CA" w:eastAsia="ko-KR"/>
        </w:rPr>
        <w:t>crosschecked</w:t>
      </w:r>
      <w:r>
        <w:rPr>
          <w:szCs w:val="22"/>
          <w:lang w:val="en-CA" w:eastAsia="ko-KR"/>
        </w:rPr>
        <w:t xml:space="preserve"> and reported. </w:t>
      </w:r>
      <w:r w:rsidR="00205453">
        <w:rPr>
          <w:szCs w:val="22"/>
          <w:lang w:val="en-CA" w:eastAsia="ko-KR"/>
        </w:rPr>
        <w:t>Simulations are carried out following the common test conditions defined in [2].</w:t>
      </w:r>
      <w:r w:rsidR="00332A7F">
        <w:rPr>
          <w:szCs w:val="22"/>
          <w:lang w:val="en-CA" w:eastAsia="ko-KR"/>
        </w:rPr>
        <w:t xml:space="preserve"> </w:t>
      </w:r>
      <w:r w:rsidR="00407B80">
        <w:rPr>
          <w:szCs w:val="22"/>
          <w:lang w:val="en-CA" w:eastAsia="ko-KR"/>
        </w:rPr>
        <w:t xml:space="preserve">All the experimental data presented by the proponent are confirmed in the document. </w:t>
      </w:r>
    </w:p>
    <w:p w14:paraId="63AC2C39" w14:textId="77777777" w:rsidR="00F52347" w:rsidRDefault="00F52347" w:rsidP="009234A5">
      <w:pPr>
        <w:jc w:val="both"/>
        <w:rPr>
          <w:szCs w:val="22"/>
          <w:lang w:val="en-CA" w:eastAsia="ko-KR"/>
        </w:rPr>
      </w:pPr>
    </w:p>
    <w:p w14:paraId="0EEF3C92" w14:textId="38B01842" w:rsidR="00F52347" w:rsidRPr="005B217D" w:rsidRDefault="00F52347" w:rsidP="00F52347">
      <w:pPr>
        <w:pStyle w:val="Heading1"/>
        <w:numPr>
          <w:ilvl w:val="0"/>
          <w:numId w:val="0"/>
        </w:numPr>
        <w:ind w:left="432" w:hanging="432"/>
        <w:rPr>
          <w:lang w:val="en-CA"/>
        </w:rPr>
      </w:pPr>
      <w:r>
        <w:rPr>
          <w:lang w:val="en-CA"/>
        </w:rPr>
        <w:t>Technical Description</w:t>
      </w:r>
    </w:p>
    <w:p w14:paraId="5F296E68" w14:textId="77777777" w:rsidR="00F52347" w:rsidRDefault="00F52347" w:rsidP="009234A5">
      <w:pPr>
        <w:jc w:val="both"/>
        <w:rPr>
          <w:szCs w:val="22"/>
          <w:lang w:val="en-CA" w:eastAsia="ko-KR"/>
        </w:rPr>
      </w:pPr>
    </w:p>
    <w:p w14:paraId="387EF5E6" w14:textId="33C6B1D1" w:rsidR="005F2D04" w:rsidRDefault="004B4868" w:rsidP="009234A5">
      <w:pPr>
        <w:jc w:val="both"/>
        <w:rPr>
          <w:szCs w:val="22"/>
          <w:lang w:val="en-CA" w:eastAsia="ko-KR"/>
        </w:rPr>
      </w:pPr>
      <w:r>
        <w:rPr>
          <w:szCs w:val="22"/>
          <w:lang w:val="en-CA" w:eastAsia="ko-KR"/>
        </w:rPr>
        <w:t xml:space="preserve">Few </w:t>
      </w:r>
      <w:r w:rsidR="00407B80">
        <w:rPr>
          <w:szCs w:val="22"/>
          <w:lang w:val="en-CA" w:eastAsia="ko-KR"/>
        </w:rPr>
        <w:t xml:space="preserve">test </w:t>
      </w:r>
      <w:r>
        <w:rPr>
          <w:szCs w:val="22"/>
          <w:lang w:val="en-CA" w:eastAsia="ko-KR"/>
        </w:rPr>
        <w:t>su</w:t>
      </w:r>
      <w:r w:rsidR="00407B80">
        <w:rPr>
          <w:szCs w:val="22"/>
          <w:lang w:val="en-CA" w:eastAsia="ko-KR"/>
        </w:rPr>
        <w:t xml:space="preserve">bcategories are defined for </w:t>
      </w:r>
      <w:r>
        <w:rPr>
          <w:szCs w:val="22"/>
          <w:lang w:val="en-CA" w:eastAsia="ko-KR"/>
        </w:rPr>
        <w:t>this method, i.e.,</w:t>
      </w:r>
    </w:p>
    <w:p w14:paraId="583B0129" w14:textId="2D6EB064" w:rsidR="00205453" w:rsidRPr="00407B80" w:rsidRDefault="00151926" w:rsidP="00407B80">
      <w:pPr>
        <w:pStyle w:val="ListParagraph"/>
        <w:numPr>
          <w:ilvl w:val="0"/>
          <w:numId w:val="18"/>
        </w:numPr>
        <w:jc w:val="both"/>
        <w:rPr>
          <w:lang w:val="en-CA"/>
        </w:rPr>
      </w:pPr>
      <w:r w:rsidRPr="00407B80">
        <w:rPr>
          <w:b/>
          <w:u w:val="single"/>
          <w:lang w:val="en-CA"/>
        </w:rPr>
        <w:t xml:space="preserve">Test </w:t>
      </w:r>
      <w:r w:rsidR="00205453" w:rsidRPr="00407B80">
        <w:rPr>
          <w:b/>
          <w:u w:val="single"/>
          <w:lang w:val="en-CA"/>
        </w:rPr>
        <w:t>1:</w:t>
      </w:r>
      <w:r w:rsidR="00205453" w:rsidRPr="00407B80">
        <w:rPr>
          <w:lang w:val="en-CA"/>
        </w:rPr>
        <w:t xml:space="preserve"> Lossless. Apply SAP for strictly diagonal modes; and Rate-Distortion based variant nearest neighbor prediction for oblique modes.</w:t>
      </w:r>
    </w:p>
    <w:p w14:paraId="6AA85D01" w14:textId="5E2362D0" w:rsidR="00205453" w:rsidRPr="00407B80" w:rsidRDefault="00151926" w:rsidP="00407B80">
      <w:pPr>
        <w:pStyle w:val="ListParagraph"/>
        <w:numPr>
          <w:ilvl w:val="0"/>
          <w:numId w:val="18"/>
        </w:numPr>
        <w:jc w:val="both"/>
        <w:rPr>
          <w:lang w:val="en-CA"/>
        </w:rPr>
      </w:pPr>
      <w:r w:rsidRPr="00407B80">
        <w:rPr>
          <w:b/>
          <w:u w:val="single"/>
          <w:lang w:val="en-CA"/>
        </w:rPr>
        <w:t>Test</w:t>
      </w:r>
      <w:r w:rsidR="00205453" w:rsidRPr="00407B80">
        <w:rPr>
          <w:b/>
          <w:u w:val="single"/>
          <w:lang w:val="en-CA"/>
        </w:rPr>
        <w:t xml:space="preserve"> 2:</w:t>
      </w:r>
      <w:r w:rsidR="00205453" w:rsidRPr="00407B80">
        <w:rPr>
          <w:lang w:val="en-CA"/>
        </w:rPr>
        <w:t xml:space="preserve"> Lossy. Apply SAP for strictly diagonal modes; and Rate-Distortion based variant nearest neighbor prediction for oblique modes.</w:t>
      </w:r>
    </w:p>
    <w:p w14:paraId="5804EAC5" w14:textId="4FF781A8" w:rsidR="00205453" w:rsidRPr="00407B80" w:rsidRDefault="00151926" w:rsidP="00407B80">
      <w:pPr>
        <w:pStyle w:val="ListParagraph"/>
        <w:numPr>
          <w:ilvl w:val="0"/>
          <w:numId w:val="18"/>
        </w:numPr>
        <w:jc w:val="both"/>
        <w:rPr>
          <w:lang w:val="en-CA"/>
        </w:rPr>
      </w:pPr>
      <w:r w:rsidRPr="00407B80">
        <w:rPr>
          <w:b/>
          <w:u w:val="single"/>
          <w:lang w:val="en-CA"/>
        </w:rPr>
        <w:t>Test</w:t>
      </w:r>
      <w:r w:rsidR="00205453" w:rsidRPr="00407B80">
        <w:rPr>
          <w:b/>
          <w:u w:val="single"/>
          <w:lang w:val="en-CA"/>
        </w:rPr>
        <w:t xml:space="preserve"> 3:</w:t>
      </w:r>
      <w:r w:rsidR="00205453" w:rsidRPr="00407B80">
        <w:rPr>
          <w:lang w:val="en-CA"/>
        </w:rPr>
        <w:t xml:space="preserve"> Lossless. Apply SAP for strictly diagonal modes; and Threshold based variant nearest neighbor prediction for oblique modes. </w:t>
      </w:r>
    </w:p>
    <w:p w14:paraId="4FAF67A0" w14:textId="67451214" w:rsidR="00205453" w:rsidRPr="00407B80" w:rsidRDefault="00151926" w:rsidP="00407B80">
      <w:pPr>
        <w:pStyle w:val="ListParagraph"/>
        <w:numPr>
          <w:ilvl w:val="0"/>
          <w:numId w:val="18"/>
        </w:numPr>
        <w:jc w:val="both"/>
        <w:rPr>
          <w:lang w:val="en-CA"/>
        </w:rPr>
      </w:pPr>
      <w:r w:rsidRPr="00407B80">
        <w:rPr>
          <w:b/>
          <w:u w:val="single"/>
          <w:lang w:val="en-CA"/>
        </w:rPr>
        <w:t xml:space="preserve">Test </w:t>
      </w:r>
      <w:r w:rsidR="00205453" w:rsidRPr="00407B80">
        <w:rPr>
          <w:b/>
          <w:u w:val="single"/>
          <w:lang w:val="en-CA"/>
        </w:rPr>
        <w:t>4:</w:t>
      </w:r>
      <w:r w:rsidR="00205453" w:rsidRPr="00407B80">
        <w:rPr>
          <w:lang w:val="en-CA"/>
        </w:rPr>
        <w:t xml:space="preserve"> Lossy. Apply SAP for strictly diagonal modes; and Threshold based variant nearest neighbor prediction for oblique modes.</w:t>
      </w:r>
    </w:p>
    <w:p w14:paraId="172739B9" w14:textId="77777777" w:rsidR="00205453" w:rsidRPr="00407B80" w:rsidRDefault="00205453" w:rsidP="00407B80">
      <w:pPr>
        <w:pStyle w:val="ListParagraph"/>
        <w:numPr>
          <w:ilvl w:val="0"/>
          <w:numId w:val="18"/>
        </w:numPr>
        <w:rPr>
          <w:lang w:val="en-CA"/>
        </w:rPr>
      </w:pPr>
      <w:r w:rsidRPr="00407B80">
        <w:rPr>
          <w:lang w:val="en-CA"/>
        </w:rPr>
        <w:t>In all the 4 tests, both SAP, and nearest neighbor prediction are applied on all block sizes from 4x4 to 64x64.</w:t>
      </w:r>
    </w:p>
    <w:p w14:paraId="0A5D91E7" w14:textId="0B865EF1" w:rsidR="004B4868" w:rsidRDefault="00151926" w:rsidP="009234A5">
      <w:pPr>
        <w:jc w:val="both"/>
        <w:rPr>
          <w:szCs w:val="22"/>
          <w:lang w:val="en-CA" w:eastAsia="ko-KR"/>
        </w:rPr>
      </w:pPr>
      <w:r>
        <w:rPr>
          <w:szCs w:val="22"/>
          <w:lang w:val="en-CA" w:eastAsia="ko-KR"/>
        </w:rPr>
        <w:t xml:space="preserve">For this report, test 1, test 2 and test 4 are fully tested while only the LB case of test 3 is provided. </w:t>
      </w:r>
      <w:r w:rsidRPr="00A82CB2">
        <w:rPr>
          <w:szCs w:val="22"/>
          <w:highlight w:val="yellow"/>
          <w:lang w:val="en-CA" w:eastAsia="ko-KR"/>
        </w:rPr>
        <w:t>Other cases of test 3 are performed by Fujistu and presented in J</w:t>
      </w:r>
      <w:hyperlink r:id="rId10" w:history="1">
        <w:r w:rsidRPr="00A82CB2">
          <w:rPr>
            <w:rStyle w:val="Hyperlink"/>
            <w:rFonts w:eastAsia="Times New Roman"/>
            <w:highlight w:val="yellow"/>
          </w:rPr>
          <w:t>CTVC-O0081</w:t>
        </w:r>
      </w:hyperlink>
      <w:r w:rsidRPr="00A82CB2">
        <w:rPr>
          <w:rFonts w:eastAsia="Times New Roman"/>
          <w:highlight w:val="yellow"/>
        </w:rPr>
        <w:t>.</w:t>
      </w:r>
      <w:r>
        <w:rPr>
          <w:rFonts w:eastAsia="Times New Roman"/>
        </w:rPr>
        <w:t xml:space="preserve"> </w:t>
      </w:r>
    </w:p>
    <w:p w14:paraId="42B309B5" w14:textId="77777777" w:rsidR="004B4868" w:rsidRDefault="004B4868" w:rsidP="009234A5">
      <w:pPr>
        <w:jc w:val="both"/>
        <w:rPr>
          <w:szCs w:val="22"/>
          <w:lang w:val="en-CA" w:eastAsia="ko-KR"/>
        </w:rPr>
      </w:pPr>
    </w:p>
    <w:p w14:paraId="5A8FBF17" w14:textId="1ECA2226" w:rsidR="0074274B" w:rsidRDefault="00CB2E45" w:rsidP="009234A5">
      <w:pPr>
        <w:jc w:val="both"/>
        <w:rPr>
          <w:szCs w:val="22"/>
          <w:lang w:val="en-CA" w:eastAsia="ko-KR"/>
        </w:rPr>
      </w:pPr>
      <w:r>
        <w:rPr>
          <w:szCs w:val="22"/>
          <w:lang w:val="en-CA" w:eastAsia="ko-KR"/>
        </w:rPr>
        <w:t>Since the Class Optional Sequences are excluded from the results for decision</w:t>
      </w:r>
      <w:r w:rsidR="006566D1">
        <w:rPr>
          <w:szCs w:val="22"/>
          <w:lang w:val="en-CA" w:eastAsia="ko-KR"/>
        </w:rPr>
        <w:t xml:space="preserve"> (as agreed in Vienna meeting)</w:t>
      </w:r>
      <w:r>
        <w:rPr>
          <w:szCs w:val="22"/>
          <w:lang w:val="en-CA" w:eastAsia="ko-KR"/>
        </w:rPr>
        <w:t>, only results for Class F, Class B, SC RGB 444, SC YUV 444, Animation RGB 444, Animation YUV 444 and RangeExt are presented. Meanwhile, for lossless, an averaged bit rate saving among mandatory categories are provided as shown in Table 1 and Table 3.  For the convenience, averaged results are highlighted as follows.</w:t>
      </w:r>
    </w:p>
    <w:p w14:paraId="605738CC" w14:textId="77777777" w:rsidR="00004EEC" w:rsidRDefault="00CB2E45" w:rsidP="009234A5">
      <w:pPr>
        <w:pStyle w:val="ListParagraph"/>
        <w:numPr>
          <w:ilvl w:val="0"/>
          <w:numId w:val="19"/>
        </w:numPr>
        <w:jc w:val="both"/>
        <w:rPr>
          <w:szCs w:val="22"/>
          <w:lang w:val="en-CA" w:eastAsia="ko-KR"/>
        </w:rPr>
      </w:pPr>
      <w:r w:rsidRPr="00004EEC">
        <w:rPr>
          <w:szCs w:val="22"/>
          <w:lang w:val="en-CA" w:eastAsia="ko-KR"/>
        </w:rPr>
        <w:t>Test 1: Lossless, R-D based nearest neighbour prediction decision + extended angular SAP</w:t>
      </w:r>
    </w:p>
    <w:p w14:paraId="2FC5D1F0" w14:textId="77777777" w:rsidR="00004EEC" w:rsidRPr="00004EEC" w:rsidRDefault="00CB2E45" w:rsidP="00004EEC">
      <w:pPr>
        <w:pStyle w:val="ListParagraph"/>
        <w:numPr>
          <w:ilvl w:val="1"/>
          <w:numId w:val="19"/>
        </w:numPr>
        <w:jc w:val="both"/>
        <w:rPr>
          <w:szCs w:val="22"/>
          <w:highlight w:val="yellow"/>
          <w:lang w:val="en-CA" w:eastAsia="ko-KR"/>
        </w:rPr>
      </w:pPr>
      <w:r w:rsidRPr="00004EEC">
        <w:rPr>
          <w:szCs w:val="22"/>
          <w:lang w:val="en-CA" w:eastAsia="ko-KR"/>
        </w:rPr>
        <w:t xml:space="preserve">Bit Rate Saving:  </w:t>
      </w:r>
    </w:p>
    <w:p w14:paraId="5996940D" w14:textId="5313C059" w:rsidR="00004EEC" w:rsidRPr="00004EEC" w:rsidRDefault="00004EEC" w:rsidP="00004EEC">
      <w:pPr>
        <w:pStyle w:val="ListParagraph"/>
        <w:numPr>
          <w:ilvl w:val="2"/>
          <w:numId w:val="19"/>
        </w:numPr>
        <w:jc w:val="both"/>
        <w:rPr>
          <w:szCs w:val="22"/>
          <w:highlight w:val="yellow"/>
          <w:lang w:val="en-CA" w:eastAsia="ko-KR"/>
        </w:rPr>
      </w:pPr>
      <w:r>
        <w:rPr>
          <w:szCs w:val="22"/>
          <w:highlight w:val="yellow"/>
          <w:lang w:val="en-CA" w:eastAsia="ko-KR"/>
        </w:rPr>
        <w:t>0.7% (Total), 0.8</w:t>
      </w:r>
      <w:r w:rsidRPr="00004EEC">
        <w:rPr>
          <w:szCs w:val="22"/>
          <w:highlight w:val="yellow"/>
          <w:lang w:val="en-CA" w:eastAsia="ko-KR"/>
        </w:rPr>
        <w:t>% (Average)</w:t>
      </w:r>
      <w:r>
        <w:rPr>
          <w:szCs w:val="22"/>
          <w:highlight w:val="yellow"/>
          <w:lang w:val="en-CA" w:eastAsia="ko-KR"/>
        </w:rPr>
        <w:t xml:space="preserve"> for AI</w:t>
      </w:r>
    </w:p>
    <w:p w14:paraId="61FD757B" w14:textId="7E154729" w:rsidR="00004EEC" w:rsidRPr="00004EEC" w:rsidRDefault="00004EEC" w:rsidP="00004EEC">
      <w:pPr>
        <w:pStyle w:val="ListParagraph"/>
        <w:numPr>
          <w:ilvl w:val="2"/>
          <w:numId w:val="19"/>
        </w:numPr>
        <w:jc w:val="both"/>
        <w:rPr>
          <w:szCs w:val="22"/>
          <w:highlight w:val="yellow"/>
          <w:lang w:val="en-CA" w:eastAsia="ko-KR"/>
        </w:rPr>
      </w:pPr>
      <w:r>
        <w:rPr>
          <w:szCs w:val="22"/>
          <w:highlight w:val="yellow"/>
          <w:lang w:val="en-CA" w:eastAsia="ko-KR"/>
        </w:rPr>
        <w:t>0.3% (Total), 0.4</w:t>
      </w:r>
      <w:r w:rsidRPr="00004EEC">
        <w:rPr>
          <w:szCs w:val="22"/>
          <w:highlight w:val="yellow"/>
          <w:lang w:val="en-CA" w:eastAsia="ko-KR"/>
        </w:rPr>
        <w:t>% (Average)</w:t>
      </w:r>
      <w:r>
        <w:rPr>
          <w:szCs w:val="22"/>
          <w:highlight w:val="yellow"/>
          <w:lang w:val="en-CA" w:eastAsia="ko-KR"/>
        </w:rPr>
        <w:t xml:space="preserve"> for RA</w:t>
      </w:r>
    </w:p>
    <w:p w14:paraId="206BA2BF" w14:textId="0B9B88AD" w:rsidR="00CB2E45" w:rsidRDefault="00004EEC" w:rsidP="009234A5">
      <w:pPr>
        <w:pStyle w:val="ListParagraph"/>
        <w:numPr>
          <w:ilvl w:val="2"/>
          <w:numId w:val="19"/>
        </w:numPr>
        <w:jc w:val="both"/>
        <w:rPr>
          <w:szCs w:val="22"/>
          <w:highlight w:val="yellow"/>
          <w:lang w:val="en-CA" w:eastAsia="ko-KR"/>
        </w:rPr>
      </w:pPr>
      <w:r>
        <w:rPr>
          <w:szCs w:val="22"/>
          <w:highlight w:val="yellow"/>
          <w:lang w:val="en-CA" w:eastAsia="ko-KR"/>
        </w:rPr>
        <w:t>0.2% (Total), 0.3</w:t>
      </w:r>
      <w:r w:rsidRPr="00004EEC">
        <w:rPr>
          <w:szCs w:val="22"/>
          <w:highlight w:val="yellow"/>
          <w:lang w:val="en-CA" w:eastAsia="ko-KR"/>
        </w:rPr>
        <w:t>% (Average)</w:t>
      </w:r>
      <w:r>
        <w:rPr>
          <w:szCs w:val="22"/>
          <w:highlight w:val="yellow"/>
          <w:lang w:val="en-CA" w:eastAsia="ko-KR"/>
        </w:rPr>
        <w:t xml:space="preserve"> for LB</w:t>
      </w:r>
    </w:p>
    <w:p w14:paraId="14D232AF" w14:textId="6B80DB1E" w:rsidR="00A83CBB" w:rsidRPr="00D5158E" w:rsidRDefault="00A83CBB" w:rsidP="00A83CBB">
      <w:pPr>
        <w:pStyle w:val="ListParagraph"/>
        <w:numPr>
          <w:ilvl w:val="1"/>
          <w:numId w:val="19"/>
        </w:numPr>
        <w:jc w:val="both"/>
        <w:rPr>
          <w:szCs w:val="22"/>
          <w:lang w:val="en-CA" w:eastAsia="ko-KR"/>
        </w:rPr>
      </w:pPr>
      <w:r w:rsidRPr="00D5158E">
        <w:rPr>
          <w:szCs w:val="22"/>
          <w:lang w:val="en-CA" w:eastAsia="ko-KR"/>
        </w:rPr>
        <w:t>Encoding/Decoding Time Increase</w:t>
      </w:r>
    </w:p>
    <w:p w14:paraId="4515AC54" w14:textId="4B76E9F6" w:rsidR="00A83CBB" w:rsidRDefault="00A83CBB" w:rsidP="00A83CBB">
      <w:pPr>
        <w:pStyle w:val="ListParagraph"/>
        <w:numPr>
          <w:ilvl w:val="2"/>
          <w:numId w:val="19"/>
        </w:numPr>
        <w:jc w:val="both"/>
        <w:rPr>
          <w:szCs w:val="22"/>
          <w:highlight w:val="yellow"/>
          <w:lang w:val="en-CA" w:eastAsia="ko-KR"/>
        </w:rPr>
      </w:pPr>
      <w:r>
        <w:rPr>
          <w:szCs w:val="22"/>
          <w:highlight w:val="yellow"/>
          <w:lang w:val="en-CA" w:eastAsia="ko-KR"/>
        </w:rPr>
        <w:lastRenderedPageBreak/>
        <w:t xml:space="preserve">AI: 8%/0%, RA:1%/0%, </w:t>
      </w:r>
      <w:r w:rsidR="000C4648">
        <w:rPr>
          <w:szCs w:val="22"/>
          <w:highlight w:val="yellow"/>
          <w:lang w:val="en-CA" w:eastAsia="ko-KR"/>
        </w:rPr>
        <w:t>LB: 1%/2</w:t>
      </w:r>
      <w:r>
        <w:rPr>
          <w:szCs w:val="22"/>
          <w:highlight w:val="yellow"/>
          <w:lang w:val="en-CA" w:eastAsia="ko-KR"/>
        </w:rPr>
        <w:t>%</w:t>
      </w:r>
    </w:p>
    <w:p w14:paraId="68D71236" w14:textId="77777777" w:rsidR="00867CA6" w:rsidRPr="00867CA6" w:rsidRDefault="00867CA6" w:rsidP="00867CA6">
      <w:pPr>
        <w:pStyle w:val="ListParagraph"/>
        <w:ind w:left="2160"/>
        <w:jc w:val="both"/>
        <w:rPr>
          <w:szCs w:val="22"/>
          <w:highlight w:val="yellow"/>
          <w:lang w:val="en-CA" w:eastAsia="ko-KR"/>
        </w:rPr>
      </w:pPr>
    </w:p>
    <w:p w14:paraId="6FE6C123" w14:textId="29675F3D" w:rsidR="00867CA6" w:rsidRDefault="00867CA6" w:rsidP="009234A5">
      <w:pPr>
        <w:pStyle w:val="ListParagraph"/>
        <w:numPr>
          <w:ilvl w:val="0"/>
          <w:numId w:val="19"/>
        </w:numPr>
        <w:jc w:val="both"/>
        <w:rPr>
          <w:szCs w:val="22"/>
          <w:lang w:val="en-CA" w:eastAsia="ko-KR"/>
        </w:rPr>
      </w:pPr>
      <w:r>
        <w:rPr>
          <w:szCs w:val="22"/>
          <w:lang w:val="en-CA" w:eastAsia="ko-KR"/>
        </w:rPr>
        <w:t xml:space="preserve">Test 2: Lossy, </w:t>
      </w:r>
      <w:r w:rsidRPr="00004EEC">
        <w:rPr>
          <w:szCs w:val="22"/>
          <w:lang w:val="en-CA" w:eastAsia="ko-KR"/>
        </w:rPr>
        <w:t>R-D based nearest neighbour prediction decision + extended angular SAP</w:t>
      </w:r>
    </w:p>
    <w:p w14:paraId="4AE96111" w14:textId="73DFB053" w:rsidR="00867CA6" w:rsidRDefault="00867CA6" w:rsidP="00867CA6">
      <w:pPr>
        <w:pStyle w:val="ListParagraph"/>
        <w:numPr>
          <w:ilvl w:val="1"/>
          <w:numId w:val="19"/>
        </w:numPr>
        <w:jc w:val="both"/>
        <w:rPr>
          <w:szCs w:val="22"/>
          <w:lang w:val="en-CA" w:eastAsia="ko-KR"/>
        </w:rPr>
      </w:pPr>
      <w:r>
        <w:rPr>
          <w:szCs w:val="22"/>
          <w:lang w:val="en-CA" w:eastAsia="ko-KR"/>
        </w:rPr>
        <w:t>BD-Rate Gain</w:t>
      </w:r>
      <w:r w:rsidR="0080340A">
        <w:rPr>
          <w:szCs w:val="22"/>
          <w:lang w:val="en-CA" w:eastAsia="ko-KR"/>
        </w:rPr>
        <w:t xml:space="preserve"> (Y/U/V)</w:t>
      </w:r>
    </w:p>
    <w:p w14:paraId="763DB931" w14:textId="0EBC29BB" w:rsidR="00867CA6" w:rsidRDefault="00867CA6" w:rsidP="00867CA6">
      <w:pPr>
        <w:pStyle w:val="ListParagraph"/>
        <w:numPr>
          <w:ilvl w:val="2"/>
          <w:numId w:val="19"/>
        </w:numPr>
        <w:jc w:val="both"/>
        <w:rPr>
          <w:szCs w:val="22"/>
          <w:highlight w:val="yellow"/>
          <w:lang w:val="en-CA" w:eastAsia="ko-KR"/>
        </w:rPr>
      </w:pPr>
      <w:r w:rsidRPr="00867CA6">
        <w:rPr>
          <w:szCs w:val="22"/>
          <w:highlight w:val="yellow"/>
          <w:lang w:val="en-CA" w:eastAsia="ko-KR"/>
        </w:rPr>
        <w:t>-0.8%/-0.5%/-0.5% (AI-MT), -0.8%/-0.6%/-0.6% (AI-HT), -0.8%/-0.6%/-0.6% (AI-SHT)</w:t>
      </w:r>
    </w:p>
    <w:p w14:paraId="30E289B6" w14:textId="772A836B" w:rsidR="00304C55" w:rsidRPr="00304C55" w:rsidRDefault="00304C55" w:rsidP="00867CA6">
      <w:pPr>
        <w:pStyle w:val="ListParagraph"/>
        <w:numPr>
          <w:ilvl w:val="2"/>
          <w:numId w:val="19"/>
        </w:numPr>
        <w:jc w:val="both"/>
        <w:rPr>
          <w:szCs w:val="22"/>
          <w:highlight w:val="yellow"/>
          <w:lang w:val="en-CA" w:eastAsia="ko-KR"/>
        </w:rPr>
      </w:pPr>
      <w:r w:rsidRPr="00304C55">
        <w:rPr>
          <w:szCs w:val="22"/>
          <w:highlight w:val="yellow"/>
          <w:lang w:val="en-CA" w:eastAsia="ko-KR"/>
        </w:rPr>
        <w:t xml:space="preserve">-0.6%/-0.4%/-0.4% (AI-MT), -0.7%/-0.5%/-0.5% (AI-HT), </w:t>
      </w:r>
    </w:p>
    <w:p w14:paraId="73E18C75" w14:textId="12E715F9" w:rsidR="00304C55" w:rsidRPr="00304C55" w:rsidRDefault="00304C55" w:rsidP="00304C55">
      <w:pPr>
        <w:pStyle w:val="ListParagraph"/>
        <w:numPr>
          <w:ilvl w:val="2"/>
          <w:numId w:val="19"/>
        </w:numPr>
        <w:jc w:val="both"/>
        <w:rPr>
          <w:szCs w:val="22"/>
          <w:highlight w:val="yellow"/>
          <w:lang w:val="en-CA" w:eastAsia="ko-KR"/>
        </w:rPr>
      </w:pPr>
      <w:r>
        <w:rPr>
          <w:szCs w:val="22"/>
          <w:highlight w:val="yellow"/>
          <w:lang w:val="en-CA" w:eastAsia="ko-KR"/>
        </w:rPr>
        <w:t>-0.4%/-0.3</w:t>
      </w:r>
      <w:r w:rsidRPr="00304C55">
        <w:rPr>
          <w:szCs w:val="22"/>
          <w:highlight w:val="yellow"/>
          <w:lang w:val="en-CA" w:eastAsia="ko-KR"/>
        </w:rPr>
        <w:t>%/-0.4</w:t>
      </w:r>
      <w:r>
        <w:rPr>
          <w:szCs w:val="22"/>
          <w:highlight w:val="yellow"/>
          <w:lang w:val="en-CA" w:eastAsia="ko-KR"/>
        </w:rPr>
        <w:t>% (AI-MT), -0.5%/-0.3%/-0.4</w:t>
      </w:r>
      <w:r w:rsidRPr="00304C55">
        <w:rPr>
          <w:szCs w:val="22"/>
          <w:highlight w:val="yellow"/>
          <w:lang w:val="en-CA" w:eastAsia="ko-KR"/>
        </w:rPr>
        <w:t xml:space="preserve">% (AI-HT), </w:t>
      </w:r>
    </w:p>
    <w:p w14:paraId="6AFA113B" w14:textId="77777777" w:rsidR="0080340A" w:rsidRPr="00D5158E" w:rsidRDefault="0080340A" w:rsidP="0080340A">
      <w:pPr>
        <w:pStyle w:val="ListParagraph"/>
        <w:numPr>
          <w:ilvl w:val="1"/>
          <w:numId w:val="19"/>
        </w:numPr>
        <w:jc w:val="both"/>
        <w:rPr>
          <w:szCs w:val="22"/>
          <w:lang w:val="en-CA" w:eastAsia="ko-KR"/>
        </w:rPr>
      </w:pPr>
      <w:r w:rsidRPr="00D5158E">
        <w:rPr>
          <w:szCs w:val="22"/>
          <w:lang w:val="en-CA" w:eastAsia="ko-KR"/>
        </w:rPr>
        <w:t>Encoding/Decoding Time Increase</w:t>
      </w:r>
    </w:p>
    <w:p w14:paraId="63999D35" w14:textId="77A3D78F" w:rsidR="00867CA6" w:rsidRDefault="0080340A" w:rsidP="0080340A">
      <w:pPr>
        <w:pStyle w:val="ListParagraph"/>
        <w:numPr>
          <w:ilvl w:val="2"/>
          <w:numId w:val="19"/>
        </w:numPr>
        <w:jc w:val="both"/>
        <w:rPr>
          <w:szCs w:val="22"/>
          <w:highlight w:val="yellow"/>
          <w:lang w:val="en-CA" w:eastAsia="ko-KR"/>
        </w:rPr>
      </w:pPr>
      <w:r>
        <w:rPr>
          <w:szCs w:val="22"/>
          <w:highlight w:val="yellow"/>
          <w:lang w:val="en-CA" w:eastAsia="ko-KR"/>
        </w:rPr>
        <w:t xml:space="preserve">AI-MT: 15%/-1%, AI-HT: 16%/0%, </w:t>
      </w:r>
      <w:r w:rsidR="00DF0C73">
        <w:rPr>
          <w:szCs w:val="22"/>
          <w:highlight w:val="yellow"/>
          <w:lang w:val="en-CA" w:eastAsia="ko-KR"/>
        </w:rPr>
        <w:t>AI-SHT:16%/0%</w:t>
      </w:r>
    </w:p>
    <w:p w14:paraId="13351CF0" w14:textId="61169130" w:rsidR="00DF0C73" w:rsidRDefault="00DF0C73" w:rsidP="0080340A">
      <w:pPr>
        <w:pStyle w:val="ListParagraph"/>
        <w:numPr>
          <w:ilvl w:val="2"/>
          <w:numId w:val="19"/>
        </w:numPr>
        <w:jc w:val="both"/>
        <w:rPr>
          <w:szCs w:val="22"/>
          <w:highlight w:val="yellow"/>
          <w:lang w:val="en-CA" w:eastAsia="ko-KR"/>
        </w:rPr>
      </w:pPr>
      <w:r>
        <w:rPr>
          <w:szCs w:val="22"/>
          <w:highlight w:val="yellow"/>
          <w:lang w:val="en-CA" w:eastAsia="ko-KR"/>
        </w:rPr>
        <w:t>RA-MT: 1%/0%, RA-HT: 1%/0%</w:t>
      </w:r>
    </w:p>
    <w:p w14:paraId="639187E0" w14:textId="39CCBF18" w:rsidR="00DF0C73" w:rsidRPr="00867CA6" w:rsidRDefault="00DF0C73" w:rsidP="0080340A">
      <w:pPr>
        <w:pStyle w:val="ListParagraph"/>
        <w:numPr>
          <w:ilvl w:val="2"/>
          <w:numId w:val="19"/>
        </w:numPr>
        <w:jc w:val="both"/>
        <w:rPr>
          <w:szCs w:val="22"/>
          <w:highlight w:val="yellow"/>
          <w:lang w:val="en-CA" w:eastAsia="ko-KR"/>
        </w:rPr>
      </w:pPr>
      <w:r>
        <w:rPr>
          <w:szCs w:val="22"/>
          <w:highlight w:val="yellow"/>
          <w:lang w:val="en-CA" w:eastAsia="ko-KR"/>
        </w:rPr>
        <w:t>LB-MT: 1%/0%, LB-HT: 1%/0%</w:t>
      </w:r>
    </w:p>
    <w:p w14:paraId="59B48A53" w14:textId="781EA694" w:rsidR="00004EEC" w:rsidRPr="00867CA6" w:rsidRDefault="00004EEC" w:rsidP="00867CA6">
      <w:pPr>
        <w:pStyle w:val="ListParagraph"/>
        <w:numPr>
          <w:ilvl w:val="0"/>
          <w:numId w:val="19"/>
        </w:numPr>
        <w:jc w:val="both"/>
        <w:rPr>
          <w:szCs w:val="22"/>
          <w:lang w:val="en-CA" w:eastAsia="ko-KR"/>
        </w:rPr>
      </w:pPr>
      <w:r w:rsidRPr="00004EEC">
        <w:rPr>
          <w:szCs w:val="22"/>
          <w:lang w:val="en-CA" w:eastAsia="ko-KR"/>
        </w:rPr>
        <w:t xml:space="preserve">Test 3: Lossless, Threshold based </w:t>
      </w:r>
      <w:r w:rsidR="00867CA6" w:rsidRPr="00004EEC">
        <w:rPr>
          <w:szCs w:val="22"/>
          <w:lang w:val="en-CA" w:eastAsia="ko-KR"/>
        </w:rPr>
        <w:t>nearest neighbour prediction decision + extended angular SAP</w:t>
      </w:r>
    </w:p>
    <w:p w14:paraId="1AF885E9" w14:textId="77777777" w:rsidR="00867CA6" w:rsidRDefault="00004EEC" w:rsidP="00004EEC">
      <w:pPr>
        <w:pStyle w:val="ListParagraph"/>
        <w:numPr>
          <w:ilvl w:val="1"/>
          <w:numId w:val="19"/>
        </w:numPr>
        <w:jc w:val="both"/>
        <w:rPr>
          <w:szCs w:val="22"/>
          <w:highlight w:val="yellow"/>
          <w:lang w:val="en-CA" w:eastAsia="ko-KR"/>
        </w:rPr>
      </w:pPr>
      <w:r w:rsidRPr="00004EEC">
        <w:rPr>
          <w:szCs w:val="22"/>
          <w:lang w:val="en-CA" w:eastAsia="ko-KR"/>
        </w:rPr>
        <w:t>Bit Rate Saving</w:t>
      </w:r>
      <w:r w:rsidRPr="00004EEC">
        <w:rPr>
          <w:szCs w:val="22"/>
          <w:highlight w:val="yellow"/>
          <w:lang w:val="en-CA" w:eastAsia="ko-KR"/>
        </w:rPr>
        <w:t xml:space="preserve">:  </w:t>
      </w:r>
    </w:p>
    <w:p w14:paraId="2B02A9F6" w14:textId="2E338FF3" w:rsidR="00D225E4" w:rsidRPr="000D2E14" w:rsidRDefault="00004EEC" w:rsidP="00D225E4">
      <w:pPr>
        <w:pStyle w:val="ListParagraph"/>
        <w:numPr>
          <w:ilvl w:val="2"/>
          <w:numId w:val="19"/>
        </w:numPr>
        <w:jc w:val="both"/>
        <w:rPr>
          <w:szCs w:val="22"/>
          <w:highlight w:val="yellow"/>
          <w:lang w:val="en-CA" w:eastAsia="ko-KR"/>
        </w:rPr>
      </w:pPr>
      <w:r w:rsidRPr="00004EEC">
        <w:rPr>
          <w:szCs w:val="22"/>
          <w:highlight w:val="yellow"/>
          <w:lang w:val="en-CA" w:eastAsia="ko-KR"/>
        </w:rPr>
        <w:t>0.1% (Total), 0.2% (Average)</w:t>
      </w:r>
      <w:r>
        <w:rPr>
          <w:rFonts w:hint="eastAsia"/>
          <w:szCs w:val="22"/>
          <w:highlight w:val="yellow"/>
          <w:lang w:val="en-CA" w:eastAsia="zh-CN"/>
        </w:rPr>
        <w:t xml:space="preserve"> </w:t>
      </w:r>
      <w:r>
        <w:rPr>
          <w:szCs w:val="22"/>
          <w:highlight w:val="yellow"/>
          <w:lang w:eastAsia="zh-CN"/>
        </w:rPr>
        <w:t>for LB</w:t>
      </w:r>
    </w:p>
    <w:p w14:paraId="72109DE2" w14:textId="77777777" w:rsidR="005F0AA7" w:rsidRPr="00D5158E" w:rsidRDefault="005F0AA7" w:rsidP="005F0AA7">
      <w:pPr>
        <w:pStyle w:val="ListParagraph"/>
        <w:numPr>
          <w:ilvl w:val="1"/>
          <w:numId w:val="19"/>
        </w:numPr>
        <w:jc w:val="both"/>
        <w:rPr>
          <w:szCs w:val="22"/>
          <w:lang w:val="en-CA" w:eastAsia="ko-KR"/>
        </w:rPr>
      </w:pPr>
      <w:r w:rsidRPr="00D5158E">
        <w:rPr>
          <w:szCs w:val="22"/>
          <w:lang w:val="en-CA" w:eastAsia="ko-KR"/>
        </w:rPr>
        <w:t>Encoding/Decoding Time Increase</w:t>
      </w:r>
    </w:p>
    <w:p w14:paraId="0B261986" w14:textId="0285DDDE" w:rsidR="000D2E14" w:rsidRDefault="005F0AA7" w:rsidP="005F0AA7">
      <w:pPr>
        <w:pStyle w:val="ListParagraph"/>
        <w:numPr>
          <w:ilvl w:val="2"/>
          <w:numId w:val="19"/>
        </w:numPr>
        <w:jc w:val="both"/>
        <w:rPr>
          <w:szCs w:val="22"/>
          <w:highlight w:val="yellow"/>
          <w:lang w:val="en-CA" w:eastAsia="ko-KR"/>
        </w:rPr>
      </w:pPr>
      <w:r>
        <w:rPr>
          <w:szCs w:val="22"/>
          <w:highlight w:val="yellow"/>
          <w:lang w:val="en-CA" w:eastAsia="ko-KR"/>
        </w:rPr>
        <w:t>LB: 0%/2%</w:t>
      </w:r>
    </w:p>
    <w:p w14:paraId="30F7058D" w14:textId="77777777" w:rsidR="0080340A" w:rsidRPr="000D2E14" w:rsidRDefault="0080340A" w:rsidP="0080340A">
      <w:pPr>
        <w:pStyle w:val="ListParagraph"/>
        <w:ind w:left="2160"/>
        <w:jc w:val="both"/>
        <w:rPr>
          <w:szCs w:val="22"/>
          <w:highlight w:val="yellow"/>
          <w:lang w:val="en-CA" w:eastAsia="ko-KR"/>
        </w:rPr>
      </w:pPr>
    </w:p>
    <w:p w14:paraId="1E3A803F" w14:textId="791A30F5" w:rsidR="00D225E4" w:rsidRPr="00867CA6" w:rsidRDefault="00D225E4" w:rsidP="00D225E4">
      <w:pPr>
        <w:pStyle w:val="ListParagraph"/>
        <w:numPr>
          <w:ilvl w:val="0"/>
          <w:numId w:val="19"/>
        </w:numPr>
        <w:jc w:val="both"/>
        <w:rPr>
          <w:szCs w:val="22"/>
          <w:lang w:val="en-CA" w:eastAsia="ko-KR"/>
        </w:rPr>
      </w:pPr>
      <w:r>
        <w:rPr>
          <w:szCs w:val="22"/>
          <w:lang w:val="en-CA" w:eastAsia="ko-KR"/>
        </w:rPr>
        <w:t>Test 4: Lossy</w:t>
      </w:r>
      <w:r w:rsidRPr="00004EEC">
        <w:rPr>
          <w:szCs w:val="22"/>
          <w:lang w:val="en-CA" w:eastAsia="ko-KR"/>
        </w:rPr>
        <w:t>, Threshold based nearest neighbour prediction decision + extended angular SAP</w:t>
      </w:r>
    </w:p>
    <w:p w14:paraId="48E3BB99" w14:textId="77777777" w:rsidR="00E847FA" w:rsidRDefault="00E847FA" w:rsidP="00E847FA">
      <w:pPr>
        <w:pStyle w:val="ListParagraph"/>
        <w:numPr>
          <w:ilvl w:val="1"/>
          <w:numId w:val="19"/>
        </w:numPr>
        <w:jc w:val="both"/>
        <w:rPr>
          <w:szCs w:val="22"/>
          <w:lang w:val="en-CA" w:eastAsia="ko-KR"/>
        </w:rPr>
      </w:pPr>
      <w:r>
        <w:rPr>
          <w:szCs w:val="22"/>
          <w:lang w:val="en-CA" w:eastAsia="ko-KR"/>
        </w:rPr>
        <w:t>BD-Rate Gain (Y/U/V)</w:t>
      </w:r>
    </w:p>
    <w:p w14:paraId="63A0C388" w14:textId="09E53886" w:rsidR="00E847FA" w:rsidRDefault="00E847FA" w:rsidP="00E847FA">
      <w:pPr>
        <w:pStyle w:val="ListParagraph"/>
        <w:numPr>
          <w:ilvl w:val="2"/>
          <w:numId w:val="19"/>
        </w:numPr>
        <w:jc w:val="both"/>
        <w:rPr>
          <w:szCs w:val="22"/>
          <w:highlight w:val="yellow"/>
          <w:lang w:val="en-CA" w:eastAsia="ko-KR"/>
        </w:rPr>
      </w:pPr>
      <w:r>
        <w:rPr>
          <w:szCs w:val="22"/>
          <w:highlight w:val="yellow"/>
          <w:lang w:val="en-CA" w:eastAsia="ko-KR"/>
        </w:rPr>
        <w:t>-0.2%/-0.1%/-0.1% (AI-MT), -0.2%/-0.2%/-0.1% (AI-HT), -0.3%/-0.2%/-0.2</w:t>
      </w:r>
      <w:r w:rsidRPr="00867CA6">
        <w:rPr>
          <w:szCs w:val="22"/>
          <w:highlight w:val="yellow"/>
          <w:lang w:val="en-CA" w:eastAsia="ko-KR"/>
        </w:rPr>
        <w:t>% (AI-SHT)</w:t>
      </w:r>
    </w:p>
    <w:p w14:paraId="297A2847" w14:textId="0933E688" w:rsidR="00E847FA" w:rsidRPr="00304C55" w:rsidRDefault="00E847FA" w:rsidP="00E847FA">
      <w:pPr>
        <w:pStyle w:val="ListParagraph"/>
        <w:numPr>
          <w:ilvl w:val="2"/>
          <w:numId w:val="19"/>
        </w:numPr>
        <w:jc w:val="both"/>
        <w:rPr>
          <w:szCs w:val="22"/>
          <w:highlight w:val="yellow"/>
          <w:lang w:val="en-CA" w:eastAsia="ko-KR"/>
        </w:rPr>
      </w:pPr>
      <w:r>
        <w:rPr>
          <w:szCs w:val="22"/>
          <w:highlight w:val="yellow"/>
          <w:lang w:val="en-CA" w:eastAsia="ko-KR"/>
        </w:rPr>
        <w:t>-0.2%/-0.1%/-0.1% (AI-MT), -0.2%/-0.2%/-0.2</w:t>
      </w:r>
      <w:r w:rsidRPr="00304C55">
        <w:rPr>
          <w:szCs w:val="22"/>
          <w:highlight w:val="yellow"/>
          <w:lang w:val="en-CA" w:eastAsia="ko-KR"/>
        </w:rPr>
        <w:t xml:space="preserve">% (AI-HT), </w:t>
      </w:r>
    </w:p>
    <w:p w14:paraId="4E67E689" w14:textId="4855D7E2" w:rsidR="00E847FA" w:rsidRPr="00304C55" w:rsidRDefault="00395034" w:rsidP="00E847FA">
      <w:pPr>
        <w:pStyle w:val="ListParagraph"/>
        <w:numPr>
          <w:ilvl w:val="2"/>
          <w:numId w:val="19"/>
        </w:numPr>
        <w:jc w:val="both"/>
        <w:rPr>
          <w:szCs w:val="22"/>
          <w:highlight w:val="yellow"/>
          <w:lang w:val="en-CA" w:eastAsia="ko-KR"/>
        </w:rPr>
      </w:pPr>
      <w:r>
        <w:rPr>
          <w:szCs w:val="22"/>
          <w:highlight w:val="yellow"/>
          <w:lang w:val="en-CA" w:eastAsia="ko-KR"/>
        </w:rPr>
        <w:t>-0.2%/-0.2%/-0.1</w:t>
      </w:r>
      <w:r w:rsidR="00E847FA">
        <w:rPr>
          <w:szCs w:val="22"/>
          <w:highlight w:val="yellow"/>
          <w:lang w:val="en-CA" w:eastAsia="ko-KR"/>
        </w:rPr>
        <w:t>% (AI-MT), -0.2%/-0.2%/-0.2</w:t>
      </w:r>
      <w:r w:rsidR="00E847FA" w:rsidRPr="00304C55">
        <w:rPr>
          <w:szCs w:val="22"/>
          <w:highlight w:val="yellow"/>
          <w:lang w:val="en-CA" w:eastAsia="ko-KR"/>
        </w:rPr>
        <w:t xml:space="preserve">% (AI-HT), </w:t>
      </w:r>
    </w:p>
    <w:p w14:paraId="0303FF33" w14:textId="77777777" w:rsidR="00E847FA" w:rsidRPr="00D5158E" w:rsidRDefault="00E847FA" w:rsidP="00E847FA">
      <w:pPr>
        <w:pStyle w:val="ListParagraph"/>
        <w:numPr>
          <w:ilvl w:val="1"/>
          <w:numId w:val="19"/>
        </w:numPr>
        <w:jc w:val="both"/>
        <w:rPr>
          <w:szCs w:val="22"/>
          <w:lang w:val="en-CA" w:eastAsia="ko-KR"/>
        </w:rPr>
      </w:pPr>
      <w:r w:rsidRPr="00D5158E">
        <w:rPr>
          <w:szCs w:val="22"/>
          <w:lang w:val="en-CA" w:eastAsia="ko-KR"/>
        </w:rPr>
        <w:t>Encoding/Decoding Time Increase</w:t>
      </w:r>
    </w:p>
    <w:p w14:paraId="4B61EA72" w14:textId="525CB5D0" w:rsidR="00E847FA" w:rsidRDefault="00E847FA" w:rsidP="00E847FA">
      <w:pPr>
        <w:pStyle w:val="ListParagraph"/>
        <w:numPr>
          <w:ilvl w:val="2"/>
          <w:numId w:val="19"/>
        </w:numPr>
        <w:jc w:val="both"/>
        <w:rPr>
          <w:szCs w:val="22"/>
          <w:highlight w:val="yellow"/>
          <w:lang w:val="en-CA" w:eastAsia="ko-KR"/>
        </w:rPr>
      </w:pPr>
      <w:r>
        <w:rPr>
          <w:szCs w:val="22"/>
          <w:highlight w:val="yellow"/>
          <w:lang w:val="en-CA" w:eastAsia="ko-KR"/>
        </w:rPr>
        <w:t>AI-MT: 2%/0%, AI-HT: 2%/0%, AI-SHT:2%/0%</w:t>
      </w:r>
    </w:p>
    <w:p w14:paraId="066BE39F" w14:textId="3388C09D" w:rsidR="00E847FA" w:rsidRDefault="00E847FA" w:rsidP="00E847FA">
      <w:pPr>
        <w:pStyle w:val="ListParagraph"/>
        <w:numPr>
          <w:ilvl w:val="2"/>
          <w:numId w:val="19"/>
        </w:numPr>
        <w:jc w:val="both"/>
        <w:rPr>
          <w:szCs w:val="22"/>
          <w:highlight w:val="yellow"/>
          <w:lang w:val="en-CA" w:eastAsia="ko-KR"/>
        </w:rPr>
      </w:pPr>
      <w:r>
        <w:rPr>
          <w:szCs w:val="22"/>
          <w:highlight w:val="yellow"/>
          <w:lang w:val="en-CA" w:eastAsia="ko-KR"/>
        </w:rPr>
        <w:t>RA-MT: 0%/0%, RA-HT: 0%/0%</w:t>
      </w:r>
    </w:p>
    <w:p w14:paraId="74080AD3" w14:textId="4074592B" w:rsidR="00E847FA" w:rsidRPr="00867CA6" w:rsidRDefault="00E847FA" w:rsidP="00E847FA">
      <w:pPr>
        <w:pStyle w:val="ListParagraph"/>
        <w:numPr>
          <w:ilvl w:val="2"/>
          <w:numId w:val="19"/>
        </w:numPr>
        <w:jc w:val="both"/>
        <w:rPr>
          <w:szCs w:val="22"/>
          <w:highlight w:val="yellow"/>
          <w:lang w:val="en-CA" w:eastAsia="ko-KR"/>
        </w:rPr>
      </w:pPr>
      <w:r>
        <w:rPr>
          <w:szCs w:val="22"/>
          <w:highlight w:val="yellow"/>
          <w:lang w:val="en-CA" w:eastAsia="ko-KR"/>
        </w:rPr>
        <w:t>LB-MT: 0%/-1%, LB-HT: 0%/0%</w:t>
      </w:r>
    </w:p>
    <w:p w14:paraId="3462B9FF" w14:textId="7649459D" w:rsidR="00004EEC" w:rsidRDefault="00004EEC" w:rsidP="009234A5">
      <w:pPr>
        <w:jc w:val="both"/>
        <w:rPr>
          <w:szCs w:val="22"/>
          <w:lang w:val="en-CA" w:eastAsia="ko-KR"/>
        </w:rPr>
      </w:pPr>
    </w:p>
    <w:p w14:paraId="7FECA429" w14:textId="2B33D7CE" w:rsidR="00004EEC" w:rsidRDefault="00F52347" w:rsidP="009234A5">
      <w:pPr>
        <w:jc w:val="both"/>
        <w:rPr>
          <w:szCs w:val="22"/>
          <w:lang w:val="en-CA" w:eastAsia="ko-KR"/>
        </w:rPr>
      </w:pPr>
      <w:r>
        <w:rPr>
          <w:szCs w:val="22"/>
          <w:lang w:val="en-CA" w:eastAsia="ko-KR"/>
        </w:rPr>
        <w:t>Since the heterogeneous computing nodes deployed in cross-checker’s local cluster, the time information is not reliable. However, it is asserted that the timing information should be reliable</w:t>
      </w:r>
      <w:r w:rsidR="00102E6F">
        <w:rPr>
          <w:szCs w:val="22"/>
          <w:lang w:val="en-CA" w:eastAsia="ko-KR"/>
        </w:rPr>
        <w:t xml:space="preserve"> from the proponent</w:t>
      </w:r>
      <w:r>
        <w:rPr>
          <w:szCs w:val="22"/>
          <w:lang w:val="en-CA" w:eastAsia="ko-KR"/>
        </w:rPr>
        <w:t xml:space="preserve">. Hence, the timing information shown above is from </w:t>
      </w:r>
      <w:r w:rsidR="0002791A">
        <w:rPr>
          <w:szCs w:val="22"/>
          <w:lang w:val="en-CA" w:eastAsia="ko-KR"/>
        </w:rPr>
        <w:t xml:space="preserve">the </w:t>
      </w:r>
      <w:bookmarkStart w:id="0" w:name="_GoBack"/>
      <w:bookmarkEnd w:id="0"/>
      <w:r>
        <w:rPr>
          <w:szCs w:val="22"/>
          <w:lang w:val="en-CA" w:eastAsia="ko-KR"/>
        </w:rPr>
        <w:t>proponent’s data.</w:t>
      </w:r>
    </w:p>
    <w:p w14:paraId="70E84D29" w14:textId="77777777" w:rsidR="00F52347" w:rsidRDefault="00F52347" w:rsidP="009234A5">
      <w:pPr>
        <w:jc w:val="both"/>
        <w:rPr>
          <w:szCs w:val="22"/>
          <w:lang w:val="en-CA" w:eastAsia="ko-KR"/>
        </w:rPr>
      </w:pPr>
    </w:p>
    <w:p w14:paraId="452AA9BB" w14:textId="6025AE6D" w:rsidR="00D225E4" w:rsidRDefault="00D225E4" w:rsidP="009234A5">
      <w:pPr>
        <w:jc w:val="both"/>
        <w:rPr>
          <w:szCs w:val="22"/>
          <w:lang w:val="en-CA" w:eastAsia="ko-KR"/>
        </w:rPr>
      </w:pPr>
      <w:r>
        <w:rPr>
          <w:szCs w:val="22"/>
          <w:lang w:val="en-CA" w:eastAsia="ko-KR"/>
        </w:rPr>
        <w:t>More data for each test sequence categories are shown in the following tables.</w:t>
      </w:r>
    </w:p>
    <w:p w14:paraId="7D19C19D" w14:textId="77777777" w:rsidR="00D225E4" w:rsidRDefault="00D225E4" w:rsidP="009234A5">
      <w:pPr>
        <w:jc w:val="both"/>
        <w:rPr>
          <w:szCs w:val="22"/>
          <w:lang w:val="en-CA" w:eastAsia="ko-KR"/>
        </w:rPr>
      </w:pPr>
    </w:p>
    <w:p w14:paraId="08350B97" w14:textId="04D5796F" w:rsidR="0074274B" w:rsidRDefault="0074274B" w:rsidP="00D225E4">
      <w:pPr>
        <w:jc w:val="center"/>
        <w:rPr>
          <w:szCs w:val="22"/>
          <w:lang w:val="en-CA" w:eastAsia="ko-KR"/>
        </w:rPr>
      </w:pPr>
      <w:r>
        <w:rPr>
          <w:szCs w:val="22"/>
          <w:lang w:val="en-CA" w:eastAsia="ko-KR"/>
        </w:rPr>
        <w:t>Table 1: Crosscheck results for Test 1 (lossless)</w:t>
      </w:r>
    </w:p>
    <w:p w14:paraId="760A5115" w14:textId="1FA4FF53" w:rsidR="0074274B" w:rsidRDefault="0074274B" w:rsidP="009234A5">
      <w:pPr>
        <w:jc w:val="both"/>
        <w:rPr>
          <w:szCs w:val="22"/>
          <w:lang w:val="en-CA" w:eastAsia="ko-KR"/>
        </w:rPr>
      </w:pPr>
      <w:r>
        <w:rPr>
          <w:noProof/>
          <w:szCs w:val="22"/>
        </w:rPr>
        <w:drawing>
          <wp:inline distT="0" distB="0" distL="0" distR="0" wp14:anchorId="0BC023FF" wp14:editId="3845E7FD">
            <wp:extent cx="5943600" cy="1924806"/>
            <wp:effectExtent l="0" t="0" r="0" b="5715"/>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924806"/>
                    </a:xfrm>
                    <a:prstGeom prst="rect">
                      <a:avLst/>
                    </a:prstGeom>
                    <a:noFill/>
                    <a:ln>
                      <a:noFill/>
                    </a:ln>
                  </pic:spPr>
                </pic:pic>
              </a:graphicData>
            </a:graphic>
          </wp:inline>
        </w:drawing>
      </w:r>
    </w:p>
    <w:p w14:paraId="6CE1B50A" w14:textId="539A52F5" w:rsidR="0074274B" w:rsidRDefault="0074274B" w:rsidP="009234A5">
      <w:pPr>
        <w:jc w:val="both"/>
        <w:rPr>
          <w:szCs w:val="22"/>
          <w:lang w:val="en-CA" w:eastAsia="ko-KR"/>
        </w:rPr>
      </w:pPr>
      <w:r>
        <w:rPr>
          <w:noProof/>
          <w:szCs w:val="22"/>
        </w:rPr>
        <w:lastRenderedPageBreak/>
        <w:drawing>
          <wp:inline distT="0" distB="0" distL="0" distR="0" wp14:anchorId="04911A36" wp14:editId="1943E72B">
            <wp:extent cx="5943600" cy="2180123"/>
            <wp:effectExtent l="0" t="0" r="0" b="444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80123"/>
                    </a:xfrm>
                    <a:prstGeom prst="rect">
                      <a:avLst/>
                    </a:prstGeom>
                    <a:noFill/>
                    <a:ln>
                      <a:noFill/>
                    </a:ln>
                  </pic:spPr>
                </pic:pic>
              </a:graphicData>
            </a:graphic>
          </wp:inline>
        </w:drawing>
      </w:r>
    </w:p>
    <w:p w14:paraId="5D08193D" w14:textId="4F960A7C" w:rsidR="0074274B" w:rsidRDefault="0074274B" w:rsidP="009234A5">
      <w:pPr>
        <w:jc w:val="both"/>
        <w:rPr>
          <w:szCs w:val="22"/>
          <w:lang w:val="en-CA" w:eastAsia="ko-KR"/>
        </w:rPr>
      </w:pPr>
      <w:r>
        <w:rPr>
          <w:noProof/>
          <w:szCs w:val="22"/>
        </w:rPr>
        <w:drawing>
          <wp:inline distT="0" distB="0" distL="0" distR="0" wp14:anchorId="1C12B86E" wp14:editId="706F4D5C">
            <wp:extent cx="5943600" cy="2162593"/>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162593"/>
                    </a:xfrm>
                    <a:prstGeom prst="rect">
                      <a:avLst/>
                    </a:prstGeom>
                    <a:noFill/>
                    <a:ln>
                      <a:noFill/>
                    </a:ln>
                  </pic:spPr>
                </pic:pic>
              </a:graphicData>
            </a:graphic>
          </wp:inline>
        </w:drawing>
      </w:r>
    </w:p>
    <w:p w14:paraId="1ABD10FB" w14:textId="77777777" w:rsidR="0074274B" w:rsidRDefault="0074274B" w:rsidP="009234A5">
      <w:pPr>
        <w:jc w:val="both"/>
        <w:rPr>
          <w:szCs w:val="22"/>
          <w:lang w:val="en-CA" w:eastAsia="ko-KR"/>
        </w:rPr>
      </w:pPr>
    </w:p>
    <w:p w14:paraId="57A2C9B8" w14:textId="6D94726D" w:rsidR="0074274B" w:rsidRDefault="0074274B" w:rsidP="00D225E4">
      <w:pPr>
        <w:jc w:val="center"/>
        <w:rPr>
          <w:szCs w:val="22"/>
          <w:lang w:val="en-CA" w:eastAsia="ko-KR"/>
        </w:rPr>
      </w:pPr>
      <w:r>
        <w:rPr>
          <w:szCs w:val="22"/>
          <w:lang w:val="en-CA" w:eastAsia="ko-KR"/>
        </w:rPr>
        <w:t>Table 2: Crosscheck results for Test 2 (lossy)</w:t>
      </w:r>
    </w:p>
    <w:p w14:paraId="1B21750F" w14:textId="189402DA" w:rsidR="0074274B" w:rsidRDefault="0074274B" w:rsidP="009234A5">
      <w:pPr>
        <w:jc w:val="both"/>
        <w:rPr>
          <w:szCs w:val="22"/>
          <w:lang w:val="en-CA" w:eastAsia="ko-KR"/>
        </w:rPr>
      </w:pPr>
      <w:r>
        <w:rPr>
          <w:noProof/>
          <w:szCs w:val="22"/>
        </w:rPr>
        <w:lastRenderedPageBreak/>
        <w:drawing>
          <wp:inline distT="0" distB="0" distL="0" distR="0" wp14:anchorId="133A150C" wp14:editId="2372C888">
            <wp:extent cx="5943600" cy="4551676"/>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551676"/>
                    </a:xfrm>
                    <a:prstGeom prst="rect">
                      <a:avLst/>
                    </a:prstGeom>
                    <a:noFill/>
                    <a:ln>
                      <a:noFill/>
                    </a:ln>
                  </pic:spPr>
                </pic:pic>
              </a:graphicData>
            </a:graphic>
          </wp:inline>
        </w:drawing>
      </w:r>
    </w:p>
    <w:p w14:paraId="0583BEC2" w14:textId="77777777" w:rsidR="0074274B" w:rsidRDefault="0074274B" w:rsidP="009234A5">
      <w:pPr>
        <w:jc w:val="both"/>
        <w:rPr>
          <w:szCs w:val="22"/>
          <w:lang w:val="en-CA" w:eastAsia="ko-KR"/>
        </w:rPr>
      </w:pPr>
    </w:p>
    <w:p w14:paraId="2A39D88B" w14:textId="76B46B7D" w:rsidR="0074274B" w:rsidRDefault="00A82CB2" w:rsidP="00D225E4">
      <w:pPr>
        <w:jc w:val="center"/>
        <w:rPr>
          <w:szCs w:val="22"/>
          <w:lang w:val="en-CA" w:eastAsia="ko-KR"/>
        </w:rPr>
      </w:pPr>
      <w:r>
        <w:rPr>
          <w:szCs w:val="22"/>
          <w:lang w:val="en-CA" w:eastAsia="ko-KR"/>
        </w:rPr>
        <w:t>Table 3: Crosscheck results of test 3 LB case (Lossles)</w:t>
      </w:r>
    </w:p>
    <w:p w14:paraId="41C06FF6" w14:textId="7C4A48A4" w:rsidR="00CB2E45" w:rsidRDefault="00CB2E45" w:rsidP="009234A5">
      <w:pPr>
        <w:jc w:val="both"/>
        <w:rPr>
          <w:szCs w:val="22"/>
          <w:lang w:val="en-CA" w:eastAsia="ko-KR"/>
        </w:rPr>
      </w:pPr>
      <w:r>
        <w:rPr>
          <w:noProof/>
          <w:szCs w:val="22"/>
        </w:rPr>
        <w:drawing>
          <wp:inline distT="0" distB="0" distL="0" distR="0" wp14:anchorId="03B42C7B" wp14:editId="33997008">
            <wp:extent cx="5943600" cy="1789867"/>
            <wp:effectExtent l="0" t="0" r="0" b="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789867"/>
                    </a:xfrm>
                    <a:prstGeom prst="rect">
                      <a:avLst/>
                    </a:prstGeom>
                    <a:noFill/>
                    <a:ln>
                      <a:noFill/>
                    </a:ln>
                  </pic:spPr>
                </pic:pic>
              </a:graphicData>
            </a:graphic>
          </wp:inline>
        </w:drawing>
      </w:r>
    </w:p>
    <w:p w14:paraId="20A17852" w14:textId="77777777" w:rsidR="00D225E4" w:rsidRDefault="00D225E4" w:rsidP="009234A5">
      <w:pPr>
        <w:jc w:val="both"/>
        <w:rPr>
          <w:szCs w:val="22"/>
          <w:lang w:val="en-CA" w:eastAsia="ko-KR"/>
        </w:rPr>
      </w:pPr>
    </w:p>
    <w:p w14:paraId="6D91AAC4" w14:textId="77777777" w:rsidR="00D225E4" w:rsidRDefault="00D225E4" w:rsidP="009234A5">
      <w:pPr>
        <w:jc w:val="both"/>
        <w:rPr>
          <w:szCs w:val="22"/>
          <w:lang w:val="en-CA" w:eastAsia="ko-KR"/>
        </w:rPr>
      </w:pPr>
    </w:p>
    <w:p w14:paraId="08511E43" w14:textId="77777777" w:rsidR="00D225E4" w:rsidRDefault="00D225E4" w:rsidP="009234A5">
      <w:pPr>
        <w:jc w:val="both"/>
        <w:rPr>
          <w:szCs w:val="22"/>
          <w:lang w:val="en-CA" w:eastAsia="ko-KR"/>
        </w:rPr>
      </w:pPr>
    </w:p>
    <w:p w14:paraId="51EBA51F" w14:textId="77777777" w:rsidR="0097365F" w:rsidRDefault="0097365F" w:rsidP="002C7340">
      <w:pPr>
        <w:jc w:val="both"/>
        <w:rPr>
          <w:lang w:val="en-CA"/>
        </w:rPr>
      </w:pPr>
      <w:r w:rsidRPr="0077741E">
        <w:rPr>
          <w:b/>
          <w:u w:val="single"/>
          <w:lang w:val="en-CA"/>
        </w:rPr>
        <w:t xml:space="preserve">Table </w:t>
      </w:r>
      <w:r>
        <w:rPr>
          <w:b/>
          <w:u w:val="single"/>
          <w:lang w:val="en-CA"/>
        </w:rPr>
        <w:t>4:</w:t>
      </w:r>
      <w:r>
        <w:rPr>
          <w:lang w:val="en-CA"/>
        </w:rPr>
        <w:t xml:space="preserve"> Lossy. Apply SAP for strictly diagonal modes; and Threshold based variant nearest neighbor prediction for oblique modes.</w:t>
      </w:r>
    </w:p>
    <w:p w14:paraId="582A6A1B" w14:textId="1D6864F8" w:rsidR="002E0003" w:rsidRDefault="00395034" w:rsidP="002C7340">
      <w:pPr>
        <w:jc w:val="both"/>
        <w:rPr>
          <w:lang w:val="en-CA"/>
        </w:rPr>
      </w:pPr>
      <w:r>
        <w:rPr>
          <w:noProof/>
        </w:rPr>
        <w:lastRenderedPageBreak/>
        <w:drawing>
          <wp:inline distT="0" distB="0" distL="0" distR="0" wp14:anchorId="1B05A115" wp14:editId="5267D882">
            <wp:extent cx="5943600" cy="45516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551676"/>
                    </a:xfrm>
                    <a:prstGeom prst="rect">
                      <a:avLst/>
                    </a:prstGeom>
                    <a:noFill/>
                    <a:ln>
                      <a:noFill/>
                    </a:ln>
                  </pic:spPr>
                </pic:pic>
              </a:graphicData>
            </a:graphic>
          </wp:inline>
        </w:drawing>
      </w:r>
    </w:p>
    <w:p w14:paraId="6E357176" w14:textId="77777777" w:rsidR="00E135E2" w:rsidRPr="005B217D" w:rsidRDefault="00E135E2" w:rsidP="00527A05">
      <w:pPr>
        <w:pStyle w:val="Heading1"/>
        <w:numPr>
          <w:ilvl w:val="0"/>
          <w:numId w:val="0"/>
        </w:numPr>
        <w:ind w:left="360" w:hanging="360"/>
        <w:rPr>
          <w:lang w:val="en-CA"/>
        </w:rPr>
      </w:pPr>
      <w:r>
        <w:rPr>
          <w:rFonts w:hint="eastAsia"/>
          <w:lang w:val="en-CA" w:eastAsia="ko-KR"/>
        </w:rPr>
        <w:t>Conclusion</w:t>
      </w:r>
    </w:p>
    <w:p w14:paraId="5DF8624B" w14:textId="74216C93" w:rsidR="00527A05" w:rsidRDefault="00527A05" w:rsidP="00527A05">
      <w:pPr>
        <w:rPr>
          <w:lang w:val="en-CA" w:eastAsia="zh-CN"/>
        </w:rPr>
      </w:pPr>
      <w:r>
        <w:rPr>
          <w:rFonts w:hint="eastAsia"/>
          <w:lang w:val="en-CA" w:eastAsia="zh-CN"/>
        </w:rPr>
        <w:t>This</w:t>
      </w:r>
      <w:r>
        <w:rPr>
          <w:lang w:val="en-CA" w:eastAsia="zh-CN"/>
        </w:rPr>
        <w:t xml:space="preserve"> document reports the crosscheck results for RCE 3 B.1.  Crosscheck results match the proponent’s data perfectly.  Meanwhile, experimental data are summarized and highlighted above.</w:t>
      </w:r>
    </w:p>
    <w:p w14:paraId="414F2E53" w14:textId="77777777" w:rsidR="00527A05" w:rsidRDefault="00527A05" w:rsidP="00527A05">
      <w:pPr>
        <w:rPr>
          <w:lang w:val="en-CA" w:eastAsia="zh-CN"/>
        </w:rPr>
      </w:pPr>
    </w:p>
    <w:p w14:paraId="4C2AABF6" w14:textId="77777777" w:rsidR="00915617" w:rsidRPr="0049565C" w:rsidRDefault="00E502F9" w:rsidP="00527A05">
      <w:pPr>
        <w:pStyle w:val="Heading1"/>
        <w:numPr>
          <w:ilvl w:val="0"/>
          <w:numId w:val="0"/>
        </w:numPr>
        <w:ind w:left="360" w:hanging="360"/>
        <w:rPr>
          <w:lang w:val="en-CA" w:eastAsia="ko-KR"/>
        </w:rPr>
      </w:pPr>
      <w:r>
        <w:rPr>
          <w:rFonts w:hint="eastAsia"/>
          <w:lang w:val="en-CA" w:eastAsia="ko-KR"/>
        </w:rPr>
        <w:t>References</w:t>
      </w:r>
    </w:p>
    <w:p w14:paraId="1C13DC47" w14:textId="14709100" w:rsidR="00456B23" w:rsidRDefault="00FB0487" w:rsidP="0077741E">
      <w:pPr>
        <w:numPr>
          <w:ilvl w:val="0"/>
          <w:numId w:val="16"/>
        </w:numPr>
        <w:spacing w:before="60" w:after="60"/>
        <w:jc w:val="both"/>
        <w:textAlignment w:val="auto"/>
        <w:rPr>
          <w:szCs w:val="22"/>
          <w:lang w:val="en-CA" w:eastAsia="ko-KR"/>
        </w:rPr>
      </w:pPr>
      <w:r w:rsidRPr="0077741E">
        <w:rPr>
          <w:szCs w:val="22"/>
          <w:lang w:val="en-CA" w:eastAsia="ko-KR"/>
        </w:rPr>
        <w:t xml:space="preserve">A. Saxena, </w:t>
      </w:r>
      <w:r w:rsidR="004B4868">
        <w:rPr>
          <w:szCs w:val="22"/>
          <w:lang w:val="en-CA" w:eastAsia="ko-KR"/>
        </w:rPr>
        <w:t>H. Chen and F. Fernadnes</w:t>
      </w:r>
      <w:r w:rsidR="00915617" w:rsidRPr="0077741E">
        <w:rPr>
          <w:szCs w:val="22"/>
          <w:lang w:eastAsia="zh-TW"/>
        </w:rPr>
        <w:t xml:space="preserve">, </w:t>
      </w:r>
      <w:r w:rsidR="00817077" w:rsidRPr="0077741E">
        <w:rPr>
          <w:szCs w:val="22"/>
          <w:lang w:eastAsia="zh-TW"/>
        </w:rPr>
        <w:t>“</w:t>
      </w:r>
      <w:r w:rsidR="004B4868">
        <w:rPr>
          <w:rFonts w:eastAsia="Times New Roman"/>
        </w:rPr>
        <w:t>RCE 3: Combination of sample adaptive prediction and nearest neighbor prediction for oblique modes</w:t>
      </w:r>
      <w:r w:rsidR="00817077" w:rsidRPr="0077741E">
        <w:rPr>
          <w:szCs w:val="22"/>
          <w:lang w:eastAsia="zh-TW"/>
        </w:rPr>
        <w:t>,” JCTVC-</w:t>
      </w:r>
      <w:r w:rsidR="004B4868">
        <w:rPr>
          <w:szCs w:val="22"/>
          <w:lang w:eastAsia="zh-TW"/>
        </w:rPr>
        <w:t>O0051</w:t>
      </w:r>
      <w:r w:rsidR="00817077" w:rsidRPr="0077741E">
        <w:rPr>
          <w:szCs w:val="22"/>
          <w:lang w:eastAsia="zh-TW"/>
        </w:rPr>
        <w:t xml:space="preserve">, </w:t>
      </w:r>
      <w:r w:rsidR="004B4868">
        <w:rPr>
          <w:szCs w:val="22"/>
          <w:lang w:val="en-CA"/>
        </w:rPr>
        <w:t>Geneva, CH, Oct.</w:t>
      </w:r>
      <w:r w:rsidRPr="0077741E">
        <w:rPr>
          <w:szCs w:val="22"/>
          <w:lang w:val="en-CA"/>
        </w:rPr>
        <w:t xml:space="preserve"> </w:t>
      </w:r>
      <w:r w:rsidR="00817077" w:rsidRPr="0077741E">
        <w:rPr>
          <w:szCs w:val="22"/>
          <w:lang w:val="en-CA"/>
        </w:rPr>
        <w:t>2013</w:t>
      </w:r>
      <w:r w:rsidR="00456B23" w:rsidRPr="0077741E">
        <w:rPr>
          <w:szCs w:val="22"/>
          <w:lang w:val="en-CA"/>
        </w:rPr>
        <w:t>.</w:t>
      </w:r>
    </w:p>
    <w:p w14:paraId="5CED17BA" w14:textId="553FD84F" w:rsidR="00516B54" w:rsidRPr="00516B54" w:rsidRDefault="00516B54" w:rsidP="00516B54">
      <w:pPr>
        <w:numPr>
          <w:ilvl w:val="0"/>
          <w:numId w:val="16"/>
        </w:numPr>
        <w:spacing w:before="60" w:after="60"/>
        <w:jc w:val="both"/>
        <w:textAlignment w:val="auto"/>
        <w:rPr>
          <w:szCs w:val="22"/>
          <w:lang w:val="en-CA" w:eastAsia="ko-KR"/>
        </w:rPr>
      </w:pPr>
      <w:r w:rsidRPr="0077741E">
        <w:rPr>
          <w:szCs w:val="22"/>
          <w:lang w:val="en-CA" w:eastAsia="ko-KR"/>
        </w:rPr>
        <w:t>A. Saxena, D. Kwon, M. Naccari and C. Pang</w:t>
      </w:r>
      <w:r w:rsidRPr="0077741E">
        <w:rPr>
          <w:szCs w:val="22"/>
          <w:lang w:eastAsia="zh-TW"/>
        </w:rPr>
        <w:t>, “</w:t>
      </w:r>
      <w:r>
        <w:t>HEVC Range Extensions Core Experiment 3 (RCE3): Intra Prediction techniques</w:t>
      </w:r>
      <w:r w:rsidRPr="0077741E">
        <w:rPr>
          <w:szCs w:val="22"/>
          <w:lang w:eastAsia="zh-TW"/>
        </w:rPr>
        <w:t xml:space="preserve">,” JCTVC-N1123, </w:t>
      </w:r>
      <w:r w:rsidRPr="0077741E">
        <w:rPr>
          <w:szCs w:val="22"/>
          <w:lang w:val="en-CA"/>
        </w:rPr>
        <w:t>Vienna, Austria, July 2013.</w:t>
      </w:r>
    </w:p>
    <w:p w14:paraId="455F5EA1" w14:textId="2C1250AB" w:rsidR="007F1F8B" w:rsidRPr="005B217D" w:rsidRDefault="007F1F8B" w:rsidP="0077741E">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0C62E" w14:textId="77777777" w:rsidR="00F75C9B" w:rsidRDefault="00F75C9B">
      <w:r>
        <w:separator/>
      </w:r>
    </w:p>
  </w:endnote>
  <w:endnote w:type="continuationSeparator" w:id="0">
    <w:p w14:paraId="69E47C3B" w14:textId="77777777" w:rsidR="00F75C9B" w:rsidRDefault="00F75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900002AF" w:usb1="0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맑은 고딕">
    <w:altName w:val="Times New Roman"/>
    <w:panose1 w:val="00000000000000000000"/>
    <w:charset w:val="80"/>
    <w:family w:val="roman"/>
    <w:notTrueType/>
    <w:pitch w:val="default"/>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D691B" w14:textId="77777777" w:rsidR="00F75C9B" w:rsidRDefault="00F75C9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2791A">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95034">
      <w:rPr>
        <w:rStyle w:val="PageNumber"/>
        <w:noProof/>
      </w:rPr>
      <w:t>2013-10-21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09C8C" w14:textId="77777777" w:rsidR="00F75C9B" w:rsidRDefault="00F75C9B">
      <w:r>
        <w:separator/>
      </w:r>
    </w:p>
  </w:footnote>
  <w:footnote w:type="continuationSeparator" w:id="0">
    <w:p w14:paraId="56B13243" w14:textId="77777777" w:rsidR="00F75C9B" w:rsidRDefault="00F75C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6F43B2"/>
    <w:multiLevelType w:val="hybridMultilevel"/>
    <w:tmpl w:val="795C3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03004B"/>
    <w:multiLevelType w:val="hybridMultilevel"/>
    <w:tmpl w:val="24F2D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095400"/>
    <w:multiLevelType w:val="hybridMultilevel"/>
    <w:tmpl w:val="86B2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8"/>
  </w:num>
  <w:num w:numId="7">
    <w:abstractNumId w:val="10"/>
  </w:num>
  <w:num w:numId="8">
    <w:abstractNumId w:val="8"/>
  </w:num>
  <w:num w:numId="9">
    <w:abstractNumId w:val="2"/>
  </w:num>
  <w:num w:numId="10">
    <w:abstractNumId w:val="7"/>
  </w:num>
  <w:num w:numId="11">
    <w:abstractNumId w:val="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EEC"/>
    <w:rsid w:val="0002791A"/>
    <w:rsid w:val="00031F7B"/>
    <w:rsid w:val="0003407A"/>
    <w:rsid w:val="00041FA0"/>
    <w:rsid w:val="000458BC"/>
    <w:rsid w:val="00045C41"/>
    <w:rsid w:val="00046C03"/>
    <w:rsid w:val="0005172F"/>
    <w:rsid w:val="000631B0"/>
    <w:rsid w:val="000745B5"/>
    <w:rsid w:val="0007614F"/>
    <w:rsid w:val="00080739"/>
    <w:rsid w:val="000B1C6B"/>
    <w:rsid w:val="000B4FF9"/>
    <w:rsid w:val="000B6521"/>
    <w:rsid w:val="000C09AC"/>
    <w:rsid w:val="000C2341"/>
    <w:rsid w:val="000C4648"/>
    <w:rsid w:val="000C56AC"/>
    <w:rsid w:val="000D2E14"/>
    <w:rsid w:val="000E00F3"/>
    <w:rsid w:val="000E487E"/>
    <w:rsid w:val="000F158C"/>
    <w:rsid w:val="000F2764"/>
    <w:rsid w:val="000F2C14"/>
    <w:rsid w:val="000F4FC7"/>
    <w:rsid w:val="00102E6F"/>
    <w:rsid w:val="00102F3D"/>
    <w:rsid w:val="00105B0B"/>
    <w:rsid w:val="00113555"/>
    <w:rsid w:val="00121155"/>
    <w:rsid w:val="001213C7"/>
    <w:rsid w:val="00124E38"/>
    <w:rsid w:val="0012580B"/>
    <w:rsid w:val="001263CE"/>
    <w:rsid w:val="00131F90"/>
    <w:rsid w:val="0013526E"/>
    <w:rsid w:val="00150758"/>
    <w:rsid w:val="00151926"/>
    <w:rsid w:val="00151A31"/>
    <w:rsid w:val="00166002"/>
    <w:rsid w:val="00171371"/>
    <w:rsid w:val="00175A24"/>
    <w:rsid w:val="00175BED"/>
    <w:rsid w:val="00180A8B"/>
    <w:rsid w:val="00186025"/>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453"/>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0630"/>
    <w:rsid w:val="00287F03"/>
    <w:rsid w:val="00290EEF"/>
    <w:rsid w:val="00292257"/>
    <w:rsid w:val="00293D8B"/>
    <w:rsid w:val="002A54E0"/>
    <w:rsid w:val="002A75E7"/>
    <w:rsid w:val="002B1595"/>
    <w:rsid w:val="002B191D"/>
    <w:rsid w:val="002B5DE4"/>
    <w:rsid w:val="002C0963"/>
    <w:rsid w:val="002C64D9"/>
    <w:rsid w:val="002C6FE5"/>
    <w:rsid w:val="002C7340"/>
    <w:rsid w:val="002C7BAD"/>
    <w:rsid w:val="002D0AF6"/>
    <w:rsid w:val="002D65F8"/>
    <w:rsid w:val="002E0003"/>
    <w:rsid w:val="002E6082"/>
    <w:rsid w:val="002F164D"/>
    <w:rsid w:val="003021C6"/>
    <w:rsid w:val="003033A2"/>
    <w:rsid w:val="00304C55"/>
    <w:rsid w:val="00304D73"/>
    <w:rsid w:val="00306206"/>
    <w:rsid w:val="00317656"/>
    <w:rsid w:val="00317D85"/>
    <w:rsid w:val="00327C56"/>
    <w:rsid w:val="003315A1"/>
    <w:rsid w:val="00332A7F"/>
    <w:rsid w:val="003373EC"/>
    <w:rsid w:val="003412B7"/>
    <w:rsid w:val="00342FF4"/>
    <w:rsid w:val="00344581"/>
    <w:rsid w:val="003525C5"/>
    <w:rsid w:val="00355FB8"/>
    <w:rsid w:val="003605A5"/>
    <w:rsid w:val="003669EA"/>
    <w:rsid w:val="003706CC"/>
    <w:rsid w:val="00370B4C"/>
    <w:rsid w:val="003728E2"/>
    <w:rsid w:val="00375ECE"/>
    <w:rsid w:val="00376DC2"/>
    <w:rsid w:val="00377710"/>
    <w:rsid w:val="003947EA"/>
    <w:rsid w:val="00395034"/>
    <w:rsid w:val="003963E9"/>
    <w:rsid w:val="003A2D8E"/>
    <w:rsid w:val="003A4CB7"/>
    <w:rsid w:val="003A58B5"/>
    <w:rsid w:val="003B1AD5"/>
    <w:rsid w:val="003C20E4"/>
    <w:rsid w:val="003C3CBC"/>
    <w:rsid w:val="003D4FAD"/>
    <w:rsid w:val="003D5156"/>
    <w:rsid w:val="003E2350"/>
    <w:rsid w:val="003E6F90"/>
    <w:rsid w:val="003F5D0F"/>
    <w:rsid w:val="00407B80"/>
    <w:rsid w:val="00410AD7"/>
    <w:rsid w:val="00414101"/>
    <w:rsid w:val="0042187C"/>
    <w:rsid w:val="00433DDB"/>
    <w:rsid w:val="00435453"/>
    <w:rsid w:val="00436353"/>
    <w:rsid w:val="00437619"/>
    <w:rsid w:val="00443D8B"/>
    <w:rsid w:val="004452DB"/>
    <w:rsid w:val="00445B72"/>
    <w:rsid w:val="00451006"/>
    <w:rsid w:val="00456B23"/>
    <w:rsid w:val="00462788"/>
    <w:rsid w:val="00473347"/>
    <w:rsid w:val="004812FB"/>
    <w:rsid w:val="00482987"/>
    <w:rsid w:val="004871A2"/>
    <w:rsid w:val="0049565C"/>
    <w:rsid w:val="004A2A63"/>
    <w:rsid w:val="004A7E06"/>
    <w:rsid w:val="004B210C"/>
    <w:rsid w:val="004B472F"/>
    <w:rsid w:val="004B4868"/>
    <w:rsid w:val="004D002C"/>
    <w:rsid w:val="004D405F"/>
    <w:rsid w:val="004E11C4"/>
    <w:rsid w:val="004E4F4F"/>
    <w:rsid w:val="004E6789"/>
    <w:rsid w:val="004E758F"/>
    <w:rsid w:val="004E7C5C"/>
    <w:rsid w:val="004F61E3"/>
    <w:rsid w:val="004F7986"/>
    <w:rsid w:val="004F7CC0"/>
    <w:rsid w:val="00502E10"/>
    <w:rsid w:val="00504BBC"/>
    <w:rsid w:val="005064B3"/>
    <w:rsid w:val="0051015C"/>
    <w:rsid w:val="0051559F"/>
    <w:rsid w:val="00516B54"/>
    <w:rsid w:val="00516CF1"/>
    <w:rsid w:val="00521D50"/>
    <w:rsid w:val="0052661D"/>
    <w:rsid w:val="00527A05"/>
    <w:rsid w:val="00531AE9"/>
    <w:rsid w:val="00531E73"/>
    <w:rsid w:val="0054513E"/>
    <w:rsid w:val="00550A66"/>
    <w:rsid w:val="005534E5"/>
    <w:rsid w:val="00567EC7"/>
    <w:rsid w:val="00570013"/>
    <w:rsid w:val="005801A2"/>
    <w:rsid w:val="005804C0"/>
    <w:rsid w:val="00581438"/>
    <w:rsid w:val="00583775"/>
    <w:rsid w:val="00584D26"/>
    <w:rsid w:val="00592256"/>
    <w:rsid w:val="005952A5"/>
    <w:rsid w:val="00596317"/>
    <w:rsid w:val="00597533"/>
    <w:rsid w:val="005A33A1"/>
    <w:rsid w:val="005A4C5A"/>
    <w:rsid w:val="005B217D"/>
    <w:rsid w:val="005C385F"/>
    <w:rsid w:val="005E0B36"/>
    <w:rsid w:val="005E1AC6"/>
    <w:rsid w:val="005F0AA7"/>
    <w:rsid w:val="005F2D04"/>
    <w:rsid w:val="005F60AD"/>
    <w:rsid w:val="005F6F1B"/>
    <w:rsid w:val="00612BCD"/>
    <w:rsid w:val="00624B33"/>
    <w:rsid w:val="00630AA2"/>
    <w:rsid w:val="0063569E"/>
    <w:rsid w:val="0063571A"/>
    <w:rsid w:val="00646707"/>
    <w:rsid w:val="00646887"/>
    <w:rsid w:val="0065405D"/>
    <w:rsid w:val="006566D1"/>
    <w:rsid w:val="00662E58"/>
    <w:rsid w:val="00664DCF"/>
    <w:rsid w:val="006706F9"/>
    <w:rsid w:val="00681EA7"/>
    <w:rsid w:val="0068791B"/>
    <w:rsid w:val="0069315F"/>
    <w:rsid w:val="006A7154"/>
    <w:rsid w:val="006B0599"/>
    <w:rsid w:val="006B6F7B"/>
    <w:rsid w:val="006C472A"/>
    <w:rsid w:val="006C5D39"/>
    <w:rsid w:val="006E2810"/>
    <w:rsid w:val="006E29BB"/>
    <w:rsid w:val="006E5417"/>
    <w:rsid w:val="006E5429"/>
    <w:rsid w:val="00702D04"/>
    <w:rsid w:val="00704144"/>
    <w:rsid w:val="00712F60"/>
    <w:rsid w:val="00715D28"/>
    <w:rsid w:val="0071762A"/>
    <w:rsid w:val="00720E3B"/>
    <w:rsid w:val="0073145A"/>
    <w:rsid w:val="007323F9"/>
    <w:rsid w:val="0074274B"/>
    <w:rsid w:val="00745F6B"/>
    <w:rsid w:val="00754C5F"/>
    <w:rsid w:val="0075585E"/>
    <w:rsid w:val="00757D00"/>
    <w:rsid w:val="00770571"/>
    <w:rsid w:val="00773945"/>
    <w:rsid w:val="007768FF"/>
    <w:rsid w:val="0077741E"/>
    <w:rsid w:val="00780B9C"/>
    <w:rsid w:val="007824D3"/>
    <w:rsid w:val="00786CDD"/>
    <w:rsid w:val="00787E7B"/>
    <w:rsid w:val="00796ACA"/>
    <w:rsid w:val="00796EE3"/>
    <w:rsid w:val="007A29A5"/>
    <w:rsid w:val="007A4E87"/>
    <w:rsid w:val="007A6B1C"/>
    <w:rsid w:val="007A71D6"/>
    <w:rsid w:val="007A7D29"/>
    <w:rsid w:val="007B4AB8"/>
    <w:rsid w:val="007E2F8A"/>
    <w:rsid w:val="007E76E5"/>
    <w:rsid w:val="007F1F8B"/>
    <w:rsid w:val="007F4737"/>
    <w:rsid w:val="007F67A1"/>
    <w:rsid w:val="007F7A2A"/>
    <w:rsid w:val="008010DB"/>
    <w:rsid w:val="0080340A"/>
    <w:rsid w:val="00811C05"/>
    <w:rsid w:val="00813555"/>
    <w:rsid w:val="00817077"/>
    <w:rsid w:val="008206C8"/>
    <w:rsid w:val="008306CF"/>
    <w:rsid w:val="00830CE8"/>
    <w:rsid w:val="0083374E"/>
    <w:rsid w:val="0085406A"/>
    <w:rsid w:val="00857619"/>
    <w:rsid w:val="00860DFE"/>
    <w:rsid w:val="0086180A"/>
    <w:rsid w:val="0086387C"/>
    <w:rsid w:val="00867CA6"/>
    <w:rsid w:val="00874A6C"/>
    <w:rsid w:val="00876C65"/>
    <w:rsid w:val="008A4B4C"/>
    <w:rsid w:val="008A68C0"/>
    <w:rsid w:val="008C1B31"/>
    <w:rsid w:val="008C239F"/>
    <w:rsid w:val="008E480C"/>
    <w:rsid w:val="008F094C"/>
    <w:rsid w:val="009002E6"/>
    <w:rsid w:val="00907757"/>
    <w:rsid w:val="009153D3"/>
    <w:rsid w:val="00915617"/>
    <w:rsid w:val="009212B0"/>
    <w:rsid w:val="009234A5"/>
    <w:rsid w:val="00925969"/>
    <w:rsid w:val="009301B6"/>
    <w:rsid w:val="009336F7"/>
    <w:rsid w:val="009374A7"/>
    <w:rsid w:val="009400B1"/>
    <w:rsid w:val="009450D0"/>
    <w:rsid w:val="00955536"/>
    <w:rsid w:val="009564F0"/>
    <w:rsid w:val="0097365F"/>
    <w:rsid w:val="009823EB"/>
    <w:rsid w:val="00983052"/>
    <w:rsid w:val="0098551D"/>
    <w:rsid w:val="00994771"/>
    <w:rsid w:val="0099518F"/>
    <w:rsid w:val="00997F14"/>
    <w:rsid w:val="009A523D"/>
    <w:rsid w:val="009A54DB"/>
    <w:rsid w:val="009B208A"/>
    <w:rsid w:val="009B4532"/>
    <w:rsid w:val="009D1234"/>
    <w:rsid w:val="009E7EF0"/>
    <w:rsid w:val="009F496B"/>
    <w:rsid w:val="00A01439"/>
    <w:rsid w:val="00A023C8"/>
    <w:rsid w:val="00A024F0"/>
    <w:rsid w:val="00A02BBC"/>
    <w:rsid w:val="00A02E61"/>
    <w:rsid w:val="00A05CFF"/>
    <w:rsid w:val="00A203BA"/>
    <w:rsid w:val="00A32D40"/>
    <w:rsid w:val="00A504C8"/>
    <w:rsid w:val="00A55217"/>
    <w:rsid w:val="00A56B97"/>
    <w:rsid w:val="00A6093D"/>
    <w:rsid w:val="00A60C64"/>
    <w:rsid w:val="00A71BFB"/>
    <w:rsid w:val="00A731BE"/>
    <w:rsid w:val="00A76A6D"/>
    <w:rsid w:val="00A82CB2"/>
    <w:rsid w:val="00A83253"/>
    <w:rsid w:val="00A83CBB"/>
    <w:rsid w:val="00AA4553"/>
    <w:rsid w:val="00AA471B"/>
    <w:rsid w:val="00AA6E84"/>
    <w:rsid w:val="00AC3E9F"/>
    <w:rsid w:val="00AD0095"/>
    <w:rsid w:val="00AD765D"/>
    <w:rsid w:val="00AE341B"/>
    <w:rsid w:val="00AE52DC"/>
    <w:rsid w:val="00AF70BA"/>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B21F6"/>
    <w:rsid w:val="00BC10BA"/>
    <w:rsid w:val="00BC5AFD"/>
    <w:rsid w:val="00BD40A2"/>
    <w:rsid w:val="00BD4C93"/>
    <w:rsid w:val="00BD7195"/>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5E27"/>
    <w:rsid w:val="00C97D78"/>
    <w:rsid w:val="00CA1E24"/>
    <w:rsid w:val="00CB2E45"/>
    <w:rsid w:val="00CC2AAE"/>
    <w:rsid w:val="00CC5A42"/>
    <w:rsid w:val="00CD0EAB"/>
    <w:rsid w:val="00CD34B7"/>
    <w:rsid w:val="00CD46FF"/>
    <w:rsid w:val="00CD4D87"/>
    <w:rsid w:val="00CD5C7A"/>
    <w:rsid w:val="00CF34DB"/>
    <w:rsid w:val="00CF558F"/>
    <w:rsid w:val="00D073E2"/>
    <w:rsid w:val="00D21F69"/>
    <w:rsid w:val="00D225E4"/>
    <w:rsid w:val="00D26C3D"/>
    <w:rsid w:val="00D27C6A"/>
    <w:rsid w:val="00D42B5A"/>
    <w:rsid w:val="00D446EC"/>
    <w:rsid w:val="00D47439"/>
    <w:rsid w:val="00D5158E"/>
    <w:rsid w:val="00D51BF0"/>
    <w:rsid w:val="00D55942"/>
    <w:rsid w:val="00D576BF"/>
    <w:rsid w:val="00D623B6"/>
    <w:rsid w:val="00D73DAD"/>
    <w:rsid w:val="00D807BF"/>
    <w:rsid w:val="00D82FCC"/>
    <w:rsid w:val="00D9560F"/>
    <w:rsid w:val="00D95C4D"/>
    <w:rsid w:val="00DA17FC"/>
    <w:rsid w:val="00DA5AEE"/>
    <w:rsid w:val="00DA7887"/>
    <w:rsid w:val="00DB2C26"/>
    <w:rsid w:val="00DB5640"/>
    <w:rsid w:val="00DC425B"/>
    <w:rsid w:val="00DC47E6"/>
    <w:rsid w:val="00DD5B97"/>
    <w:rsid w:val="00DE494C"/>
    <w:rsid w:val="00DE550E"/>
    <w:rsid w:val="00DE6B43"/>
    <w:rsid w:val="00DF0C73"/>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47FA"/>
    <w:rsid w:val="00E86C4C"/>
    <w:rsid w:val="00E87180"/>
    <w:rsid w:val="00EA03C5"/>
    <w:rsid w:val="00EB2AD4"/>
    <w:rsid w:val="00EB7AB1"/>
    <w:rsid w:val="00EC5597"/>
    <w:rsid w:val="00EC7FD2"/>
    <w:rsid w:val="00EE0D8C"/>
    <w:rsid w:val="00EF48CC"/>
    <w:rsid w:val="00EF5199"/>
    <w:rsid w:val="00F00E69"/>
    <w:rsid w:val="00F04B75"/>
    <w:rsid w:val="00F11A7D"/>
    <w:rsid w:val="00F26412"/>
    <w:rsid w:val="00F26A13"/>
    <w:rsid w:val="00F30830"/>
    <w:rsid w:val="00F46390"/>
    <w:rsid w:val="00F52347"/>
    <w:rsid w:val="00F5571F"/>
    <w:rsid w:val="00F605D8"/>
    <w:rsid w:val="00F6347D"/>
    <w:rsid w:val="00F720DF"/>
    <w:rsid w:val="00F73032"/>
    <w:rsid w:val="00F7589C"/>
    <w:rsid w:val="00F75C9B"/>
    <w:rsid w:val="00F848FC"/>
    <w:rsid w:val="00F9282A"/>
    <w:rsid w:val="00F96BAD"/>
    <w:rsid w:val="00FB0487"/>
    <w:rsid w:val="00FB0C52"/>
    <w:rsid w:val="00FB0E84"/>
    <w:rsid w:val="00FB55B5"/>
    <w:rsid w:val="00FD01C2"/>
    <w:rsid w:val="00FE2AE9"/>
    <w:rsid w:val="00FF0CE3"/>
    <w:rsid w:val="00FF4424"/>
    <w:rsid w:val="00FF47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F394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591">
      <w:bodyDiv w:val="1"/>
      <w:marLeft w:val="0"/>
      <w:marRight w:val="0"/>
      <w:marTop w:val="0"/>
      <w:marBottom w:val="0"/>
      <w:divBdr>
        <w:top w:val="none" w:sz="0" w:space="0" w:color="auto"/>
        <w:left w:val="none" w:sz="0" w:space="0" w:color="auto"/>
        <w:bottom w:val="none" w:sz="0" w:space="0" w:color="auto"/>
        <w:right w:val="none" w:sz="0" w:space="0" w:color="auto"/>
      </w:divBdr>
    </w:div>
    <w:div w:id="168259435">
      <w:bodyDiv w:val="1"/>
      <w:marLeft w:val="0"/>
      <w:marRight w:val="0"/>
      <w:marTop w:val="0"/>
      <w:marBottom w:val="0"/>
      <w:divBdr>
        <w:top w:val="none" w:sz="0" w:space="0" w:color="auto"/>
        <w:left w:val="none" w:sz="0" w:space="0" w:color="auto"/>
        <w:bottom w:val="none" w:sz="0" w:space="0" w:color="auto"/>
        <w:right w:val="none" w:sz="0" w:space="0" w:color="auto"/>
      </w:divBdr>
    </w:div>
    <w:div w:id="193422686">
      <w:bodyDiv w:val="1"/>
      <w:marLeft w:val="0"/>
      <w:marRight w:val="0"/>
      <w:marTop w:val="0"/>
      <w:marBottom w:val="0"/>
      <w:divBdr>
        <w:top w:val="none" w:sz="0" w:space="0" w:color="auto"/>
        <w:left w:val="none" w:sz="0" w:space="0" w:color="auto"/>
        <w:bottom w:val="none" w:sz="0" w:space="0" w:color="auto"/>
        <w:right w:val="none" w:sz="0" w:space="0" w:color="auto"/>
      </w:divBdr>
    </w:div>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85435830">
      <w:bodyDiv w:val="1"/>
      <w:marLeft w:val="0"/>
      <w:marRight w:val="0"/>
      <w:marTop w:val="0"/>
      <w:marBottom w:val="0"/>
      <w:divBdr>
        <w:top w:val="none" w:sz="0" w:space="0" w:color="auto"/>
        <w:left w:val="none" w:sz="0" w:space="0" w:color="auto"/>
        <w:bottom w:val="none" w:sz="0" w:space="0" w:color="auto"/>
        <w:right w:val="none" w:sz="0" w:space="0" w:color="auto"/>
      </w:divBdr>
    </w:div>
    <w:div w:id="492642726">
      <w:bodyDiv w:val="1"/>
      <w:marLeft w:val="0"/>
      <w:marRight w:val="0"/>
      <w:marTop w:val="0"/>
      <w:marBottom w:val="0"/>
      <w:divBdr>
        <w:top w:val="none" w:sz="0" w:space="0" w:color="auto"/>
        <w:left w:val="none" w:sz="0" w:space="0" w:color="auto"/>
        <w:bottom w:val="none" w:sz="0" w:space="0" w:color="auto"/>
        <w:right w:val="none" w:sz="0" w:space="0" w:color="auto"/>
      </w:divBdr>
    </w:div>
    <w:div w:id="510336274">
      <w:bodyDiv w:val="1"/>
      <w:marLeft w:val="0"/>
      <w:marRight w:val="0"/>
      <w:marTop w:val="0"/>
      <w:marBottom w:val="0"/>
      <w:divBdr>
        <w:top w:val="none" w:sz="0" w:space="0" w:color="auto"/>
        <w:left w:val="none" w:sz="0" w:space="0" w:color="auto"/>
        <w:bottom w:val="none" w:sz="0" w:space="0" w:color="auto"/>
        <w:right w:val="none" w:sz="0" w:space="0" w:color="auto"/>
      </w:divBdr>
    </w:div>
    <w:div w:id="515734521">
      <w:bodyDiv w:val="1"/>
      <w:marLeft w:val="0"/>
      <w:marRight w:val="0"/>
      <w:marTop w:val="0"/>
      <w:marBottom w:val="0"/>
      <w:divBdr>
        <w:top w:val="none" w:sz="0" w:space="0" w:color="auto"/>
        <w:left w:val="none" w:sz="0" w:space="0" w:color="auto"/>
        <w:bottom w:val="none" w:sz="0" w:space="0" w:color="auto"/>
        <w:right w:val="none" w:sz="0" w:space="0" w:color="auto"/>
      </w:divBdr>
    </w:div>
    <w:div w:id="515996244">
      <w:bodyDiv w:val="1"/>
      <w:marLeft w:val="0"/>
      <w:marRight w:val="0"/>
      <w:marTop w:val="0"/>
      <w:marBottom w:val="0"/>
      <w:divBdr>
        <w:top w:val="none" w:sz="0" w:space="0" w:color="auto"/>
        <w:left w:val="none" w:sz="0" w:space="0" w:color="auto"/>
        <w:bottom w:val="none" w:sz="0" w:space="0" w:color="auto"/>
        <w:right w:val="none" w:sz="0" w:space="0" w:color="auto"/>
      </w:divBdr>
    </w:div>
    <w:div w:id="525943999">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30750763">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06702031">
      <w:bodyDiv w:val="1"/>
      <w:marLeft w:val="0"/>
      <w:marRight w:val="0"/>
      <w:marTop w:val="0"/>
      <w:marBottom w:val="0"/>
      <w:divBdr>
        <w:top w:val="none" w:sz="0" w:space="0" w:color="auto"/>
        <w:left w:val="none" w:sz="0" w:space="0" w:color="auto"/>
        <w:bottom w:val="none" w:sz="0" w:space="0" w:color="auto"/>
        <w:right w:val="none" w:sz="0" w:space="0" w:color="auto"/>
      </w:divBdr>
    </w:div>
    <w:div w:id="807362731">
      <w:bodyDiv w:val="1"/>
      <w:marLeft w:val="0"/>
      <w:marRight w:val="0"/>
      <w:marTop w:val="0"/>
      <w:marBottom w:val="0"/>
      <w:divBdr>
        <w:top w:val="none" w:sz="0" w:space="0" w:color="auto"/>
        <w:left w:val="none" w:sz="0" w:space="0" w:color="auto"/>
        <w:bottom w:val="none" w:sz="0" w:space="0" w:color="auto"/>
        <w:right w:val="none" w:sz="0" w:space="0" w:color="auto"/>
      </w:divBdr>
    </w:div>
    <w:div w:id="868109495">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115324361">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271010837">
      <w:bodyDiv w:val="1"/>
      <w:marLeft w:val="0"/>
      <w:marRight w:val="0"/>
      <w:marTop w:val="0"/>
      <w:marBottom w:val="0"/>
      <w:divBdr>
        <w:top w:val="none" w:sz="0" w:space="0" w:color="auto"/>
        <w:left w:val="none" w:sz="0" w:space="0" w:color="auto"/>
        <w:bottom w:val="none" w:sz="0" w:space="0" w:color="auto"/>
        <w:right w:val="none" w:sz="0" w:space="0" w:color="auto"/>
      </w:divBdr>
    </w:div>
    <w:div w:id="1315841937">
      <w:bodyDiv w:val="1"/>
      <w:marLeft w:val="0"/>
      <w:marRight w:val="0"/>
      <w:marTop w:val="0"/>
      <w:marBottom w:val="0"/>
      <w:divBdr>
        <w:top w:val="none" w:sz="0" w:space="0" w:color="auto"/>
        <w:left w:val="none" w:sz="0" w:space="0" w:color="auto"/>
        <w:bottom w:val="none" w:sz="0" w:space="0" w:color="auto"/>
        <w:right w:val="none" w:sz="0" w:space="0" w:color="auto"/>
      </w:divBdr>
    </w:div>
    <w:div w:id="1403067405">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58140346">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498766085">
      <w:bodyDiv w:val="1"/>
      <w:marLeft w:val="0"/>
      <w:marRight w:val="0"/>
      <w:marTop w:val="0"/>
      <w:marBottom w:val="0"/>
      <w:divBdr>
        <w:top w:val="none" w:sz="0" w:space="0" w:color="auto"/>
        <w:left w:val="none" w:sz="0" w:space="0" w:color="auto"/>
        <w:bottom w:val="none" w:sz="0" w:space="0" w:color="auto"/>
        <w:right w:val="none" w:sz="0" w:space="0" w:color="auto"/>
      </w:divBdr>
    </w:div>
    <w:div w:id="1624657929">
      <w:bodyDiv w:val="1"/>
      <w:marLeft w:val="0"/>
      <w:marRight w:val="0"/>
      <w:marTop w:val="0"/>
      <w:marBottom w:val="0"/>
      <w:divBdr>
        <w:top w:val="none" w:sz="0" w:space="0" w:color="auto"/>
        <w:left w:val="none" w:sz="0" w:space="0" w:color="auto"/>
        <w:bottom w:val="none" w:sz="0" w:space="0" w:color="auto"/>
        <w:right w:val="none" w:sz="0" w:space="0" w:color="auto"/>
      </w:divBdr>
    </w:div>
    <w:div w:id="1630093089">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686860640">
      <w:bodyDiv w:val="1"/>
      <w:marLeft w:val="0"/>
      <w:marRight w:val="0"/>
      <w:marTop w:val="0"/>
      <w:marBottom w:val="0"/>
      <w:divBdr>
        <w:top w:val="none" w:sz="0" w:space="0" w:color="auto"/>
        <w:left w:val="none" w:sz="0" w:space="0" w:color="auto"/>
        <w:bottom w:val="none" w:sz="0" w:space="0" w:color="auto"/>
        <w:right w:val="none" w:sz="0" w:space="0" w:color="auto"/>
      </w:divBdr>
    </w:div>
    <w:div w:id="17037001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19180027">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
    <w:div w:id="1868828684">
      <w:bodyDiv w:val="1"/>
      <w:marLeft w:val="0"/>
      <w:marRight w:val="0"/>
      <w:marTop w:val="0"/>
      <w:marBottom w:val="0"/>
      <w:divBdr>
        <w:top w:val="none" w:sz="0" w:space="0" w:color="auto"/>
        <w:left w:val="none" w:sz="0" w:space="0" w:color="auto"/>
        <w:bottom w:val="none" w:sz="0" w:space="0" w:color="auto"/>
        <w:right w:val="none" w:sz="0" w:space="0" w:color="auto"/>
      </w:divBdr>
    </w:div>
    <w:div w:id="1883789533">
      <w:bodyDiv w:val="1"/>
      <w:marLeft w:val="0"/>
      <w:marRight w:val="0"/>
      <w:marTop w:val="0"/>
      <w:marBottom w:val="0"/>
      <w:divBdr>
        <w:top w:val="none" w:sz="0" w:space="0" w:color="auto"/>
        <w:left w:val="none" w:sz="0" w:space="0" w:color="auto"/>
        <w:bottom w:val="none" w:sz="0" w:space="0" w:color="auto"/>
        <w:right w:val="none" w:sz="0" w:space="0" w:color="auto"/>
      </w:divBdr>
    </w:div>
    <w:div w:id="1898129452">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image" Target="media/image8.emf"/><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phenix.int-evry.fr/jct/doc_end_user/current_document.php?id=8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708</Words>
  <Characters>4037</Characters>
  <Application>Microsoft Macintosh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Zhan Ma</cp:lastModifiedBy>
  <cp:revision>30</cp:revision>
  <dcterms:created xsi:type="dcterms:W3CDTF">2013-10-21T19:32:00Z</dcterms:created>
  <dcterms:modified xsi:type="dcterms:W3CDTF">2013-10-22T20:19:00Z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