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C0F01F8"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7A2511B4" w:rsidR="00E61DAC" w:rsidRPr="005B217D" w:rsidRDefault="004E0869" w:rsidP="00C66501">
            <w:pPr>
              <w:tabs>
                <w:tab w:val="left" w:pos="7200"/>
              </w:tabs>
              <w:spacing w:before="0"/>
              <w:rPr>
                <w:b/>
                <w:szCs w:val="22"/>
                <w:lang w:val="en-CA"/>
              </w:rPr>
            </w:pPr>
            <w:r>
              <w:rPr>
                <w:szCs w:val="22"/>
                <w:lang w:val="en-CA"/>
              </w:rPr>
              <w:t>15</w:t>
            </w:r>
            <w:r w:rsidR="00C13204" w:rsidRPr="005B217D">
              <w:rPr>
                <w:szCs w:val="22"/>
                <w:lang w:val="en-CA"/>
              </w:rPr>
              <w:t xml:space="preserve">th Meeting: </w:t>
            </w:r>
            <w:r>
              <w:rPr>
                <w:szCs w:val="22"/>
                <w:lang w:val="en-CA"/>
              </w:rPr>
              <w:t>Geneva</w:t>
            </w:r>
            <w:r w:rsidR="00EC2CBE">
              <w:rPr>
                <w:szCs w:val="22"/>
                <w:lang w:val="en-CA"/>
              </w:rPr>
              <w:t xml:space="preserve">, </w:t>
            </w:r>
            <w:r w:rsidR="003F395C">
              <w:rPr>
                <w:szCs w:val="22"/>
                <w:lang w:val="en-CA"/>
              </w:rPr>
              <w:t>CH</w:t>
            </w:r>
            <w:r w:rsidR="00C13204" w:rsidRPr="00B4194A">
              <w:rPr>
                <w:szCs w:val="22"/>
                <w:lang w:val="en-CA"/>
              </w:rPr>
              <w:t xml:space="preserve"> </w:t>
            </w:r>
            <w:r w:rsidR="00C13204">
              <w:rPr>
                <w:szCs w:val="22"/>
                <w:lang w:val="en-CA"/>
              </w:rPr>
              <w:t>2</w:t>
            </w:r>
            <w:r w:rsidR="00C66501">
              <w:rPr>
                <w:szCs w:val="22"/>
                <w:lang w:val="en-CA"/>
              </w:rPr>
              <w:t>3</w:t>
            </w:r>
            <w:r w:rsidR="00C13204">
              <w:rPr>
                <w:szCs w:val="22"/>
                <w:lang w:val="en-CA"/>
              </w:rPr>
              <w:t xml:space="preserve"> </w:t>
            </w:r>
            <w:r w:rsidR="00C66501">
              <w:rPr>
                <w:szCs w:val="22"/>
                <w:lang w:val="en-CA"/>
              </w:rPr>
              <w:t>October</w:t>
            </w:r>
            <w:r w:rsidR="00C13204">
              <w:rPr>
                <w:szCs w:val="22"/>
                <w:lang w:val="en-CA"/>
              </w:rPr>
              <w:t xml:space="preserve"> – </w:t>
            </w:r>
            <w:r w:rsidR="00C66501">
              <w:rPr>
                <w:szCs w:val="22"/>
                <w:lang w:val="en-CA"/>
              </w:rPr>
              <w:t>1</w:t>
            </w:r>
            <w:r w:rsidR="00C13204" w:rsidRPr="005E1AC6">
              <w:rPr>
                <w:szCs w:val="22"/>
                <w:lang w:val="en-CA"/>
              </w:rPr>
              <w:t xml:space="preserve"> </w:t>
            </w:r>
            <w:r w:rsidR="00C66501">
              <w:rPr>
                <w:szCs w:val="22"/>
                <w:lang w:val="en-CA"/>
              </w:rPr>
              <w:t>Nov</w:t>
            </w:r>
            <w:r w:rsidR="00C13204">
              <w:rPr>
                <w:szCs w:val="22"/>
                <w:lang w:val="en-CA"/>
              </w:rPr>
              <w:t>.</w:t>
            </w:r>
            <w:r w:rsidR="00C13204" w:rsidRPr="005E1AC6">
              <w:rPr>
                <w:szCs w:val="22"/>
                <w:lang w:val="en-CA"/>
              </w:rPr>
              <w:t xml:space="preserve"> 201</w:t>
            </w:r>
            <w:r w:rsidR="00C13204">
              <w:rPr>
                <w:szCs w:val="22"/>
                <w:lang w:val="en-CA"/>
              </w:rPr>
              <w:t>3</w:t>
            </w:r>
          </w:p>
        </w:tc>
        <w:tc>
          <w:tcPr>
            <w:tcW w:w="3168" w:type="dxa"/>
          </w:tcPr>
          <w:p w14:paraId="3C7C5150" w14:textId="16B69C74" w:rsidR="008A4B4C" w:rsidRPr="00FF792D" w:rsidRDefault="00E61DAC" w:rsidP="007F103E">
            <w:pPr>
              <w:tabs>
                <w:tab w:val="left" w:pos="7200"/>
              </w:tabs>
              <w:rPr>
                <w:u w:val="single"/>
                <w:lang w:val="en-CA"/>
              </w:rPr>
            </w:pPr>
            <w:r w:rsidRPr="007A09BD">
              <w:rPr>
                <w:lang w:val="en-CA"/>
              </w:rPr>
              <w:t>Document</w:t>
            </w:r>
            <w:r w:rsidR="006C5D39" w:rsidRPr="007A09BD">
              <w:rPr>
                <w:lang w:val="en-CA"/>
              </w:rPr>
              <w:t>: JC</w:t>
            </w:r>
            <w:r w:rsidRPr="007A09BD">
              <w:rPr>
                <w:lang w:val="en-CA"/>
              </w:rPr>
              <w:t>T</w:t>
            </w:r>
            <w:r w:rsidR="006C5D39" w:rsidRPr="007A09BD">
              <w:rPr>
                <w:lang w:val="en-CA"/>
              </w:rPr>
              <w:t>VC</w:t>
            </w:r>
            <w:r w:rsidRPr="007A09BD">
              <w:rPr>
                <w:lang w:val="en-CA"/>
              </w:rPr>
              <w:t>-</w:t>
            </w:r>
            <w:r w:rsidR="007F103E" w:rsidRPr="007A09BD">
              <w:rPr>
                <w:lang w:val="en-CA" w:eastAsia="zh-CN"/>
              </w:rPr>
              <w:t>O</w:t>
            </w:r>
            <w:r w:rsidR="007A09BD" w:rsidRPr="007A09BD">
              <w:rPr>
                <w:lang w:val="en-CA" w:eastAsia="zh-CN"/>
              </w:rPr>
              <w:t>0198</w:t>
            </w:r>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7A09BD" w:rsidRDefault="00E61DAC">
            <w:pPr>
              <w:spacing w:before="60" w:after="60"/>
              <w:rPr>
                <w:i/>
                <w:szCs w:val="22"/>
                <w:lang w:val="en-CA"/>
              </w:rPr>
            </w:pPr>
            <w:r w:rsidRPr="007A09BD">
              <w:rPr>
                <w:i/>
                <w:szCs w:val="22"/>
                <w:lang w:val="en-CA"/>
              </w:rPr>
              <w:t>Title:</w:t>
            </w:r>
          </w:p>
        </w:tc>
        <w:tc>
          <w:tcPr>
            <w:tcW w:w="8118" w:type="dxa"/>
            <w:gridSpan w:val="3"/>
          </w:tcPr>
          <w:p w14:paraId="3196567C" w14:textId="0264AB9C" w:rsidR="00E61DAC" w:rsidRPr="007A09BD" w:rsidRDefault="0034235E" w:rsidP="008A72EF">
            <w:pPr>
              <w:spacing w:before="60" w:after="60"/>
              <w:rPr>
                <w:b/>
                <w:szCs w:val="22"/>
                <w:lang w:val="en-CA"/>
              </w:rPr>
            </w:pPr>
            <w:r w:rsidRPr="007A09BD">
              <w:rPr>
                <w:b/>
                <w:szCs w:val="22"/>
                <w:lang w:val="en-CA"/>
              </w:rPr>
              <w:t>Additional experiments and software</w:t>
            </w:r>
            <w:r w:rsidR="008A72EF" w:rsidRPr="007A09BD">
              <w:rPr>
                <w:b/>
                <w:szCs w:val="22"/>
                <w:lang w:val="en-CA"/>
              </w:rPr>
              <w:t xml:space="preserve"> for f</w:t>
            </w:r>
            <w:r w:rsidR="00793C2F" w:rsidRPr="007A09BD">
              <w:rPr>
                <w:b/>
                <w:szCs w:val="22"/>
                <w:lang w:val="en-CA"/>
              </w:rPr>
              <w:t xml:space="preserve">rame packing </w:t>
            </w:r>
            <w:r w:rsidR="00154F0B" w:rsidRPr="007A09BD">
              <w:rPr>
                <w:b/>
                <w:szCs w:val="22"/>
                <w:lang w:val="en-CA"/>
              </w:rPr>
              <w:t xml:space="preserve">arrangement SEI </w:t>
            </w:r>
            <w:r w:rsidR="00DE0AEC" w:rsidRPr="007A09BD">
              <w:rPr>
                <w:b/>
                <w:szCs w:val="22"/>
                <w:lang w:val="en-CA"/>
              </w:rPr>
              <w:t xml:space="preserve">message </w:t>
            </w:r>
            <w:r w:rsidR="00154F0B" w:rsidRPr="007A09BD">
              <w:rPr>
                <w:b/>
                <w:szCs w:val="22"/>
                <w:lang w:val="en-CA"/>
              </w:rPr>
              <w:t xml:space="preserve">for </w:t>
            </w:r>
            <w:r w:rsidR="00793C2F" w:rsidRPr="007A09BD">
              <w:rPr>
                <w:b/>
                <w:szCs w:val="22"/>
                <w:lang w:val="en-CA"/>
              </w:rPr>
              <w:t>4</w:t>
            </w:r>
            <w:r w:rsidR="00154F0B" w:rsidRPr="007A09BD">
              <w:rPr>
                <w:b/>
                <w:szCs w:val="22"/>
                <w:lang w:val="en-CA"/>
              </w:rPr>
              <w:t>:</w:t>
            </w:r>
            <w:r w:rsidR="00793C2F" w:rsidRPr="007A09BD">
              <w:rPr>
                <w:b/>
                <w:szCs w:val="22"/>
                <w:lang w:val="en-CA"/>
              </w:rPr>
              <w:t>4</w:t>
            </w:r>
            <w:r w:rsidR="00154F0B" w:rsidRPr="007A09BD">
              <w:rPr>
                <w:b/>
                <w:szCs w:val="22"/>
                <w:lang w:val="en-CA"/>
              </w:rPr>
              <w:t>:</w:t>
            </w:r>
            <w:r w:rsidR="00793C2F" w:rsidRPr="007A09BD">
              <w:rPr>
                <w:b/>
                <w:szCs w:val="22"/>
                <w:lang w:val="en-CA"/>
              </w:rPr>
              <w:t>4 content in 4</w:t>
            </w:r>
            <w:r w:rsidR="00154F0B" w:rsidRPr="007A09BD">
              <w:rPr>
                <w:b/>
                <w:szCs w:val="22"/>
                <w:lang w:val="en-CA"/>
              </w:rPr>
              <w:t>:</w:t>
            </w:r>
            <w:r w:rsidR="00793C2F" w:rsidRPr="007A09BD">
              <w:rPr>
                <w:b/>
                <w:szCs w:val="22"/>
                <w:lang w:val="en-CA"/>
              </w:rPr>
              <w:t>2</w:t>
            </w:r>
            <w:r w:rsidR="00154F0B" w:rsidRPr="007A09BD">
              <w:rPr>
                <w:b/>
                <w:szCs w:val="22"/>
                <w:lang w:val="en-CA"/>
              </w:rPr>
              <w:t>:</w:t>
            </w:r>
            <w:r w:rsidR="00793C2F" w:rsidRPr="007A09BD">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5E867C7" w14:textId="49573FE5" w:rsidR="001B0520" w:rsidRDefault="001B0520" w:rsidP="00DB39E5">
            <w:pPr>
              <w:spacing w:before="60"/>
              <w:rPr>
                <w:szCs w:val="22"/>
                <w:lang w:val="en-CA"/>
              </w:rPr>
            </w:pPr>
            <w:r>
              <w:rPr>
                <w:szCs w:val="22"/>
                <w:lang w:val="en-CA"/>
              </w:rPr>
              <w:t>Srinath Reddy</w:t>
            </w:r>
          </w:p>
          <w:p w14:paraId="4FA866AF" w14:textId="77777777" w:rsidR="00F77B86" w:rsidRDefault="00F77B86" w:rsidP="00F77B86">
            <w:pPr>
              <w:spacing w:before="60"/>
              <w:rPr>
                <w:szCs w:val="22"/>
                <w:lang w:val="en-CA"/>
              </w:rPr>
            </w:pPr>
            <w:r>
              <w:rPr>
                <w:szCs w:val="22"/>
                <w:lang w:val="en-CA"/>
              </w:rPr>
              <w:t>Sandeep Kanumuri</w:t>
            </w:r>
          </w:p>
          <w:p w14:paraId="14487065" w14:textId="77777777" w:rsidR="00DB39E5" w:rsidRDefault="00DB39E5" w:rsidP="00DB39E5">
            <w:pPr>
              <w:spacing w:before="60"/>
              <w:rPr>
                <w:szCs w:val="22"/>
                <w:lang w:val="en-CA"/>
              </w:rPr>
            </w:pPr>
            <w:r w:rsidRPr="00FE5265">
              <w:rPr>
                <w:szCs w:val="22"/>
                <w:lang w:val="en-CA"/>
              </w:rPr>
              <w:t>Yongjun Wu</w:t>
            </w:r>
          </w:p>
          <w:p w14:paraId="0C89DC8C" w14:textId="4D02CE41" w:rsidR="00DB39E5" w:rsidRPr="00753FBD" w:rsidRDefault="0040342A" w:rsidP="00DB39E5">
            <w:pPr>
              <w:spacing w:before="60"/>
              <w:rPr>
                <w:szCs w:val="22"/>
                <w:lang w:val="pt-BR"/>
              </w:rPr>
            </w:pPr>
            <w:r>
              <w:rPr>
                <w:szCs w:val="22"/>
                <w:lang w:val="pt-BR"/>
              </w:rPr>
              <w:t>Shyam Sadhwani</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FAF7D2F" w:rsidR="00DB39E5" w:rsidRPr="005B217D" w:rsidRDefault="00DB39E5" w:rsidP="00DB39E5">
            <w:pPr>
              <w:spacing w:before="60" w:after="60"/>
              <w:rPr>
                <w:szCs w:val="22"/>
                <w:lang w:val="en-CA"/>
              </w:rPr>
            </w:pPr>
            <w:r w:rsidRPr="005B217D">
              <w:rPr>
                <w:szCs w:val="22"/>
                <w:lang w:val="en-CA"/>
              </w:rP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DB39E5">
              <w:tc>
                <w:tcPr>
                  <w:tcW w:w="3168" w:type="dxa"/>
                </w:tcPr>
                <w:p w14:paraId="708AAF9F" w14:textId="4678B4C8" w:rsidR="00DB39E5" w:rsidRDefault="00DB39E5" w:rsidP="00DB39E5">
                  <w:pPr>
                    <w:spacing w:before="60"/>
                  </w:pPr>
                  <w:r>
                    <w:rPr>
                      <w:szCs w:val="22"/>
                      <w:lang w:val="en-CA"/>
                    </w:rPr>
                    <w:t>+1-425-703-5308</w:t>
                  </w:r>
                  <w:r w:rsidRPr="00FE5265">
                    <w:rPr>
                      <w:szCs w:val="22"/>
                      <w:lang w:val="en-CA"/>
                    </w:rPr>
                    <w:br/>
                  </w:r>
                  <w:hyperlink r:id="rId12" w:history="1">
                    <w:r w:rsidR="001B0520" w:rsidRPr="001247D9">
                      <w:rPr>
                        <w:rStyle w:val="Hyperlink"/>
                        <w:szCs w:val="22"/>
                        <w:lang w:val="en-CA"/>
                      </w:rPr>
                      <w:t>srinath.reddy@microsoft.com</w:t>
                    </w:r>
                  </w:hyperlink>
                </w:p>
                <w:p w14:paraId="3BF78494" w14:textId="77777777" w:rsidR="00F77B86" w:rsidRPr="00FE5265" w:rsidRDefault="00BE3322" w:rsidP="00F77B86">
                  <w:pPr>
                    <w:spacing w:before="60"/>
                    <w:rPr>
                      <w:szCs w:val="22"/>
                      <w:lang w:val="en-CA"/>
                    </w:rPr>
                  </w:pPr>
                  <w:hyperlink r:id="rId13" w:history="1">
                    <w:r w:rsidR="00F77B86" w:rsidRPr="00FE5265">
                      <w:rPr>
                        <w:rStyle w:val="Hyperlink"/>
                        <w:szCs w:val="22"/>
                        <w:lang w:val="en-CA"/>
                      </w:rPr>
                      <w:t>skanumu@microsoft.com</w:t>
                    </w:r>
                  </w:hyperlink>
                </w:p>
                <w:p w14:paraId="1380550F" w14:textId="77777777" w:rsidR="00DB39E5" w:rsidRDefault="00BE3322" w:rsidP="00DB39E5">
                  <w:pPr>
                    <w:spacing w:before="60"/>
                    <w:rPr>
                      <w:rStyle w:val="Hyperlink"/>
                      <w:szCs w:val="22"/>
                      <w:lang w:val="en-CA"/>
                    </w:rPr>
                  </w:pPr>
                  <w:hyperlink r:id="rId14" w:history="1">
                    <w:r w:rsidR="00DB39E5" w:rsidRPr="00FE5265">
                      <w:rPr>
                        <w:rStyle w:val="Hyperlink"/>
                        <w:szCs w:val="22"/>
                        <w:lang w:val="en-CA"/>
                      </w:rPr>
                      <w:t>yongjunw@microsoft.com</w:t>
                    </w:r>
                  </w:hyperlink>
                </w:p>
                <w:p w14:paraId="2335E3F1" w14:textId="77777777" w:rsidR="00DB39E5" w:rsidRPr="00EE7A30" w:rsidRDefault="00BE3322" w:rsidP="00DB39E5">
                  <w:pPr>
                    <w:spacing w:before="60"/>
                  </w:pPr>
                  <w:hyperlink r:id="rId15" w:history="1">
                    <w:r w:rsidR="00DB39E5" w:rsidRPr="004F0190">
                      <w:rPr>
                        <w:rStyle w:val="Hyperlink"/>
                      </w:rPr>
                      <w:t>shyams@microsoft.com</w:t>
                    </w:r>
                  </w:hyperlink>
                  <w:r w:rsidR="00DB39E5">
                    <w:t xml:space="preserve"> </w:t>
                  </w:r>
                </w:p>
                <w:p w14:paraId="657655F6" w14:textId="77777777" w:rsidR="00DB39E5" w:rsidRDefault="00BE3322" w:rsidP="00DB39E5">
                  <w:pPr>
                    <w:spacing w:before="60"/>
                    <w:rPr>
                      <w:rStyle w:val="Hyperlink"/>
                      <w:szCs w:val="22"/>
                      <w:lang w:val="en-CA"/>
                    </w:rPr>
                  </w:pPr>
                  <w:hyperlink r:id="rId16" w:history="1">
                    <w:r w:rsidR="00DB39E5" w:rsidRPr="00FE5265">
                      <w:rPr>
                        <w:rStyle w:val="Hyperlink"/>
                        <w:szCs w:val="22"/>
                        <w:lang w:val="en-CA"/>
                      </w:rPr>
                      <w:t>garysull@microsoft.com</w:t>
                    </w:r>
                  </w:hyperlink>
                </w:p>
                <w:p w14:paraId="07CCAE2A" w14:textId="77777777" w:rsidR="00DB39E5" w:rsidRPr="005B217D" w:rsidRDefault="00BE3322" w:rsidP="00DB39E5">
                  <w:pPr>
                    <w:spacing w:before="60"/>
                    <w:rPr>
                      <w:szCs w:val="22"/>
                      <w:lang w:val="en-CA"/>
                    </w:rPr>
                  </w:pPr>
                  <w:hyperlink r:id="rId17"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10F7EE73" w14:textId="769CD133" w:rsidR="0034235E" w:rsidRDefault="005B2D2B" w:rsidP="00D851CF">
      <w:pPr>
        <w:rPr>
          <w:lang w:val="en-CA"/>
        </w:rPr>
      </w:pPr>
      <w:r w:rsidRPr="009F17F6">
        <w:rPr>
          <w:lang w:val="en-CA"/>
        </w:rPr>
        <w:t>T</w:t>
      </w:r>
      <w:r w:rsidR="00342C85" w:rsidRPr="009F17F6">
        <w:rPr>
          <w:lang w:val="en-CA"/>
        </w:rPr>
        <w:t xml:space="preserve">his contribution proposes </w:t>
      </w:r>
      <w:r w:rsidR="00747117">
        <w:rPr>
          <w:lang w:val="en-CA"/>
        </w:rPr>
        <w:t>the</w:t>
      </w:r>
      <w:r w:rsidR="00342C85" w:rsidRPr="009F17F6">
        <w:rPr>
          <w:lang w:val="en-CA"/>
        </w:rPr>
        <w:t xml:space="preserve"> </w:t>
      </w:r>
      <w:r w:rsidR="0034235E">
        <w:rPr>
          <w:lang w:val="en-CA"/>
        </w:rPr>
        <w:t xml:space="preserve">use </w:t>
      </w:r>
      <w:r w:rsidR="00747117">
        <w:rPr>
          <w:lang w:val="en-CA"/>
        </w:rPr>
        <w:t xml:space="preserve">of </w:t>
      </w:r>
      <w:r w:rsidR="0034235E">
        <w:rPr>
          <w:lang w:val="en-CA"/>
        </w:rPr>
        <w:t>a</w:t>
      </w:r>
      <w:r w:rsidR="00A26FD0">
        <w:rPr>
          <w:lang w:val="en-CA"/>
        </w:rPr>
        <w:t xml:space="preserve"> </w:t>
      </w:r>
      <w:r w:rsidR="00517F72" w:rsidRPr="009F17F6">
        <w:rPr>
          <w:lang w:val="en-CA"/>
        </w:rPr>
        <w:t xml:space="preserve">frame packing arrangement SEI message </w:t>
      </w:r>
      <w:r w:rsidRPr="009F17F6">
        <w:rPr>
          <w:lang w:val="en-CA"/>
        </w:rPr>
        <w:t>to represent 4</w:t>
      </w:r>
      <w:r w:rsidR="00A26FD0">
        <w:rPr>
          <w:lang w:val="en-CA"/>
        </w:rPr>
        <w:t>:</w:t>
      </w:r>
      <w:proofErr w:type="gramStart"/>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proofErr w:type="gramEnd"/>
      <w:r w:rsidR="00342C85" w:rsidRPr="009F17F6">
        <w:rPr>
          <w:lang w:val="en-CA"/>
        </w:rPr>
        <w:t xml:space="preserve">. </w:t>
      </w:r>
      <w:r w:rsidR="00C53FE6" w:rsidDel="004C527B">
        <w:rPr>
          <w:lang w:val="en-CA"/>
        </w:rPr>
        <w:t>Th</w:t>
      </w:r>
      <w:r w:rsidR="00C53FE6">
        <w:rPr>
          <w:lang w:val="en-CA"/>
        </w:rPr>
        <w:t>is</w:t>
      </w:r>
      <w:r w:rsidR="00C53FE6" w:rsidDel="004C527B">
        <w:rPr>
          <w:lang w:val="en-CA"/>
        </w:rPr>
        <w:t xml:space="preserve"> </w:t>
      </w:r>
      <w:r w:rsidR="00B26617" w:rsidDel="004C527B">
        <w:rPr>
          <w:lang w:val="en-CA"/>
        </w:rPr>
        <w:t>contribution is an update of the prior contribution</w:t>
      </w:r>
      <w:r w:rsidR="00114B90" w:rsidDel="004C527B">
        <w:rPr>
          <w:lang w:val="en-CA"/>
        </w:rPr>
        <w:t>s</w:t>
      </w:r>
      <w:r w:rsidR="00B26617" w:rsidDel="004C527B">
        <w:rPr>
          <w:lang w:val="en-CA"/>
        </w:rPr>
        <w:t xml:space="preserve"> JCTVC-K0240</w:t>
      </w:r>
      <w:r w:rsidR="00D33C02" w:rsidDel="004C527B">
        <w:rPr>
          <w:lang w:val="en-CA"/>
        </w:rPr>
        <w:t>,</w:t>
      </w:r>
      <w:r w:rsidR="00B26617" w:rsidDel="004C527B">
        <w:rPr>
          <w:lang w:val="en-CA"/>
        </w:rPr>
        <w:t xml:space="preserve"> </w:t>
      </w:r>
      <w:r w:rsidR="00114B90" w:rsidDel="004C527B">
        <w:rPr>
          <w:lang w:val="en-CA"/>
        </w:rPr>
        <w:t>JCTVC-L0316</w:t>
      </w:r>
      <w:r w:rsidR="00B05334" w:rsidDel="004C527B">
        <w:rPr>
          <w:lang w:val="en-CA"/>
        </w:rPr>
        <w:t xml:space="preserve">, </w:t>
      </w:r>
      <w:r w:rsidR="00D33C02" w:rsidDel="004C527B">
        <w:rPr>
          <w:lang w:val="en-CA"/>
        </w:rPr>
        <w:t>JCTVC-M0281</w:t>
      </w:r>
      <w:r w:rsidR="00D33C02">
        <w:rPr>
          <w:lang w:val="en-CA"/>
        </w:rPr>
        <w:t xml:space="preserve"> </w:t>
      </w:r>
      <w:r w:rsidR="00B05334">
        <w:rPr>
          <w:lang w:val="en-CA"/>
        </w:rPr>
        <w:t>and</w:t>
      </w:r>
      <w:r w:rsidR="00B05334" w:rsidDel="004C527B">
        <w:rPr>
          <w:lang w:val="en-CA"/>
        </w:rPr>
        <w:t xml:space="preserve"> JCTVC-N0270 </w:t>
      </w:r>
      <w:r w:rsidR="001D1D14">
        <w:rPr>
          <w:lang w:val="en-CA"/>
        </w:rPr>
        <w:t>that</w:t>
      </w:r>
      <w:r w:rsidR="00C53FE6">
        <w:rPr>
          <w:lang w:val="en-CA"/>
        </w:rPr>
        <w:t xml:space="preserve"> </w:t>
      </w:r>
      <w:r w:rsidR="009269A3">
        <w:rPr>
          <w:lang w:val="en-CA"/>
        </w:rPr>
        <w:t xml:space="preserve">provides new experimental results </w:t>
      </w:r>
      <w:r w:rsidR="0034235E">
        <w:rPr>
          <w:lang w:val="en-CA"/>
        </w:rPr>
        <w:t>for anticipated use cases where</w:t>
      </w:r>
      <w:r w:rsidR="00BD01DE">
        <w:rPr>
          <w:lang w:val="en-CA"/>
        </w:rPr>
        <w:t xml:space="preserve"> both 4:2:0 and 4:4:4 representations undergo a similar level of compression</w:t>
      </w:r>
      <w:r w:rsidR="000C313F">
        <w:rPr>
          <w:lang w:val="en-CA"/>
        </w:rPr>
        <w:t xml:space="preserve">. </w:t>
      </w:r>
      <w:r w:rsidR="0034235E">
        <w:rPr>
          <w:lang w:val="en-CA"/>
        </w:rPr>
        <w:t xml:space="preserve">Further work is reported with a focus on </w:t>
      </w:r>
      <w:r w:rsidR="00747117">
        <w:rPr>
          <w:lang w:val="en-CA"/>
        </w:rPr>
        <w:t xml:space="preserve">the </w:t>
      </w:r>
      <w:r w:rsidR="0034235E">
        <w:rPr>
          <w:lang w:val="en-CA"/>
        </w:rPr>
        <w:t xml:space="preserve">investigation of the </w:t>
      </w:r>
      <w:r w:rsidR="00747117">
        <w:rPr>
          <w:lang w:val="en-CA"/>
        </w:rPr>
        <w:t xml:space="preserve">newer </w:t>
      </w:r>
      <w:r w:rsidR="0034235E">
        <w:rPr>
          <w:lang w:val="en-CA"/>
        </w:rPr>
        <w:t xml:space="preserve">"band separation" </w:t>
      </w:r>
      <w:r w:rsidR="00747117">
        <w:rPr>
          <w:lang w:val="en-CA"/>
        </w:rPr>
        <w:t>variation first proposed in JCTVC-L0316. Substantially i</w:t>
      </w:r>
      <w:r w:rsidR="0034235E">
        <w:rPr>
          <w:lang w:val="en-CA"/>
        </w:rPr>
        <w:t xml:space="preserve">mproved software for testing the scheme is provided. </w:t>
      </w:r>
      <w:r w:rsidR="000C313F">
        <w:rPr>
          <w:lang w:val="en-CA"/>
        </w:rPr>
        <w:t>It is reported that the</w:t>
      </w:r>
      <w:r w:rsidR="0034235E">
        <w:rPr>
          <w:lang w:val="en-CA"/>
        </w:rPr>
        <w:t xml:space="preserve"> additional</w:t>
      </w:r>
      <w:r w:rsidR="000C313F">
        <w:rPr>
          <w:lang w:val="en-CA"/>
        </w:rPr>
        <w:t xml:space="preserve"> results indicate a </w:t>
      </w:r>
      <w:r w:rsidR="0034235E">
        <w:rPr>
          <w:lang w:val="en-CA"/>
        </w:rPr>
        <w:t>substantial</w:t>
      </w:r>
      <w:r w:rsidR="000C313F">
        <w:rPr>
          <w:lang w:val="en-CA"/>
        </w:rPr>
        <w:t xml:space="preserve"> coding-efficiency benefit for </w:t>
      </w:r>
      <w:r w:rsidR="0034235E">
        <w:rPr>
          <w:lang w:val="en-CA"/>
        </w:rPr>
        <w:t xml:space="preserve">the </w:t>
      </w:r>
      <w:r w:rsidR="009269A3">
        <w:rPr>
          <w:lang w:val="en-CA"/>
        </w:rPr>
        <w:t>band-separation frame-packing mode</w:t>
      </w:r>
      <w:r w:rsidR="0034235E">
        <w:rPr>
          <w:lang w:val="en-CA"/>
        </w:rPr>
        <w:t xml:space="preserve">s </w:t>
      </w:r>
      <w:r w:rsidR="000C313F">
        <w:rPr>
          <w:lang w:val="en-CA"/>
        </w:rPr>
        <w:t xml:space="preserve">over </w:t>
      </w:r>
      <w:r w:rsidR="0034235E">
        <w:rPr>
          <w:lang w:val="en-CA"/>
        </w:rPr>
        <w:t xml:space="preserve">the </w:t>
      </w:r>
      <w:r w:rsidR="00F37C3B">
        <w:rPr>
          <w:lang w:val="en-CA"/>
        </w:rPr>
        <w:t>“</w:t>
      </w:r>
      <w:r w:rsidR="000C313F">
        <w:rPr>
          <w:lang w:val="en-CA"/>
        </w:rPr>
        <w:t>direct</w:t>
      </w:r>
      <w:r w:rsidR="00F37C3B">
        <w:rPr>
          <w:lang w:val="en-CA"/>
        </w:rPr>
        <w:t>”</w:t>
      </w:r>
      <w:r w:rsidR="000C313F">
        <w:rPr>
          <w:lang w:val="en-CA"/>
        </w:rPr>
        <w:t xml:space="preserve"> frame-packing mode</w:t>
      </w:r>
      <w:r w:rsidR="00747117">
        <w:rPr>
          <w:lang w:val="en-CA"/>
        </w:rPr>
        <w:t xml:space="preserve"> – averaging 45% </w:t>
      </w:r>
      <w:r w:rsidR="007A09BD">
        <w:rPr>
          <w:lang w:val="en-CA"/>
        </w:rPr>
        <w:t xml:space="preserve">benefit </w:t>
      </w:r>
      <w:r w:rsidR="00747117">
        <w:rPr>
          <w:lang w:val="en-CA"/>
        </w:rPr>
        <w:t>as tested</w:t>
      </w:r>
      <w:r w:rsidR="00B26617" w:rsidDel="004C527B">
        <w:rPr>
          <w:lang w:val="en-CA"/>
        </w:rPr>
        <w:t xml:space="preserve">. </w:t>
      </w:r>
      <w:r w:rsidR="0034235E">
        <w:rPr>
          <w:lang w:val="en-CA"/>
        </w:rPr>
        <w:t>It is asserted that the “direct” frame-packing modes of this contribution were adopted in spirit at the last meeting (July 2013) and the planned action was deferred to this meeting. It is suggested that since the new experiments indicate a significant benef</w:t>
      </w:r>
      <w:r w:rsidR="00747117">
        <w:rPr>
          <w:lang w:val="en-CA"/>
        </w:rPr>
        <w:t>it for the band separation mode</w:t>
      </w:r>
      <w:r w:rsidR="0034235E">
        <w:rPr>
          <w:lang w:val="en-CA"/>
        </w:rPr>
        <w:t xml:space="preserve">, </w:t>
      </w:r>
      <w:r w:rsidR="00747117">
        <w:rPr>
          <w:lang w:val="en-CA"/>
        </w:rPr>
        <w:t>this mode</w:t>
      </w:r>
      <w:r w:rsidR="0034235E">
        <w:rPr>
          <w:lang w:val="en-CA"/>
        </w:rPr>
        <w:t xml:space="preserve"> should also be included.</w:t>
      </w:r>
    </w:p>
    <w:p w14:paraId="0448760F" w14:textId="25ED8AD7" w:rsidR="00535B81" w:rsidRDefault="008A5A3C" w:rsidP="00D851CF">
      <w:pPr>
        <w:rPr>
          <w:lang w:val="en-CA"/>
        </w:rPr>
      </w:pPr>
      <w:r>
        <w:rPr>
          <w:lang w:val="en-CA"/>
        </w:rPr>
        <w:t xml:space="preserve">For any of the frame-packing modes using </w:t>
      </w:r>
      <w:r w:rsidR="005F08E6">
        <w:rPr>
          <w:lang w:val="en-CA"/>
        </w:rPr>
        <w:t>t</w:t>
      </w:r>
      <w:r w:rsidR="006A3AE4">
        <w:rPr>
          <w:lang w:val="en-CA"/>
        </w:rPr>
        <w:t>he proposed method</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in both AVC and HEVC, to facilitate deployment of systems using this method. </w:t>
      </w:r>
      <w:r w:rsidR="006A3AE4">
        <w:rPr>
          <w:lang w:val="en-CA"/>
        </w:rPr>
        <w:t xml:space="preserve">Since 4:2:0 is the most widely supported format in products, it is asserted that having an effective way of conveying 4:4:4 content through such decoders can provide the substantial benefit of enabling widespread near-term deployment of 4:4:4 capabilities (especially for screen content coding). </w:t>
      </w:r>
      <w:r w:rsidR="005B2D2B" w:rsidRPr="009F17F6">
        <w:rPr>
          <w:lang w:val="en-CA"/>
        </w:rPr>
        <w:t xml:space="preserve">The </w:t>
      </w:r>
      <w:r w:rsidR="009F17F6" w:rsidRPr="009F17F6">
        <w:rPr>
          <w:lang w:val="en-CA"/>
        </w:rPr>
        <w:t xml:space="preserve">proposed </w:t>
      </w:r>
      <w:r w:rsidR="005B2D2B" w:rsidRPr="009F17F6">
        <w:rPr>
          <w:lang w:val="en-CA"/>
        </w:rPr>
        <w:t xml:space="preserve">method operates by packing </w:t>
      </w:r>
      <w:r w:rsidR="00A26FD0">
        <w:rPr>
          <w:lang w:val="en-CA"/>
        </w:rPr>
        <w:t xml:space="preserve">the samples of </w:t>
      </w:r>
      <w:r w:rsidR="005B2D2B" w:rsidRPr="009F17F6">
        <w:rPr>
          <w:lang w:val="en-CA"/>
        </w:rPr>
        <w:t>a 4</w:t>
      </w:r>
      <w:r w:rsidR="00A26FD0">
        <w:rPr>
          <w:lang w:val="en-CA"/>
        </w:rPr>
        <w:t>:</w:t>
      </w:r>
      <w:r w:rsidR="005B2D2B" w:rsidRPr="009F17F6">
        <w:rPr>
          <w:lang w:val="en-CA"/>
        </w:rPr>
        <w:t>4</w:t>
      </w:r>
      <w:r w:rsidR="00A26FD0">
        <w:rPr>
          <w:lang w:val="en-CA"/>
        </w:rPr>
        <w:t>:</w:t>
      </w:r>
      <w:r w:rsidR="005B2D2B" w:rsidRPr="009F17F6">
        <w:rPr>
          <w:lang w:val="en-CA"/>
        </w:rPr>
        <w:t>4 frame into two 4</w:t>
      </w:r>
      <w:r w:rsidR="00A26FD0">
        <w:rPr>
          <w:lang w:val="en-CA"/>
        </w:rPr>
        <w:t>:</w:t>
      </w:r>
      <w:r w:rsidR="005B2D2B" w:rsidRPr="009F17F6">
        <w:rPr>
          <w:lang w:val="en-CA"/>
        </w:rPr>
        <w:t>2</w:t>
      </w:r>
      <w:r w:rsidR="00A26FD0">
        <w:rPr>
          <w:lang w:val="en-CA"/>
        </w:rPr>
        <w:t>:</w:t>
      </w:r>
      <w:r w:rsidR="005B2D2B" w:rsidRPr="009F17F6">
        <w:rPr>
          <w:lang w:val="en-CA"/>
        </w:rPr>
        <w:t xml:space="preserve">0 frames </w:t>
      </w:r>
      <w:r w:rsidR="004C527B">
        <w:rPr>
          <w:lang w:val="en-CA"/>
        </w:rPr>
        <w:t xml:space="preserve">(main and auxiliary) </w:t>
      </w:r>
      <w:r w:rsidR="005B2D2B" w:rsidRPr="009F17F6">
        <w:rPr>
          <w:lang w:val="en-CA"/>
        </w:rPr>
        <w:t>and encoding the two 4</w:t>
      </w:r>
      <w:r w:rsidR="00A26FD0">
        <w:rPr>
          <w:lang w:val="en-CA"/>
        </w:rPr>
        <w:t>:</w:t>
      </w:r>
      <w:r w:rsidR="005B2D2B" w:rsidRPr="009F17F6">
        <w:rPr>
          <w:lang w:val="en-CA"/>
        </w:rPr>
        <w:t>2</w:t>
      </w:r>
      <w:r w:rsidR="00A26FD0">
        <w:rPr>
          <w:lang w:val="en-CA"/>
        </w:rPr>
        <w:t>:</w:t>
      </w:r>
      <w:r w:rsidR="005B2D2B" w:rsidRPr="009F17F6">
        <w:rPr>
          <w:lang w:val="en-CA"/>
        </w:rPr>
        <w:t>0 frames as the constituent frames of a frame packing arrangement. The</w:t>
      </w:r>
      <w:r w:rsidR="00535B81" w:rsidRPr="009F17F6">
        <w:rPr>
          <w:lang w:val="en-CA"/>
        </w:rPr>
        <w:t xml:space="preserve"> </w:t>
      </w:r>
      <w:r w:rsidR="00D316A4">
        <w:t xml:space="preserve">semantics of </w:t>
      </w:r>
      <w:r w:rsidR="00035C2A">
        <w:rPr>
          <w:lang w:val="en-CA"/>
        </w:rPr>
        <w:t>'</w:t>
      </w:r>
      <w:proofErr w:type="spellStart"/>
      <w:r w:rsidR="00E05459" w:rsidRPr="00035C2A">
        <w:t>content_interpretation_type</w:t>
      </w:r>
      <w:proofErr w:type="spellEnd"/>
      <w:r w:rsidR="00035C2A">
        <w:t>'</w:t>
      </w:r>
      <w:r w:rsidR="00E05459" w:rsidRPr="009F17F6">
        <w:t xml:space="preserve"> </w:t>
      </w:r>
      <w:r w:rsidR="008F7529">
        <w:t>are</w:t>
      </w:r>
      <w:r w:rsidR="00A26FD0">
        <w:t xml:space="preserve"> extended </w:t>
      </w:r>
      <w:r w:rsidR="009F17F6" w:rsidRPr="009F17F6">
        <w:t>to signal this packing arrangement</w:t>
      </w:r>
      <w:r w:rsidR="00535B81" w:rsidRPr="009F17F6">
        <w:t xml:space="preserve">. </w:t>
      </w:r>
      <w:r w:rsidR="00401698" w:rsidRPr="009F17F6">
        <w:t>Th</w:t>
      </w:r>
      <w:r w:rsidR="009F17F6" w:rsidRPr="009F17F6">
        <w:t>e proposed</w:t>
      </w:r>
      <w:r w:rsidR="00401698" w:rsidRPr="009F17F6">
        <w:t xml:space="preserve"> </w:t>
      </w:r>
      <w:r w:rsidR="00A26FD0">
        <w:t>scheme</w:t>
      </w:r>
      <w:r w:rsidR="00A26FD0" w:rsidRPr="009F17F6">
        <w:t xml:space="preserve"> </w:t>
      </w:r>
      <w:r w:rsidR="009F17F6" w:rsidRPr="009F17F6">
        <w:t xml:space="preserve">is </w:t>
      </w:r>
      <w:r w:rsidR="00A26FD0">
        <w:t>asserted</w:t>
      </w:r>
      <w:r w:rsidR="00A26FD0" w:rsidRPr="009F17F6">
        <w:t xml:space="preserve"> </w:t>
      </w:r>
      <w:r w:rsidR="009F17F6" w:rsidRPr="009F17F6">
        <w:t>to be of high practical value for applications involving screen content</w:t>
      </w:r>
      <w:r w:rsidR="00401698" w:rsidRPr="009F17F6">
        <w:rPr>
          <w:lang w:val="en-CA"/>
        </w:rPr>
        <w:t>.</w:t>
      </w:r>
      <w:r w:rsidR="006A3AE4">
        <w:rPr>
          <w:lang w:val="en-CA"/>
        </w:rPr>
        <w:t xml:space="preserve"> Relative to native 4:4:4 encoding, the proposed scheme can provide the advantage of compatibility with the ordinary 4:2:0 decoding process that is expected to be more widely supported in decoding products.</w:t>
      </w:r>
      <w:r w:rsidR="00FC288C">
        <w:rPr>
          <w:lang w:val="en-CA"/>
        </w:rPr>
        <w:t xml:space="preserve"> It </w:t>
      </w:r>
      <w:r w:rsidR="00FC288C">
        <w:rPr>
          <w:lang w:val="en-CA"/>
        </w:rPr>
        <w:lastRenderedPageBreak/>
        <w:t>is reported that the attached software is capable of handling the frame-packing and frame-unpacking processes and can be used in conjunction with any 4:2:0 codec.</w:t>
      </w:r>
    </w:p>
    <w:p w14:paraId="6AE5BDBE" w14:textId="77777777" w:rsidR="00745F6B" w:rsidRPr="005B217D" w:rsidRDefault="00745F6B" w:rsidP="00E11923">
      <w:pPr>
        <w:pStyle w:val="Heading1"/>
        <w:rPr>
          <w:lang w:val="en-CA"/>
        </w:rPr>
      </w:pPr>
      <w:r w:rsidRPr="005B217D">
        <w:rPr>
          <w:lang w:val="en-CA"/>
        </w:rPr>
        <w:t>Introduction</w:t>
      </w:r>
    </w:p>
    <w:p w14:paraId="0AAD06E1" w14:textId="3311A7EF" w:rsidR="00117C53" w:rsidRDefault="00117C53" w:rsidP="0016024A">
      <w:r w:rsidRPr="00F30644">
        <w:t xml:space="preserve">Most video codecs </w:t>
      </w:r>
      <w:r w:rsidR="00A26FD0">
        <w:t xml:space="preserve">that are </w:t>
      </w:r>
      <w:r w:rsidRPr="00F30644">
        <w:t xml:space="preserve">commercially available today support only </w:t>
      </w:r>
      <w:r w:rsidR="00A26FD0">
        <w:t xml:space="preserve">the </w:t>
      </w:r>
      <w:r>
        <w:t>4</w:t>
      </w:r>
      <w:r w:rsidR="00A26FD0">
        <w:t>:</w:t>
      </w:r>
      <w:r>
        <w:t>2</w:t>
      </w:r>
      <w:r w:rsidR="00A26FD0">
        <w:t>:</w:t>
      </w:r>
      <w:r>
        <w:t xml:space="preserve">0 </w:t>
      </w:r>
      <w:r w:rsidRPr="00F30644">
        <w:t xml:space="preserve">format, which sub-samples the chroma resolution, as opposed to </w:t>
      </w:r>
      <w:r w:rsidR="00A26FD0">
        <w:t xml:space="preserve">using a </w:t>
      </w:r>
      <w:r>
        <w:t>4</w:t>
      </w:r>
      <w:r w:rsidR="00A26FD0">
        <w:t>:</w:t>
      </w:r>
      <w:r>
        <w:t>4</w:t>
      </w:r>
      <w:r w:rsidR="00A26FD0">
        <w:t>:</w:t>
      </w:r>
      <w:r>
        <w:t>4</w:t>
      </w:r>
      <w:r w:rsidRPr="00F30644">
        <w:t xml:space="preserve"> format, </w:t>
      </w:r>
      <w:r w:rsidR="00A26FD0">
        <w:t xml:space="preserve">in </w:t>
      </w:r>
      <w:r w:rsidRPr="00F30644">
        <w:t xml:space="preserve">which </w:t>
      </w:r>
      <w:r w:rsidR="00A26FD0" w:rsidRPr="00A26FD0">
        <w:t xml:space="preserve">the </w:t>
      </w:r>
      <w:r w:rsidRPr="00F30644">
        <w:t xml:space="preserve">chroma </w:t>
      </w:r>
      <w:r w:rsidR="00A26FD0" w:rsidRPr="00A26FD0">
        <w:t xml:space="preserve">information is represented at the same </w:t>
      </w:r>
      <w:r w:rsidRPr="00F30644">
        <w:t>resolution</w:t>
      </w:r>
      <w:r w:rsidR="00A26FD0">
        <w:t xml:space="preserve"> used for the luma</w:t>
      </w:r>
      <w:r w:rsidRPr="00F30644">
        <w:t xml:space="preserve">. </w:t>
      </w:r>
      <w:r w:rsidR="00A26FD0">
        <w:t xml:space="preserve">The </w:t>
      </w:r>
      <w:r w:rsidR="00587655">
        <w:t>YUV</w:t>
      </w:r>
      <w:r w:rsidR="00A26FD0">
        <w:t xml:space="preserve"> </w:t>
      </w:r>
      <w:r w:rsidR="00587655">
        <w:t>4</w:t>
      </w:r>
      <w:r w:rsidR="00A26FD0">
        <w:t>:</w:t>
      </w:r>
      <w:r w:rsidR="00587655">
        <w:t>2</w:t>
      </w:r>
      <w:r w:rsidR="00A26FD0">
        <w:t>:</w:t>
      </w:r>
      <w:r w:rsidR="00587655">
        <w:t xml:space="preserve">0 </w:t>
      </w:r>
      <w:proofErr w:type="gramStart"/>
      <w:r w:rsidR="00587655">
        <w:t>format</w:t>
      </w:r>
      <w:proofErr w:type="gramEnd"/>
      <w:r w:rsidR="00587655">
        <w:t xml:space="preserve"> is considered sufficient and efficie</w:t>
      </w:r>
      <w:r w:rsidR="000F553C">
        <w:t xml:space="preserve">nt for </w:t>
      </w:r>
      <w:r w:rsidR="00A26FD0">
        <w:t>"</w:t>
      </w:r>
      <w:r w:rsidR="000F553C">
        <w:t>mainstream</w:t>
      </w:r>
      <w:r w:rsidR="00A26FD0">
        <w:t>"</w:t>
      </w:r>
      <w:r w:rsidR="000F553C">
        <w:t xml:space="preserve"> content (</w:t>
      </w:r>
      <w:r w:rsidR="00A26FD0">
        <w:t xml:space="preserve">i.e. most </w:t>
      </w:r>
      <w:r w:rsidR="000F553C">
        <w:t>natural</w:t>
      </w:r>
      <w:r w:rsidR="00A26FD0">
        <w:t xml:space="preserve"> and </w:t>
      </w:r>
      <w:r w:rsidR="000F553C">
        <w:t>animated video</w:t>
      </w:r>
      <w:r w:rsidR="00A26FD0">
        <w:t xml:space="preserve"> content</w:t>
      </w:r>
      <w:r w:rsidR="000F553C">
        <w:t xml:space="preserve">) </w:t>
      </w:r>
      <w:r w:rsidR="00587655">
        <w:t xml:space="preserve">since users </w:t>
      </w:r>
      <w:r w:rsidRPr="00F30644">
        <w:t xml:space="preserve">do not </w:t>
      </w:r>
      <w:r w:rsidR="00A26FD0">
        <w:t xml:space="preserve">ordinarily </w:t>
      </w:r>
      <w:r w:rsidRPr="00F30644">
        <w:t xml:space="preserve">see a perceptible difference </w:t>
      </w:r>
      <w:r w:rsidR="00587655">
        <w:t>between the two formats</w:t>
      </w:r>
      <w:r w:rsidR="00A26FD0" w:rsidRPr="00A26FD0">
        <w:t xml:space="preserve"> </w:t>
      </w:r>
      <w:r w:rsidR="00A26FD0">
        <w:t>for such content</w:t>
      </w:r>
      <w:r w:rsidRPr="00F30644">
        <w:t xml:space="preserve">. However, there are </w:t>
      </w:r>
      <w:r w:rsidR="00587655">
        <w:t xml:space="preserve">a variety of existing and emerging </w:t>
      </w:r>
      <w:r w:rsidR="000F553C">
        <w:t>applications</w:t>
      </w:r>
      <w:r w:rsidR="00F80578">
        <w:t xml:space="preserve"> (e.g., as discussed in</w:t>
      </w:r>
      <w:r w:rsidR="000F553C">
        <w:t xml:space="preserve"> </w:t>
      </w:r>
      <w:r w:rsidR="00587655">
        <w:fldChar w:fldCharType="begin"/>
      </w:r>
      <w:r w:rsidR="00587655">
        <w:instrText xml:space="preserve"> REF _Ref336524667 \r \h </w:instrText>
      </w:r>
      <w:r w:rsidR="00587655">
        <w:fldChar w:fldCharType="separate"/>
      </w:r>
      <w:r w:rsidR="00BA199E">
        <w:t>[1]</w:t>
      </w:r>
      <w:r w:rsidR="00587655">
        <w:fldChar w:fldCharType="end"/>
      </w:r>
      <w:r w:rsidR="00564762">
        <w:t xml:space="preserve"> and </w:t>
      </w:r>
      <w:r w:rsidR="00564762">
        <w:fldChar w:fldCharType="begin"/>
      </w:r>
      <w:r w:rsidR="00564762">
        <w:instrText xml:space="preserve"> REF _Ref343454497 \r \h </w:instrText>
      </w:r>
      <w:r w:rsidR="00564762">
        <w:fldChar w:fldCharType="separate"/>
      </w:r>
      <w:r w:rsidR="00BA199E">
        <w:t>[2]</w:t>
      </w:r>
      <w:r w:rsidR="00564762">
        <w:fldChar w:fldCharType="end"/>
      </w:r>
      <w:r w:rsidR="00F80578">
        <w:t>)</w:t>
      </w:r>
      <w:r>
        <w:t xml:space="preserve"> </w:t>
      </w:r>
      <w:r w:rsidR="000F553C">
        <w:t>that operate with screen content</w:t>
      </w:r>
      <w:r w:rsidR="00F80578">
        <w:t>,</w:t>
      </w:r>
      <w:r w:rsidR="000F553C">
        <w:t xml:space="preserve"> and for such content, </w:t>
      </w:r>
      <w:r w:rsidR="00F040AA" w:rsidRPr="00F30644">
        <w:t>the difference between the</w:t>
      </w:r>
      <w:r w:rsidR="00F040AA">
        <w:t>se</w:t>
      </w:r>
      <w:r w:rsidR="00F040AA" w:rsidRPr="00F30644">
        <w:t xml:space="preserve"> two formats can be easily perceived</w:t>
      </w:r>
      <w:r w:rsidR="00D0292E">
        <w:t xml:space="preserve"> (see Appendix</w:t>
      </w:r>
      <w:r w:rsidR="00DA66EC">
        <w:t xml:space="preserve"> I of </w:t>
      </w:r>
      <w:r w:rsidR="00DA66EC">
        <w:fldChar w:fldCharType="begin"/>
      </w:r>
      <w:r w:rsidR="00DA66EC">
        <w:instrText xml:space="preserve"> REF _Ref361671429 \r \h </w:instrText>
      </w:r>
      <w:r w:rsidR="00DA66EC">
        <w:fldChar w:fldCharType="separate"/>
      </w:r>
      <w:r w:rsidR="00DA66EC">
        <w:t>[4]</w:t>
      </w:r>
      <w:r w:rsidR="00DA66EC">
        <w:fldChar w:fldCharType="end"/>
      </w:r>
      <w:r w:rsidR="00D0292E">
        <w:t>)</w:t>
      </w:r>
      <w:r w:rsidR="00F040AA">
        <w:t>. In</w:t>
      </w:r>
      <w:r>
        <w:t xml:space="preserve"> such applications,</w:t>
      </w:r>
      <w:r w:rsidR="00F040AA" w:rsidRPr="00F040AA">
        <w:t xml:space="preserve"> </w:t>
      </w:r>
      <w:r w:rsidR="00A26FD0">
        <w:t xml:space="preserve">a </w:t>
      </w:r>
      <w:r w:rsidR="00F040AA">
        <w:t>4</w:t>
      </w:r>
      <w:r w:rsidR="00A26FD0">
        <w:t>:</w:t>
      </w:r>
      <w:r w:rsidR="00F040AA">
        <w:t>4</w:t>
      </w:r>
      <w:r w:rsidR="00A26FD0">
        <w:t>:</w:t>
      </w:r>
      <w:r w:rsidR="00F040AA">
        <w:t xml:space="preserve">4 </w:t>
      </w:r>
      <w:proofErr w:type="gramStart"/>
      <w:r w:rsidR="00F040AA">
        <w:t>format</w:t>
      </w:r>
      <w:proofErr w:type="gramEnd"/>
      <w:r w:rsidR="00F040AA">
        <w:t xml:space="preserve">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Pr="00F30644">
        <w:t>.</w:t>
      </w:r>
      <w:r w:rsidR="00F040AA">
        <w:t xml:space="preserve"> However, the lack of wide-spread support for video codecs supporting 4</w:t>
      </w:r>
      <w:r w:rsidR="00A26FD0">
        <w:t>:</w:t>
      </w:r>
      <w:r w:rsidR="00F040AA">
        <w:t>4</w:t>
      </w:r>
      <w:r w:rsidR="00A26FD0">
        <w:t>:</w:t>
      </w:r>
      <w:r w:rsidR="00F040AA">
        <w:t>4 format</w:t>
      </w:r>
      <w:r w:rsidR="00A26FD0">
        <w:t>s</w:t>
      </w:r>
      <w:r w:rsidR="00F040AA">
        <w:t xml:space="preserve"> </w:t>
      </w:r>
      <w:proofErr w:type="gramStart"/>
      <w:r w:rsidR="00F040AA">
        <w:t>is</w:t>
      </w:r>
      <w:proofErr w:type="gramEnd"/>
      <w:r w:rsidR="00F040AA">
        <w:t xml:space="preserve"> a hindrance for these applications.</w:t>
      </w:r>
      <w:r w:rsidR="00A26FD0" w:rsidRPr="00A26FD0">
        <w:t xml:space="preserve"> Moreover, for certain critical uses such as scrolling titles and hard-edged graphics, there may sometimes be a significant benefit for 4:4:4 use in other scenarios.</w:t>
      </w:r>
    </w:p>
    <w:p w14:paraId="106D736D" w14:textId="30A484E9" w:rsidR="005B2686" w:rsidRDefault="00543D16" w:rsidP="0016024A">
      <w:pPr>
        <w:rPr>
          <w:lang w:val="en-CA"/>
        </w:rPr>
      </w:pPr>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The contribution is an update of the prior contribution</w:t>
      </w:r>
      <w:r w:rsidR="00114B90">
        <w:rPr>
          <w:lang w:val="en-CA"/>
        </w:rPr>
        <w:t>s</w:t>
      </w:r>
      <w:r w:rsidR="00B26617">
        <w:rPr>
          <w:lang w:val="en-CA"/>
        </w:rPr>
        <w:t xml:space="preserve">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BA199E">
        <w:rPr>
          <w:lang w:val="en-CA"/>
        </w:rPr>
        <w:t>[2]</w:t>
      </w:r>
      <w:r w:rsidR="004750CB">
        <w:rPr>
          <w:lang w:val="en-CA"/>
        </w:rPr>
        <w:fldChar w:fldCharType="end"/>
      </w:r>
      <w:r w:rsidR="00401149">
        <w:rPr>
          <w:lang w:val="en-CA"/>
        </w:rPr>
        <w:t>,</w:t>
      </w:r>
      <w:r w:rsidR="00114B90">
        <w:rPr>
          <w:lang w:val="en-CA"/>
        </w:rPr>
        <w:t xml:space="preserve"> JCTVC-L0316 </w:t>
      </w:r>
      <w:r w:rsidR="00114B90">
        <w:rPr>
          <w:lang w:val="en-CA"/>
        </w:rPr>
        <w:fldChar w:fldCharType="begin"/>
      </w:r>
      <w:r w:rsidR="00114B90">
        <w:rPr>
          <w:lang w:val="en-CA"/>
        </w:rPr>
        <w:instrText xml:space="preserve"> REF _Ref353198625 \r \h </w:instrText>
      </w:r>
      <w:r w:rsidR="00114B90">
        <w:rPr>
          <w:lang w:val="en-CA"/>
        </w:rPr>
      </w:r>
      <w:r w:rsidR="00114B90">
        <w:rPr>
          <w:lang w:val="en-CA"/>
        </w:rPr>
        <w:fldChar w:fldCharType="separate"/>
      </w:r>
      <w:r w:rsidR="00BA199E">
        <w:rPr>
          <w:lang w:val="en-CA"/>
        </w:rPr>
        <w:t>[3]</w:t>
      </w:r>
      <w:r w:rsidR="00114B90">
        <w:rPr>
          <w:lang w:val="en-CA"/>
        </w:rPr>
        <w:fldChar w:fldCharType="end"/>
      </w:r>
      <w:r w:rsidR="00004A50">
        <w:rPr>
          <w:lang w:val="en-CA"/>
        </w:rPr>
        <w:t xml:space="preserve">, </w:t>
      </w:r>
      <w:r w:rsidR="00401149">
        <w:rPr>
          <w:lang w:val="en-CA"/>
        </w:rPr>
        <w:t>JCTVC-M0281</w:t>
      </w:r>
      <w:r w:rsidR="008663AD">
        <w:rPr>
          <w:lang w:val="en-CA"/>
        </w:rPr>
        <w:t xml:space="preserve"> </w:t>
      </w:r>
      <w:r w:rsidR="00401149">
        <w:rPr>
          <w:lang w:val="en-CA"/>
        </w:rPr>
        <w:fldChar w:fldCharType="begin"/>
      </w:r>
      <w:r w:rsidR="00401149">
        <w:rPr>
          <w:lang w:val="en-CA"/>
        </w:rPr>
        <w:instrText xml:space="preserve"> REF _Ref361671429 \r \h </w:instrText>
      </w:r>
      <w:r w:rsidR="00401149">
        <w:rPr>
          <w:lang w:val="en-CA"/>
        </w:rPr>
      </w:r>
      <w:r w:rsidR="00401149">
        <w:rPr>
          <w:lang w:val="en-CA"/>
        </w:rPr>
        <w:fldChar w:fldCharType="separate"/>
      </w:r>
      <w:r w:rsidR="00401149">
        <w:rPr>
          <w:lang w:val="en-CA"/>
        </w:rPr>
        <w:t>[4]</w:t>
      </w:r>
      <w:r w:rsidR="00401149">
        <w:rPr>
          <w:lang w:val="en-CA"/>
        </w:rPr>
        <w:fldChar w:fldCharType="end"/>
      </w:r>
      <w:r w:rsidR="00401149">
        <w:rPr>
          <w:lang w:val="en-CA"/>
        </w:rPr>
        <w:t xml:space="preserve"> </w:t>
      </w:r>
      <w:r w:rsidR="00004A50">
        <w:rPr>
          <w:lang w:val="en-CA"/>
        </w:rPr>
        <w:t>and JCTVC-N0270</w:t>
      </w:r>
      <w:r w:rsidR="00B11EEA">
        <w:rPr>
          <w:lang w:val="en-CA"/>
        </w:rPr>
        <w:t xml:space="preserve"> </w:t>
      </w:r>
      <w:r w:rsidR="00B11EEA">
        <w:rPr>
          <w:lang w:val="en-CA"/>
        </w:rPr>
        <w:fldChar w:fldCharType="begin"/>
      </w:r>
      <w:r w:rsidR="00B11EEA">
        <w:rPr>
          <w:lang w:val="en-CA"/>
        </w:rPr>
        <w:instrText xml:space="preserve"> REF _Ref369299672 \r \h </w:instrText>
      </w:r>
      <w:r w:rsidR="00B11EEA">
        <w:rPr>
          <w:lang w:val="en-CA"/>
        </w:rPr>
      </w:r>
      <w:r w:rsidR="00B11EEA">
        <w:rPr>
          <w:lang w:val="en-CA"/>
        </w:rPr>
        <w:fldChar w:fldCharType="separate"/>
      </w:r>
      <w:r w:rsidR="00B11EEA">
        <w:rPr>
          <w:lang w:val="en-CA"/>
        </w:rPr>
        <w:t>[5]</w:t>
      </w:r>
      <w:r w:rsidR="00B11EEA">
        <w:rPr>
          <w:lang w:val="en-CA"/>
        </w:rPr>
        <w:fldChar w:fldCharType="end"/>
      </w:r>
      <w:r w:rsidR="001D1D14" w:rsidRPr="001D1D14">
        <w:rPr>
          <w:lang w:val="en-CA"/>
        </w:rPr>
        <w:t xml:space="preserve"> </w:t>
      </w:r>
      <w:r w:rsidR="001D1D14">
        <w:rPr>
          <w:lang w:val="en-CA"/>
        </w:rPr>
        <w:t xml:space="preserve">that provides new experimental results covering a wide-range </w:t>
      </w:r>
      <w:r w:rsidR="00BD01DE">
        <w:rPr>
          <w:lang w:val="en-CA"/>
        </w:rPr>
        <w:t xml:space="preserve">of useful operational points wherein both </w:t>
      </w:r>
      <w:r w:rsidR="00D83F04">
        <w:rPr>
          <w:lang w:val="en-CA"/>
        </w:rPr>
        <w:t>main and auxiliary frames</w:t>
      </w:r>
      <w:r w:rsidR="00BD01DE">
        <w:rPr>
          <w:lang w:val="en-CA"/>
        </w:rPr>
        <w:t xml:space="preserve"> undergo a similar level of compression</w:t>
      </w:r>
      <w:r w:rsidR="00D83F04">
        <w:rPr>
          <w:lang w:val="en-CA"/>
        </w:rPr>
        <w:t xml:space="preserve"> thereby obtaining a similar level of compression for both 4:2:0 (main frame) and 4:4:4 (main frame + auxiliary frame) representations</w:t>
      </w:r>
      <w:r w:rsidR="008B10E4">
        <w:rPr>
          <w:lang w:val="en-CA"/>
        </w:rPr>
        <w:t xml:space="preserve">. We believe that the typical use-case scenario for frame-packing 4:4:4 content in 4:2:0 </w:t>
      </w:r>
      <w:proofErr w:type="gramStart"/>
      <w:r w:rsidR="008B10E4">
        <w:rPr>
          <w:lang w:val="en-CA"/>
        </w:rPr>
        <w:t>format</w:t>
      </w:r>
      <w:proofErr w:type="gramEnd"/>
      <w:r w:rsidR="00884001">
        <w:rPr>
          <w:lang w:val="en-CA"/>
        </w:rPr>
        <w:t xml:space="preserve"> involves the compression of main frame at a level </w:t>
      </w:r>
      <w:r w:rsidR="000C42C2">
        <w:rPr>
          <w:lang w:val="en-CA"/>
        </w:rPr>
        <w:t xml:space="preserve">(measured in terms of noise introduced by compression) </w:t>
      </w:r>
      <w:r w:rsidR="00884001">
        <w:rPr>
          <w:lang w:val="en-CA"/>
        </w:rPr>
        <w:t>similar or lower than the level at which the auxiliary frame is compressed and our experimental results are representative of the typical use-case scenario</w:t>
      </w:r>
      <w:r w:rsidR="008B10E4">
        <w:rPr>
          <w:lang w:val="en-CA"/>
        </w:rPr>
        <w:t xml:space="preserve">. </w:t>
      </w:r>
      <w:r w:rsidR="00401149">
        <w:rPr>
          <w:lang w:val="en-CA"/>
        </w:rPr>
        <w:t xml:space="preserve">This contribution also provides specification text along with a figure illustrating the frame packing of 4:4:4 content into 4:2:0 </w:t>
      </w:r>
      <w:proofErr w:type="gramStart"/>
      <w:r w:rsidR="00401149">
        <w:rPr>
          <w:lang w:val="en-CA"/>
        </w:rPr>
        <w:t>format</w:t>
      </w:r>
      <w:proofErr w:type="gramEnd"/>
      <w:r w:rsidR="00401149">
        <w:rPr>
          <w:lang w:val="en-CA"/>
        </w:rPr>
        <w:t>.</w:t>
      </w:r>
      <w:r w:rsidR="00D854C4" w:rsidRPr="00D854C4">
        <w:rPr>
          <w:lang w:val="en-CA"/>
        </w:rPr>
        <w:t xml:space="preserve"> </w:t>
      </w:r>
      <w:r w:rsidR="00D854C4">
        <w:rPr>
          <w:lang w:val="en-CA"/>
        </w:rPr>
        <w:t xml:space="preserve">In addition, this contribution provides </w:t>
      </w:r>
      <w:proofErr w:type="gramStart"/>
      <w:r w:rsidR="00D854C4">
        <w:rPr>
          <w:lang w:val="en-CA"/>
        </w:rPr>
        <w:t>an updated</w:t>
      </w:r>
      <w:proofErr w:type="gramEnd"/>
      <w:r w:rsidR="00D854C4">
        <w:rPr>
          <w:lang w:val="en-CA"/>
        </w:rPr>
        <w:t xml:space="preserve"> software</w:t>
      </w:r>
      <w:r w:rsidR="00D854C4" w:rsidRPr="008B10E4">
        <w:rPr>
          <w:lang w:val="en-CA"/>
        </w:rPr>
        <w:t xml:space="preserve"> </w:t>
      </w:r>
      <w:r w:rsidR="00D854C4">
        <w:rPr>
          <w:lang w:val="en-CA"/>
        </w:rPr>
        <w:t>capable of handling the frame-packing and frame-unpacking processes.</w:t>
      </w:r>
    </w:p>
    <w:p w14:paraId="6F8604E3" w14:textId="31E955C0" w:rsidR="004F69CF" w:rsidRDefault="00543D16" w:rsidP="0016024A">
      <w:r>
        <w:t>This proposal is similar to the frame packing of stereo (3D) content</w:t>
      </w:r>
      <w:r w:rsidR="00A26FD0" w:rsidRPr="00A26FD0">
        <w:t xml:space="preserve"> into 2D images,</w:t>
      </w:r>
      <w:r>
        <w:t xml:space="preserve"> and builds on the framework established for that by extending the semantics of the frame packing arrangement SEI message. Unlike the frame packing of stereo content wherein there is a left and right view, the frame packing of </w:t>
      </w:r>
      <w:r w:rsidR="00A26FD0">
        <w:t xml:space="preserve">the </w:t>
      </w:r>
      <w:r>
        <w:t>4</w:t>
      </w:r>
      <w:r w:rsidR="00A26FD0">
        <w:t>:</w:t>
      </w:r>
      <w:r>
        <w:t>4</w:t>
      </w:r>
      <w:r w:rsidR="00A26FD0">
        <w:t>:</w:t>
      </w:r>
      <w:proofErr w:type="gramStart"/>
      <w:r>
        <w:t>4 content</w:t>
      </w:r>
      <w:proofErr w:type="gramEnd"/>
      <w:r>
        <w:t xml:space="preserve"> is done using a main view and an auxiliary view. Both </w:t>
      </w:r>
      <w:r w:rsidR="00A26FD0">
        <w:t xml:space="preserve">the </w:t>
      </w:r>
      <w:r>
        <w:t xml:space="preserve">main and auxiliary views are in </w:t>
      </w:r>
      <w:r w:rsidR="00A26FD0">
        <w:t xml:space="preserve">an equivalent of a </w:t>
      </w:r>
      <w:r>
        <w:t>4</w:t>
      </w:r>
      <w:r w:rsidR="00A26FD0">
        <w:t>:</w:t>
      </w:r>
      <w:r>
        <w:t>2</w:t>
      </w:r>
      <w:r w:rsidR="00A26FD0">
        <w:t>:</w:t>
      </w:r>
      <w:r>
        <w:t xml:space="preserve">0 </w:t>
      </w:r>
      <w:proofErr w:type="gramStart"/>
      <w:r>
        <w:t>format</w:t>
      </w:r>
      <w:proofErr w:type="gramEnd"/>
      <w:r>
        <w:t>.</w:t>
      </w:r>
      <w:r w:rsidR="00A26FD0" w:rsidRPr="00A26FD0">
        <w:t xml:space="preserve"> The main view may be independently useful, while the auxiliary view is useful when interpreted appropriately together with the main view.</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492F8D05" w:rsidR="00543D16" w:rsidRDefault="00543D16" w:rsidP="00A70757">
      <w:pPr>
        <w:pStyle w:val="Heading2"/>
        <w:rPr>
          <w:lang w:val="en-CA"/>
        </w:rPr>
      </w:pPr>
      <w:bookmarkStart w:id="0" w:name="_Ref345352554"/>
      <w:r>
        <w:rPr>
          <w:lang w:val="en-CA"/>
        </w:rPr>
        <w:t>Packing a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 into main and auxiliary views</w:t>
      </w:r>
      <w:bookmarkEnd w:id="0"/>
    </w:p>
    <w:p w14:paraId="615F8470" w14:textId="18B44F7A" w:rsidR="00543D16" w:rsidRDefault="00543D16" w:rsidP="00543D16">
      <w:r>
        <w:rPr>
          <w:lang w:val="en-CA"/>
        </w:rPr>
        <w:t>A YUV</w:t>
      </w:r>
      <w:r w:rsidR="00A26FD0">
        <w:rPr>
          <w:lang w:val="en-CA"/>
        </w:rPr>
        <w:t xml:space="preserve"> (</w:t>
      </w:r>
      <w:proofErr w:type="spellStart"/>
      <w:r w:rsidR="00A26FD0">
        <w:rPr>
          <w:lang w:val="en-CA"/>
        </w:rPr>
        <w:t>YCbCr</w:t>
      </w:r>
      <w:proofErr w:type="spellEnd"/>
      <w:r w:rsidR="00A26FD0">
        <w:rPr>
          <w:lang w:val="en-CA"/>
        </w:rPr>
        <w:t xml:space="preserve">, </w:t>
      </w:r>
      <w:proofErr w:type="spellStart"/>
      <w:r w:rsidR="00124CD7">
        <w:rPr>
          <w:lang w:val="en-CA"/>
        </w:rPr>
        <w:t>YCoCg</w:t>
      </w:r>
      <w:proofErr w:type="spellEnd"/>
      <w:r w:rsidR="00124CD7">
        <w:rPr>
          <w:lang w:val="en-CA"/>
        </w:rPr>
        <w:t>,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 xml:space="preserve">4 </w:t>
      </w:r>
      <w:proofErr w:type="gramStart"/>
      <w:r>
        <w:rPr>
          <w:lang w:val="en-CA"/>
        </w:rPr>
        <w:t>frame</w:t>
      </w:r>
      <w:proofErr w:type="gramEnd"/>
      <w:r>
        <w:rPr>
          <w:lang w:val="en-CA"/>
        </w:rPr>
        <w:t xml:space="preserv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w:t>
      </w:r>
      <w:r w:rsidR="00A009B5">
        <w:t xml:space="preserve"> </w:t>
      </w:r>
      <w:r>
        <w:t>4</w:t>
      </w:r>
      <w:r w:rsidR="00A009B5">
        <w:t>:</w:t>
      </w:r>
      <w:r>
        <w:t>4</w:t>
      </w:r>
      <w:r w:rsidR="00A009B5">
        <w:t>:</w:t>
      </w:r>
      <w:r>
        <w:t xml:space="preserve">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w:t>
      </w:r>
      <w:proofErr w:type="gramStart"/>
      <w:r>
        <w:t xml:space="preserve">height </w:t>
      </w:r>
      <w:proofErr w:type="gramEnd"/>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6957C6" w:rsidRDefault="006957C6" w:rsidP="00543D16">
                              <w:pPr>
                                <w:jc w:val="center"/>
                              </w:pPr>
                            </w:p>
                            <w:p w14:paraId="43B82DFD" w14:textId="77777777" w:rsidR="006957C6" w:rsidRPr="00E36894" w:rsidRDefault="006957C6"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6957C6" w:rsidRDefault="006957C6" w:rsidP="00543D16">
                              <w:pPr>
                                <w:jc w:val="center"/>
                              </w:pPr>
                            </w:p>
                            <w:p w14:paraId="0CC4E1EA" w14:textId="77777777" w:rsidR="006957C6" w:rsidRPr="00E36894" w:rsidRDefault="006957C6"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6957C6" w:rsidRDefault="006957C6" w:rsidP="00543D16">
                              <w:pPr>
                                <w:jc w:val="center"/>
                              </w:pPr>
                            </w:p>
                            <w:p w14:paraId="12DEE9AD" w14:textId="77777777" w:rsidR="006957C6" w:rsidRPr="00E36894" w:rsidRDefault="006957C6"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xmlns:w15="http://schemas.microsoft.com/office/word/2012/wordml">
            <w:pict>
              <v:group w14:anchorId="16EF730F"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6957C6" w:rsidRDefault="006957C6" w:rsidP="00543D16">
                        <w:pPr>
                          <w:jc w:val="center"/>
                        </w:pPr>
                      </w:p>
                      <w:p w14:paraId="43B82DFD" w14:textId="77777777" w:rsidR="006957C6" w:rsidRPr="00E36894" w:rsidRDefault="006957C6"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6957C6" w:rsidRDefault="006957C6" w:rsidP="00543D16">
                        <w:pPr>
                          <w:jc w:val="center"/>
                        </w:pPr>
                      </w:p>
                      <w:p w14:paraId="0CC4E1EA" w14:textId="77777777" w:rsidR="006957C6" w:rsidRPr="00E36894" w:rsidRDefault="006957C6"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6957C6" w:rsidRDefault="006957C6" w:rsidP="00543D16">
                        <w:pPr>
                          <w:jc w:val="center"/>
                        </w:pPr>
                      </w:p>
                      <w:p w14:paraId="12DEE9AD" w14:textId="77777777" w:rsidR="006957C6" w:rsidRPr="00E36894" w:rsidRDefault="006957C6"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5D62EFDA" w14:textId="335C1F45" w:rsidR="00543D16" w:rsidRDefault="00CA6BFF" w:rsidP="00543D16">
      <w:pPr>
        <w:rPr>
          <w:lang w:val="en-CA"/>
        </w:rPr>
      </w:pPr>
      <w:r>
        <w:rPr>
          <w:lang w:val="en-CA"/>
        </w:rPr>
        <w:t>The</w:t>
      </w:r>
      <w:r w:rsidR="00543D16">
        <w:rPr>
          <w:lang w:val="en-CA"/>
        </w:rPr>
        <w:t xml:space="preserve"> YUV</w:t>
      </w:r>
      <w:r w:rsidR="00A009B5">
        <w:rPr>
          <w:lang w:val="en-CA"/>
        </w:rPr>
        <w:t xml:space="preserve"> </w:t>
      </w:r>
      <w:r w:rsidR="00543D16">
        <w:rPr>
          <w:lang w:val="en-CA"/>
        </w:rPr>
        <w:t>4</w:t>
      </w:r>
      <w:r w:rsidR="00A009B5">
        <w:rPr>
          <w:lang w:val="en-CA"/>
        </w:rPr>
        <w:t>:</w:t>
      </w:r>
      <w:r w:rsidR="00543D16">
        <w:rPr>
          <w:lang w:val="en-CA"/>
        </w:rPr>
        <w:t>4</w:t>
      </w:r>
      <w:r w:rsidR="00A009B5">
        <w:rPr>
          <w:lang w:val="en-CA"/>
        </w:rPr>
        <w:t>:</w:t>
      </w:r>
      <w:r w:rsidR="00543D16">
        <w:rPr>
          <w:lang w:val="en-CA"/>
        </w:rPr>
        <w:t xml:space="preserve">4 frame </w:t>
      </w:r>
      <w:r>
        <w:rPr>
          <w:lang w:val="en-CA"/>
        </w:rPr>
        <w:t xml:space="preserve">represented above </w:t>
      </w:r>
      <w:r w:rsidR="00543D16">
        <w:rPr>
          <w:lang w:val="en-CA"/>
        </w:rPr>
        <w:t xml:space="preserve">can be packed </w:t>
      </w:r>
      <w:proofErr w:type="gramStart"/>
      <w:r w:rsidR="00543D16">
        <w:rPr>
          <w:lang w:val="en-CA"/>
        </w:rPr>
        <w:t>into two YUV</w:t>
      </w:r>
      <w:r w:rsidR="00A009B5">
        <w:rPr>
          <w:lang w:val="en-CA"/>
        </w:rPr>
        <w:t xml:space="preserve"> </w:t>
      </w:r>
      <w:r w:rsidR="00543D16">
        <w:rPr>
          <w:lang w:val="en-CA"/>
        </w:rPr>
        <w:t>4</w:t>
      </w:r>
      <w:proofErr w:type="gramEnd"/>
      <w:r w:rsidR="00A009B5">
        <w:rPr>
          <w:lang w:val="en-CA"/>
        </w:rPr>
        <w:t>:</w:t>
      </w:r>
      <w:r w:rsidR="00543D16">
        <w:rPr>
          <w:lang w:val="en-CA"/>
        </w:rPr>
        <w:t>2</w:t>
      </w:r>
      <w:r w:rsidR="00A009B5">
        <w:rPr>
          <w:lang w:val="en-CA"/>
        </w:rPr>
        <w:t>:</w:t>
      </w:r>
      <w:r w:rsidR="00543D16">
        <w:rPr>
          <w:lang w:val="en-CA"/>
        </w:rPr>
        <w:t>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0466B234" w:rsidR="00543D16" w:rsidRDefault="00543D16" w:rsidP="00543D16">
      <w:pPr>
        <w:ind w:firstLine="720"/>
        <w:rPr>
          <w:lang w:val="en-CA"/>
        </w:rPr>
      </w:pPr>
      <w:r>
        <w:lastRenderedPageBreak/>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7FC697F4">
                <wp:simplePos x="0" y="0"/>
                <wp:positionH relativeFrom="column">
                  <wp:posOffset>1453487</wp:posOffset>
                </wp:positionH>
                <wp:positionV relativeFrom="paragraph">
                  <wp:posOffset>36982</wp:posOffset>
                </wp:positionV>
                <wp:extent cx="2562088" cy="914400"/>
                <wp:effectExtent l="0" t="0" r="10160" b="19050"/>
                <wp:wrapNone/>
                <wp:docPr id="24" name="Group 24"/>
                <wp:cNvGraphicFramePr/>
                <a:graphic xmlns:a="http://schemas.openxmlformats.org/drawingml/2006/main">
                  <a:graphicData uri="http://schemas.microsoft.com/office/word/2010/wordprocessingGroup">
                    <wpg:wgp>
                      <wpg:cNvGrpSpPr/>
                      <wpg:grpSpPr>
                        <a:xfrm>
                          <a:off x="0" y="0"/>
                          <a:ext cx="2562088" cy="914400"/>
                          <a:chOff x="354796" y="0"/>
                          <a:chExt cx="2561586" cy="914400"/>
                        </a:xfrm>
                      </wpg:grpSpPr>
                      <wps:wsp>
                        <wps:cNvPr id="17" name="Rectangle 62"/>
                        <wps:cNvSpPr>
                          <a:spLocks noChangeArrowheads="1"/>
                        </wps:cNvSpPr>
                        <wps:spPr bwMode="auto">
                          <a:xfrm>
                            <a:off x="354796" y="0"/>
                            <a:ext cx="914400" cy="914400"/>
                          </a:xfrm>
                          <a:prstGeom prst="rect">
                            <a:avLst/>
                          </a:prstGeom>
                          <a:solidFill>
                            <a:srgbClr val="FFFFFF"/>
                          </a:solidFill>
                          <a:ln w="9525">
                            <a:solidFill>
                              <a:srgbClr val="000000"/>
                            </a:solidFill>
                            <a:miter lim="800000"/>
                            <a:headEnd/>
                            <a:tailEnd/>
                          </a:ln>
                        </wps:spPr>
                        <wps:txbx>
                          <w:txbxContent>
                            <w:p w14:paraId="6F80A096" w14:textId="77777777" w:rsidR="006957C6" w:rsidRDefault="006957C6" w:rsidP="00543D16">
                              <w:pPr>
                                <w:jc w:val="center"/>
                              </w:pPr>
                            </w:p>
                            <w:p w14:paraId="349D94A0" w14:textId="77777777" w:rsidR="006957C6" w:rsidRDefault="006957C6"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6957C6" w:rsidRDefault="006957C6"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6957C6" w:rsidRDefault="006957C6"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4077F37E" id="Group 24" o:spid="_x0000_s1030" style="position:absolute;margin-left:114.45pt;margin-top:2.9pt;width:201.75pt;height:1in;z-index:251737088;mso-width-relative:margin" coordorigin="3547" coordsize="25615,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">
                <v:rect id="Rectangle 62" o:spid="_x0000_s1031" style="position:absolute;left:354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6957C6" w:rsidRDefault="006957C6" w:rsidP="00543D16">
                        <w:pPr>
                          <w:jc w:val="center"/>
                        </w:pPr>
                      </w:p>
                      <w:p w14:paraId="349D94A0" w14:textId="77777777" w:rsidR="006957C6" w:rsidRDefault="006957C6"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6957C6" w:rsidRDefault="006957C6"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6957C6" w:rsidRDefault="006957C6" w:rsidP="00543D16">
                        <w:pPr>
                          <w:jc w:val="center"/>
                        </w:pPr>
                        <w:r>
                          <w:t>B3</w:t>
                        </w:r>
                      </w:p>
                    </w:txbxContent>
                  </v:textbox>
                </v:rect>
              </v:group>
            </w:pict>
          </mc:Fallback>
        </mc:AlternateContent>
      </w:r>
      <w:r w:rsidR="00CA6BFF">
        <w:rPr>
          <w:lang w:val="en-CA"/>
        </w:rPr>
        <w:t>Main view</w:t>
      </w:r>
    </w:p>
    <w:p w14:paraId="7BF7D333" w14:textId="6CA5F392"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6DEACBD6">
                <wp:simplePos x="0" y="0"/>
                <wp:positionH relativeFrom="column">
                  <wp:posOffset>1467134</wp:posOffset>
                </wp:positionH>
                <wp:positionV relativeFrom="paragraph">
                  <wp:posOffset>208981</wp:posOffset>
                </wp:positionV>
                <wp:extent cx="2557589" cy="909661"/>
                <wp:effectExtent l="0" t="0" r="14605" b="24130"/>
                <wp:wrapNone/>
                <wp:docPr id="7" name="Group 7"/>
                <wp:cNvGraphicFramePr/>
                <a:graphic xmlns:a="http://schemas.openxmlformats.org/drawingml/2006/main">
                  <a:graphicData uri="http://schemas.microsoft.com/office/word/2010/wordprocessingGroup">
                    <wpg:wgp>
                      <wpg:cNvGrpSpPr/>
                      <wpg:grpSpPr>
                        <a:xfrm>
                          <a:off x="0" y="0"/>
                          <a:ext cx="2557589" cy="909661"/>
                          <a:chOff x="369031" y="13850"/>
                          <a:chExt cx="2561206"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6957C6" w:rsidRDefault="006957C6"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6957C6" w:rsidRDefault="006957C6"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6957C6" w:rsidRDefault="006957C6"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6957C6" w:rsidRDefault="006957C6"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369031" y="13854"/>
                            <a:ext cx="914405" cy="907473"/>
                            <a:chOff x="369031" y="0"/>
                            <a:chExt cx="914405" cy="907473"/>
                          </a:xfrm>
                        </wpg:grpSpPr>
                        <wps:wsp>
                          <wps:cNvPr id="21" name="Rectangle 62"/>
                          <wps:cNvSpPr>
                            <a:spLocks noChangeArrowheads="1"/>
                          </wps:cNvSpPr>
                          <wps:spPr bwMode="auto">
                            <a:xfrm>
                              <a:off x="369031" y="0"/>
                              <a:ext cx="914400" cy="457200"/>
                            </a:xfrm>
                            <a:prstGeom prst="rect">
                              <a:avLst/>
                            </a:prstGeom>
                            <a:solidFill>
                              <a:srgbClr val="FFFFFF"/>
                            </a:solidFill>
                            <a:ln w="9525">
                              <a:solidFill>
                                <a:srgbClr val="000000"/>
                              </a:solidFill>
                              <a:miter lim="800000"/>
                              <a:headEnd/>
                              <a:tailEnd/>
                            </a:ln>
                          </wps:spPr>
                          <wps:txbx>
                            <w:txbxContent>
                              <w:p w14:paraId="5162124B" w14:textId="77777777" w:rsidR="006957C6" w:rsidRDefault="006957C6"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369036"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6957C6" w:rsidRDefault="006957C6"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3082978" id="Group 7" o:spid="_x0000_s1034" style="position:absolute;margin-left:115.5pt;margin-top:16.45pt;width:201.4pt;height:71.65pt;z-index:251738112;mso-width-relative:margin;mso-height-relative:margin" coordorigin="3690,138" coordsize="2561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6957C6" w:rsidRDefault="006957C6"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6957C6" w:rsidRDefault="006957C6"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6957C6" w:rsidRDefault="006957C6"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6957C6" w:rsidRDefault="006957C6" w:rsidP="00CA6BFF">
                          <w:pPr>
                            <w:spacing w:before="0"/>
                            <w:jc w:val="center"/>
                          </w:pPr>
                          <w:r>
                            <w:t>B9</w:t>
                          </w:r>
                        </w:p>
                      </w:txbxContent>
                    </v:textbox>
                  </v:rect>
                </v:group>
                <v:group id="Group 20" o:spid="_x0000_s1041" style="position:absolute;left:3690;top:138;width:9144;height:9075" coordorigin="3690"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left:3690;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6957C6" w:rsidRDefault="006957C6" w:rsidP="00543D16">
                          <w:pPr>
                            <w:jc w:val="center"/>
                          </w:pPr>
                          <w:r>
                            <w:t>B4</w:t>
                          </w:r>
                        </w:p>
                      </w:txbxContent>
                    </v:textbox>
                  </v:rect>
                  <v:rect id="Rectangle 62" o:spid="_x0000_s1043" style="position:absolute;left:3690;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6957C6" w:rsidRDefault="006957C6"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148EBD7C"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6207BE8B" w14:textId="22113E13"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1</w:t>
      </w:r>
      <w:r w:rsidRPr="00552494">
        <w:rPr>
          <w:b/>
          <w:szCs w:val="22"/>
        </w:rPr>
        <w:fldChar w:fldCharType="end"/>
      </w:r>
      <w:r w:rsidRPr="00552494">
        <w:rPr>
          <w:b/>
          <w:szCs w:val="22"/>
        </w:rPr>
        <w:t xml:space="preserve">: </w:t>
      </w:r>
      <w:r w:rsidRPr="00552494">
        <w:rPr>
          <w:szCs w:val="22"/>
        </w:rPr>
        <w:t>Illustration of main and auxil</w:t>
      </w:r>
      <w:r w:rsidR="00B84E04">
        <w:rPr>
          <w:szCs w:val="22"/>
        </w:rPr>
        <w:t>i</w:t>
      </w:r>
      <w:r w:rsidRPr="00552494">
        <w:rPr>
          <w:szCs w:val="22"/>
        </w:rPr>
        <w:t>ary frame regions formed by proposed frame packing scheme.</w:t>
      </w:r>
    </w:p>
    <w:p w14:paraId="46EF4EFA" w14:textId="22B98A62" w:rsidR="00CA6BFF" w:rsidRDefault="00CA6BFF" w:rsidP="00FA1F12">
      <w:pPr>
        <w:keepNext/>
        <w:rPr>
          <w:lang w:val="en-CA"/>
        </w:rPr>
      </w:pPr>
      <w:r>
        <w:rPr>
          <w:lang w:val="en-CA"/>
        </w:rPr>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 xml:space="preserve">make up the Y, U and V planes </w:t>
      </w:r>
      <w:proofErr w:type="gramStart"/>
      <w:r w:rsidR="00C92F4B">
        <w:rPr>
          <w:lang w:val="en-CA"/>
        </w:rPr>
        <w:t>of the two YUV</w:t>
      </w:r>
      <w:r w:rsidR="00A009B5">
        <w:rPr>
          <w:lang w:val="en-CA"/>
        </w:rPr>
        <w:t xml:space="preserve"> </w:t>
      </w:r>
      <w:r w:rsidR="00C92F4B">
        <w:rPr>
          <w:lang w:val="en-CA"/>
        </w:rPr>
        <w:t>4</w:t>
      </w:r>
      <w:proofErr w:type="gramEnd"/>
      <w:r w:rsidR="00A009B5">
        <w:rPr>
          <w:lang w:val="en-CA"/>
        </w:rPr>
        <w:t>:</w:t>
      </w:r>
      <w:r w:rsidR="00C92F4B">
        <w:rPr>
          <w:lang w:val="en-CA"/>
        </w:rPr>
        <w:t>2</w:t>
      </w:r>
      <w:r w:rsidR="00A009B5">
        <w:rPr>
          <w:lang w:val="en-CA"/>
        </w:rPr>
        <w:t>:</w:t>
      </w:r>
      <w:r w:rsidR="00C92F4B">
        <w:rPr>
          <w:lang w:val="en-CA"/>
        </w:rPr>
        <w:t>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400DE446" w:rsidR="00C509D8" w:rsidRPr="00C509D8" w:rsidRDefault="00C509D8" w:rsidP="00753FBD">
      <w:pPr>
        <w:keepNext/>
        <w:spacing w:before="120" w:after="240"/>
        <w:rPr>
          <w:b/>
        </w:rPr>
      </w:pPr>
      <w:r w:rsidRPr="00C509D8">
        <w:rPr>
          <w:b/>
        </w:rPr>
        <w:t>Main view</w:t>
      </w:r>
    </w:p>
    <w:p w14:paraId="03EA1D07" w14:textId="77777777" w:rsidR="00792051" w:rsidRDefault="009755E2" w:rsidP="00753FBD">
      <w:pPr>
        <w:keepNext/>
        <w:spacing w:before="240" w:after="360"/>
      </w:pPr>
      <w:r>
        <w:t>Area B1</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Area B2</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Area B3</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Area B4</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Area B5</w:t>
      </w:r>
      <w:proofErr w:type="gramStart"/>
      <w:r>
        <w:t xml:space="preserve">, </w:t>
      </w:r>
      <w:proofErr w:type="gramEnd"/>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Area B6</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Area B7</w:t>
      </w:r>
      <w:proofErr w:type="gramStart"/>
      <w:r>
        <w:t xml:space="preserve">, </w:t>
      </w:r>
      <w:proofErr w:type="gramEnd"/>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Area B8</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Area B9</w:t>
      </w:r>
      <w:proofErr w:type="gramStart"/>
      <w:r>
        <w:t xml:space="preserve">, </w:t>
      </w:r>
      <w:proofErr w:type="gramEnd"/>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w:t>
      </w:r>
      <w:proofErr w:type="gramStart"/>
      <w:r w:rsidR="00371E85">
        <w:t xml:space="preserve">is </w:t>
      </w:r>
      <w:proofErr w:type="gramEnd"/>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BA199E">
        <w:t>2.4</w:t>
      </w:r>
      <w:r w:rsidR="00A97679">
        <w:fldChar w:fldCharType="end"/>
      </w:r>
      <w:r w:rsidR="00A97679">
        <w:t>.</w:t>
      </w:r>
    </w:p>
    <w:p w14:paraId="75FF1212" w14:textId="77777777" w:rsidR="00AF3B43" w:rsidRDefault="00AF3B43" w:rsidP="00753FBD">
      <w:pPr>
        <w:pStyle w:val="Heading3"/>
        <w:spacing w:before="360" w:after="120"/>
        <w:rPr>
          <w:lang w:val="en-CA"/>
        </w:rPr>
      </w:pPr>
      <w:r>
        <w:rPr>
          <w:lang w:val="en-CA"/>
        </w:rPr>
        <w:lastRenderedPageBreak/>
        <w:t>Advantages</w:t>
      </w:r>
    </w:p>
    <w:p w14:paraId="5565322D" w14:textId="77777777" w:rsidR="00876B2D" w:rsidRDefault="00876B2D" w:rsidP="00543D16">
      <w:pPr>
        <w:rPr>
          <w:lang w:val="en-CA"/>
        </w:rPr>
      </w:pPr>
      <w:r>
        <w:rPr>
          <w:lang w:val="en-CA"/>
        </w:rPr>
        <w:t xml:space="preserve">The proposed packing method is designed </w:t>
      </w:r>
      <w:r w:rsidR="00AF3B43">
        <w:rPr>
          <w:lang w:val="en-CA"/>
        </w:rPr>
        <w:t>such that</w:t>
      </w:r>
      <w:r>
        <w:rPr>
          <w:lang w:val="en-CA"/>
        </w:rPr>
        <w:t>:</w:t>
      </w:r>
    </w:p>
    <w:p w14:paraId="2642C8EF" w14:textId="4BB8A0F9" w:rsidR="00876B2D" w:rsidRDefault="00A26FD0" w:rsidP="00552494">
      <w:pPr>
        <w:pStyle w:val="ListParagraph"/>
        <w:numPr>
          <w:ilvl w:val="0"/>
          <w:numId w:val="16"/>
        </w:numPr>
        <w:contextualSpacing w:val="0"/>
        <w:rPr>
          <w:lang w:val="en-CA"/>
        </w:rPr>
      </w:pPr>
      <w:r>
        <w:rPr>
          <w:lang w:val="en-CA"/>
        </w:rPr>
        <w:t>The m</w:t>
      </w:r>
      <w:r w:rsidR="00876B2D" w:rsidRPr="00876B2D">
        <w:rPr>
          <w:lang w:val="en-CA"/>
        </w:rPr>
        <w:t xml:space="preserve">ain view </w:t>
      </w:r>
      <w:r w:rsidR="00AF3B43">
        <w:rPr>
          <w:lang w:val="en-CA"/>
        </w:rPr>
        <w:t>is</w:t>
      </w:r>
      <w:r w:rsidR="00876B2D" w:rsidRPr="00876B2D">
        <w:rPr>
          <w:lang w:val="en-CA"/>
        </w:rPr>
        <w:t xml:space="preserve"> </w:t>
      </w:r>
      <w:r w:rsidR="000A6099">
        <w:rPr>
          <w:lang w:val="en-CA"/>
        </w:rPr>
        <w:t>a</w:t>
      </w:r>
      <w:r w:rsidR="000A6099" w:rsidRPr="00876B2D">
        <w:rPr>
          <w:lang w:val="en-CA"/>
        </w:rPr>
        <w:t xml:space="preserve"> </w:t>
      </w:r>
      <w:r w:rsidR="00876B2D" w:rsidRPr="00876B2D">
        <w:rPr>
          <w:lang w:val="en-CA"/>
        </w:rPr>
        <w:t>YUV</w:t>
      </w:r>
      <w:r w:rsidR="00A009B5">
        <w:rPr>
          <w:lang w:val="en-CA"/>
        </w:rPr>
        <w:t xml:space="preserve"> </w:t>
      </w:r>
      <w:r w:rsidR="00876B2D" w:rsidRPr="00876B2D">
        <w:rPr>
          <w:lang w:val="en-CA"/>
        </w:rPr>
        <w:t>4</w:t>
      </w:r>
      <w:r w:rsidR="00A009B5">
        <w:rPr>
          <w:lang w:val="en-CA"/>
        </w:rPr>
        <w:t>:</w:t>
      </w:r>
      <w:r w:rsidR="00876B2D" w:rsidRPr="00876B2D">
        <w:rPr>
          <w:lang w:val="en-CA"/>
        </w:rPr>
        <w:t>2</w:t>
      </w:r>
      <w:r w:rsidR="00A009B5">
        <w:rPr>
          <w:lang w:val="en-CA"/>
        </w:rPr>
        <w:t>:</w:t>
      </w:r>
      <w:r w:rsidR="00876B2D" w:rsidRPr="00876B2D">
        <w:rPr>
          <w:lang w:val="en-CA"/>
        </w:rPr>
        <w:t>0 equivalent of the original YUV</w:t>
      </w:r>
      <w:r w:rsidR="00A009B5">
        <w:rPr>
          <w:lang w:val="en-CA"/>
        </w:rPr>
        <w:t xml:space="preserve"> </w:t>
      </w:r>
      <w:r w:rsidR="00876B2D" w:rsidRPr="00876B2D">
        <w:rPr>
          <w:lang w:val="en-CA"/>
        </w:rPr>
        <w:t>4</w:t>
      </w:r>
      <w:r w:rsidR="00A009B5">
        <w:rPr>
          <w:lang w:val="en-CA"/>
        </w:rPr>
        <w:t>:</w:t>
      </w:r>
      <w:r w:rsidR="00876B2D" w:rsidRPr="00876B2D">
        <w:rPr>
          <w:lang w:val="en-CA"/>
        </w:rPr>
        <w:t>4</w:t>
      </w:r>
      <w:r w:rsidR="00A009B5">
        <w:rPr>
          <w:lang w:val="en-CA"/>
        </w:rPr>
        <w:t>:</w:t>
      </w:r>
      <w:r w:rsidR="00876B2D" w:rsidRPr="00876B2D">
        <w:rPr>
          <w:lang w:val="en-CA"/>
        </w:rPr>
        <w:t>4 frame</w:t>
      </w:r>
    </w:p>
    <w:p w14:paraId="6B233178" w14:textId="58125386" w:rsidR="00AF3B43" w:rsidRDefault="00AF3B43" w:rsidP="00552494">
      <w:pPr>
        <w:pStyle w:val="ListParagraph"/>
        <w:numPr>
          <w:ilvl w:val="1"/>
          <w:numId w:val="16"/>
        </w:numPr>
        <w:contextualSpacing w:val="0"/>
        <w:rPr>
          <w:lang w:val="en-CA"/>
        </w:rPr>
      </w:pPr>
      <w:r>
        <w:rPr>
          <w:lang w:val="en-CA"/>
        </w:rPr>
        <w:t xml:space="preserve">Systems can </w:t>
      </w:r>
      <w:r w:rsidR="000A6099">
        <w:rPr>
          <w:lang w:val="en-CA"/>
        </w:rPr>
        <w:t xml:space="preserve">optionally </w:t>
      </w:r>
      <w:r>
        <w:rPr>
          <w:lang w:val="en-CA"/>
        </w:rPr>
        <w:t xml:space="preserve">just display </w:t>
      </w:r>
      <w:r w:rsidR="000A6099">
        <w:rPr>
          <w:lang w:val="en-CA"/>
        </w:rPr>
        <w:t xml:space="preserve">just </w:t>
      </w:r>
      <w:r>
        <w:rPr>
          <w:lang w:val="en-CA"/>
        </w:rPr>
        <w:t>the main view if YUV</w:t>
      </w:r>
      <w:r w:rsidR="00A009B5">
        <w:rPr>
          <w:lang w:val="en-CA"/>
        </w:rPr>
        <w:t xml:space="preserve"> </w:t>
      </w:r>
      <w:r>
        <w:rPr>
          <w:lang w:val="en-CA"/>
        </w:rPr>
        <w:t>4</w:t>
      </w:r>
      <w:r w:rsidR="00A009B5">
        <w:rPr>
          <w:lang w:val="en-CA"/>
        </w:rPr>
        <w:t>:</w:t>
      </w:r>
      <w:r w:rsidR="000A6099">
        <w:rPr>
          <w:lang w:val="en-CA"/>
        </w:rPr>
        <w:t>2</w:t>
      </w:r>
      <w:r w:rsidR="00A009B5">
        <w:rPr>
          <w:lang w:val="en-CA"/>
        </w:rPr>
        <w:t>:</w:t>
      </w:r>
      <w:r w:rsidR="000A6099">
        <w:rPr>
          <w:lang w:val="en-CA"/>
        </w:rPr>
        <w:t>0 output</w:t>
      </w:r>
      <w:r>
        <w:rPr>
          <w:lang w:val="en-CA"/>
        </w:rPr>
        <w:t xml:space="preserve"> is </w:t>
      </w:r>
      <w:r w:rsidR="000A6099">
        <w:rPr>
          <w:lang w:val="en-CA"/>
        </w:rPr>
        <w:t>needed</w:t>
      </w:r>
    </w:p>
    <w:p w14:paraId="402DAEB9" w14:textId="35D2BF2F" w:rsidR="00612D05" w:rsidRDefault="00A26FD0" w:rsidP="00552494">
      <w:pPr>
        <w:pStyle w:val="ListParagraph"/>
        <w:numPr>
          <w:ilvl w:val="0"/>
          <w:numId w:val="16"/>
        </w:numPr>
        <w:contextualSpacing w:val="0"/>
        <w:rPr>
          <w:lang w:val="en-CA"/>
        </w:rPr>
      </w:pPr>
      <w:r>
        <w:rPr>
          <w:lang w:val="en-CA"/>
        </w:rPr>
        <w:t>The a</w:t>
      </w:r>
      <w:r w:rsidR="00612D05">
        <w:rPr>
          <w:lang w:val="en-CA"/>
        </w:rPr>
        <w:t>uxiliary view fits the content model of a YUV</w:t>
      </w:r>
      <w:r w:rsidR="00A009B5">
        <w:rPr>
          <w:lang w:val="en-CA"/>
        </w:rPr>
        <w:t xml:space="preserve"> </w:t>
      </w:r>
      <w:r w:rsidR="00612D05">
        <w:rPr>
          <w:lang w:val="en-CA"/>
        </w:rPr>
        <w:t>4</w:t>
      </w:r>
      <w:r w:rsidR="00A009B5">
        <w:rPr>
          <w:lang w:val="en-CA"/>
        </w:rPr>
        <w:t>:</w:t>
      </w:r>
      <w:r w:rsidR="00612D05">
        <w:rPr>
          <w:lang w:val="en-CA"/>
        </w:rPr>
        <w:t>2</w:t>
      </w:r>
      <w:r w:rsidR="00A009B5">
        <w:rPr>
          <w:lang w:val="en-CA"/>
        </w:rPr>
        <w:t>:</w:t>
      </w:r>
      <w:r w:rsidR="00612D05">
        <w:rPr>
          <w:lang w:val="en-CA"/>
        </w:rPr>
        <w:t>0 frame and is well suited for compression</w:t>
      </w:r>
      <w:r>
        <w:rPr>
          <w:lang w:val="en-CA"/>
        </w:rPr>
        <w:t xml:space="preserve"> in this manner, in terms of</w:t>
      </w:r>
    </w:p>
    <w:p w14:paraId="3394B8DD" w14:textId="77777777" w:rsidR="00AF3B43" w:rsidRDefault="00612D05" w:rsidP="00552494">
      <w:pPr>
        <w:pStyle w:val="ListParagraph"/>
        <w:numPr>
          <w:ilvl w:val="1"/>
          <w:numId w:val="16"/>
        </w:numPr>
        <w:contextualSpacing w:val="0"/>
        <w:rPr>
          <w:lang w:val="en-CA"/>
        </w:rPr>
      </w:pPr>
      <w:r>
        <w:rPr>
          <w:lang w:val="en-CA"/>
        </w:rPr>
        <w:t>G</w:t>
      </w:r>
      <w:r w:rsidR="00AF3B43">
        <w:rPr>
          <w:lang w:val="en-CA"/>
        </w:rPr>
        <w:t>eometric consistency across its Y, U and V components</w:t>
      </w:r>
    </w:p>
    <w:p w14:paraId="6B84BEF7" w14:textId="77777777" w:rsidR="00876B2D" w:rsidRPr="00876B2D" w:rsidRDefault="00AF3B43" w:rsidP="00552494">
      <w:pPr>
        <w:pStyle w:val="ListParagraph"/>
        <w:numPr>
          <w:ilvl w:val="1"/>
          <w:numId w:val="16"/>
        </w:numPr>
        <w:contextualSpacing w:val="0"/>
        <w:rPr>
          <w:lang w:val="en-CA"/>
        </w:rPr>
      </w:pPr>
      <w:r>
        <w:rPr>
          <w:lang w:val="en-CA"/>
        </w:rPr>
        <w:t xml:space="preserve">Motion is highly correlated </w:t>
      </w:r>
      <w:r w:rsidR="00612D05">
        <w:rPr>
          <w:lang w:val="en-CA"/>
        </w:rPr>
        <w:t>across its Y, U and V components</w:t>
      </w:r>
    </w:p>
    <w:p w14:paraId="5E9EEAE9" w14:textId="4CA3F2C6" w:rsidR="00C509D8" w:rsidRDefault="00C509D8" w:rsidP="00543D16">
      <w:pPr>
        <w:rPr>
          <w:lang w:val="en-CA"/>
        </w:rPr>
      </w:pPr>
      <w:r>
        <w:rPr>
          <w:lang w:val="en-CA"/>
        </w:rPr>
        <w:t>Th</w:t>
      </w:r>
      <w:r w:rsidR="00876B2D">
        <w:rPr>
          <w:lang w:val="en-CA"/>
        </w:rPr>
        <w:t>e</w:t>
      </w:r>
      <w:r w:rsidR="00AF3B43">
        <w:rPr>
          <w:lang w:val="en-CA"/>
        </w:rPr>
        <w:t xml:space="preserve"> packing method</w:t>
      </w:r>
      <w:r w:rsidR="00406356">
        <w:rPr>
          <w:lang w:val="en-CA"/>
        </w:rPr>
        <w:t xml:space="preserve"> </w:t>
      </w:r>
      <w:r>
        <w:rPr>
          <w:lang w:val="en-CA"/>
        </w:rPr>
        <w:t xml:space="preserve">is illustrated by the following example wherein </w:t>
      </w:r>
      <w:r w:rsidR="00406356">
        <w:rPr>
          <w:lang w:val="en-CA"/>
        </w:rPr>
        <w:t>a</w:t>
      </w:r>
      <w:r>
        <w:rPr>
          <w:lang w:val="en-CA"/>
        </w:rPr>
        <w:t xml:space="preserve">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frame contains </w:t>
      </w:r>
      <w:r w:rsidR="00192EC1">
        <w:rPr>
          <w:lang w:val="en-CA"/>
        </w:rPr>
        <w:t>a circle</w:t>
      </w:r>
      <w:r w:rsidR="00813AD5">
        <w:rPr>
          <w:lang w:val="en-CA"/>
        </w:rPr>
        <w:t xml:space="preserve"> </w:t>
      </w:r>
      <w:r>
        <w:rPr>
          <w:lang w:val="en-CA"/>
        </w:rPr>
        <w:t xml:space="preserve">represented </w:t>
      </w:r>
      <w:r w:rsidR="00813AD5">
        <w:rPr>
          <w:lang w:val="en-CA"/>
        </w:rPr>
        <w:t>using gray color (checkerboard pattern)</w:t>
      </w:r>
      <w:r>
        <w:rPr>
          <w:lang w:val="en-CA"/>
        </w:rPr>
        <w:t xml:space="preserve"> for the Y plane, </w:t>
      </w:r>
      <w:r w:rsidR="00813AD5">
        <w:rPr>
          <w:lang w:val="en-CA"/>
        </w:rPr>
        <w:t xml:space="preserve">blue color (horizontal lines) </w:t>
      </w:r>
      <w:r>
        <w:rPr>
          <w:lang w:val="en-CA"/>
        </w:rPr>
        <w:t xml:space="preserve">for the U plane and red color </w:t>
      </w:r>
      <w:r w:rsidR="00813AD5">
        <w:rPr>
          <w:lang w:val="en-CA"/>
        </w:rPr>
        <w:t xml:space="preserve">(vertical lines) </w:t>
      </w:r>
      <w:r>
        <w:rPr>
          <w:lang w:val="en-CA"/>
        </w:rPr>
        <w:t>for the V plane</w:t>
      </w:r>
      <w:r w:rsidR="00406356">
        <w:rPr>
          <w:lang w:val="en-CA"/>
        </w:rPr>
        <w:t xml:space="preserve"> and how the resultant main and auxiliary views are formed in YUV</w:t>
      </w:r>
      <w:r w:rsidR="00A009B5">
        <w:rPr>
          <w:lang w:val="en-CA"/>
        </w:rPr>
        <w:t xml:space="preserve"> </w:t>
      </w:r>
      <w:r w:rsidR="00406356">
        <w:rPr>
          <w:lang w:val="en-CA"/>
        </w:rPr>
        <w:t>4</w:t>
      </w:r>
      <w:r w:rsidR="00A009B5">
        <w:rPr>
          <w:lang w:val="en-CA"/>
        </w:rPr>
        <w:t>:</w:t>
      </w:r>
      <w:r w:rsidR="00406356">
        <w:rPr>
          <w:lang w:val="en-CA"/>
        </w:rPr>
        <w:t>2</w:t>
      </w:r>
      <w:r w:rsidR="00A009B5">
        <w:rPr>
          <w:lang w:val="en-CA"/>
        </w:rPr>
        <w:t>:</w:t>
      </w:r>
      <w:r w:rsidR="00406356">
        <w:rPr>
          <w:lang w:val="en-CA"/>
        </w:rPr>
        <w:t>0 format.</w:t>
      </w:r>
    </w:p>
    <w:p w14:paraId="11A6DD1D" w14:textId="07D96EF4" w:rsidR="00406356" w:rsidRDefault="00406356" w:rsidP="00753FBD">
      <w:pPr>
        <w:keepNext/>
        <w:ind w:firstLine="720"/>
        <w:rPr>
          <w:lang w:val="en-CA"/>
        </w:rPr>
      </w:pPr>
      <w:r>
        <w:rPr>
          <w:lang w:val="en-CA"/>
        </w:rPr>
        <w:tab/>
      </w:r>
      <w:r>
        <w:rPr>
          <w:lang w:val="en-CA"/>
        </w:rPr>
        <w:tab/>
      </w:r>
      <w:r>
        <w:rPr>
          <w:lang w:val="en-CA"/>
        </w:rPr>
        <w:tab/>
      </w:r>
      <w:r w:rsidR="0035181B">
        <w:rPr>
          <w:lang w:val="en-CA"/>
        </w:rPr>
        <w:t xml:space="preserve"> </w:t>
      </w:r>
      <w:r w:rsidRPr="00836A14">
        <w:rPr>
          <w:lang w:val="en-CA"/>
        </w:rPr>
        <w:t>Y</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U</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V</w:t>
      </w:r>
      <w:r w:rsidRPr="00836A14">
        <w:rPr>
          <w:sz w:val="12"/>
          <w:szCs w:val="12"/>
          <w:lang w:val="en-CA"/>
        </w:rPr>
        <w:t>4</w:t>
      </w:r>
      <w:r>
        <w:rPr>
          <w:sz w:val="12"/>
          <w:szCs w:val="12"/>
          <w:lang w:val="en-CA"/>
        </w:rPr>
        <w:t>44</w:t>
      </w:r>
    </w:p>
    <w:p w14:paraId="497D6DA9" w14:textId="77777777" w:rsidR="00C509D8" w:rsidRDefault="00684FD2" w:rsidP="00753FBD">
      <w:pPr>
        <w:keepNext/>
        <w:rPr>
          <w:lang w:val="en-CA"/>
        </w:rPr>
      </w:pPr>
      <w:r>
        <w:rPr>
          <w:noProof/>
        </w:rPr>
        <mc:AlternateContent>
          <mc:Choice Requires="wpg">
            <w:drawing>
              <wp:anchor distT="0" distB="0" distL="114300" distR="114300" simplePos="0" relativeHeight="251761664" behindDoc="0" locked="0" layoutInCell="1" allowOverlap="1" wp14:anchorId="2700CCFB" wp14:editId="3C33F2C2">
                <wp:simplePos x="0" y="0"/>
                <wp:positionH relativeFrom="column">
                  <wp:posOffset>1110454</wp:posOffset>
                </wp:positionH>
                <wp:positionV relativeFrom="paragraph">
                  <wp:posOffset>0</wp:posOffset>
                </wp:positionV>
                <wp:extent cx="3154680" cy="923544"/>
                <wp:effectExtent l="0" t="0" r="26670" b="10160"/>
                <wp:wrapNone/>
                <wp:docPr id="107" name="Group 107"/>
                <wp:cNvGraphicFramePr/>
                <a:graphic xmlns:a="http://schemas.openxmlformats.org/drawingml/2006/main">
                  <a:graphicData uri="http://schemas.microsoft.com/office/word/2010/wordprocessingGroup">
                    <wpg:wgp>
                      <wpg:cNvGrpSpPr/>
                      <wpg:grpSpPr>
                        <a:xfrm>
                          <a:off x="0" y="0"/>
                          <a:ext cx="3154680" cy="923544"/>
                          <a:chOff x="0" y="0"/>
                          <a:chExt cx="3158201" cy="920338"/>
                        </a:xfrm>
                      </wpg:grpSpPr>
                      <wpg:grpSp>
                        <wpg:cNvPr id="83" name="Group 83"/>
                        <wpg:cNvGrpSpPr/>
                        <wpg:grpSpPr>
                          <a:xfrm>
                            <a:off x="0" y="5938"/>
                            <a:ext cx="914354" cy="914400"/>
                            <a:chOff x="0" y="0"/>
                            <a:chExt cx="914354" cy="914400"/>
                          </a:xfrm>
                        </wpg:grpSpPr>
                        <wps:wsp>
                          <wps:cNvPr id="55"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3C95255D" w14:textId="77777777" w:rsidR="006957C6" w:rsidRPr="00E36894" w:rsidRDefault="006957C6" w:rsidP="00C509D8">
                                <w:pPr>
                                  <w:rPr>
                                    <w:vertAlign w:val="subscript"/>
                                  </w:rPr>
                                </w:pPr>
                              </w:p>
                            </w:txbxContent>
                          </wps:txbx>
                          <wps:bodyPr rot="0" vert="horz" wrap="square" lIns="91440" tIns="45720" rIns="91440" bIns="45720" anchor="t" anchorCtr="0" upright="1">
                            <a:noAutofit/>
                          </wps:bodyPr>
                        </wps:wsp>
                        <wps:wsp>
                          <wps:cNvPr id="64" name="Oval 64"/>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7" name="Group 87"/>
                        <wpg:cNvGrpSpPr/>
                        <wpg:grpSpPr>
                          <a:xfrm>
                            <a:off x="1122218" y="0"/>
                            <a:ext cx="913765" cy="914400"/>
                            <a:chOff x="0" y="0"/>
                            <a:chExt cx="913765" cy="914400"/>
                          </a:xfrm>
                        </wpg:grpSpPr>
                        <wps:wsp>
                          <wps:cNvPr id="7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46351D8" w14:textId="77777777" w:rsidR="006957C6" w:rsidRPr="00E36894" w:rsidRDefault="006957C6" w:rsidP="00192EC1">
                                <w:pPr>
                                  <w:rPr>
                                    <w:vertAlign w:val="subscript"/>
                                  </w:rPr>
                                </w:pPr>
                              </w:p>
                            </w:txbxContent>
                          </wps:txbx>
                          <wps:bodyPr rot="0" vert="horz" wrap="square" lIns="91440" tIns="45720" rIns="91440" bIns="45720" anchor="t" anchorCtr="0" upright="1">
                            <a:noAutofit/>
                          </wps:bodyPr>
                        </wps:wsp>
                        <wps:wsp>
                          <wps:cNvPr id="74" name="Oval 7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8" name="Group 88"/>
                        <wpg:cNvGrpSpPr/>
                        <wpg:grpSpPr>
                          <a:xfrm>
                            <a:off x="2244436" y="0"/>
                            <a:ext cx="913765" cy="914400"/>
                            <a:chOff x="0" y="0"/>
                            <a:chExt cx="913765" cy="914400"/>
                          </a:xfrm>
                        </wpg:grpSpPr>
                        <wps:wsp>
                          <wps:cNvPr id="7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1289D14D" w14:textId="77777777" w:rsidR="006957C6" w:rsidRPr="00E36894" w:rsidRDefault="006957C6" w:rsidP="00684FD2">
                                <w:pPr>
                                  <w:rPr>
                                    <w:vertAlign w:val="subscript"/>
                                  </w:rPr>
                                </w:pPr>
                              </w:p>
                            </w:txbxContent>
                          </wps:txbx>
                          <wps:bodyPr rot="0" vert="horz" wrap="square" lIns="91440" tIns="45720" rIns="91440" bIns="45720" anchor="t" anchorCtr="0" upright="1">
                            <a:noAutofit/>
                          </wps:bodyPr>
                        </wps:wsp>
                        <wps:wsp>
                          <wps:cNvPr id="77" name="Oval 7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700CCFB" id="Group 107" o:spid="_x0000_s1044" style="position:absolute;margin-left:87.45pt;margin-top:0;width:248.4pt;height:72.7pt;z-index:251761664;mso-width-relative:margin;mso-height-relative:margin" coordsize="31582,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">
                <v:group id="Group 83" o:spid="_x0000_s1045" style="position:absolute;top:59;width:9143;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Rectangle 62" o:spid="_x0000_s104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14:paraId="3C95255D" w14:textId="77777777" w:rsidR="006957C6" w:rsidRPr="00E36894" w:rsidRDefault="006957C6" w:rsidP="00C509D8">
                          <w:pPr>
                            <w:rPr>
                              <w:vertAlign w:val="subscript"/>
                            </w:rPr>
                          </w:pPr>
                        </w:p>
                      </w:txbxContent>
                    </v:textbox>
                  </v:rect>
                  <v:oval id="Oval 64" o:spid="_x0000_s104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am8QA&#10;AADbAAAADwAAAGRycy9kb3ducmV2LnhtbESPS4vCQBCE7wv+h6EFb+tEER/RUcQHLnhYNhH02GTa&#10;JJjpCZlR47/fERb2WFTVV9Ri1ZpKPKhxpWUFg34EgjizuuRcwSndf05BOI+ssbJMCl7kYLXsfCww&#10;1vbJP/RIfC4ChF2MCgrv61hKlxVk0PVtTRy8q20M+iCbXOoGnwFuKjmMorE0WHJYKLCmTUHZLbkb&#10;BReiib3t2kEqt69k8j073OvjWalet13PQXhq/X/4r/2lFYxH8P4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S2pvEAAAA2wAAAA8AAAAAAAAAAAAAAAAAmAIAAGRycy9k&#10;b3ducmV2LnhtbFBLBQYAAAAABAAEAPUAAACJAwAAAAA=&#10;" fillcolor="#cfcdcd [2894]" stroked="f">
                    <v:fill r:id="rId19" o:title="" color2="white [3212]" type="pattern"/>
                    <v:stroke joinstyle="miter"/>
                  </v:oval>
                </v:group>
                <v:group id="Group 87" o:spid="_x0000_s1048" style="position:absolute;left:11222;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2" o:spid="_x0000_s104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346351D8" w14:textId="77777777" w:rsidR="006957C6" w:rsidRPr="00E36894" w:rsidRDefault="006957C6" w:rsidP="00192EC1">
                          <w:pPr>
                            <w:rPr>
                              <w:vertAlign w:val="subscript"/>
                            </w:rPr>
                          </w:pPr>
                        </w:p>
                      </w:txbxContent>
                    </v:textbox>
                  </v:rect>
                  <v:oval id="Oval 74" o:spid="_x0000_s105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fcAA&#10;AADbAAAADwAAAGRycy9kb3ducmV2LnhtbESPQWsCMRSE74L/ITzBm2atUmVrFFsoeNWKXh/J62bb&#10;zct2k2r890YQPA4z8w2zXCfXiDN1ofasYDIuQBBrb2quFBy+PkcLECEiG2w8k4IrBViv+r0llsZf&#10;eEfnfaxEhnAoUYGNsS2lDNqSwzD2LXH2vn3nMGbZVdJ0eMlw18iXoniVDmvOCxZb+rCkf/f/TkFM&#10;bfg7nZIOC2OPupil68/0XanhIG3eQERK8Rl+tLdGwXw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xfcAAAADbAAAADwAAAAAAAAAAAAAAAACYAgAAZHJzL2Rvd25y&#10;ZXYueG1sUEsFBgAAAAAEAAQA9QAAAIUDAAAAAA==&#10;" fillcolor="#0070c0" stroked="f">
                    <v:fill r:id="rId20" o:title="" color2="white [3212]" type="pattern"/>
                    <v:stroke joinstyle="miter"/>
                  </v:oval>
                </v:group>
                <v:group id="Group 88" o:spid="_x0000_s1051" style="position:absolute;left:22444;width:9138;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62" o:spid="_x0000_s105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14:paraId="1289D14D" w14:textId="77777777" w:rsidR="006957C6" w:rsidRPr="00E36894" w:rsidRDefault="006957C6" w:rsidP="00684FD2">
                          <w:pPr>
                            <w:rPr>
                              <w:vertAlign w:val="subscript"/>
                            </w:rPr>
                          </w:pPr>
                        </w:p>
                      </w:txbxContent>
                    </v:textbox>
                  </v:rect>
                  <v:oval id="Oval 77" o:spid="_x0000_s105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MXsIA&#10;AADbAAAADwAAAGRycy9kb3ducmV2LnhtbESPzYoCMRCE7wu+Q2jB25pRwZ/RKLqw4nVVPDeTNjM6&#10;6QxJ1HGffrMgeCyq6itqsWptLe7kQ+VYwaCfgSAunK7YKDgevj+nIEJE1lg7JgVPCrBadj4WmGv3&#10;4B+676MRCcIhRwVljE0uZShKshj6riFO3tl5izFJb6T2+EhwW8thlo2lxYrTQokNfZVUXPc3q8DT&#10;ZngcmdPtPJiNL7+0O2Vms1Wq123XcxCR2vgOv9o7rWAygf8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oxewgAAANsAAAAPAAAAAAAAAAAAAAAAAJgCAABkcnMvZG93&#10;bnJldi54bWxQSwUGAAAAAAQABAD1AAAAhwMAAAAA&#10;" fillcolor="red" stroked="f">
                    <v:fill r:id="rId21" o:title="" color2="white [3212]" type="pattern"/>
                    <v:stroke joinstyle="miter"/>
                  </v:oval>
                </v:group>
              </v:group>
            </w:pict>
          </mc:Fallback>
        </mc:AlternateContent>
      </w:r>
    </w:p>
    <w:p w14:paraId="6BE4DB36" w14:textId="7ABCD6BF" w:rsidR="00C509D8"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w:t>
      </w:r>
    </w:p>
    <w:p w14:paraId="45BA9942" w14:textId="77777777" w:rsidR="00C509D8" w:rsidRDefault="00C509D8" w:rsidP="00753FBD">
      <w:pPr>
        <w:keepNext/>
        <w:rPr>
          <w:lang w:val="en-CA"/>
        </w:rPr>
      </w:pPr>
    </w:p>
    <w:p w14:paraId="22964F5F" w14:textId="77777777" w:rsidR="00C509D8" w:rsidRDefault="00C509D8" w:rsidP="00753FBD">
      <w:pPr>
        <w:keepNext/>
        <w:rPr>
          <w:lang w:val="en-CA"/>
        </w:rPr>
      </w:pPr>
    </w:p>
    <w:p w14:paraId="7B6FB38B" w14:textId="3B8232D9"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0747D901" w14:textId="5C43DD85" w:rsidR="00684FD2" w:rsidRDefault="0035181B" w:rsidP="00753FBD">
      <w:pPr>
        <w:keepNext/>
        <w:rPr>
          <w:lang w:val="en-CA"/>
        </w:rPr>
      </w:pPr>
      <w:r>
        <w:rPr>
          <w:noProof/>
        </w:rPr>
        <mc:AlternateContent>
          <mc:Choice Requires="wpg">
            <w:drawing>
              <wp:anchor distT="0" distB="0" distL="114300" distR="114300" simplePos="0" relativeHeight="251767808" behindDoc="0" locked="0" layoutInCell="1" allowOverlap="1" wp14:anchorId="6312ACD1" wp14:editId="32AB7467">
                <wp:simplePos x="0" y="0"/>
                <wp:positionH relativeFrom="column">
                  <wp:posOffset>1117761</wp:posOffset>
                </wp:positionH>
                <wp:positionV relativeFrom="paragraph">
                  <wp:posOffset>0</wp:posOffset>
                </wp:positionV>
                <wp:extent cx="2697480" cy="923290"/>
                <wp:effectExtent l="0" t="0" r="26670" b="10160"/>
                <wp:wrapNone/>
                <wp:docPr id="108" name="Group 108"/>
                <wp:cNvGraphicFramePr/>
                <a:graphic xmlns:a="http://schemas.openxmlformats.org/drawingml/2006/main">
                  <a:graphicData uri="http://schemas.microsoft.com/office/word/2010/wordprocessingGroup">
                    <wpg:wgp>
                      <wpg:cNvGrpSpPr/>
                      <wpg:grpSpPr>
                        <a:xfrm>
                          <a:off x="0" y="0"/>
                          <a:ext cx="2697480" cy="923290"/>
                          <a:chOff x="0" y="0"/>
                          <a:chExt cx="2695699" cy="920338"/>
                        </a:xfrm>
                      </wpg:grpSpPr>
                      <wpg:grpSp>
                        <wpg:cNvPr id="89" name="Group 89"/>
                        <wpg:cNvGrpSpPr/>
                        <wpg:grpSpPr>
                          <a:xfrm>
                            <a:off x="0" y="5938"/>
                            <a:ext cx="913765" cy="914400"/>
                            <a:chOff x="0" y="0"/>
                            <a:chExt cx="914354" cy="914400"/>
                          </a:xfrm>
                        </wpg:grpSpPr>
                        <wps:wsp>
                          <wps:cNvPr id="90"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47B038A2" w14:textId="77777777" w:rsidR="006957C6" w:rsidRPr="00E36894" w:rsidRDefault="006957C6" w:rsidP="00684FD2">
                                <w:pPr>
                                  <w:rPr>
                                    <w:vertAlign w:val="subscript"/>
                                  </w:rPr>
                                </w:pPr>
                              </w:p>
                            </w:txbxContent>
                          </wps:txbx>
                          <wps:bodyPr rot="0" vert="horz" wrap="square" lIns="91440" tIns="45720" rIns="91440" bIns="45720" anchor="t" anchorCtr="0" upright="1">
                            <a:noAutofit/>
                          </wps:bodyPr>
                        </wps:wsp>
                        <wps:wsp>
                          <wps:cNvPr id="91" name="Oval 91"/>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2" name="Group 92"/>
                        <wpg:cNvGrpSpPr>
                          <a:grpSpLocks/>
                        </wpg:cNvGrpSpPr>
                        <wpg:grpSpPr>
                          <a:xfrm>
                            <a:off x="1122218" y="5938"/>
                            <a:ext cx="457200" cy="457200"/>
                            <a:chOff x="0" y="0"/>
                            <a:chExt cx="913765" cy="914400"/>
                          </a:xfrm>
                        </wpg:grpSpPr>
                        <wps:wsp>
                          <wps:cNvPr id="9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22E1A974" w14:textId="77777777" w:rsidR="006957C6" w:rsidRPr="00E36894" w:rsidRDefault="006957C6" w:rsidP="00684FD2">
                                <w:pPr>
                                  <w:rPr>
                                    <w:vertAlign w:val="subscript"/>
                                  </w:rPr>
                                </w:pPr>
                              </w:p>
                            </w:txbxContent>
                          </wps:txbx>
                          <wps:bodyPr rot="0" vert="horz" wrap="square" lIns="91440" tIns="45720" rIns="91440" bIns="45720" anchor="t" anchorCtr="0" upright="1">
                            <a:noAutofit/>
                          </wps:bodyPr>
                        </wps:wsp>
                        <wps:wsp>
                          <wps:cNvPr id="94" name="Oval 9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5" name="Group 95"/>
                        <wpg:cNvGrpSpPr/>
                        <wpg:grpSpPr>
                          <a:xfrm>
                            <a:off x="2238499" y="0"/>
                            <a:ext cx="457200" cy="457200"/>
                            <a:chOff x="0" y="0"/>
                            <a:chExt cx="913765" cy="914400"/>
                          </a:xfrm>
                        </wpg:grpSpPr>
                        <wps:wsp>
                          <wps:cNvPr id="9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100271E" w14:textId="77777777" w:rsidR="006957C6" w:rsidRPr="00E36894" w:rsidRDefault="006957C6" w:rsidP="00684FD2">
                                <w:pPr>
                                  <w:rPr>
                                    <w:vertAlign w:val="subscript"/>
                                  </w:rPr>
                                </w:pPr>
                              </w:p>
                            </w:txbxContent>
                          </wps:txbx>
                          <wps:bodyPr rot="0" vert="horz" wrap="square" lIns="91440" tIns="45720" rIns="91440" bIns="45720" anchor="t" anchorCtr="0" upright="1">
                            <a:noAutofit/>
                          </wps:bodyPr>
                        </wps:wsp>
                        <wps:wsp>
                          <wps:cNvPr id="97" name="Oval 9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312ACD1" id="Group 108" o:spid="_x0000_s1054" style="position:absolute;margin-left:88pt;margin-top:0;width:212.4pt;height:72.7pt;z-index:251767808;mso-width-relative:margin;mso-height-relative:margin" coordsize="26956,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">
                <v:group id="Group 89" o:spid="_x0000_s1055" style="position:absolute;top:59;width:9137;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62" o:spid="_x0000_s105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14:paraId="47B038A2" w14:textId="77777777" w:rsidR="006957C6" w:rsidRPr="00E36894" w:rsidRDefault="006957C6" w:rsidP="00684FD2">
                          <w:pPr>
                            <w:rPr>
                              <w:vertAlign w:val="subscript"/>
                            </w:rPr>
                          </w:pPr>
                        </w:p>
                      </w:txbxContent>
                    </v:textbox>
                  </v:rect>
                  <v:oval id="Oval 91" o:spid="_x0000_s105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AJJMMA&#10;AADbAAAADwAAAGRycy9kb3ducmV2LnhtbESPT4vCMBTE74LfITzBm6b14J9qFNFddmEPYhX0+Gie&#10;bbF5KU3U+u03guBxmJnfMItVaypxp8aVlhXEwwgEcWZ1ybmC4+F7MAXhPLLGyjIpeJKD1bLbWWCi&#10;7YP3dE99LgKEXYIKCu/rREqXFWTQDW1NHLyLbQz6IJtc6gYfAW4qOYqisTRYclgosKZNQdk1vRkF&#10;Z6KJvX618UFun+lkN/u51X8npfq9dj0H4an1n/C7/asVzGJ4fQ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AJJMMAAADbAAAADwAAAAAAAAAAAAAAAACYAgAAZHJzL2Rv&#10;d25yZXYueG1sUEsFBgAAAAAEAAQA9QAAAIgDAAAAAA==&#10;" fillcolor="#cfcdcd [2894]" stroked="f">
                    <v:fill r:id="rId19" o:title="" color2="white [3212]" type="pattern"/>
                    <v:stroke joinstyle="miter"/>
                  </v:oval>
                </v:group>
                <v:group id="Group 92" o:spid="_x0000_s1058" style="position:absolute;left:11222;top:59;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rect id="Rectangle 62" o:spid="_x0000_s105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22E1A974" w14:textId="77777777" w:rsidR="006957C6" w:rsidRPr="00E36894" w:rsidRDefault="006957C6" w:rsidP="00684FD2">
                          <w:pPr>
                            <w:rPr>
                              <w:vertAlign w:val="subscript"/>
                            </w:rPr>
                          </w:pPr>
                        </w:p>
                      </w:txbxContent>
                    </v:textbox>
                  </v:rect>
                  <v:oval id="Oval 94" o:spid="_x0000_s106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zXh8AA&#10;AADbAAAADwAAAGRycy9kb3ducmV2LnhtbESPQWsCMRSE74L/ITzBm2atUnRrFFsoeNWKXh/J62bb&#10;zct2k2r890YQPA4z8w2zXCfXiDN1ofasYDIuQBBrb2quFBy+PkdzECEiG2w8k4IrBViv+r0llsZf&#10;eEfnfaxEhnAoUYGNsS2lDNqSwzD2LXH2vn3nMGbZVdJ0eMlw18iXoniVDmvOCxZb+rCkf/f/TkFM&#10;bfg7nZIOc2OPupil68/0XanhIG3eQERK8Rl+tLdGwWI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zXh8AAAADbAAAADwAAAAAAAAAAAAAAAACYAgAAZHJzL2Rvd25y&#10;ZXYueG1sUEsFBgAAAAAEAAQA9QAAAIUDAAAAAA==&#10;" fillcolor="#0070c0" stroked="f">
                    <v:fill r:id="rId20" o:title="" color2="white [3212]" type="pattern"/>
                    <v:stroke joinstyle="miter"/>
                  </v:oval>
                </v:group>
                <v:group id="Group 95" o:spid="_x0000_s1061" style="position:absolute;left:2238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62" o:spid="_x0000_s106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14:paraId="0100271E" w14:textId="77777777" w:rsidR="006957C6" w:rsidRPr="00E36894" w:rsidRDefault="006957C6" w:rsidP="00684FD2">
                          <w:pPr>
                            <w:rPr>
                              <w:vertAlign w:val="subscript"/>
                            </w:rPr>
                          </w:pPr>
                        </w:p>
                      </w:txbxContent>
                    </v:textbox>
                  </v:rect>
                  <v:oval id="Oval 97" o:spid="_x0000_s106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qpMEA&#10;AADbAAAADwAAAGRycy9kb3ducmV2LnhtbESPQWsCMRSE7wX/Q3iCt5rVgtXVKCpUvFbF82PzzK5u&#10;XpYk6uqvN0Khx2FmvmFmi9bW4kY+VI4VDPoZCOLC6YqNgsP+53MMIkRkjbVjUvCgAIt552OGuXZ3&#10;/qXbLhqRIBxyVFDG2ORShqIki6HvGuLknZy3GJP0RmqP9wS3tRxm2UharDgtlNjQuqTisrtaBZ5W&#10;w8OXOV5Pg8no/KTtMTOrjVK9brucgojUxv/wX3urFUy+4f0l/QA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aqTBAAAA2wAAAA8AAAAAAAAAAAAAAAAAmAIAAGRycy9kb3du&#10;cmV2LnhtbFBLBQYAAAAABAAEAPUAAACGAwAAAAA=&#10;" fillcolor="red" stroked="f">
                    <v:fill r:id="rId21" o:title="" color2="white [3212]" type="pattern"/>
                    <v:stroke joinstyle="miter"/>
                  </v:oval>
                </v:group>
              </v:group>
            </w:pict>
          </mc:Fallback>
        </mc:AlternateContent>
      </w:r>
      <w:r w:rsidR="00406356">
        <w:rPr>
          <w:lang w:val="en-CA"/>
        </w:rPr>
        <w:t>Main view</w:t>
      </w:r>
    </w:p>
    <w:p w14:paraId="6A5CB86D" w14:textId="71558250"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021C2F3A" w14:textId="77777777" w:rsidR="00684FD2" w:rsidRDefault="00684FD2" w:rsidP="00753FBD">
      <w:pPr>
        <w:keepNext/>
        <w:rPr>
          <w:lang w:val="en-CA"/>
        </w:rPr>
      </w:pPr>
    </w:p>
    <w:p w14:paraId="0E4C80B1" w14:textId="77777777" w:rsidR="00684FD2" w:rsidRDefault="00684FD2" w:rsidP="00753FBD">
      <w:pPr>
        <w:keepNext/>
        <w:rPr>
          <w:lang w:val="en-CA"/>
        </w:rPr>
      </w:pPr>
    </w:p>
    <w:p w14:paraId="27F1B7C2" w14:textId="0CE58F1E"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7F235375" w14:textId="4489127A" w:rsidR="00684FD2" w:rsidRDefault="0035181B" w:rsidP="00753FBD">
      <w:pPr>
        <w:keepNext/>
        <w:rPr>
          <w:lang w:val="en-CA"/>
        </w:rPr>
      </w:pPr>
      <w:r>
        <w:rPr>
          <w:noProof/>
        </w:rPr>
        <mc:AlternateContent>
          <mc:Choice Requires="wpg">
            <w:drawing>
              <wp:anchor distT="0" distB="0" distL="114300" distR="114300" simplePos="0" relativeHeight="251783168" behindDoc="0" locked="0" layoutInCell="1" allowOverlap="1" wp14:anchorId="72A0F4D1" wp14:editId="05E6DD49">
                <wp:simplePos x="0" y="0"/>
                <wp:positionH relativeFrom="column">
                  <wp:posOffset>1122519</wp:posOffset>
                </wp:positionH>
                <wp:positionV relativeFrom="paragraph">
                  <wp:posOffset>0</wp:posOffset>
                </wp:positionV>
                <wp:extent cx="2697480" cy="914400"/>
                <wp:effectExtent l="0" t="0" r="26670" b="19050"/>
                <wp:wrapNone/>
                <wp:docPr id="121" name="Group 121"/>
                <wp:cNvGraphicFramePr/>
                <a:graphic xmlns:a="http://schemas.openxmlformats.org/drawingml/2006/main">
                  <a:graphicData uri="http://schemas.microsoft.com/office/word/2010/wordprocessingGroup">
                    <wpg:wgp>
                      <wpg:cNvGrpSpPr/>
                      <wpg:grpSpPr>
                        <a:xfrm>
                          <a:off x="0" y="0"/>
                          <a:ext cx="2697480" cy="914400"/>
                          <a:chOff x="0" y="0"/>
                          <a:chExt cx="2701636" cy="914400"/>
                        </a:xfrm>
                      </wpg:grpSpPr>
                      <wpg:grpSp>
                        <wpg:cNvPr id="112" name="Group 112"/>
                        <wpg:cNvGrpSpPr/>
                        <wpg:grpSpPr>
                          <a:xfrm>
                            <a:off x="0" y="0"/>
                            <a:ext cx="913765" cy="914400"/>
                            <a:chOff x="0" y="0"/>
                            <a:chExt cx="913765" cy="914400"/>
                          </a:xfrm>
                        </wpg:grpSpPr>
                        <wps:wsp>
                          <wps:cNvPr id="99"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7B0F304C" w14:textId="77777777" w:rsidR="006957C6" w:rsidRPr="00E36894" w:rsidRDefault="006957C6" w:rsidP="00684FD2">
                                <w:pPr>
                                  <w:rPr>
                                    <w:vertAlign w:val="subscript"/>
                                  </w:rPr>
                                </w:pPr>
                              </w:p>
                            </w:txbxContent>
                          </wps:txbx>
                          <wps:bodyPr rot="0" vert="horz" wrap="square" lIns="91440" tIns="45720" rIns="91440" bIns="45720" anchor="t" anchorCtr="0" upright="1">
                            <a:noAutofit/>
                          </wps:bodyPr>
                        </wps:wsp>
                        <wps:wsp>
                          <wps:cNvPr id="110" name="Oval 110"/>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1" name="Oval 111"/>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3" name="Group 113"/>
                        <wpg:cNvGrpSpPr/>
                        <wpg:grpSpPr>
                          <a:xfrm>
                            <a:off x="1128156" y="0"/>
                            <a:ext cx="457200" cy="457200"/>
                            <a:chOff x="0" y="0"/>
                            <a:chExt cx="913765" cy="914400"/>
                          </a:xfrm>
                        </wpg:grpSpPr>
                        <wps:wsp>
                          <wps:cNvPr id="114"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64D6D5D" w14:textId="77777777" w:rsidR="006957C6" w:rsidRPr="00E36894" w:rsidRDefault="006957C6" w:rsidP="00813AD5">
                                <w:pPr>
                                  <w:rPr>
                                    <w:vertAlign w:val="subscript"/>
                                  </w:rPr>
                                </w:pPr>
                              </w:p>
                            </w:txbxContent>
                          </wps:txbx>
                          <wps:bodyPr rot="0" vert="horz" wrap="square" lIns="91440" tIns="45720" rIns="91440" bIns="45720" anchor="t" anchorCtr="0" upright="1">
                            <a:noAutofit/>
                          </wps:bodyPr>
                        </wps:wsp>
                        <wps:wsp>
                          <wps:cNvPr id="115" name="Oval 115"/>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6" name="Oval 116"/>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7" name="Group 117"/>
                        <wpg:cNvGrpSpPr/>
                        <wpg:grpSpPr>
                          <a:xfrm>
                            <a:off x="2244436" y="0"/>
                            <a:ext cx="457200" cy="457200"/>
                            <a:chOff x="0" y="0"/>
                            <a:chExt cx="913765" cy="914400"/>
                          </a:xfrm>
                        </wpg:grpSpPr>
                        <wps:wsp>
                          <wps:cNvPr id="118"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B305A5D" w14:textId="77777777" w:rsidR="006957C6" w:rsidRPr="00E36894" w:rsidRDefault="006957C6" w:rsidP="00813AD5">
                                <w:pPr>
                                  <w:rPr>
                                    <w:vertAlign w:val="subscript"/>
                                  </w:rPr>
                                </w:pPr>
                              </w:p>
                            </w:txbxContent>
                          </wps:txbx>
                          <wps:bodyPr rot="0" vert="horz" wrap="square" lIns="91440" tIns="45720" rIns="91440" bIns="45720" anchor="t" anchorCtr="0" upright="1">
                            <a:noAutofit/>
                          </wps:bodyPr>
                        </wps:wsp>
                        <wps:wsp>
                          <wps:cNvPr id="119" name="Oval 119"/>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20" name="Oval 120"/>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anchor>
            </w:drawing>
          </mc:Choice>
          <mc:Fallback xmlns:w15="http://schemas.microsoft.com/office/word/2012/wordml">
            <w:pict>
              <v:group w14:anchorId="72A0F4D1" id="Group 121" o:spid="_x0000_s1064" style="position:absolute;margin-left:88.4pt;margin-top:0;width:212.4pt;height:1in;z-index:251783168;mso-width-relative:margin" coordsize="2701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">
                <v:group id="Group 112" o:spid="_x0000_s1065" style="position:absolute;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62" o:spid="_x0000_s1066"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14:paraId="7B0F304C" w14:textId="77777777" w:rsidR="006957C6" w:rsidRPr="00E36894" w:rsidRDefault="006957C6" w:rsidP="00684FD2">
                          <w:pPr>
                            <w:rPr>
                              <w:vertAlign w:val="subscript"/>
                            </w:rPr>
                          </w:pPr>
                        </w:p>
                      </w:txbxContent>
                    </v:textbox>
                  </v:rect>
                  <v:oval id="Oval 110" o:spid="_x0000_s1067"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ETcIA&#10;AADcAAAADwAAAGRycy9kb3ducmV2LnhtbESPQWsCMRCF7wX/Q5hCbzVrK0W2RqmC4LW26HVIppvV&#10;zWTdpBr/fecg9DbDe/PeN/NlCZ260JDayAYm4woUsY2u5cbA99fmeQYqZWSHXWQycKMEy8XoYY61&#10;i1f+pMsuN0pCONVowOfc11on6ylgGseeWLSfOATMsg6NdgNeJTx0+qWq3nTAlqXBY09rT/a0+w0G&#10;cunT+XAoNs2c39tqWm7H15UxT4/l4x1UppL/zffrrRP8ieDLMzKB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sRNwgAAANwAAAAPAAAAAAAAAAAAAAAAAJgCAABkcnMvZG93&#10;bnJldi54bWxQSwUGAAAAAAQABAD1AAAAhwMAAAAA&#10;" fillcolor="#0070c0" stroked="f">
                    <v:fill r:id="rId20" o:title="" color2="white [3212]" type="pattern"/>
                    <v:stroke joinstyle="miter"/>
                  </v:oval>
                  <v:oval id="Oval 111" o:spid="_x0000_s1068"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OB78A&#10;AADcAAAADwAAAGRycy9kb3ducmV2LnhtbERPTYvCMBC9L/gfwgh7W9MqyFqNooLidV3xPDRjWm0m&#10;JYna9debBcHbPN7nzBadbcSNfKgdK8gHGQji0umajYLD7+brG0SIyBobx6TgjwIs5r2PGRba3fmH&#10;bvtoRArhUKCCKsa2kDKUFVkMA9cSJ+7kvMWYoDdSe7yncNvIYZaNpcWaU0OFLa0rKi/7q1XgaTU8&#10;jMzxeson4/ODdsfMrLZKffa75RREpC6+xS/3Tqf5eQ7/z6QL5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o4HvwAAANwAAAAPAAAAAAAAAAAAAAAAAJgCAABkcnMvZG93bnJl&#10;di54bWxQSwUGAAAAAAQABAD1AAAAhAMAAAAA&#10;" fillcolor="red" stroked="f">
                    <v:fill r:id="rId21" o:title="" color2="white [3212]" type="pattern"/>
                    <v:stroke joinstyle="miter"/>
                  </v:oval>
                </v:group>
                <v:group id="Group 113" o:spid="_x0000_s1069" style="position:absolute;left:11281;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62" o:spid="_x0000_s1070"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364D6D5D" w14:textId="77777777" w:rsidR="006957C6" w:rsidRPr="00E36894" w:rsidRDefault="006957C6" w:rsidP="00813AD5">
                          <w:pPr>
                            <w:rPr>
                              <w:vertAlign w:val="subscript"/>
                            </w:rPr>
                          </w:pPr>
                        </w:p>
                      </w:txbxContent>
                    </v:textbox>
                  </v:rect>
                  <v:oval id="Oval 115" o:spid="_x0000_s1071"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n1cAA&#10;AADcAAAADwAAAGRycy9kb3ducmV2LnhtbERPTWsCMRC9C/0PYQq9aXZtLbKalVoo9FqVeh2ScbO6&#10;mWw3qcZ/3xQEb/N4n7NcJdeJMw2h9aygnBQgiLU3LTcKdtuP8RxEiMgGO8+k4EoBVvXDaImV8Rf+&#10;ovMmNiKHcKhQgY2xr6QM2pLDMPE9ceYOfnAYMxwaaQa85HDXyWlRvEqHLecGiz29W9Knza9TEFMf&#10;fvb7pMPc2G9dvKTr8Xmt1NNjeluAiJTiXXxzf5o8v5zB/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1n1cAAAADcAAAADwAAAAAAAAAAAAAAAACYAgAAZHJzL2Rvd25y&#10;ZXYueG1sUEsFBgAAAAAEAAQA9QAAAIUDAAAAAA==&#10;" fillcolor="#0070c0" stroked="f">
                    <v:fill r:id="rId20" o:title="" color2="white [3212]" type="pattern"/>
                    <v:stroke joinstyle="miter"/>
                  </v:oval>
                  <v:oval id="Oval 116" o:spid="_x0000_s1072"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c8AA&#10;AADcAAAADwAAAGRycy9kb3ducmV2LnhtbERPTYvCMBC9L/gfwgje1rQulLUaZRVcvK4rnodmTOs2&#10;k5JErf56syB4m8f7nPmyt624kA+NYwX5OANBXDndsFGw/928f4IIEVlj65gU3CjAcjF4m2Op3ZV/&#10;6LKLRqQQDiUqqGPsSilDVZPFMHYdceKOzluMCXojtcdrCretnGRZIS02nBpq7GhdU/W3O1sFnlaT&#10;/Yc5nI/5tDjdaXvIzOpbqdGw/5qBiNTHl/jp3uo0Py/g/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Wc8AAAADcAAAADwAAAAAAAAAAAAAAAACYAgAAZHJzL2Rvd25y&#10;ZXYueG1sUEsFBgAAAAAEAAQA9QAAAIUDAAAAAA==&#10;" fillcolor="red" stroked="f">
                    <v:fill r:id="rId21" o:title="" color2="white [3212]" type="pattern"/>
                    <v:stroke joinstyle="miter"/>
                  </v:oval>
                </v:group>
                <v:group id="Group 117" o:spid="_x0000_s1073" style="position:absolute;left:2244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62" o:spid="_x0000_s1074"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B305A5D" w14:textId="77777777" w:rsidR="006957C6" w:rsidRPr="00E36894" w:rsidRDefault="006957C6" w:rsidP="00813AD5">
                          <w:pPr>
                            <w:rPr>
                              <w:vertAlign w:val="subscript"/>
                            </w:rPr>
                          </w:pPr>
                        </w:p>
                      </w:txbxContent>
                    </v:textbox>
                  </v:rect>
                  <v:oval id="Oval 119" o:spid="_x0000_s1075"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t0MAA&#10;AADcAAAADwAAAGRycy9kb3ducmV2LnhtbERPTWsCMRC9C/0PYQq9aXZtEbualVoo9FqVeh2ScbO6&#10;mWw3qcZ/3xQEb/N4n7NcJdeJMw2h9aygnBQgiLU3LTcKdtuP8RxEiMgGO8+k4EoBVvXDaImV8Rf+&#10;ovMmNiKHcKhQgY2xr6QM2pLDMPE9ceYOfnAYMxwaaQa85HDXyWlRzKTDlnODxZ7eLenT5tcpiKkP&#10;P/t90mFu7LcuXtL1+LxW6ukxvS1ARErxLr65P02eX77C/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Bt0MAAAADcAAAADwAAAAAAAAAAAAAAAACYAgAAZHJzL2Rvd25y&#10;ZXYueG1sUEsFBgAAAAAEAAQA9QAAAIUDAAAAAA==&#10;" fillcolor="#0070c0" stroked="f">
                    <v:fill r:id="rId20" o:title="" color2="white [3212]" type="pattern"/>
                    <v:stroke joinstyle="miter"/>
                  </v:oval>
                  <v:oval id="Oval 120" o:spid="_x0000_s1076"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hIcMA&#10;AADcAAAADwAAAGRycy9kb3ducmV2LnhtbESPQW/CMAyF75P4D5En7TZSOgmxjoAGEojrAHG2GpMW&#10;GqdKAnT79fNh0m623vN7n+fLwXfqTjG1gQ1MxgUo4jrYlp2B42HzOgOVMrLFLjAZ+KYEy8XoaY6V&#10;DQ/+ovs+OyUhnCo00OTcV1qnuiGPaRx6YtHOIXrMskanbcSHhPtOl0Ux1R5bloYGe1o3VF/3N28g&#10;0qo8vrnT7Tx5n15+aHcq3GprzMvz8PkBKtOQ/81/1zsr+KXgyzMy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LhIcMAAADcAAAADwAAAAAAAAAAAAAAAACYAgAAZHJzL2Rv&#10;d25yZXYueG1sUEsFBgAAAAAEAAQA9QAAAIgDAAAAAA==&#10;" fillcolor="red" stroked="f">
                    <v:fill r:id="rId21" o:title="" color2="white [3212]" type="pattern"/>
                    <v:stroke joinstyle="miter"/>
                  </v:oval>
                </v:group>
              </v:group>
            </w:pict>
          </mc:Fallback>
        </mc:AlternateContent>
      </w:r>
      <w:r w:rsidR="00406356">
        <w:rPr>
          <w:lang w:val="en-CA"/>
        </w:rPr>
        <w:t>Auxiliary view</w:t>
      </w:r>
      <w:r w:rsidR="00406356">
        <w:rPr>
          <w:noProof/>
        </w:rPr>
        <w:t xml:space="preserve"> </w:t>
      </w:r>
    </w:p>
    <w:p w14:paraId="0945A25F" w14:textId="77C1729C"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4F72DB85" w14:textId="77777777" w:rsidR="000A6099" w:rsidRDefault="000A6099" w:rsidP="00543D16">
      <w:pPr>
        <w:rPr>
          <w:lang w:val="en-CA"/>
        </w:rPr>
      </w:pPr>
    </w:p>
    <w:p w14:paraId="755FAA68" w14:textId="77777777" w:rsidR="003D4EA6" w:rsidRDefault="003D4EA6" w:rsidP="00543D16">
      <w:pPr>
        <w:rPr>
          <w:lang w:val="en-CA"/>
        </w:rPr>
      </w:pPr>
    </w:p>
    <w:p w14:paraId="50377CF8" w14:textId="1F682ECD"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2</w:t>
      </w:r>
      <w:r w:rsidRPr="00552494">
        <w:rPr>
          <w:b/>
          <w:szCs w:val="22"/>
        </w:rPr>
        <w:fldChar w:fldCharType="end"/>
      </w:r>
      <w:r w:rsidRPr="00552494">
        <w:rPr>
          <w:b/>
          <w:szCs w:val="22"/>
        </w:rPr>
        <w:t xml:space="preserve">: </w:t>
      </w:r>
      <w:r w:rsidRPr="00552494">
        <w:rPr>
          <w:szCs w:val="22"/>
        </w:rPr>
        <w:t>Illustration Spatial correspondence relationships in proposed frame packing scheme.</w:t>
      </w:r>
    </w:p>
    <w:p w14:paraId="721950A3" w14:textId="77777777" w:rsidR="003D4EA6" w:rsidRPr="00434153" w:rsidRDefault="003D4EA6" w:rsidP="00543D16">
      <w:pPr>
        <w:rPr>
          <w:szCs w:val="22"/>
          <w:lang w:val="en-CA"/>
        </w:rPr>
      </w:pPr>
    </w:p>
    <w:p w14:paraId="045C6253" w14:textId="77777777" w:rsidR="00306B8D" w:rsidRDefault="00306B8D" w:rsidP="00753FBD">
      <w:pPr>
        <w:pStyle w:val="Heading2"/>
        <w:spacing w:before="480"/>
        <w:rPr>
          <w:lang w:val="en-CA"/>
        </w:rPr>
      </w:pPr>
      <w:bookmarkStart w:id="1" w:name="_Ref336543827"/>
      <w:r>
        <w:rPr>
          <w:lang w:val="en-CA"/>
        </w:rPr>
        <w:t>Extension to frame packing arrangement SEI message</w:t>
      </w:r>
      <w:bookmarkEnd w:id="1"/>
    </w:p>
    <w:p w14:paraId="6734B7EE" w14:textId="56D2B0D1" w:rsidR="00306B8D" w:rsidRDefault="00306B8D" w:rsidP="00306B8D">
      <w:pPr>
        <w:rPr>
          <w:lang w:val="en-CA"/>
        </w:rPr>
      </w:pPr>
      <w:r>
        <w:rPr>
          <w:lang w:val="en-CA"/>
        </w:rPr>
        <w:t>The proposed method to signal the frame packing of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content involves extending the </w:t>
      </w:r>
      <w:r w:rsidR="00A77CB2">
        <w:rPr>
          <w:lang w:val="en-CA"/>
        </w:rPr>
        <w:t xml:space="preserve">semantics of </w:t>
      </w:r>
      <w:r w:rsidR="00035C2A">
        <w:rPr>
          <w:lang w:val="en-CA"/>
        </w:rPr>
        <w:t xml:space="preserve">the </w:t>
      </w:r>
      <w:r w:rsidR="00A77CB2">
        <w:rPr>
          <w:lang w:val="en-CA"/>
        </w:rPr>
        <w:t xml:space="preserve">syntax element </w:t>
      </w:r>
      <w:r w:rsidR="00035C2A">
        <w:rPr>
          <w:lang w:val="en-CA"/>
        </w:rPr>
        <w:t>'</w:t>
      </w:r>
      <w:proofErr w:type="spellStart"/>
      <w:r w:rsidR="00A77CB2" w:rsidRPr="00035C2A">
        <w:rPr>
          <w:lang w:val="en-CA"/>
        </w:rPr>
        <w:t>content_interpretation_type</w:t>
      </w:r>
      <w:proofErr w:type="spellEnd"/>
      <w:r w:rsidR="00035C2A">
        <w:rPr>
          <w:lang w:val="en-CA"/>
        </w:rPr>
        <w:t>'</w:t>
      </w:r>
      <w:r w:rsidR="00A77CB2">
        <w:rPr>
          <w:lang w:val="en-CA"/>
        </w:rPr>
        <w:t xml:space="preserve"> which is part of the </w:t>
      </w:r>
      <w:r>
        <w:rPr>
          <w:lang w:val="en-CA"/>
        </w:rPr>
        <w:t xml:space="preserve">frame packing arrangement SEI message as defined in the AVC </w:t>
      </w:r>
      <w:r w:rsidR="00127240">
        <w:rPr>
          <w:lang w:val="en-CA"/>
        </w:rPr>
        <w:fldChar w:fldCharType="begin"/>
      </w:r>
      <w:r w:rsidR="00127240">
        <w:rPr>
          <w:lang w:val="en-CA"/>
        </w:rPr>
        <w:instrText xml:space="preserve"> REF _Ref361669400 \r \h </w:instrText>
      </w:r>
      <w:r w:rsidR="00127240">
        <w:rPr>
          <w:lang w:val="en-CA"/>
        </w:rPr>
      </w:r>
      <w:r w:rsidR="00127240">
        <w:rPr>
          <w:lang w:val="en-CA"/>
        </w:rPr>
        <w:fldChar w:fldCharType="separate"/>
      </w:r>
      <w:r w:rsidR="00127240">
        <w:rPr>
          <w:lang w:val="en-CA"/>
        </w:rPr>
        <w:t>[</w:t>
      </w:r>
      <w:r w:rsidR="00D33A66">
        <w:rPr>
          <w:lang w:val="en-CA"/>
        </w:rPr>
        <w:t>6</w:t>
      </w:r>
      <w:r w:rsidR="00127240">
        <w:rPr>
          <w:lang w:val="en-CA"/>
        </w:rPr>
        <w:t>]</w:t>
      </w:r>
      <w:r w:rsidR="00127240">
        <w:rPr>
          <w:lang w:val="en-CA"/>
        </w:rPr>
        <w:fldChar w:fldCharType="end"/>
      </w:r>
      <w:r>
        <w:rPr>
          <w:lang w:val="en-CA"/>
        </w:rPr>
        <w:t xml:space="preserve"> and HEVC </w:t>
      </w:r>
      <w:r w:rsidR="00127240">
        <w:rPr>
          <w:lang w:val="en-CA"/>
        </w:rPr>
        <w:fldChar w:fldCharType="begin"/>
      </w:r>
      <w:r w:rsidR="00127240">
        <w:rPr>
          <w:lang w:val="en-CA"/>
        </w:rPr>
        <w:instrText xml:space="preserve"> REF _Ref336834893 \r \h </w:instrText>
      </w:r>
      <w:r w:rsidR="00127240">
        <w:rPr>
          <w:lang w:val="en-CA"/>
        </w:rPr>
      </w:r>
      <w:r w:rsidR="00127240">
        <w:rPr>
          <w:lang w:val="en-CA"/>
        </w:rPr>
        <w:fldChar w:fldCharType="separate"/>
      </w:r>
      <w:r w:rsidR="00127240">
        <w:rPr>
          <w:lang w:val="en-CA"/>
        </w:rPr>
        <w:t>[</w:t>
      </w:r>
      <w:r w:rsidR="00D33A66">
        <w:rPr>
          <w:lang w:val="en-CA"/>
        </w:rPr>
        <w:t>7</w:t>
      </w:r>
      <w:r w:rsidR="00127240">
        <w:rPr>
          <w:lang w:val="en-CA"/>
        </w:rPr>
        <w:t>]</w:t>
      </w:r>
      <w:r w:rsidR="00127240">
        <w:rPr>
          <w:lang w:val="en-CA"/>
        </w:rPr>
        <w:fldChar w:fldCharType="end"/>
      </w:r>
      <w:r>
        <w:rPr>
          <w:lang w:val="en-CA"/>
        </w:rPr>
        <w:t xml:space="preserve"> specifications.</w:t>
      </w:r>
      <w:r w:rsidR="00A77CB2">
        <w:rPr>
          <w:lang w:val="en-CA"/>
        </w:rPr>
        <w:t xml:space="preserve"> The </w:t>
      </w:r>
      <w:r w:rsidR="001B6655">
        <w:rPr>
          <w:lang w:val="en-CA"/>
        </w:rPr>
        <w:t xml:space="preserve">text for the </w:t>
      </w:r>
      <w:r w:rsidR="00A77CB2">
        <w:rPr>
          <w:lang w:val="en-CA"/>
        </w:rPr>
        <w:t xml:space="preserve">proposed extension is </w:t>
      </w:r>
      <w:r w:rsidR="00127240">
        <w:rPr>
          <w:lang w:val="en-CA"/>
        </w:rPr>
        <w:t xml:space="preserve">made on top of </w:t>
      </w:r>
      <w:r w:rsidR="002B646B">
        <w:rPr>
          <w:lang w:val="en-CA"/>
        </w:rPr>
        <w:t xml:space="preserve">the HEVC Range Extensions Draft Specification </w:t>
      </w:r>
      <w:r w:rsidR="00127240">
        <w:rPr>
          <w:lang w:val="en-CA"/>
        </w:rPr>
        <w:fldChar w:fldCharType="begin"/>
      </w:r>
      <w:r w:rsidR="00127240">
        <w:rPr>
          <w:lang w:val="en-CA"/>
        </w:rPr>
        <w:instrText xml:space="preserve"> REF _Ref361669885 \r \h </w:instrText>
      </w:r>
      <w:r w:rsidR="00127240">
        <w:rPr>
          <w:lang w:val="en-CA"/>
        </w:rPr>
      </w:r>
      <w:r w:rsidR="00127240">
        <w:rPr>
          <w:lang w:val="en-CA"/>
        </w:rPr>
        <w:fldChar w:fldCharType="separate"/>
      </w:r>
      <w:r w:rsidR="00127240">
        <w:rPr>
          <w:lang w:val="en-CA"/>
        </w:rPr>
        <w:t>[</w:t>
      </w:r>
      <w:r w:rsidR="005E56CD">
        <w:rPr>
          <w:lang w:val="en-CA"/>
        </w:rPr>
        <w:t>8</w:t>
      </w:r>
      <w:r w:rsidR="00127240">
        <w:rPr>
          <w:lang w:val="en-CA"/>
        </w:rPr>
        <w:t>]</w:t>
      </w:r>
      <w:r w:rsidR="00127240">
        <w:rPr>
          <w:lang w:val="en-CA"/>
        </w:rPr>
        <w:fldChar w:fldCharType="end"/>
      </w:r>
      <w:r w:rsidR="00127240">
        <w:rPr>
          <w:lang w:val="en-CA"/>
        </w:rPr>
        <w:t xml:space="preserve"> and attached with this contribution</w:t>
      </w:r>
      <w:r w:rsidR="00A77CB2">
        <w:rPr>
          <w:lang w:val="en-CA"/>
        </w:rPr>
        <w:t>.</w:t>
      </w:r>
    </w:p>
    <w:p w14:paraId="31C7FECA" w14:textId="77777777" w:rsidR="00306B8D" w:rsidRPr="00911137" w:rsidRDefault="00306B8D" w:rsidP="00306B8D">
      <w:pPr>
        <w:pStyle w:val="Heading2"/>
        <w:rPr>
          <w:lang w:val="en-CA"/>
        </w:rPr>
      </w:pPr>
      <w:r>
        <w:rPr>
          <w:lang w:val="en-CA"/>
        </w:rPr>
        <w:t>System operation at the decoding end</w:t>
      </w:r>
    </w:p>
    <w:p w14:paraId="60865B08" w14:textId="7255EF4D" w:rsidR="00306B8D" w:rsidRDefault="00306B8D" w:rsidP="00306B8D">
      <w:r w:rsidRPr="00A36517">
        <w:t xml:space="preserve">The proposed extension to </w:t>
      </w:r>
      <w:r w:rsidR="00035C2A">
        <w:t xml:space="preserve">the </w:t>
      </w:r>
      <w:r w:rsidRPr="00A36517">
        <w:rPr>
          <w:lang w:val="en-CA"/>
        </w:rPr>
        <w:t xml:space="preserve">frame packing arrangement SEI message </w:t>
      </w:r>
      <w:r w:rsidRPr="00A36517">
        <w:t xml:space="preserve">informs the decoder that the decoded pictures contain </w:t>
      </w:r>
      <w:r>
        <w:t xml:space="preserve">main and auxiliary views of a 4:4:4 </w:t>
      </w:r>
      <w:proofErr w:type="gramStart"/>
      <w:r>
        <w:t>frame</w:t>
      </w:r>
      <w:proofErr w:type="gramEnd"/>
      <w:r>
        <w:t xml:space="preserve"> as the constituent frames of the frame </w:t>
      </w:r>
      <w:r>
        <w:lastRenderedPageBreak/>
        <w:t>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 xml:space="preserve">When the system at the decoding end desires the video in 4:4:4 format and </w:t>
      </w:r>
      <w:proofErr w:type="gramStart"/>
      <w:r>
        <w:t>is</w:t>
      </w:r>
      <w:proofErr w:type="gramEnd"/>
      <w:r>
        <w:t xml:space="preserve"> capable of reconstructing the 4:4:4 frames from the main and auxiliary views, it should do so and the output format should be 4:4:4. Otherwise, only the main view should be given as output and the output format will then be 4:2:0.</w:t>
      </w:r>
    </w:p>
    <w:p w14:paraId="6533DA7F" w14:textId="51595711" w:rsidR="00022813" w:rsidRPr="00564B40" w:rsidRDefault="00022813" w:rsidP="00022813">
      <w:pPr>
        <w:pStyle w:val="Heading2"/>
        <w:rPr>
          <w:lang w:val="en-CA"/>
        </w:rPr>
      </w:pPr>
      <w:bookmarkStart w:id="2" w:name="_Ref336552173"/>
      <w:r w:rsidRPr="00564B40">
        <w:rPr>
          <w:lang w:val="en-CA"/>
        </w:rPr>
        <w:t>Pre-processing and post-processing</w:t>
      </w:r>
      <w:bookmarkEnd w:id="2"/>
    </w:p>
    <w:p w14:paraId="11522224" w14:textId="7B607B80" w:rsidR="00022813" w:rsidRPr="00826E27" w:rsidRDefault="00AD3008" w:rsidP="00332307">
      <w:r w:rsidRPr="00AD3008">
        <w:t xml:space="preserve">When </w:t>
      </w:r>
      <w:proofErr w:type="spellStart"/>
      <w:r w:rsidRPr="00AD3008">
        <w:t>content_interpretation_type</w:t>
      </w:r>
      <w:proofErr w:type="spellEnd"/>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 xml:space="preserve">0 </w:t>
      </w:r>
      <w:proofErr w:type="gramStart"/>
      <w:r w:rsidR="00826E27">
        <w:t>output</w:t>
      </w:r>
      <w:proofErr w:type="gramEnd"/>
      <w:r w:rsidR="00826E27" w:rsidRPr="00826E27">
        <w:t>.</w:t>
      </w:r>
    </w:p>
    <w:p w14:paraId="16F4770D" w14:textId="0EE2401E" w:rsidR="006A3AE4" w:rsidRPr="00EB4FFB" w:rsidRDefault="00A001FE" w:rsidP="00332307">
      <w:pPr>
        <w:rPr>
          <w:highlight w:val="yellow"/>
        </w:rPr>
      </w:pPr>
      <w:r w:rsidRPr="00826E27">
        <w:t xml:space="preserve">In order to reduce the aliasing artifacts and improve the visual quality </w:t>
      </w:r>
      <w:r w:rsidR="00826E27" w:rsidRPr="00826E27">
        <w:t>for the case where only the main view is used</w:t>
      </w:r>
      <w:r w:rsidRPr="00826E27">
        <w:t xml:space="preserve">, </w:t>
      </w:r>
      <w:r w:rsidR="00826E27">
        <w:t xml:space="preserve">the </w:t>
      </w:r>
      <w:proofErr w:type="spellStart"/>
      <w:r w:rsidR="00826E27">
        <w:t>content_interpretation_type</w:t>
      </w:r>
      <w:proofErr w:type="spellEnd"/>
      <w:r w:rsidR="00826E27">
        <w:t xml:space="preserve"> can be set to 4 and </w:t>
      </w:r>
      <w:r w:rsidR="00826E27" w:rsidRPr="00826E27">
        <w:t xml:space="preserve">the main view </w:t>
      </w:r>
      <w:r w:rsidR="00826E27">
        <w:t>can be</w:t>
      </w:r>
      <w:r w:rsidR="00826E27" w:rsidRPr="00826E27">
        <w:t xml:space="preserve"> generated using 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alignment with l</w:t>
      </w:r>
      <w:bookmarkStart w:id="3" w:name="_GoBack"/>
      <w:bookmarkEnd w:id="3"/>
      <w:r w:rsidR="009608D4">
        <w:t xml:space="preserve">uma sample </w:t>
      </w:r>
      <w:r w:rsidR="00ED047C">
        <w:t xml:space="preserve">grid </w:t>
      </w:r>
      <w:r w:rsidR="009608D4">
        <w:t xml:space="preserve">(inferred from </w:t>
      </w:r>
      <w:proofErr w:type="spellStart"/>
      <w:r w:rsidR="009608D4" w:rsidRPr="00B91032">
        <w:t>chroma_sample_loc_type_top_field</w:t>
      </w:r>
      <w:proofErr w:type="spellEnd"/>
      <w:r w:rsidR="009608D4">
        <w:t xml:space="preserve"> and </w:t>
      </w:r>
      <w:proofErr w:type="spellStart"/>
      <w:r w:rsidR="009608D4" w:rsidRPr="00B91032">
        <w:t>chroma_sample_loc_type_bottom_field</w:t>
      </w:r>
      <w:proofErr w:type="spellEnd"/>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r w:rsidR="006A3AE4">
        <w:t xml:space="preserve">suggested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8F569C">
        <w:t xml:space="preserve">If </w:t>
      </w:r>
      <w:r w:rsidR="00ED047C">
        <w:t xml:space="preserve">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proofErr w:type="spellStart"/>
      <w:r w:rsidR="006A3AE4" w:rsidRPr="00B91032">
        <w:t>chroma_sample_loc_type_top_field</w:t>
      </w:r>
      <w:proofErr w:type="spellEnd"/>
      <w:r w:rsidR="006A3AE4" w:rsidRPr="00B91032">
        <w:t xml:space="preserve"> </w:t>
      </w:r>
      <w:r w:rsidR="006A3AE4">
        <w:t xml:space="preserve">and </w:t>
      </w:r>
      <w:proofErr w:type="spellStart"/>
      <w:r w:rsidR="006A3AE4" w:rsidRPr="00B91032">
        <w:t>chroma_sample_loc_type_bottom_field</w:t>
      </w:r>
      <w:proofErr w:type="spellEnd"/>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BE3322"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BE3322"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77777777" w:rsidR="000178E5" w:rsidRDefault="000178E5" w:rsidP="00A001FE">
      <w:pPr>
        <w:spacing w:before="0"/>
      </w:pPr>
      <w:r>
        <w:t>When pre-processing is used (</w:t>
      </w:r>
      <w:proofErr w:type="spellStart"/>
      <w:r>
        <w:t>content_interpretation_type</w:t>
      </w:r>
      <w:proofErr w:type="spellEnd"/>
      <w:r>
        <w:t xml:space="preserv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proofErr w:type="gramStart"/>
      <w:r>
        <w:t xml:space="preserve">and </w:t>
      </w:r>
      <w:proofErr w:type="gramEnd"/>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proofErr w:type="gramStart"/>
      <w:r w:rsidR="00775552">
        <w:t xml:space="preserve">samples </w:t>
      </w:r>
      <w:proofErr w:type="gramEnd"/>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BE3322"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BE3322"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proofErr w:type="spellStart"/>
      <w:r w:rsidRPr="006D3CF9">
        <w:t>content_interpretation_type</w:t>
      </w:r>
      <w:proofErr w:type="spellEnd"/>
      <w:r>
        <w:t xml:space="preserve"> equal to 4 and </w:t>
      </w:r>
      <w:proofErr w:type="spellStart"/>
      <w:r w:rsidRPr="00B91032">
        <w:t>chroma_sample_loc_type_top_field</w:t>
      </w:r>
      <w:proofErr w:type="spellEnd"/>
      <w:r w:rsidRPr="00B91032">
        <w:t xml:space="preserve"> </w:t>
      </w:r>
      <w:r>
        <w:t xml:space="preserve">and </w:t>
      </w:r>
      <w:proofErr w:type="spellStart"/>
      <w:r w:rsidRPr="00B91032">
        <w:t>chroma_sample_loc_type_bottom_field</w:t>
      </w:r>
      <w:proofErr w:type="spellEnd"/>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r>
        <w:rPr>
          <w:lang w:val="en-CA"/>
        </w:rPr>
        <w:lastRenderedPageBreak/>
        <w:t>Band separation filtering for the auxiliary frame</w:t>
      </w:r>
    </w:p>
    <w:p w14:paraId="6D023715" w14:textId="24A0EC54"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BA199E">
        <w:t>2.1</w:t>
      </w:r>
      <w:r w:rsidR="004750CB">
        <w:fldChar w:fldCharType="end"/>
      </w:r>
      <w:r>
        <w:t xml:space="preserve">, </w:t>
      </w:r>
      <w:r w:rsidR="00035C2A">
        <w:t xml:space="preserve">sample </w:t>
      </w:r>
      <w:r>
        <w:t xml:space="preserve">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w:t>
      </w:r>
      <w:r w:rsidR="00366BBC">
        <w:t xml:space="preserve">be </w:t>
      </w:r>
      <w:r>
        <w:t xml:space="preserve">formed using low-pass and high-pass band separation filtering, instead of </w:t>
      </w:r>
      <w:r w:rsidR="00F37C3B">
        <w:t>“</w:t>
      </w:r>
      <w:r>
        <w:t>direct</w:t>
      </w:r>
      <w:r w:rsidR="00F37C3B">
        <w:t>”</w:t>
      </w:r>
      <w:r>
        <w:t xml:space="preserve"> sample packing. With this variation, the primary signal energy can be concentrated into the main frame, and arbitrarily low bit rates can be allocated to the supplemental auxiliary frame data that forms the enhancement signal.</w:t>
      </w:r>
    </w:p>
    <w:p w14:paraId="090803B0" w14:textId="02B5076E" w:rsidR="00DB39E5" w:rsidRDefault="00DB39E5" w:rsidP="00DB39E5">
      <w:pPr>
        <w:tabs>
          <w:tab w:val="left" w:pos="2257"/>
        </w:tabs>
      </w:pPr>
      <w:r>
        <w:t xml:space="preserve">Instead of encoding auxiliary frame </w:t>
      </w:r>
      <w:r w:rsidR="00035C2A">
        <w:t xml:space="preserve">samples </w:t>
      </w:r>
      <w:r>
        <w:t xml:space="preserve">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w:t>
      </w:r>
      <w:proofErr w:type="gramStart"/>
      <w:r>
        <w:t xml:space="preserve">array </w:t>
      </w:r>
      <w:proofErr w:type="gramEnd"/>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44010625" w:rsidR="00DB39E5" w:rsidRDefault="00BE3322"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6559B5F" w:rsidR="00DB39E5" w:rsidRPr="00723609" w:rsidRDefault="00BE3322"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B92E18B" w:rsidR="00DB39E5" w:rsidRPr="00723609" w:rsidRDefault="00BE3322"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4CE383E9" w:rsidR="00DB39E5" w:rsidRDefault="00BE3322"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w:t>
      </w:r>
      <w:proofErr w:type="gramStart"/>
      <w:r w:rsidR="00DB39E5">
        <w:rPr>
          <w:lang w:eastAsia="zh-CN"/>
        </w:rPr>
        <w:t xml:space="preserve">for </w:t>
      </w:r>
      <w:proofErr w:type="gramEnd"/>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BE3322"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BE3322"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4F486992"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BE3322"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D48F36D" w:rsidR="00DB39E5" w:rsidRDefault="00D931AD" w:rsidP="00DB39E5">
      <w:r>
        <w:t>A</w:t>
      </w:r>
      <w:r w:rsidR="00DB39E5">
        <w:t xml:space="preserve"> typical four-band wavelet decomposition breaks the frame into “LL”, “LH”, “HL” and “HH” </w:t>
      </w:r>
      <w:proofErr w:type="spellStart"/>
      <w:r w:rsidR="00DB39E5">
        <w:t>subbands</w:t>
      </w:r>
      <w:proofErr w:type="spellEnd"/>
      <w:r w:rsidR="00DB39E5">
        <w:t xml:space="preserve"> (“LL” = low-pass in both vertical and horizontal directions, “LH” = low-pass vertical, high-pass horizontal, and so forth). </w:t>
      </w:r>
      <w:r>
        <w:t xml:space="preserve">However, in </w:t>
      </w:r>
      <w:r w:rsidR="00DB39E5">
        <w:t>our wavelet packing scheme</w:t>
      </w:r>
      <w:r>
        <w:t xml:space="preserve"> </w:t>
      </w:r>
      <w:r w:rsidR="002912D2">
        <w:t xml:space="preserve">as </w:t>
      </w:r>
      <w:r>
        <w:t>defined by the above equations</w:t>
      </w:r>
      <w:r w:rsidR="00DB39E5">
        <w:t xml:space="preserve">,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consist of odd-numbered rows </w:t>
      </w:r>
      <w:r w:rsidR="000971D0">
        <w:t xml:space="preserve">of </w:t>
      </w:r>
      <w:r w:rsidR="00DB39E5">
        <w:t xml:space="preserve">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w:t>
      </w:r>
      <w:r w:rsidR="00035C2A">
        <w:t>samples</w:t>
      </w:r>
      <w:r w:rsidR="00DB39E5">
        <w:t xml:space="preserve">. Moreover, an additional vertical band separation can be performed, such that B6 and B8 are an “LHL” and “LHH” band </w:t>
      </w:r>
      <w:proofErr w:type="gramStart"/>
      <w:r w:rsidR="00DB39E5">
        <w:t xml:space="preserve">of </w:t>
      </w:r>
      <w:proofErr w:type="gramEnd"/>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w:t>
      </w:r>
    </w:p>
    <w:p w14:paraId="4C849185" w14:textId="73A1EED5" w:rsidR="00ED133E" w:rsidRDefault="00183FDB" w:rsidP="00DB39E5">
      <w:r>
        <w:t>For the scenario w</w:t>
      </w:r>
      <w:r w:rsidR="00DB39E5">
        <w:t>he</w:t>
      </w:r>
      <w:r w:rsidR="00852D91">
        <w:t>re</w:t>
      </w:r>
      <w:r w:rsidR="00DB39E5">
        <w:t xml:space="preserve"> the auxiliary frame </w:t>
      </w:r>
      <w:r w:rsidR="00A34A48">
        <w:t xml:space="preserve">is </w:t>
      </w:r>
      <w:r w:rsidR="00DB39E5">
        <w:t>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rsidR="00DB39E5">
        <w:t xml:space="preserve"> and </w:t>
      </w:r>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rsidR="00DB39E5">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reconstruction, and any information from the auxiliary frame is used to </w:t>
      </w:r>
      <w:r w:rsidR="00DB39E5">
        <w:lastRenderedPageBreak/>
        <w:t>improve beyond that minimum quality level. In the case of the “direct” frame packing method</w:t>
      </w:r>
      <w:r w:rsidR="00AB4903">
        <w:t xml:space="preserve"> however</w:t>
      </w:r>
      <w:r w:rsidR="00DB39E5">
        <w:t>,</w:t>
      </w:r>
      <w:r w:rsidR="00DB39E5" w:rsidRPr="000071D1">
        <w:t xml:space="preserve"> </w:t>
      </w:r>
      <w:r w:rsidR="00035C2A">
        <w:t xml:space="preserve">samples </w:t>
      </w:r>
      <w:r w:rsidR="00DB39E5">
        <w:t xml:space="preserve">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frames</w:t>
      </w:r>
      <w:r w:rsidR="00AB4903">
        <w:t>.</w:t>
      </w:r>
      <w:r w:rsidR="00DB39E5">
        <w:t xml:space="preserve"> </w:t>
      </w:r>
      <w:r w:rsidR="00AB4903">
        <w:t xml:space="preserve">This </w:t>
      </w:r>
      <w:r w:rsidR="00DB39E5">
        <w:t xml:space="preserve">approach would cause the chroma </w:t>
      </w:r>
      <w:r w:rsidR="00035C2A">
        <w:t xml:space="preserve">samples </w:t>
      </w:r>
      <w:r w:rsidR="00DB39E5">
        <w:t xml:space="preserve">obtained from the </w:t>
      </w:r>
      <w:r w:rsidR="009013BE">
        <w:t xml:space="preserve">auxiliary </w:t>
      </w:r>
      <w:r w:rsidR="00DB39E5">
        <w:t xml:space="preserve">frame (3 out of 4) to have a lower quality compared to the chroma </w:t>
      </w:r>
      <w:r w:rsidR="00035C2A">
        <w:t xml:space="preserve">samples </w:t>
      </w:r>
      <w:r w:rsidR="00DB39E5">
        <w:t xml:space="preserve">obtained from the main frame. However, the band-separation frame packing approach </w:t>
      </w:r>
      <w:r w:rsidR="007B43BB">
        <w:t xml:space="preserve">potentially </w:t>
      </w:r>
      <w:r w:rsidR="00DB39E5">
        <w:t xml:space="preserve">incurs a larger rounding error in the pre-processing steps than the </w:t>
      </w:r>
      <w:r w:rsidR="00F37C3B">
        <w:t>“</w:t>
      </w:r>
      <w:r w:rsidR="00DB39E5">
        <w:t>direct</w:t>
      </w:r>
      <w:r w:rsidR="00F37C3B">
        <w:t>”</w:t>
      </w:r>
      <w:r w:rsidR="00DB39E5">
        <w:t xml:space="preserve"> frame packing approach because of the additional filtering operations involved (in the absence of bit-depth expansion). </w:t>
      </w:r>
    </w:p>
    <w:p w14:paraId="14CF6A72" w14:textId="66A6333D" w:rsidR="00DB39E5" w:rsidRDefault="00ED133E" w:rsidP="00DB39E5">
      <w:r>
        <w:t xml:space="preserve">We have </w:t>
      </w:r>
      <w:r w:rsidR="00A73F97">
        <w:t xml:space="preserve">also </w:t>
      </w:r>
      <w:r>
        <w:t xml:space="preserve">experimented with the use of lifting-based band-separation filtering to mitigate the rounding error effects, </w:t>
      </w:r>
      <w:r w:rsidR="00564762">
        <w:t>with</w:t>
      </w:r>
      <w:r>
        <w:t xml:space="preserve"> clipping to eliminate the bit-depth expan</w:t>
      </w:r>
      <w:r w:rsidR="00564762">
        <w:t xml:space="preserve">sion. This topic is further discussed in </w:t>
      </w:r>
      <w:r w:rsidR="00A736C3">
        <w:t>our recent conference</w:t>
      </w:r>
      <w:r w:rsidR="00564762">
        <w:t xml:space="preserve"> publication</w:t>
      </w:r>
      <w:r w:rsidR="00A736C3">
        <w:t xml:space="preserve"> at the </w:t>
      </w:r>
      <w:r w:rsidR="00A736C3">
        <w:rPr>
          <w:i/>
        </w:rPr>
        <w:t xml:space="preserve">IEEE Data Compression Conference </w:t>
      </w:r>
      <w:r w:rsidR="00A736C3">
        <w:t>(DCC 2013)</w:t>
      </w:r>
      <w:r w:rsidR="00564762">
        <w:t xml:space="preserve"> </w:t>
      </w:r>
      <w:r w:rsidR="00127240">
        <w:fldChar w:fldCharType="begin"/>
      </w:r>
      <w:r w:rsidR="00127240">
        <w:instrText xml:space="preserve"> REF _Ref361669587 \r \h </w:instrText>
      </w:r>
      <w:r w:rsidR="00127240">
        <w:fldChar w:fldCharType="separate"/>
      </w:r>
      <w:r w:rsidR="00F473E0">
        <w:t>[</w:t>
      </w:r>
      <w:r w:rsidR="002E3E57">
        <w:t>9</w:t>
      </w:r>
      <w:r w:rsidR="00F473E0">
        <w:t>]</w:t>
      </w:r>
      <w:r w:rsidR="00127240">
        <w:fldChar w:fldCharType="end"/>
      </w:r>
      <w:r w:rsidR="004A7D92">
        <w:t>.</w:t>
      </w:r>
    </w:p>
    <w:p w14:paraId="743343B2" w14:textId="77777777" w:rsidR="00B26617" w:rsidRDefault="00B26617" w:rsidP="00B26617">
      <w:pPr>
        <w:pStyle w:val="Heading1"/>
        <w:rPr>
          <w:lang w:val="en-CA"/>
        </w:rPr>
      </w:pPr>
      <w:r>
        <w:rPr>
          <w:lang w:val="en-CA"/>
        </w:rPr>
        <w:t>Experiment results</w:t>
      </w:r>
    </w:p>
    <w:p w14:paraId="16E9BF73" w14:textId="2B890DAF" w:rsidR="00F13A34" w:rsidRDefault="00DB39E5" w:rsidP="00DB39E5">
      <w:pPr>
        <w:rPr>
          <w:lang w:eastAsia="zh-CN"/>
        </w:rPr>
      </w:pPr>
      <w:r w:rsidRPr="00A77643">
        <w:t xml:space="preserve">We </w:t>
      </w:r>
      <w:r w:rsidR="00D855E7">
        <w:t xml:space="preserve">initially </w:t>
      </w:r>
      <w:r w:rsidRPr="00A77643">
        <w:t>tested an end-to-end system for packing a 4:4:4 frame into two 4:2:0 frames, based on Microsoft’s implementation of an AVC</w:t>
      </w:r>
      <w:r>
        <w:t xml:space="preserve"> software</w:t>
      </w:r>
      <w:r w:rsidRPr="00A77643">
        <w:t xml:space="preserve"> encoder and decoder</w:t>
      </w:r>
      <w:r w:rsidR="004557E8">
        <w:t xml:space="preserve"> </w:t>
      </w:r>
      <w:r w:rsidR="004557E8" w:rsidRPr="00A77643">
        <w:t>with a simple “IPPP” (forward-predictive) coding structure</w:t>
      </w:r>
      <w:r w:rsidR="00BA199E">
        <w:t xml:space="preserve"> </w:t>
      </w:r>
      <w:r w:rsidR="00BA199E">
        <w:fldChar w:fldCharType="begin"/>
      </w:r>
      <w:r w:rsidR="00BA199E">
        <w:instrText xml:space="preserve"> REF _Ref343454497 \r \h </w:instrText>
      </w:r>
      <w:r w:rsidR="00BA199E">
        <w:fldChar w:fldCharType="separate"/>
      </w:r>
      <w:r w:rsidR="00BA199E">
        <w:t>[2]</w:t>
      </w:r>
      <w:r w:rsidR="00BA199E">
        <w:fldChar w:fldCharType="end"/>
      </w:r>
      <w:r w:rsidRPr="00A77643">
        <w:t xml:space="preserve">. </w:t>
      </w:r>
      <w:r w:rsidR="004557E8">
        <w:t xml:space="preserve">We </w:t>
      </w:r>
      <w:r w:rsidR="00D855E7">
        <w:t>have since</w:t>
      </w:r>
      <w:r w:rsidR="004557E8">
        <w:t xml:space="preserve"> conducted similar tests using the HEVC HM 9.0 encoder </w:t>
      </w:r>
      <w:r w:rsidR="00127240">
        <w:fldChar w:fldCharType="begin"/>
      </w:r>
      <w:r w:rsidR="00127240">
        <w:instrText xml:space="preserve"> REF _Ref343523019 \r \h </w:instrText>
      </w:r>
      <w:r w:rsidR="00127240">
        <w:fldChar w:fldCharType="separate"/>
      </w:r>
      <w:r w:rsidR="00127240">
        <w:t>[</w:t>
      </w:r>
      <w:r w:rsidR="006C72EF">
        <w:t>10</w:t>
      </w:r>
      <w:r w:rsidR="00127240">
        <w:t>]</w:t>
      </w:r>
      <w:r w:rsidR="00127240">
        <w:fldChar w:fldCharType="end"/>
      </w:r>
      <w:r w:rsidR="004D6885">
        <w:rPr>
          <w:lang w:val="en-CA"/>
        </w:rPr>
        <w:t xml:space="preserve"> </w:t>
      </w:r>
      <w:r w:rsidR="00BF7F84">
        <w:rPr>
          <w:lang w:val="en-CA"/>
        </w:rPr>
        <w:t xml:space="preserve">and the HEVC HM 10.0 with 4:4:4: range extensions </w:t>
      </w:r>
      <w:r w:rsidR="00F231C8">
        <w:rPr>
          <w:lang w:val="en-CA"/>
        </w:rPr>
        <w:fldChar w:fldCharType="begin"/>
      </w:r>
      <w:r w:rsidR="00F231C8">
        <w:rPr>
          <w:lang w:val="en-CA"/>
        </w:rPr>
        <w:instrText xml:space="preserve"> REF _Ref361669749 \r \h </w:instrText>
      </w:r>
      <w:r w:rsidR="00F231C8">
        <w:rPr>
          <w:lang w:val="en-CA"/>
        </w:rPr>
      </w:r>
      <w:r w:rsidR="00F231C8">
        <w:rPr>
          <w:lang w:val="en-CA"/>
        </w:rPr>
        <w:fldChar w:fldCharType="separate"/>
      </w:r>
      <w:r w:rsidR="00F231C8">
        <w:rPr>
          <w:lang w:val="en-CA"/>
        </w:rPr>
        <w:t>[11]</w:t>
      </w:r>
      <w:r w:rsidR="00F231C8">
        <w:rPr>
          <w:lang w:val="en-CA"/>
        </w:rPr>
        <w:fldChar w:fldCharType="end"/>
      </w:r>
      <w:r w:rsidR="00BF7F84">
        <w:rPr>
          <w:lang w:val="en-CA"/>
        </w:rPr>
        <w:t xml:space="preserve"> </w:t>
      </w:r>
      <w:r w:rsidR="004D6885">
        <w:rPr>
          <w:lang w:val="en-CA"/>
        </w:rPr>
        <w:t>using the Low Delay Main configuration</w:t>
      </w:r>
      <w:r w:rsidR="004557E8">
        <w:t xml:space="preserve">. </w:t>
      </w:r>
      <w:r w:rsidR="00A6183C">
        <w:t xml:space="preserve">In January, we presented some test results using our own screen content test sequences </w:t>
      </w:r>
      <w:r w:rsidR="00A6183C">
        <w:fldChar w:fldCharType="begin"/>
      </w:r>
      <w:r w:rsidR="00A6183C">
        <w:instrText xml:space="preserve"> REF _Ref353198625 \r \h </w:instrText>
      </w:r>
      <w:r w:rsidR="00A6183C">
        <w:fldChar w:fldCharType="separate"/>
      </w:r>
      <w:r w:rsidR="00B27C9A">
        <w:t>[3]</w:t>
      </w:r>
      <w:r w:rsidR="00A6183C">
        <w:fldChar w:fldCharType="end"/>
      </w:r>
      <w:r w:rsidR="00A6183C">
        <w:t xml:space="preserve">. In </w:t>
      </w:r>
      <w:r w:rsidR="00854A2A">
        <w:t>April</w:t>
      </w:r>
      <w:r w:rsidR="00B709D1">
        <w:t xml:space="preserve"> and </w:t>
      </w:r>
      <w:r w:rsidR="004E7641">
        <w:t>July</w:t>
      </w:r>
      <w:r w:rsidR="00A6183C">
        <w:t>, we provide</w:t>
      </w:r>
      <w:r w:rsidR="00854A2A">
        <w:t>d</w:t>
      </w:r>
      <w:r w:rsidR="00A6183C">
        <w:t xml:space="preserve"> results using the common 4:4:4 screen content test sequences that were used in other committee contributions</w:t>
      </w:r>
      <w:r w:rsidR="00127240">
        <w:t xml:space="preserve"> </w:t>
      </w:r>
      <w:r w:rsidR="00127240">
        <w:fldChar w:fldCharType="begin"/>
      </w:r>
      <w:r w:rsidR="00127240">
        <w:instrText xml:space="preserve"> REF _Ref352862315 \r \h </w:instrText>
      </w:r>
      <w:r w:rsidR="00127240">
        <w:fldChar w:fldCharType="separate"/>
      </w:r>
      <w:r w:rsidR="00B27C9A">
        <w:t>[12]</w:t>
      </w:r>
      <w:r w:rsidR="00127240">
        <w:fldChar w:fldCharType="end"/>
      </w:r>
      <w:r w:rsidR="00DA20DA">
        <w:t>.</w:t>
      </w:r>
    </w:p>
    <w:p w14:paraId="0EDEA8BD" w14:textId="52DC0CCC" w:rsidR="009E393D" w:rsidRDefault="00BD6315" w:rsidP="00DB39E5">
      <w:r>
        <w:t xml:space="preserve">Previously, </w:t>
      </w:r>
      <w:r w:rsidR="009E393D">
        <w:t xml:space="preserve">we </w:t>
      </w:r>
      <w:r>
        <w:t xml:space="preserve">have </w:t>
      </w:r>
      <w:r w:rsidR="00F17ACA">
        <w:t>ru</w:t>
      </w:r>
      <w:r w:rsidR="009E393D">
        <w:t>n tests by keeping the main-frame (</w:t>
      </w:r>
      <w:r w:rsidR="00BC1516">
        <w:t>that yields the 4:2:0 representation of the scene</w:t>
      </w:r>
      <w:r w:rsidR="009E393D">
        <w:t xml:space="preserve">) </w:t>
      </w:r>
      <w:r w:rsidR="00BC1516">
        <w:t>QP</w:t>
      </w:r>
      <w:r w:rsidR="009E393D">
        <w:t xml:space="preserve"> to be constant and varying the auxiliary frame Q</w:t>
      </w:r>
      <w:r w:rsidR="00371769">
        <w:t>P</w:t>
      </w:r>
      <w:r w:rsidR="009E393D">
        <w:t>.</w:t>
      </w:r>
      <w:r w:rsidR="000B74D9">
        <w:t xml:space="preserve"> </w:t>
      </w:r>
      <w:r w:rsidR="009E393D">
        <w:t xml:space="preserve">However, the </w:t>
      </w:r>
      <w:r w:rsidR="00755E5A">
        <w:t>typical</w:t>
      </w:r>
      <w:r w:rsidR="009E393D">
        <w:t xml:space="preserve"> use-case</w:t>
      </w:r>
      <w:r w:rsidR="00BC0A71">
        <w:t xml:space="preserve"> </w:t>
      </w:r>
      <w:r w:rsidR="009E393D">
        <w:t xml:space="preserve">for </w:t>
      </w:r>
      <w:r w:rsidR="00755E5A">
        <w:t xml:space="preserve">4:4:4 </w:t>
      </w:r>
      <w:r w:rsidR="009E393D">
        <w:t xml:space="preserve">frame-packing scenarios </w:t>
      </w:r>
      <w:proofErr w:type="gramStart"/>
      <w:r w:rsidR="009E393D">
        <w:t>is</w:t>
      </w:r>
      <w:proofErr w:type="gramEnd"/>
      <w:r w:rsidR="009E393D">
        <w:t xml:space="preserve"> one where the main-frame </w:t>
      </w:r>
      <w:r w:rsidR="00BC1516">
        <w:t>undergoes a similar or lower compression</w:t>
      </w:r>
      <w:r w:rsidR="0051283A">
        <w:t xml:space="preserve">-level </w:t>
      </w:r>
      <w:r w:rsidR="00BC1516">
        <w:t>compared to the auxiliary frame</w:t>
      </w:r>
      <w:r w:rsidR="004853B9">
        <w:t>.</w:t>
      </w:r>
      <w:r w:rsidR="0050315F">
        <w:t xml:space="preserve"> Hence it is more instructive to analyze the behavior of the </w:t>
      </w:r>
      <w:r w:rsidR="00F13A34">
        <w:t>different frame packing</w:t>
      </w:r>
      <w:r w:rsidR="0050315F">
        <w:t xml:space="preserve"> approaches in this region.</w:t>
      </w:r>
    </w:p>
    <w:p w14:paraId="725A5D37" w14:textId="7F326E3A" w:rsidR="00F13A34" w:rsidRDefault="00DA20DA" w:rsidP="00DB39E5">
      <w:r>
        <w:t>In th</w:t>
      </w:r>
      <w:r w:rsidR="003113EB">
        <w:t>e current</w:t>
      </w:r>
      <w:r>
        <w:t xml:space="preserve"> contribution</w:t>
      </w:r>
      <w:r w:rsidR="002066C7">
        <w:t>,</w:t>
      </w:r>
      <w:r>
        <w:t xml:space="preserve"> </w:t>
      </w:r>
      <w:r w:rsidR="00F13A34">
        <w:t>w</w:t>
      </w:r>
      <w:r w:rsidR="00F13A34" w:rsidRPr="00A77643">
        <w:t xml:space="preserve">e tested both the </w:t>
      </w:r>
      <w:r w:rsidR="00F13A34">
        <w:t>“direct”</w:t>
      </w:r>
      <w:r w:rsidR="00F13A34" w:rsidRPr="00A77643">
        <w:t xml:space="preserve"> frame packing approach and the band-separation frame packing approach</w:t>
      </w:r>
      <w:r w:rsidR="00F13A34">
        <w:t xml:space="preserve"> using HEVC codec</w:t>
      </w:r>
      <w:r w:rsidR="00F13A34" w:rsidRPr="00A77643">
        <w:t>.</w:t>
      </w:r>
      <w:r w:rsidR="00F13A34">
        <w:t xml:space="preserve"> W</w:t>
      </w:r>
      <w:r w:rsidR="00055E53">
        <w:t xml:space="preserve">e have modified our test conditions keeping in line with the above </w:t>
      </w:r>
      <w:r w:rsidR="002066C7">
        <w:t>principle for operating region</w:t>
      </w:r>
      <w:r w:rsidR="009B1143">
        <w:t xml:space="preserve">. We also </w:t>
      </w:r>
      <w:r>
        <w:t>fixed a bug in the code for band-separated frame packing</w:t>
      </w:r>
      <w:r w:rsidR="002066C7">
        <w:t xml:space="preserve"> which makes it</w:t>
      </w:r>
      <w:r>
        <w:t xml:space="preserve"> perform better than previously reported.</w:t>
      </w:r>
    </w:p>
    <w:p w14:paraId="4172DBE2" w14:textId="383C73A4" w:rsidR="00163772" w:rsidRDefault="00F13A34" w:rsidP="005C0530">
      <w:r>
        <w:t>For each frame packing approach,</w:t>
      </w:r>
      <w:r w:rsidRPr="00A77643">
        <w:t xml:space="preserve"> </w:t>
      </w:r>
      <w:r>
        <w:t xml:space="preserve">the </w:t>
      </w:r>
      <w:r w:rsidR="00DB39E5" w:rsidRPr="00A77643">
        <w:t>encoder starts with a 4:4:4 input frame</w:t>
      </w:r>
      <w:r>
        <w:t>, generates the main and auxiliary views for that frame packing approach</w:t>
      </w:r>
      <w:r w:rsidR="00DB39E5" w:rsidRPr="00A77643">
        <w:t xml:space="preserve">, </w:t>
      </w:r>
      <w:r w:rsidR="00DB39E5">
        <w:t xml:space="preserve">constructs a 4:2:0 frame with twice the height of the 4:4:4 frame, places the main view in the top half and the auxiliary view in the bottom half of the 4:2:0 frame, and encodes the 4:2:0 frame. </w:t>
      </w:r>
      <w:r w:rsidR="00DB39E5" w:rsidRPr="00AD6A56">
        <w:t xml:space="preserve">This corresponds to the use of the </w:t>
      </w:r>
      <w:r w:rsidR="004D6885">
        <w:rPr>
          <w:lang w:val="en-CA"/>
        </w:rPr>
        <w:t>frame packing arrangement SEI message</w:t>
      </w:r>
      <w:r w:rsidR="004557E8">
        <w:t xml:space="preserve"> </w:t>
      </w:r>
      <w:r w:rsidR="004D6885">
        <w:t xml:space="preserve">with </w:t>
      </w:r>
      <w:proofErr w:type="spellStart"/>
      <w:r w:rsidR="004557E8" w:rsidRPr="004557E8">
        <w:t>frame_packing_arrangement_type</w:t>
      </w:r>
      <w:proofErr w:type="spellEnd"/>
      <w:r w:rsidR="004557E8" w:rsidRPr="004557E8">
        <w:t xml:space="preserve"> equal to 4</w:t>
      </w:r>
      <w:r w:rsidR="00DB39E5">
        <w:t xml:space="preserve">. The decoder decodes the 4:2:0 </w:t>
      </w:r>
      <w:proofErr w:type="gramStart"/>
      <w:r w:rsidR="00DB39E5">
        <w:t>frame</w:t>
      </w:r>
      <w:proofErr w:type="gramEnd"/>
      <w:r w:rsidR="00DB39E5">
        <w:t xml:space="preserve">, extracts the main and auxiliary views and reassembles the 4:4:4 frame for output (using </w:t>
      </w:r>
      <m:oMath>
        <m:r>
          <w:rPr>
            <w:rFonts w:ascii="Cambria Math" w:hAnsi="Cambria Math"/>
          </w:rPr>
          <m:t>α=β=γ=1</m:t>
        </m:r>
      </m:oMath>
      <w:r w:rsidR="00DB39E5">
        <w:t xml:space="preserve"> to simplify the initial testing).</w:t>
      </w:r>
    </w:p>
    <w:p w14:paraId="7B1EDEFF" w14:textId="44E55A3D" w:rsidR="00443F58" w:rsidRDefault="00254BA0" w:rsidP="009548C3">
      <w:r>
        <w:t xml:space="preserve">In each experiment, the main frame luma QP </w:t>
      </w:r>
      <w:r w:rsidR="000B0603">
        <w:t xml:space="preserve">parameter </w:t>
      </w:r>
      <w:r>
        <w:t xml:space="preserve">was varied </w:t>
      </w:r>
      <w:r w:rsidR="00AB3B7A">
        <w:t xml:space="preserve">from 10 to 34 </w:t>
      </w:r>
      <w:r>
        <w:t xml:space="preserve">(high-bitrate to low-bitrate </w:t>
      </w:r>
      <w:r w:rsidR="000409BF">
        <w:t>scenarios</w:t>
      </w:r>
      <w:r>
        <w:t>). The main frame chroma QP</w:t>
      </w:r>
      <w:r w:rsidR="00D5608F">
        <w:t xml:space="preserve"> </w:t>
      </w:r>
      <w:r>
        <w:t xml:space="preserve">was kept at </w:t>
      </w:r>
      <w:r w:rsidR="00EC7207">
        <w:t xml:space="preserve">the </w:t>
      </w:r>
      <w:r w:rsidR="00D5608F">
        <w:t xml:space="preserve">same value as </w:t>
      </w:r>
      <w:r w:rsidR="008D544E">
        <w:t xml:space="preserve">the </w:t>
      </w:r>
      <w:r w:rsidR="00D5608F">
        <w:t>luma QP</w:t>
      </w:r>
      <w:r w:rsidR="005322A5">
        <w:t xml:space="preserve">. </w:t>
      </w:r>
      <w:r w:rsidR="00C943F9">
        <w:t xml:space="preserve">The luma and chroma QPs are maintained at the same value by using appropriate </w:t>
      </w:r>
      <w:r w:rsidR="00C943F9" w:rsidRPr="00943A5F">
        <w:rPr>
          <w:noProof/>
        </w:rPr>
        <w:t>cb_qp_offset</w:t>
      </w:r>
      <w:r w:rsidR="00C943F9">
        <w:rPr>
          <w:noProof/>
        </w:rPr>
        <w:t xml:space="preserve"> / cr</w:t>
      </w:r>
      <w:r w:rsidR="00C943F9" w:rsidRPr="00943A5F">
        <w:rPr>
          <w:noProof/>
        </w:rPr>
        <w:t>_qp_offset</w:t>
      </w:r>
      <w:r w:rsidR="00C943F9">
        <w:t xml:space="preserve"> values at either the picture and/or slice-level. </w:t>
      </w:r>
      <w:r w:rsidR="00B91DA7">
        <w:t xml:space="preserve">For both packing </w:t>
      </w:r>
      <w:r w:rsidR="00C863EE">
        <w:t>approaches</w:t>
      </w:r>
      <w:r w:rsidR="00B91DA7">
        <w:t xml:space="preserve"> </w:t>
      </w:r>
      <w:r w:rsidR="00430E09">
        <w:t>(</w:t>
      </w:r>
      <w:r w:rsidR="00F37C3B">
        <w:t>“</w:t>
      </w:r>
      <w:r w:rsidR="00430E09">
        <w:t>direct</w:t>
      </w:r>
      <w:r w:rsidR="00F37C3B">
        <w:t>”</w:t>
      </w:r>
      <w:r w:rsidR="00430E09">
        <w:t xml:space="preserve"> and band-separation)</w:t>
      </w:r>
      <w:r w:rsidR="00C11D8F">
        <w:t>,</w:t>
      </w:r>
      <w:r w:rsidR="00430E09">
        <w:t xml:space="preserve"> </w:t>
      </w:r>
      <w:r w:rsidR="00B91DA7">
        <w:t>w</w:t>
      </w:r>
      <w:r w:rsidR="003B7400">
        <w:t xml:space="preserve">e </w:t>
      </w:r>
      <w:r w:rsidR="005322A5">
        <w:t>experimented</w:t>
      </w:r>
      <w:r w:rsidR="00C0471D">
        <w:t xml:space="preserve"> with different values of </w:t>
      </w:r>
      <w:proofErr w:type="spellStart"/>
      <w:r w:rsidR="00C0471D">
        <w:t>QP</w:t>
      </w:r>
      <w:r w:rsidR="00712F92">
        <w:t>delta</w:t>
      </w:r>
      <w:proofErr w:type="spellEnd"/>
      <w:r w:rsidR="00C943F9">
        <w:t xml:space="preserve"> ( QP of auxiliary frame – QP of main frame)</w:t>
      </w:r>
      <w:r w:rsidR="00712F92">
        <w:t xml:space="preserve"> </w:t>
      </w:r>
      <w:r w:rsidR="00C0471D">
        <w:t xml:space="preserve">for the auxiliary </w:t>
      </w:r>
      <w:r w:rsidR="00215749">
        <w:t>frame (representing 3/4</w:t>
      </w:r>
      <w:r w:rsidR="00215749" w:rsidRPr="0034424A">
        <w:rPr>
          <w:vertAlign w:val="superscript"/>
        </w:rPr>
        <w:t>th</w:t>
      </w:r>
      <w:r w:rsidR="00215749">
        <w:t xml:space="preserve"> of the chroma samples)</w:t>
      </w:r>
      <w:r w:rsidR="00CC3FE5">
        <w:t xml:space="preserve"> and</w:t>
      </w:r>
      <w:r w:rsidR="00712F92">
        <w:t xml:space="preserve"> </w:t>
      </w:r>
      <w:r w:rsidR="00CC3FE5">
        <w:t>t</w:t>
      </w:r>
      <w:r w:rsidR="00B51AA6">
        <w:t xml:space="preserve">he final 4:4:4 chroma </w:t>
      </w:r>
      <w:r w:rsidR="00F47C60">
        <w:t xml:space="preserve">BD-rate </w:t>
      </w:r>
      <w:r w:rsidR="00B51AA6">
        <w:t xml:space="preserve">performance </w:t>
      </w:r>
      <w:r w:rsidR="00B13C62">
        <w:t>wa</w:t>
      </w:r>
      <w:r w:rsidR="00B51AA6">
        <w:t xml:space="preserve">s compared for the different </w:t>
      </w:r>
      <w:r w:rsidR="00B13C62">
        <w:t xml:space="preserve">approaches. </w:t>
      </w:r>
      <w:r w:rsidR="001E69ED">
        <w:t xml:space="preserve">We </w:t>
      </w:r>
      <w:r w:rsidR="00195D09">
        <w:t>observed</w:t>
      </w:r>
      <w:r w:rsidR="001E69ED">
        <w:t xml:space="preserve"> that using </w:t>
      </w:r>
      <w:r w:rsidR="00C943F9">
        <w:t xml:space="preserve">a </w:t>
      </w:r>
      <w:r w:rsidR="001E69ED">
        <w:t xml:space="preserve">negative </w:t>
      </w:r>
      <w:r w:rsidR="00E72886">
        <w:t xml:space="preserve">value for </w:t>
      </w:r>
      <w:proofErr w:type="spellStart"/>
      <w:r w:rsidR="001E69ED">
        <w:t>QPdelta</w:t>
      </w:r>
      <w:proofErr w:type="spellEnd"/>
      <w:r w:rsidR="00E72886">
        <w:t xml:space="preserve"> (-6) </w:t>
      </w:r>
      <w:r w:rsidR="001E69ED">
        <w:t xml:space="preserve">for </w:t>
      </w:r>
      <w:r w:rsidR="00C943F9">
        <w:t xml:space="preserve">the </w:t>
      </w:r>
      <w:r w:rsidR="001E69ED">
        <w:t xml:space="preserve">auxiliary frame resulted in </w:t>
      </w:r>
      <w:r w:rsidR="00C943F9">
        <w:t xml:space="preserve">a </w:t>
      </w:r>
      <w:r w:rsidR="001E69ED">
        <w:t xml:space="preserve">very slight </w:t>
      </w:r>
      <w:r w:rsidR="009C436E">
        <w:t xml:space="preserve">performance </w:t>
      </w:r>
      <w:r w:rsidR="001E69ED">
        <w:t xml:space="preserve">gain while </w:t>
      </w:r>
      <w:r w:rsidR="00C943F9">
        <w:t xml:space="preserve">a </w:t>
      </w:r>
      <w:r w:rsidR="001E69ED">
        <w:t xml:space="preserve">positive </w:t>
      </w:r>
      <w:proofErr w:type="spellStart"/>
      <w:r w:rsidR="00E72886">
        <w:t>QP</w:t>
      </w:r>
      <w:r w:rsidR="001E69ED">
        <w:t>delta</w:t>
      </w:r>
      <w:proofErr w:type="spellEnd"/>
      <w:r w:rsidR="00E72886">
        <w:t xml:space="preserve"> (+6)</w:t>
      </w:r>
      <w:r w:rsidR="001E69ED">
        <w:t xml:space="preserve"> caused </w:t>
      </w:r>
      <w:r w:rsidR="00E72886">
        <w:t>a significant</w:t>
      </w:r>
      <w:r w:rsidR="001E69ED">
        <w:t xml:space="preserve"> drop in performance</w:t>
      </w:r>
      <w:r w:rsidR="004C7954">
        <w:t xml:space="preserve"> for both approaches</w:t>
      </w:r>
      <w:r w:rsidR="001E69ED">
        <w:t xml:space="preserve">. </w:t>
      </w:r>
      <w:r w:rsidR="005342EF">
        <w:t xml:space="preserve">Based on </w:t>
      </w:r>
      <w:r w:rsidR="00871BFB">
        <w:t xml:space="preserve">the </w:t>
      </w:r>
      <w:r w:rsidR="005342EF">
        <w:t xml:space="preserve">results, </w:t>
      </w:r>
      <w:r w:rsidR="00616E37">
        <w:t xml:space="preserve">we </w:t>
      </w:r>
      <w:r w:rsidR="008338DB">
        <w:t>kep</w:t>
      </w:r>
      <w:r w:rsidR="00616E37">
        <w:t>t</w:t>
      </w:r>
      <w:r w:rsidR="008338DB">
        <w:t xml:space="preserve"> </w:t>
      </w:r>
      <w:r w:rsidR="00712F92">
        <w:t xml:space="preserve">the auxiliary frame </w:t>
      </w:r>
      <w:r w:rsidR="00034C96">
        <w:t xml:space="preserve">(luma and chroma) </w:t>
      </w:r>
      <w:r w:rsidR="00712F92">
        <w:t>QP</w:t>
      </w:r>
      <w:r w:rsidR="00215749">
        <w:t xml:space="preserve"> </w:t>
      </w:r>
      <w:r w:rsidR="00712F92">
        <w:t xml:space="preserve">at </w:t>
      </w:r>
      <w:r w:rsidR="008F21BD">
        <w:t xml:space="preserve">the </w:t>
      </w:r>
      <w:r w:rsidR="00712F92">
        <w:t xml:space="preserve">same value as </w:t>
      </w:r>
      <w:r w:rsidR="00677C7A">
        <w:t xml:space="preserve">the </w:t>
      </w:r>
      <w:r w:rsidR="00712F92">
        <w:t>main frame chroma QP</w:t>
      </w:r>
      <w:r w:rsidR="00E72886">
        <w:t xml:space="preserve"> (i.e. </w:t>
      </w:r>
      <w:proofErr w:type="spellStart"/>
      <w:r w:rsidR="00E72886">
        <w:t>QPdelta</w:t>
      </w:r>
      <w:proofErr w:type="spellEnd"/>
      <w:r w:rsidR="00E72886">
        <w:t xml:space="preserve"> of 0)</w:t>
      </w:r>
      <w:r w:rsidR="00712F92">
        <w:t xml:space="preserve"> </w:t>
      </w:r>
      <w:r w:rsidR="00E72886">
        <w:t>for</w:t>
      </w:r>
      <w:r w:rsidR="00616E37">
        <w:t xml:space="preserve"> </w:t>
      </w:r>
      <w:r w:rsidR="00712F92">
        <w:t xml:space="preserve">both </w:t>
      </w:r>
      <w:r w:rsidR="003B7400">
        <w:t xml:space="preserve">band-separation and </w:t>
      </w:r>
      <w:r w:rsidR="00F37C3B">
        <w:t>“</w:t>
      </w:r>
      <w:r w:rsidR="003B7400">
        <w:t>direct</w:t>
      </w:r>
      <w:r w:rsidR="00F37C3B">
        <w:t>”</w:t>
      </w:r>
      <w:r w:rsidR="003B7400">
        <w:t xml:space="preserve"> frame packing approaches</w:t>
      </w:r>
      <w:r w:rsidR="0064567B">
        <w:t xml:space="preserve"> to simplify testing</w:t>
      </w:r>
      <w:r w:rsidR="003B7400">
        <w:t>.</w:t>
      </w:r>
      <w:r w:rsidR="00034C96">
        <w:t xml:space="preserve"> </w:t>
      </w:r>
      <w:r w:rsidR="00C465D6">
        <w:t>Owing to the nature of the experiments, the chroma signal in the main frame will have equal or better quality at the 4:2:0 representation-level than the chroma quality at the resultant 4:4:4 representation-level.</w:t>
      </w:r>
    </w:p>
    <w:p w14:paraId="4511E847" w14:textId="0D59C263" w:rsidR="009B18C3" w:rsidRDefault="009548C3" w:rsidP="005C0530">
      <w:pPr>
        <w:rPr>
          <w:szCs w:val="22"/>
        </w:rPr>
      </w:pPr>
      <w:r>
        <w:rPr>
          <w:lang w:eastAsia="zh-CN"/>
        </w:rPr>
        <w:t xml:space="preserve">We compared the </w:t>
      </w:r>
      <w:r w:rsidR="003F7733">
        <w:rPr>
          <w:lang w:eastAsia="zh-CN"/>
        </w:rPr>
        <w:t>c</w:t>
      </w:r>
      <w:r>
        <w:rPr>
          <w:lang w:eastAsia="zh-CN"/>
        </w:rPr>
        <w:t>hroma BD</w:t>
      </w:r>
      <w:r w:rsidR="00F801FA">
        <w:rPr>
          <w:lang w:eastAsia="zh-CN"/>
        </w:rPr>
        <w:t>-</w:t>
      </w:r>
      <w:r>
        <w:rPr>
          <w:lang w:eastAsia="zh-CN"/>
        </w:rPr>
        <w:t>rate performance using the HEVC HM1</w:t>
      </w:r>
      <w:r w:rsidR="00B0339B">
        <w:rPr>
          <w:lang w:eastAsia="zh-CN"/>
        </w:rPr>
        <w:t>2</w:t>
      </w:r>
      <w:r>
        <w:rPr>
          <w:lang w:eastAsia="zh-CN"/>
        </w:rPr>
        <w:t xml:space="preserve">.0 (Encoder </w:t>
      </w:r>
      <w:r w:rsidRPr="00A34F57">
        <w:rPr>
          <w:lang w:eastAsia="zh-CN"/>
        </w:rPr>
        <w:t xml:space="preserve">Version </w:t>
      </w:r>
      <w:r>
        <w:rPr>
          <w:lang w:eastAsia="zh-CN"/>
        </w:rPr>
        <w:t>"</w:t>
      </w:r>
      <w:r w:rsidRPr="00A34F57">
        <w:rPr>
          <w:lang w:eastAsia="zh-CN"/>
        </w:rPr>
        <w:t>[</w:t>
      </w:r>
      <w:r>
        <w:rPr>
          <w:lang w:eastAsia="zh-CN"/>
        </w:rPr>
        <w:t>1</w:t>
      </w:r>
      <w:r w:rsidR="004F77AF">
        <w:rPr>
          <w:lang w:eastAsia="zh-CN"/>
        </w:rPr>
        <w:t>2</w:t>
      </w:r>
      <w:r>
        <w:rPr>
          <w:lang w:eastAsia="zh-CN"/>
        </w:rPr>
        <w:t>.0</w:t>
      </w:r>
      <w:proofErr w:type="gramStart"/>
      <w:r w:rsidRPr="00A34F57">
        <w:rPr>
          <w:lang w:eastAsia="zh-CN"/>
        </w:rPr>
        <w:t>][</w:t>
      </w:r>
      <w:proofErr w:type="gramEnd"/>
      <w:r w:rsidRPr="00A34F57">
        <w:rPr>
          <w:lang w:eastAsia="zh-CN"/>
        </w:rPr>
        <w:t>Windows][VS 1700][</w:t>
      </w:r>
      <w:r>
        <w:rPr>
          <w:lang w:eastAsia="zh-CN"/>
        </w:rPr>
        <w:t xml:space="preserve">64 </w:t>
      </w:r>
      <w:r w:rsidRPr="00A34F57">
        <w:rPr>
          <w:lang w:eastAsia="zh-CN"/>
        </w:rPr>
        <w:t>bit]</w:t>
      </w:r>
      <w:r>
        <w:rPr>
          <w:lang w:eastAsia="zh-CN"/>
        </w:rPr>
        <w:t xml:space="preserve">") </w:t>
      </w:r>
      <w:r>
        <w:rPr>
          <w:lang w:eastAsia="zh-CN"/>
        </w:rPr>
        <w:fldChar w:fldCharType="begin"/>
      </w:r>
      <w:r>
        <w:rPr>
          <w:lang w:eastAsia="zh-CN"/>
        </w:rPr>
        <w:instrText xml:space="preserve"> REF _Ref361669749 \r \h </w:instrText>
      </w:r>
      <w:r>
        <w:rPr>
          <w:lang w:eastAsia="zh-CN"/>
        </w:rPr>
      </w:r>
      <w:r>
        <w:rPr>
          <w:lang w:eastAsia="zh-CN"/>
        </w:rPr>
        <w:fldChar w:fldCharType="separate"/>
      </w:r>
      <w:r>
        <w:rPr>
          <w:lang w:eastAsia="zh-CN"/>
        </w:rPr>
        <w:t>[1</w:t>
      </w:r>
      <w:r w:rsidR="00395110">
        <w:rPr>
          <w:lang w:eastAsia="zh-CN"/>
        </w:rPr>
        <w:t>0</w:t>
      </w:r>
      <w:r>
        <w:rPr>
          <w:lang w:eastAsia="zh-CN"/>
        </w:rPr>
        <w:t>]</w:t>
      </w:r>
      <w:r>
        <w:rPr>
          <w:lang w:eastAsia="zh-CN"/>
        </w:rPr>
        <w:fldChar w:fldCharType="end"/>
      </w:r>
      <w:r>
        <w:rPr>
          <w:lang w:eastAsia="zh-CN"/>
        </w:rPr>
        <w:t xml:space="preserve"> on </w:t>
      </w:r>
      <w:r w:rsidR="006C3E4B">
        <w:rPr>
          <w:lang w:eastAsia="zh-CN"/>
        </w:rPr>
        <w:t>widely-used</w:t>
      </w:r>
      <w:r>
        <w:rPr>
          <w:lang w:eastAsia="zh-CN"/>
        </w:rPr>
        <w:t xml:space="preserve"> 4:4:4 screen content test sequences [12]. The BD</w:t>
      </w:r>
      <w:r w:rsidR="00F801FA">
        <w:rPr>
          <w:lang w:eastAsia="zh-CN"/>
        </w:rPr>
        <w:t>-</w:t>
      </w:r>
      <w:r>
        <w:rPr>
          <w:lang w:eastAsia="zh-CN"/>
        </w:rPr>
        <w:t xml:space="preserve">rate comparison result is shown in </w:t>
      </w:r>
      <w:r>
        <w:rPr>
          <w:lang w:eastAsia="zh-CN"/>
        </w:rPr>
        <w:fldChar w:fldCharType="begin"/>
      </w:r>
      <w:r>
        <w:rPr>
          <w:lang w:eastAsia="zh-CN"/>
        </w:rPr>
        <w:instrText xml:space="preserve"> REF _Ref352966982 \h </w:instrText>
      </w:r>
      <w:r>
        <w:rPr>
          <w:lang w:eastAsia="zh-CN"/>
        </w:rPr>
      </w:r>
      <w:r>
        <w:rPr>
          <w:lang w:eastAsia="zh-CN"/>
        </w:rPr>
        <w:fldChar w:fldCharType="separate"/>
      </w:r>
      <w:r>
        <w:t xml:space="preserve">Table </w:t>
      </w:r>
      <w:r>
        <w:rPr>
          <w:noProof/>
        </w:rPr>
        <w:t>1</w:t>
      </w:r>
      <w:r>
        <w:rPr>
          <w:lang w:eastAsia="zh-CN"/>
        </w:rPr>
        <w:fldChar w:fldCharType="end"/>
      </w:r>
      <w:r>
        <w:rPr>
          <w:lang w:eastAsia="zh-CN"/>
        </w:rPr>
        <w:t xml:space="preserve"> and the detailed PSNR curves are attached in the spread </w:t>
      </w:r>
      <w:r>
        <w:rPr>
          <w:lang w:eastAsia="zh-CN"/>
        </w:rPr>
        <w:lastRenderedPageBreak/>
        <w:t xml:space="preserve">sheet. </w:t>
      </w:r>
      <w:r w:rsidR="00280320">
        <w:rPr>
          <w:lang w:eastAsia="zh-CN"/>
        </w:rPr>
        <w:t xml:space="preserve">It can be </w:t>
      </w:r>
      <w:r>
        <w:rPr>
          <w:lang w:eastAsia="zh-CN"/>
        </w:rPr>
        <w:t>see</w:t>
      </w:r>
      <w:r w:rsidR="00280320">
        <w:rPr>
          <w:lang w:eastAsia="zh-CN"/>
        </w:rPr>
        <w:t>n</w:t>
      </w:r>
      <w:r>
        <w:rPr>
          <w:lang w:eastAsia="zh-CN"/>
        </w:rPr>
        <w:t xml:space="preserve"> that band-separation out-performs </w:t>
      </w:r>
      <w:r w:rsidR="00F37C3B">
        <w:rPr>
          <w:lang w:eastAsia="zh-CN"/>
        </w:rPr>
        <w:t>“</w:t>
      </w:r>
      <w:r>
        <w:rPr>
          <w:lang w:eastAsia="zh-CN"/>
        </w:rPr>
        <w:t>direct</w:t>
      </w:r>
      <w:r w:rsidR="00F37C3B">
        <w:rPr>
          <w:lang w:eastAsia="zh-CN"/>
        </w:rPr>
        <w:t>”</w:t>
      </w:r>
      <w:r>
        <w:rPr>
          <w:lang w:eastAsia="zh-CN"/>
        </w:rPr>
        <w:t xml:space="preserve"> frame packing approach by a significant margin for all the sequences</w:t>
      </w:r>
      <w:r w:rsidR="00280FCB">
        <w:rPr>
          <w:lang w:eastAsia="zh-CN"/>
        </w:rPr>
        <w:t>.</w:t>
      </w:r>
    </w:p>
    <w:p w14:paraId="245C4EBD" w14:textId="60737177" w:rsidR="00C61B97" w:rsidRDefault="009B18C3" w:rsidP="005C0530">
      <w:pPr>
        <w:rPr>
          <w:lang w:eastAsia="zh-CN"/>
        </w:rPr>
      </w:pPr>
      <w:r>
        <w:rPr>
          <w:szCs w:val="22"/>
        </w:rPr>
        <w:t xml:space="preserve">We also compared the performance of </w:t>
      </w:r>
      <w:r w:rsidR="00652D3A">
        <w:rPr>
          <w:szCs w:val="22"/>
        </w:rPr>
        <w:t>native 4:4:4</w:t>
      </w:r>
      <w:r>
        <w:rPr>
          <w:szCs w:val="22"/>
        </w:rPr>
        <w:t xml:space="preserve"> encoding using the HM1</w:t>
      </w:r>
      <w:r w:rsidR="00DA537F">
        <w:rPr>
          <w:szCs w:val="22"/>
        </w:rPr>
        <w:t>2</w:t>
      </w:r>
      <w:r>
        <w:rPr>
          <w:szCs w:val="22"/>
        </w:rPr>
        <w:t>.0 (with Range Extension</w:t>
      </w:r>
      <w:r w:rsidR="00F732C3">
        <w:rPr>
          <w:szCs w:val="22"/>
        </w:rPr>
        <w:t xml:space="preserve"> software for 4:4:4 coding)</w:t>
      </w:r>
      <w:r w:rsidR="00104E93">
        <w:rPr>
          <w:szCs w:val="22"/>
        </w:rPr>
        <w:t>, for current operating scenario</w:t>
      </w:r>
      <w:r w:rsidR="00D001FF">
        <w:rPr>
          <w:szCs w:val="22"/>
        </w:rPr>
        <w:t xml:space="preserve">. It </w:t>
      </w:r>
      <w:r w:rsidR="00F801FA">
        <w:rPr>
          <w:szCs w:val="22"/>
        </w:rPr>
        <w:t>can be</w:t>
      </w:r>
      <w:r w:rsidR="00D001FF">
        <w:rPr>
          <w:szCs w:val="22"/>
        </w:rPr>
        <w:t xml:space="preserve"> seen that </w:t>
      </w:r>
      <w:r w:rsidR="006957C6">
        <w:rPr>
          <w:szCs w:val="22"/>
        </w:rPr>
        <w:t xml:space="preserve">encoding the </w:t>
      </w:r>
      <w:r w:rsidR="006957C6" w:rsidRPr="00552494">
        <w:rPr>
          <w:szCs w:val="22"/>
          <w:lang w:eastAsia="zh-CN"/>
        </w:rPr>
        <w:t xml:space="preserve">4:4:4 test sequences with the 4:4:4 HM directly </w:t>
      </w:r>
      <w:r w:rsidR="006957C6">
        <w:rPr>
          <w:szCs w:val="22"/>
          <w:lang w:eastAsia="zh-CN"/>
        </w:rPr>
        <w:t xml:space="preserve">in the </w:t>
      </w:r>
      <w:r w:rsidR="006957C6">
        <w:rPr>
          <w:lang w:eastAsia="zh-CN"/>
        </w:rPr>
        <w:t>native 4:4:4 format yields a superior compression performance</w:t>
      </w:r>
      <w:r w:rsidR="006957C6" w:rsidDel="00F801FA">
        <w:rPr>
          <w:szCs w:val="22"/>
        </w:rPr>
        <w:t xml:space="preserve"> </w:t>
      </w:r>
      <w:r w:rsidR="006957C6">
        <w:rPr>
          <w:szCs w:val="22"/>
        </w:rPr>
        <w:t>compared to encoding them using the</w:t>
      </w:r>
      <w:r w:rsidR="00746482">
        <w:rPr>
          <w:szCs w:val="22"/>
        </w:rPr>
        <w:t xml:space="preserve"> </w:t>
      </w:r>
      <w:r w:rsidR="00F801FA">
        <w:rPr>
          <w:szCs w:val="22"/>
        </w:rPr>
        <w:t>b</w:t>
      </w:r>
      <w:r w:rsidR="00746482">
        <w:rPr>
          <w:szCs w:val="22"/>
        </w:rPr>
        <w:t xml:space="preserve">and-separation frame packing, and substantially better </w:t>
      </w:r>
      <w:r w:rsidR="006957C6">
        <w:rPr>
          <w:szCs w:val="22"/>
        </w:rPr>
        <w:t xml:space="preserve">compression performance </w:t>
      </w:r>
      <w:r w:rsidR="00746482">
        <w:rPr>
          <w:szCs w:val="22"/>
        </w:rPr>
        <w:t xml:space="preserve">than </w:t>
      </w:r>
      <w:r w:rsidR="00F801FA">
        <w:rPr>
          <w:szCs w:val="22"/>
        </w:rPr>
        <w:t>“</w:t>
      </w:r>
      <w:r w:rsidR="00746482">
        <w:rPr>
          <w:szCs w:val="22"/>
        </w:rPr>
        <w:t>direct</w:t>
      </w:r>
      <w:r w:rsidR="00F801FA">
        <w:rPr>
          <w:szCs w:val="22"/>
        </w:rPr>
        <w:t xml:space="preserve">” </w:t>
      </w:r>
      <w:r w:rsidR="00746482">
        <w:rPr>
          <w:szCs w:val="22"/>
        </w:rPr>
        <w:t>frame packing</w:t>
      </w:r>
      <w:r w:rsidR="006957C6">
        <w:rPr>
          <w:szCs w:val="22"/>
        </w:rPr>
        <w:t>.</w:t>
      </w:r>
      <w:r w:rsidR="00171C1A">
        <w:rPr>
          <w:szCs w:val="22"/>
        </w:rPr>
        <w:t xml:space="preserve"> </w:t>
      </w:r>
      <w:r w:rsidR="006957C6">
        <w:rPr>
          <w:szCs w:val="22"/>
        </w:rPr>
        <w:t xml:space="preserve">To some extent, this is due to the fact that there is additional overhead for frame-packing approaches; for example, </w:t>
      </w:r>
      <w:r w:rsidR="00171C1A">
        <w:rPr>
          <w:szCs w:val="22"/>
        </w:rPr>
        <w:t>there is redundant motion and segmentation information that needs to be sent for the auxiliary frame</w:t>
      </w:r>
      <w:r w:rsidR="006957C6">
        <w:rPr>
          <w:szCs w:val="22"/>
        </w:rPr>
        <w:t xml:space="preserve"> if frame-packing approaches are used</w:t>
      </w:r>
      <w:r w:rsidR="00171C1A">
        <w:rPr>
          <w:szCs w:val="22"/>
        </w:rPr>
        <w:t>.</w:t>
      </w:r>
      <w:r w:rsidR="003D0075">
        <w:rPr>
          <w:szCs w:val="22"/>
        </w:rPr>
        <w:t xml:space="preserve"> </w:t>
      </w:r>
      <w:r w:rsidR="00DE68BB">
        <w:rPr>
          <w:szCs w:val="22"/>
        </w:rPr>
        <w:t>At low-bitrates</w:t>
      </w:r>
      <w:r w:rsidR="006957C6">
        <w:rPr>
          <w:szCs w:val="22"/>
        </w:rPr>
        <w:t>,</w:t>
      </w:r>
      <w:r w:rsidR="00DE68BB">
        <w:rPr>
          <w:szCs w:val="22"/>
        </w:rPr>
        <w:t xml:space="preserve"> band-separation becomes more competitive in terms of compression performance. Also</w:t>
      </w:r>
      <w:r w:rsidR="006957C6">
        <w:rPr>
          <w:szCs w:val="22"/>
        </w:rPr>
        <w:t>,</w:t>
      </w:r>
      <w:r w:rsidR="00DE68BB">
        <w:rPr>
          <w:szCs w:val="22"/>
        </w:rPr>
        <w:t xml:space="preserve"> </w:t>
      </w:r>
      <w:r w:rsidR="006C3C36">
        <w:rPr>
          <w:szCs w:val="22"/>
        </w:rPr>
        <w:t xml:space="preserve">both </w:t>
      </w:r>
      <w:r w:rsidR="003D0075">
        <w:rPr>
          <w:szCs w:val="22"/>
        </w:rPr>
        <w:t>frame packing scheme</w:t>
      </w:r>
      <w:r w:rsidR="006C3C36">
        <w:rPr>
          <w:szCs w:val="22"/>
        </w:rPr>
        <w:t>s</w:t>
      </w:r>
      <w:r w:rsidR="003D4577">
        <w:rPr>
          <w:szCs w:val="22"/>
        </w:rPr>
        <w:t xml:space="preserve"> </w:t>
      </w:r>
      <w:r w:rsidR="006C3C36">
        <w:rPr>
          <w:szCs w:val="22"/>
        </w:rPr>
        <w:t>are</w:t>
      </w:r>
      <w:r w:rsidR="003D4577">
        <w:rPr>
          <w:szCs w:val="22"/>
        </w:rPr>
        <w:t xml:space="preserve"> useful when the 4:4:4 </w:t>
      </w:r>
      <w:proofErr w:type="gramStart"/>
      <w:r w:rsidR="003D4577">
        <w:rPr>
          <w:szCs w:val="22"/>
        </w:rPr>
        <w:t>format</w:t>
      </w:r>
      <w:proofErr w:type="gramEnd"/>
      <w:r w:rsidR="003D4577">
        <w:rPr>
          <w:szCs w:val="22"/>
        </w:rPr>
        <w:t xml:space="preserve"> is not supported by the decoder.</w:t>
      </w:r>
    </w:p>
    <w:p w14:paraId="27A63254" w14:textId="0CF631C7" w:rsidR="005C0530" w:rsidRDefault="005C0530" w:rsidP="00552494">
      <w:pPr>
        <w:pStyle w:val="Caption"/>
        <w:rPr>
          <w:sz w:val="22"/>
          <w:szCs w:val="22"/>
        </w:rPr>
      </w:pPr>
      <w:bookmarkStart w:id="4" w:name="_Ref352966982"/>
      <w:r w:rsidRPr="00552494">
        <w:rPr>
          <w:sz w:val="22"/>
          <w:szCs w:val="22"/>
        </w:rPr>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sidR="00BA199E" w:rsidRPr="00552494">
        <w:rPr>
          <w:noProof/>
          <w:sz w:val="22"/>
          <w:szCs w:val="22"/>
        </w:rPr>
        <w:t>1</w:t>
      </w:r>
      <w:r w:rsidRPr="00552494">
        <w:rPr>
          <w:sz w:val="22"/>
          <w:szCs w:val="22"/>
        </w:rPr>
        <w:fldChar w:fldCharType="end"/>
      </w:r>
      <w:bookmarkEnd w:id="4"/>
      <w:r w:rsidRPr="00552494">
        <w:rPr>
          <w:sz w:val="22"/>
          <w:szCs w:val="22"/>
        </w:rPr>
        <w:t xml:space="preserve">: Chroma </w:t>
      </w:r>
      <w:r w:rsidR="00E6750A" w:rsidRPr="00552494">
        <w:rPr>
          <w:sz w:val="22"/>
          <w:szCs w:val="22"/>
        </w:rPr>
        <w:t>BD</w:t>
      </w:r>
      <w:r w:rsidR="00E6750A">
        <w:rPr>
          <w:sz w:val="22"/>
          <w:szCs w:val="22"/>
        </w:rPr>
        <w:t>-</w:t>
      </w:r>
      <w:r w:rsidRPr="00552494">
        <w:rPr>
          <w:sz w:val="22"/>
          <w:szCs w:val="22"/>
        </w:rPr>
        <w:t xml:space="preserve">rate comparison of </w:t>
      </w:r>
      <w:r w:rsidR="001B1DE6" w:rsidRPr="00552494">
        <w:rPr>
          <w:sz w:val="22"/>
          <w:szCs w:val="22"/>
        </w:rPr>
        <w:t>band</w:t>
      </w:r>
      <w:r w:rsidR="001B1DE6">
        <w:rPr>
          <w:sz w:val="22"/>
          <w:szCs w:val="22"/>
        </w:rPr>
        <w:t>-</w:t>
      </w:r>
      <w:r w:rsidR="00A34F57" w:rsidRPr="00552494">
        <w:rPr>
          <w:sz w:val="22"/>
          <w:szCs w:val="22"/>
        </w:rPr>
        <w:t xml:space="preserve">separation scheme relative to </w:t>
      </w:r>
      <w:r w:rsidR="00F37C3B">
        <w:rPr>
          <w:sz w:val="22"/>
          <w:szCs w:val="22"/>
        </w:rPr>
        <w:t>“</w:t>
      </w:r>
      <w:r w:rsidRPr="00552494">
        <w:rPr>
          <w:sz w:val="22"/>
          <w:szCs w:val="22"/>
        </w:rPr>
        <w:t>direct</w:t>
      </w:r>
      <w:r w:rsidR="00F37C3B">
        <w:rPr>
          <w:sz w:val="22"/>
          <w:szCs w:val="22"/>
        </w:rPr>
        <w:t>”</w:t>
      </w:r>
      <w:r w:rsidRPr="00552494">
        <w:rPr>
          <w:sz w:val="22"/>
          <w:szCs w:val="22"/>
        </w:rPr>
        <w:t xml:space="preserve"> packing</w:t>
      </w:r>
      <w:r w:rsidR="00A34F57" w:rsidRPr="00552494">
        <w:rPr>
          <w:sz w:val="22"/>
          <w:szCs w:val="22"/>
        </w:rPr>
        <w:br/>
      </w:r>
      <w:r w:rsidRPr="00552494">
        <w:rPr>
          <w:sz w:val="22"/>
          <w:szCs w:val="22"/>
        </w:rPr>
        <w:t>on common 4:4:4 screen content test sequences</w:t>
      </w:r>
      <w:r w:rsidR="00C32517">
        <w:rPr>
          <w:sz w:val="22"/>
          <w:szCs w:val="22"/>
        </w:rPr>
        <w:t xml:space="preserve">, for </w:t>
      </w:r>
      <w:r w:rsidR="007468AB">
        <w:rPr>
          <w:sz w:val="22"/>
          <w:szCs w:val="22"/>
        </w:rPr>
        <w:t>typical use-case scenarios</w:t>
      </w:r>
    </w:p>
    <w:tbl>
      <w:tblPr>
        <w:tblStyle w:val="TableGrid"/>
        <w:tblW w:w="0" w:type="auto"/>
        <w:tblInd w:w="2785" w:type="dxa"/>
        <w:tblLook w:val="04A0" w:firstRow="1" w:lastRow="0" w:firstColumn="1" w:lastColumn="0" w:noHBand="0" w:noVBand="1"/>
      </w:tblPr>
      <w:tblGrid>
        <w:gridCol w:w="1890"/>
        <w:gridCol w:w="1980"/>
      </w:tblGrid>
      <w:tr w:rsidR="006A217B" w:rsidRPr="006A217B" w14:paraId="7DF594E7" w14:textId="77777777" w:rsidTr="007A09BD">
        <w:tc>
          <w:tcPr>
            <w:tcW w:w="1890" w:type="dxa"/>
            <w:shd w:val="clear" w:color="auto" w:fill="auto"/>
            <w:vAlign w:val="center"/>
          </w:tcPr>
          <w:p w14:paraId="711B4563" w14:textId="32C2D211" w:rsidR="007155F6" w:rsidRPr="006A217B" w:rsidRDefault="007155F6" w:rsidP="007155F6">
            <w:r w:rsidRPr="006A217B">
              <w:rPr>
                <w:b/>
                <w:lang w:eastAsia="zh-CN"/>
              </w:rPr>
              <w:t xml:space="preserve">Test </w:t>
            </w:r>
            <w:r w:rsidRPr="006A217B">
              <w:rPr>
                <w:rFonts w:hint="eastAsia"/>
                <w:b/>
                <w:lang w:eastAsia="zh-CN"/>
              </w:rPr>
              <w:t>Sequence</w:t>
            </w:r>
          </w:p>
        </w:tc>
        <w:tc>
          <w:tcPr>
            <w:tcW w:w="1980" w:type="dxa"/>
            <w:shd w:val="clear" w:color="auto" w:fill="auto"/>
            <w:vAlign w:val="center"/>
          </w:tcPr>
          <w:p w14:paraId="3E41D0D7" w14:textId="1006EE81" w:rsidR="007155F6" w:rsidRPr="006A217B" w:rsidRDefault="007155F6" w:rsidP="007155F6">
            <w:r w:rsidRPr="006A217B">
              <w:rPr>
                <w:b/>
                <w:lang w:eastAsia="zh-CN"/>
              </w:rPr>
              <w:t>BD-rate delta</w:t>
            </w:r>
          </w:p>
        </w:tc>
      </w:tr>
      <w:tr w:rsidR="00747117" w:rsidRPr="006A217B" w14:paraId="4715F20C" w14:textId="77777777" w:rsidTr="007A09BD">
        <w:tc>
          <w:tcPr>
            <w:tcW w:w="1890" w:type="dxa"/>
            <w:shd w:val="clear" w:color="auto" w:fill="auto"/>
          </w:tcPr>
          <w:p w14:paraId="515E6916" w14:textId="5BE04F8C" w:rsidR="00747117" w:rsidRPr="007A09BD" w:rsidRDefault="00747117" w:rsidP="007155F6">
            <w:pPr>
              <w:rPr>
                <w:i/>
              </w:rPr>
            </w:pPr>
            <w:proofErr w:type="spellStart"/>
            <w:r>
              <w:rPr>
                <w:i/>
                <w:iCs/>
              </w:rPr>
              <w:t>web_browsing</w:t>
            </w:r>
            <w:proofErr w:type="spellEnd"/>
          </w:p>
        </w:tc>
        <w:tc>
          <w:tcPr>
            <w:tcW w:w="1980" w:type="dxa"/>
            <w:shd w:val="clear" w:color="auto" w:fill="auto"/>
          </w:tcPr>
          <w:p w14:paraId="2DF264E8" w14:textId="2A383141" w:rsidR="00747117" w:rsidRPr="006A217B" w:rsidRDefault="00747117" w:rsidP="007155F6">
            <w:r>
              <w:t>-26.5%</w:t>
            </w:r>
          </w:p>
        </w:tc>
      </w:tr>
      <w:tr w:rsidR="00747117" w:rsidRPr="006A217B" w14:paraId="5F03DE00" w14:textId="77777777" w:rsidTr="007A09BD">
        <w:tc>
          <w:tcPr>
            <w:tcW w:w="1890" w:type="dxa"/>
            <w:shd w:val="clear" w:color="auto" w:fill="auto"/>
          </w:tcPr>
          <w:p w14:paraId="2FF38110" w14:textId="48C648BB" w:rsidR="00747117" w:rsidRPr="007A09BD" w:rsidRDefault="00747117" w:rsidP="007155F6">
            <w:pPr>
              <w:rPr>
                <w:i/>
              </w:rPr>
            </w:pPr>
            <w:proofErr w:type="spellStart"/>
            <w:r>
              <w:rPr>
                <w:i/>
                <w:iCs/>
              </w:rPr>
              <w:t>word_editing</w:t>
            </w:r>
            <w:proofErr w:type="spellEnd"/>
          </w:p>
        </w:tc>
        <w:tc>
          <w:tcPr>
            <w:tcW w:w="1980" w:type="dxa"/>
            <w:shd w:val="clear" w:color="auto" w:fill="auto"/>
          </w:tcPr>
          <w:p w14:paraId="2BAB2053" w14:textId="468A0468" w:rsidR="00747117" w:rsidRPr="006A217B" w:rsidRDefault="00747117" w:rsidP="007155F6">
            <w:r>
              <w:t>-32.4%</w:t>
            </w:r>
          </w:p>
        </w:tc>
      </w:tr>
      <w:tr w:rsidR="00747117" w:rsidRPr="006A217B" w14:paraId="74B71D1E" w14:textId="77777777" w:rsidTr="007A09BD">
        <w:tc>
          <w:tcPr>
            <w:tcW w:w="1890" w:type="dxa"/>
            <w:shd w:val="clear" w:color="auto" w:fill="auto"/>
          </w:tcPr>
          <w:p w14:paraId="32689BA3" w14:textId="37D7E6EB" w:rsidR="00747117" w:rsidRPr="007A09BD" w:rsidRDefault="00747117" w:rsidP="007155F6">
            <w:pPr>
              <w:rPr>
                <w:i/>
              </w:rPr>
            </w:pPr>
            <w:r>
              <w:rPr>
                <w:i/>
                <w:iCs/>
              </w:rPr>
              <w:t>programming</w:t>
            </w:r>
          </w:p>
        </w:tc>
        <w:tc>
          <w:tcPr>
            <w:tcW w:w="1980" w:type="dxa"/>
            <w:shd w:val="clear" w:color="auto" w:fill="auto"/>
          </w:tcPr>
          <w:p w14:paraId="72279CCB" w14:textId="3863AEB4" w:rsidR="00747117" w:rsidRPr="006A217B" w:rsidRDefault="00747117" w:rsidP="0057049D">
            <w:r>
              <w:t>-50.5%</w:t>
            </w:r>
          </w:p>
        </w:tc>
      </w:tr>
      <w:tr w:rsidR="00747117" w:rsidRPr="006A217B" w14:paraId="2D540936" w14:textId="77777777" w:rsidTr="007A09BD">
        <w:tc>
          <w:tcPr>
            <w:tcW w:w="1890" w:type="dxa"/>
            <w:shd w:val="clear" w:color="auto" w:fill="auto"/>
          </w:tcPr>
          <w:p w14:paraId="2FE4EE07" w14:textId="633200B0" w:rsidR="00747117" w:rsidRPr="007A09BD" w:rsidRDefault="00747117" w:rsidP="007155F6">
            <w:pPr>
              <w:rPr>
                <w:i/>
              </w:rPr>
            </w:pPr>
            <w:r>
              <w:rPr>
                <w:i/>
                <w:iCs/>
              </w:rPr>
              <w:t>map</w:t>
            </w:r>
          </w:p>
        </w:tc>
        <w:tc>
          <w:tcPr>
            <w:tcW w:w="1980" w:type="dxa"/>
            <w:shd w:val="clear" w:color="auto" w:fill="auto"/>
          </w:tcPr>
          <w:p w14:paraId="7C8C4C32" w14:textId="10513CDA" w:rsidR="00747117" w:rsidRPr="006A217B" w:rsidRDefault="00747117" w:rsidP="00760560">
            <w:r>
              <w:t>-52.2%</w:t>
            </w:r>
          </w:p>
        </w:tc>
      </w:tr>
      <w:tr w:rsidR="00747117" w:rsidRPr="006A217B" w14:paraId="7F704416" w14:textId="77777777" w:rsidTr="007A09BD">
        <w:tc>
          <w:tcPr>
            <w:tcW w:w="1890" w:type="dxa"/>
            <w:shd w:val="clear" w:color="auto" w:fill="auto"/>
          </w:tcPr>
          <w:p w14:paraId="7FDE5BA4" w14:textId="179833AA" w:rsidR="00747117" w:rsidRPr="006A217B" w:rsidRDefault="00747117" w:rsidP="007155F6">
            <w:pPr>
              <w:rPr>
                <w:i/>
              </w:rPr>
            </w:pPr>
            <w:proofErr w:type="spellStart"/>
            <w:r>
              <w:rPr>
                <w:i/>
                <w:iCs/>
              </w:rPr>
              <w:t>viking</w:t>
            </w:r>
            <w:proofErr w:type="spellEnd"/>
          </w:p>
        </w:tc>
        <w:tc>
          <w:tcPr>
            <w:tcW w:w="1980" w:type="dxa"/>
            <w:shd w:val="clear" w:color="auto" w:fill="auto"/>
          </w:tcPr>
          <w:p w14:paraId="106EA302" w14:textId="1724ACCE" w:rsidR="00747117" w:rsidRPr="006A217B" w:rsidRDefault="00747117" w:rsidP="00760560">
            <w:r>
              <w:t>-73.4%</w:t>
            </w:r>
          </w:p>
        </w:tc>
      </w:tr>
      <w:tr w:rsidR="00747117" w:rsidRPr="006A217B" w14:paraId="25A6923C" w14:textId="77777777" w:rsidTr="007A09BD">
        <w:tc>
          <w:tcPr>
            <w:tcW w:w="1890" w:type="dxa"/>
            <w:shd w:val="clear" w:color="auto" w:fill="auto"/>
          </w:tcPr>
          <w:p w14:paraId="10F10152" w14:textId="7506094A" w:rsidR="00747117" w:rsidRPr="006A217B" w:rsidRDefault="00747117" w:rsidP="007155F6">
            <w:pPr>
              <w:rPr>
                <w:i/>
              </w:rPr>
            </w:pPr>
            <w:r>
              <w:rPr>
                <w:i/>
                <w:iCs/>
              </w:rPr>
              <w:t>robot</w:t>
            </w:r>
          </w:p>
        </w:tc>
        <w:tc>
          <w:tcPr>
            <w:tcW w:w="1980" w:type="dxa"/>
            <w:shd w:val="clear" w:color="auto" w:fill="auto"/>
          </w:tcPr>
          <w:p w14:paraId="08CC6E0D" w14:textId="11692317" w:rsidR="00747117" w:rsidRPr="006A217B" w:rsidRDefault="00747117" w:rsidP="00760560">
            <w:r>
              <w:t>-70.3%</w:t>
            </w:r>
          </w:p>
        </w:tc>
      </w:tr>
      <w:tr w:rsidR="00747117" w:rsidRPr="006A217B" w14:paraId="27D975A2" w14:textId="77777777" w:rsidTr="007A09BD">
        <w:tc>
          <w:tcPr>
            <w:tcW w:w="1890" w:type="dxa"/>
            <w:shd w:val="clear" w:color="auto" w:fill="auto"/>
          </w:tcPr>
          <w:p w14:paraId="0244D367" w14:textId="0973E574" w:rsidR="00747117" w:rsidRPr="006A217B" w:rsidRDefault="00747117" w:rsidP="007155F6">
            <w:pPr>
              <w:rPr>
                <w:i/>
              </w:rPr>
            </w:pPr>
            <w:r>
              <w:rPr>
                <w:i/>
                <w:iCs/>
              </w:rPr>
              <w:t>twist</w:t>
            </w:r>
          </w:p>
        </w:tc>
        <w:tc>
          <w:tcPr>
            <w:tcW w:w="1980" w:type="dxa"/>
            <w:shd w:val="clear" w:color="auto" w:fill="auto"/>
          </w:tcPr>
          <w:p w14:paraId="256ED476" w14:textId="4162C28A" w:rsidR="00747117" w:rsidRPr="006A217B" w:rsidRDefault="00747117" w:rsidP="00760560">
            <w:r>
              <w:t>-12.8%</w:t>
            </w:r>
          </w:p>
        </w:tc>
      </w:tr>
    </w:tbl>
    <w:p w14:paraId="59DF8016" w14:textId="77777777" w:rsidR="005C0530" w:rsidRDefault="005C0530" w:rsidP="005C0530"/>
    <w:p w14:paraId="5D20EB75" w14:textId="41138E59" w:rsidR="009C5D00" w:rsidRDefault="00787608" w:rsidP="005C0530">
      <w:r>
        <w:rPr>
          <w:noProof/>
        </w:rPr>
        <w:drawing>
          <wp:inline distT="0" distB="0" distL="0" distR="0" wp14:anchorId="2648D5AF" wp14:editId="3BE71175">
            <wp:extent cx="5943600" cy="3382010"/>
            <wp:effectExtent l="0" t="0" r="0" b="88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C4E1084" w14:textId="6675401A" w:rsidR="005C0530" w:rsidRPr="00552494" w:rsidRDefault="00C25725" w:rsidP="007A09BD">
      <w:pPr>
        <w:jc w:val="cente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Pr="00552494">
        <w:rPr>
          <w:b/>
          <w:noProof/>
          <w:szCs w:val="22"/>
        </w:rPr>
        <w:t>3</w:t>
      </w:r>
      <w:r w:rsidRPr="00552494">
        <w:rPr>
          <w:b/>
          <w:szCs w:val="22"/>
        </w:rPr>
        <w:fldChar w:fldCharType="end"/>
      </w:r>
      <w:r w:rsidRPr="00552494">
        <w:rPr>
          <w:b/>
          <w:szCs w:val="22"/>
        </w:rPr>
        <w:t xml:space="preserve">: </w:t>
      </w:r>
      <w:r>
        <w:rPr>
          <w:b/>
          <w:szCs w:val="22"/>
        </w:rPr>
        <w:t>S</w:t>
      </w:r>
      <w:r>
        <w:rPr>
          <w:szCs w:val="22"/>
        </w:rPr>
        <w:t xml:space="preserve">ample </w:t>
      </w:r>
      <w:r w:rsidRPr="00552494">
        <w:rPr>
          <w:szCs w:val="22"/>
        </w:rPr>
        <w:t xml:space="preserve">rate-distortion </w:t>
      </w:r>
      <w:r>
        <w:rPr>
          <w:szCs w:val="22"/>
        </w:rPr>
        <w:t xml:space="preserve">plot </w:t>
      </w:r>
      <w:r w:rsidRPr="00552494">
        <w:rPr>
          <w:szCs w:val="22"/>
        </w:rPr>
        <w:t xml:space="preserve">of different packing schemes on </w:t>
      </w:r>
      <w:r w:rsidR="004E2677">
        <w:rPr>
          <w:szCs w:val="22"/>
        </w:rPr>
        <w:t xml:space="preserve">a </w:t>
      </w:r>
      <w:r w:rsidRPr="00552494">
        <w:rPr>
          <w:szCs w:val="22"/>
        </w:rPr>
        <w:t xml:space="preserve">common screen content test sequence </w:t>
      </w:r>
      <w:r w:rsidR="004E2677">
        <w:rPr>
          <w:i/>
          <w:szCs w:val="22"/>
        </w:rPr>
        <w:t>programming</w:t>
      </w:r>
      <w:r w:rsidRPr="00552494">
        <w:rPr>
          <w:szCs w:val="22"/>
        </w:rPr>
        <w:t xml:space="preserve">. </w:t>
      </w:r>
      <w:r w:rsidR="00860334">
        <w:rPr>
          <w:szCs w:val="22"/>
        </w:rPr>
        <w:t xml:space="preserve">Also shown is the rate-distortion plot of native HM 4:4:4 </w:t>
      </w:r>
      <w:proofErr w:type="gramStart"/>
      <w:r w:rsidR="00860334">
        <w:rPr>
          <w:szCs w:val="22"/>
        </w:rPr>
        <w:t>encoder</w:t>
      </w:r>
      <w:proofErr w:type="gramEnd"/>
      <w:r w:rsidR="00860334">
        <w:rPr>
          <w:szCs w:val="22"/>
        </w:rPr>
        <w:t xml:space="preserve">. </w:t>
      </w:r>
      <w:r w:rsidRPr="00552494">
        <w:rPr>
          <w:szCs w:val="22"/>
        </w:rPr>
        <w:t xml:space="preserve">The resolution of the 4:4:4 test </w:t>
      </w:r>
      <w:proofErr w:type="gramStart"/>
      <w:r w:rsidRPr="00552494">
        <w:rPr>
          <w:szCs w:val="22"/>
        </w:rPr>
        <w:t>sequence</w:t>
      </w:r>
      <w:proofErr w:type="gramEnd"/>
      <w:r w:rsidRPr="00552494">
        <w:rPr>
          <w:szCs w:val="22"/>
        </w:rPr>
        <w:t xml:space="preserve"> is </w:t>
      </w:r>
      <w:r w:rsidR="007C2B55">
        <w:rPr>
          <w:szCs w:val="22"/>
        </w:rPr>
        <w:t>1280x</w:t>
      </w:r>
      <w:r w:rsidR="001A1419">
        <w:rPr>
          <w:szCs w:val="22"/>
        </w:rPr>
        <w:t>720</w:t>
      </w:r>
      <w:r w:rsidRPr="00552494">
        <w:rPr>
          <w:szCs w:val="22"/>
        </w:rPr>
        <w:t xml:space="preserve"> with </w:t>
      </w:r>
      <w:r w:rsidR="001A1419">
        <w:rPr>
          <w:szCs w:val="22"/>
        </w:rPr>
        <w:t>150</w:t>
      </w:r>
      <w:r w:rsidRPr="00552494">
        <w:rPr>
          <w:szCs w:val="22"/>
        </w:rPr>
        <w:t xml:space="preserve"> frames</w:t>
      </w:r>
      <w:r w:rsidR="00395BD9">
        <w:rPr>
          <w:szCs w:val="22"/>
        </w:rPr>
        <w:t xml:space="preserve"> at</w:t>
      </w:r>
      <w:r w:rsidRPr="00552494">
        <w:rPr>
          <w:szCs w:val="22"/>
        </w:rPr>
        <w:t xml:space="preserve"> </w:t>
      </w:r>
      <w:r w:rsidR="00395BD9">
        <w:rPr>
          <w:szCs w:val="22"/>
        </w:rPr>
        <w:t xml:space="preserve">a </w:t>
      </w:r>
      <w:r w:rsidRPr="00552494">
        <w:rPr>
          <w:szCs w:val="22"/>
        </w:rPr>
        <w:t xml:space="preserve">frame rate </w:t>
      </w:r>
      <w:r w:rsidR="001A1419">
        <w:rPr>
          <w:szCs w:val="22"/>
        </w:rPr>
        <w:t>6</w:t>
      </w:r>
      <w:r w:rsidRPr="00552494">
        <w:rPr>
          <w:szCs w:val="22"/>
        </w:rPr>
        <w:t>0</w:t>
      </w:r>
      <w:r w:rsidR="001A1419">
        <w:rPr>
          <w:szCs w:val="22"/>
        </w:rPr>
        <w:t xml:space="preserve"> </w:t>
      </w:r>
      <w:r w:rsidRPr="00552494">
        <w:rPr>
          <w:szCs w:val="22"/>
        </w:rPr>
        <w:t>fps.</w:t>
      </w:r>
    </w:p>
    <w:p w14:paraId="14515422" w14:textId="77777777" w:rsidR="00ED1866" w:rsidRDefault="00ED1866" w:rsidP="00E11923">
      <w:pPr>
        <w:pStyle w:val="Heading1"/>
        <w:rPr>
          <w:lang w:val="en-CA"/>
        </w:rPr>
      </w:pPr>
      <w:r>
        <w:rPr>
          <w:lang w:val="en-CA"/>
        </w:rPr>
        <w:lastRenderedPageBreak/>
        <w:t>Conclusion</w:t>
      </w:r>
    </w:p>
    <w:p w14:paraId="6647B3E4" w14:textId="058FA7C7" w:rsidR="00B27C9A"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w:t>
      </w:r>
      <w:r w:rsidRPr="001C17C0">
        <w:rPr>
          <w:lang w:val="en-CA"/>
        </w:rPr>
        <w:t>content through such decoders can provide the substantial benefit of enabling widespread near-term deployment of 4:4:4 capabilities.</w:t>
      </w:r>
      <w:r w:rsidR="00332235" w:rsidRPr="001C17C0">
        <w:rPr>
          <w:lang w:val="en-CA"/>
        </w:rPr>
        <w:t xml:space="preserve"> </w:t>
      </w:r>
      <w:r w:rsidR="00835BCE" w:rsidRPr="001C17C0">
        <w:rPr>
          <w:lang w:val="en-CA"/>
        </w:rPr>
        <w:t>At the Vienna meeting in July, the “direct” frame packing approach (</w:t>
      </w:r>
      <w:proofErr w:type="spellStart"/>
      <w:r w:rsidR="00835BCE" w:rsidRPr="001C17C0">
        <w:rPr>
          <w:lang w:val="en-CA"/>
        </w:rPr>
        <w:t>content_interpretation_type</w:t>
      </w:r>
      <w:proofErr w:type="spellEnd"/>
      <w:r w:rsidR="00835BCE" w:rsidRPr="001C17C0">
        <w:rPr>
          <w:lang w:val="en-CA"/>
        </w:rPr>
        <w:t xml:space="preserve"> equal to 3 and 4) was adopted in spirit. We request the committee to formalize that decision. We further request the adoption of the band-separated frame packing approach as well (</w:t>
      </w:r>
      <w:proofErr w:type="spellStart"/>
      <w:r w:rsidR="00835BCE" w:rsidRPr="001C17C0">
        <w:rPr>
          <w:lang w:val="en-CA"/>
        </w:rPr>
        <w:t>content_interpretation_type</w:t>
      </w:r>
      <w:proofErr w:type="spellEnd"/>
      <w:r w:rsidR="00835BCE" w:rsidRPr="001C17C0">
        <w:rPr>
          <w:lang w:val="en-CA"/>
        </w:rPr>
        <w:t xml:space="preserve"> equal to 5).</w:t>
      </w:r>
    </w:p>
    <w:p w14:paraId="40F1BAB0" w14:textId="77777777" w:rsidR="00ED1866" w:rsidRDefault="00ED1866" w:rsidP="00E11923">
      <w:pPr>
        <w:pStyle w:val="Heading1"/>
        <w:rPr>
          <w:lang w:val="en-CA"/>
        </w:rPr>
      </w:pPr>
      <w:bookmarkStart w:id="5" w:name="_References"/>
      <w:bookmarkEnd w:id="5"/>
      <w:r>
        <w:rPr>
          <w:lang w:val="en-CA"/>
        </w:rPr>
        <w:t>References</w:t>
      </w:r>
    </w:p>
    <w:p w14:paraId="1493B9A6" w14:textId="77777777" w:rsidR="001252D9" w:rsidRPr="00753FBD" w:rsidRDefault="005645B9" w:rsidP="005645B9">
      <w:pPr>
        <w:numPr>
          <w:ilvl w:val="0"/>
          <w:numId w:val="11"/>
        </w:numPr>
        <w:rPr>
          <w:szCs w:val="22"/>
          <w:lang w:eastAsia="zh-CN"/>
        </w:rPr>
      </w:pPr>
      <w:bookmarkStart w:id="6" w:name="_Ref336524667"/>
      <w:bookmarkStart w:id="7" w:name="_Ref326936198"/>
      <w:bookmarkStart w:id="8" w:name="_Ref322193930"/>
      <w:r>
        <w:rPr>
          <w:lang w:val="en-CA"/>
        </w:rPr>
        <w:t>T</w:t>
      </w:r>
      <w:r w:rsidR="001252D9" w:rsidRPr="00E45490">
        <w:rPr>
          <w:lang w:val="en-CA"/>
        </w:rPr>
        <w:t xml:space="preserve">. </w:t>
      </w:r>
      <w:r>
        <w:rPr>
          <w:lang w:val="en-CA"/>
        </w:rPr>
        <w:t>Lin</w:t>
      </w:r>
      <w:r w:rsidR="001252D9" w:rsidRPr="00E45490">
        <w:rPr>
          <w:lang w:val="en-CA"/>
        </w:rPr>
        <w:t xml:space="preserve"> </w:t>
      </w:r>
      <w:proofErr w:type="gramStart"/>
      <w:r w:rsidR="001252D9" w:rsidRPr="0016024A">
        <w:rPr>
          <w:i/>
          <w:lang w:val="en-CA"/>
        </w:rPr>
        <w:t>et</w:t>
      </w:r>
      <w:proofErr w:type="gramEnd"/>
      <w:r w:rsidR="001252D9" w:rsidRPr="0016024A">
        <w:rPr>
          <w:i/>
          <w:lang w:val="en-CA"/>
        </w:rPr>
        <w:t xml:space="preserve">. </w:t>
      </w:r>
      <w:proofErr w:type="gramStart"/>
      <w:r w:rsidR="001252D9">
        <w:rPr>
          <w:i/>
          <w:lang w:val="en-CA"/>
        </w:rPr>
        <w:t>a</w:t>
      </w:r>
      <w:r w:rsidR="001252D9" w:rsidRPr="0016024A">
        <w:rPr>
          <w:i/>
          <w:lang w:val="en-CA"/>
        </w:rPr>
        <w:t>l</w:t>
      </w:r>
      <w:proofErr w:type="gramEnd"/>
      <w:r w:rsidR="001252D9" w:rsidRPr="0016024A">
        <w:rPr>
          <w:i/>
          <w:lang w:val="en-CA"/>
        </w:rPr>
        <w:t>,</w:t>
      </w:r>
      <w:r w:rsidR="001252D9" w:rsidRPr="00E45490">
        <w:rPr>
          <w:lang w:val="en-CA"/>
        </w:rPr>
        <w:t xml:space="preserve"> “</w:t>
      </w:r>
      <w:r w:rsidRPr="005645B9">
        <w:rPr>
          <w:lang w:val="en-CA"/>
        </w:rPr>
        <w:t>Syntax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6"/>
      <w:r w:rsidR="001252D9" w:rsidRPr="0016024A">
        <w:rPr>
          <w:lang w:val="en-CA"/>
        </w:rPr>
        <w:t xml:space="preserve"> </w:t>
      </w:r>
      <w:bookmarkStart w:id="9" w:name="_Ref326937357"/>
      <w:bookmarkEnd w:id="7"/>
    </w:p>
    <w:p w14:paraId="0245C244" w14:textId="2D0507D5" w:rsidR="00A66BD7" w:rsidRPr="00552494" w:rsidRDefault="00A66BD7" w:rsidP="00A66BD7">
      <w:pPr>
        <w:numPr>
          <w:ilvl w:val="0"/>
          <w:numId w:val="11"/>
        </w:numPr>
        <w:rPr>
          <w:szCs w:val="22"/>
          <w:lang w:eastAsia="zh-CN"/>
        </w:rPr>
      </w:pPr>
      <w:bookmarkStart w:id="10"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w:t>
      </w:r>
      <w:proofErr w:type="spellStart"/>
      <w:r w:rsidRPr="004A7D92">
        <w:rPr>
          <w:szCs w:val="22"/>
          <w:lang w:eastAsia="zh-CN"/>
        </w:rPr>
        <w:t>Sadhwani</w:t>
      </w:r>
      <w:proofErr w:type="spellEnd"/>
      <w:r w:rsidRPr="004A7D92">
        <w:rPr>
          <w:szCs w:val="22"/>
          <w:lang w:eastAsia="zh-CN"/>
        </w:rPr>
        <w:t xml:space="preserve">,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“Frame packing arrangement SEI for 4:4:4 content in 4:2:0 bitstreams”, JCTVC-K0240, 11th M</w:t>
      </w:r>
      <w:r w:rsidRPr="004A7D92">
        <w:rPr>
          <w:szCs w:val="22"/>
          <w:lang w:val="en-CA"/>
        </w:rPr>
        <w:t>eeting: Shanghai, CN, 10</w:t>
      </w:r>
      <w:r w:rsidR="00A736C3">
        <w:rPr>
          <w:szCs w:val="22"/>
          <w:lang w:val="en-CA"/>
        </w:rPr>
        <w:t>–</w:t>
      </w:r>
      <w:r w:rsidRPr="004A7D92">
        <w:rPr>
          <w:szCs w:val="22"/>
          <w:lang w:val="en-CA"/>
        </w:rPr>
        <w:t>19 October, 2012.</w:t>
      </w:r>
      <w:bookmarkEnd w:id="10"/>
    </w:p>
    <w:p w14:paraId="2B702A5B" w14:textId="0F8F6361" w:rsidR="00114B90" w:rsidRPr="00564762" w:rsidRDefault="004208DA" w:rsidP="00A66BD7">
      <w:pPr>
        <w:numPr>
          <w:ilvl w:val="0"/>
          <w:numId w:val="11"/>
        </w:numPr>
        <w:rPr>
          <w:szCs w:val="22"/>
          <w:lang w:eastAsia="zh-CN"/>
        </w:rPr>
      </w:pPr>
      <w:bookmarkStart w:id="11" w:name="_Ref353198625"/>
      <w:r>
        <w:rPr>
          <w:szCs w:val="22"/>
          <w:lang w:eastAsia="zh-CN"/>
        </w:rPr>
        <w:t xml:space="preserve">Y. Zhang, </w:t>
      </w:r>
      <w:r w:rsidR="00114B90" w:rsidRPr="00A66BD7">
        <w:rPr>
          <w:szCs w:val="22"/>
          <w:lang w:eastAsia="zh-CN"/>
        </w:rPr>
        <w:t>Y. Wu</w:t>
      </w:r>
      <w:r w:rsidR="00114B90" w:rsidRPr="00A66BD7">
        <w:rPr>
          <w:i/>
          <w:szCs w:val="22"/>
          <w:lang w:eastAsia="zh-CN"/>
        </w:rPr>
        <w:t>,</w:t>
      </w:r>
      <w:r w:rsidR="00114B90" w:rsidRPr="00A66BD7">
        <w:rPr>
          <w:szCs w:val="22"/>
          <w:lang w:eastAsia="zh-CN"/>
        </w:rPr>
        <w:t xml:space="preserve"> </w:t>
      </w:r>
      <w:r w:rsidR="00114B90" w:rsidRPr="004750CB">
        <w:rPr>
          <w:szCs w:val="22"/>
          <w:lang w:eastAsia="zh-CN"/>
        </w:rPr>
        <w:t>S.</w:t>
      </w:r>
      <w:r w:rsidR="00114B90" w:rsidRPr="00ED133E">
        <w:rPr>
          <w:szCs w:val="22"/>
          <w:lang w:eastAsia="zh-CN"/>
        </w:rPr>
        <w:t xml:space="preserve"> Kanumuri, S.</w:t>
      </w:r>
      <w:r w:rsidR="00114B90" w:rsidRPr="004A7D92">
        <w:rPr>
          <w:szCs w:val="22"/>
          <w:lang w:eastAsia="zh-CN"/>
        </w:rPr>
        <w:t xml:space="preserve"> </w:t>
      </w:r>
      <w:proofErr w:type="spellStart"/>
      <w:r w:rsidR="00114B90" w:rsidRPr="004A7D92">
        <w:rPr>
          <w:szCs w:val="22"/>
          <w:lang w:eastAsia="zh-CN"/>
        </w:rPr>
        <w:t>Sadhwani</w:t>
      </w:r>
      <w:proofErr w:type="spellEnd"/>
      <w:r w:rsidR="00114B90" w:rsidRPr="004A7D92">
        <w:rPr>
          <w:szCs w:val="22"/>
          <w:lang w:eastAsia="zh-CN"/>
        </w:rPr>
        <w:t xml:space="preserve">, G. J. Sullivan, </w:t>
      </w:r>
      <w:r w:rsidR="00114B90">
        <w:rPr>
          <w:szCs w:val="22"/>
          <w:lang w:eastAsia="zh-CN"/>
        </w:rPr>
        <w:t xml:space="preserve">and </w:t>
      </w:r>
      <w:r>
        <w:rPr>
          <w:szCs w:val="22"/>
          <w:lang w:eastAsia="zh-CN"/>
        </w:rPr>
        <w:t>H. S. Malvar</w:t>
      </w:r>
      <w:r w:rsidR="00114B90" w:rsidRPr="00A66BD7">
        <w:rPr>
          <w:szCs w:val="22"/>
          <w:lang w:val="en-CA"/>
        </w:rPr>
        <w:t xml:space="preserve">, </w:t>
      </w:r>
      <w:r w:rsidR="00114B90" w:rsidRPr="004750CB">
        <w:rPr>
          <w:szCs w:val="22"/>
          <w:lang w:val="en-CA"/>
        </w:rPr>
        <w:t>“</w:t>
      </w:r>
      <w:r w:rsidR="00114B90">
        <w:rPr>
          <w:szCs w:val="22"/>
          <w:lang w:val="en-CA"/>
        </w:rPr>
        <w:t>Updated proposal for f</w:t>
      </w:r>
      <w:r w:rsidR="00114B90" w:rsidRPr="004750CB">
        <w:rPr>
          <w:szCs w:val="22"/>
          <w:lang w:val="en-CA"/>
        </w:rPr>
        <w:t>rame packing arrangement SEI for 4:4:4 conte</w:t>
      </w:r>
      <w:r>
        <w:rPr>
          <w:szCs w:val="22"/>
          <w:lang w:val="en-CA"/>
        </w:rPr>
        <w:t>nt in 4:2:0 bitstreams”, JCTVC-L</w:t>
      </w:r>
      <w:r w:rsidR="00114B90" w:rsidRPr="004750CB">
        <w:rPr>
          <w:szCs w:val="22"/>
          <w:lang w:val="en-CA"/>
        </w:rPr>
        <w:t>0</w:t>
      </w:r>
      <w:r>
        <w:rPr>
          <w:szCs w:val="22"/>
          <w:lang w:val="en-CA"/>
        </w:rPr>
        <w:t>316, 12</w:t>
      </w:r>
      <w:r w:rsidR="00114B90" w:rsidRPr="004750CB">
        <w:rPr>
          <w:szCs w:val="22"/>
          <w:lang w:val="en-CA"/>
        </w:rPr>
        <w:t>th M</w:t>
      </w:r>
      <w:r w:rsidR="00114B90" w:rsidRPr="004A7D92">
        <w:rPr>
          <w:szCs w:val="22"/>
          <w:lang w:val="en-CA"/>
        </w:rPr>
        <w:t xml:space="preserve">eeting: </w:t>
      </w:r>
      <w:r>
        <w:rPr>
          <w:szCs w:val="22"/>
          <w:lang w:val="en-CA"/>
        </w:rPr>
        <w:t>Geneva</w:t>
      </w:r>
      <w:r w:rsidR="00114B90" w:rsidRPr="004A7D92">
        <w:rPr>
          <w:szCs w:val="22"/>
          <w:lang w:val="en-CA"/>
        </w:rPr>
        <w:t xml:space="preserve">, </w:t>
      </w:r>
      <w:r>
        <w:rPr>
          <w:szCs w:val="22"/>
          <w:lang w:val="en-CA"/>
        </w:rPr>
        <w:t>CH</w:t>
      </w:r>
      <w:r w:rsidR="00114B90" w:rsidRPr="004A7D92">
        <w:rPr>
          <w:szCs w:val="22"/>
          <w:lang w:val="en-CA"/>
        </w:rPr>
        <w:t xml:space="preserve">, </w:t>
      </w:r>
      <w:r>
        <w:rPr>
          <w:szCs w:val="22"/>
          <w:lang w:val="en-CA"/>
        </w:rPr>
        <w:t>14</w:t>
      </w:r>
      <w:r w:rsidR="00114B90">
        <w:rPr>
          <w:szCs w:val="22"/>
          <w:lang w:val="en-CA"/>
        </w:rPr>
        <w:t>–</w:t>
      </w:r>
      <w:r>
        <w:rPr>
          <w:szCs w:val="22"/>
          <w:lang w:val="en-CA"/>
        </w:rPr>
        <w:t>23</w:t>
      </w:r>
      <w:r w:rsidR="00114B90" w:rsidRPr="004A7D92">
        <w:rPr>
          <w:szCs w:val="22"/>
          <w:lang w:val="en-CA"/>
        </w:rPr>
        <w:t xml:space="preserve"> </w:t>
      </w:r>
      <w:r>
        <w:rPr>
          <w:szCs w:val="22"/>
          <w:lang w:val="en-CA"/>
        </w:rPr>
        <w:t>January, 2013</w:t>
      </w:r>
      <w:r w:rsidR="00114B90" w:rsidRPr="004A7D92">
        <w:rPr>
          <w:szCs w:val="22"/>
          <w:lang w:val="en-CA"/>
        </w:rPr>
        <w:t>.</w:t>
      </w:r>
      <w:bookmarkEnd w:id="11"/>
    </w:p>
    <w:p w14:paraId="5A24405B" w14:textId="7C89CC0B" w:rsidR="00E67AC7" w:rsidRPr="00A80710" w:rsidRDefault="00E67AC7" w:rsidP="00E67AC7">
      <w:pPr>
        <w:numPr>
          <w:ilvl w:val="0"/>
          <w:numId w:val="11"/>
        </w:numPr>
        <w:rPr>
          <w:lang w:val="en-CA"/>
        </w:rPr>
      </w:pPr>
      <w:bookmarkStart w:id="12" w:name="_Ref361671429"/>
      <w:bookmarkStart w:id="13" w:name="_Ref336534453"/>
      <w:bookmarkEnd w:id="8"/>
      <w:bookmarkEnd w:id="9"/>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w:t>
      </w:r>
      <w:proofErr w:type="spellStart"/>
      <w:r w:rsidRPr="004A7D92">
        <w:rPr>
          <w:szCs w:val="22"/>
          <w:lang w:eastAsia="zh-CN"/>
        </w:rPr>
        <w:t>Sadhwani</w:t>
      </w:r>
      <w:proofErr w:type="spellEnd"/>
      <w:r w:rsidRPr="004A7D92">
        <w:rPr>
          <w:szCs w:val="22"/>
          <w:lang w:eastAsia="zh-CN"/>
        </w:rPr>
        <w:t xml:space="preserve">, G. J. Sullivan, </w:t>
      </w:r>
      <w:r>
        <w:rPr>
          <w:szCs w:val="22"/>
          <w:lang w:eastAsia="zh-CN"/>
        </w:rPr>
        <w:t>and H. S. Malvar</w:t>
      </w:r>
      <w:r w:rsidRPr="00A66BD7">
        <w:rPr>
          <w:szCs w:val="22"/>
          <w:lang w:val="en-CA"/>
        </w:rPr>
        <w:t xml:space="preserve">, </w:t>
      </w:r>
      <w:r w:rsidRPr="004750CB">
        <w:rPr>
          <w:szCs w:val="22"/>
          <w:lang w:val="en-CA"/>
        </w:rPr>
        <w:t>“</w:t>
      </w:r>
      <w:r w:rsidRPr="00E67AC7">
        <w:rPr>
          <w:szCs w:val="22"/>
          <w:lang w:val="en-CA"/>
        </w:rPr>
        <w:t>Additional experiment results for frame packing arrangement SEI message for 4:4:4 content in 4:2:0 bitstreams</w:t>
      </w:r>
      <w:r>
        <w:rPr>
          <w:szCs w:val="22"/>
          <w:lang w:val="en-CA"/>
        </w:rPr>
        <w:t>”, JCTVC-M0281, 13</w:t>
      </w:r>
      <w:r w:rsidRPr="00E67AC7">
        <w:rPr>
          <w:szCs w:val="22"/>
          <w:lang w:val="en-CA"/>
        </w:rPr>
        <w:t>th</w:t>
      </w:r>
      <w:r>
        <w:rPr>
          <w:szCs w:val="22"/>
          <w:lang w:val="en-CA"/>
        </w:rPr>
        <w:t xml:space="preserve"> Meeting: Incheon, Korea, 18–23</w:t>
      </w:r>
      <w:r w:rsidRPr="004A7D92">
        <w:rPr>
          <w:szCs w:val="22"/>
          <w:lang w:val="en-CA"/>
        </w:rPr>
        <w:t xml:space="preserve"> </w:t>
      </w:r>
      <w:r>
        <w:rPr>
          <w:szCs w:val="22"/>
          <w:lang w:val="en-CA"/>
        </w:rPr>
        <w:t>April, 2013.</w:t>
      </w:r>
      <w:bookmarkEnd w:id="12"/>
    </w:p>
    <w:p w14:paraId="5EFF5C4D" w14:textId="4468A40F" w:rsidR="00A80710" w:rsidRDefault="00A80710" w:rsidP="00E67AC7">
      <w:pPr>
        <w:numPr>
          <w:ilvl w:val="0"/>
          <w:numId w:val="11"/>
        </w:numPr>
        <w:rPr>
          <w:lang w:val="en-CA"/>
        </w:rPr>
      </w:pPr>
      <w:bookmarkStart w:id="14" w:name="_Ref369299672"/>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w:t>
      </w:r>
      <w:proofErr w:type="spellStart"/>
      <w:r w:rsidRPr="004A7D92">
        <w:rPr>
          <w:szCs w:val="22"/>
          <w:lang w:eastAsia="zh-CN"/>
        </w:rPr>
        <w:t>Sadhwani</w:t>
      </w:r>
      <w:proofErr w:type="spellEnd"/>
      <w:r w:rsidRPr="004A7D92">
        <w:rPr>
          <w:szCs w:val="22"/>
          <w:lang w:eastAsia="zh-CN"/>
        </w:rPr>
        <w:t xml:space="preserve">, G. J. Sullivan, </w:t>
      </w:r>
      <w:r>
        <w:rPr>
          <w:szCs w:val="22"/>
          <w:lang w:eastAsia="zh-CN"/>
        </w:rPr>
        <w:t>and H. S. Malvar</w:t>
      </w:r>
      <w:r w:rsidRPr="00A66BD7">
        <w:rPr>
          <w:szCs w:val="22"/>
          <w:lang w:val="en-CA"/>
        </w:rPr>
        <w:t xml:space="preserve">, </w:t>
      </w:r>
      <w:r w:rsidRPr="004750CB">
        <w:rPr>
          <w:szCs w:val="22"/>
          <w:lang w:val="en-CA"/>
        </w:rPr>
        <w:t>“</w:t>
      </w:r>
      <w:r w:rsidRPr="007A09BD">
        <w:rPr>
          <w:szCs w:val="22"/>
          <w:lang w:val="en-CA"/>
        </w:rPr>
        <w:t>Updated proposal with software for frame packing arrangement SEI message for 4:4:4 content in 4:2:0 bitstreams</w:t>
      </w:r>
      <w:r>
        <w:rPr>
          <w:szCs w:val="22"/>
          <w:lang w:val="en-CA"/>
        </w:rPr>
        <w:t>”, JCTVC-N0270, 14</w:t>
      </w:r>
      <w:r w:rsidRPr="00E67AC7">
        <w:rPr>
          <w:szCs w:val="22"/>
          <w:lang w:val="en-CA"/>
        </w:rPr>
        <w:t>th</w:t>
      </w:r>
      <w:r>
        <w:rPr>
          <w:szCs w:val="22"/>
          <w:lang w:val="en-CA"/>
        </w:rPr>
        <w:t xml:space="preserve"> Meeting: Vienna, AT, 25 July –2</w:t>
      </w:r>
      <w:r w:rsidRPr="004A7D92">
        <w:rPr>
          <w:szCs w:val="22"/>
          <w:lang w:val="en-CA"/>
        </w:rPr>
        <w:t xml:space="preserve"> </w:t>
      </w:r>
      <w:r>
        <w:rPr>
          <w:szCs w:val="22"/>
          <w:lang w:val="en-CA"/>
        </w:rPr>
        <w:t>August, 2013.</w:t>
      </w:r>
      <w:bookmarkEnd w:id="14"/>
    </w:p>
    <w:p w14:paraId="493A5D94" w14:textId="77777777" w:rsidR="00A41409" w:rsidRPr="00A41409" w:rsidRDefault="00A41409" w:rsidP="00A41409">
      <w:pPr>
        <w:numPr>
          <w:ilvl w:val="0"/>
          <w:numId w:val="11"/>
        </w:numPr>
        <w:rPr>
          <w:lang w:val="en-CA"/>
        </w:rPr>
      </w:pPr>
      <w:bookmarkStart w:id="15" w:name="_Ref361669400"/>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13"/>
      <w:bookmarkEnd w:id="15"/>
    </w:p>
    <w:p w14:paraId="5F24DD6B" w14:textId="77777777" w:rsidR="00DA0F8E" w:rsidRDefault="00872DE9" w:rsidP="00A41409">
      <w:pPr>
        <w:numPr>
          <w:ilvl w:val="0"/>
          <w:numId w:val="11"/>
        </w:numPr>
        <w:rPr>
          <w:lang w:val="en-CA"/>
        </w:rPr>
      </w:pPr>
      <w:bookmarkStart w:id="16" w:name="_Ref336834893"/>
      <w:r>
        <w:rPr>
          <w:lang w:val="en-CA"/>
        </w:rPr>
        <w:t xml:space="preserve">B. Bross </w:t>
      </w:r>
      <w:proofErr w:type="gramStart"/>
      <w:r>
        <w:rPr>
          <w:i/>
          <w:lang w:val="en-CA"/>
        </w:rPr>
        <w:t>et</w:t>
      </w:r>
      <w:proofErr w:type="gramEnd"/>
      <w:r>
        <w:rPr>
          <w:i/>
          <w:lang w:val="en-CA"/>
        </w:rPr>
        <w:t xml:space="preserve">. </w:t>
      </w:r>
      <w:proofErr w:type="gramStart"/>
      <w:r>
        <w:rPr>
          <w:i/>
          <w:lang w:val="en-CA"/>
        </w:rPr>
        <w:t>al</w:t>
      </w:r>
      <w:proofErr w:type="gramEnd"/>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16"/>
    </w:p>
    <w:p w14:paraId="7E3E1B38" w14:textId="30D2A141" w:rsidR="00127240" w:rsidRDefault="00127240" w:rsidP="00127240">
      <w:pPr>
        <w:numPr>
          <w:ilvl w:val="0"/>
          <w:numId w:val="11"/>
        </w:numPr>
        <w:rPr>
          <w:lang w:val="en-CA"/>
        </w:rPr>
      </w:pPr>
      <w:bookmarkStart w:id="17" w:name="_Ref361669885"/>
      <w:bookmarkStart w:id="18" w:name="_Ref345354732"/>
      <w:r>
        <w:rPr>
          <w:lang w:val="en-CA"/>
        </w:rPr>
        <w:t>D. Flynn, J. Sole and T. Suzuki, “</w:t>
      </w:r>
      <w:r w:rsidRPr="009E04BA">
        <w:rPr>
          <w:lang w:val="en-CA"/>
        </w:rPr>
        <w:t xml:space="preserve">High Efficiency Video Coding (HEVC) Range Extensions text specification: Draft </w:t>
      </w:r>
      <w:r w:rsidR="00211EC0">
        <w:rPr>
          <w:lang w:val="en-CA"/>
        </w:rPr>
        <w:t>4</w:t>
      </w:r>
      <w:r>
        <w:rPr>
          <w:lang w:val="en-CA"/>
        </w:rPr>
        <w:t>”, JCTVC-</w:t>
      </w:r>
      <w:r w:rsidR="00211EC0">
        <w:rPr>
          <w:lang w:val="en-CA"/>
        </w:rPr>
        <w:t>N1005</w:t>
      </w:r>
      <w:r>
        <w:rPr>
          <w:lang w:val="en-CA"/>
        </w:rPr>
        <w:t xml:space="preserve">, </w:t>
      </w:r>
      <w:r w:rsidR="00211EC0">
        <w:rPr>
          <w:szCs w:val="22"/>
          <w:lang w:val="en-CA"/>
        </w:rPr>
        <w:t>14</w:t>
      </w:r>
      <w:r w:rsidR="00211EC0" w:rsidRPr="00E67AC7">
        <w:rPr>
          <w:szCs w:val="22"/>
          <w:lang w:val="en-CA"/>
        </w:rPr>
        <w:t>th</w:t>
      </w:r>
      <w:r w:rsidR="00211EC0">
        <w:rPr>
          <w:szCs w:val="22"/>
          <w:lang w:val="en-CA"/>
        </w:rPr>
        <w:t xml:space="preserve"> Meeting: Vienna, AT, 25 July –2</w:t>
      </w:r>
      <w:r w:rsidR="00211EC0" w:rsidRPr="004A7D92">
        <w:rPr>
          <w:szCs w:val="22"/>
          <w:lang w:val="en-CA"/>
        </w:rPr>
        <w:t xml:space="preserve"> </w:t>
      </w:r>
      <w:r w:rsidR="00211EC0">
        <w:rPr>
          <w:szCs w:val="22"/>
          <w:lang w:val="en-CA"/>
        </w:rPr>
        <w:t>August, 2013</w:t>
      </w:r>
      <w:r>
        <w:rPr>
          <w:szCs w:val="22"/>
          <w:lang w:val="en-CA"/>
        </w:rPr>
        <w:t>.</w:t>
      </w:r>
      <w:bookmarkEnd w:id="17"/>
    </w:p>
    <w:p w14:paraId="244F3CDF" w14:textId="004D4F6C" w:rsidR="00564762" w:rsidRPr="00564762" w:rsidRDefault="00564762" w:rsidP="00A736C3">
      <w:pPr>
        <w:numPr>
          <w:ilvl w:val="0"/>
          <w:numId w:val="11"/>
        </w:numPr>
        <w:rPr>
          <w:lang w:val="en-CA"/>
        </w:rPr>
      </w:pPr>
      <w:bookmarkStart w:id="19" w:name="_Ref361669587"/>
      <w:r w:rsidRPr="00564762">
        <w:rPr>
          <w:lang w:val="en-CA"/>
        </w:rPr>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w:t>
      </w:r>
      <w:proofErr w:type="spellStart"/>
      <w:r w:rsidRPr="00564762">
        <w:rPr>
          <w:lang w:val="en-CA"/>
        </w:rPr>
        <w:t>Sadhwani</w:t>
      </w:r>
      <w:proofErr w:type="spellEnd"/>
      <w:r w:rsidRPr="00564762">
        <w:rPr>
          <w:lang w:val="en-CA"/>
        </w:rPr>
        <w:t>,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 xml:space="preserve">(DCC 2013), Snowbird, Utah, </w:t>
      </w:r>
      <w:r w:rsidR="00A736C3" w:rsidRPr="00A736C3">
        <w:rPr>
          <w:szCs w:val="22"/>
          <w:lang w:val="en-CA"/>
        </w:rPr>
        <w:t>pp. 3–12</w:t>
      </w:r>
      <w:r w:rsidR="00A736C3">
        <w:rPr>
          <w:szCs w:val="22"/>
          <w:lang w:val="en-CA"/>
        </w:rPr>
        <w:t xml:space="preserve">, </w:t>
      </w:r>
      <w:r>
        <w:rPr>
          <w:szCs w:val="22"/>
          <w:lang w:val="en-CA"/>
        </w:rPr>
        <w:t>March 2013.</w:t>
      </w:r>
      <w:bookmarkEnd w:id="18"/>
      <w:bookmarkEnd w:id="19"/>
    </w:p>
    <w:p w14:paraId="0EDEF92D" w14:textId="77777777" w:rsidR="00DB39E5" w:rsidRDefault="00DB39E5" w:rsidP="00DB39E5">
      <w:pPr>
        <w:numPr>
          <w:ilvl w:val="0"/>
          <w:numId w:val="11"/>
        </w:numPr>
        <w:rPr>
          <w:lang w:val="en-CA"/>
        </w:rPr>
      </w:pPr>
      <w:bookmarkStart w:id="20" w:name="_Ref343523019"/>
      <w:r>
        <w:rPr>
          <w:lang w:val="en-CA"/>
        </w:rPr>
        <w:t xml:space="preserve">“HEVC software repository”, </w:t>
      </w:r>
      <w:hyperlink r:id="rId23" w:history="1">
        <w:r w:rsidRPr="00863EAB">
          <w:rPr>
            <w:rStyle w:val="Hyperlink"/>
            <w:lang w:val="en-CA"/>
          </w:rPr>
          <w:t>https://hevc.hhi.fraunhofer.de/svn/svn_HEVCSoftware/</w:t>
        </w:r>
      </w:hyperlink>
      <w:r>
        <w:rPr>
          <w:lang w:val="en-CA"/>
        </w:rPr>
        <w:t>.</w:t>
      </w:r>
      <w:bookmarkEnd w:id="20"/>
    </w:p>
    <w:p w14:paraId="2FA1C96F" w14:textId="3612F8DC" w:rsidR="00DA2953" w:rsidRPr="00552494" w:rsidRDefault="00BE3322" w:rsidP="002264E0">
      <w:pPr>
        <w:numPr>
          <w:ilvl w:val="0"/>
          <w:numId w:val="11"/>
        </w:numPr>
        <w:rPr>
          <w:lang w:val="en-CA"/>
        </w:rPr>
      </w:pPr>
      <w:hyperlink r:id="rId24" w:history="1">
        <w:bookmarkStart w:id="21" w:name="_Ref361669749"/>
        <w:r w:rsidR="002264E0" w:rsidRPr="002C000A">
          <w:rPr>
            <w:rStyle w:val="Hyperlink"/>
          </w:rPr>
          <w:t>http://hevc.kw.bbc.co.uk/trac/browser/branches/HM-range-extensions</w:t>
        </w:r>
        <w:bookmarkEnd w:id="21"/>
      </w:hyperlink>
    </w:p>
    <w:p w14:paraId="18B75045" w14:textId="0D2D8BB8" w:rsidR="00DA2953" w:rsidRPr="00DB39E5" w:rsidRDefault="00BE3322" w:rsidP="00DB39E5">
      <w:pPr>
        <w:numPr>
          <w:ilvl w:val="0"/>
          <w:numId w:val="11"/>
        </w:numPr>
        <w:rPr>
          <w:lang w:val="en-CA"/>
        </w:rPr>
      </w:pPr>
      <w:hyperlink r:id="rId25" w:history="1">
        <w:bookmarkStart w:id="22" w:name="_Ref352862315"/>
        <w:r w:rsidR="00DA2953">
          <w:rPr>
            <w:rStyle w:val="Hyperlink"/>
          </w:rPr>
          <w:t>ftp://ftp.tnt.uni-hannover.de/testsequences/FrExt-candidate-sequences/screen_content/</w:t>
        </w:r>
        <w:bookmarkEnd w:id="22"/>
      </w:hyperlink>
      <w:r w:rsidR="003D77D6">
        <w:rPr>
          <w:rStyle w:val="Hyperlink"/>
        </w:rPr>
        <w:br/>
      </w:r>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39DE3336" w14:textId="77777777" w:rsidR="00FB1F9E" w:rsidRDefault="00FB1F9E" w:rsidP="00022813">
      <w:pPr>
        <w:jc w:val="both"/>
        <w:rPr>
          <w:b/>
          <w:szCs w:val="22"/>
          <w:lang w:val="en-CA"/>
        </w:rPr>
      </w:pPr>
    </w:p>
    <w:sectPr w:rsidR="00FB1F9E" w:rsidSect="00A01439">
      <w:footerReference w:type="default" r:id="rId26"/>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9327A2" w15:done="0"/>
  <w15:commentEx w15:paraId="4E45CFD9" w15:paraIdParent="329327A2" w15:done="0"/>
  <w15:commentEx w15:paraId="34FBE3DB" w15:done="0"/>
  <w15:commentEx w15:paraId="1238E2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E72E8" w14:textId="77777777" w:rsidR="00BE3322" w:rsidRDefault="00BE3322">
      <w:r>
        <w:separator/>
      </w:r>
    </w:p>
  </w:endnote>
  <w:endnote w:type="continuationSeparator" w:id="0">
    <w:p w14:paraId="66044723" w14:textId="77777777" w:rsidR="00BE3322" w:rsidRDefault="00BE3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30C2" w14:textId="23EE8BAD" w:rsidR="006957C6" w:rsidRDefault="006957C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C17C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C17C0">
      <w:rPr>
        <w:rStyle w:val="PageNumber"/>
        <w:noProof/>
      </w:rPr>
      <w:t>2013-10-14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C09B2" w14:textId="77777777" w:rsidR="00BE3322" w:rsidRDefault="00BE3322">
      <w:r>
        <w:separator/>
      </w:r>
    </w:p>
  </w:footnote>
  <w:footnote w:type="continuationSeparator" w:id="0">
    <w:p w14:paraId="17B16D5B" w14:textId="77777777" w:rsidR="00BE3322" w:rsidRDefault="00BE3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C0172"/>
    <w:multiLevelType w:val="hybridMultilevel"/>
    <w:tmpl w:val="5D32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27E"/>
    <w:multiLevelType w:val="hybridMultilevel"/>
    <w:tmpl w:val="F2867E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56129A"/>
    <w:multiLevelType w:val="hybridMultilevel"/>
    <w:tmpl w:val="A7A4D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B61"/>
    <w:multiLevelType w:val="hybridMultilevel"/>
    <w:tmpl w:val="D67837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A0D"/>
    <w:multiLevelType w:val="hybridMultilevel"/>
    <w:tmpl w:val="166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19"/>
  </w:num>
  <w:num w:numId="5">
    <w:abstractNumId w:val="21"/>
  </w:num>
  <w:num w:numId="6">
    <w:abstractNumId w:val="8"/>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5"/>
  </w:num>
  <w:num w:numId="15">
    <w:abstractNumId w:val="20"/>
  </w:num>
  <w:num w:numId="16">
    <w:abstractNumId w:val="15"/>
  </w:num>
  <w:num w:numId="17">
    <w:abstractNumId w:val="14"/>
  </w:num>
  <w:num w:numId="18">
    <w:abstractNumId w:val="3"/>
  </w:num>
  <w:num w:numId="19">
    <w:abstractNumId w:val="17"/>
  </w:num>
  <w:num w:numId="20">
    <w:abstractNumId w:val="16"/>
  </w:num>
  <w:num w:numId="21">
    <w:abstractNumId w:val="10"/>
  </w:num>
  <w:num w:numId="22">
    <w:abstractNumId w:val="1"/>
  </w:num>
  <w:num w:numId="23">
    <w:abstractNumId w:val="6"/>
  </w:num>
  <w:num w:numId="24">
    <w:abstractNumId w:val="4"/>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eep Kanumuri">
    <w15:presenceInfo w15:providerId="AD" w15:userId="S-1-5-21-2127521184-1604012920-1887927527-7716695"/>
  </w15:person>
  <w15:person w15:author="Srinath Reddy">
    <w15:presenceInfo w15:providerId="AD" w15:userId="S-1-5-21-2127521184-1604012920-1887927527-12980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5A4"/>
    <w:rsid w:val="00004A50"/>
    <w:rsid w:val="00004C13"/>
    <w:rsid w:val="000059B4"/>
    <w:rsid w:val="00006366"/>
    <w:rsid w:val="000065AF"/>
    <w:rsid w:val="00010C63"/>
    <w:rsid w:val="00012B18"/>
    <w:rsid w:val="000145AF"/>
    <w:rsid w:val="0001514B"/>
    <w:rsid w:val="000178E5"/>
    <w:rsid w:val="00022813"/>
    <w:rsid w:val="0002406F"/>
    <w:rsid w:val="000253AF"/>
    <w:rsid w:val="00025F15"/>
    <w:rsid w:val="00031302"/>
    <w:rsid w:val="00034C96"/>
    <w:rsid w:val="00035C2A"/>
    <w:rsid w:val="00037822"/>
    <w:rsid w:val="0003783C"/>
    <w:rsid w:val="00037F85"/>
    <w:rsid w:val="000409BF"/>
    <w:rsid w:val="00040F1E"/>
    <w:rsid w:val="00040F71"/>
    <w:rsid w:val="00041379"/>
    <w:rsid w:val="00043218"/>
    <w:rsid w:val="000443CE"/>
    <w:rsid w:val="000458BC"/>
    <w:rsid w:val="00045C41"/>
    <w:rsid w:val="00046C03"/>
    <w:rsid w:val="00047ED2"/>
    <w:rsid w:val="0005456F"/>
    <w:rsid w:val="0005490A"/>
    <w:rsid w:val="00055B2A"/>
    <w:rsid w:val="00055E53"/>
    <w:rsid w:val="00061CE8"/>
    <w:rsid w:val="00063570"/>
    <w:rsid w:val="0006683B"/>
    <w:rsid w:val="0007188D"/>
    <w:rsid w:val="000738F7"/>
    <w:rsid w:val="00073DC9"/>
    <w:rsid w:val="0007455E"/>
    <w:rsid w:val="0007614F"/>
    <w:rsid w:val="0007645F"/>
    <w:rsid w:val="000802EE"/>
    <w:rsid w:val="000806B9"/>
    <w:rsid w:val="00081274"/>
    <w:rsid w:val="00083327"/>
    <w:rsid w:val="000853EA"/>
    <w:rsid w:val="000854A0"/>
    <w:rsid w:val="00092797"/>
    <w:rsid w:val="000938D2"/>
    <w:rsid w:val="000971D0"/>
    <w:rsid w:val="000A11D6"/>
    <w:rsid w:val="000A4C8A"/>
    <w:rsid w:val="000A6099"/>
    <w:rsid w:val="000A7814"/>
    <w:rsid w:val="000B0603"/>
    <w:rsid w:val="000B1C6B"/>
    <w:rsid w:val="000B1E6C"/>
    <w:rsid w:val="000B2AE7"/>
    <w:rsid w:val="000B35AA"/>
    <w:rsid w:val="000B74D9"/>
    <w:rsid w:val="000B7C5B"/>
    <w:rsid w:val="000C09AC"/>
    <w:rsid w:val="000C313F"/>
    <w:rsid w:val="000C42C2"/>
    <w:rsid w:val="000C54B5"/>
    <w:rsid w:val="000C5E84"/>
    <w:rsid w:val="000C73AD"/>
    <w:rsid w:val="000D029C"/>
    <w:rsid w:val="000D1FCB"/>
    <w:rsid w:val="000D5508"/>
    <w:rsid w:val="000D5CD1"/>
    <w:rsid w:val="000D6161"/>
    <w:rsid w:val="000E00F3"/>
    <w:rsid w:val="000E0B60"/>
    <w:rsid w:val="000E44EE"/>
    <w:rsid w:val="000E5C7A"/>
    <w:rsid w:val="000E6351"/>
    <w:rsid w:val="000E7859"/>
    <w:rsid w:val="000F00D9"/>
    <w:rsid w:val="000F158C"/>
    <w:rsid w:val="000F183A"/>
    <w:rsid w:val="000F264C"/>
    <w:rsid w:val="000F346F"/>
    <w:rsid w:val="000F553C"/>
    <w:rsid w:val="000F68CE"/>
    <w:rsid w:val="0010073A"/>
    <w:rsid w:val="001027B1"/>
    <w:rsid w:val="00102F3D"/>
    <w:rsid w:val="00104E93"/>
    <w:rsid w:val="00106B0B"/>
    <w:rsid w:val="001101E8"/>
    <w:rsid w:val="00111C68"/>
    <w:rsid w:val="00112F88"/>
    <w:rsid w:val="00113432"/>
    <w:rsid w:val="00114B90"/>
    <w:rsid w:val="00115A63"/>
    <w:rsid w:val="0011775C"/>
    <w:rsid w:val="00117C53"/>
    <w:rsid w:val="00120FF3"/>
    <w:rsid w:val="00122148"/>
    <w:rsid w:val="001237CA"/>
    <w:rsid w:val="00124CD7"/>
    <w:rsid w:val="00124E38"/>
    <w:rsid w:val="001252D9"/>
    <w:rsid w:val="0012580B"/>
    <w:rsid w:val="00127240"/>
    <w:rsid w:val="00130781"/>
    <w:rsid w:val="00131F90"/>
    <w:rsid w:val="00133767"/>
    <w:rsid w:val="001342A1"/>
    <w:rsid w:val="0013526E"/>
    <w:rsid w:val="0013648D"/>
    <w:rsid w:val="00136BE5"/>
    <w:rsid w:val="0014296E"/>
    <w:rsid w:val="00146854"/>
    <w:rsid w:val="00147F58"/>
    <w:rsid w:val="00151FFA"/>
    <w:rsid w:val="0015341A"/>
    <w:rsid w:val="001541BE"/>
    <w:rsid w:val="00154F0B"/>
    <w:rsid w:val="001561C3"/>
    <w:rsid w:val="001601BF"/>
    <w:rsid w:val="0016024A"/>
    <w:rsid w:val="00161287"/>
    <w:rsid w:val="00163772"/>
    <w:rsid w:val="0016453B"/>
    <w:rsid w:val="00164732"/>
    <w:rsid w:val="0016521B"/>
    <w:rsid w:val="0016587F"/>
    <w:rsid w:val="00166454"/>
    <w:rsid w:val="00166C42"/>
    <w:rsid w:val="00166F78"/>
    <w:rsid w:val="0016792F"/>
    <w:rsid w:val="0017002E"/>
    <w:rsid w:val="00171371"/>
    <w:rsid w:val="00171C1A"/>
    <w:rsid w:val="0017318D"/>
    <w:rsid w:val="00173715"/>
    <w:rsid w:val="0017568B"/>
    <w:rsid w:val="00175A24"/>
    <w:rsid w:val="001764A5"/>
    <w:rsid w:val="001810B8"/>
    <w:rsid w:val="0018297F"/>
    <w:rsid w:val="00183869"/>
    <w:rsid w:val="00183FDB"/>
    <w:rsid w:val="00184E5B"/>
    <w:rsid w:val="001853E0"/>
    <w:rsid w:val="00185FF7"/>
    <w:rsid w:val="0018621F"/>
    <w:rsid w:val="00187DE3"/>
    <w:rsid w:val="00187E58"/>
    <w:rsid w:val="00190508"/>
    <w:rsid w:val="00190793"/>
    <w:rsid w:val="00192EC1"/>
    <w:rsid w:val="00195D09"/>
    <w:rsid w:val="00196528"/>
    <w:rsid w:val="001A0740"/>
    <w:rsid w:val="001A0783"/>
    <w:rsid w:val="001A09C4"/>
    <w:rsid w:val="001A1419"/>
    <w:rsid w:val="001A18AF"/>
    <w:rsid w:val="001A297E"/>
    <w:rsid w:val="001A368E"/>
    <w:rsid w:val="001A4701"/>
    <w:rsid w:val="001A4FFA"/>
    <w:rsid w:val="001A5268"/>
    <w:rsid w:val="001A6CD5"/>
    <w:rsid w:val="001A7329"/>
    <w:rsid w:val="001A79E0"/>
    <w:rsid w:val="001B0520"/>
    <w:rsid w:val="001B0551"/>
    <w:rsid w:val="001B06DB"/>
    <w:rsid w:val="001B09C8"/>
    <w:rsid w:val="001B1DE6"/>
    <w:rsid w:val="001B1EBF"/>
    <w:rsid w:val="001B4E28"/>
    <w:rsid w:val="001B4E3F"/>
    <w:rsid w:val="001B6655"/>
    <w:rsid w:val="001C17C0"/>
    <w:rsid w:val="001C3525"/>
    <w:rsid w:val="001C4456"/>
    <w:rsid w:val="001C4899"/>
    <w:rsid w:val="001C4E4F"/>
    <w:rsid w:val="001D0DA2"/>
    <w:rsid w:val="001D1BD2"/>
    <w:rsid w:val="001D1D14"/>
    <w:rsid w:val="001E02BE"/>
    <w:rsid w:val="001E3B37"/>
    <w:rsid w:val="001E4E81"/>
    <w:rsid w:val="001E53AD"/>
    <w:rsid w:val="001E66BC"/>
    <w:rsid w:val="001E69ED"/>
    <w:rsid w:val="001F2594"/>
    <w:rsid w:val="001F38FA"/>
    <w:rsid w:val="001F43C1"/>
    <w:rsid w:val="001F4810"/>
    <w:rsid w:val="001F5792"/>
    <w:rsid w:val="001F5977"/>
    <w:rsid w:val="001F5DD2"/>
    <w:rsid w:val="001F5E2D"/>
    <w:rsid w:val="001F7A1A"/>
    <w:rsid w:val="0020152C"/>
    <w:rsid w:val="00201EBE"/>
    <w:rsid w:val="00202468"/>
    <w:rsid w:val="00204B0D"/>
    <w:rsid w:val="00204C58"/>
    <w:rsid w:val="002055A6"/>
    <w:rsid w:val="00206460"/>
    <w:rsid w:val="002066C7"/>
    <w:rsid w:val="002069B4"/>
    <w:rsid w:val="0020745A"/>
    <w:rsid w:val="00211226"/>
    <w:rsid w:val="00211577"/>
    <w:rsid w:val="00211EC0"/>
    <w:rsid w:val="00215749"/>
    <w:rsid w:val="00215DFC"/>
    <w:rsid w:val="0022082C"/>
    <w:rsid w:val="002208B8"/>
    <w:rsid w:val="002212DF"/>
    <w:rsid w:val="00221695"/>
    <w:rsid w:val="00221E71"/>
    <w:rsid w:val="002239BF"/>
    <w:rsid w:val="002257C5"/>
    <w:rsid w:val="00225BAD"/>
    <w:rsid w:val="002264E0"/>
    <w:rsid w:val="00227BA7"/>
    <w:rsid w:val="0023349F"/>
    <w:rsid w:val="002411A2"/>
    <w:rsid w:val="00244B62"/>
    <w:rsid w:val="0024763B"/>
    <w:rsid w:val="00250ADF"/>
    <w:rsid w:val="00251DE5"/>
    <w:rsid w:val="00253601"/>
    <w:rsid w:val="00254BA0"/>
    <w:rsid w:val="00255E58"/>
    <w:rsid w:val="0025606E"/>
    <w:rsid w:val="0025614B"/>
    <w:rsid w:val="00257526"/>
    <w:rsid w:val="00263398"/>
    <w:rsid w:val="002635F7"/>
    <w:rsid w:val="00265828"/>
    <w:rsid w:val="002663A9"/>
    <w:rsid w:val="00270E60"/>
    <w:rsid w:val="00271602"/>
    <w:rsid w:val="002742DD"/>
    <w:rsid w:val="00274C83"/>
    <w:rsid w:val="00275BCF"/>
    <w:rsid w:val="0027600E"/>
    <w:rsid w:val="00276D03"/>
    <w:rsid w:val="00280320"/>
    <w:rsid w:val="00280FCB"/>
    <w:rsid w:val="002813E9"/>
    <w:rsid w:val="00282016"/>
    <w:rsid w:val="00283BD4"/>
    <w:rsid w:val="00284D39"/>
    <w:rsid w:val="00287B41"/>
    <w:rsid w:val="002912D2"/>
    <w:rsid w:val="002917BC"/>
    <w:rsid w:val="00292257"/>
    <w:rsid w:val="002923D7"/>
    <w:rsid w:val="002925F8"/>
    <w:rsid w:val="00294672"/>
    <w:rsid w:val="0029692C"/>
    <w:rsid w:val="002A0B55"/>
    <w:rsid w:val="002A1E05"/>
    <w:rsid w:val="002A4746"/>
    <w:rsid w:val="002A54E0"/>
    <w:rsid w:val="002A6AB1"/>
    <w:rsid w:val="002A76AE"/>
    <w:rsid w:val="002B135B"/>
    <w:rsid w:val="002B1595"/>
    <w:rsid w:val="002B191D"/>
    <w:rsid w:val="002B20A4"/>
    <w:rsid w:val="002B43F2"/>
    <w:rsid w:val="002B646B"/>
    <w:rsid w:val="002B6CB0"/>
    <w:rsid w:val="002C02E8"/>
    <w:rsid w:val="002C18C7"/>
    <w:rsid w:val="002C21AD"/>
    <w:rsid w:val="002C4380"/>
    <w:rsid w:val="002C5C58"/>
    <w:rsid w:val="002C5DFD"/>
    <w:rsid w:val="002C6247"/>
    <w:rsid w:val="002C682F"/>
    <w:rsid w:val="002C7708"/>
    <w:rsid w:val="002D0A2B"/>
    <w:rsid w:val="002D0AF6"/>
    <w:rsid w:val="002D7C59"/>
    <w:rsid w:val="002E08C5"/>
    <w:rsid w:val="002E3E57"/>
    <w:rsid w:val="002E7C23"/>
    <w:rsid w:val="002E7D28"/>
    <w:rsid w:val="002F070B"/>
    <w:rsid w:val="002F0790"/>
    <w:rsid w:val="002F164D"/>
    <w:rsid w:val="002F252D"/>
    <w:rsid w:val="002F2F96"/>
    <w:rsid w:val="002F302C"/>
    <w:rsid w:val="002F4D0E"/>
    <w:rsid w:val="003018E0"/>
    <w:rsid w:val="003052B8"/>
    <w:rsid w:val="00306206"/>
    <w:rsid w:val="00306B8D"/>
    <w:rsid w:val="00310427"/>
    <w:rsid w:val="003113EB"/>
    <w:rsid w:val="003115BF"/>
    <w:rsid w:val="00314BD7"/>
    <w:rsid w:val="00315D7E"/>
    <w:rsid w:val="00317D85"/>
    <w:rsid w:val="00321FB1"/>
    <w:rsid w:val="0032278B"/>
    <w:rsid w:val="00322BC1"/>
    <w:rsid w:val="00323569"/>
    <w:rsid w:val="00323751"/>
    <w:rsid w:val="0032532D"/>
    <w:rsid w:val="00327C56"/>
    <w:rsid w:val="003315A1"/>
    <w:rsid w:val="00332235"/>
    <w:rsid w:val="00332307"/>
    <w:rsid w:val="003364A7"/>
    <w:rsid w:val="003373EC"/>
    <w:rsid w:val="00341800"/>
    <w:rsid w:val="00341E67"/>
    <w:rsid w:val="0034235E"/>
    <w:rsid w:val="0034264A"/>
    <w:rsid w:val="00342C85"/>
    <w:rsid w:val="00342FF4"/>
    <w:rsid w:val="00344EF3"/>
    <w:rsid w:val="0035181B"/>
    <w:rsid w:val="003525CA"/>
    <w:rsid w:val="00353349"/>
    <w:rsid w:val="003541A2"/>
    <w:rsid w:val="0035427B"/>
    <w:rsid w:val="00357398"/>
    <w:rsid w:val="003621D8"/>
    <w:rsid w:val="00362AF5"/>
    <w:rsid w:val="00363A8A"/>
    <w:rsid w:val="00364286"/>
    <w:rsid w:val="00366BBC"/>
    <w:rsid w:val="003706CC"/>
    <w:rsid w:val="00371769"/>
    <w:rsid w:val="00371E85"/>
    <w:rsid w:val="0037458F"/>
    <w:rsid w:val="00377710"/>
    <w:rsid w:val="00377C32"/>
    <w:rsid w:val="003802CD"/>
    <w:rsid w:val="00382FB3"/>
    <w:rsid w:val="00383093"/>
    <w:rsid w:val="00383979"/>
    <w:rsid w:val="0038626A"/>
    <w:rsid w:val="00387938"/>
    <w:rsid w:val="00387A38"/>
    <w:rsid w:val="0039200E"/>
    <w:rsid w:val="00392C9D"/>
    <w:rsid w:val="00393A84"/>
    <w:rsid w:val="00394429"/>
    <w:rsid w:val="00395110"/>
    <w:rsid w:val="00395BD9"/>
    <w:rsid w:val="003A01E6"/>
    <w:rsid w:val="003A0212"/>
    <w:rsid w:val="003A0D24"/>
    <w:rsid w:val="003A1DA8"/>
    <w:rsid w:val="003A2D8E"/>
    <w:rsid w:val="003A4689"/>
    <w:rsid w:val="003B2BA4"/>
    <w:rsid w:val="003B7400"/>
    <w:rsid w:val="003B77EA"/>
    <w:rsid w:val="003C07CD"/>
    <w:rsid w:val="003C1166"/>
    <w:rsid w:val="003C20E4"/>
    <w:rsid w:val="003C2BFB"/>
    <w:rsid w:val="003C508C"/>
    <w:rsid w:val="003C5576"/>
    <w:rsid w:val="003C5C43"/>
    <w:rsid w:val="003D0075"/>
    <w:rsid w:val="003D4577"/>
    <w:rsid w:val="003D4EA6"/>
    <w:rsid w:val="003D76D1"/>
    <w:rsid w:val="003D77D6"/>
    <w:rsid w:val="003E1E55"/>
    <w:rsid w:val="003E38D3"/>
    <w:rsid w:val="003E6F90"/>
    <w:rsid w:val="003E7632"/>
    <w:rsid w:val="003E7EB0"/>
    <w:rsid w:val="003F2BD6"/>
    <w:rsid w:val="003F30BE"/>
    <w:rsid w:val="003F395C"/>
    <w:rsid w:val="003F4C6B"/>
    <w:rsid w:val="003F5D0F"/>
    <w:rsid w:val="003F7733"/>
    <w:rsid w:val="0040079D"/>
    <w:rsid w:val="00400E17"/>
    <w:rsid w:val="00401149"/>
    <w:rsid w:val="00401698"/>
    <w:rsid w:val="0040342A"/>
    <w:rsid w:val="00404217"/>
    <w:rsid w:val="0040449D"/>
    <w:rsid w:val="00406356"/>
    <w:rsid w:val="00407817"/>
    <w:rsid w:val="00407C90"/>
    <w:rsid w:val="004100C4"/>
    <w:rsid w:val="00410310"/>
    <w:rsid w:val="00412E9D"/>
    <w:rsid w:val="00412EC3"/>
    <w:rsid w:val="00414101"/>
    <w:rsid w:val="0041548D"/>
    <w:rsid w:val="004174B3"/>
    <w:rsid w:val="004208DA"/>
    <w:rsid w:val="00422401"/>
    <w:rsid w:val="00422E65"/>
    <w:rsid w:val="00424A63"/>
    <w:rsid w:val="00425AAC"/>
    <w:rsid w:val="00427BB2"/>
    <w:rsid w:val="00430E09"/>
    <w:rsid w:val="00431518"/>
    <w:rsid w:val="0043305A"/>
    <w:rsid w:val="00433C08"/>
    <w:rsid w:val="00433DDB"/>
    <w:rsid w:val="00434153"/>
    <w:rsid w:val="00437619"/>
    <w:rsid w:val="00443593"/>
    <w:rsid w:val="00443F58"/>
    <w:rsid w:val="00446671"/>
    <w:rsid w:val="00446EE6"/>
    <w:rsid w:val="004512F2"/>
    <w:rsid w:val="004557E8"/>
    <w:rsid w:val="00460183"/>
    <w:rsid w:val="00466E90"/>
    <w:rsid w:val="00467622"/>
    <w:rsid w:val="00473868"/>
    <w:rsid w:val="00474BAC"/>
    <w:rsid w:val="004750CB"/>
    <w:rsid w:val="00476B04"/>
    <w:rsid w:val="0047748B"/>
    <w:rsid w:val="0047767E"/>
    <w:rsid w:val="0048035F"/>
    <w:rsid w:val="00483DA0"/>
    <w:rsid w:val="00484527"/>
    <w:rsid w:val="004853B9"/>
    <w:rsid w:val="00487E07"/>
    <w:rsid w:val="00491E5B"/>
    <w:rsid w:val="00492943"/>
    <w:rsid w:val="0049305F"/>
    <w:rsid w:val="00493328"/>
    <w:rsid w:val="004937F9"/>
    <w:rsid w:val="004A2A63"/>
    <w:rsid w:val="004A2D27"/>
    <w:rsid w:val="004A3576"/>
    <w:rsid w:val="004A51B3"/>
    <w:rsid w:val="004A5414"/>
    <w:rsid w:val="004A5BF9"/>
    <w:rsid w:val="004A68A1"/>
    <w:rsid w:val="004A7D92"/>
    <w:rsid w:val="004B210C"/>
    <w:rsid w:val="004B6568"/>
    <w:rsid w:val="004C019F"/>
    <w:rsid w:val="004C4A04"/>
    <w:rsid w:val="004C51CF"/>
    <w:rsid w:val="004C527B"/>
    <w:rsid w:val="004C7954"/>
    <w:rsid w:val="004D1073"/>
    <w:rsid w:val="004D405F"/>
    <w:rsid w:val="004D6885"/>
    <w:rsid w:val="004E0869"/>
    <w:rsid w:val="004E21F4"/>
    <w:rsid w:val="004E2677"/>
    <w:rsid w:val="004E2EB8"/>
    <w:rsid w:val="004E4F4F"/>
    <w:rsid w:val="004E6789"/>
    <w:rsid w:val="004E7641"/>
    <w:rsid w:val="004F0DAD"/>
    <w:rsid w:val="004F1A9D"/>
    <w:rsid w:val="004F47EF"/>
    <w:rsid w:val="004F560F"/>
    <w:rsid w:val="004F61E3"/>
    <w:rsid w:val="004F69CF"/>
    <w:rsid w:val="004F77AF"/>
    <w:rsid w:val="0050315F"/>
    <w:rsid w:val="0050343D"/>
    <w:rsid w:val="00506145"/>
    <w:rsid w:val="0051015C"/>
    <w:rsid w:val="00510D93"/>
    <w:rsid w:val="00511C82"/>
    <w:rsid w:val="0051263E"/>
    <w:rsid w:val="0051283A"/>
    <w:rsid w:val="0051322A"/>
    <w:rsid w:val="0051416E"/>
    <w:rsid w:val="00514CC1"/>
    <w:rsid w:val="00514ED5"/>
    <w:rsid w:val="005165F4"/>
    <w:rsid w:val="005167F7"/>
    <w:rsid w:val="00516CF1"/>
    <w:rsid w:val="00517070"/>
    <w:rsid w:val="00517F72"/>
    <w:rsid w:val="00522F91"/>
    <w:rsid w:val="00523611"/>
    <w:rsid w:val="00524008"/>
    <w:rsid w:val="00525E18"/>
    <w:rsid w:val="00531AE9"/>
    <w:rsid w:val="005322A5"/>
    <w:rsid w:val="005342EF"/>
    <w:rsid w:val="00535B81"/>
    <w:rsid w:val="005363AC"/>
    <w:rsid w:val="00536FE6"/>
    <w:rsid w:val="00542749"/>
    <w:rsid w:val="00543D16"/>
    <w:rsid w:val="00543F28"/>
    <w:rsid w:val="00550A66"/>
    <w:rsid w:val="005516CC"/>
    <w:rsid w:val="0055175F"/>
    <w:rsid w:val="00552494"/>
    <w:rsid w:val="005530FE"/>
    <w:rsid w:val="005540E0"/>
    <w:rsid w:val="0055441C"/>
    <w:rsid w:val="005558C7"/>
    <w:rsid w:val="005559F3"/>
    <w:rsid w:val="00556EB7"/>
    <w:rsid w:val="00560234"/>
    <w:rsid w:val="00560656"/>
    <w:rsid w:val="005645B9"/>
    <w:rsid w:val="00564762"/>
    <w:rsid w:val="00564B40"/>
    <w:rsid w:val="00564E6C"/>
    <w:rsid w:val="00565C47"/>
    <w:rsid w:val="00566507"/>
    <w:rsid w:val="00566B4B"/>
    <w:rsid w:val="00567D9A"/>
    <w:rsid w:val="00567EC7"/>
    <w:rsid w:val="00570013"/>
    <w:rsid w:val="0057049D"/>
    <w:rsid w:val="00571492"/>
    <w:rsid w:val="005721D2"/>
    <w:rsid w:val="005743A8"/>
    <w:rsid w:val="00574635"/>
    <w:rsid w:val="00575421"/>
    <w:rsid w:val="005801A2"/>
    <w:rsid w:val="005844D6"/>
    <w:rsid w:val="00587655"/>
    <w:rsid w:val="005933CD"/>
    <w:rsid w:val="005952A5"/>
    <w:rsid w:val="0059562B"/>
    <w:rsid w:val="005A1F2A"/>
    <w:rsid w:val="005A33A1"/>
    <w:rsid w:val="005A4564"/>
    <w:rsid w:val="005A6B36"/>
    <w:rsid w:val="005B00B4"/>
    <w:rsid w:val="005B14CB"/>
    <w:rsid w:val="005B217D"/>
    <w:rsid w:val="005B2686"/>
    <w:rsid w:val="005B26DE"/>
    <w:rsid w:val="005B2D2B"/>
    <w:rsid w:val="005B3104"/>
    <w:rsid w:val="005B3CC5"/>
    <w:rsid w:val="005B5943"/>
    <w:rsid w:val="005B6956"/>
    <w:rsid w:val="005C0530"/>
    <w:rsid w:val="005C19F1"/>
    <w:rsid w:val="005C1E58"/>
    <w:rsid w:val="005C3450"/>
    <w:rsid w:val="005C385F"/>
    <w:rsid w:val="005C414F"/>
    <w:rsid w:val="005D7B97"/>
    <w:rsid w:val="005E1292"/>
    <w:rsid w:val="005E1AC6"/>
    <w:rsid w:val="005E56CD"/>
    <w:rsid w:val="005F0008"/>
    <w:rsid w:val="005F08E6"/>
    <w:rsid w:val="005F5DB5"/>
    <w:rsid w:val="005F6F1B"/>
    <w:rsid w:val="006019C1"/>
    <w:rsid w:val="00606185"/>
    <w:rsid w:val="006064E4"/>
    <w:rsid w:val="00610D75"/>
    <w:rsid w:val="00612D05"/>
    <w:rsid w:val="00616E37"/>
    <w:rsid w:val="0061792B"/>
    <w:rsid w:val="00621457"/>
    <w:rsid w:val="006217E1"/>
    <w:rsid w:val="00621AF9"/>
    <w:rsid w:val="00622222"/>
    <w:rsid w:val="00624B33"/>
    <w:rsid w:val="006278A0"/>
    <w:rsid w:val="00627FBB"/>
    <w:rsid w:val="00627FC4"/>
    <w:rsid w:val="00630AA2"/>
    <w:rsid w:val="00633A8D"/>
    <w:rsid w:val="00635F30"/>
    <w:rsid w:val="00641FAF"/>
    <w:rsid w:val="00643A54"/>
    <w:rsid w:val="00643EC6"/>
    <w:rsid w:val="0064567B"/>
    <w:rsid w:val="00646086"/>
    <w:rsid w:val="00646707"/>
    <w:rsid w:val="006473B2"/>
    <w:rsid w:val="006475A0"/>
    <w:rsid w:val="00652719"/>
    <w:rsid w:val="00652D3A"/>
    <w:rsid w:val="00654ED7"/>
    <w:rsid w:val="00656455"/>
    <w:rsid w:val="00656550"/>
    <w:rsid w:val="00656E37"/>
    <w:rsid w:val="00662E58"/>
    <w:rsid w:val="006637EB"/>
    <w:rsid w:val="006640E8"/>
    <w:rsid w:val="00664DCF"/>
    <w:rsid w:val="00664F36"/>
    <w:rsid w:val="00665355"/>
    <w:rsid w:val="00666CE8"/>
    <w:rsid w:val="0067063F"/>
    <w:rsid w:val="0067276C"/>
    <w:rsid w:val="0067646D"/>
    <w:rsid w:val="00677C7A"/>
    <w:rsid w:val="00680097"/>
    <w:rsid w:val="00680BFA"/>
    <w:rsid w:val="006816EA"/>
    <w:rsid w:val="00682FD5"/>
    <w:rsid w:val="00684FD2"/>
    <w:rsid w:val="00686225"/>
    <w:rsid w:val="006863E1"/>
    <w:rsid w:val="00686B87"/>
    <w:rsid w:val="00691250"/>
    <w:rsid w:val="006918B2"/>
    <w:rsid w:val="00692F6F"/>
    <w:rsid w:val="006957C6"/>
    <w:rsid w:val="0069651C"/>
    <w:rsid w:val="006A217B"/>
    <w:rsid w:val="006A3AE4"/>
    <w:rsid w:val="006A41BF"/>
    <w:rsid w:val="006A5BAA"/>
    <w:rsid w:val="006A633D"/>
    <w:rsid w:val="006A795F"/>
    <w:rsid w:val="006B006A"/>
    <w:rsid w:val="006B21B0"/>
    <w:rsid w:val="006B3F3E"/>
    <w:rsid w:val="006B4C4B"/>
    <w:rsid w:val="006B7CEB"/>
    <w:rsid w:val="006C3C36"/>
    <w:rsid w:val="006C3E4B"/>
    <w:rsid w:val="006C4424"/>
    <w:rsid w:val="006C46F2"/>
    <w:rsid w:val="006C4869"/>
    <w:rsid w:val="006C5D39"/>
    <w:rsid w:val="006C6A6A"/>
    <w:rsid w:val="006C72EF"/>
    <w:rsid w:val="006D1667"/>
    <w:rsid w:val="006D1E70"/>
    <w:rsid w:val="006D28BA"/>
    <w:rsid w:val="006D2C6B"/>
    <w:rsid w:val="006D37D2"/>
    <w:rsid w:val="006D3915"/>
    <w:rsid w:val="006D5707"/>
    <w:rsid w:val="006E21B3"/>
    <w:rsid w:val="006E2810"/>
    <w:rsid w:val="006E3CD0"/>
    <w:rsid w:val="006E5417"/>
    <w:rsid w:val="006E5F0D"/>
    <w:rsid w:val="006F2B91"/>
    <w:rsid w:val="006F48EE"/>
    <w:rsid w:val="007010B0"/>
    <w:rsid w:val="007060B6"/>
    <w:rsid w:val="007126BB"/>
    <w:rsid w:val="00712CCE"/>
    <w:rsid w:val="00712F60"/>
    <w:rsid w:val="00712F92"/>
    <w:rsid w:val="00714694"/>
    <w:rsid w:val="007155F6"/>
    <w:rsid w:val="00715C6F"/>
    <w:rsid w:val="0071600F"/>
    <w:rsid w:val="007174B6"/>
    <w:rsid w:val="00720E3B"/>
    <w:rsid w:val="007228F4"/>
    <w:rsid w:val="007235A5"/>
    <w:rsid w:val="007339C0"/>
    <w:rsid w:val="00737613"/>
    <w:rsid w:val="0073764D"/>
    <w:rsid w:val="00741974"/>
    <w:rsid w:val="00741E3B"/>
    <w:rsid w:val="0074233C"/>
    <w:rsid w:val="0074261F"/>
    <w:rsid w:val="00745F6B"/>
    <w:rsid w:val="00746482"/>
    <w:rsid w:val="00746693"/>
    <w:rsid w:val="007468AB"/>
    <w:rsid w:val="00747117"/>
    <w:rsid w:val="00750929"/>
    <w:rsid w:val="00751427"/>
    <w:rsid w:val="00753FBD"/>
    <w:rsid w:val="0075585E"/>
    <w:rsid w:val="00755B6B"/>
    <w:rsid w:val="00755E5A"/>
    <w:rsid w:val="007566CE"/>
    <w:rsid w:val="00760560"/>
    <w:rsid w:val="00763856"/>
    <w:rsid w:val="007639F5"/>
    <w:rsid w:val="00763F19"/>
    <w:rsid w:val="00765B3C"/>
    <w:rsid w:val="007671E7"/>
    <w:rsid w:val="00770571"/>
    <w:rsid w:val="00772071"/>
    <w:rsid w:val="00772E08"/>
    <w:rsid w:val="00775552"/>
    <w:rsid w:val="007755FB"/>
    <w:rsid w:val="007768FF"/>
    <w:rsid w:val="00776DEF"/>
    <w:rsid w:val="0077744E"/>
    <w:rsid w:val="0078147E"/>
    <w:rsid w:val="007824D3"/>
    <w:rsid w:val="00785B73"/>
    <w:rsid w:val="0078632F"/>
    <w:rsid w:val="00787608"/>
    <w:rsid w:val="0079189D"/>
    <w:rsid w:val="00792051"/>
    <w:rsid w:val="00792E0F"/>
    <w:rsid w:val="00793C2F"/>
    <w:rsid w:val="00795157"/>
    <w:rsid w:val="00796B27"/>
    <w:rsid w:val="00796EE3"/>
    <w:rsid w:val="007A09BD"/>
    <w:rsid w:val="007A2AAB"/>
    <w:rsid w:val="007A4657"/>
    <w:rsid w:val="007A7D29"/>
    <w:rsid w:val="007B3BF2"/>
    <w:rsid w:val="007B43BB"/>
    <w:rsid w:val="007B4AB8"/>
    <w:rsid w:val="007B60B5"/>
    <w:rsid w:val="007B6B76"/>
    <w:rsid w:val="007B7905"/>
    <w:rsid w:val="007B7A76"/>
    <w:rsid w:val="007C0AD1"/>
    <w:rsid w:val="007C2B55"/>
    <w:rsid w:val="007D1BC0"/>
    <w:rsid w:val="007D48FE"/>
    <w:rsid w:val="007E11C9"/>
    <w:rsid w:val="007E374F"/>
    <w:rsid w:val="007E3879"/>
    <w:rsid w:val="007E4FA6"/>
    <w:rsid w:val="007E5CDB"/>
    <w:rsid w:val="007F0C1D"/>
    <w:rsid w:val="007F103E"/>
    <w:rsid w:val="007F1F8B"/>
    <w:rsid w:val="007F3E02"/>
    <w:rsid w:val="007F67A1"/>
    <w:rsid w:val="007F76E0"/>
    <w:rsid w:val="007F7B78"/>
    <w:rsid w:val="0080019E"/>
    <w:rsid w:val="00800D28"/>
    <w:rsid w:val="00800D41"/>
    <w:rsid w:val="00803120"/>
    <w:rsid w:val="008040C4"/>
    <w:rsid w:val="0080527A"/>
    <w:rsid w:val="0081235B"/>
    <w:rsid w:val="00813AD5"/>
    <w:rsid w:val="00814D3A"/>
    <w:rsid w:val="008160A5"/>
    <w:rsid w:val="00816254"/>
    <w:rsid w:val="00817A82"/>
    <w:rsid w:val="00820344"/>
    <w:rsid w:val="00820403"/>
    <w:rsid w:val="008206C8"/>
    <w:rsid w:val="00820752"/>
    <w:rsid w:val="008224AF"/>
    <w:rsid w:val="00823058"/>
    <w:rsid w:val="00826C14"/>
    <w:rsid w:val="00826E27"/>
    <w:rsid w:val="00832A35"/>
    <w:rsid w:val="008338DB"/>
    <w:rsid w:val="00834FD1"/>
    <w:rsid w:val="00835BCE"/>
    <w:rsid w:val="00835D43"/>
    <w:rsid w:val="00836665"/>
    <w:rsid w:val="00836A14"/>
    <w:rsid w:val="00837586"/>
    <w:rsid w:val="0083787D"/>
    <w:rsid w:val="00837B55"/>
    <w:rsid w:val="0084164C"/>
    <w:rsid w:val="0084600F"/>
    <w:rsid w:val="00846216"/>
    <w:rsid w:val="00847CFA"/>
    <w:rsid w:val="00851E05"/>
    <w:rsid w:val="00852D91"/>
    <w:rsid w:val="00854A2A"/>
    <w:rsid w:val="00855A73"/>
    <w:rsid w:val="00855FCB"/>
    <w:rsid w:val="00856F0D"/>
    <w:rsid w:val="008601FC"/>
    <w:rsid w:val="00860334"/>
    <w:rsid w:val="00861623"/>
    <w:rsid w:val="00862681"/>
    <w:rsid w:val="008637B7"/>
    <w:rsid w:val="00863EFC"/>
    <w:rsid w:val="008644DF"/>
    <w:rsid w:val="008663AD"/>
    <w:rsid w:val="00871BFB"/>
    <w:rsid w:val="00872DE9"/>
    <w:rsid w:val="008733DD"/>
    <w:rsid w:val="0087355E"/>
    <w:rsid w:val="00874A6C"/>
    <w:rsid w:val="00876B2D"/>
    <w:rsid w:val="00876C65"/>
    <w:rsid w:val="008770E3"/>
    <w:rsid w:val="008777C7"/>
    <w:rsid w:val="00880B4B"/>
    <w:rsid w:val="00880F8D"/>
    <w:rsid w:val="0088196C"/>
    <w:rsid w:val="00881D52"/>
    <w:rsid w:val="00884001"/>
    <w:rsid w:val="00884C18"/>
    <w:rsid w:val="00886509"/>
    <w:rsid w:val="00890EA1"/>
    <w:rsid w:val="00895460"/>
    <w:rsid w:val="00897DCB"/>
    <w:rsid w:val="008A4B4C"/>
    <w:rsid w:val="008A4CED"/>
    <w:rsid w:val="008A5A3C"/>
    <w:rsid w:val="008A72EF"/>
    <w:rsid w:val="008B10E4"/>
    <w:rsid w:val="008B21D8"/>
    <w:rsid w:val="008B26BA"/>
    <w:rsid w:val="008B447E"/>
    <w:rsid w:val="008B4D38"/>
    <w:rsid w:val="008B5840"/>
    <w:rsid w:val="008B7EF1"/>
    <w:rsid w:val="008C02C7"/>
    <w:rsid w:val="008C239F"/>
    <w:rsid w:val="008C25E3"/>
    <w:rsid w:val="008C35F2"/>
    <w:rsid w:val="008C698A"/>
    <w:rsid w:val="008D0410"/>
    <w:rsid w:val="008D2DBF"/>
    <w:rsid w:val="008D544E"/>
    <w:rsid w:val="008E08F8"/>
    <w:rsid w:val="008E480C"/>
    <w:rsid w:val="008F046F"/>
    <w:rsid w:val="008F21BD"/>
    <w:rsid w:val="008F3479"/>
    <w:rsid w:val="008F569C"/>
    <w:rsid w:val="008F7529"/>
    <w:rsid w:val="00901269"/>
    <w:rsid w:val="009013BE"/>
    <w:rsid w:val="00901DDC"/>
    <w:rsid w:val="009032B6"/>
    <w:rsid w:val="00903EC5"/>
    <w:rsid w:val="00906AEC"/>
    <w:rsid w:val="00907757"/>
    <w:rsid w:val="00911137"/>
    <w:rsid w:val="009148BE"/>
    <w:rsid w:val="009212B0"/>
    <w:rsid w:val="009234A5"/>
    <w:rsid w:val="00925BCC"/>
    <w:rsid w:val="009269A3"/>
    <w:rsid w:val="00932BCA"/>
    <w:rsid w:val="009336F7"/>
    <w:rsid w:val="0093395D"/>
    <w:rsid w:val="0093653A"/>
    <w:rsid w:val="009374A7"/>
    <w:rsid w:val="0094718C"/>
    <w:rsid w:val="009478B6"/>
    <w:rsid w:val="0095140B"/>
    <w:rsid w:val="00953961"/>
    <w:rsid w:val="00953F8C"/>
    <w:rsid w:val="009548C3"/>
    <w:rsid w:val="00956541"/>
    <w:rsid w:val="009608D4"/>
    <w:rsid w:val="00962D03"/>
    <w:rsid w:val="00964092"/>
    <w:rsid w:val="009650A5"/>
    <w:rsid w:val="00965BBD"/>
    <w:rsid w:val="00967D67"/>
    <w:rsid w:val="009741A5"/>
    <w:rsid w:val="009755E2"/>
    <w:rsid w:val="0097627C"/>
    <w:rsid w:val="009762FF"/>
    <w:rsid w:val="00977D79"/>
    <w:rsid w:val="0098551D"/>
    <w:rsid w:val="009873CE"/>
    <w:rsid w:val="0099049F"/>
    <w:rsid w:val="00992BF3"/>
    <w:rsid w:val="00995150"/>
    <w:rsid w:val="0099518F"/>
    <w:rsid w:val="0099533E"/>
    <w:rsid w:val="00995882"/>
    <w:rsid w:val="00995BD5"/>
    <w:rsid w:val="00996A24"/>
    <w:rsid w:val="00997DCE"/>
    <w:rsid w:val="009A260B"/>
    <w:rsid w:val="009A523D"/>
    <w:rsid w:val="009A64E0"/>
    <w:rsid w:val="009A6E33"/>
    <w:rsid w:val="009A758F"/>
    <w:rsid w:val="009B1143"/>
    <w:rsid w:val="009B18C3"/>
    <w:rsid w:val="009C04EC"/>
    <w:rsid w:val="009C2877"/>
    <w:rsid w:val="009C3A93"/>
    <w:rsid w:val="009C436E"/>
    <w:rsid w:val="009C4DB2"/>
    <w:rsid w:val="009C4F69"/>
    <w:rsid w:val="009C5D00"/>
    <w:rsid w:val="009C7E48"/>
    <w:rsid w:val="009C7E9C"/>
    <w:rsid w:val="009D433A"/>
    <w:rsid w:val="009D635C"/>
    <w:rsid w:val="009E04BA"/>
    <w:rsid w:val="009E09E4"/>
    <w:rsid w:val="009E0B44"/>
    <w:rsid w:val="009E36CA"/>
    <w:rsid w:val="009E393D"/>
    <w:rsid w:val="009E3B1B"/>
    <w:rsid w:val="009E5DDA"/>
    <w:rsid w:val="009E63A7"/>
    <w:rsid w:val="009F057E"/>
    <w:rsid w:val="009F17F6"/>
    <w:rsid w:val="009F1E1F"/>
    <w:rsid w:val="009F1F11"/>
    <w:rsid w:val="009F33BB"/>
    <w:rsid w:val="009F496B"/>
    <w:rsid w:val="009F5A0E"/>
    <w:rsid w:val="009F66A4"/>
    <w:rsid w:val="009F7AAE"/>
    <w:rsid w:val="00A001FE"/>
    <w:rsid w:val="00A009B5"/>
    <w:rsid w:val="00A01439"/>
    <w:rsid w:val="00A02E61"/>
    <w:rsid w:val="00A04120"/>
    <w:rsid w:val="00A05CFF"/>
    <w:rsid w:val="00A07A1F"/>
    <w:rsid w:val="00A10E9D"/>
    <w:rsid w:val="00A12FDD"/>
    <w:rsid w:val="00A14BC1"/>
    <w:rsid w:val="00A14CC8"/>
    <w:rsid w:val="00A17012"/>
    <w:rsid w:val="00A20B7A"/>
    <w:rsid w:val="00A2202B"/>
    <w:rsid w:val="00A23A0C"/>
    <w:rsid w:val="00A25965"/>
    <w:rsid w:val="00A25BB3"/>
    <w:rsid w:val="00A26FD0"/>
    <w:rsid w:val="00A27434"/>
    <w:rsid w:val="00A3401F"/>
    <w:rsid w:val="00A34811"/>
    <w:rsid w:val="00A34A48"/>
    <w:rsid w:val="00A34B48"/>
    <w:rsid w:val="00A34F57"/>
    <w:rsid w:val="00A36517"/>
    <w:rsid w:val="00A40207"/>
    <w:rsid w:val="00A41409"/>
    <w:rsid w:val="00A425DA"/>
    <w:rsid w:val="00A429EE"/>
    <w:rsid w:val="00A4346B"/>
    <w:rsid w:val="00A4433F"/>
    <w:rsid w:val="00A50C6A"/>
    <w:rsid w:val="00A52270"/>
    <w:rsid w:val="00A5488B"/>
    <w:rsid w:val="00A56B97"/>
    <w:rsid w:val="00A570E9"/>
    <w:rsid w:val="00A5710A"/>
    <w:rsid w:val="00A6093D"/>
    <w:rsid w:val="00A60D0F"/>
    <w:rsid w:val="00A61549"/>
    <w:rsid w:val="00A6183C"/>
    <w:rsid w:val="00A64962"/>
    <w:rsid w:val="00A6598B"/>
    <w:rsid w:val="00A66183"/>
    <w:rsid w:val="00A66AE3"/>
    <w:rsid w:val="00A66BD7"/>
    <w:rsid w:val="00A67D25"/>
    <w:rsid w:val="00A70757"/>
    <w:rsid w:val="00A72EF1"/>
    <w:rsid w:val="00A736C3"/>
    <w:rsid w:val="00A73A1B"/>
    <w:rsid w:val="00A73F97"/>
    <w:rsid w:val="00A757C5"/>
    <w:rsid w:val="00A76A6D"/>
    <w:rsid w:val="00A77CB2"/>
    <w:rsid w:val="00A80710"/>
    <w:rsid w:val="00A811CE"/>
    <w:rsid w:val="00A81832"/>
    <w:rsid w:val="00A83253"/>
    <w:rsid w:val="00A83CD6"/>
    <w:rsid w:val="00A83FFC"/>
    <w:rsid w:val="00A90AD0"/>
    <w:rsid w:val="00A90B90"/>
    <w:rsid w:val="00A927A3"/>
    <w:rsid w:val="00A92A21"/>
    <w:rsid w:val="00A93276"/>
    <w:rsid w:val="00A93933"/>
    <w:rsid w:val="00A93A4A"/>
    <w:rsid w:val="00A96A34"/>
    <w:rsid w:val="00A97679"/>
    <w:rsid w:val="00A97C85"/>
    <w:rsid w:val="00AA02FC"/>
    <w:rsid w:val="00AA1F69"/>
    <w:rsid w:val="00AA42F4"/>
    <w:rsid w:val="00AA6649"/>
    <w:rsid w:val="00AA6E84"/>
    <w:rsid w:val="00AB3B7A"/>
    <w:rsid w:val="00AB4903"/>
    <w:rsid w:val="00AB4CAD"/>
    <w:rsid w:val="00AB50AF"/>
    <w:rsid w:val="00AB5FC5"/>
    <w:rsid w:val="00AB68BF"/>
    <w:rsid w:val="00AB6FFD"/>
    <w:rsid w:val="00AC0CE8"/>
    <w:rsid w:val="00AC0EBC"/>
    <w:rsid w:val="00AC3E20"/>
    <w:rsid w:val="00AC3F9B"/>
    <w:rsid w:val="00AC6B4C"/>
    <w:rsid w:val="00AD0BF5"/>
    <w:rsid w:val="00AD1E2F"/>
    <w:rsid w:val="00AD3008"/>
    <w:rsid w:val="00AD3FB2"/>
    <w:rsid w:val="00AD4581"/>
    <w:rsid w:val="00AE1183"/>
    <w:rsid w:val="00AE341B"/>
    <w:rsid w:val="00AE3506"/>
    <w:rsid w:val="00AF3B43"/>
    <w:rsid w:val="00AF4E97"/>
    <w:rsid w:val="00AF730F"/>
    <w:rsid w:val="00B010D4"/>
    <w:rsid w:val="00B02EFD"/>
    <w:rsid w:val="00B0339B"/>
    <w:rsid w:val="00B05334"/>
    <w:rsid w:val="00B07586"/>
    <w:rsid w:val="00B07CA7"/>
    <w:rsid w:val="00B10BA2"/>
    <w:rsid w:val="00B11EEA"/>
    <w:rsid w:val="00B1279A"/>
    <w:rsid w:val="00B13C62"/>
    <w:rsid w:val="00B14C28"/>
    <w:rsid w:val="00B156C4"/>
    <w:rsid w:val="00B168C9"/>
    <w:rsid w:val="00B20E99"/>
    <w:rsid w:val="00B22AE6"/>
    <w:rsid w:val="00B24A41"/>
    <w:rsid w:val="00B24B6F"/>
    <w:rsid w:val="00B26617"/>
    <w:rsid w:val="00B27C9A"/>
    <w:rsid w:val="00B318C7"/>
    <w:rsid w:val="00B34C35"/>
    <w:rsid w:val="00B35CC3"/>
    <w:rsid w:val="00B379C3"/>
    <w:rsid w:val="00B41F05"/>
    <w:rsid w:val="00B44B61"/>
    <w:rsid w:val="00B47EAB"/>
    <w:rsid w:val="00B51471"/>
    <w:rsid w:val="00B51AA6"/>
    <w:rsid w:val="00B5222E"/>
    <w:rsid w:val="00B5573F"/>
    <w:rsid w:val="00B56246"/>
    <w:rsid w:val="00B56EFB"/>
    <w:rsid w:val="00B57B2B"/>
    <w:rsid w:val="00B602C9"/>
    <w:rsid w:val="00B61C96"/>
    <w:rsid w:val="00B62266"/>
    <w:rsid w:val="00B63F3F"/>
    <w:rsid w:val="00B6461B"/>
    <w:rsid w:val="00B66EDC"/>
    <w:rsid w:val="00B70614"/>
    <w:rsid w:val="00B709D1"/>
    <w:rsid w:val="00B7176B"/>
    <w:rsid w:val="00B737EA"/>
    <w:rsid w:val="00B73A2A"/>
    <w:rsid w:val="00B74BD6"/>
    <w:rsid w:val="00B7507A"/>
    <w:rsid w:val="00B8136E"/>
    <w:rsid w:val="00B81A96"/>
    <w:rsid w:val="00B84E04"/>
    <w:rsid w:val="00B84F16"/>
    <w:rsid w:val="00B8504E"/>
    <w:rsid w:val="00B85D8E"/>
    <w:rsid w:val="00B91032"/>
    <w:rsid w:val="00B91DA7"/>
    <w:rsid w:val="00B93602"/>
    <w:rsid w:val="00B93EFF"/>
    <w:rsid w:val="00B9441A"/>
    <w:rsid w:val="00B94B06"/>
    <w:rsid w:val="00B94C28"/>
    <w:rsid w:val="00B9774B"/>
    <w:rsid w:val="00B97F2D"/>
    <w:rsid w:val="00BA021E"/>
    <w:rsid w:val="00BA199E"/>
    <w:rsid w:val="00BA1E0F"/>
    <w:rsid w:val="00BA332B"/>
    <w:rsid w:val="00BA4289"/>
    <w:rsid w:val="00BB23D6"/>
    <w:rsid w:val="00BB2566"/>
    <w:rsid w:val="00BB2682"/>
    <w:rsid w:val="00BB30F6"/>
    <w:rsid w:val="00BB4C99"/>
    <w:rsid w:val="00BB5167"/>
    <w:rsid w:val="00BB606B"/>
    <w:rsid w:val="00BB6CDD"/>
    <w:rsid w:val="00BC0A71"/>
    <w:rsid w:val="00BC1099"/>
    <w:rsid w:val="00BC10BA"/>
    <w:rsid w:val="00BC1516"/>
    <w:rsid w:val="00BC1F42"/>
    <w:rsid w:val="00BC5AFD"/>
    <w:rsid w:val="00BC6D1A"/>
    <w:rsid w:val="00BD01DE"/>
    <w:rsid w:val="00BD6315"/>
    <w:rsid w:val="00BE00B5"/>
    <w:rsid w:val="00BE2A97"/>
    <w:rsid w:val="00BE2EB0"/>
    <w:rsid w:val="00BE3322"/>
    <w:rsid w:val="00BE3788"/>
    <w:rsid w:val="00BE390A"/>
    <w:rsid w:val="00BE3A2C"/>
    <w:rsid w:val="00BF16A0"/>
    <w:rsid w:val="00BF443E"/>
    <w:rsid w:val="00BF51CD"/>
    <w:rsid w:val="00BF7F84"/>
    <w:rsid w:val="00C01187"/>
    <w:rsid w:val="00C02505"/>
    <w:rsid w:val="00C02B1D"/>
    <w:rsid w:val="00C0471D"/>
    <w:rsid w:val="00C04F43"/>
    <w:rsid w:val="00C0609D"/>
    <w:rsid w:val="00C10F9E"/>
    <w:rsid w:val="00C115AB"/>
    <w:rsid w:val="00C11C6A"/>
    <w:rsid w:val="00C11D8F"/>
    <w:rsid w:val="00C13204"/>
    <w:rsid w:val="00C156CC"/>
    <w:rsid w:val="00C168BD"/>
    <w:rsid w:val="00C20AFF"/>
    <w:rsid w:val="00C23AF9"/>
    <w:rsid w:val="00C248B4"/>
    <w:rsid w:val="00C25725"/>
    <w:rsid w:val="00C2685C"/>
    <w:rsid w:val="00C26EAF"/>
    <w:rsid w:val="00C274BC"/>
    <w:rsid w:val="00C30249"/>
    <w:rsid w:val="00C31ACD"/>
    <w:rsid w:val="00C32517"/>
    <w:rsid w:val="00C328E2"/>
    <w:rsid w:val="00C35E6B"/>
    <w:rsid w:val="00C3723B"/>
    <w:rsid w:val="00C40973"/>
    <w:rsid w:val="00C43D4B"/>
    <w:rsid w:val="00C44C83"/>
    <w:rsid w:val="00C44FD2"/>
    <w:rsid w:val="00C453FF"/>
    <w:rsid w:val="00C4638F"/>
    <w:rsid w:val="00C465D6"/>
    <w:rsid w:val="00C46BA0"/>
    <w:rsid w:val="00C46CB8"/>
    <w:rsid w:val="00C47AD6"/>
    <w:rsid w:val="00C50663"/>
    <w:rsid w:val="00C509D8"/>
    <w:rsid w:val="00C53025"/>
    <w:rsid w:val="00C53FE6"/>
    <w:rsid w:val="00C54755"/>
    <w:rsid w:val="00C56994"/>
    <w:rsid w:val="00C57E70"/>
    <w:rsid w:val="00C606C9"/>
    <w:rsid w:val="00C6174B"/>
    <w:rsid w:val="00C61B97"/>
    <w:rsid w:val="00C625E6"/>
    <w:rsid w:val="00C65E3B"/>
    <w:rsid w:val="00C65F41"/>
    <w:rsid w:val="00C66501"/>
    <w:rsid w:val="00C66956"/>
    <w:rsid w:val="00C80288"/>
    <w:rsid w:val="00C80595"/>
    <w:rsid w:val="00C818C9"/>
    <w:rsid w:val="00C81FB8"/>
    <w:rsid w:val="00C8351D"/>
    <w:rsid w:val="00C84003"/>
    <w:rsid w:val="00C8447A"/>
    <w:rsid w:val="00C86203"/>
    <w:rsid w:val="00C863EE"/>
    <w:rsid w:val="00C87383"/>
    <w:rsid w:val="00C8756B"/>
    <w:rsid w:val="00C9052C"/>
    <w:rsid w:val="00C90650"/>
    <w:rsid w:val="00C90BFF"/>
    <w:rsid w:val="00C92F4B"/>
    <w:rsid w:val="00C943F9"/>
    <w:rsid w:val="00C97D78"/>
    <w:rsid w:val="00CA077A"/>
    <w:rsid w:val="00CA2264"/>
    <w:rsid w:val="00CA2BF9"/>
    <w:rsid w:val="00CA4150"/>
    <w:rsid w:val="00CA55DE"/>
    <w:rsid w:val="00CA6BFF"/>
    <w:rsid w:val="00CA6EFD"/>
    <w:rsid w:val="00CA74C5"/>
    <w:rsid w:val="00CB1602"/>
    <w:rsid w:val="00CB263F"/>
    <w:rsid w:val="00CC1264"/>
    <w:rsid w:val="00CC25E3"/>
    <w:rsid w:val="00CC2732"/>
    <w:rsid w:val="00CC2AAE"/>
    <w:rsid w:val="00CC3EEE"/>
    <w:rsid w:val="00CC3FE5"/>
    <w:rsid w:val="00CC58D9"/>
    <w:rsid w:val="00CC5A42"/>
    <w:rsid w:val="00CC739F"/>
    <w:rsid w:val="00CD0EAB"/>
    <w:rsid w:val="00CD4184"/>
    <w:rsid w:val="00CE0429"/>
    <w:rsid w:val="00CE113C"/>
    <w:rsid w:val="00CE528D"/>
    <w:rsid w:val="00CE6404"/>
    <w:rsid w:val="00CE7F3C"/>
    <w:rsid w:val="00CF1354"/>
    <w:rsid w:val="00CF34DB"/>
    <w:rsid w:val="00CF558F"/>
    <w:rsid w:val="00D001FF"/>
    <w:rsid w:val="00D0292E"/>
    <w:rsid w:val="00D04CE6"/>
    <w:rsid w:val="00D06B50"/>
    <w:rsid w:val="00D073E2"/>
    <w:rsid w:val="00D07682"/>
    <w:rsid w:val="00D07BEE"/>
    <w:rsid w:val="00D11B41"/>
    <w:rsid w:val="00D12228"/>
    <w:rsid w:val="00D140C3"/>
    <w:rsid w:val="00D15940"/>
    <w:rsid w:val="00D1768E"/>
    <w:rsid w:val="00D17D36"/>
    <w:rsid w:val="00D21DC4"/>
    <w:rsid w:val="00D23832"/>
    <w:rsid w:val="00D269C3"/>
    <w:rsid w:val="00D27C1B"/>
    <w:rsid w:val="00D30C83"/>
    <w:rsid w:val="00D316A4"/>
    <w:rsid w:val="00D321F3"/>
    <w:rsid w:val="00D33A66"/>
    <w:rsid w:val="00D33C02"/>
    <w:rsid w:val="00D35146"/>
    <w:rsid w:val="00D36FE0"/>
    <w:rsid w:val="00D41DC8"/>
    <w:rsid w:val="00D446EC"/>
    <w:rsid w:val="00D450F3"/>
    <w:rsid w:val="00D4790D"/>
    <w:rsid w:val="00D5159D"/>
    <w:rsid w:val="00D5167F"/>
    <w:rsid w:val="00D51719"/>
    <w:rsid w:val="00D51BF0"/>
    <w:rsid w:val="00D523BE"/>
    <w:rsid w:val="00D55590"/>
    <w:rsid w:val="00D55942"/>
    <w:rsid w:val="00D5608F"/>
    <w:rsid w:val="00D5616A"/>
    <w:rsid w:val="00D57C1C"/>
    <w:rsid w:val="00D60E8D"/>
    <w:rsid w:val="00D6254D"/>
    <w:rsid w:val="00D64089"/>
    <w:rsid w:val="00D6560D"/>
    <w:rsid w:val="00D66A07"/>
    <w:rsid w:val="00D70A01"/>
    <w:rsid w:val="00D70E8D"/>
    <w:rsid w:val="00D742CB"/>
    <w:rsid w:val="00D74365"/>
    <w:rsid w:val="00D7479A"/>
    <w:rsid w:val="00D74D7D"/>
    <w:rsid w:val="00D75372"/>
    <w:rsid w:val="00D76364"/>
    <w:rsid w:val="00D807AE"/>
    <w:rsid w:val="00D807BF"/>
    <w:rsid w:val="00D8094D"/>
    <w:rsid w:val="00D81342"/>
    <w:rsid w:val="00D8251B"/>
    <w:rsid w:val="00D83F04"/>
    <w:rsid w:val="00D84553"/>
    <w:rsid w:val="00D851CF"/>
    <w:rsid w:val="00D854C4"/>
    <w:rsid w:val="00D855E7"/>
    <w:rsid w:val="00D878FE"/>
    <w:rsid w:val="00D931AD"/>
    <w:rsid w:val="00D9378A"/>
    <w:rsid w:val="00D964CB"/>
    <w:rsid w:val="00DA0F8E"/>
    <w:rsid w:val="00DA20DA"/>
    <w:rsid w:val="00DA2953"/>
    <w:rsid w:val="00DA3FBD"/>
    <w:rsid w:val="00DA537F"/>
    <w:rsid w:val="00DA66EC"/>
    <w:rsid w:val="00DA6E96"/>
    <w:rsid w:val="00DA7887"/>
    <w:rsid w:val="00DB0FCB"/>
    <w:rsid w:val="00DB2C26"/>
    <w:rsid w:val="00DB39E5"/>
    <w:rsid w:val="00DB63BC"/>
    <w:rsid w:val="00DC3E36"/>
    <w:rsid w:val="00DC63EA"/>
    <w:rsid w:val="00DC6685"/>
    <w:rsid w:val="00DC7EF5"/>
    <w:rsid w:val="00DD34DE"/>
    <w:rsid w:val="00DD438F"/>
    <w:rsid w:val="00DD4A01"/>
    <w:rsid w:val="00DD5F55"/>
    <w:rsid w:val="00DE049E"/>
    <w:rsid w:val="00DE0AEC"/>
    <w:rsid w:val="00DE1F2C"/>
    <w:rsid w:val="00DE5280"/>
    <w:rsid w:val="00DE5C46"/>
    <w:rsid w:val="00DE6309"/>
    <w:rsid w:val="00DE68BB"/>
    <w:rsid w:val="00DE6B43"/>
    <w:rsid w:val="00DE7829"/>
    <w:rsid w:val="00DF38D2"/>
    <w:rsid w:val="00DF390A"/>
    <w:rsid w:val="00DF47F7"/>
    <w:rsid w:val="00DF4914"/>
    <w:rsid w:val="00E03310"/>
    <w:rsid w:val="00E04C75"/>
    <w:rsid w:val="00E05459"/>
    <w:rsid w:val="00E069C5"/>
    <w:rsid w:val="00E11923"/>
    <w:rsid w:val="00E11E12"/>
    <w:rsid w:val="00E153C9"/>
    <w:rsid w:val="00E17DE0"/>
    <w:rsid w:val="00E207EB"/>
    <w:rsid w:val="00E20CC2"/>
    <w:rsid w:val="00E21D3D"/>
    <w:rsid w:val="00E23C44"/>
    <w:rsid w:val="00E25675"/>
    <w:rsid w:val="00E262D4"/>
    <w:rsid w:val="00E33CC0"/>
    <w:rsid w:val="00E36250"/>
    <w:rsid w:val="00E41CF7"/>
    <w:rsid w:val="00E426F1"/>
    <w:rsid w:val="00E4354B"/>
    <w:rsid w:val="00E45490"/>
    <w:rsid w:val="00E515D6"/>
    <w:rsid w:val="00E52721"/>
    <w:rsid w:val="00E54511"/>
    <w:rsid w:val="00E5494F"/>
    <w:rsid w:val="00E55868"/>
    <w:rsid w:val="00E61DAC"/>
    <w:rsid w:val="00E629C4"/>
    <w:rsid w:val="00E638CC"/>
    <w:rsid w:val="00E651FD"/>
    <w:rsid w:val="00E653B8"/>
    <w:rsid w:val="00E6750A"/>
    <w:rsid w:val="00E67AC7"/>
    <w:rsid w:val="00E704B1"/>
    <w:rsid w:val="00E71F1A"/>
    <w:rsid w:val="00E72300"/>
    <w:rsid w:val="00E72886"/>
    <w:rsid w:val="00E73C82"/>
    <w:rsid w:val="00E73E6F"/>
    <w:rsid w:val="00E741BC"/>
    <w:rsid w:val="00E75FE3"/>
    <w:rsid w:val="00E77A56"/>
    <w:rsid w:val="00E81A17"/>
    <w:rsid w:val="00E90C51"/>
    <w:rsid w:val="00E922F1"/>
    <w:rsid w:val="00E9333A"/>
    <w:rsid w:val="00E94289"/>
    <w:rsid w:val="00E95C98"/>
    <w:rsid w:val="00E96758"/>
    <w:rsid w:val="00EA2E4B"/>
    <w:rsid w:val="00EA3F48"/>
    <w:rsid w:val="00EA45BE"/>
    <w:rsid w:val="00EA65B3"/>
    <w:rsid w:val="00EA6C66"/>
    <w:rsid w:val="00EA7044"/>
    <w:rsid w:val="00EB4FFB"/>
    <w:rsid w:val="00EB50C8"/>
    <w:rsid w:val="00EB592B"/>
    <w:rsid w:val="00EB60D6"/>
    <w:rsid w:val="00EB7AB1"/>
    <w:rsid w:val="00EC1E7E"/>
    <w:rsid w:val="00EC265B"/>
    <w:rsid w:val="00EC2CBE"/>
    <w:rsid w:val="00EC5386"/>
    <w:rsid w:val="00EC5B26"/>
    <w:rsid w:val="00EC7207"/>
    <w:rsid w:val="00EC723A"/>
    <w:rsid w:val="00EC76B8"/>
    <w:rsid w:val="00EC7A16"/>
    <w:rsid w:val="00ED047C"/>
    <w:rsid w:val="00ED133E"/>
    <w:rsid w:val="00ED15CE"/>
    <w:rsid w:val="00ED1866"/>
    <w:rsid w:val="00ED2EFE"/>
    <w:rsid w:val="00ED3545"/>
    <w:rsid w:val="00ED41A7"/>
    <w:rsid w:val="00ED656B"/>
    <w:rsid w:val="00ED72E3"/>
    <w:rsid w:val="00EE062E"/>
    <w:rsid w:val="00EE36EF"/>
    <w:rsid w:val="00EE380F"/>
    <w:rsid w:val="00EF2418"/>
    <w:rsid w:val="00EF33C7"/>
    <w:rsid w:val="00EF4732"/>
    <w:rsid w:val="00EF48CC"/>
    <w:rsid w:val="00EF6839"/>
    <w:rsid w:val="00EF70FF"/>
    <w:rsid w:val="00F01ACF"/>
    <w:rsid w:val="00F02C94"/>
    <w:rsid w:val="00F034C0"/>
    <w:rsid w:val="00F040AA"/>
    <w:rsid w:val="00F043C6"/>
    <w:rsid w:val="00F058C3"/>
    <w:rsid w:val="00F06755"/>
    <w:rsid w:val="00F06D39"/>
    <w:rsid w:val="00F07331"/>
    <w:rsid w:val="00F13A34"/>
    <w:rsid w:val="00F14A72"/>
    <w:rsid w:val="00F15C2E"/>
    <w:rsid w:val="00F15F63"/>
    <w:rsid w:val="00F17A2B"/>
    <w:rsid w:val="00F17ACA"/>
    <w:rsid w:val="00F212A0"/>
    <w:rsid w:val="00F21CF3"/>
    <w:rsid w:val="00F223E9"/>
    <w:rsid w:val="00F231C8"/>
    <w:rsid w:val="00F23BA8"/>
    <w:rsid w:val="00F26086"/>
    <w:rsid w:val="00F2651A"/>
    <w:rsid w:val="00F27347"/>
    <w:rsid w:val="00F274C2"/>
    <w:rsid w:val="00F27BD4"/>
    <w:rsid w:val="00F33AE9"/>
    <w:rsid w:val="00F33C96"/>
    <w:rsid w:val="00F37002"/>
    <w:rsid w:val="00F378E3"/>
    <w:rsid w:val="00F37C3B"/>
    <w:rsid w:val="00F41910"/>
    <w:rsid w:val="00F4237A"/>
    <w:rsid w:val="00F436E6"/>
    <w:rsid w:val="00F447CE"/>
    <w:rsid w:val="00F460D6"/>
    <w:rsid w:val="00F4645F"/>
    <w:rsid w:val="00F473E0"/>
    <w:rsid w:val="00F47C60"/>
    <w:rsid w:val="00F5040B"/>
    <w:rsid w:val="00F54186"/>
    <w:rsid w:val="00F556AE"/>
    <w:rsid w:val="00F561AB"/>
    <w:rsid w:val="00F64612"/>
    <w:rsid w:val="00F65748"/>
    <w:rsid w:val="00F67B7D"/>
    <w:rsid w:val="00F702AC"/>
    <w:rsid w:val="00F73032"/>
    <w:rsid w:val="00F732C3"/>
    <w:rsid w:val="00F73BF2"/>
    <w:rsid w:val="00F75075"/>
    <w:rsid w:val="00F75764"/>
    <w:rsid w:val="00F76330"/>
    <w:rsid w:val="00F777AF"/>
    <w:rsid w:val="00F77AC1"/>
    <w:rsid w:val="00F77B86"/>
    <w:rsid w:val="00F801FA"/>
    <w:rsid w:val="00F80578"/>
    <w:rsid w:val="00F848FC"/>
    <w:rsid w:val="00F86670"/>
    <w:rsid w:val="00F92444"/>
    <w:rsid w:val="00F9282A"/>
    <w:rsid w:val="00F94091"/>
    <w:rsid w:val="00F960FC"/>
    <w:rsid w:val="00F96BAD"/>
    <w:rsid w:val="00F96CFF"/>
    <w:rsid w:val="00F97FB7"/>
    <w:rsid w:val="00FA09AE"/>
    <w:rsid w:val="00FA16EE"/>
    <w:rsid w:val="00FA1F12"/>
    <w:rsid w:val="00FA32BD"/>
    <w:rsid w:val="00FA398E"/>
    <w:rsid w:val="00FA3A19"/>
    <w:rsid w:val="00FA4B42"/>
    <w:rsid w:val="00FA64FE"/>
    <w:rsid w:val="00FB0E84"/>
    <w:rsid w:val="00FB1624"/>
    <w:rsid w:val="00FB1D11"/>
    <w:rsid w:val="00FB1F9E"/>
    <w:rsid w:val="00FB38B9"/>
    <w:rsid w:val="00FB3B7B"/>
    <w:rsid w:val="00FB61C4"/>
    <w:rsid w:val="00FB7ABB"/>
    <w:rsid w:val="00FC288C"/>
    <w:rsid w:val="00FC6DE6"/>
    <w:rsid w:val="00FC7E9E"/>
    <w:rsid w:val="00FD01C2"/>
    <w:rsid w:val="00FD405A"/>
    <w:rsid w:val="00FE6539"/>
    <w:rsid w:val="00FF0CE3"/>
    <w:rsid w:val="00FF15D2"/>
    <w:rsid w:val="00FF5BBB"/>
    <w:rsid w:val="00FF6692"/>
    <w:rsid w:val="00FF69A5"/>
    <w:rsid w:val="00FF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597785837">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kanumu@microsoft.com"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5.gif"/><Relationship Id="rId7" Type="http://schemas.openxmlformats.org/officeDocument/2006/relationships/webSettings" Target="webSettings.xml"/><Relationship Id="rId12" Type="http://schemas.openxmlformats.org/officeDocument/2006/relationships/hyperlink" Target="mailto:srinath.reddy@microsoft.com" TargetMode="External"/><Relationship Id="rId17" Type="http://schemas.openxmlformats.org/officeDocument/2006/relationships/hyperlink" Target="mailto:malvar@microsoft.com" TargetMode="External"/><Relationship Id="rId25" Type="http://schemas.openxmlformats.org/officeDocument/2006/relationships/hyperlink" Target="ftp://ftp.tnt.uni-hannover.de/testsequences/FrExt-candidate-sequences/screen_content/" TargetMode="External"/><Relationship Id="rId2" Type="http://schemas.openxmlformats.org/officeDocument/2006/relationships/customXml" Target="../customXml/item2.xml"/><Relationship Id="rId16" Type="http://schemas.openxmlformats.org/officeDocument/2006/relationships/hyperlink" Target="mailto:garysull@microsoft.com" TargetMode="External"/><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hevc.kw.bbc.co.uk/trac/browser/branches/HM-range-extensions" TargetMode="External"/><Relationship Id="rId5" Type="http://schemas.microsoft.com/office/2007/relationships/stylesWithEffects" Target="stylesWithEffects.xml"/><Relationship Id="rId15" Type="http://schemas.openxmlformats.org/officeDocument/2006/relationships/hyperlink" Target="mailto:shyams@microsoft.com" TargetMode="External"/><Relationship Id="rId23" Type="http://schemas.openxmlformats.org/officeDocument/2006/relationships/hyperlink" Target="https://hevc.hhi.fraunhofer.de/svn/svn_HEVCSoftware/"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3.gif"/><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yongjunw@microsoft.com" TargetMode="External"/><Relationship Id="rId22" Type="http://schemas.openxmlformats.org/officeDocument/2006/relationships/chart" Target="charts/chart1.xml"/><Relationship Id="rId27" Type="http://schemas.openxmlformats.org/officeDocument/2006/relationships/fontTable" Target="fontTable.xml"/><Relationship Id="rId30"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oleObject" Target="file:///\\wexfs\USERS\srireddy\HEVC\FramePacking\JCTVC_O_NewProposal\HM12_sims_full_forproposal.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i="1"/>
              <a:t>sc_programming_1280x720</a:t>
            </a:r>
          </a:p>
        </c:rich>
      </c:tx>
      <c:overlay val="0"/>
      <c:spPr>
        <a:noFill/>
        <a:ln>
          <a:noFill/>
        </a:ln>
        <a:effectLst/>
      </c:spPr>
    </c:title>
    <c:autoTitleDeleted val="0"/>
    <c:plotArea>
      <c:layout>
        <c:manualLayout>
          <c:layoutTarget val="inner"/>
          <c:xMode val="edge"/>
          <c:yMode val="edge"/>
          <c:x val="3.5908814768940402E-2"/>
          <c:y val="9.763737059824687E-2"/>
          <c:w val="0.75058752271350715"/>
          <c:h val="0.8412944745816745"/>
        </c:manualLayout>
      </c:layout>
      <c:scatterChart>
        <c:scatterStyle val="smoothMarker"/>
        <c:varyColors val="0"/>
        <c:ser>
          <c:idx val="0"/>
          <c:order val="0"/>
          <c:tx>
            <c:v>Direct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Programming!$E$5:$E$9</c:f>
              <c:numCache>
                <c:formatCode>General</c:formatCode>
                <c:ptCount val="5"/>
                <c:pt idx="0">
                  <c:v>25012.871999999999</c:v>
                </c:pt>
                <c:pt idx="1">
                  <c:v>14415.750400000001</c:v>
                </c:pt>
                <c:pt idx="2">
                  <c:v>8310.3487999999998</c:v>
                </c:pt>
                <c:pt idx="3">
                  <c:v>4120.5559999999996</c:v>
                </c:pt>
                <c:pt idx="4">
                  <c:v>1843.98</c:v>
                </c:pt>
              </c:numCache>
            </c:numRef>
          </c:xVal>
          <c:yVal>
            <c:numRef>
              <c:f>Programming!$F$5:$F$9</c:f>
              <c:numCache>
                <c:formatCode>General</c:formatCode>
                <c:ptCount val="5"/>
                <c:pt idx="0">
                  <c:v>48.779128</c:v>
                </c:pt>
                <c:pt idx="1">
                  <c:v>44.280544999999996</c:v>
                </c:pt>
                <c:pt idx="2">
                  <c:v>39.484912999999999</c:v>
                </c:pt>
                <c:pt idx="3">
                  <c:v>35.254083000000001</c:v>
                </c:pt>
                <c:pt idx="4">
                  <c:v>32.045943999999999</c:v>
                </c:pt>
              </c:numCache>
            </c:numRef>
          </c:yVal>
          <c:smooth val="1"/>
        </c:ser>
        <c:ser>
          <c:idx val="1"/>
          <c:order val="1"/>
          <c:tx>
            <c:v>BandSeparation</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Programming!$H$5:$H$9</c:f>
              <c:numCache>
                <c:formatCode>General</c:formatCode>
                <c:ptCount val="5"/>
                <c:pt idx="0">
                  <c:v>19305.536</c:v>
                </c:pt>
                <c:pt idx="1">
                  <c:v>11074.18</c:v>
                </c:pt>
                <c:pt idx="2">
                  <c:v>6113.6</c:v>
                </c:pt>
                <c:pt idx="3">
                  <c:v>2853.86</c:v>
                </c:pt>
                <c:pt idx="4">
                  <c:v>1263.56</c:v>
                </c:pt>
              </c:numCache>
            </c:numRef>
          </c:xVal>
          <c:yVal>
            <c:numRef>
              <c:f>Programming!$I$5:$I$9</c:f>
              <c:numCache>
                <c:formatCode>General</c:formatCode>
                <c:ptCount val="5"/>
                <c:pt idx="0">
                  <c:v>51.897016999999998</c:v>
                </c:pt>
                <c:pt idx="1">
                  <c:v>47.494745999999999</c:v>
                </c:pt>
                <c:pt idx="2">
                  <c:v>42.603538</c:v>
                </c:pt>
                <c:pt idx="3">
                  <c:v>38.402253000000002</c:v>
                </c:pt>
                <c:pt idx="4">
                  <c:v>35.480511999999997</c:v>
                </c:pt>
              </c:numCache>
            </c:numRef>
          </c:yVal>
          <c:smooth val="1"/>
        </c:ser>
        <c:ser>
          <c:idx val="2"/>
          <c:order val="2"/>
          <c:tx>
            <c:v>HM444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Programming!$K$5:$K$9</c:f>
              <c:numCache>
                <c:formatCode>General</c:formatCode>
                <c:ptCount val="5"/>
                <c:pt idx="0">
                  <c:v>21980.7232</c:v>
                </c:pt>
                <c:pt idx="1">
                  <c:v>12264.4064</c:v>
                </c:pt>
                <c:pt idx="2">
                  <c:v>6995.4848000000002</c:v>
                </c:pt>
                <c:pt idx="3">
                  <c:v>3468.4256</c:v>
                </c:pt>
                <c:pt idx="4">
                  <c:v>1513.4272000000001</c:v>
                </c:pt>
              </c:numCache>
            </c:numRef>
          </c:xVal>
          <c:yVal>
            <c:numRef>
              <c:f>Programming!$L$5:$L$9</c:f>
              <c:numCache>
                <c:formatCode>General</c:formatCode>
                <c:ptCount val="5"/>
                <c:pt idx="0">
                  <c:v>56.791499999999999</c:v>
                </c:pt>
                <c:pt idx="1">
                  <c:v>52.026400000000002</c:v>
                </c:pt>
                <c:pt idx="2">
                  <c:v>47.436900000000001</c:v>
                </c:pt>
                <c:pt idx="3">
                  <c:v>42.431800000000003</c:v>
                </c:pt>
                <c:pt idx="4">
                  <c:v>38.095799999999997</c:v>
                </c:pt>
              </c:numCache>
            </c:numRef>
          </c:yVal>
          <c:smooth val="1"/>
        </c:ser>
        <c:dLbls>
          <c:showLegendKey val="0"/>
          <c:showVal val="0"/>
          <c:showCatName val="0"/>
          <c:showSerName val="0"/>
          <c:showPercent val="0"/>
          <c:showBubbleSize val="0"/>
        </c:dLbls>
        <c:axId val="174672128"/>
        <c:axId val="174694784"/>
      </c:scatterChart>
      <c:valAx>
        <c:axId val="1746721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694784"/>
        <c:crosses val="autoZero"/>
        <c:crossBetween val="midCat"/>
      </c:valAx>
      <c:valAx>
        <c:axId val="174694784"/>
        <c:scaling>
          <c:orientation val="minMax"/>
          <c:min val="25"/>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672128"/>
        <c:crosses val="autoZero"/>
        <c:crossBetween val="midCat"/>
      </c:valAx>
      <c:spPr>
        <a:noFill/>
        <a:ln>
          <a:noFill/>
        </a:ln>
        <a:effectLst/>
      </c:spPr>
    </c:plotArea>
    <c:legend>
      <c:legendPos val="r"/>
      <c:layout>
        <c:manualLayout>
          <c:xMode val="edge"/>
          <c:yMode val="edge"/>
          <c:x val="0.79204017767009893"/>
          <c:y val="0.45393272048278976"/>
          <c:w val="0.18872905309913185"/>
          <c:h val="0.1901064751434797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9B736-3481-405C-87BC-E08CB353B410}">
  <ds:schemaRefs>
    <ds:schemaRef ds:uri="http://schemas.openxmlformats.org/officeDocument/2006/bibliography"/>
  </ds:schemaRefs>
</ds:datastoreItem>
</file>

<file path=customXml/itemProps2.xml><?xml version="1.0" encoding="utf-8"?>
<ds:datastoreItem xmlns:ds="http://schemas.openxmlformats.org/officeDocument/2006/customXml" ds:itemID="{DDA5542E-CAF4-4A0D-BA70-84B43342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4293</Words>
  <Characters>24472</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28708</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Gary Sullivan</cp:lastModifiedBy>
  <cp:revision>5</cp:revision>
  <cp:lastPrinted>2012-08-28T00:13:00Z</cp:lastPrinted>
  <dcterms:created xsi:type="dcterms:W3CDTF">2013-10-14T21:16:00Z</dcterms:created>
  <dcterms:modified xsi:type="dcterms:W3CDTF">2013-10-14T22:00:00Z</dcterms:modified>
</cp:coreProperties>
</file>