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E13B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E13B8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12D85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12D85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34614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346148">
              <w:rPr>
                <w:szCs w:val="22"/>
                <w:lang w:val="en-CA"/>
              </w:rPr>
              <w:t>5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346148">
              <w:rPr>
                <w:szCs w:val="22"/>
                <w:lang w:val="en-CA"/>
              </w:rPr>
              <w:t>Geneva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346148">
              <w:rPr>
                <w:szCs w:val="22"/>
                <w:lang w:val="en-CA"/>
              </w:rPr>
              <w:t>CH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346148">
              <w:rPr>
                <w:szCs w:val="22"/>
                <w:lang w:val="en-CA"/>
              </w:rPr>
              <w:t>23</w:t>
            </w:r>
            <w:r w:rsidR="00FA139D">
              <w:rPr>
                <w:szCs w:val="22"/>
                <w:lang w:val="en-CA"/>
              </w:rPr>
              <w:t xml:space="preserve"> </w:t>
            </w:r>
            <w:r w:rsidR="00346148">
              <w:rPr>
                <w:szCs w:val="22"/>
                <w:lang w:val="en-CA"/>
              </w:rPr>
              <w:t>Oct.</w:t>
            </w:r>
            <w:r w:rsidR="00FA139D">
              <w:rPr>
                <w:szCs w:val="22"/>
                <w:lang w:val="en-CA"/>
              </w:rPr>
              <w:t xml:space="preserve"> – </w:t>
            </w:r>
            <w:r w:rsidR="00346148">
              <w:rPr>
                <w:szCs w:val="22"/>
                <w:lang w:val="en-CA"/>
              </w:rPr>
              <w:t>1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346148">
              <w:rPr>
                <w:szCs w:val="22"/>
                <w:lang w:val="en-CA"/>
              </w:rPr>
              <w:t>Nov</w:t>
            </w:r>
            <w:r w:rsidR="00FA139D">
              <w:rPr>
                <w:szCs w:val="22"/>
                <w:lang w:val="en-CA"/>
              </w:rPr>
              <w:t>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FA139D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1E336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346148">
              <w:rPr>
                <w:lang w:val="en-CA"/>
              </w:rPr>
              <w:t>O</w:t>
            </w:r>
            <w:r w:rsidR="00C77D34">
              <w:rPr>
                <w:u w:val="single"/>
                <w:lang w:val="en-CA"/>
              </w:rPr>
              <w:t>0</w:t>
            </w:r>
            <w:r w:rsidR="005F0E52">
              <w:rPr>
                <w:u w:val="single"/>
                <w:lang w:val="en-CA"/>
              </w:rPr>
              <w:t>1</w:t>
            </w:r>
            <w:r w:rsidR="001E3366">
              <w:rPr>
                <w:u w:val="single"/>
                <w:lang w:val="en-CA"/>
              </w:rPr>
              <w:t>89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3240"/>
        <w:gridCol w:w="810"/>
        <w:gridCol w:w="3780"/>
      </w:tblGrid>
      <w:tr w:rsidR="00E61DAC" w:rsidRPr="005B217D" w:rsidTr="00C77D34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7830" w:type="dxa"/>
            <w:gridSpan w:val="3"/>
          </w:tcPr>
          <w:p w:rsidR="00E61DAC" w:rsidRPr="005B217D" w:rsidRDefault="005B6B44" w:rsidP="005B6B44">
            <w:pPr>
              <w:spacing w:before="60" w:after="60"/>
              <w:rPr>
                <w:b/>
                <w:szCs w:val="22"/>
                <w:lang w:val="en-CA"/>
              </w:rPr>
            </w:pPr>
            <w:bookmarkStart w:id="0" w:name="OLE_LINK1"/>
            <w:bookmarkStart w:id="1" w:name="OLE_LINK2"/>
            <w:r>
              <w:rPr>
                <w:rFonts w:eastAsia="Malgun Gothic"/>
                <w:b/>
                <w:szCs w:val="22"/>
                <w:lang w:val="en-CA" w:eastAsia="ko-KR"/>
              </w:rPr>
              <w:t>non-</w:t>
            </w:r>
            <w:r w:rsidR="00B21509">
              <w:rPr>
                <w:rFonts w:eastAsia="Malgun Gothic"/>
                <w:b/>
                <w:szCs w:val="22"/>
                <w:lang w:val="en-CA" w:eastAsia="ko-KR"/>
              </w:rPr>
              <w:t xml:space="preserve">SCE3: </w:t>
            </w:r>
            <w:r>
              <w:rPr>
                <w:rFonts w:eastAsia="Malgun Gothic"/>
                <w:b/>
                <w:szCs w:val="22"/>
                <w:lang w:val="en-CA" w:eastAsia="ko-KR"/>
              </w:rPr>
              <w:t>Combined i</w:t>
            </w:r>
            <w:r w:rsidR="00C77D34" w:rsidRPr="003C0C05">
              <w:rPr>
                <w:rFonts w:eastAsia="Malgun Gothic"/>
                <w:b/>
                <w:szCs w:val="22"/>
                <w:lang w:val="en-CA" w:eastAsia="ko-KR"/>
              </w:rPr>
              <w:t>nter-layer prediction</w:t>
            </w:r>
            <w:r>
              <w:rPr>
                <w:rFonts w:eastAsia="Malgun Gothic"/>
                <w:b/>
                <w:szCs w:val="22"/>
                <w:lang w:val="en-CA" w:eastAsia="ko-KR"/>
              </w:rPr>
              <w:t>:</w:t>
            </w:r>
            <w:r w:rsidR="00C77D34" w:rsidRPr="003C0C05">
              <w:rPr>
                <w:rFonts w:eastAsia="Malgun Gothic"/>
                <w:b/>
                <w:szCs w:val="22"/>
                <w:lang w:val="en-CA" w:eastAsia="ko-KR"/>
              </w:rPr>
              <w:t xml:space="preserve"> </w:t>
            </w:r>
            <w:r>
              <w:rPr>
                <w:rFonts w:eastAsia="Malgun Gothic"/>
                <w:b/>
                <w:szCs w:val="22"/>
                <w:lang w:val="en-CA" w:eastAsia="ko-KR"/>
              </w:rPr>
              <w:t xml:space="preserve">sharpness </w:t>
            </w:r>
            <w:bookmarkEnd w:id="0"/>
            <w:bookmarkEnd w:id="1"/>
            <w:r>
              <w:rPr>
                <w:rFonts w:eastAsia="Malgun Gothic"/>
                <w:b/>
                <w:szCs w:val="22"/>
                <w:lang w:val="en-CA" w:eastAsia="ko-KR"/>
              </w:rPr>
              <w:t>and region-based cross-color filters</w:t>
            </w:r>
          </w:p>
        </w:tc>
      </w:tr>
      <w:tr w:rsidR="00E61DAC" w:rsidRPr="005B217D" w:rsidTr="00C77D34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7830" w:type="dxa"/>
            <w:gridSpan w:val="3"/>
          </w:tcPr>
          <w:p w:rsidR="00E61DAC" w:rsidRPr="005B217D" w:rsidRDefault="00E61DAC" w:rsidP="00C77D3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  <w:r w:rsidRPr="005B217D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 w:rsidTr="00C77D34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7830" w:type="dxa"/>
            <w:gridSpan w:val="3"/>
          </w:tcPr>
          <w:p w:rsidR="00E61DAC" w:rsidRPr="005B217D" w:rsidRDefault="00E61DAC" w:rsidP="005E1AC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:rsidTr="00C77D34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240" w:type="dxa"/>
          </w:tcPr>
          <w:p w:rsidR="00E61DAC" w:rsidRPr="005B217D" w:rsidRDefault="00C77D34" w:rsidP="00C77D3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Sychev Maxim</w:t>
            </w:r>
            <w:r>
              <w:rPr>
                <w:szCs w:val="22"/>
                <w:lang w:val="en-CA"/>
              </w:rPr>
              <w:br/>
              <w:t>Anisimovskiy Valery</w:t>
            </w:r>
            <w:r>
              <w:rPr>
                <w:szCs w:val="22"/>
                <w:lang w:val="en-CA"/>
              </w:rPr>
              <w:br/>
              <w:t>Ikonin Sergey</w:t>
            </w:r>
            <w:r w:rsidR="00E61DAC" w:rsidRPr="005B217D">
              <w:rPr>
                <w:szCs w:val="22"/>
                <w:lang w:val="en-CA"/>
              </w:rPr>
              <w:br/>
            </w:r>
          </w:p>
        </w:tc>
        <w:tc>
          <w:tcPr>
            <w:tcW w:w="810" w:type="dxa"/>
          </w:tcPr>
          <w:p w:rsidR="00E61DAC" w:rsidRPr="005B217D" w:rsidRDefault="00C77D3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  <w:t>Email:</w:t>
            </w:r>
            <w:r w:rsidR="00E61DAC"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780" w:type="dxa"/>
          </w:tcPr>
          <w:p w:rsidR="00E61DAC" w:rsidRPr="005B217D" w:rsidRDefault="00C77D34" w:rsidP="00C77D3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Sychev.Maxim@huawei.com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Anisimovskiy.Valery@huawei.com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Sergey.Ikonin@huawei.com</w:t>
            </w:r>
          </w:p>
        </w:tc>
      </w:tr>
      <w:tr w:rsidR="00E61DAC" w:rsidRPr="005B217D" w:rsidTr="00C77D34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7830" w:type="dxa"/>
            <w:gridSpan w:val="3"/>
          </w:tcPr>
          <w:p w:rsidR="00E61DAC" w:rsidRPr="005B217D" w:rsidRDefault="00C77D3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Huawei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77D34" w:rsidRPr="006227BF" w:rsidRDefault="00020A98" w:rsidP="00C77D34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In the p</w:t>
      </w:r>
      <w:r w:rsidR="00C77D34" w:rsidRPr="006227BF">
        <w:rPr>
          <w:szCs w:val="22"/>
          <w:lang w:val="en-CA"/>
        </w:rPr>
        <w:t>roposed contribution</w:t>
      </w:r>
      <w:r>
        <w:rPr>
          <w:szCs w:val="22"/>
          <w:lang w:val="en-CA"/>
        </w:rPr>
        <w:t>, we</w:t>
      </w:r>
      <w:r w:rsidR="00C77D34" w:rsidRPr="006227BF">
        <w:rPr>
          <w:szCs w:val="22"/>
          <w:lang w:val="en-CA"/>
        </w:rPr>
        <w:t xml:space="preserve"> </w:t>
      </w:r>
      <w:r>
        <w:rPr>
          <w:szCs w:val="22"/>
          <w:lang w:val="en-CA"/>
        </w:rPr>
        <w:t>consider</w:t>
      </w:r>
      <w:r w:rsidR="00C77D34" w:rsidRPr="006227BF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the combination of </w:t>
      </w:r>
      <w:r w:rsidR="00D92738">
        <w:rPr>
          <w:szCs w:val="22"/>
          <w:lang w:val="en-CA"/>
        </w:rPr>
        <w:t>two</w:t>
      </w:r>
      <w:r>
        <w:rPr>
          <w:szCs w:val="22"/>
          <w:lang w:val="en-CA"/>
        </w:rPr>
        <w:t xml:space="preserve"> inter-layer filtering</w:t>
      </w:r>
      <w:r w:rsidR="00D92738">
        <w:rPr>
          <w:szCs w:val="22"/>
          <w:lang w:val="en-CA"/>
        </w:rPr>
        <w:t xml:space="preserve"> </w:t>
      </w:r>
      <w:r w:rsidR="00C77D34" w:rsidRPr="006227BF">
        <w:rPr>
          <w:szCs w:val="22"/>
          <w:lang w:val="en-CA"/>
        </w:rPr>
        <w:t>method</w:t>
      </w:r>
      <w:r w:rsidR="00D92738">
        <w:rPr>
          <w:szCs w:val="22"/>
          <w:lang w:val="en-CA"/>
        </w:rPr>
        <w:t>s</w:t>
      </w:r>
      <w:r>
        <w:rPr>
          <w:szCs w:val="22"/>
          <w:lang w:val="en-CA"/>
        </w:rPr>
        <w:t xml:space="preserve"> for the scalable extension of the HEVC standard</w:t>
      </w:r>
      <w:r w:rsidR="00C77D34" w:rsidRPr="006227BF">
        <w:rPr>
          <w:szCs w:val="22"/>
          <w:lang w:val="en-CA"/>
        </w:rPr>
        <w:t xml:space="preserve">. </w:t>
      </w:r>
      <w:r>
        <w:rPr>
          <w:szCs w:val="22"/>
          <w:lang w:val="en-CA"/>
        </w:rPr>
        <w:t xml:space="preserve">The proposal combines </w:t>
      </w:r>
      <w:r w:rsidR="00C77D34" w:rsidRPr="006227BF">
        <w:rPr>
          <w:szCs w:val="22"/>
          <w:lang w:val="en-CA"/>
        </w:rPr>
        <w:t xml:space="preserve">sharpness </w:t>
      </w:r>
      <w:r w:rsidR="00C0247F">
        <w:rPr>
          <w:szCs w:val="22"/>
          <w:lang w:val="en-CA"/>
        </w:rPr>
        <w:t>and</w:t>
      </w:r>
      <w:r w:rsidR="00D92738">
        <w:rPr>
          <w:szCs w:val="22"/>
          <w:lang w:val="en-CA"/>
        </w:rPr>
        <w:t xml:space="preserve"> i</w:t>
      </w:r>
      <w:r w:rsidR="00D92738">
        <w:rPr>
          <w:lang w:val="en-CA"/>
        </w:rPr>
        <w:t>nter-layer cross-color filter</w:t>
      </w:r>
      <w:r w:rsidR="00C0247F">
        <w:rPr>
          <w:lang w:val="en-CA"/>
        </w:rPr>
        <w:t>s</w:t>
      </w:r>
      <w:r w:rsidR="00D92738">
        <w:rPr>
          <w:lang w:val="en-CA"/>
        </w:rPr>
        <w:t xml:space="preserve"> </w:t>
      </w:r>
      <w:r w:rsidR="00C0247F">
        <w:rPr>
          <w:lang w:val="en-CA"/>
        </w:rPr>
        <w:t xml:space="preserve">presented in [5] and </w:t>
      </w:r>
      <w:fldSimple w:instr=" REF _Ref361154499 \r \h  \* MERGEFORMAT ">
        <w:r w:rsidR="00D92738">
          <w:rPr>
            <w:lang w:val="en-CA"/>
          </w:rPr>
          <w:t>[6]</w:t>
        </w:r>
      </w:fldSimple>
      <w:r w:rsidR="00C0247F">
        <w:rPr>
          <w:lang w:val="en-CA"/>
        </w:rPr>
        <w:t>, respectively</w:t>
      </w:r>
      <w:r w:rsidR="00C77D34" w:rsidRPr="006227BF">
        <w:rPr>
          <w:szCs w:val="22"/>
          <w:lang w:val="en-CA"/>
        </w:rPr>
        <w:t>.</w:t>
      </w:r>
    </w:p>
    <w:p w:rsidR="00D92738" w:rsidRDefault="00C77D34" w:rsidP="00D92738">
      <w:pPr>
        <w:rPr>
          <w:szCs w:val="22"/>
          <w:lang w:val="en-CA" w:eastAsia="ko-KR"/>
        </w:rPr>
      </w:pPr>
      <w:r w:rsidRPr="006227BF">
        <w:rPr>
          <w:szCs w:val="22"/>
          <w:lang w:val="en-CA" w:eastAsia="ko-KR"/>
        </w:rPr>
        <w:t xml:space="preserve">The simulation results </w:t>
      </w:r>
      <w:r w:rsidR="00D92738" w:rsidRPr="006227BF">
        <w:rPr>
          <w:szCs w:val="22"/>
          <w:lang w:eastAsia="ko-KR"/>
        </w:rPr>
        <w:t xml:space="preserve">show </w:t>
      </w:r>
      <w:r w:rsidR="00D92738" w:rsidRPr="00020A98">
        <w:rPr>
          <w:b/>
          <w:szCs w:val="22"/>
          <w:lang w:val="en-CA" w:eastAsia="ko-KR"/>
        </w:rPr>
        <w:t>3.3%</w:t>
      </w:r>
      <w:r w:rsidR="00D92738" w:rsidRPr="006227BF">
        <w:rPr>
          <w:szCs w:val="22"/>
          <w:lang w:val="en-CA" w:eastAsia="ko-KR"/>
        </w:rPr>
        <w:t xml:space="preserve"> and </w:t>
      </w:r>
      <w:r w:rsidR="00D92738" w:rsidRPr="00020A98">
        <w:rPr>
          <w:b/>
          <w:szCs w:val="22"/>
          <w:lang w:val="en-CA" w:eastAsia="ko-KR"/>
        </w:rPr>
        <w:t>2.1%</w:t>
      </w:r>
      <w:r w:rsidR="00D92738" w:rsidRPr="006227BF">
        <w:rPr>
          <w:szCs w:val="22"/>
          <w:lang w:val="en-CA" w:eastAsia="ko-KR"/>
        </w:rPr>
        <w:t xml:space="preserve"> </w:t>
      </w:r>
      <w:r w:rsidR="00D92738" w:rsidRPr="006227BF">
        <w:rPr>
          <w:szCs w:val="22"/>
          <w:lang w:eastAsia="ko-KR"/>
        </w:rPr>
        <w:t>BD</w:t>
      </w:r>
      <w:r w:rsidR="00D92738" w:rsidRPr="006227BF">
        <w:rPr>
          <w:szCs w:val="22"/>
          <w:lang w:val="en-CA" w:eastAsia="ko-KR"/>
        </w:rPr>
        <w:t xml:space="preserve"> rate savings </w:t>
      </w:r>
      <w:r w:rsidR="00D92738">
        <w:rPr>
          <w:szCs w:val="22"/>
          <w:lang w:val="en-CA" w:eastAsia="ko-KR"/>
        </w:rPr>
        <w:t xml:space="preserve">for </w:t>
      </w:r>
      <w:proofErr w:type="spellStart"/>
      <w:r w:rsidR="00D92738">
        <w:rPr>
          <w:szCs w:val="22"/>
          <w:lang w:val="en-CA" w:eastAsia="ko-KR"/>
        </w:rPr>
        <w:t>Luma</w:t>
      </w:r>
      <w:proofErr w:type="spellEnd"/>
      <w:r w:rsidR="00D92738">
        <w:rPr>
          <w:szCs w:val="22"/>
          <w:lang w:val="en-CA" w:eastAsia="ko-KR"/>
        </w:rPr>
        <w:t xml:space="preserve"> and 13.0-22.4</w:t>
      </w:r>
      <w:r w:rsidR="00D92738" w:rsidRPr="006227BF">
        <w:rPr>
          <w:szCs w:val="22"/>
          <w:lang w:val="en-CA" w:eastAsia="ko-KR"/>
        </w:rPr>
        <w:t xml:space="preserve">% and </w:t>
      </w:r>
      <w:r w:rsidR="00D92738">
        <w:rPr>
          <w:szCs w:val="22"/>
          <w:lang w:val="en-CA" w:eastAsia="ko-KR"/>
        </w:rPr>
        <w:t>12</w:t>
      </w:r>
      <w:r w:rsidR="00D92738" w:rsidRPr="006227BF">
        <w:rPr>
          <w:szCs w:val="22"/>
          <w:lang w:val="en-CA" w:eastAsia="ko-KR"/>
        </w:rPr>
        <w:t>.</w:t>
      </w:r>
      <w:r w:rsidR="00D92738">
        <w:rPr>
          <w:szCs w:val="22"/>
          <w:lang w:val="en-CA" w:eastAsia="ko-KR"/>
        </w:rPr>
        <w:t>2-24.6</w:t>
      </w:r>
      <w:r w:rsidR="00D92738" w:rsidRPr="006227BF">
        <w:rPr>
          <w:szCs w:val="22"/>
          <w:lang w:val="en-CA" w:eastAsia="ko-KR"/>
        </w:rPr>
        <w:t xml:space="preserve">% </w:t>
      </w:r>
      <w:r w:rsidR="00D92738" w:rsidRPr="006227BF">
        <w:rPr>
          <w:szCs w:val="22"/>
          <w:lang w:eastAsia="ko-KR"/>
        </w:rPr>
        <w:t>BD</w:t>
      </w:r>
      <w:r w:rsidR="00D92738" w:rsidRPr="006227BF">
        <w:rPr>
          <w:szCs w:val="22"/>
          <w:lang w:val="en-CA" w:eastAsia="ko-KR"/>
        </w:rPr>
        <w:t xml:space="preserve"> rate savings </w:t>
      </w:r>
      <w:r w:rsidR="00D92738">
        <w:rPr>
          <w:szCs w:val="22"/>
          <w:lang w:val="en-CA" w:eastAsia="ko-KR"/>
        </w:rPr>
        <w:t xml:space="preserve">for </w:t>
      </w:r>
      <w:proofErr w:type="spellStart"/>
      <w:r w:rsidR="00D92738">
        <w:rPr>
          <w:szCs w:val="22"/>
          <w:lang w:val="en-CA" w:eastAsia="ko-KR"/>
        </w:rPr>
        <w:t>Chroma</w:t>
      </w:r>
      <w:proofErr w:type="spellEnd"/>
      <w:r w:rsidR="00D92738">
        <w:rPr>
          <w:szCs w:val="22"/>
          <w:lang w:val="en-CA" w:eastAsia="ko-KR"/>
        </w:rPr>
        <w:t xml:space="preserve"> </w:t>
      </w:r>
      <w:r w:rsidR="00D92738" w:rsidRPr="006227BF">
        <w:rPr>
          <w:szCs w:val="22"/>
          <w:lang w:val="en-CA" w:eastAsia="ko-KR"/>
        </w:rPr>
        <w:t>on average</w:t>
      </w:r>
      <w:r w:rsidR="00D92738">
        <w:rPr>
          <w:szCs w:val="22"/>
          <w:lang w:val="en-CA" w:eastAsia="ko-KR"/>
        </w:rPr>
        <w:t xml:space="preserve"> for “All Intra” test </w:t>
      </w:r>
      <w:r w:rsidR="00D92738" w:rsidRPr="006227BF">
        <w:rPr>
          <w:szCs w:val="22"/>
          <w:lang w:val="en-CA" w:eastAsia="ko-KR"/>
        </w:rPr>
        <w:t>for AI-2x and AI-1.5x, respectively, compared with anchors.</w:t>
      </w:r>
      <w:r w:rsidR="00D92738">
        <w:rPr>
          <w:szCs w:val="22"/>
          <w:lang w:val="en-CA" w:eastAsia="ko-KR"/>
        </w:rPr>
        <w:t xml:space="preserve"> </w:t>
      </w:r>
      <w:r w:rsidR="00D92738" w:rsidRPr="006227BF">
        <w:rPr>
          <w:szCs w:val="22"/>
          <w:lang w:val="en-CA" w:eastAsia="ko-KR"/>
        </w:rPr>
        <w:t>The</w:t>
      </w:r>
      <w:r w:rsidR="00D92738">
        <w:rPr>
          <w:szCs w:val="22"/>
          <w:lang w:val="en-CA" w:eastAsia="ko-KR"/>
        </w:rPr>
        <w:t xml:space="preserve"> Class A test sequences show </w:t>
      </w:r>
      <w:r w:rsidR="00D92738" w:rsidRPr="00020A98">
        <w:rPr>
          <w:b/>
          <w:szCs w:val="22"/>
          <w:lang w:val="en-CA" w:eastAsia="ko-KR"/>
        </w:rPr>
        <w:t>4.9%</w:t>
      </w:r>
      <w:r w:rsidR="00D92738" w:rsidRPr="006227BF">
        <w:rPr>
          <w:color w:val="000000"/>
          <w:szCs w:val="22"/>
        </w:rPr>
        <w:t xml:space="preserve"> of </w:t>
      </w:r>
      <w:r w:rsidR="00D92738" w:rsidRPr="006227BF">
        <w:rPr>
          <w:szCs w:val="22"/>
          <w:lang w:eastAsia="ko-KR"/>
        </w:rPr>
        <w:t>BD</w:t>
      </w:r>
      <w:r w:rsidR="00D92738" w:rsidRPr="006227BF">
        <w:rPr>
          <w:szCs w:val="22"/>
          <w:lang w:val="en-CA" w:eastAsia="ko-KR"/>
        </w:rPr>
        <w:t xml:space="preserve"> rate savings. </w:t>
      </w:r>
      <w:r w:rsidR="00C0247F">
        <w:rPr>
          <w:szCs w:val="22"/>
          <w:lang w:val="en-CA" w:eastAsia="ko-KR"/>
        </w:rPr>
        <w:t>The e</w:t>
      </w:r>
      <w:r w:rsidR="00D92738" w:rsidRPr="006227BF">
        <w:rPr>
          <w:szCs w:val="22"/>
          <w:lang w:val="en-CA" w:eastAsia="ko-KR"/>
        </w:rPr>
        <w:t>ncoding time</w:t>
      </w:r>
      <w:r w:rsidR="00C0247F">
        <w:rPr>
          <w:szCs w:val="22"/>
          <w:lang w:val="en-CA" w:eastAsia="ko-KR"/>
        </w:rPr>
        <w:t>s</w:t>
      </w:r>
      <w:r w:rsidR="00D92738" w:rsidRPr="006227BF">
        <w:rPr>
          <w:szCs w:val="22"/>
          <w:lang w:val="en-CA" w:eastAsia="ko-KR"/>
        </w:rPr>
        <w:t xml:space="preserve"> </w:t>
      </w:r>
      <w:r w:rsidR="00C0247F">
        <w:rPr>
          <w:szCs w:val="22"/>
          <w:lang w:val="en-CA" w:eastAsia="ko-KR"/>
        </w:rPr>
        <w:t xml:space="preserve">are </w:t>
      </w:r>
      <w:r w:rsidR="00D92738" w:rsidRPr="006227BF">
        <w:rPr>
          <w:rFonts w:eastAsia="Malgun Gothic"/>
          <w:szCs w:val="22"/>
          <w:lang w:val="en-CA" w:eastAsia="ko-KR"/>
        </w:rPr>
        <w:t>11</w:t>
      </w:r>
      <w:r w:rsidR="00D92738">
        <w:rPr>
          <w:rFonts w:eastAsia="Malgun Gothic"/>
          <w:szCs w:val="22"/>
          <w:lang w:val="en-CA" w:eastAsia="ko-KR"/>
        </w:rPr>
        <w:t>3.8</w:t>
      </w:r>
      <w:r w:rsidR="00D92738" w:rsidRPr="006227BF">
        <w:rPr>
          <w:rFonts w:eastAsia="Malgun Gothic"/>
          <w:szCs w:val="22"/>
          <w:lang w:val="en-CA" w:eastAsia="ko-KR"/>
        </w:rPr>
        <w:t xml:space="preserve">% </w:t>
      </w:r>
      <w:r w:rsidR="00D92738" w:rsidRPr="006227BF">
        <w:rPr>
          <w:szCs w:val="22"/>
          <w:lang w:val="en-CA" w:eastAsia="ko-KR"/>
        </w:rPr>
        <w:t xml:space="preserve">and </w:t>
      </w:r>
      <w:r w:rsidR="00D92738" w:rsidRPr="006227BF">
        <w:rPr>
          <w:rFonts w:eastAsia="Malgun Gothic"/>
          <w:szCs w:val="22"/>
          <w:lang w:val="en-CA" w:eastAsia="ko-KR"/>
        </w:rPr>
        <w:t>11</w:t>
      </w:r>
      <w:r w:rsidR="00D92738">
        <w:rPr>
          <w:rFonts w:eastAsia="Malgun Gothic"/>
          <w:szCs w:val="22"/>
          <w:lang w:val="en-CA" w:eastAsia="ko-KR"/>
        </w:rPr>
        <w:t>0.6</w:t>
      </w:r>
      <w:r w:rsidR="00D92738" w:rsidRPr="006227BF">
        <w:rPr>
          <w:rFonts w:eastAsia="Malgun Gothic"/>
          <w:szCs w:val="22"/>
          <w:lang w:val="en-CA" w:eastAsia="ko-KR"/>
        </w:rPr>
        <w:t>%</w:t>
      </w:r>
      <w:r w:rsidR="00D92738" w:rsidRPr="006227BF">
        <w:rPr>
          <w:szCs w:val="22"/>
          <w:lang w:val="en-CA" w:eastAsia="ko-KR"/>
        </w:rPr>
        <w:t xml:space="preserve">, and </w:t>
      </w:r>
      <w:r w:rsidR="00C0247F">
        <w:rPr>
          <w:szCs w:val="22"/>
          <w:lang w:val="en-CA" w:eastAsia="ko-KR"/>
        </w:rPr>
        <w:t xml:space="preserve">the </w:t>
      </w:r>
      <w:r w:rsidR="00D92738" w:rsidRPr="006227BF">
        <w:rPr>
          <w:szCs w:val="22"/>
          <w:lang w:val="en-CA" w:eastAsia="ko-KR"/>
        </w:rPr>
        <w:t xml:space="preserve">decoding times are </w:t>
      </w:r>
      <w:r w:rsidR="00D92738" w:rsidRPr="006227BF">
        <w:rPr>
          <w:rFonts w:eastAsia="Malgun Gothic"/>
          <w:szCs w:val="22"/>
          <w:lang w:val="en-CA" w:eastAsia="ko-KR"/>
        </w:rPr>
        <w:t>1</w:t>
      </w:r>
      <w:r w:rsidR="00D92738">
        <w:rPr>
          <w:rFonts w:eastAsia="Malgun Gothic"/>
          <w:szCs w:val="22"/>
          <w:lang w:val="en-CA" w:eastAsia="ko-KR"/>
        </w:rPr>
        <w:t>27.2</w:t>
      </w:r>
      <w:r w:rsidR="00D92738" w:rsidRPr="006227BF">
        <w:rPr>
          <w:rFonts w:eastAsia="Malgun Gothic"/>
          <w:szCs w:val="22"/>
          <w:lang w:val="en-CA" w:eastAsia="ko-KR"/>
        </w:rPr>
        <w:t xml:space="preserve">% </w:t>
      </w:r>
      <w:r w:rsidR="00D92738" w:rsidRPr="006227BF">
        <w:rPr>
          <w:szCs w:val="22"/>
          <w:lang w:val="en-CA" w:eastAsia="ko-KR"/>
        </w:rPr>
        <w:t xml:space="preserve">and </w:t>
      </w:r>
      <w:r w:rsidR="00D92738" w:rsidRPr="006227BF">
        <w:rPr>
          <w:rFonts w:eastAsia="Malgun Gothic"/>
          <w:szCs w:val="22"/>
          <w:lang w:val="en-CA" w:eastAsia="ko-KR"/>
        </w:rPr>
        <w:t>1</w:t>
      </w:r>
      <w:r w:rsidR="00D92738">
        <w:rPr>
          <w:rFonts w:eastAsia="Malgun Gothic"/>
          <w:szCs w:val="22"/>
          <w:lang w:val="en-CA" w:eastAsia="ko-KR"/>
        </w:rPr>
        <w:t>26.6</w:t>
      </w:r>
      <w:r w:rsidR="00D92738" w:rsidRPr="006227BF">
        <w:rPr>
          <w:rFonts w:eastAsia="Malgun Gothic"/>
          <w:szCs w:val="22"/>
          <w:lang w:val="en-CA" w:eastAsia="ko-KR"/>
        </w:rPr>
        <w:t>%</w:t>
      </w:r>
      <w:r w:rsidR="00D92738" w:rsidRPr="006227BF">
        <w:rPr>
          <w:szCs w:val="22"/>
          <w:lang w:val="en-CA" w:eastAsia="ko-KR"/>
        </w:rPr>
        <w:t>, respectively</w:t>
      </w:r>
      <w:r w:rsidR="00D92738" w:rsidRPr="006227BF">
        <w:rPr>
          <w:rFonts w:eastAsia="Malgun Gothic"/>
          <w:szCs w:val="22"/>
          <w:lang w:val="en-CA" w:eastAsia="ko-KR"/>
        </w:rPr>
        <w:t xml:space="preserve">. </w:t>
      </w:r>
      <w:r w:rsidR="00D92738">
        <w:rPr>
          <w:szCs w:val="22"/>
          <w:lang w:val="en-CA" w:eastAsia="ko-KR"/>
        </w:rPr>
        <w:t>For “Random access” test</w:t>
      </w:r>
      <w:r w:rsidR="00C0247F">
        <w:rPr>
          <w:szCs w:val="22"/>
          <w:lang w:val="en-CA" w:eastAsia="ko-KR"/>
        </w:rPr>
        <w:t>,</w:t>
      </w:r>
      <w:r w:rsidR="00D92738">
        <w:rPr>
          <w:szCs w:val="22"/>
          <w:lang w:val="en-CA" w:eastAsia="ko-KR"/>
        </w:rPr>
        <w:t xml:space="preserve"> it shows 2.0% and 1.3% of BD rate saving</w:t>
      </w:r>
      <w:r w:rsidR="00D92738" w:rsidRPr="006227BF">
        <w:rPr>
          <w:szCs w:val="22"/>
          <w:lang w:val="en-CA" w:eastAsia="ko-KR"/>
        </w:rPr>
        <w:t xml:space="preserve"> for </w:t>
      </w:r>
      <w:r w:rsidR="00D92738">
        <w:rPr>
          <w:szCs w:val="22"/>
          <w:lang w:val="en-CA" w:eastAsia="ko-KR"/>
        </w:rPr>
        <w:t>RA</w:t>
      </w:r>
      <w:r w:rsidR="00D92738" w:rsidRPr="006227BF">
        <w:rPr>
          <w:szCs w:val="22"/>
          <w:lang w:val="en-CA" w:eastAsia="ko-KR"/>
        </w:rPr>
        <w:t xml:space="preserve">-2x and </w:t>
      </w:r>
      <w:r w:rsidR="00D92738">
        <w:rPr>
          <w:szCs w:val="22"/>
          <w:lang w:val="en-CA" w:eastAsia="ko-KR"/>
        </w:rPr>
        <w:t>RA</w:t>
      </w:r>
      <w:r w:rsidR="00D92738" w:rsidRPr="006227BF">
        <w:rPr>
          <w:szCs w:val="22"/>
          <w:lang w:val="en-CA" w:eastAsia="ko-KR"/>
        </w:rPr>
        <w:t>-1.5x, respectively</w:t>
      </w:r>
      <w:r w:rsidR="00D92738">
        <w:rPr>
          <w:szCs w:val="22"/>
          <w:lang w:val="en-CA" w:eastAsia="ko-KR"/>
        </w:rPr>
        <w:t xml:space="preserve">. </w:t>
      </w:r>
    </w:p>
    <w:p w:rsidR="00C77D34" w:rsidRPr="00C77D34" w:rsidRDefault="00C77D34" w:rsidP="00C77D34">
      <w:pPr>
        <w:rPr>
          <w:lang w:val="en-CA"/>
        </w:rPr>
      </w:pP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</w:t>
      </w:r>
      <w:r w:rsidR="00C77D34">
        <w:rPr>
          <w:lang w:val="en-CA"/>
        </w:rPr>
        <w:t>oduction</w:t>
      </w:r>
    </w:p>
    <w:p w:rsidR="001F2594" w:rsidRDefault="00D92738" w:rsidP="00D92738">
      <w:pPr>
        <w:ind w:left="360"/>
        <w:rPr>
          <w:szCs w:val="22"/>
          <w:lang w:val="en-CA"/>
        </w:rPr>
      </w:pPr>
      <w:r>
        <w:rPr>
          <w:szCs w:val="22"/>
          <w:lang w:val="en-CA"/>
        </w:rPr>
        <w:t>The main goal of t</w:t>
      </w:r>
      <w:r w:rsidR="00865DE3">
        <w:rPr>
          <w:szCs w:val="22"/>
          <w:lang w:val="en-CA"/>
        </w:rPr>
        <w:t>his proposal is to show that the</w:t>
      </w:r>
      <w:r>
        <w:rPr>
          <w:szCs w:val="22"/>
          <w:lang w:val="en-CA"/>
        </w:rPr>
        <w:t>s</w:t>
      </w:r>
      <w:r w:rsidR="00865DE3">
        <w:rPr>
          <w:szCs w:val="22"/>
          <w:lang w:val="en-CA"/>
        </w:rPr>
        <w:t>e</w:t>
      </w:r>
      <w:r>
        <w:rPr>
          <w:szCs w:val="22"/>
          <w:lang w:val="en-CA"/>
        </w:rPr>
        <w:t xml:space="preserve"> two method</w:t>
      </w:r>
      <w:r w:rsidR="00865DE3">
        <w:rPr>
          <w:szCs w:val="22"/>
          <w:lang w:val="en-CA"/>
        </w:rPr>
        <w:t>s</w:t>
      </w:r>
      <w:r>
        <w:rPr>
          <w:szCs w:val="22"/>
          <w:lang w:val="en-CA"/>
        </w:rPr>
        <w:t xml:space="preserve"> of prediction are orthogonal and the results are additi</w:t>
      </w:r>
      <w:r w:rsidR="00020A98">
        <w:rPr>
          <w:szCs w:val="22"/>
          <w:lang w:val="en-CA"/>
        </w:rPr>
        <w:t>ve</w:t>
      </w:r>
      <w:r>
        <w:rPr>
          <w:szCs w:val="22"/>
          <w:lang w:val="en-CA"/>
        </w:rPr>
        <w:t xml:space="preserve"> in </w:t>
      </w:r>
      <w:r w:rsidR="00C0247F">
        <w:rPr>
          <w:szCs w:val="22"/>
          <w:lang w:val="en-CA"/>
        </w:rPr>
        <w:t>the sense</w:t>
      </w:r>
      <w:r>
        <w:rPr>
          <w:szCs w:val="22"/>
          <w:lang w:val="en-CA"/>
        </w:rPr>
        <w:t xml:space="preserve"> of BR-rate </w:t>
      </w:r>
      <w:proofErr w:type="spellStart"/>
      <w:r w:rsidR="00C0247F">
        <w:rPr>
          <w:szCs w:val="22"/>
          <w:lang w:val="en-CA"/>
        </w:rPr>
        <w:t>reduction</w:t>
      </w:r>
      <w:proofErr w:type="gramStart"/>
      <w:r w:rsidR="00865DE3">
        <w:rPr>
          <w:szCs w:val="22"/>
          <w:lang w:val="en-CA"/>
        </w:rPr>
        <w:t>,which</w:t>
      </w:r>
      <w:proofErr w:type="spellEnd"/>
      <w:proofErr w:type="gramEnd"/>
      <w:r w:rsidR="00C0247F">
        <w:rPr>
          <w:szCs w:val="22"/>
          <w:lang w:val="en-CA"/>
        </w:rPr>
        <w:t xml:space="preserve"> has been confirm</w:t>
      </w:r>
      <w:r w:rsidR="00020A98" w:rsidRPr="00020A98">
        <w:rPr>
          <w:szCs w:val="22"/>
          <w:lang w:val="en-CA"/>
        </w:rPr>
        <w:t>e</w:t>
      </w:r>
      <w:r w:rsidR="00020A98">
        <w:rPr>
          <w:szCs w:val="22"/>
          <w:lang w:val="en-CA"/>
        </w:rPr>
        <w:t>d</w:t>
      </w:r>
      <w:r w:rsidR="00865DE3">
        <w:rPr>
          <w:szCs w:val="22"/>
          <w:lang w:val="en-CA"/>
        </w:rPr>
        <w:t xml:space="preserve"> by the results which are shown</w:t>
      </w:r>
      <w:r w:rsidR="00020A98">
        <w:rPr>
          <w:szCs w:val="22"/>
          <w:lang w:val="en-CA"/>
        </w:rPr>
        <w:t xml:space="preserve"> </w:t>
      </w:r>
      <w:r w:rsidR="00C0247F">
        <w:rPr>
          <w:szCs w:val="22"/>
          <w:lang w:val="en-CA"/>
        </w:rPr>
        <w:t>below</w:t>
      </w:r>
      <w:r w:rsidR="00020A98">
        <w:rPr>
          <w:szCs w:val="22"/>
          <w:lang w:val="en-CA"/>
        </w:rPr>
        <w:t>.</w:t>
      </w:r>
    </w:p>
    <w:p w:rsidR="00020A98" w:rsidRPr="005B217D" w:rsidRDefault="00020A98" w:rsidP="00D92738">
      <w:pPr>
        <w:ind w:firstLine="360"/>
        <w:rPr>
          <w:szCs w:val="22"/>
          <w:lang w:val="en-CA"/>
        </w:rPr>
      </w:pPr>
    </w:p>
    <w:p w:rsidR="00C77D34" w:rsidRDefault="00C77D34" w:rsidP="00C77D34">
      <w:pPr>
        <w:pStyle w:val="Heading1"/>
        <w:rPr>
          <w:lang w:val="en-CA" w:eastAsia="ko-KR"/>
        </w:rPr>
      </w:pPr>
      <w:r>
        <w:rPr>
          <w:rFonts w:hint="eastAsia"/>
          <w:lang w:val="en-CA" w:eastAsia="ko-KR"/>
        </w:rPr>
        <w:t>Results</w:t>
      </w:r>
    </w:p>
    <w:p w:rsidR="00C77D34" w:rsidRDefault="00C77D34" w:rsidP="00C77D34">
      <w:pPr>
        <w:rPr>
          <w:szCs w:val="22"/>
          <w:lang w:val="en-CA" w:eastAsia="ko-KR"/>
        </w:rPr>
      </w:pPr>
      <w:r w:rsidRPr="006227BF">
        <w:rPr>
          <w:szCs w:val="22"/>
          <w:lang w:val="en-CA" w:eastAsia="ko-KR"/>
        </w:rPr>
        <w:t>The proposed method has been implemented based on S</w:t>
      </w:r>
      <w:r w:rsidR="00C83319">
        <w:rPr>
          <w:szCs w:val="22"/>
          <w:lang w:val="en-CA" w:eastAsia="ko-KR"/>
        </w:rPr>
        <w:t>HM3</w:t>
      </w:r>
      <w:r w:rsidRPr="006227BF">
        <w:rPr>
          <w:szCs w:val="22"/>
          <w:lang w:val="en-CA" w:eastAsia="ko-KR"/>
        </w:rPr>
        <w:t>.0</w:t>
      </w:r>
      <w:r w:rsidR="00C83319">
        <w:rPr>
          <w:szCs w:val="22"/>
          <w:lang w:val="en-CA" w:eastAsia="ko-KR"/>
        </w:rPr>
        <w:t>1</w:t>
      </w:r>
      <w:r w:rsidRPr="006227BF">
        <w:rPr>
          <w:szCs w:val="22"/>
          <w:lang w:val="en-CA" w:eastAsia="ko-KR"/>
        </w:rPr>
        <w:t xml:space="preserve"> and simulated under the common test conditions. </w:t>
      </w:r>
      <w:fldSimple w:instr=" REF _Ref344478395 \h  \* MERGEFORMAT ">
        <w:r w:rsidRPr="006227BF">
          <w:rPr>
            <w:szCs w:val="22"/>
          </w:rPr>
          <w:t>Table 1</w:t>
        </w:r>
      </w:fldSimple>
      <w:r w:rsidRPr="006227BF">
        <w:rPr>
          <w:szCs w:val="22"/>
          <w:lang w:eastAsia="ko-KR"/>
        </w:rPr>
        <w:t xml:space="preserve"> summarizes the experimental results. It reportedly shows </w:t>
      </w:r>
      <w:r w:rsidR="00D92738">
        <w:rPr>
          <w:szCs w:val="22"/>
          <w:lang w:val="en-CA" w:eastAsia="ko-KR"/>
        </w:rPr>
        <w:t>3.3</w:t>
      </w:r>
      <w:r w:rsidRPr="006227BF">
        <w:rPr>
          <w:szCs w:val="22"/>
          <w:lang w:val="en-CA" w:eastAsia="ko-KR"/>
        </w:rPr>
        <w:t xml:space="preserve">% and </w:t>
      </w:r>
      <w:r w:rsidR="00D92738">
        <w:rPr>
          <w:szCs w:val="22"/>
          <w:lang w:val="en-CA" w:eastAsia="ko-KR"/>
        </w:rPr>
        <w:t>2</w:t>
      </w:r>
      <w:r w:rsidRPr="006227BF">
        <w:rPr>
          <w:szCs w:val="22"/>
          <w:lang w:val="en-CA" w:eastAsia="ko-KR"/>
        </w:rPr>
        <w:t>.</w:t>
      </w:r>
      <w:r w:rsidR="00D92738">
        <w:rPr>
          <w:szCs w:val="22"/>
          <w:lang w:val="en-CA" w:eastAsia="ko-KR"/>
        </w:rPr>
        <w:t>1</w:t>
      </w:r>
      <w:r w:rsidRPr="006227BF">
        <w:rPr>
          <w:szCs w:val="22"/>
          <w:lang w:val="en-CA" w:eastAsia="ko-KR"/>
        </w:rPr>
        <w:t xml:space="preserve">% </w:t>
      </w:r>
      <w:r w:rsidRPr="006227BF">
        <w:rPr>
          <w:szCs w:val="22"/>
          <w:lang w:eastAsia="ko-KR"/>
        </w:rPr>
        <w:t>BD</w:t>
      </w:r>
      <w:r w:rsidRPr="006227BF">
        <w:rPr>
          <w:szCs w:val="22"/>
          <w:lang w:val="en-CA" w:eastAsia="ko-KR"/>
        </w:rPr>
        <w:t xml:space="preserve"> rate savings </w:t>
      </w:r>
      <w:r w:rsidR="00D92738">
        <w:rPr>
          <w:szCs w:val="22"/>
          <w:lang w:val="en-CA" w:eastAsia="ko-KR"/>
        </w:rPr>
        <w:t xml:space="preserve">for </w:t>
      </w:r>
      <w:proofErr w:type="spellStart"/>
      <w:r w:rsidR="00D92738">
        <w:rPr>
          <w:szCs w:val="22"/>
          <w:lang w:val="en-CA" w:eastAsia="ko-KR"/>
        </w:rPr>
        <w:t>Luma</w:t>
      </w:r>
      <w:proofErr w:type="spellEnd"/>
      <w:r w:rsidR="00D92738">
        <w:rPr>
          <w:szCs w:val="22"/>
          <w:lang w:val="en-CA" w:eastAsia="ko-KR"/>
        </w:rPr>
        <w:t xml:space="preserve"> and 13.0-22.4</w:t>
      </w:r>
      <w:r w:rsidR="00D92738" w:rsidRPr="006227BF">
        <w:rPr>
          <w:szCs w:val="22"/>
          <w:lang w:val="en-CA" w:eastAsia="ko-KR"/>
        </w:rPr>
        <w:t xml:space="preserve">% and </w:t>
      </w:r>
      <w:r w:rsidR="00D92738">
        <w:rPr>
          <w:szCs w:val="22"/>
          <w:lang w:val="en-CA" w:eastAsia="ko-KR"/>
        </w:rPr>
        <w:t>12</w:t>
      </w:r>
      <w:r w:rsidR="00D92738" w:rsidRPr="006227BF">
        <w:rPr>
          <w:szCs w:val="22"/>
          <w:lang w:val="en-CA" w:eastAsia="ko-KR"/>
        </w:rPr>
        <w:t>.</w:t>
      </w:r>
      <w:r w:rsidR="00D92738">
        <w:rPr>
          <w:szCs w:val="22"/>
          <w:lang w:val="en-CA" w:eastAsia="ko-KR"/>
        </w:rPr>
        <w:t>2-24.6</w:t>
      </w:r>
      <w:r w:rsidR="00D92738" w:rsidRPr="006227BF">
        <w:rPr>
          <w:szCs w:val="22"/>
          <w:lang w:val="en-CA" w:eastAsia="ko-KR"/>
        </w:rPr>
        <w:t xml:space="preserve">% </w:t>
      </w:r>
      <w:r w:rsidR="00D92738" w:rsidRPr="006227BF">
        <w:rPr>
          <w:szCs w:val="22"/>
          <w:lang w:eastAsia="ko-KR"/>
        </w:rPr>
        <w:t>BD</w:t>
      </w:r>
      <w:r w:rsidR="00D92738" w:rsidRPr="006227BF">
        <w:rPr>
          <w:szCs w:val="22"/>
          <w:lang w:val="en-CA" w:eastAsia="ko-KR"/>
        </w:rPr>
        <w:t xml:space="preserve"> rate savings </w:t>
      </w:r>
      <w:r w:rsidR="00D92738">
        <w:rPr>
          <w:szCs w:val="22"/>
          <w:lang w:val="en-CA" w:eastAsia="ko-KR"/>
        </w:rPr>
        <w:t xml:space="preserve">for </w:t>
      </w:r>
      <w:proofErr w:type="spellStart"/>
      <w:r w:rsidR="00D92738">
        <w:rPr>
          <w:szCs w:val="22"/>
          <w:lang w:val="en-CA" w:eastAsia="ko-KR"/>
        </w:rPr>
        <w:t>Chroma</w:t>
      </w:r>
      <w:proofErr w:type="spellEnd"/>
      <w:r w:rsidR="00D92738">
        <w:rPr>
          <w:szCs w:val="22"/>
          <w:lang w:val="en-CA" w:eastAsia="ko-KR"/>
        </w:rPr>
        <w:t xml:space="preserve"> </w:t>
      </w:r>
      <w:r w:rsidR="00335ED9" w:rsidRPr="006227BF">
        <w:rPr>
          <w:szCs w:val="22"/>
          <w:lang w:val="en-CA" w:eastAsia="ko-KR"/>
        </w:rPr>
        <w:t>on average</w:t>
      </w:r>
      <w:r w:rsidR="00335ED9">
        <w:rPr>
          <w:szCs w:val="22"/>
          <w:lang w:val="en-CA" w:eastAsia="ko-KR"/>
        </w:rPr>
        <w:t xml:space="preserve"> for “All Intra” test </w:t>
      </w:r>
      <w:r w:rsidRPr="006227BF">
        <w:rPr>
          <w:szCs w:val="22"/>
          <w:lang w:val="en-CA" w:eastAsia="ko-KR"/>
        </w:rPr>
        <w:t>for AI-2x and AI-1.5x, respectively, compared with anchors.</w:t>
      </w:r>
      <w:r w:rsidR="00335ED9">
        <w:rPr>
          <w:szCs w:val="22"/>
          <w:lang w:val="en-CA" w:eastAsia="ko-KR"/>
        </w:rPr>
        <w:t xml:space="preserve"> </w:t>
      </w:r>
      <w:r w:rsidR="00335ED9" w:rsidRPr="006227BF">
        <w:rPr>
          <w:szCs w:val="22"/>
          <w:lang w:val="en-CA" w:eastAsia="ko-KR"/>
        </w:rPr>
        <w:t>The</w:t>
      </w:r>
      <w:r w:rsidR="00335ED9">
        <w:rPr>
          <w:szCs w:val="22"/>
          <w:lang w:val="en-CA" w:eastAsia="ko-KR"/>
        </w:rPr>
        <w:t xml:space="preserve"> Class A test sequences shows </w:t>
      </w:r>
      <w:r w:rsidR="00D92738">
        <w:rPr>
          <w:szCs w:val="22"/>
          <w:lang w:val="en-CA" w:eastAsia="ko-KR"/>
        </w:rPr>
        <w:t>4.9</w:t>
      </w:r>
      <w:r w:rsidR="000E345E">
        <w:rPr>
          <w:szCs w:val="22"/>
          <w:lang w:val="en-CA" w:eastAsia="ko-KR"/>
        </w:rPr>
        <w:t>%</w:t>
      </w:r>
      <w:r w:rsidR="00335ED9" w:rsidRPr="006227BF">
        <w:rPr>
          <w:color w:val="000000"/>
          <w:szCs w:val="22"/>
        </w:rPr>
        <w:t xml:space="preserve"> of </w:t>
      </w:r>
      <w:r w:rsidR="00335ED9" w:rsidRPr="006227BF">
        <w:rPr>
          <w:szCs w:val="22"/>
          <w:lang w:eastAsia="ko-KR"/>
        </w:rPr>
        <w:t>BD</w:t>
      </w:r>
      <w:r w:rsidR="00335ED9" w:rsidRPr="006227BF">
        <w:rPr>
          <w:szCs w:val="22"/>
          <w:lang w:val="en-CA" w:eastAsia="ko-KR"/>
        </w:rPr>
        <w:t xml:space="preserve"> rate savings. Encoding times are </w:t>
      </w:r>
      <w:r w:rsidR="00335ED9" w:rsidRPr="006227BF">
        <w:rPr>
          <w:rFonts w:eastAsia="Malgun Gothic"/>
          <w:szCs w:val="22"/>
          <w:lang w:val="en-CA" w:eastAsia="ko-KR"/>
        </w:rPr>
        <w:t>11</w:t>
      </w:r>
      <w:r w:rsidR="00D92738">
        <w:rPr>
          <w:rFonts w:eastAsia="Malgun Gothic"/>
          <w:szCs w:val="22"/>
          <w:lang w:val="en-CA" w:eastAsia="ko-KR"/>
        </w:rPr>
        <w:t>3</w:t>
      </w:r>
      <w:r w:rsidR="00BD7004">
        <w:rPr>
          <w:rFonts w:eastAsia="Malgun Gothic"/>
          <w:szCs w:val="22"/>
          <w:lang w:val="en-CA" w:eastAsia="ko-KR"/>
        </w:rPr>
        <w:t>.</w:t>
      </w:r>
      <w:r w:rsidR="00D92738">
        <w:rPr>
          <w:rFonts w:eastAsia="Malgun Gothic"/>
          <w:szCs w:val="22"/>
          <w:lang w:val="en-CA" w:eastAsia="ko-KR"/>
        </w:rPr>
        <w:t>8</w:t>
      </w:r>
      <w:r w:rsidR="00335ED9" w:rsidRPr="006227BF">
        <w:rPr>
          <w:rFonts w:eastAsia="Malgun Gothic"/>
          <w:szCs w:val="22"/>
          <w:lang w:val="en-CA" w:eastAsia="ko-KR"/>
        </w:rPr>
        <w:t xml:space="preserve">% </w:t>
      </w:r>
      <w:r w:rsidR="00335ED9" w:rsidRPr="006227BF">
        <w:rPr>
          <w:szCs w:val="22"/>
          <w:lang w:val="en-CA" w:eastAsia="ko-KR"/>
        </w:rPr>
        <w:t xml:space="preserve">and </w:t>
      </w:r>
      <w:r w:rsidR="00335ED9" w:rsidRPr="006227BF">
        <w:rPr>
          <w:rFonts w:eastAsia="Malgun Gothic"/>
          <w:szCs w:val="22"/>
          <w:lang w:val="en-CA" w:eastAsia="ko-KR"/>
        </w:rPr>
        <w:t>11</w:t>
      </w:r>
      <w:r w:rsidR="00D92738">
        <w:rPr>
          <w:rFonts w:eastAsia="Malgun Gothic"/>
          <w:szCs w:val="22"/>
          <w:lang w:val="en-CA" w:eastAsia="ko-KR"/>
        </w:rPr>
        <w:t>0</w:t>
      </w:r>
      <w:r w:rsidR="00BD7004">
        <w:rPr>
          <w:rFonts w:eastAsia="Malgun Gothic"/>
          <w:szCs w:val="22"/>
          <w:lang w:val="en-CA" w:eastAsia="ko-KR"/>
        </w:rPr>
        <w:t>.</w:t>
      </w:r>
      <w:r w:rsidR="00D92738">
        <w:rPr>
          <w:rFonts w:eastAsia="Malgun Gothic"/>
          <w:szCs w:val="22"/>
          <w:lang w:val="en-CA" w:eastAsia="ko-KR"/>
        </w:rPr>
        <w:t>6</w:t>
      </w:r>
      <w:r w:rsidR="00335ED9" w:rsidRPr="006227BF">
        <w:rPr>
          <w:rFonts w:eastAsia="Malgun Gothic"/>
          <w:szCs w:val="22"/>
          <w:lang w:val="en-CA" w:eastAsia="ko-KR"/>
        </w:rPr>
        <w:t>%</w:t>
      </w:r>
      <w:r w:rsidR="00335ED9" w:rsidRPr="006227BF">
        <w:rPr>
          <w:szCs w:val="22"/>
          <w:lang w:val="en-CA" w:eastAsia="ko-KR"/>
        </w:rPr>
        <w:t xml:space="preserve">, and decoding times are </w:t>
      </w:r>
      <w:r w:rsidR="00335ED9" w:rsidRPr="006227BF">
        <w:rPr>
          <w:rFonts w:eastAsia="Malgun Gothic"/>
          <w:szCs w:val="22"/>
          <w:lang w:val="en-CA" w:eastAsia="ko-KR"/>
        </w:rPr>
        <w:t>1</w:t>
      </w:r>
      <w:r w:rsidR="003311E8">
        <w:rPr>
          <w:rFonts w:eastAsia="Malgun Gothic"/>
          <w:szCs w:val="22"/>
          <w:lang w:val="en-CA" w:eastAsia="ko-KR"/>
        </w:rPr>
        <w:t>2</w:t>
      </w:r>
      <w:r w:rsidR="00D92738">
        <w:rPr>
          <w:rFonts w:eastAsia="Malgun Gothic"/>
          <w:szCs w:val="22"/>
          <w:lang w:val="en-CA" w:eastAsia="ko-KR"/>
        </w:rPr>
        <w:t>7</w:t>
      </w:r>
      <w:r w:rsidR="00BD7004">
        <w:rPr>
          <w:rFonts w:eastAsia="Malgun Gothic"/>
          <w:szCs w:val="22"/>
          <w:lang w:val="en-CA" w:eastAsia="ko-KR"/>
        </w:rPr>
        <w:t>.</w:t>
      </w:r>
      <w:r w:rsidR="005F0E52">
        <w:rPr>
          <w:rFonts w:eastAsia="Malgun Gothic"/>
          <w:szCs w:val="22"/>
          <w:lang w:val="en-CA" w:eastAsia="ko-KR"/>
        </w:rPr>
        <w:t>2</w:t>
      </w:r>
      <w:r w:rsidR="00335ED9" w:rsidRPr="006227BF">
        <w:rPr>
          <w:rFonts w:eastAsia="Malgun Gothic"/>
          <w:szCs w:val="22"/>
          <w:lang w:val="en-CA" w:eastAsia="ko-KR"/>
        </w:rPr>
        <w:t xml:space="preserve">% </w:t>
      </w:r>
      <w:r w:rsidR="00335ED9" w:rsidRPr="006227BF">
        <w:rPr>
          <w:szCs w:val="22"/>
          <w:lang w:val="en-CA" w:eastAsia="ko-KR"/>
        </w:rPr>
        <w:t xml:space="preserve">and </w:t>
      </w:r>
      <w:r w:rsidR="00335ED9" w:rsidRPr="006227BF">
        <w:rPr>
          <w:rFonts w:eastAsia="Malgun Gothic"/>
          <w:szCs w:val="22"/>
          <w:lang w:val="en-CA" w:eastAsia="ko-KR"/>
        </w:rPr>
        <w:t>1</w:t>
      </w:r>
      <w:r w:rsidR="00D92738">
        <w:rPr>
          <w:rFonts w:eastAsia="Malgun Gothic"/>
          <w:szCs w:val="22"/>
          <w:lang w:val="en-CA" w:eastAsia="ko-KR"/>
        </w:rPr>
        <w:t>26</w:t>
      </w:r>
      <w:r w:rsidR="00BD7004">
        <w:rPr>
          <w:rFonts w:eastAsia="Malgun Gothic"/>
          <w:szCs w:val="22"/>
          <w:lang w:val="en-CA" w:eastAsia="ko-KR"/>
        </w:rPr>
        <w:t>.</w:t>
      </w:r>
      <w:r w:rsidR="00D92738">
        <w:rPr>
          <w:rFonts w:eastAsia="Malgun Gothic"/>
          <w:szCs w:val="22"/>
          <w:lang w:val="en-CA" w:eastAsia="ko-KR"/>
        </w:rPr>
        <w:t>6</w:t>
      </w:r>
      <w:r w:rsidR="00335ED9" w:rsidRPr="006227BF">
        <w:rPr>
          <w:rFonts w:eastAsia="Malgun Gothic"/>
          <w:szCs w:val="22"/>
          <w:lang w:val="en-CA" w:eastAsia="ko-KR"/>
        </w:rPr>
        <w:t>%</w:t>
      </w:r>
      <w:r w:rsidR="00335ED9" w:rsidRPr="006227BF">
        <w:rPr>
          <w:szCs w:val="22"/>
          <w:lang w:val="en-CA" w:eastAsia="ko-KR"/>
        </w:rPr>
        <w:t>, respectively</w:t>
      </w:r>
      <w:r w:rsidR="00335ED9" w:rsidRPr="006227BF">
        <w:rPr>
          <w:rFonts w:eastAsia="Malgun Gothic"/>
          <w:szCs w:val="22"/>
          <w:lang w:val="en-CA" w:eastAsia="ko-KR"/>
        </w:rPr>
        <w:t xml:space="preserve">. </w:t>
      </w:r>
      <w:r w:rsidR="00335ED9">
        <w:rPr>
          <w:szCs w:val="22"/>
          <w:lang w:val="en-CA" w:eastAsia="ko-KR"/>
        </w:rPr>
        <w:t xml:space="preserve">For “Random access” test it shows </w:t>
      </w:r>
      <w:r w:rsidR="00D92738">
        <w:rPr>
          <w:szCs w:val="22"/>
          <w:lang w:val="en-CA" w:eastAsia="ko-KR"/>
        </w:rPr>
        <w:t>2</w:t>
      </w:r>
      <w:r w:rsidR="00335ED9">
        <w:rPr>
          <w:szCs w:val="22"/>
          <w:lang w:val="en-CA" w:eastAsia="ko-KR"/>
        </w:rPr>
        <w:t>.</w:t>
      </w:r>
      <w:r w:rsidR="00D92738">
        <w:rPr>
          <w:szCs w:val="22"/>
          <w:lang w:val="en-CA" w:eastAsia="ko-KR"/>
        </w:rPr>
        <w:t>0</w:t>
      </w:r>
      <w:r w:rsidR="00335ED9">
        <w:rPr>
          <w:szCs w:val="22"/>
          <w:lang w:val="en-CA" w:eastAsia="ko-KR"/>
        </w:rPr>
        <w:t xml:space="preserve">% and </w:t>
      </w:r>
      <w:r w:rsidR="00D92738">
        <w:rPr>
          <w:szCs w:val="22"/>
          <w:lang w:val="en-CA" w:eastAsia="ko-KR"/>
        </w:rPr>
        <w:t>1</w:t>
      </w:r>
      <w:r w:rsidR="00335ED9">
        <w:rPr>
          <w:szCs w:val="22"/>
          <w:lang w:val="en-CA" w:eastAsia="ko-KR"/>
        </w:rPr>
        <w:t>.</w:t>
      </w:r>
      <w:r w:rsidR="00D92738">
        <w:rPr>
          <w:szCs w:val="22"/>
          <w:lang w:val="en-CA" w:eastAsia="ko-KR"/>
        </w:rPr>
        <w:t>3</w:t>
      </w:r>
      <w:r w:rsidR="00335ED9">
        <w:rPr>
          <w:szCs w:val="22"/>
          <w:lang w:val="en-CA" w:eastAsia="ko-KR"/>
        </w:rPr>
        <w:t>% of BD rate saving</w:t>
      </w:r>
      <w:r w:rsidRPr="006227BF">
        <w:rPr>
          <w:szCs w:val="22"/>
          <w:lang w:val="en-CA" w:eastAsia="ko-KR"/>
        </w:rPr>
        <w:t xml:space="preserve"> </w:t>
      </w:r>
      <w:r w:rsidR="00335ED9" w:rsidRPr="006227BF">
        <w:rPr>
          <w:szCs w:val="22"/>
          <w:lang w:val="en-CA" w:eastAsia="ko-KR"/>
        </w:rPr>
        <w:t xml:space="preserve">for </w:t>
      </w:r>
      <w:r w:rsidR="000E345E">
        <w:rPr>
          <w:szCs w:val="22"/>
          <w:lang w:val="en-CA" w:eastAsia="ko-KR"/>
        </w:rPr>
        <w:t>RA</w:t>
      </w:r>
      <w:r w:rsidR="00335ED9" w:rsidRPr="006227BF">
        <w:rPr>
          <w:szCs w:val="22"/>
          <w:lang w:val="en-CA" w:eastAsia="ko-KR"/>
        </w:rPr>
        <w:t xml:space="preserve">-2x and </w:t>
      </w:r>
      <w:r w:rsidR="000E345E">
        <w:rPr>
          <w:szCs w:val="22"/>
          <w:lang w:val="en-CA" w:eastAsia="ko-KR"/>
        </w:rPr>
        <w:t>RA</w:t>
      </w:r>
      <w:r w:rsidR="00335ED9" w:rsidRPr="006227BF">
        <w:rPr>
          <w:szCs w:val="22"/>
          <w:lang w:val="en-CA" w:eastAsia="ko-KR"/>
        </w:rPr>
        <w:t>-1.5x, respectively</w:t>
      </w:r>
      <w:r w:rsidR="00335ED9">
        <w:rPr>
          <w:szCs w:val="22"/>
          <w:lang w:val="en-CA" w:eastAsia="ko-KR"/>
        </w:rPr>
        <w:t>.</w:t>
      </w:r>
      <w:r w:rsidR="003311E8">
        <w:rPr>
          <w:szCs w:val="22"/>
          <w:lang w:val="en-CA" w:eastAsia="ko-KR"/>
        </w:rPr>
        <w:t xml:space="preserve"> </w:t>
      </w:r>
    </w:p>
    <w:p w:rsidR="00D92738" w:rsidRDefault="00D92738" w:rsidP="00C77D34">
      <w:pPr>
        <w:pStyle w:val="Caption"/>
        <w:keepNext/>
        <w:jc w:val="center"/>
      </w:pPr>
    </w:p>
    <w:p w:rsidR="00C77D34" w:rsidRDefault="00020A98" w:rsidP="00C77D34">
      <w:pPr>
        <w:pStyle w:val="Caption"/>
        <w:keepNext/>
        <w:jc w:val="center"/>
        <w:rPr>
          <w:lang w:eastAsia="ko-KR"/>
        </w:rPr>
      </w:pPr>
      <w:r>
        <w:br w:type="column"/>
      </w:r>
      <w:proofErr w:type="gramStart"/>
      <w:r w:rsidR="00C77D34">
        <w:lastRenderedPageBreak/>
        <w:t xml:space="preserve">Table </w:t>
      </w:r>
      <w:r w:rsidR="00467C2D">
        <w:t>1</w:t>
      </w:r>
      <w:r w:rsidR="00C77D34">
        <w:rPr>
          <w:rFonts w:hint="eastAsia"/>
          <w:lang w:eastAsia="ko-KR"/>
        </w:rPr>
        <w:t>.</w:t>
      </w:r>
      <w:proofErr w:type="gramEnd"/>
      <w:r w:rsidR="00C77D34">
        <w:rPr>
          <w:rFonts w:hint="eastAsia"/>
          <w:lang w:eastAsia="ko-KR"/>
        </w:rPr>
        <w:t xml:space="preserve"> Experimental results </w:t>
      </w:r>
      <w:r w:rsidR="00C77D34">
        <w:rPr>
          <w:lang w:eastAsia="ko-KR"/>
        </w:rPr>
        <w:t>for</w:t>
      </w:r>
      <w:r w:rsidR="00C77D34">
        <w:rPr>
          <w:rFonts w:hint="eastAsia"/>
          <w:lang w:eastAsia="ko-KR"/>
        </w:rPr>
        <w:t xml:space="preserve"> AI</w:t>
      </w:r>
      <w:r w:rsidR="00C77D34">
        <w:rPr>
          <w:lang w:eastAsia="ko-KR"/>
        </w:rPr>
        <w:t>,</w:t>
      </w:r>
      <w:r w:rsidR="00C77D34">
        <w:rPr>
          <w:rFonts w:hint="eastAsia"/>
          <w:lang w:eastAsia="ko-KR"/>
        </w:rPr>
        <w:t xml:space="preserve"> </w:t>
      </w:r>
      <w:r w:rsidR="00C77D34">
        <w:rPr>
          <w:lang w:eastAsia="ko-KR"/>
        </w:rPr>
        <w:t>RA</w:t>
      </w:r>
      <w:r w:rsidR="00B31C29">
        <w:rPr>
          <w:lang w:eastAsia="ko-KR"/>
        </w:rPr>
        <w:t>, LDB</w:t>
      </w:r>
      <w:r w:rsidR="00C77D34">
        <w:rPr>
          <w:lang w:eastAsia="ko-KR"/>
        </w:rPr>
        <w:t xml:space="preserve"> and LDP </w:t>
      </w:r>
      <w:r w:rsidR="00C77D34">
        <w:rPr>
          <w:rFonts w:hint="eastAsia"/>
          <w:lang w:eastAsia="ko-KR"/>
        </w:rPr>
        <w:t>configuration</w:t>
      </w:r>
    </w:p>
    <w:p w:rsidR="00955771" w:rsidRPr="00955771" w:rsidRDefault="00955771" w:rsidP="00955771">
      <w:pPr>
        <w:rPr>
          <w:lang w:eastAsia="ko-KR"/>
        </w:rPr>
      </w:pPr>
    </w:p>
    <w:tbl>
      <w:tblPr>
        <w:tblW w:w="9920" w:type="dxa"/>
        <w:tblInd w:w="108" w:type="dxa"/>
        <w:tblLook w:val="04A0"/>
      </w:tblPr>
      <w:tblGrid>
        <w:gridCol w:w="2600"/>
        <w:gridCol w:w="748"/>
        <w:gridCol w:w="819"/>
        <w:gridCol w:w="833"/>
        <w:gridCol w:w="779"/>
        <w:gridCol w:w="853"/>
        <w:gridCol w:w="868"/>
        <w:gridCol w:w="700"/>
        <w:gridCol w:w="860"/>
        <w:gridCol w:w="860"/>
      </w:tblGrid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2x</w:t>
            </w:r>
          </w:p>
        </w:tc>
        <w:tc>
          <w:tcPr>
            <w:tcW w:w="25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1.5x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74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-4.9%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-16.8%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-20.4%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-2.7%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-11.5%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-23.1%</w:t>
            </w:r>
          </w:p>
        </w:tc>
        <w:tc>
          <w:tcPr>
            <w:tcW w:w="7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-12.2%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-24.6%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9557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9557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74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-3.3%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-13.0%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-22.4%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-12.2%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-24.6%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57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955771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9557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9.0%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0.2%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-9.8%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8.2%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-3.2%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-15.7%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57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(Ref </w:t>
            </w:r>
            <w:proofErr w:type="spellStart"/>
            <w:r w:rsidRPr="00955771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9557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12.8%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14.9%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14.6%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10.5%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9.8%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9.3%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EL only (Test </w:t>
            </w:r>
            <w:proofErr w:type="spellStart"/>
            <w:r w:rsidRPr="00955771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vs</w:t>
            </w:r>
            <w:proofErr w:type="spellEnd"/>
            <w:r w:rsidRPr="00955771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 Ref)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-5.7%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-16.0%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-25.7%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-4.3%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-16.5%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-30.4%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113.8%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110.6%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127.2%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126.6%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5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335ED9" w:rsidRDefault="00335ED9" w:rsidP="005F0E52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9920" w:type="dxa"/>
        <w:tblInd w:w="98" w:type="dxa"/>
        <w:tblLook w:val="04A0"/>
      </w:tblPr>
      <w:tblGrid>
        <w:gridCol w:w="2600"/>
        <w:gridCol w:w="748"/>
        <w:gridCol w:w="819"/>
        <w:gridCol w:w="833"/>
        <w:gridCol w:w="779"/>
        <w:gridCol w:w="853"/>
        <w:gridCol w:w="868"/>
        <w:gridCol w:w="754"/>
        <w:gridCol w:w="826"/>
        <w:gridCol w:w="840"/>
      </w:tblGrid>
      <w:tr w:rsidR="00955771" w:rsidRPr="00955771" w:rsidTr="00955771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2x</w:t>
            </w:r>
          </w:p>
        </w:tc>
        <w:tc>
          <w:tcPr>
            <w:tcW w:w="25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1.5x</w:t>
            </w:r>
          </w:p>
        </w:tc>
        <w:tc>
          <w:tcPr>
            <w:tcW w:w="24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SNR</w:t>
            </w: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74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-21.7%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-23.3%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-1.7%</w:t>
            </w:r>
          </w:p>
        </w:tc>
        <w:tc>
          <w:tcPr>
            <w:tcW w:w="8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-15.2%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-18.4%</w:t>
            </w: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-13.1%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-24.4%</w:t>
            </w:r>
          </w:p>
        </w:tc>
        <w:tc>
          <w:tcPr>
            <w:tcW w:w="7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-14.6%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-26.7%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-12.1%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-23.4%</w:t>
            </w: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9557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9557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7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-15.6%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-24.1%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-14.6%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-26.7%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8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-13.0%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-22.0%</w:t>
            </w: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57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955771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9557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16.6%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11.9%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1.0%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14.7%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10.2%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-3.8%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13.1%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14.8%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5.7%</w:t>
            </w: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57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(Ref </w:t>
            </w:r>
            <w:proofErr w:type="spellStart"/>
            <w:r w:rsidRPr="00955771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9557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19.0%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33.1%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31.8%</w:t>
            </w:r>
          </w:p>
        </w:tc>
        <w:tc>
          <w:tcPr>
            <w:tcW w:w="7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16.2%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28.9%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29.2%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14.4%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32.1%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34.2%</w:t>
            </w: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EL only (Test </w:t>
            </w:r>
            <w:proofErr w:type="spellStart"/>
            <w:r w:rsidRPr="00955771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vs</w:t>
            </w:r>
            <w:proofErr w:type="spellEnd"/>
            <w:r w:rsidRPr="00955771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 Ref)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-3.2%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-17.2%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-25.9%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-1.7%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-16.6%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-29.5%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-1.5%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-14.4%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-23.7%</w:t>
            </w: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112.3%</w:t>
            </w:r>
          </w:p>
        </w:tc>
        <w:tc>
          <w:tcPr>
            <w:tcW w:w="25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110.3%</w:t>
            </w:r>
          </w:p>
        </w:tc>
        <w:tc>
          <w:tcPr>
            <w:tcW w:w="24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107.3%</w:t>
            </w: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145.3%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139.5%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137.8%</w:t>
            </w: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5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</w:tbl>
    <w:p w:rsidR="00955771" w:rsidRDefault="00955771" w:rsidP="005F0E52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9920" w:type="dxa"/>
        <w:tblInd w:w="98" w:type="dxa"/>
        <w:tblLook w:val="04A0"/>
      </w:tblPr>
      <w:tblGrid>
        <w:gridCol w:w="2600"/>
        <w:gridCol w:w="748"/>
        <w:gridCol w:w="819"/>
        <w:gridCol w:w="833"/>
        <w:gridCol w:w="779"/>
        <w:gridCol w:w="853"/>
        <w:gridCol w:w="868"/>
        <w:gridCol w:w="754"/>
        <w:gridCol w:w="826"/>
        <w:gridCol w:w="840"/>
      </w:tblGrid>
      <w:tr w:rsidR="00955771" w:rsidRPr="00955771" w:rsidTr="00955771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LD-B HEVC 2x</w:t>
            </w:r>
          </w:p>
        </w:tc>
        <w:tc>
          <w:tcPr>
            <w:tcW w:w="25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LD-B HEVC 1.5x</w:t>
            </w:r>
          </w:p>
        </w:tc>
        <w:tc>
          <w:tcPr>
            <w:tcW w:w="24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LD-B HEVC SNR</w:t>
            </w: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-19.2%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-20.0%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-1.5%</w:t>
            </w:r>
          </w:p>
        </w:tc>
        <w:tc>
          <w:tcPr>
            <w:tcW w:w="8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-13.9%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-17.7%</w:t>
            </w: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-8.8%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-16.8%</w:t>
            </w:r>
          </w:p>
        </w:tc>
        <w:tc>
          <w:tcPr>
            <w:tcW w:w="7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-11.9%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-23.5%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-8.8%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-19.8%</w:t>
            </w: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9557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95577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7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-11.8%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-17.8%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-11.9%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-23.5%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8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-10.3%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-19.2%</w:t>
            </w: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57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955771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9557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26.6%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21.6%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14.9%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23.7%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17.3%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4.7%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23.2%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20.6%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12.7%</w:t>
            </w: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57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(Ref </w:t>
            </w:r>
            <w:proofErr w:type="spellStart"/>
            <w:r w:rsidRPr="00955771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9557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28.3%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38.9%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39.7%</w:t>
            </w:r>
          </w:p>
        </w:tc>
        <w:tc>
          <w:tcPr>
            <w:tcW w:w="7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24.8%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33.2%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36.0%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24.3%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34.7%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39.5%</w:t>
            </w: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EL only (Test </w:t>
            </w:r>
            <w:proofErr w:type="spellStart"/>
            <w:r w:rsidRPr="00955771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vs</w:t>
            </w:r>
            <w:proofErr w:type="spellEnd"/>
            <w:r w:rsidRPr="00955771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 Ref)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-2.1%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-12.8%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-18.7%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-1.3%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-13.0%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-24.9%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-1.3%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-11.2%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7F7F7F"/>
                <w:sz w:val="18"/>
                <w:szCs w:val="18"/>
              </w:rPr>
              <w:t>-20.4%</w:t>
            </w: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108.7%</w:t>
            </w:r>
          </w:p>
        </w:tc>
        <w:tc>
          <w:tcPr>
            <w:tcW w:w="25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107.0%</w:t>
            </w:r>
          </w:p>
        </w:tc>
        <w:tc>
          <w:tcPr>
            <w:tcW w:w="24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105.4%</w:t>
            </w: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143.0%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137.4%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134.9%</w:t>
            </w:r>
          </w:p>
        </w:tc>
      </w:tr>
      <w:tr w:rsidR="00955771" w:rsidRPr="00955771" w:rsidTr="00955771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5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771" w:rsidRPr="00955771" w:rsidRDefault="00955771" w:rsidP="009557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771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</w:tbl>
    <w:p w:rsidR="00D92738" w:rsidRDefault="00D92738" w:rsidP="005F0E52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55771" w:rsidRDefault="00955771" w:rsidP="005F0E52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A93954" w:rsidRDefault="00A93954" w:rsidP="00A93954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D92738" w:rsidRDefault="00D92738" w:rsidP="00D92738">
      <w:pPr>
        <w:numPr>
          <w:ilvl w:val="0"/>
          <w:numId w:val="14"/>
        </w:numPr>
        <w:tabs>
          <w:tab w:val="left" w:pos="360"/>
        </w:tabs>
        <w:jc w:val="both"/>
        <w:textAlignment w:val="auto"/>
        <w:rPr>
          <w:szCs w:val="22"/>
        </w:rPr>
      </w:pPr>
      <w:r w:rsidRPr="00466C6A">
        <w:rPr>
          <w:szCs w:val="22"/>
        </w:rPr>
        <w:t xml:space="preserve">J. Dong, Y. He, Y. </w:t>
      </w:r>
      <w:proofErr w:type="spellStart"/>
      <w:r w:rsidRPr="00466C6A">
        <w:rPr>
          <w:szCs w:val="22"/>
        </w:rPr>
        <w:t>Ye</w:t>
      </w:r>
      <w:proofErr w:type="spellEnd"/>
      <w:r w:rsidRPr="00466C6A">
        <w:rPr>
          <w:szCs w:val="22"/>
        </w:rPr>
        <w:t>, “</w:t>
      </w:r>
      <w:proofErr w:type="spellStart"/>
      <w:r w:rsidRPr="00466C6A">
        <w:rPr>
          <w:szCs w:val="22"/>
        </w:rPr>
        <w:t>Chroma</w:t>
      </w:r>
      <w:proofErr w:type="spellEnd"/>
      <w:r w:rsidRPr="00466C6A">
        <w:rPr>
          <w:szCs w:val="22"/>
        </w:rPr>
        <w:t xml:space="preserve"> enhancement for ILR picture”, JCTVC-L0059</w:t>
      </w:r>
      <w:r>
        <w:rPr>
          <w:szCs w:val="22"/>
        </w:rPr>
        <w:t xml:space="preserve">, Geneva, Switzerland, </w:t>
      </w:r>
      <w:r>
        <w:rPr>
          <w:szCs w:val="22"/>
          <w:lang w:eastAsia="zh-TW"/>
        </w:rPr>
        <w:t>Jan. 2013.</w:t>
      </w:r>
    </w:p>
    <w:p w:rsidR="00D92738" w:rsidRPr="00466C6A" w:rsidRDefault="00D92738" w:rsidP="00D92738">
      <w:pPr>
        <w:numPr>
          <w:ilvl w:val="0"/>
          <w:numId w:val="14"/>
        </w:numPr>
        <w:tabs>
          <w:tab w:val="left" w:pos="360"/>
        </w:tabs>
        <w:jc w:val="both"/>
        <w:textAlignment w:val="auto"/>
        <w:rPr>
          <w:szCs w:val="22"/>
        </w:rPr>
      </w:pPr>
      <w:bookmarkStart w:id="2" w:name="_Ref361154502"/>
      <w:r w:rsidRPr="00466C6A">
        <w:rPr>
          <w:szCs w:val="22"/>
        </w:rPr>
        <w:t xml:space="preserve">J. Dong, Y. </w:t>
      </w:r>
      <w:proofErr w:type="spellStart"/>
      <w:r w:rsidRPr="00466C6A">
        <w:rPr>
          <w:szCs w:val="22"/>
        </w:rPr>
        <w:t>Ye</w:t>
      </w:r>
      <w:proofErr w:type="spellEnd"/>
      <w:r w:rsidRPr="00466C6A">
        <w:rPr>
          <w:szCs w:val="22"/>
        </w:rPr>
        <w:t>, Y. He, “</w:t>
      </w:r>
      <w:proofErr w:type="spellStart"/>
      <w:r w:rsidRPr="00466C6A">
        <w:rPr>
          <w:szCs w:val="22"/>
        </w:rPr>
        <w:t>Chroma</w:t>
      </w:r>
      <w:proofErr w:type="spellEnd"/>
      <w:r w:rsidRPr="00466C6A">
        <w:rPr>
          <w:szCs w:val="22"/>
        </w:rPr>
        <w:t xml:space="preserve"> enhancement for ILR picture,” JCTVC-M0183, </w:t>
      </w:r>
      <w:proofErr w:type="spellStart"/>
      <w:r w:rsidRPr="00466C6A">
        <w:rPr>
          <w:szCs w:val="22"/>
          <w:lang w:val="en-CA"/>
        </w:rPr>
        <w:t>Incheon</w:t>
      </w:r>
      <w:proofErr w:type="spellEnd"/>
      <w:r w:rsidRPr="00466C6A">
        <w:rPr>
          <w:szCs w:val="22"/>
          <w:lang w:val="en-CA"/>
        </w:rPr>
        <w:t>, Korean, 18–26 Apr. 2013</w:t>
      </w:r>
      <w:bookmarkEnd w:id="2"/>
    </w:p>
    <w:p w:rsidR="00D92738" w:rsidRPr="00C04F09" w:rsidRDefault="00D92738" w:rsidP="00D92738">
      <w:pPr>
        <w:numPr>
          <w:ilvl w:val="0"/>
          <w:numId w:val="14"/>
        </w:numPr>
        <w:tabs>
          <w:tab w:val="left" w:pos="360"/>
        </w:tabs>
        <w:jc w:val="both"/>
        <w:textAlignment w:val="auto"/>
        <w:rPr>
          <w:szCs w:val="22"/>
          <w:lang w:val="en-CA"/>
        </w:rPr>
      </w:pPr>
      <w:bookmarkStart w:id="3" w:name="_Ref361163847"/>
      <w:r w:rsidRPr="00466C6A">
        <w:rPr>
          <w:szCs w:val="22"/>
        </w:rPr>
        <w:t xml:space="preserve">E. Alshina, </w:t>
      </w:r>
      <w:proofErr w:type="spellStart"/>
      <w:r w:rsidRPr="00466C6A">
        <w:rPr>
          <w:szCs w:val="22"/>
        </w:rPr>
        <w:t>A.Alshina</w:t>
      </w:r>
      <w:proofErr w:type="spellEnd"/>
      <w:r w:rsidRPr="00466C6A">
        <w:rPr>
          <w:szCs w:val="22"/>
        </w:rPr>
        <w:t xml:space="preserve">, </w:t>
      </w:r>
      <w:proofErr w:type="spellStart"/>
      <w:r w:rsidRPr="00466C6A">
        <w:rPr>
          <w:szCs w:val="22"/>
        </w:rPr>
        <w:t>Y.Cho</w:t>
      </w:r>
      <w:proofErr w:type="spellEnd"/>
      <w:r w:rsidRPr="00466C6A">
        <w:rPr>
          <w:szCs w:val="22"/>
        </w:rPr>
        <w:t xml:space="preserve">, “Non SCE4: simplified design of cross-color inter-layer </w:t>
      </w:r>
      <w:r w:rsidRPr="00466C6A">
        <w:rPr>
          <w:rFonts w:hint="eastAsia"/>
          <w:szCs w:val="22"/>
        </w:rPr>
        <w:t>(</w:t>
      </w:r>
      <w:r w:rsidRPr="00466C6A">
        <w:rPr>
          <w:szCs w:val="22"/>
        </w:rPr>
        <w:t>test 4.2.4</w:t>
      </w:r>
      <w:r w:rsidRPr="00466C6A">
        <w:rPr>
          <w:rFonts w:hint="eastAsia"/>
          <w:szCs w:val="22"/>
        </w:rPr>
        <w:t>)</w:t>
      </w:r>
      <w:r w:rsidRPr="00466C6A">
        <w:rPr>
          <w:szCs w:val="22"/>
        </w:rPr>
        <w:t xml:space="preserve">,” JCTVC-M0089, </w:t>
      </w:r>
      <w:proofErr w:type="spellStart"/>
      <w:r w:rsidRPr="00466C6A">
        <w:rPr>
          <w:szCs w:val="22"/>
          <w:lang w:val="en-CA"/>
        </w:rPr>
        <w:t>Incheon</w:t>
      </w:r>
      <w:proofErr w:type="spellEnd"/>
      <w:r w:rsidRPr="00466C6A">
        <w:rPr>
          <w:szCs w:val="22"/>
          <w:lang w:val="en-CA"/>
        </w:rPr>
        <w:t>, Korean, 18–26 Apr. 2013</w:t>
      </w:r>
      <w:r w:rsidRPr="00466C6A">
        <w:rPr>
          <w:szCs w:val="22"/>
        </w:rPr>
        <w:t>.</w:t>
      </w:r>
      <w:bookmarkEnd w:id="3"/>
    </w:p>
    <w:p w:rsidR="00D92738" w:rsidRDefault="00D92738" w:rsidP="00D92738">
      <w:pPr>
        <w:numPr>
          <w:ilvl w:val="0"/>
          <w:numId w:val="14"/>
        </w:numPr>
        <w:spacing w:before="60" w:after="60"/>
        <w:rPr>
          <w:szCs w:val="22"/>
          <w:lang w:val="en-CA"/>
        </w:rPr>
      </w:pPr>
      <w:r w:rsidRPr="00466C6A">
        <w:rPr>
          <w:szCs w:val="22"/>
          <w:lang w:val="en-CA"/>
        </w:rPr>
        <w:t xml:space="preserve">X. Li, J. Chen, W. Pu, M. </w:t>
      </w:r>
      <w:proofErr w:type="spellStart"/>
      <w:r w:rsidRPr="00466C6A">
        <w:rPr>
          <w:szCs w:val="22"/>
          <w:lang w:val="en-CA"/>
        </w:rPr>
        <w:t>Karczewicz</w:t>
      </w:r>
      <w:proofErr w:type="spellEnd"/>
      <w:r w:rsidRPr="00466C6A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“</w:t>
      </w:r>
      <w:r w:rsidRPr="00466C6A">
        <w:rPr>
          <w:szCs w:val="22"/>
          <w:lang w:val="en-CA"/>
        </w:rPr>
        <w:t xml:space="preserve">Non-SCE4: Simplification of </w:t>
      </w:r>
      <w:proofErr w:type="spellStart"/>
      <w:r w:rsidRPr="00466C6A">
        <w:rPr>
          <w:szCs w:val="22"/>
          <w:lang w:val="en-CA"/>
        </w:rPr>
        <w:t>chroma</w:t>
      </w:r>
      <w:proofErr w:type="spellEnd"/>
      <w:r w:rsidRPr="00466C6A">
        <w:rPr>
          <w:szCs w:val="22"/>
          <w:lang w:val="en-CA"/>
        </w:rPr>
        <w:t xml:space="preserve"> enhancement for inter layer reference picture generation</w:t>
      </w:r>
      <w:r>
        <w:rPr>
          <w:szCs w:val="22"/>
          <w:lang w:val="en-CA"/>
        </w:rPr>
        <w:t xml:space="preserve">”, JCTVC-M0253, </w:t>
      </w:r>
      <w:proofErr w:type="spellStart"/>
      <w:r w:rsidRPr="00466C6A">
        <w:rPr>
          <w:szCs w:val="22"/>
          <w:lang w:val="en-CA"/>
        </w:rPr>
        <w:t>Incheon</w:t>
      </w:r>
      <w:proofErr w:type="spellEnd"/>
      <w:r w:rsidRPr="00466C6A">
        <w:rPr>
          <w:szCs w:val="22"/>
          <w:lang w:val="en-CA"/>
        </w:rPr>
        <w:t>, Korean, 18–26 Apr. 2013</w:t>
      </w:r>
    </w:p>
    <w:p w:rsidR="00D92738" w:rsidRPr="00D92738" w:rsidRDefault="00D92738" w:rsidP="00D92738">
      <w:pPr>
        <w:numPr>
          <w:ilvl w:val="0"/>
          <w:numId w:val="14"/>
        </w:numPr>
        <w:tabs>
          <w:tab w:val="left" w:pos="360"/>
        </w:tabs>
        <w:jc w:val="both"/>
        <w:textAlignment w:val="auto"/>
        <w:rPr>
          <w:szCs w:val="22"/>
        </w:rPr>
      </w:pPr>
      <w:bookmarkStart w:id="4" w:name="_Ref361154499"/>
      <w:r>
        <w:rPr>
          <w:szCs w:val="22"/>
        </w:rPr>
        <w:lastRenderedPageBreak/>
        <w:t>M</w:t>
      </w:r>
      <w:r w:rsidRPr="00466C6A">
        <w:rPr>
          <w:szCs w:val="22"/>
        </w:rPr>
        <w:t xml:space="preserve">. </w:t>
      </w:r>
      <w:r>
        <w:rPr>
          <w:szCs w:val="22"/>
        </w:rPr>
        <w:t>Sychev</w:t>
      </w:r>
      <w:r w:rsidRPr="00466C6A">
        <w:rPr>
          <w:szCs w:val="22"/>
        </w:rPr>
        <w:t xml:space="preserve">, </w:t>
      </w:r>
      <w:r>
        <w:rPr>
          <w:szCs w:val="22"/>
        </w:rPr>
        <w:t xml:space="preserve">V. </w:t>
      </w:r>
      <w:r>
        <w:rPr>
          <w:szCs w:val="22"/>
          <w:lang w:val="en-CA"/>
        </w:rPr>
        <w:t>Anisimovskiy, S. Ikonin</w:t>
      </w:r>
      <w:r w:rsidRPr="00466C6A">
        <w:rPr>
          <w:szCs w:val="22"/>
        </w:rPr>
        <w:t>, “</w:t>
      </w:r>
      <w:r w:rsidRPr="00A93954">
        <w:rPr>
          <w:szCs w:val="22"/>
        </w:rPr>
        <w:t>Inter-layer prediction modes based on base layer sharpness filter</w:t>
      </w:r>
      <w:r>
        <w:rPr>
          <w:szCs w:val="22"/>
        </w:rPr>
        <w:t>”, JCTVC-N</w:t>
      </w:r>
      <w:r w:rsidRPr="00466C6A">
        <w:rPr>
          <w:szCs w:val="22"/>
        </w:rPr>
        <w:t>00</w:t>
      </w:r>
      <w:r>
        <w:rPr>
          <w:szCs w:val="22"/>
        </w:rPr>
        <w:t xml:space="preserve">70, </w:t>
      </w:r>
      <w:bookmarkEnd w:id="4"/>
      <w:r>
        <w:rPr>
          <w:szCs w:val="22"/>
          <w:lang w:val="en-CA"/>
        </w:rPr>
        <w:t>Vienna</w:t>
      </w:r>
      <w:r w:rsidRPr="00C04F09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Austria</w:t>
      </w:r>
      <w:r w:rsidRPr="00C04F09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July</w:t>
      </w:r>
      <w:r w:rsidRPr="00C04F09">
        <w:rPr>
          <w:szCs w:val="22"/>
          <w:lang w:val="en-CA"/>
        </w:rPr>
        <w:t xml:space="preserve"> 2013</w:t>
      </w:r>
      <w:r>
        <w:rPr>
          <w:szCs w:val="22"/>
          <w:lang w:val="en-CA"/>
        </w:rPr>
        <w:t>.</w:t>
      </w:r>
    </w:p>
    <w:p w:rsidR="00D92738" w:rsidRPr="00C04F09" w:rsidRDefault="00D92738" w:rsidP="00D92738">
      <w:pPr>
        <w:numPr>
          <w:ilvl w:val="0"/>
          <w:numId w:val="14"/>
        </w:numPr>
        <w:spacing w:before="60" w:after="60"/>
        <w:rPr>
          <w:szCs w:val="22"/>
          <w:lang w:val="en-CA"/>
        </w:rPr>
      </w:pPr>
      <w:r>
        <w:rPr>
          <w:szCs w:val="22"/>
          <w:lang w:val="en-CA"/>
        </w:rPr>
        <w:t xml:space="preserve">Xiang Li, Wei Pu, Jianle Chen, Marta </w:t>
      </w:r>
      <w:proofErr w:type="spellStart"/>
      <w:r>
        <w:rPr>
          <w:szCs w:val="22"/>
          <w:lang w:val="en-CA"/>
        </w:rPr>
        <w:t>Karczewicz</w:t>
      </w:r>
      <w:proofErr w:type="spellEnd"/>
      <w:r w:rsidRPr="00C04F09">
        <w:rPr>
          <w:szCs w:val="22"/>
          <w:lang w:val="en-CA"/>
        </w:rPr>
        <w:t xml:space="preserve">, </w:t>
      </w:r>
      <w:r w:rsidRPr="00466C6A">
        <w:rPr>
          <w:szCs w:val="22"/>
        </w:rPr>
        <w:t xml:space="preserve">E. Alshina, </w:t>
      </w:r>
      <w:proofErr w:type="spellStart"/>
      <w:r w:rsidRPr="00466C6A">
        <w:rPr>
          <w:szCs w:val="22"/>
        </w:rPr>
        <w:t>A.Alshina</w:t>
      </w:r>
      <w:proofErr w:type="spellEnd"/>
      <w:r w:rsidRPr="00466C6A">
        <w:rPr>
          <w:szCs w:val="22"/>
        </w:rPr>
        <w:t xml:space="preserve">, </w:t>
      </w:r>
      <w:proofErr w:type="spellStart"/>
      <w:r w:rsidRPr="00466C6A">
        <w:rPr>
          <w:szCs w:val="22"/>
        </w:rPr>
        <w:t>Y.Cho</w:t>
      </w:r>
      <w:proofErr w:type="spellEnd"/>
      <w:r w:rsidRPr="00C04F09">
        <w:rPr>
          <w:szCs w:val="22"/>
          <w:lang w:val="en-CA"/>
        </w:rPr>
        <w:t xml:space="preserve"> “Non-SCE</w:t>
      </w:r>
      <w:r>
        <w:rPr>
          <w:szCs w:val="22"/>
          <w:lang w:val="en-CA"/>
        </w:rPr>
        <w:t>3</w:t>
      </w:r>
      <w:r w:rsidRPr="00C04F09">
        <w:rPr>
          <w:szCs w:val="22"/>
          <w:lang w:val="en-CA"/>
        </w:rPr>
        <w:t>: Region based Inter-layer Cross-Color Filtering”, JCTVC-</w:t>
      </w:r>
      <w:r>
        <w:rPr>
          <w:szCs w:val="22"/>
          <w:lang w:val="en-CA"/>
        </w:rPr>
        <w:t>N</w:t>
      </w:r>
      <w:r w:rsidRPr="00C04F09">
        <w:rPr>
          <w:szCs w:val="22"/>
          <w:lang w:val="en-CA"/>
        </w:rPr>
        <w:t>02</w:t>
      </w:r>
      <w:r>
        <w:rPr>
          <w:szCs w:val="22"/>
          <w:lang w:val="en-CA"/>
        </w:rPr>
        <w:t>29</w:t>
      </w:r>
      <w:r w:rsidRPr="00C04F09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Vienna</w:t>
      </w:r>
      <w:r w:rsidRPr="00C04F09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Austria</w:t>
      </w:r>
      <w:r w:rsidRPr="00C04F09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July</w:t>
      </w:r>
      <w:r w:rsidRPr="00C04F09">
        <w:rPr>
          <w:szCs w:val="22"/>
          <w:lang w:val="en-CA"/>
        </w:rPr>
        <w:t xml:space="preserve"> 2013</w:t>
      </w:r>
    </w:p>
    <w:p w:rsidR="00D92738" w:rsidRDefault="00D92738" w:rsidP="00D92738">
      <w:pPr>
        <w:tabs>
          <w:tab w:val="clear" w:pos="360"/>
        </w:tabs>
        <w:ind w:left="360"/>
        <w:jc w:val="both"/>
        <w:textAlignment w:val="auto"/>
        <w:rPr>
          <w:szCs w:val="22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Default="00C83319" w:rsidP="009234A5">
      <w:pPr>
        <w:jc w:val="both"/>
        <w:rPr>
          <w:b/>
          <w:szCs w:val="22"/>
          <w:lang w:val="en-CA"/>
        </w:rPr>
      </w:pPr>
      <w:r>
        <w:rPr>
          <w:b/>
          <w:szCs w:val="22"/>
          <w:lang w:val="en-CA"/>
        </w:rPr>
        <w:t xml:space="preserve">Huawei Corporation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7F1F8B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FFA" w:rsidRDefault="00406FFA">
      <w:r>
        <w:separator/>
      </w:r>
    </w:p>
  </w:endnote>
  <w:endnote w:type="continuationSeparator" w:id="0">
    <w:p w:rsidR="00406FFA" w:rsidRDefault="00406F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9A5" w:rsidRDefault="009F29A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E13B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6E13B8">
      <w:rPr>
        <w:rStyle w:val="PageNumber"/>
      </w:rPr>
      <w:fldChar w:fldCharType="separate"/>
    </w:r>
    <w:r w:rsidR="00955771">
      <w:rPr>
        <w:rStyle w:val="PageNumber"/>
        <w:noProof/>
      </w:rPr>
      <w:t>1</w:t>
    </w:r>
    <w:r w:rsidR="006E13B8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6E13B8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6E13B8">
      <w:rPr>
        <w:rStyle w:val="PageNumber"/>
      </w:rPr>
      <w:fldChar w:fldCharType="separate"/>
    </w:r>
    <w:r w:rsidR="00955771">
      <w:rPr>
        <w:rStyle w:val="PageNumber"/>
        <w:noProof/>
      </w:rPr>
      <w:t>2013-10-15</w:t>
    </w:r>
    <w:r w:rsidR="006E13B8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FFA" w:rsidRDefault="00406FFA">
      <w:r>
        <w:separator/>
      </w:r>
    </w:p>
  </w:footnote>
  <w:footnote w:type="continuationSeparator" w:id="0">
    <w:p w:rsidR="00406FFA" w:rsidRDefault="00406F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B554B"/>
    <w:multiLevelType w:val="hybridMultilevel"/>
    <w:tmpl w:val="CADE3B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F6238"/>
    <w:multiLevelType w:val="hybridMultilevel"/>
    <w:tmpl w:val="CE726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1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4"/>
  </w:num>
  <w:num w:numId="13">
    <w:abstractNumId w:val="2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63F5"/>
    <w:rsid w:val="00020A98"/>
    <w:rsid w:val="000458BC"/>
    <w:rsid w:val="00045C41"/>
    <w:rsid w:val="00046C03"/>
    <w:rsid w:val="00067E5A"/>
    <w:rsid w:val="0007614F"/>
    <w:rsid w:val="000B1C6B"/>
    <w:rsid w:val="000B4FF9"/>
    <w:rsid w:val="000C09AC"/>
    <w:rsid w:val="000E00F3"/>
    <w:rsid w:val="000E345E"/>
    <w:rsid w:val="000F158C"/>
    <w:rsid w:val="000F1B16"/>
    <w:rsid w:val="00102F3D"/>
    <w:rsid w:val="001119DB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43A2"/>
    <w:rsid w:val="001A7329"/>
    <w:rsid w:val="001B4E28"/>
    <w:rsid w:val="001C3525"/>
    <w:rsid w:val="001D1BD2"/>
    <w:rsid w:val="001E02BE"/>
    <w:rsid w:val="001E3366"/>
    <w:rsid w:val="001E3B37"/>
    <w:rsid w:val="001F2594"/>
    <w:rsid w:val="002055A6"/>
    <w:rsid w:val="00206460"/>
    <w:rsid w:val="002069B4"/>
    <w:rsid w:val="00215DFC"/>
    <w:rsid w:val="002212DF"/>
    <w:rsid w:val="00222CD4"/>
    <w:rsid w:val="002264A6"/>
    <w:rsid w:val="00227BA7"/>
    <w:rsid w:val="0023011C"/>
    <w:rsid w:val="002375C1"/>
    <w:rsid w:val="00263398"/>
    <w:rsid w:val="00275BCF"/>
    <w:rsid w:val="00292257"/>
    <w:rsid w:val="002A54E0"/>
    <w:rsid w:val="002B1595"/>
    <w:rsid w:val="002B191D"/>
    <w:rsid w:val="002D0AF6"/>
    <w:rsid w:val="002D166F"/>
    <w:rsid w:val="002F164D"/>
    <w:rsid w:val="00306206"/>
    <w:rsid w:val="00317D85"/>
    <w:rsid w:val="00327C56"/>
    <w:rsid w:val="003311E8"/>
    <w:rsid w:val="003315A1"/>
    <w:rsid w:val="00335ED9"/>
    <w:rsid w:val="003373EC"/>
    <w:rsid w:val="00342FF4"/>
    <w:rsid w:val="00346148"/>
    <w:rsid w:val="00346FFE"/>
    <w:rsid w:val="003669EA"/>
    <w:rsid w:val="003706CC"/>
    <w:rsid w:val="00377710"/>
    <w:rsid w:val="003A2D8E"/>
    <w:rsid w:val="003B6741"/>
    <w:rsid w:val="003C20E4"/>
    <w:rsid w:val="003C55FD"/>
    <w:rsid w:val="003E6F90"/>
    <w:rsid w:val="003F5D0F"/>
    <w:rsid w:val="00406FFA"/>
    <w:rsid w:val="00414101"/>
    <w:rsid w:val="0042596B"/>
    <w:rsid w:val="00433DDB"/>
    <w:rsid w:val="00437619"/>
    <w:rsid w:val="004443F6"/>
    <w:rsid w:val="00467C2D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42A8A"/>
    <w:rsid w:val="00550A66"/>
    <w:rsid w:val="00567EC7"/>
    <w:rsid w:val="00570013"/>
    <w:rsid w:val="005801A2"/>
    <w:rsid w:val="005952A5"/>
    <w:rsid w:val="005A33A1"/>
    <w:rsid w:val="005B217D"/>
    <w:rsid w:val="005B6B44"/>
    <w:rsid w:val="005C385F"/>
    <w:rsid w:val="005E1AC6"/>
    <w:rsid w:val="005F0E52"/>
    <w:rsid w:val="005F4ED5"/>
    <w:rsid w:val="005F6F1B"/>
    <w:rsid w:val="00624B33"/>
    <w:rsid w:val="00630AA2"/>
    <w:rsid w:val="00646707"/>
    <w:rsid w:val="00662E58"/>
    <w:rsid w:val="00664DCF"/>
    <w:rsid w:val="006917FD"/>
    <w:rsid w:val="00692DD4"/>
    <w:rsid w:val="006C5D39"/>
    <w:rsid w:val="006E13B8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96EE3"/>
    <w:rsid w:val="007A7D29"/>
    <w:rsid w:val="007B4AB8"/>
    <w:rsid w:val="007F1F8B"/>
    <w:rsid w:val="007F67A1"/>
    <w:rsid w:val="00811C05"/>
    <w:rsid w:val="00812D85"/>
    <w:rsid w:val="008206C8"/>
    <w:rsid w:val="008368DE"/>
    <w:rsid w:val="0086387C"/>
    <w:rsid w:val="00865DE3"/>
    <w:rsid w:val="00874A6C"/>
    <w:rsid w:val="00876C65"/>
    <w:rsid w:val="008A4B4C"/>
    <w:rsid w:val="008C239F"/>
    <w:rsid w:val="008E480C"/>
    <w:rsid w:val="00907757"/>
    <w:rsid w:val="009212B0"/>
    <w:rsid w:val="009234A5"/>
    <w:rsid w:val="009336F7"/>
    <w:rsid w:val="0093636C"/>
    <w:rsid w:val="009374A7"/>
    <w:rsid w:val="00955771"/>
    <w:rsid w:val="0098551D"/>
    <w:rsid w:val="0099518F"/>
    <w:rsid w:val="009A523D"/>
    <w:rsid w:val="009B6AB5"/>
    <w:rsid w:val="009F29A5"/>
    <w:rsid w:val="009F496B"/>
    <w:rsid w:val="00A01439"/>
    <w:rsid w:val="00A02E61"/>
    <w:rsid w:val="00A05CFF"/>
    <w:rsid w:val="00A27109"/>
    <w:rsid w:val="00A56B97"/>
    <w:rsid w:val="00A6093D"/>
    <w:rsid w:val="00A76A6D"/>
    <w:rsid w:val="00A83253"/>
    <w:rsid w:val="00A93954"/>
    <w:rsid w:val="00AA6E84"/>
    <w:rsid w:val="00AE341B"/>
    <w:rsid w:val="00B07CA7"/>
    <w:rsid w:val="00B1279A"/>
    <w:rsid w:val="00B21509"/>
    <w:rsid w:val="00B31C29"/>
    <w:rsid w:val="00B4194A"/>
    <w:rsid w:val="00B5222E"/>
    <w:rsid w:val="00B53179"/>
    <w:rsid w:val="00B61C96"/>
    <w:rsid w:val="00B73A2A"/>
    <w:rsid w:val="00B94B06"/>
    <w:rsid w:val="00B94C28"/>
    <w:rsid w:val="00BC10BA"/>
    <w:rsid w:val="00BC37FB"/>
    <w:rsid w:val="00BC5AFD"/>
    <w:rsid w:val="00BD7004"/>
    <w:rsid w:val="00BE5AB2"/>
    <w:rsid w:val="00BE758A"/>
    <w:rsid w:val="00C0247F"/>
    <w:rsid w:val="00C03A46"/>
    <w:rsid w:val="00C04F43"/>
    <w:rsid w:val="00C0609D"/>
    <w:rsid w:val="00C115AB"/>
    <w:rsid w:val="00C141E6"/>
    <w:rsid w:val="00C30249"/>
    <w:rsid w:val="00C3723B"/>
    <w:rsid w:val="00C606C9"/>
    <w:rsid w:val="00C77D34"/>
    <w:rsid w:val="00C80288"/>
    <w:rsid w:val="00C83319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67F56"/>
    <w:rsid w:val="00D807BF"/>
    <w:rsid w:val="00D82FCC"/>
    <w:rsid w:val="00D92738"/>
    <w:rsid w:val="00DA17FC"/>
    <w:rsid w:val="00DA7887"/>
    <w:rsid w:val="00DB2C26"/>
    <w:rsid w:val="00DE6B43"/>
    <w:rsid w:val="00E11923"/>
    <w:rsid w:val="00E262D4"/>
    <w:rsid w:val="00E36250"/>
    <w:rsid w:val="00E54511"/>
    <w:rsid w:val="00E61DAC"/>
    <w:rsid w:val="00E72B80"/>
    <w:rsid w:val="00E75FE3"/>
    <w:rsid w:val="00E82F34"/>
    <w:rsid w:val="00E86C4C"/>
    <w:rsid w:val="00EB7AB1"/>
    <w:rsid w:val="00EF48CC"/>
    <w:rsid w:val="00F12D77"/>
    <w:rsid w:val="00F73032"/>
    <w:rsid w:val="00F848FC"/>
    <w:rsid w:val="00F9282A"/>
    <w:rsid w:val="00F96BAD"/>
    <w:rsid w:val="00FA139D"/>
    <w:rsid w:val="00FB0E84"/>
    <w:rsid w:val="00FC3253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271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2710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27109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C77D3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/>
      <w:ind w:left="720"/>
      <w:contextualSpacing/>
      <w:jc w:val="both"/>
      <w:textAlignment w:val="auto"/>
    </w:pPr>
    <w:rPr>
      <w:rFonts w:eastAsia="SimSun"/>
      <w:sz w:val="24"/>
      <w:szCs w:val="24"/>
      <w:lang w:val="en-GB"/>
    </w:rPr>
  </w:style>
  <w:style w:type="paragraph" w:styleId="Caption">
    <w:name w:val="caption"/>
    <w:basedOn w:val="Normal"/>
    <w:next w:val="Normal"/>
    <w:unhideWhenUsed/>
    <w:qFormat/>
    <w:rsid w:val="00C77D34"/>
    <w:rPr>
      <w:rFonts w:eastAsia="Malgun Gothic"/>
      <w:b/>
      <w:bCs/>
      <w:sz w:val="20"/>
    </w:rPr>
  </w:style>
  <w:style w:type="table" w:styleId="TableGrid">
    <w:name w:val="Table Grid"/>
    <w:basedOn w:val="TableNormal"/>
    <w:rsid w:val="00C77D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35ED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818</Words>
  <Characters>4559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Sychev Maxim</cp:lastModifiedBy>
  <cp:revision>4</cp:revision>
  <cp:lastPrinted>1601-01-01T00:00:00Z</cp:lastPrinted>
  <dcterms:created xsi:type="dcterms:W3CDTF">2013-10-14T20:30:00Z</dcterms:created>
  <dcterms:modified xsi:type="dcterms:W3CDTF">2013-10-16T14:30:00Z</dcterms:modified>
</cp:coreProperties>
</file>