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AA1A04" w:rsidRPr="008334B0" w:rsidTr="0047549C">
        <w:tc>
          <w:tcPr>
            <w:tcW w:w="6408" w:type="dxa"/>
          </w:tcPr>
          <w:p w:rsidR="00AA1A04" w:rsidRPr="008334B0" w:rsidRDefault="00AF0045" w:rsidP="0047549C">
            <w:pPr>
              <w:tabs>
                <w:tab w:val="left" w:pos="7200"/>
              </w:tabs>
              <w:spacing w:before="0"/>
              <w:rPr>
                <w:b/>
                <w:szCs w:val="22"/>
                <w:lang w:val="en-CA"/>
              </w:rPr>
            </w:pPr>
            <w:r w:rsidRPr="00AF0045">
              <w:rPr>
                <w:b/>
                <w:szCs w:val="22"/>
                <w:lang w:val="en-CA"/>
              </w:rPr>
              <w:pict>
                <v:group id="_x0000_s1052" style="position:absolute;margin-left:-4.15pt;margin-top:-27.5pt;width:23.3pt;height:24.6pt;z-index:251656704" coordorigin="9,2" coordsize="466,492">
                  <v:line id="_x0000_s1053" style="position:absolute" from="9,9" to="10,489" strokecolor="white" strokeweight="36e-5mm"/>
                  <v:line id="_x0000_s1054" style="position:absolute" from="9,493" to="474,494" strokecolor="white" strokeweight="36e-5mm"/>
                  <v:line id="_x0000_s1055" style="position:absolute;flip:y" from="474,9" to="475,493" strokecolor="white" strokeweight="36e-5mm"/>
                  <v:line id="_x0000_s1056" style="position:absolute;flip:x" from="9,9" to="471,10" strokecolor="white" strokeweight="36e-5mm"/>
                  <v:line id="_x0000_s1057" style="position:absolute" from="9,9" to="10,10" strokecolor="white" strokeweight="36e-5mm"/>
                  <v:shape id="_x0000_s1058"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59"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60"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61"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62"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63"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64"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65"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66"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67"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68"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69"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70"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71"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72" style="position:absolute;left:68;top:181;width:65;height:143" coordsize="65,143" path="m56,124r,2l56,126r,4l65,130r,13l,143,,130r10,l10,126r,l10,126r3,l13,15r-3,l10,15r,l10,15,,15,,,65,r,15l56,15r,l56,15r,109xe" stroked="f">
                    <v:path arrowok="t"/>
                  </v:shape>
                  <v:shape id="_x0000_s1073"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74"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75"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18465F">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8465F">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AA1A04" w:rsidRPr="008334B0">
              <w:rPr>
                <w:b/>
                <w:szCs w:val="22"/>
                <w:lang w:val="en-CA"/>
              </w:rPr>
              <w:t>Joint Collaborative Team on Video Coding (JCT-VC)</w:t>
            </w:r>
          </w:p>
          <w:p w:rsidR="00AA1A04" w:rsidRPr="008334B0" w:rsidRDefault="00AA1A04" w:rsidP="0047549C">
            <w:pPr>
              <w:tabs>
                <w:tab w:val="left" w:pos="7200"/>
              </w:tabs>
              <w:spacing w:before="0"/>
              <w:rPr>
                <w:b/>
                <w:szCs w:val="22"/>
                <w:lang w:val="en-CA"/>
              </w:rPr>
            </w:pPr>
            <w:r w:rsidRPr="008334B0">
              <w:rPr>
                <w:b/>
                <w:szCs w:val="22"/>
                <w:lang w:val="en-CA"/>
              </w:rPr>
              <w:t>of ITU-T SG 16 WP 3 and ISO/IEC JTC 1/SC 29/WG 11</w:t>
            </w:r>
          </w:p>
          <w:p w:rsidR="00AA1A04" w:rsidRPr="008334B0" w:rsidRDefault="00AA1A04" w:rsidP="0047549C">
            <w:pPr>
              <w:tabs>
                <w:tab w:val="left" w:pos="7200"/>
              </w:tabs>
              <w:spacing w:before="0"/>
              <w:rPr>
                <w:b/>
                <w:szCs w:val="22"/>
                <w:lang w:val="en-CA"/>
              </w:rPr>
            </w:pPr>
            <w:r w:rsidRPr="008334B0">
              <w:rPr>
                <w:szCs w:val="22"/>
                <w:lang w:val="en-CA"/>
              </w:rPr>
              <w:t>14th Meeting: Vienna, AT, 25 July – 2 Aug. 2013</w:t>
            </w:r>
          </w:p>
        </w:tc>
        <w:tc>
          <w:tcPr>
            <w:tcW w:w="3168" w:type="dxa"/>
          </w:tcPr>
          <w:p w:rsidR="00AA1A04" w:rsidRPr="008334B0" w:rsidRDefault="00AA1A04" w:rsidP="006D4B25">
            <w:pPr>
              <w:tabs>
                <w:tab w:val="left" w:pos="7200"/>
              </w:tabs>
              <w:rPr>
                <w:u w:val="single"/>
                <w:lang w:val="en-CA"/>
              </w:rPr>
            </w:pPr>
            <w:r w:rsidRPr="008334B0">
              <w:rPr>
                <w:lang w:val="en-CA"/>
              </w:rPr>
              <w:t>Document: JCTVC-N</w:t>
            </w:r>
            <w:r w:rsidR="006D4B25">
              <w:rPr>
                <w:u w:val="single"/>
                <w:lang w:val="en-CA"/>
              </w:rPr>
              <w:t>0186</w:t>
            </w:r>
          </w:p>
        </w:tc>
      </w:tr>
    </w:tbl>
    <w:p w:rsidR="00AA1A04" w:rsidRPr="005B217D" w:rsidRDefault="00AA1A04" w:rsidP="00AA1A04">
      <w:pPr>
        <w:spacing w:before="0"/>
        <w:rPr>
          <w:lang w:val="en-CA"/>
        </w:rPr>
      </w:pPr>
    </w:p>
    <w:tbl>
      <w:tblPr>
        <w:tblW w:w="0" w:type="auto"/>
        <w:tblLayout w:type="fixed"/>
        <w:tblLook w:val="0000"/>
      </w:tblPr>
      <w:tblGrid>
        <w:gridCol w:w="1458"/>
        <w:gridCol w:w="4050"/>
        <w:gridCol w:w="900"/>
        <w:gridCol w:w="3168"/>
      </w:tblGrid>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Title:</w:t>
            </w:r>
          </w:p>
        </w:tc>
        <w:tc>
          <w:tcPr>
            <w:tcW w:w="8118" w:type="dxa"/>
            <w:gridSpan w:val="3"/>
          </w:tcPr>
          <w:p w:rsidR="00AA1A04" w:rsidRPr="008334B0" w:rsidRDefault="00C71CD5" w:rsidP="008C111B">
            <w:pPr>
              <w:spacing w:before="60" w:after="60"/>
              <w:rPr>
                <w:b/>
                <w:szCs w:val="22"/>
                <w:lang w:val="en-CA"/>
              </w:rPr>
            </w:pPr>
            <w:r>
              <w:rPr>
                <w:b/>
                <w:szCs w:val="22"/>
                <w:lang w:val="en-CA"/>
              </w:rPr>
              <w:t>Single-loop decoding</w:t>
            </w:r>
            <w:r w:rsidR="008C111B">
              <w:rPr>
                <w:b/>
                <w:szCs w:val="22"/>
                <w:lang w:val="en-CA"/>
              </w:rPr>
              <w:t xml:space="preserve"> based SNR scalability for SHVC</w:t>
            </w:r>
          </w:p>
        </w:tc>
      </w:tr>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Status:</w:t>
            </w:r>
          </w:p>
        </w:tc>
        <w:tc>
          <w:tcPr>
            <w:tcW w:w="8118" w:type="dxa"/>
            <w:gridSpan w:val="3"/>
          </w:tcPr>
          <w:p w:rsidR="00AA1A04" w:rsidRPr="008334B0" w:rsidRDefault="00AA1A04" w:rsidP="0047549C">
            <w:pPr>
              <w:spacing w:before="60" w:after="60"/>
              <w:rPr>
                <w:szCs w:val="22"/>
                <w:lang w:val="en-CA"/>
              </w:rPr>
            </w:pPr>
            <w:r>
              <w:rPr>
                <w:szCs w:val="22"/>
                <w:lang w:val="en-CA"/>
              </w:rPr>
              <w:t>Input Document</w:t>
            </w:r>
          </w:p>
        </w:tc>
      </w:tr>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Purpose:</w:t>
            </w:r>
          </w:p>
        </w:tc>
        <w:tc>
          <w:tcPr>
            <w:tcW w:w="8118" w:type="dxa"/>
            <w:gridSpan w:val="3"/>
          </w:tcPr>
          <w:p w:rsidR="00AA1A04" w:rsidRPr="008334B0" w:rsidRDefault="00AA1A04" w:rsidP="0047549C">
            <w:pPr>
              <w:spacing w:before="60" w:after="60"/>
              <w:rPr>
                <w:szCs w:val="22"/>
                <w:lang w:val="en-CA"/>
              </w:rPr>
            </w:pPr>
            <w:r>
              <w:rPr>
                <w:szCs w:val="22"/>
                <w:lang w:val="en-CA"/>
              </w:rPr>
              <w:t>Proposal</w:t>
            </w:r>
          </w:p>
        </w:tc>
      </w:tr>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Author(s) or</w:t>
            </w:r>
            <w:r w:rsidRPr="008334B0">
              <w:rPr>
                <w:i/>
                <w:szCs w:val="22"/>
                <w:lang w:val="en-CA"/>
              </w:rPr>
              <w:br/>
              <w:t>Contact(s):</w:t>
            </w:r>
          </w:p>
        </w:tc>
        <w:tc>
          <w:tcPr>
            <w:tcW w:w="4050" w:type="dxa"/>
          </w:tcPr>
          <w:p w:rsidR="00AA1A04" w:rsidRDefault="00AA1A04" w:rsidP="0047549C">
            <w:pPr>
              <w:spacing w:before="60" w:after="60"/>
              <w:rPr>
                <w:szCs w:val="22"/>
                <w:lang w:val="en-CA"/>
              </w:rPr>
            </w:pPr>
            <w:r>
              <w:rPr>
                <w:szCs w:val="22"/>
                <w:lang w:val="en-CA"/>
              </w:rPr>
              <w:t>Xiaoyu Xiu, Yan Ye, Yuwen He, Yong He</w:t>
            </w:r>
          </w:p>
          <w:p w:rsidR="00AA1A04" w:rsidRDefault="00AA1A04" w:rsidP="0047549C">
            <w:pPr>
              <w:spacing w:before="60" w:after="60"/>
              <w:rPr>
                <w:szCs w:val="22"/>
                <w:lang w:val="en-CA"/>
              </w:rPr>
            </w:pPr>
            <w:r>
              <w:rPr>
                <w:szCs w:val="22"/>
                <w:lang w:val="en-CA" w:eastAsia="zh-CN"/>
              </w:rPr>
              <w:t>9710 Scranton R-D, #250</w:t>
            </w:r>
            <w:r w:rsidRPr="00CD5749">
              <w:rPr>
                <w:szCs w:val="22"/>
                <w:lang w:val="en-CA"/>
              </w:rPr>
              <w:br/>
            </w:r>
            <w:r>
              <w:rPr>
                <w:szCs w:val="22"/>
                <w:lang w:val="en-CA"/>
              </w:rPr>
              <w:t>San Diego, CA 92121</w:t>
            </w:r>
            <w:r w:rsidRPr="00CD5749">
              <w:rPr>
                <w:szCs w:val="22"/>
                <w:lang w:val="en-CA"/>
              </w:rPr>
              <w:br/>
            </w:r>
            <w:r>
              <w:rPr>
                <w:szCs w:val="22"/>
                <w:lang w:val="en-CA"/>
              </w:rPr>
              <w:t>USA</w:t>
            </w:r>
          </w:p>
          <w:p w:rsidR="00AA1A04" w:rsidRPr="008334B0" w:rsidRDefault="00AA1A04" w:rsidP="0047549C">
            <w:pPr>
              <w:spacing w:before="60" w:after="60"/>
              <w:rPr>
                <w:szCs w:val="22"/>
                <w:lang w:val="en-CA"/>
              </w:rPr>
            </w:pPr>
          </w:p>
        </w:tc>
        <w:tc>
          <w:tcPr>
            <w:tcW w:w="900" w:type="dxa"/>
          </w:tcPr>
          <w:p w:rsidR="00AA1A04" w:rsidRPr="008334B0" w:rsidRDefault="00AA1A04" w:rsidP="0047549C">
            <w:pPr>
              <w:spacing w:before="60" w:after="60"/>
              <w:rPr>
                <w:szCs w:val="22"/>
                <w:lang w:val="en-CA"/>
              </w:rPr>
            </w:pPr>
            <w:r w:rsidRPr="008334B0">
              <w:rPr>
                <w:szCs w:val="22"/>
                <w:lang w:val="en-CA"/>
              </w:rPr>
              <w:br/>
              <w:t>Tel:</w:t>
            </w:r>
            <w:r w:rsidRPr="008334B0">
              <w:rPr>
                <w:szCs w:val="22"/>
                <w:lang w:val="en-CA"/>
              </w:rPr>
              <w:br/>
              <w:t>Email:</w:t>
            </w:r>
          </w:p>
        </w:tc>
        <w:tc>
          <w:tcPr>
            <w:tcW w:w="3168" w:type="dxa"/>
          </w:tcPr>
          <w:p w:rsidR="00F54AB9" w:rsidRDefault="00AA1A04" w:rsidP="00F54AB9">
            <w:pPr>
              <w:spacing w:before="0"/>
              <w:rPr>
                <w:szCs w:val="22"/>
                <w:lang w:val="en-CA"/>
              </w:rPr>
            </w:pPr>
            <w:r w:rsidRPr="008334B0">
              <w:rPr>
                <w:szCs w:val="22"/>
                <w:lang w:val="en-CA"/>
              </w:rPr>
              <w:br/>
            </w:r>
            <w:r>
              <w:rPr>
                <w:szCs w:val="22"/>
                <w:lang w:val="en-CA"/>
              </w:rPr>
              <w:t>1-858-210-4830</w:t>
            </w:r>
            <w:r w:rsidRPr="005B217D">
              <w:rPr>
                <w:szCs w:val="22"/>
                <w:lang w:val="en-CA"/>
              </w:rPr>
              <w:br/>
            </w:r>
            <w:hyperlink r:id="rId10" w:history="1">
              <w:r w:rsidR="00F54AB9" w:rsidRPr="00AD2196">
                <w:rPr>
                  <w:rStyle w:val="Hyperlink"/>
                  <w:szCs w:val="22"/>
                  <w:lang w:val="en-CA"/>
                </w:rPr>
                <w:t>Xiaoyu.Xiu@InterDigital.com</w:t>
              </w:r>
            </w:hyperlink>
          </w:p>
          <w:p w:rsidR="00F54AB9" w:rsidRDefault="00AF0045" w:rsidP="00F54AB9">
            <w:pPr>
              <w:spacing w:before="0"/>
              <w:rPr>
                <w:szCs w:val="22"/>
                <w:lang w:val="en-CA"/>
              </w:rPr>
            </w:pPr>
            <w:hyperlink r:id="rId11" w:history="1">
              <w:r w:rsidR="00F54AB9" w:rsidRPr="00AD2196">
                <w:rPr>
                  <w:rStyle w:val="Hyperlink"/>
                  <w:szCs w:val="22"/>
                  <w:lang w:val="en-CA"/>
                </w:rPr>
                <w:t>Yan.Ye@InterDigital.com</w:t>
              </w:r>
            </w:hyperlink>
          </w:p>
          <w:p w:rsidR="00F54AB9" w:rsidRDefault="00AF0045" w:rsidP="00F54AB9">
            <w:pPr>
              <w:spacing w:before="0"/>
              <w:rPr>
                <w:szCs w:val="22"/>
                <w:lang w:val="en-CA"/>
              </w:rPr>
            </w:pPr>
            <w:hyperlink r:id="rId12" w:history="1">
              <w:r w:rsidR="00F54AB9" w:rsidRPr="00AD2196">
                <w:rPr>
                  <w:rStyle w:val="Hyperlink"/>
                  <w:szCs w:val="22"/>
                  <w:lang w:val="en-CA"/>
                </w:rPr>
                <w:t>Yuwen.He@InterDigital.com</w:t>
              </w:r>
            </w:hyperlink>
          </w:p>
          <w:p w:rsidR="00AA1A04" w:rsidRPr="008334B0" w:rsidRDefault="00AF0045" w:rsidP="00F54AB9">
            <w:pPr>
              <w:spacing w:before="0"/>
              <w:rPr>
                <w:szCs w:val="22"/>
                <w:lang w:val="en-CA"/>
              </w:rPr>
            </w:pPr>
            <w:hyperlink r:id="rId13" w:history="1">
              <w:r w:rsidR="00F54AB9" w:rsidRPr="00AD2196">
                <w:rPr>
                  <w:rStyle w:val="Hyperlink"/>
                  <w:szCs w:val="22"/>
                  <w:lang w:val="en-CA"/>
                </w:rPr>
                <w:t>Yong.He@InterDigital.com</w:t>
              </w:r>
            </w:hyperlink>
          </w:p>
        </w:tc>
      </w:tr>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Source:</w:t>
            </w:r>
          </w:p>
        </w:tc>
        <w:tc>
          <w:tcPr>
            <w:tcW w:w="8118" w:type="dxa"/>
            <w:gridSpan w:val="3"/>
          </w:tcPr>
          <w:p w:rsidR="00AA1A04" w:rsidRPr="008334B0" w:rsidRDefault="00AA1A04" w:rsidP="00C86929">
            <w:pPr>
              <w:spacing w:before="60" w:after="60"/>
              <w:rPr>
                <w:szCs w:val="22"/>
                <w:lang w:val="en-CA"/>
              </w:rPr>
            </w:pPr>
            <w:proofErr w:type="spellStart"/>
            <w:r>
              <w:rPr>
                <w:szCs w:val="22"/>
                <w:lang w:val="en-CA"/>
              </w:rPr>
              <w:t>InterDigital</w:t>
            </w:r>
            <w:proofErr w:type="spellEnd"/>
            <w:r>
              <w:rPr>
                <w:szCs w:val="22"/>
                <w:lang w:val="en-CA"/>
              </w:rPr>
              <w:t xml:space="preserve"> Communications,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E82645" w:rsidRDefault="00223653" w:rsidP="00E82645">
      <w:pPr>
        <w:jc w:val="both"/>
        <w:rPr>
          <w:szCs w:val="22"/>
          <w:lang w:val="en-CA"/>
        </w:rPr>
      </w:pPr>
      <w:r>
        <w:rPr>
          <w:szCs w:val="22"/>
          <w:lang w:val="en-CA"/>
        </w:rPr>
        <w:t>This contribution describes a single-loop decoding scheme for SNR scalability of reference index based SHVC.</w:t>
      </w:r>
      <w:r w:rsidR="00E36F79">
        <w:rPr>
          <w:szCs w:val="22"/>
          <w:lang w:val="en-CA"/>
        </w:rPr>
        <w:t xml:space="preserve"> In the current reference index based SHVC, the reconstructed base layer (BL) picture (after up-sampling if necessary) is used for the inter-layer prediction (ILP) of enhancement layer (EL) coding. This implies that multiple motion compensation (MC) operations have to be performed for all </w:t>
      </w:r>
      <w:r w:rsidR="006D3081">
        <w:rPr>
          <w:szCs w:val="22"/>
          <w:lang w:val="en-CA"/>
        </w:rPr>
        <w:t xml:space="preserve">dependent </w:t>
      </w:r>
      <w:r w:rsidR="00E36F79">
        <w:rPr>
          <w:szCs w:val="22"/>
          <w:lang w:val="en-CA"/>
        </w:rPr>
        <w:t>layers. In this contribution, a single-loop decoding scheme is achieved by introducing an alternative ILP picture by applying BL motion information on EL temporal reference pictures. In addition, BL residue is added to the alternative ILP picture</w:t>
      </w:r>
      <w:r w:rsidR="00F249ED">
        <w:rPr>
          <w:szCs w:val="22"/>
          <w:lang w:val="en-CA"/>
        </w:rPr>
        <w:t xml:space="preserve"> for quality improvement. As both BL motion information and BL residue could be obtained without the full reconstruction of BL picture, the single-loop </w:t>
      </w:r>
      <w:r w:rsidR="006D3081">
        <w:rPr>
          <w:szCs w:val="22"/>
          <w:lang w:val="en-CA"/>
        </w:rPr>
        <w:t xml:space="preserve">decoding </w:t>
      </w:r>
      <w:r w:rsidR="00F249ED">
        <w:rPr>
          <w:szCs w:val="22"/>
          <w:lang w:val="en-CA"/>
        </w:rPr>
        <w:t>requirement is fulfilled by replacing the conventional ILP picture with the alternative ILP picture for</w:t>
      </w:r>
      <w:r w:rsidR="00BE4F61">
        <w:rPr>
          <w:szCs w:val="22"/>
          <w:lang w:val="en-CA"/>
        </w:rPr>
        <w:t xml:space="preserve"> EL prediction</w:t>
      </w:r>
      <w:r w:rsidR="00F249ED">
        <w:rPr>
          <w:szCs w:val="22"/>
          <w:lang w:val="en-CA"/>
        </w:rPr>
        <w:t xml:space="preserve">. Compared to the </w:t>
      </w:r>
      <w:r w:rsidR="006D3081">
        <w:rPr>
          <w:szCs w:val="22"/>
          <w:lang w:val="en-CA"/>
        </w:rPr>
        <w:t xml:space="preserve">existing </w:t>
      </w:r>
      <w:r w:rsidR="00F249ED">
        <w:rPr>
          <w:szCs w:val="22"/>
          <w:lang w:val="en-CA"/>
        </w:rPr>
        <w:t xml:space="preserve">single-loop decoding approaches studied in AHG16, the proposed scheme does not </w:t>
      </w:r>
      <w:r w:rsidR="006D3081">
        <w:rPr>
          <w:szCs w:val="22"/>
          <w:lang w:val="en-CA"/>
        </w:rPr>
        <w:t xml:space="preserve">require </w:t>
      </w:r>
      <w:r w:rsidR="00F249ED">
        <w:rPr>
          <w:szCs w:val="22"/>
          <w:lang w:val="en-CA"/>
        </w:rPr>
        <w:t>any low-level changes to single-layer HEVC.</w:t>
      </w:r>
    </w:p>
    <w:p w:rsidR="00D63D2F" w:rsidRDefault="0066094C" w:rsidP="00E82645">
      <w:pPr>
        <w:jc w:val="both"/>
        <w:rPr>
          <w:szCs w:val="22"/>
          <w:lang w:val="en-CA"/>
        </w:rPr>
      </w:pPr>
      <w:r>
        <w:rPr>
          <w:szCs w:val="22"/>
          <w:lang w:val="en-CA"/>
        </w:rPr>
        <w:t xml:space="preserve">Experimental results shows that compared to SHM 2.0 reference index based multi-loop decoding </w:t>
      </w:r>
      <w:r w:rsidR="004F50F6">
        <w:rPr>
          <w:szCs w:val="22"/>
          <w:lang w:val="en-CA"/>
        </w:rPr>
        <w:t xml:space="preserve">scheme, the proposed sing-loop decoding scheme can reportedly reduce the average memory access by </w:t>
      </w:r>
      <w:r w:rsidR="0006511B">
        <w:rPr>
          <w:szCs w:val="22"/>
          <w:lang w:val="en-CA"/>
        </w:rPr>
        <w:t>34</w:t>
      </w:r>
      <w:r w:rsidR="004F50F6">
        <w:rPr>
          <w:szCs w:val="22"/>
          <w:lang w:val="en-CA"/>
        </w:rPr>
        <w:t>% for block-based implementation and 32% for picture-based implementation, with average BD-rate increase of 1.3% and 1.5% for RA and LDB configurations respectively. In addition, the average decoding time is reduced by 25%.</w:t>
      </w:r>
      <w:r>
        <w:rPr>
          <w:szCs w:val="22"/>
          <w:lang w:val="en-CA"/>
        </w:rPr>
        <w:t xml:space="preserve"> </w:t>
      </w:r>
      <w:r w:rsidR="003619C0">
        <w:rPr>
          <w:szCs w:val="22"/>
          <w:lang w:val="en-CA"/>
        </w:rPr>
        <w:t>If the combined prediction between the alternative ILP picture</w:t>
      </w:r>
      <w:r w:rsidR="00E826AF">
        <w:rPr>
          <w:szCs w:val="22"/>
          <w:lang w:val="en-CA"/>
        </w:rPr>
        <w:t xml:space="preserve"> and EL temporal reference picture is disallowed for EL prediction, the average decoding time </w:t>
      </w:r>
      <w:r>
        <w:rPr>
          <w:szCs w:val="22"/>
          <w:lang w:val="en-CA"/>
        </w:rPr>
        <w:t xml:space="preserve">reduction </w:t>
      </w:r>
      <w:r w:rsidR="00E826AF">
        <w:rPr>
          <w:szCs w:val="22"/>
          <w:lang w:val="en-CA"/>
        </w:rPr>
        <w:t>is</w:t>
      </w:r>
      <w:r>
        <w:rPr>
          <w:szCs w:val="22"/>
          <w:lang w:val="en-CA" w:eastAsia="zh-CN"/>
        </w:rPr>
        <w:t xml:space="preserve"> increased to</w:t>
      </w:r>
      <w:r w:rsidR="00E826AF">
        <w:rPr>
          <w:szCs w:val="22"/>
          <w:lang w:val="en-CA"/>
        </w:rPr>
        <w:t xml:space="preserve"> </w:t>
      </w:r>
      <w:r w:rsidR="003A235A">
        <w:rPr>
          <w:szCs w:val="22"/>
          <w:lang w:val="en-CA"/>
        </w:rPr>
        <w:t>28%</w:t>
      </w:r>
      <w:r w:rsidR="00E826AF">
        <w:rPr>
          <w:szCs w:val="22"/>
          <w:lang w:val="en-CA"/>
        </w:rPr>
        <w:t xml:space="preserve"> and the</w:t>
      </w:r>
      <w:r w:rsidR="0098232A">
        <w:rPr>
          <w:rFonts w:hint="eastAsia"/>
          <w:szCs w:val="22"/>
          <w:lang w:val="en-CA" w:eastAsia="zh-CN"/>
        </w:rPr>
        <w:t xml:space="preserve"> worst case</w:t>
      </w:r>
      <w:r>
        <w:rPr>
          <w:szCs w:val="22"/>
          <w:lang w:val="en-CA" w:eastAsia="zh-CN"/>
        </w:rPr>
        <w:t xml:space="preserve"> of memory access</w:t>
      </w:r>
      <w:r w:rsidR="0098232A">
        <w:rPr>
          <w:rFonts w:hint="eastAsia"/>
          <w:szCs w:val="22"/>
          <w:lang w:val="en-CA" w:eastAsia="zh-CN"/>
        </w:rPr>
        <w:t xml:space="preserve"> </w:t>
      </w:r>
      <w:r w:rsidR="00E826AF">
        <w:rPr>
          <w:szCs w:val="22"/>
          <w:lang w:val="en-CA"/>
        </w:rPr>
        <w:t xml:space="preserve">is </w:t>
      </w:r>
      <w:r w:rsidR="0098232A">
        <w:rPr>
          <w:rFonts w:hint="eastAsia"/>
          <w:szCs w:val="22"/>
          <w:lang w:val="en-CA" w:eastAsia="zh-CN"/>
        </w:rPr>
        <w:t>the same as</w:t>
      </w:r>
      <w:r w:rsidR="0098232A">
        <w:rPr>
          <w:szCs w:val="22"/>
          <w:lang w:val="en-CA"/>
        </w:rPr>
        <w:t xml:space="preserve"> </w:t>
      </w:r>
      <w:r w:rsidR="00E826AF">
        <w:rPr>
          <w:szCs w:val="22"/>
          <w:lang w:val="en-CA"/>
        </w:rPr>
        <w:t>single-layer HEVC</w:t>
      </w:r>
      <w:r w:rsidR="0098232A">
        <w:rPr>
          <w:rFonts w:hint="eastAsia"/>
          <w:szCs w:val="22"/>
          <w:lang w:val="en-CA" w:eastAsia="zh-CN"/>
        </w:rPr>
        <w:t xml:space="preserve"> with BD-rate </w:t>
      </w:r>
      <w:r w:rsidR="0098232A">
        <w:rPr>
          <w:szCs w:val="22"/>
          <w:lang w:val="en-CA" w:eastAsia="zh-CN"/>
        </w:rPr>
        <w:t>increase</w:t>
      </w:r>
      <w:r w:rsidR="0098232A">
        <w:rPr>
          <w:rFonts w:hint="eastAsia"/>
          <w:szCs w:val="22"/>
          <w:lang w:val="en-CA" w:eastAsia="zh-CN"/>
        </w:rPr>
        <w:t xml:space="preserve"> of 2.2% and 3.5%</w:t>
      </w:r>
      <w:r w:rsidR="00E826AF">
        <w:rPr>
          <w:szCs w:val="22"/>
          <w:lang w:val="en-CA"/>
        </w:rPr>
        <w:t>.</w:t>
      </w:r>
    </w:p>
    <w:p w:rsidR="00745F6B" w:rsidRPr="005B217D" w:rsidRDefault="00745F6B" w:rsidP="00E11923">
      <w:pPr>
        <w:pStyle w:val="Heading1"/>
        <w:rPr>
          <w:lang w:val="en-CA"/>
        </w:rPr>
      </w:pPr>
      <w:r w:rsidRPr="005B217D">
        <w:rPr>
          <w:lang w:val="en-CA"/>
        </w:rPr>
        <w:t>Introduction</w:t>
      </w:r>
    </w:p>
    <w:p w:rsidR="007935E9" w:rsidRDefault="00654D22" w:rsidP="009234A5">
      <w:pPr>
        <w:jc w:val="both"/>
        <w:rPr>
          <w:szCs w:val="22"/>
          <w:lang w:val="en-CA"/>
        </w:rPr>
      </w:pPr>
      <w:r>
        <w:rPr>
          <w:szCs w:val="22"/>
          <w:lang w:val="en-CA"/>
        </w:rPr>
        <w:t xml:space="preserve">The current SHVC solution is built upon the reference index based </w:t>
      </w:r>
      <w:r w:rsidR="007935E9">
        <w:rPr>
          <w:szCs w:val="22"/>
          <w:lang w:val="en-CA"/>
        </w:rPr>
        <w:t xml:space="preserve">multi-loop </w:t>
      </w:r>
      <w:r w:rsidR="0098232A">
        <w:rPr>
          <w:rFonts w:hint="eastAsia"/>
          <w:szCs w:val="22"/>
          <w:lang w:val="en-CA" w:eastAsia="zh-CN"/>
        </w:rPr>
        <w:t xml:space="preserve">decoding </w:t>
      </w:r>
      <w:r>
        <w:rPr>
          <w:szCs w:val="22"/>
          <w:lang w:val="en-CA"/>
        </w:rPr>
        <w:t>framework where ILP picture generated from</w:t>
      </w:r>
      <w:r w:rsidR="007935E9">
        <w:rPr>
          <w:szCs w:val="22"/>
          <w:lang w:val="en-CA"/>
        </w:rPr>
        <w:t xml:space="preserve"> BL picture</w:t>
      </w:r>
      <w:r>
        <w:rPr>
          <w:szCs w:val="22"/>
          <w:lang w:val="en-CA"/>
        </w:rPr>
        <w:t xml:space="preserve"> is used as one additional reference picture along with the temporal reference pictures </w:t>
      </w:r>
      <w:r w:rsidR="0098232A">
        <w:rPr>
          <w:rFonts w:hint="eastAsia"/>
          <w:szCs w:val="22"/>
          <w:lang w:val="en-CA" w:eastAsia="zh-CN"/>
        </w:rPr>
        <w:t>for</w:t>
      </w:r>
      <w:r w:rsidR="007935E9">
        <w:rPr>
          <w:szCs w:val="22"/>
          <w:lang w:val="en-CA"/>
        </w:rPr>
        <w:t xml:space="preserve"> </w:t>
      </w:r>
      <w:r>
        <w:rPr>
          <w:szCs w:val="22"/>
          <w:lang w:val="en-CA"/>
        </w:rPr>
        <w:t>EL picture</w:t>
      </w:r>
      <w:r w:rsidR="0098232A">
        <w:rPr>
          <w:rFonts w:hint="eastAsia"/>
          <w:szCs w:val="22"/>
          <w:lang w:val="en-CA" w:eastAsia="zh-CN"/>
        </w:rPr>
        <w:t xml:space="preserve"> coding</w:t>
      </w:r>
      <w:r>
        <w:rPr>
          <w:szCs w:val="22"/>
          <w:lang w:val="en-CA"/>
        </w:rPr>
        <w:t xml:space="preserve"> [1].</w:t>
      </w:r>
      <w:r w:rsidR="007935E9">
        <w:rPr>
          <w:szCs w:val="22"/>
          <w:lang w:val="en-CA"/>
        </w:rPr>
        <w:t xml:space="preserve"> This approach implies that the BL picture has to be fully reconstructed in order to decode the EL picture. This requires an SHVC decoder to perform the MC operation for each coding layer, which results in a high complexity on EL decoding. Though the complexity increase of the current multi-loop decoding scheme could be acceptable for the spatial scalability cases, it</w:t>
      </w:r>
      <w:r w:rsidR="00AD7CC0">
        <w:rPr>
          <w:szCs w:val="22"/>
          <w:lang w:val="en-CA"/>
        </w:rPr>
        <w:t xml:space="preserve"> may</w:t>
      </w:r>
      <w:r w:rsidR="007935E9">
        <w:rPr>
          <w:szCs w:val="22"/>
          <w:lang w:val="en-CA"/>
        </w:rPr>
        <w:t xml:space="preserve"> </w:t>
      </w:r>
      <w:r w:rsidR="00AD7CC0">
        <w:rPr>
          <w:szCs w:val="22"/>
          <w:lang w:val="en-CA"/>
        </w:rPr>
        <w:t xml:space="preserve">bring a more significant decoding complexity </w:t>
      </w:r>
      <w:r w:rsidR="0098232A">
        <w:rPr>
          <w:rFonts w:hint="eastAsia"/>
          <w:szCs w:val="22"/>
          <w:lang w:val="en-CA" w:eastAsia="zh-CN"/>
        </w:rPr>
        <w:t>especially the memory access bandwidth</w:t>
      </w:r>
      <w:r w:rsidR="0098232A">
        <w:rPr>
          <w:szCs w:val="22"/>
          <w:lang w:val="en-CA"/>
        </w:rPr>
        <w:t xml:space="preserve"> </w:t>
      </w:r>
      <w:r w:rsidR="00AD7CC0">
        <w:rPr>
          <w:szCs w:val="22"/>
          <w:lang w:val="en-CA"/>
        </w:rPr>
        <w:t>increase for SNR scalability given the same resolution of BL pictures and EL pictures.</w:t>
      </w:r>
      <w:r w:rsidR="00E54978">
        <w:rPr>
          <w:szCs w:val="22"/>
          <w:lang w:val="en-CA"/>
        </w:rPr>
        <w:t xml:space="preserve"> Therefore, single-loop decoding scheme is desirable for the SNR scalability of the current SHVC design.</w:t>
      </w:r>
    </w:p>
    <w:p w:rsidR="00C83FDD" w:rsidRPr="00C83FDD" w:rsidRDefault="00C83FDD" w:rsidP="009234A5">
      <w:pPr>
        <w:pStyle w:val="Heading1"/>
        <w:jc w:val="both"/>
        <w:rPr>
          <w:szCs w:val="22"/>
          <w:lang w:val="en-CA"/>
        </w:rPr>
      </w:pPr>
      <w:r w:rsidRPr="00C83FDD">
        <w:rPr>
          <w:lang w:val="en-CA"/>
        </w:rPr>
        <w:lastRenderedPageBreak/>
        <w:t>Proposed method</w:t>
      </w:r>
    </w:p>
    <w:p w:rsidR="00E54978" w:rsidRDefault="00E54978" w:rsidP="009234A5">
      <w:pPr>
        <w:jc w:val="both"/>
        <w:rPr>
          <w:szCs w:val="22"/>
          <w:lang w:val="en-CA"/>
        </w:rPr>
      </w:pPr>
      <w:r>
        <w:rPr>
          <w:szCs w:val="22"/>
          <w:lang w:val="en-CA"/>
        </w:rPr>
        <w:t>In this contribution, a SNR single-loop decoding scheme is proposed for the reference index based framework of SHVC. The desired single-loop advantage of the proposed scheme is achieved by replacing the conventional ILP picture generated from reconstructed BL picture by an alternative ILP picture.</w:t>
      </w:r>
      <w:r w:rsidR="00A61B04">
        <w:rPr>
          <w:szCs w:val="22"/>
          <w:lang w:val="en-CA"/>
        </w:rPr>
        <w:t xml:space="preserve"> The</w:t>
      </w:r>
      <w:r w:rsidR="00394937">
        <w:rPr>
          <w:szCs w:val="22"/>
          <w:lang w:val="en-CA"/>
        </w:rPr>
        <w:t xml:space="preserve"> alternative </w:t>
      </w:r>
      <w:r w:rsidR="00A61B04">
        <w:rPr>
          <w:szCs w:val="22"/>
          <w:lang w:val="en-CA"/>
        </w:rPr>
        <w:t xml:space="preserve">ILP picture is generated by </w:t>
      </w:r>
      <w:r w:rsidR="000273B5">
        <w:rPr>
          <w:rFonts w:hint="eastAsia"/>
          <w:szCs w:val="22"/>
          <w:lang w:val="en-CA" w:eastAsia="zh-CN"/>
        </w:rPr>
        <w:t xml:space="preserve">performing MC operation with </w:t>
      </w:r>
      <w:r w:rsidR="00A61B04">
        <w:rPr>
          <w:szCs w:val="22"/>
          <w:lang w:val="en-CA"/>
        </w:rPr>
        <w:t xml:space="preserve">BL motion information </w:t>
      </w:r>
      <w:r w:rsidR="000273B5">
        <w:rPr>
          <w:rFonts w:hint="eastAsia"/>
          <w:szCs w:val="22"/>
          <w:lang w:val="en-CA" w:eastAsia="zh-CN"/>
        </w:rPr>
        <w:t>and</w:t>
      </w:r>
      <w:r w:rsidR="00A61B04">
        <w:rPr>
          <w:szCs w:val="22"/>
          <w:lang w:val="en-CA"/>
        </w:rPr>
        <w:t xml:space="preserve"> EL temporal reference pictures. Then, the BL residue signal is added to the motion compensated EL signal to further improve the quality of the</w:t>
      </w:r>
      <w:r w:rsidR="00394937">
        <w:rPr>
          <w:szCs w:val="22"/>
          <w:lang w:val="en-CA"/>
        </w:rPr>
        <w:t xml:space="preserve"> alternative ILP picture. Given that the alternative ILP picture is generated</w:t>
      </w:r>
      <w:r w:rsidR="00C83FDD">
        <w:rPr>
          <w:szCs w:val="22"/>
          <w:lang w:val="en-CA"/>
        </w:rPr>
        <w:t xml:space="preserve"> using the information from both BL and EL, we thus call this new type of ILP pictures as hybrid inter-layer prediction (H-ILP) picture in the rest of the contribution.</w:t>
      </w:r>
    </w:p>
    <w:p w:rsidR="0061775B" w:rsidRDefault="00E92C9C" w:rsidP="0061775B">
      <w:pPr>
        <w:pStyle w:val="Heading2"/>
        <w:tabs>
          <w:tab w:val="left" w:pos="360"/>
        </w:tabs>
        <w:rPr>
          <w:rFonts w:eastAsia="Malgun Gothic"/>
          <w:i w:val="0"/>
          <w:lang w:eastAsia="ko-KR"/>
        </w:rPr>
      </w:pPr>
      <w:r>
        <w:rPr>
          <w:rFonts w:eastAsia="Malgun Gothic"/>
          <w:i w:val="0"/>
          <w:lang w:eastAsia="ko-KR"/>
        </w:rPr>
        <w:t xml:space="preserve"> </w:t>
      </w:r>
      <w:r w:rsidR="0061775B">
        <w:rPr>
          <w:rFonts w:eastAsia="Malgun Gothic"/>
          <w:i w:val="0"/>
          <w:lang w:eastAsia="ko-KR"/>
        </w:rPr>
        <w:t>H-ILP picture generation</w:t>
      </w:r>
    </w:p>
    <w:p w:rsidR="0061775B" w:rsidRDefault="00E3306F" w:rsidP="009234A5">
      <w:pPr>
        <w:jc w:val="both"/>
        <w:rPr>
          <w:szCs w:val="22"/>
          <w:lang w:val="en-CA"/>
        </w:rPr>
      </w:pPr>
      <w:r>
        <w:rPr>
          <w:szCs w:val="22"/>
          <w:lang w:val="en-CA"/>
        </w:rPr>
        <w:t>For each block of the H-ILP picture, its sample values are generated by adding the residue of the BL collocated block to the motion compensated component</w:t>
      </w:r>
      <w:r w:rsidR="005E4298">
        <w:rPr>
          <w:rFonts w:hint="eastAsia"/>
          <w:szCs w:val="22"/>
          <w:lang w:val="en-CA" w:eastAsia="zh-CN"/>
        </w:rPr>
        <w:t>,</w:t>
      </w:r>
      <w:r>
        <w:rPr>
          <w:szCs w:val="22"/>
          <w:lang w:val="en-CA"/>
        </w:rPr>
        <w:t xml:space="preserve"> which is generated using the motion information of the collocated BL block and the texture information of EL temporal reference pictures. The framework of H-ILP picture generation process is shown in Figure 1</w:t>
      </w:r>
      <w:r w:rsidR="00764DC7">
        <w:rPr>
          <w:szCs w:val="22"/>
          <w:lang w:val="en-CA"/>
        </w:rPr>
        <w:t xml:space="preserve"> where the collocated BL block is </w:t>
      </w:r>
      <w:proofErr w:type="spellStart"/>
      <w:r w:rsidR="00764DC7">
        <w:rPr>
          <w:szCs w:val="22"/>
          <w:lang w:val="en-CA"/>
        </w:rPr>
        <w:t>uni</w:t>
      </w:r>
      <w:proofErr w:type="spellEnd"/>
      <w:r w:rsidR="00764DC7">
        <w:rPr>
          <w:szCs w:val="22"/>
          <w:lang w:val="en-CA"/>
        </w:rPr>
        <w:t>-predicted.</w:t>
      </w:r>
    </w:p>
    <w:p w:rsidR="007A724D" w:rsidRDefault="005E4298" w:rsidP="009234A5">
      <w:pPr>
        <w:jc w:val="both"/>
      </w:pPr>
      <w:r>
        <w:object w:dxaOrig="8105" w:dyaOrig="6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6pt;height:314.35pt" o:ole="">
            <v:imagedata r:id="rId14" o:title=""/>
          </v:shape>
          <o:OLEObject Type="Embed" ProgID="Visio.Drawing.11" ShapeID="_x0000_i1025" DrawAspect="Content" ObjectID="_1435406323" r:id="rId15"/>
        </w:object>
      </w:r>
    </w:p>
    <w:p w:rsidR="007A724D" w:rsidRDefault="007A724D" w:rsidP="007A724D">
      <w:pPr>
        <w:jc w:val="center"/>
        <w:rPr>
          <w:szCs w:val="22"/>
          <w:lang w:val="en-CA"/>
        </w:rPr>
      </w:pPr>
      <w:proofErr w:type="gramStart"/>
      <w:r>
        <w:rPr>
          <w:szCs w:val="22"/>
          <w:lang w:val="en-CA"/>
        </w:rPr>
        <w:t>Figure 1.</w:t>
      </w:r>
      <w:proofErr w:type="gramEnd"/>
      <w:r>
        <w:rPr>
          <w:szCs w:val="22"/>
          <w:lang w:val="en-CA"/>
        </w:rPr>
        <w:t xml:space="preserve"> Example of generating H-ILP picture</w:t>
      </w:r>
    </w:p>
    <w:p w:rsidR="00F558F3" w:rsidRPr="00B611D8" w:rsidRDefault="007A724D" w:rsidP="00F558F3">
      <w:pPr>
        <w:jc w:val="both"/>
      </w:pPr>
      <w:r w:rsidRPr="00B611D8">
        <w:t xml:space="preserve">Let </w:t>
      </w:r>
      <w:r w:rsidR="00AF0045" w:rsidRPr="007A724D">
        <w:fldChar w:fldCharType="begin"/>
      </w:r>
      <w:r w:rsidRPr="007A724D">
        <w:instrText xml:space="preserve"> QUOTE </w:instrText>
      </w:r>
      <m:oMath>
        <m:sSup>
          <m:sSupPr>
            <m:ctrlPr>
              <w:rPr>
                <w:rFonts w:ascii="Cambria Math" w:hAnsi="Cambria Math"/>
                <w:i/>
              </w:rPr>
            </m:ctrlPr>
          </m:sSupPr>
          <m:e>
            <m:r>
              <m:rPr>
                <m:sty m:val="p"/>
              </m:rPr>
              <w:rPr>
                <w:rFonts w:ascii="Cambria Math" w:hAnsi="Cambria Math"/>
              </w:rPr>
              <m:t>B</m:t>
            </m:r>
          </m:e>
          <m:sup>
            <m:r>
              <m:rPr>
                <m:sty m:val="p"/>
              </m:rPr>
              <w:rPr>
                <w:rFonts w:ascii="Cambria Math" w:hAnsi="Cambria Math"/>
              </w:rPr>
              <m:t>H-ILR</m:t>
            </m:r>
          </m:sup>
        </m:sSup>
        <m:r>
          <m:rPr>
            <m:sty m:val="p"/>
          </m:rPr>
          <w:rPr>
            <w:rFonts w:ascii="Cambria Math" w:hAnsi="Cambria Math"/>
          </w:rPr>
          <m:t>(bx, by)</m:t>
        </m:r>
      </m:oMath>
      <w:r w:rsidRPr="007A724D">
        <w:instrText xml:space="preserve"> </w:instrText>
      </w:r>
      <w:r w:rsidR="00AF0045" w:rsidRPr="007A724D">
        <w:fldChar w:fldCharType="end"/>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H-ILP</m:t>
            </m:r>
          </m:sup>
        </m:sSup>
        <m:d>
          <m:dPr>
            <m:ctrlPr>
              <w:rPr>
                <w:rFonts w:ascii="Cambria Math" w:hAnsi="Cambria Math"/>
                <w:i/>
                <w:sz w:val="20"/>
              </w:rPr>
            </m:ctrlPr>
          </m:dPr>
          <m:e>
            <m:r>
              <w:rPr>
                <w:rFonts w:ascii="Cambria Math" w:hAnsi="Cambria Math"/>
                <w:sz w:val="20"/>
              </w:rPr>
              <m:t>bx, by</m:t>
            </m:r>
          </m:e>
        </m:d>
      </m:oMath>
      <w:r w:rsidR="00EF4C50">
        <w:rPr>
          <w:sz w:val="20"/>
        </w:rPr>
        <w:t xml:space="preserve"> and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sidR="00555814">
        <w:rPr>
          <w:sz w:val="18"/>
          <w:szCs w:val="18"/>
        </w:rPr>
        <w:t xml:space="preserve"> </w:t>
      </w:r>
      <w:r w:rsidR="00555814" w:rsidRPr="00555814">
        <w:rPr>
          <w:szCs w:val="22"/>
        </w:rPr>
        <w:t>denote</w:t>
      </w:r>
      <w:r w:rsidR="00555814">
        <w:rPr>
          <w:szCs w:val="22"/>
        </w:rPr>
        <w:t xml:space="preserve"> the</w:t>
      </w:r>
      <w:r w:rsidRPr="00B611D8">
        <w:t xml:space="preserve"> block</w:t>
      </w:r>
      <w:r w:rsidR="00EF4C50">
        <w:t>s</w:t>
      </w:r>
      <w:r w:rsidRPr="00B611D8">
        <w:t xml:space="preserve"> located at</w:t>
      </w:r>
      <w:r w:rsidR="00555814">
        <w:t xml:space="preserve"> </w:t>
      </w:r>
      <m:oMath>
        <m:d>
          <m:dPr>
            <m:ctrlPr>
              <w:rPr>
                <w:rFonts w:ascii="Cambria Math" w:hAnsi="Cambria Math"/>
                <w:i/>
                <w:sz w:val="20"/>
              </w:rPr>
            </m:ctrlPr>
          </m:dPr>
          <m:e>
            <m:r>
              <w:rPr>
                <w:rFonts w:ascii="Cambria Math" w:hAnsi="Cambria Math"/>
                <w:sz w:val="20"/>
              </w:rPr>
              <m:t>bx, by</m:t>
            </m:r>
          </m:e>
        </m:d>
      </m:oMath>
      <w:r w:rsidR="00555814" w:rsidRPr="00555814">
        <w:rPr>
          <w:szCs w:val="22"/>
        </w:rPr>
        <w:t xml:space="preserve"> in the</w:t>
      </w:r>
      <w:r w:rsidR="00555814">
        <w:rPr>
          <w:szCs w:val="22"/>
        </w:rPr>
        <w:t xml:space="preserve"> H-ILP picture</w:t>
      </w:r>
      <w:r w:rsidR="00EF4C50">
        <w:rPr>
          <w:szCs w:val="22"/>
        </w:rPr>
        <w:t xml:space="preserve"> and the BL picture respective</w:t>
      </w:r>
      <w:r w:rsidR="008A7F96">
        <w:rPr>
          <w:szCs w:val="22"/>
        </w:rPr>
        <w:t>ly</w:t>
      </w:r>
      <w:r>
        <w:t xml:space="preserve">, and </w:t>
      </w:r>
      <m:oMath>
        <m:sSup>
          <m:sSupPr>
            <m:ctrlPr>
              <w:rPr>
                <w:rFonts w:ascii="Cambria Math" w:hAnsi="Cambria Math"/>
                <w:i/>
                <w:sz w:val="20"/>
              </w:rPr>
            </m:ctrlPr>
          </m:sSupPr>
          <m:e>
            <m:r>
              <w:rPr>
                <w:rFonts w:ascii="Cambria Math" w:hAnsi="Cambria Math"/>
                <w:sz w:val="20"/>
              </w:rPr>
              <m:t>Resi</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sidR="00555814">
        <w:t xml:space="preserve"> </w:t>
      </w:r>
      <w:r>
        <w:t xml:space="preserve">denote the residue signal </w:t>
      </w:r>
      <w:proofErr w:type="gramStart"/>
      <w:r>
        <w:t>of</w:t>
      </w:r>
      <w:r w:rsidR="00EF4C50">
        <w:t xml:space="preserve"> </w:t>
      </w:r>
      <m:oMath>
        <w:proofErr w:type="gramEnd"/>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sidRPr="00B611D8">
        <w:t>.</w:t>
      </w:r>
      <w:r w:rsidR="00BE708D">
        <w:t xml:space="preserve">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H-ILP</m:t>
            </m:r>
          </m:sup>
        </m:sSup>
        <m:r>
          <w:rPr>
            <w:rFonts w:ascii="Cambria Math" w:hAnsi="Cambria Math"/>
            <w:sz w:val="20"/>
          </w:rPr>
          <m:t>(bx, by)</m:t>
        </m:r>
      </m:oMath>
      <w:r w:rsidR="00BE708D" w:rsidRPr="00B611D8">
        <w:t xml:space="preserve"> </w:t>
      </w:r>
      <w:proofErr w:type="gramStart"/>
      <w:r w:rsidR="00BE708D" w:rsidRPr="00B611D8">
        <w:t>is</w:t>
      </w:r>
      <w:proofErr w:type="gramEnd"/>
      <w:r w:rsidR="00BE708D" w:rsidRPr="00B611D8">
        <w:t xml:space="preserve"> obtained by</w:t>
      </w:r>
      <w:r w:rsidR="00BE708D">
        <w:t xml:space="preserve"> adding </w:t>
      </w:r>
      <m:oMath>
        <m:sSup>
          <m:sSupPr>
            <m:ctrlPr>
              <w:rPr>
                <w:rFonts w:ascii="Cambria Math" w:hAnsi="Cambria Math"/>
                <w:i/>
                <w:sz w:val="20"/>
              </w:rPr>
            </m:ctrlPr>
          </m:sSupPr>
          <m:e>
            <m:r>
              <w:rPr>
                <w:rFonts w:ascii="Cambria Math" w:hAnsi="Cambria Math"/>
                <w:sz w:val="20"/>
              </w:rPr>
              <m:t>Resi</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m:t>
            </m:r>
            <m:r>
              <w:rPr>
                <w:rFonts w:ascii="Cambria Math"/>
                <w:sz w:val="20"/>
              </w:rPr>
              <m:t xml:space="preserve">, </m:t>
            </m:r>
            <m:r>
              <w:rPr>
                <w:rFonts w:ascii="Cambria Math" w:hAnsi="Cambria Math"/>
                <w:sz w:val="20"/>
              </w:rPr>
              <m:t>by</m:t>
            </m:r>
          </m:e>
        </m:d>
      </m:oMath>
      <w:r w:rsidR="00BE708D">
        <w:t xml:space="preserve"> to the</w:t>
      </w:r>
      <w:r w:rsidR="00BE708D" w:rsidRPr="00B611D8">
        <w:t xml:space="preserve"> </w:t>
      </w:r>
      <w:r w:rsidR="00BE708D">
        <w:t>motion compensa</w:t>
      </w:r>
      <w:r w:rsidR="00BE708D" w:rsidRPr="00B611D8">
        <w:t>ted prediction</w:t>
      </w:r>
      <w:r w:rsidR="00BE708D">
        <w:t xml:space="preserve"> component</w:t>
      </w:r>
      <w:r w:rsidR="00DC53F3">
        <w:t xml:space="preserve"> which is generated</w:t>
      </w:r>
      <w:r w:rsidR="00BE708D">
        <w:t xml:space="preserve"> </w:t>
      </w:r>
      <w:r w:rsidR="00BE708D" w:rsidRPr="00B611D8">
        <w:t>using the</w:t>
      </w:r>
      <w:r w:rsidR="00BE708D">
        <w:t xml:space="preserve"> </w:t>
      </w:r>
      <w:r w:rsidR="00BE708D" w:rsidRPr="00B611D8">
        <w:t xml:space="preserve">motion information of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sidR="00BE708D" w:rsidRPr="00B611D8">
        <w:t xml:space="preserve"> and the EL temporal reference pictures</w:t>
      </w:r>
      <w:r w:rsidR="00BE708D">
        <w:t>.</w:t>
      </w:r>
      <w:r w:rsidR="00F558F3">
        <w:t xml:space="preserve"> More specifically, when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sidR="00F558F3">
        <w:rPr>
          <w:sz w:val="20"/>
        </w:rPr>
        <w:t xml:space="preserve"> is </w:t>
      </w:r>
      <w:proofErr w:type="spellStart"/>
      <w:r w:rsidR="00F558F3">
        <w:rPr>
          <w:sz w:val="20"/>
        </w:rPr>
        <w:t>uni</w:t>
      </w:r>
      <w:proofErr w:type="spellEnd"/>
      <w:r w:rsidR="00F558F3">
        <w:rPr>
          <w:sz w:val="20"/>
        </w:rPr>
        <w:t>-predicted</w:t>
      </w:r>
      <w:r w:rsidR="00F558F3" w:rsidRPr="00A36C3B">
        <w:t xml:space="preserve">,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H-ILP</m:t>
            </m:r>
          </m:sup>
        </m:sSup>
        <m:r>
          <w:rPr>
            <w:rFonts w:ascii="Cambria Math" w:hAnsi="Cambria Math"/>
            <w:sz w:val="20"/>
          </w:rPr>
          <m:t>(bx, by)</m:t>
        </m:r>
      </m:oMath>
      <w:r w:rsidR="00F558F3">
        <w:t xml:space="preserve"> </w:t>
      </w:r>
      <w:r w:rsidR="00F558F3" w:rsidRPr="00A36C3B">
        <w:t>is predicted using</w:t>
      </w:r>
      <w:r w:rsidR="003C7FB5">
        <w:t xml:space="preserve"> </w:t>
      </w:r>
      <w:r w:rsidR="00F558F3">
        <w:t xml:space="preserve">the equation (1): </w:t>
      </w:r>
    </w:p>
    <w:p w:rsidR="00C5690C" w:rsidRDefault="00AF0045" w:rsidP="00F558F3">
      <w:pPr>
        <w:jc w:val="right"/>
      </w:pPr>
      <m:oMath>
        <m:sSup>
          <m:sSupPr>
            <m:ctrlPr>
              <w:rPr>
                <w:rFonts w:ascii="Cambria Math" w:hAnsi="Cambria Math"/>
                <w:i/>
                <w:sz w:val="20"/>
              </w:rPr>
            </m:ctrlPr>
          </m:sSupPr>
          <m:e>
            <m:r>
              <w:rPr>
                <w:rFonts w:ascii="Cambria Math" w:hAnsi="Cambria Math"/>
                <w:sz w:val="20"/>
              </w:rPr>
              <m:t>B</m:t>
            </m:r>
          </m:e>
          <m:sup>
            <m:r>
              <w:rPr>
                <w:rFonts w:ascii="Cambria Math" w:hAnsi="Cambria Math"/>
                <w:sz w:val="20"/>
              </w:rPr>
              <m:t>H-ILP</m:t>
            </m:r>
          </m:sup>
        </m:sSup>
        <m:d>
          <m:dPr>
            <m:ctrlPr>
              <w:rPr>
                <w:rFonts w:ascii="Cambria Math" w:hAnsi="Cambria Math"/>
                <w:i/>
                <w:sz w:val="20"/>
              </w:rPr>
            </m:ctrlPr>
          </m:dPr>
          <m:e>
            <m:r>
              <w:rPr>
                <w:rFonts w:ascii="Cambria Math" w:hAnsi="Cambria Math"/>
                <w:sz w:val="20"/>
              </w:rPr>
              <m:t>bx</m:t>
            </m:r>
            <m:r>
              <w:rPr>
                <w:rFonts w:ascii="Cambria Math"/>
                <w:sz w:val="20"/>
              </w:rPr>
              <m:t xml:space="preserve">, </m:t>
            </m:r>
            <m:r>
              <w:rPr>
                <w:rFonts w:ascii="Cambria Math" w:hAnsi="Cambria Math"/>
                <w:sz w:val="20"/>
              </w:rPr>
              <m:t>by</m:t>
            </m:r>
          </m:e>
        </m:d>
        <m:r>
          <w:rPr>
            <w:rFonts w:ascii="Cambria Math"/>
            <w:sz w:val="20"/>
          </w:rPr>
          <m:t>=Clip (</m:t>
        </m:r>
        <m:sSup>
          <m:sSupPr>
            <m:ctrlPr>
              <w:rPr>
                <w:rFonts w:ascii="Cambria Math" w:hAnsi="Cambria Math"/>
                <w:i/>
                <w:sz w:val="20"/>
              </w:rPr>
            </m:ctrlPr>
          </m:sSupPr>
          <m:e>
            <m:r>
              <w:rPr>
                <w:rFonts w:ascii="Cambria Math"/>
                <w:sz w:val="20"/>
              </w:rPr>
              <m:t>Ref</m:t>
            </m:r>
          </m:e>
          <m:sup>
            <m:r>
              <w:rPr>
                <w:rFonts w:ascii="Cambria Math"/>
                <w:sz w:val="20"/>
              </w:rPr>
              <m:t>EL</m:t>
            </m:r>
          </m:sup>
        </m:sSup>
        <m:d>
          <m:dPr>
            <m:ctrlPr>
              <w:rPr>
                <w:rFonts w:ascii="Cambria Math" w:hAnsi="Cambria Math"/>
                <w:i/>
                <w:sz w:val="20"/>
              </w:rPr>
            </m:ctrlPr>
          </m:dPr>
          <m:e>
            <m:r>
              <w:rPr>
                <w:rFonts w:ascii="Cambria Math"/>
                <w:sz w:val="20"/>
              </w:rPr>
              <m:t>bx+mvx, by+mvy</m:t>
            </m:r>
          </m:e>
        </m:d>
        <m:r>
          <w:rPr>
            <w:rFonts w:ascii="Cambria Math" w:hAnsi="Cambria Math"/>
            <w:sz w:val="20"/>
          </w:rPr>
          <m:t xml:space="preserve">+ </m:t>
        </m:r>
        <m:sSup>
          <m:sSupPr>
            <m:ctrlPr>
              <w:rPr>
                <w:rFonts w:ascii="Cambria Math" w:hAnsi="Cambria Math"/>
                <w:i/>
                <w:sz w:val="20"/>
              </w:rPr>
            </m:ctrlPr>
          </m:sSupPr>
          <m:e>
            <m:r>
              <w:rPr>
                <w:rFonts w:ascii="Cambria Math" w:hAnsi="Cambria Math"/>
                <w:sz w:val="20"/>
              </w:rPr>
              <m:t>Resi</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m:t>
            </m:r>
            <m:r>
              <w:rPr>
                <w:rFonts w:ascii="Cambria Math"/>
                <w:sz w:val="20"/>
              </w:rPr>
              <m:t xml:space="preserve">, </m:t>
            </m:r>
            <m:r>
              <w:rPr>
                <w:rFonts w:ascii="Cambria Math" w:hAnsi="Cambria Math"/>
                <w:sz w:val="20"/>
              </w:rPr>
              <m:t>by</m:t>
            </m:r>
          </m:e>
        </m:d>
      </m:oMath>
      <w:r w:rsidR="00F558F3" w:rsidRPr="00F558F3">
        <w:rPr>
          <w:sz w:val="20"/>
        </w:rPr>
        <w:t>)</w:t>
      </w:r>
      <w:r w:rsidR="00F558F3">
        <w:tab/>
      </w:r>
      <w:r w:rsidR="00F558F3">
        <w:tab/>
        <w:t xml:space="preserve">         </w:t>
      </w:r>
      <w:r w:rsidR="00F558F3" w:rsidRPr="00B611D8">
        <w:t>(</w:t>
      </w:r>
      <w:r w:rsidR="003C7FB5">
        <w:t>1</w:t>
      </w:r>
      <w:r w:rsidR="00F558F3" w:rsidRPr="00B611D8">
        <w:t>)</w:t>
      </w:r>
    </w:p>
    <w:p w:rsidR="00F558F3" w:rsidRDefault="00F558F3" w:rsidP="00F558F3">
      <w:pPr>
        <w:jc w:val="both"/>
      </w:pPr>
      <w:proofErr w:type="gramStart"/>
      <w:r>
        <w:t>where</w:t>
      </w:r>
      <w:proofErr w:type="gramEnd"/>
      <w:r>
        <w:t xml:space="preserve"> </w:t>
      </w:r>
      <m:oMath>
        <m:sSup>
          <m:sSupPr>
            <m:ctrlPr>
              <w:rPr>
                <w:rFonts w:ascii="Cambria Math" w:hAnsi="Cambria Math"/>
                <w:i/>
                <w:sz w:val="20"/>
              </w:rPr>
            </m:ctrlPr>
          </m:sSupPr>
          <m:e>
            <m:r>
              <w:rPr>
                <w:rFonts w:ascii="Cambria Math"/>
                <w:sz w:val="20"/>
              </w:rPr>
              <m:t>Ref</m:t>
            </m:r>
          </m:e>
          <m:sup>
            <m:r>
              <w:rPr>
                <w:rFonts w:ascii="Cambria Math"/>
                <w:sz w:val="20"/>
              </w:rPr>
              <m:t>EL</m:t>
            </m:r>
          </m:sup>
        </m:sSup>
      </m:oMath>
      <w:r>
        <w:t xml:space="preserve"> is the EL temporal reference picture indicated by </w:t>
      </w:r>
      <w:r w:rsidR="00DC53F3">
        <w:t xml:space="preserve">the motion vector </w:t>
      </w:r>
      <m:oMath>
        <m:d>
          <m:dPr>
            <m:ctrlPr>
              <w:rPr>
                <w:rFonts w:ascii="Cambria Math" w:hAnsi="Cambria Math"/>
                <w:i/>
                <w:sz w:val="20"/>
              </w:rPr>
            </m:ctrlPr>
          </m:dPr>
          <m:e>
            <m:r>
              <w:rPr>
                <w:rFonts w:ascii="Cambria Math" w:hAnsi="Cambria Math"/>
                <w:sz w:val="20"/>
              </w:rPr>
              <m:t>mvx</m:t>
            </m:r>
            <m:r>
              <w:rPr>
                <w:rFonts w:ascii="Cambria Math"/>
                <w:sz w:val="20"/>
              </w:rPr>
              <m:t xml:space="preserve">, </m:t>
            </m:r>
            <m:r>
              <w:rPr>
                <w:rFonts w:ascii="Cambria Math" w:hAnsi="Cambria Math"/>
                <w:sz w:val="20"/>
              </w:rPr>
              <m:t>mvy</m:t>
            </m:r>
          </m:e>
        </m:d>
      </m:oMath>
      <w:r w:rsidR="00DC53F3">
        <w:rPr>
          <w:sz w:val="20"/>
        </w:rPr>
        <w:t xml:space="preserve"> </w:t>
      </w:r>
      <w:r>
        <w:t xml:space="preserve">of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Pr>
          <w:sz w:val="20"/>
        </w:rPr>
        <w:t xml:space="preserve">. </w:t>
      </w:r>
      <w:r w:rsidRPr="00A36C3B">
        <w:t>When</w:t>
      </w:r>
      <w:bookmarkStart w:id="0" w:name="OLE_LINK11"/>
      <w:bookmarkStart w:id="1" w:name="OLE_LINK12"/>
      <w:r>
        <w:t xml:space="preserve">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Pr>
          <w:sz w:val="20"/>
        </w:rPr>
        <w:t xml:space="preserve"> is bi-predicted</w:t>
      </w:r>
      <w:r w:rsidRPr="00A36C3B">
        <w:t>,</w:t>
      </w:r>
      <w:bookmarkEnd w:id="0"/>
      <w:bookmarkEnd w:id="1"/>
      <w:r w:rsidRPr="00A36C3B">
        <w:t xml:space="preserve">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H-ILP</m:t>
            </m:r>
          </m:sup>
        </m:sSup>
        <m:r>
          <w:rPr>
            <w:rFonts w:ascii="Cambria Math" w:hAnsi="Cambria Math"/>
            <w:sz w:val="20"/>
          </w:rPr>
          <m:t>(bx, by)</m:t>
        </m:r>
      </m:oMath>
      <w:r>
        <w:t xml:space="preserve"> </w:t>
      </w:r>
      <w:r w:rsidRPr="00A36C3B">
        <w:t>is predicted</w:t>
      </w:r>
      <w:r w:rsidR="003C7FB5">
        <w:t xml:space="preserve"> </w:t>
      </w:r>
      <w:r>
        <w:t>according to the equation (</w:t>
      </w:r>
      <w:r w:rsidR="003C7FB5">
        <w:t>2</w:t>
      </w:r>
      <w:r>
        <w:t xml:space="preserve">): </w:t>
      </w:r>
    </w:p>
    <w:p w:rsidR="00F558F3" w:rsidRDefault="00AF0045" w:rsidP="003C7FB5">
      <w:pPr>
        <w:jc w:val="both"/>
      </w:pPr>
      <m:oMath>
        <m:sSup>
          <m:sSupPr>
            <m:ctrlPr>
              <w:rPr>
                <w:rFonts w:ascii="Cambria Math" w:hAnsi="Cambria Math"/>
                <w:i/>
                <w:sz w:val="20"/>
              </w:rPr>
            </m:ctrlPr>
          </m:sSupPr>
          <m:e>
            <m:r>
              <w:rPr>
                <w:rFonts w:ascii="Cambria Math" w:hAnsi="Cambria Math"/>
                <w:sz w:val="20"/>
              </w:rPr>
              <m:t>B</m:t>
            </m:r>
          </m:e>
          <m:sup>
            <m:r>
              <w:rPr>
                <w:rFonts w:ascii="Cambria Math" w:hAnsi="Cambria Math"/>
                <w:sz w:val="20"/>
              </w:rPr>
              <m:t>H-ILP</m:t>
            </m:r>
          </m:sup>
        </m:sSup>
        <m:d>
          <m:dPr>
            <m:ctrlPr>
              <w:rPr>
                <w:rFonts w:ascii="Cambria Math" w:hAnsi="Cambria Math"/>
                <w:i/>
                <w:sz w:val="20"/>
              </w:rPr>
            </m:ctrlPr>
          </m:dPr>
          <m:e>
            <m:r>
              <w:rPr>
                <w:rFonts w:ascii="Cambria Math" w:hAnsi="Cambria Math"/>
                <w:sz w:val="20"/>
              </w:rPr>
              <m:t>bx</m:t>
            </m:r>
            <m:r>
              <w:rPr>
                <w:rFonts w:ascii="Cambria Math"/>
                <w:sz w:val="20"/>
              </w:rPr>
              <m:t xml:space="preserve">, </m:t>
            </m:r>
            <m:r>
              <w:rPr>
                <w:rFonts w:ascii="Cambria Math" w:hAnsi="Cambria Math"/>
                <w:sz w:val="20"/>
              </w:rPr>
              <m:t>by</m:t>
            </m:r>
          </m:e>
        </m:d>
        <m:r>
          <w:rPr>
            <w:rFonts w:ascii="Cambria Math"/>
            <w:sz w:val="20"/>
          </w:rPr>
          <m:t>=Clip(</m:t>
        </m:r>
        <m:f>
          <m:fPr>
            <m:type m:val="lin"/>
            <m:ctrlPr>
              <w:rPr>
                <w:rFonts w:ascii="Cambria Math" w:hAnsi="Cambria Math"/>
                <w:i/>
                <w:sz w:val="20"/>
              </w:rPr>
            </m:ctrlPr>
          </m:fPr>
          <m:num>
            <m:d>
              <m:dPr>
                <m:ctrlPr>
                  <w:rPr>
                    <w:rFonts w:ascii="Cambria Math" w:hAnsi="Cambria Math"/>
                    <w:i/>
                    <w:sz w:val="20"/>
                  </w:rPr>
                </m:ctrlPr>
              </m:dPr>
              <m:e>
                <m:sSubSup>
                  <m:sSubSupPr>
                    <m:ctrlPr>
                      <w:rPr>
                        <w:rFonts w:ascii="Cambria Math" w:hAnsi="Cambria Math"/>
                        <w:i/>
                        <w:sz w:val="20"/>
                      </w:rPr>
                    </m:ctrlPr>
                  </m:sSubSupPr>
                  <m:e>
                    <m:r>
                      <w:rPr>
                        <w:rFonts w:ascii="Cambria Math"/>
                        <w:sz w:val="20"/>
                      </w:rPr>
                      <m:t>Ref</m:t>
                    </m:r>
                  </m:e>
                  <m:sub>
                    <m:r>
                      <w:rPr>
                        <w:rFonts w:ascii="Cambria Math"/>
                        <w:sz w:val="20"/>
                      </w:rPr>
                      <m:t>0</m:t>
                    </m:r>
                  </m:sub>
                  <m:sup>
                    <m:r>
                      <w:rPr>
                        <w:rFonts w:ascii="Cambria Math"/>
                        <w:sz w:val="20"/>
                      </w:rPr>
                      <m:t>EL</m:t>
                    </m:r>
                  </m:sup>
                </m:sSubSup>
                <m:d>
                  <m:dPr>
                    <m:ctrlPr>
                      <w:rPr>
                        <w:rFonts w:ascii="Cambria Math" w:hAnsi="Cambria Math"/>
                        <w:i/>
                        <w:sz w:val="20"/>
                      </w:rPr>
                    </m:ctrlPr>
                  </m:dPr>
                  <m:e>
                    <m:r>
                      <w:rPr>
                        <w:rFonts w:ascii="Cambria Math"/>
                        <w:sz w:val="20"/>
                      </w:rPr>
                      <m:t>bx+</m:t>
                    </m:r>
                    <m:sSub>
                      <m:sSubPr>
                        <m:ctrlPr>
                          <w:rPr>
                            <w:rFonts w:ascii="Cambria Math" w:hAnsi="Cambria Math"/>
                            <w:i/>
                            <w:sz w:val="20"/>
                          </w:rPr>
                        </m:ctrlPr>
                      </m:sSubPr>
                      <m:e>
                        <m:r>
                          <w:rPr>
                            <w:rFonts w:ascii="Cambria Math"/>
                            <w:sz w:val="20"/>
                          </w:rPr>
                          <m:t>mvx</m:t>
                        </m:r>
                      </m:e>
                      <m:sub>
                        <m:r>
                          <w:rPr>
                            <w:rFonts w:ascii="Cambria Math"/>
                            <w:sz w:val="20"/>
                          </w:rPr>
                          <m:t>0</m:t>
                        </m:r>
                      </m:sub>
                    </m:sSub>
                    <m:r>
                      <w:rPr>
                        <w:rFonts w:ascii="Cambria Math"/>
                        <w:sz w:val="20"/>
                      </w:rPr>
                      <m:t>, by+</m:t>
                    </m:r>
                    <m:sSub>
                      <m:sSubPr>
                        <m:ctrlPr>
                          <w:rPr>
                            <w:rFonts w:ascii="Cambria Math" w:hAnsi="Cambria Math"/>
                            <w:i/>
                            <w:sz w:val="20"/>
                          </w:rPr>
                        </m:ctrlPr>
                      </m:sSubPr>
                      <m:e>
                        <m:r>
                          <w:rPr>
                            <w:rFonts w:ascii="Cambria Math" w:hAnsi="Cambria Math"/>
                            <w:sz w:val="20"/>
                          </w:rPr>
                          <m:t>mvy</m:t>
                        </m:r>
                      </m:e>
                      <m:sub>
                        <m:r>
                          <w:rPr>
                            <w:rFonts w:ascii="Cambria Math" w:hAnsi="Cambria Math"/>
                            <w:sz w:val="20"/>
                          </w:rPr>
                          <m:t>0</m:t>
                        </m:r>
                      </m:sub>
                    </m:sSub>
                  </m:e>
                </m:d>
                <m:r>
                  <w:rPr>
                    <w:rFonts w:ascii="Cambria Math"/>
                    <w:sz w:val="20"/>
                  </w:rPr>
                  <m:t>+</m:t>
                </m:r>
                <m:sSubSup>
                  <m:sSubSupPr>
                    <m:ctrlPr>
                      <w:rPr>
                        <w:rFonts w:ascii="Cambria Math" w:hAnsi="Cambria Math"/>
                        <w:i/>
                        <w:sz w:val="20"/>
                      </w:rPr>
                    </m:ctrlPr>
                  </m:sSubSupPr>
                  <m:e>
                    <m:r>
                      <w:rPr>
                        <w:rFonts w:ascii="Cambria Math"/>
                        <w:sz w:val="20"/>
                      </w:rPr>
                      <m:t>Ref</m:t>
                    </m:r>
                  </m:e>
                  <m:sub>
                    <m:r>
                      <w:rPr>
                        <w:rFonts w:ascii="Cambria Math"/>
                        <w:sz w:val="20"/>
                      </w:rPr>
                      <m:t>1</m:t>
                    </m:r>
                  </m:sub>
                  <m:sup>
                    <m:r>
                      <w:rPr>
                        <w:rFonts w:ascii="Cambria Math"/>
                        <w:sz w:val="20"/>
                      </w:rPr>
                      <m:t>EL</m:t>
                    </m:r>
                  </m:sup>
                </m:sSubSup>
                <m:d>
                  <m:dPr>
                    <m:ctrlPr>
                      <w:rPr>
                        <w:rFonts w:ascii="Cambria Math" w:hAnsi="Cambria Math"/>
                        <w:i/>
                        <w:sz w:val="20"/>
                      </w:rPr>
                    </m:ctrlPr>
                  </m:dPr>
                  <m:e>
                    <m:r>
                      <w:rPr>
                        <w:rFonts w:ascii="Cambria Math"/>
                        <w:sz w:val="20"/>
                      </w:rPr>
                      <m:t>bx+</m:t>
                    </m:r>
                    <m:sSub>
                      <m:sSubPr>
                        <m:ctrlPr>
                          <w:rPr>
                            <w:rFonts w:ascii="Cambria Math" w:hAnsi="Cambria Math"/>
                            <w:i/>
                            <w:sz w:val="20"/>
                          </w:rPr>
                        </m:ctrlPr>
                      </m:sSubPr>
                      <m:e>
                        <m:r>
                          <w:rPr>
                            <w:rFonts w:ascii="Cambria Math"/>
                            <w:sz w:val="20"/>
                          </w:rPr>
                          <m:t>mvx</m:t>
                        </m:r>
                      </m:e>
                      <m:sub>
                        <m:r>
                          <w:rPr>
                            <w:rFonts w:ascii="Cambria Math"/>
                            <w:sz w:val="20"/>
                          </w:rPr>
                          <m:t>1</m:t>
                        </m:r>
                      </m:sub>
                    </m:sSub>
                    <m:r>
                      <w:rPr>
                        <w:rFonts w:ascii="Cambria Math"/>
                        <w:sz w:val="20"/>
                      </w:rPr>
                      <m:t>, by+</m:t>
                    </m:r>
                    <m:sSub>
                      <m:sSubPr>
                        <m:ctrlPr>
                          <w:rPr>
                            <w:rFonts w:ascii="Cambria Math" w:hAnsi="Cambria Math"/>
                            <w:i/>
                            <w:sz w:val="20"/>
                          </w:rPr>
                        </m:ctrlPr>
                      </m:sSubPr>
                      <m:e>
                        <m:r>
                          <w:rPr>
                            <w:rFonts w:ascii="Cambria Math" w:hAnsi="Cambria Math"/>
                            <w:sz w:val="20"/>
                          </w:rPr>
                          <m:t>mvy</m:t>
                        </m:r>
                      </m:e>
                      <m:sub>
                        <m:r>
                          <w:rPr>
                            <w:rFonts w:ascii="Cambria Math" w:hAnsi="Cambria Math"/>
                            <w:sz w:val="20"/>
                          </w:rPr>
                          <m:t>1</m:t>
                        </m:r>
                      </m:sub>
                    </m:sSub>
                  </m:e>
                </m:d>
              </m:e>
            </m:d>
          </m:num>
          <m:den>
            <m:r>
              <w:rPr>
                <w:rFonts w:ascii="Cambria Math"/>
                <w:sz w:val="20"/>
              </w:rPr>
              <m:t xml:space="preserve">2+ </m:t>
            </m:r>
            <m:sSup>
              <m:sSupPr>
                <m:ctrlPr>
                  <w:rPr>
                    <w:rFonts w:ascii="Cambria Math" w:hAnsi="Cambria Math"/>
                    <w:i/>
                    <w:sz w:val="20"/>
                  </w:rPr>
                </m:ctrlPr>
              </m:sSupPr>
              <m:e>
                <m:r>
                  <w:rPr>
                    <w:rFonts w:ascii="Cambria Math" w:hAnsi="Cambria Math"/>
                    <w:sz w:val="20"/>
                  </w:rPr>
                  <m:t>Resi</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m:t>
                </m:r>
                <m:r>
                  <w:rPr>
                    <w:rFonts w:ascii="Cambria Math"/>
                    <w:sz w:val="20"/>
                  </w:rPr>
                  <m:t xml:space="preserve">, </m:t>
                </m:r>
                <m:r>
                  <w:rPr>
                    <w:rFonts w:ascii="Cambria Math" w:hAnsi="Cambria Math"/>
                    <w:sz w:val="20"/>
                  </w:rPr>
                  <m:t>by</m:t>
                </m:r>
              </m:e>
            </m:d>
            <m:r>
              <w:rPr>
                <w:rFonts w:ascii="Cambria Math"/>
                <w:sz w:val="20"/>
              </w:rPr>
              <m:t xml:space="preserve"> </m:t>
            </m:r>
          </m:den>
        </m:f>
        <m:r>
          <w:rPr>
            <w:rFonts w:ascii="Cambria Math" w:hAnsi="Cambria Math"/>
            <w:sz w:val="20"/>
          </w:rPr>
          <m:t>)</m:t>
        </m:r>
      </m:oMath>
      <w:r w:rsidR="00F558F3">
        <w:tab/>
        <w:t xml:space="preserve">        (</w:t>
      </w:r>
      <w:r w:rsidR="003C7FB5">
        <w:t>2</w:t>
      </w:r>
      <w:r w:rsidR="00F558F3" w:rsidRPr="00B611D8">
        <w:t>)</w:t>
      </w:r>
    </w:p>
    <w:p w:rsidR="00A223EC" w:rsidRDefault="00A223EC" w:rsidP="003C7FB5">
      <w:pPr>
        <w:jc w:val="both"/>
        <w:rPr>
          <w:sz w:val="20"/>
        </w:rPr>
      </w:pPr>
      <w:proofErr w:type="gramStart"/>
      <w:r>
        <w:t>where</w:t>
      </w:r>
      <w:proofErr w:type="gramEnd"/>
      <w:r>
        <w:t xml:space="preserve"> </w:t>
      </w:r>
      <m:oMath>
        <m:sSubSup>
          <m:sSubSupPr>
            <m:ctrlPr>
              <w:rPr>
                <w:rFonts w:ascii="Cambria Math" w:hAnsi="Cambria Math"/>
                <w:i/>
                <w:sz w:val="20"/>
              </w:rPr>
            </m:ctrlPr>
          </m:sSubSupPr>
          <m:e>
            <m:r>
              <w:rPr>
                <w:rFonts w:ascii="Cambria Math"/>
                <w:sz w:val="20"/>
              </w:rPr>
              <m:t>Ref</m:t>
            </m:r>
          </m:e>
          <m:sub>
            <m:r>
              <w:rPr>
                <w:rFonts w:ascii="Cambria Math"/>
                <w:sz w:val="20"/>
              </w:rPr>
              <m:t>0</m:t>
            </m:r>
          </m:sub>
          <m:sup>
            <m:r>
              <w:rPr>
                <w:rFonts w:ascii="Cambria Math"/>
                <w:sz w:val="20"/>
              </w:rPr>
              <m:t>EL</m:t>
            </m:r>
          </m:sup>
        </m:sSubSup>
      </m:oMath>
      <w:r>
        <w:rPr>
          <w:sz w:val="20"/>
        </w:rPr>
        <w:t xml:space="preserve"> and </w:t>
      </w:r>
      <m:oMath>
        <m:sSubSup>
          <m:sSubSupPr>
            <m:ctrlPr>
              <w:rPr>
                <w:rFonts w:ascii="Cambria Math" w:hAnsi="Cambria Math"/>
                <w:i/>
                <w:sz w:val="20"/>
              </w:rPr>
            </m:ctrlPr>
          </m:sSubSupPr>
          <m:e>
            <m:r>
              <w:rPr>
                <w:rFonts w:ascii="Cambria Math"/>
                <w:sz w:val="20"/>
              </w:rPr>
              <m:t>Ref</m:t>
            </m:r>
          </m:e>
          <m:sub>
            <m:r>
              <w:rPr>
                <w:rFonts w:ascii="Cambria Math"/>
                <w:sz w:val="20"/>
              </w:rPr>
              <m:t>1</m:t>
            </m:r>
          </m:sub>
          <m:sup>
            <m:r>
              <w:rPr>
                <w:rFonts w:ascii="Cambria Math"/>
                <w:sz w:val="20"/>
              </w:rPr>
              <m:t>EL</m:t>
            </m:r>
          </m:sup>
        </m:sSubSup>
      </m:oMath>
      <w:r>
        <w:t xml:space="preserve"> are the EL temporal reference picture in reference picture lists L0 and L1, as indicated by</w:t>
      </w:r>
      <w:r w:rsidR="00DC53F3">
        <w:t xml:space="preserve"> the forward motion vector (</w:t>
      </w:r>
      <m:oMath>
        <m:sSub>
          <m:sSubPr>
            <m:ctrlPr>
              <w:rPr>
                <w:rFonts w:ascii="Cambria Math" w:hAnsi="Cambria Math"/>
                <w:i/>
                <w:sz w:val="20"/>
              </w:rPr>
            </m:ctrlPr>
          </m:sSubPr>
          <m:e>
            <m:r>
              <w:rPr>
                <w:rFonts w:ascii="Cambria Math"/>
                <w:sz w:val="20"/>
              </w:rPr>
              <m:t>mvx</m:t>
            </m:r>
          </m:e>
          <m:sub>
            <m:r>
              <w:rPr>
                <w:rFonts w:ascii="Cambria Math"/>
                <w:sz w:val="20"/>
              </w:rPr>
              <m:t>0</m:t>
            </m:r>
          </m:sub>
        </m:sSub>
        <m:r>
          <w:rPr>
            <w:rFonts w:ascii="Cambria Math" w:hAnsi="Cambria Math"/>
            <w:sz w:val="20"/>
          </w:rPr>
          <m:t xml:space="preserve">, </m:t>
        </m:r>
        <m:sSub>
          <m:sSubPr>
            <m:ctrlPr>
              <w:rPr>
                <w:rFonts w:ascii="Cambria Math" w:hAnsi="Cambria Math"/>
                <w:i/>
                <w:sz w:val="20"/>
              </w:rPr>
            </m:ctrlPr>
          </m:sSubPr>
          <m:e>
            <m:r>
              <w:rPr>
                <w:rFonts w:ascii="Cambria Math"/>
                <w:sz w:val="20"/>
              </w:rPr>
              <m:t>mvy</m:t>
            </m:r>
          </m:e>
          <m:sub>
            <m:r>
              <w:rPr>
                <w:rFonts w:ascii="Cambria Math"/>
                <w:sz w:val="20"/>
              </w:rPr>
              <m:t>0</m:t>
            </m:r>
          </m:sub>
        </m:sSub>
        <m:r>
          <w:rPr>
            <w:rFonts w:ascii="Cambria Math" w:hAnsi="Cambria Math"/>
            <w:sz w:val="20"/>
          </w:rPr>
          <m:t>)</m:t>
        </m:r>
      </m:oMath>
      <w:r w:rsidR="006B11C1">
        <w:rPr>
          <w:sz w:val="20"/>
        </w:rPr>
        <w:t xml:space="preserve"> and the backward motion vector </w:t>
      </w:r>
      <w:r w:rsidR="006B11C1">
        <w:t>(</w:t>
      </w:r>
      <m:oMath>
        <m:sSub>
          <m:sSubPr>
            <m:ctrlPr>
              <w:rPr>
                <w:rFonts w:ascii="Cambria Math" w:hAnsi="Cambria Math"/>
                <w:i/>
                <w:sz w:val="20"/>
              </w:rPr>
            </m:ctrlPr>
          </m:sSubPr>
          <m:e>
            <m:r>
              <w:rPr>
                <w:rFonts w:ascii="Cambria Math"/>
                <w:sz w:val="20"/>
              </w:rPr>
              <m:t>mvx</m:t>
            </m:r>
          </m:e>
          <m:sub>
            <m:r>
              <w:rPr>
                <w:rFonts w:ascii="Cambria Math"/>
                <w:sz w:val="20"/>
              </w:rPr>
              <m:t>1</m:t>
            </m:r>
          </m:sub>
        </m:sSub>
        <m:r>
          <w:rPr>
            <w:rFonts w:ascii="Cambria Math" w:hAnsi="Cambria Math"/>
            <w:sz w:val="20"/>
          </w:rPr>
          <m:t xml:space="preserve">, </m:t>
        </m:r>
        <m:sSub>
          <m:sSubPr>
            <m:ctrlPr>
              <w:rPr>
                <w:rFonts w:ascii="Cambria Math" w:hAnsi="Cambria Math"/>
                <w:i/>
                <w:sz w:val="20"/>
              </w:rPr>
            </m:ctrlPr>
          </m:sSubPr>
          <m:e>
            <m:r>
              <w:rPr>
                <w:rFonts w:ascii="Cambria Math"/>
                <w:sz w:val="20"/>
              </w:rPr>
              <m:t>mvy</m:t>
            </m:r>
          </m:e>
          <m:sub>
            <m:r>
              <w:rPr>
                <w:rFonts w:ascii="Cambria Math"/>
                <w:sz w:val="20"/>
              </w:rPr>
              <m:t>1</m:t>
            </m:r>
          </m:sub>
        </m:sSub>
        <m:r>
          <w:rPr>
            <w:rFonts w:ascii="Cambria Math" w:hAnsi="Cambria Math"/>
            <w:sz w:val="20"/>
          </w:rPr>
          <m:t>)</m:t>
        </m:r>
      </m:oMath>
      <w:r>
        <w:t xml:space="preserve"> of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r>
          <w:rPr>
            <w:rFonts w:ascii="Cambria Math" w:hAnsi="Cambria Math"/>
            <w:sz w:val="20"/>
          </w:rPr>
          <m:t>.</m:t>
        </m:r>
      </m:oMath>
    </w:p>
    <w:p w:rsidR="00A015B0" w:rsidRDefault="00A015B0" w:rsidP="003C7FB5">
      <w:pPr>
        <w:jc w:val="both"/>
        <w:rPr>
          <w:sz w:val="20"/>
        </w:rPr>
      </w:pPr>
      <w:r w:rsidRPr="00DA69EC">
        <w:rPr>
          <w:szCs w:val="22"/>
          <w:lang w:val="en-CA"/>
        </w:rPr>
        <w:t>On the other hand, if the collocated BL block is intra-coded and has no motion information, the corresponding block in the H-ILP picture is directly copied from the reconstructed samples of the collocated BL block.</w:t>
      </w:r>
      <w:r w:rsidR="00340244" w:rsidRPr="00DA69EC">
        <w:rPr>
          <w:szCs w:val="22"/>
          <w:lang w:val="en-CA"/>
        </w:rPr>
        <w:t xml:space="preserve"> However</w:t>
      </w:r>
      <w:r w:rsidR="0048383B" w:rsidRPr="00DA69EC">
        <w:rPr>
          <w:szCs w:val="22"/>
          <w:lang w:val="en-CA"/>
        </w:rPr>
        <w:t>, in this case,</w:t>
      </w:r>
      <w:r w:rsidR="00340244" w:rsidRPr="00DA69EC">
        <w:rPr>
          <w:szCs w:val="22"/>
          <w:lang w:val="en-CA"/>
        </w:rPr>
        <w:t xml:space="preserve"> additional restrictions should be applied to</w:t>
      </w:r>
      <w:r w:rsidR="0048383B" w:rsidRPr="00DA69EC">
        <w:rPr>
          <w:szCs w:val="22"/>
          <w:lang w:val="en-CA"/>
        </w:rPr>
        <w:t xml:space="preserve"> ensure that the </w:t>
      </w:r>
      <w:r w:rsidR="00393850">
        <w:rPr>
          <w:szCs w:val="22"/>
          <w:lang w:val="en-CA"/>
        </w:rPr>
        <w:t xml:space="preserve">H-ILP block </w:t>
      </w:r>
      <w:r w:rsidR="0048383B" w:rsidRPr="00DA69EC">
        <w:rPr>
          <w:szCs w:val="22"/>
          <w:lang w:val="en-CA"/>
        </w:rPr>
        <w:t>can be constructed without reconstructing any inter-coded</w:t>
      </w:r>
      <w:r w:rsidR="00F120D6">
        <w:rPr>
          <w:szCs w:val="22"/>
          <w:lang w:val="en-CA"/>
        </w:rPr>
        <w:t xml:space="preserve"> BL</w:t>
      </w:r>
      <w:r w:rsidR="0048383B" w:rsidRPr="00DA69EC">
        <w:rPr>
          <w:szCs w:val="22"/>
          <w:lang w:val="en-CA"/>
        </w:rPr>
        <w:t xml:space="preserve"> blocks</w:t>
      </w:r>
      <w:r w:rsidR="00340244" w:rsidRPr="00DA69EC">
        <w:rPr>
          <w:szCs w:val="22"/>
          <w:lang w:val="en-CA"/>
        </w:rPr>
        <w:t>. First, the constrained intra prediction is enabled when encoding the BL pictures such that</w:t>
      </w:r>
      <w:r w:rsidR="0048383B" w:rsidRPr="00DA69EC">
        <w:rPr>
          <w:szCs w:val="22"/>
          <w:lang w:val="en-CA"/>
        </w:rPr>
        <w:t xml:space="preserve"> no inter-coded samples are employed for intra prediction of BL picture</w:t>
      </w:r>
      <w:r w:rsidR="000C22BB" w:rsidRPr="00DA69EC">
        <w:rPr>
          <w:szCs w:val="22"/>
          <w:lang w:val="en-CA"/>
        </w:rPr>
        <w:t>s</w:t>
      </w:r>
      <w:r w:rsidR="0048383B" w:rsidRPr="00DA69EC">
        <w:rPr>
          <w:szCs w:val="22"/>
          <w:lang w:val="en-CA"/>
        </w:rPr>
        <w:t xml:space="preserve">. Second, </w:t>
      </w:r>
      <w:r w:rsidR="00393850">
        <w:rPr>
          <w:szCs w:val="22"/>
          <w:lang w:val="en-CA"/>
        </w:rPr>
        <w:t xml:space="preserve">all the BL intra-coded samples that are used to generate H-ILP picture are obtained prior to the </w:t>
      </w:r>
      <w:r w:rsidR="0048383B" w:rsidRPr="00DA69EC">
        <w:rPr>
          <w:szCs w:val="22"/>
          <w:lang w:val="en-CA"/>
        </w:rPr>
        <w:t>de-blocking</w:t>
      </w:r>
      <w:r w:rsidR="000C22BB" w:rsidRPr="00DA69EC">
        <w:rPr>
          <w:szCs w:val="22"/>
          <w:lang w:val="en-CA"/>
        </w:rPr>
        <w:t xml:space="preserve"> filter process and</w:t>
      </w:r>
      <w:r w:rsidR="00393850">
        <w:rPr>
          <w:szCs w:val="22"/>
          <w:lang w:val="en-CA"/>
        </w:rPr>
        <w:t xml:space="preserve"> the</w:t>
      </w:r>
      <w:r w:rsidR="000C22BB" w:rsidRPr="00DA69EC">
        <w:rPr>
          <w:szCs w:val="22"/>
          <w:lang w:val="en-CA"/>
        </w:rPr>
        <w:t xml:space="preserve"> SAO process</w:t>
      </w:r>
      <w:r w:rsidR="00BF52B1">
        <w:rPr>
          <w:szCs w:val="22"/>
          <w:lang w:val="en-CA"/>
        </w:rPr>
        <w:t xml:space="preserve"> of BL</w:t>
      </w:r>
      <w:r w:rsidR="00393850">
        <w:rPr>
          <w:szCs w:val="22"/>
          <w:lang w:val="en-CA"/>
        </w:rPr>
        <w:t xml:space="preserve">, which </w:t>
      </w:r>
      <w:r w:rsidR="000C22BB" w:rsidRPr="00DA69EC">
        <w:rPr>
          <w:szCs w:val="22"/>
          <w:lang w:val="en-CA"/>
        </w:rPr>
        <w:t>ensure</w:t>
      </w:r>
      <w:r w:rsidR="00393850">
        <w:rPr>
          <w:szCs w:val="22"/>
          <w:lang w:val="en-CA"/>
        </w:rPr>
        <w:t>s</w:t>
      </w:r>
      <w:r w:rsidR="000C22BB" w:rsidRPr="00DA69EC">
        <w:rPr>
          <w:szCs w:val="22"/>
          <w:lang w:val="en-CA"/>
        </w:rPr>
        <w:t xml:space="preserve"> that no filtering</w:t>
      </w:r>
      <w:r w:rsidR="00393850">
        <w:rPr>
          <w:szCs w:val="22"/>
          <w:lang w:val="en-CA"/>
        </w:rPr>
        <w:t xml:space="preserve"> is needed </w:t>
      </w:r>
      <w:r w:rsidR="000C22BB" w:rsidRPr="00DA69EC">
        <w:rPr>
          <w:szCs w:val="22"/>
          <w:lang w:val="en-CA"/>
        </w:rPr>
        <w:t xml:space="preserve">across the boundaries between inter-coded </w:t>
      </w:r>
      <w:r w:rsidR="00393850">
        <w:rPr>
          <w:szCs w:val="22"/>
          <w:lang w:val="en-CA"/>
        </w:rPr>
        <w:t xml:space="preserve">BL </w:t>
      </w:r>
      <w:r w:rsidR="000C22BB" w:rsidRPr="00DA69EC">
        <w:rPr>
          <w:szCs w:val="22"/>
          <w:lang w:val="en-CA"/>
        </w:rPr>
        <w:t xml:space="preserve">samples and intra-coded </w:t>
      </w:r>
      <w:r w:rsidR="00393850">
        <w:rPr>
          <w:szCs w:val="22"/>
          <w:lang w:val="en-CA"/>
        </w:rPr>
        <w:t xml:space="preserve">BL </w:t>
      </w:r>
      <w:r w:rsidR="000C22BB" w:rsidRPr="00DA69EC">
        <w:rPr>
          <w:szCs w:val="22"/>
          <w:lang w:val="en-CA"/>
        </w:rPr>
        <w:t>samples</w:t>
      </w:r>
      <w:r w:rsidR="00393850">
        <w:rPr>
          <w:szCs w:val="22"/>
          <w:lang w:val="en-CA"/>
        </w:rPr>
        <w:t xml:space="preserve"> in order to generate</w:t>
      </w:r>
      <w:r w:rsidR="00BF52B1">
        <w:rPr>
          <w:szCs w:val="22"/>
          <w:lang w:val="en-CA"/>
        </w:rPr>
        <w:t xml:space="preserve"> H-ILP picture</w:t>
      </w:r>
      <w:r w:rsidR="000C22BB" w:rsidRPr="00DA69EC">
        <w:rPr>
          <w:szCs w:val="22"/>
          <w:lang w:val="en-CA"/>
        </w:rPr>
        <w:t>.</w:t>
      </w:r>
      <w:r w:rsidR="000C22BB">
        <w:rPr>
          <w:sz w:val="20"/>
        </w:rPr>
        <w:t xml:space="preserve"> </w:t>
      </w:r>
      <w:r w:rsidR="0048383B">
        <w:rPr>
          <w:sz w:val="20"/>
        </w:rPr>
        <w:t xml:space="preserve"> </w:t>
      </w:r>
    </w:p>
    <w:p w:rsidR="001B620E" w:rsidRDefault="00E92C9C" w:rsidP="001B620E">
      <w:pPr>
        <w:pStyle w:val="Heading2"/>
        <w:tabs>
          <w:tab w:val="left" w:pos="360"/>
        </w:tabs>
        <w:rPr>
          <w:rFonts w:eastAsia="Malgun Gothic"/>
          <w:i w:val="0"/>
          <w:lang w:eastAsia="ko-KR"/>
        </w:rPr>
      </w:pPr>
      <w:r>
        <w:rPr>
          <w:rFonts w:eastAsia="Malgun Gothic"/>
          <w:i w:val="0"/>
          <w:lang w:eastAsia="ko-KR"/>
        </w:rPr>
        <w:t xml:space="preserve"> </w:t>
      </w:r>
      <w:r w:rsidR="001B620E">
        <w:rPr>
          <w:rFonts w:eastAsia="Malgun Gothic"/>
          <w:i w:val="0"/>
          <w:lang w:eastAsia="ko-KR"/>
        </w:rPr>
        <w:t>Single-loop decoding scheme based on H-ILP picture</w:t>
      </w:r>
    </w:p>
    <w:p w:rsidR="00E851D7" w:rsidRPr="00E851D7" w:rsidRDefault="00AF0045" w:rsidP="00E851D7">
      <w:pPr>
        <w:jc w:val="both"/>
        <w:rPr>
          <w:rFonts w:eastAsia="Malgun Gothic"/>
          <w:lang w:eastAsia="ko-KR"/>
        </w:rPr>
      </w:pPr>
      <w:fldSimple w:instr=" REF _Ref359184348 \r \h  \* MERGEFORMAT ">
        <w:r w:rsidR="00E851D7" w:rsidRPr="00E851D7">
          <w:rPr>
            <w:szCs w:val="22"/>
            <w:lang w:val="en-CA"/>
          </w:rPr>
          <w:t>Figure 2</w:t>
        </w:r>
      </w:fldSimple>
      <w:r w:rsidR="00E851D7" w:rsidRPr="00E851D7">
        <w:rPr>
          <w:szCs w:val="22"/>
          <w:lang w:val="en-CA"/>
        </w:rPr>
        <w:t xml:space="preserve"> shows the proposed single-loop scheme using H-ILP pictures for the reference index based SHVC. Compared to</w:t>
      </w:r>
      <w:r w:rsidR="00D70129">
        <w:rPr>
          <w:szCs w:val="22"/>
          <w:lang w:val="en-CA"/>
        </w:rPr>
        <w:t xml:space="preserve"> the current multi-loop based SHVC solution</w:t>
      </w:r>
      <w:r w:rsidR="00E851D7" w:rsidRPr="00E851D7">
        <w:rPr>
          <w:szCs w:val="22"/>
          <w:lang w:val="en-CA"/>
        </w:rPr>
        <w:t>, the proposed</w:t>
      </w:r>
      <w:r w:rsidR="00D70129">
        <w:rPr>
          <w:szCs w:val="22"/>
          <w:lang w:val="en-CA"/>
        </w:rPr>
        <w:t xml:space="preserve"> single-loop </w:t>
      </w:r>
      <w:r w:rsidR="00E851D7" w:rsidRPr="00E851D7">
        <w:rPr>
          <w:szCs w:val="22"/>
          <w:lang w:val="en-CA"/>
        </w:rPr>
        <w:t>scheme use</w:t>
      </w:r>
      <w:r w:rsidR="00D70129">
        <w:rPr>
          <w:szCs w:val="22"/>
          <w:lang w:val="en-CA"/>
        </w:rPr>
        <w:t>s H-ILP picture</w:t>
      </w:r>
      <w:r w:rsidR="00E851D7" w:rsidRPr="00E851D7">
        <w:rPr>
          <w:szCs w:val="22"/>
          <w:lang w:val="en-CA"/>
        </w:rPr>
        <w:t xml:space="preserve"> to replace the previous</w:t>
      </w:r>
      <w:r w:rsidR="00D70129">
        <w:rPr>
          <w:szCs w:val="22"/>
          <w:lang w:val="en-CA"/>
        </w:rPr>
        <w:t xml:space="preserve"> ILP picture</w:t>
      </w:r>
      <w:r w:rsidR="00E851D7" w:rsidRPr="00E851D7">
        <w:rPr>
          <w:szCs w:val="22"/>
          <w:lang w:val="en-CA"/>
        </w:rPr>
        <w:t>. The</w:t>
      </w:r>
      <w:r w:rsidR="00AB3B17">
        <w:rPr>
          <w:szCs w:val="22"/>
          <w:lang w:val="en-CA"/>
        </w:rPr>
        <w:t xml:space="preserve"> H-ILP</w:t>
      </w:r>
      <w:r w:rsidR="00E851D7" w:rsidRPr="00E851D7">
        <w:rPr>
          <w:szCs w:val="22"/>
          <w:lang w:val="en-CA"/>
        </w:rPr>
        <w:t xml:space="preserve"> generation process takes</w:t>
      </w:r>
      <w:r w:rsidR="00AB3B17">
        <w:rPr>
          <w:szCs w:val="22"/>
          <w:lang w:val="en-CA"/>
        </w:rPr>
        <w:t xml:space="preserve"> the BL motion information</w:t>
      </w:r>
      <w:r w:rsidR="00E851D7" w:rsidRPr="00E851D7">
        <w:rPr>
          <w:szCs w:val="22"/>
          <w:lang w:val="en-CA"/>
        </w:rPr>
        <w:t>,</w:t>
      </w:r>
      <w:r w:rsidR="00AB3B17">
        <w:rPr>
          <w:szCs w:val="22"/>
          <w:lang w:val="en-CA"/>
        </w:rPr>
        <w:t xml:space="preserve"> the BL residue information</w:t>
      </w:r>
      <w:r w:rsidR="00E851D7" w:rsidRPr="00E851D7">
        <w:rPr>
          <w:szCs w:val="22"/>
          <w:lang w:val="en-CA"/>
        </w:rPr>
        <w:t xml:space="preserve"> and the EL temporal reference pictures as inputs, and outputs</w:t>
      </w:r>
      <w:r w:rsidR="00AB3B17">
        <w:rPr>
          <w:szCs w:val="22"/>
          <w:lang w:val="en-CA"/>
        </w:rPr>
        <w:t xml:space="preserve"> H-ILP picture</w:t>
      </w:r>
      <w:r w:rsidR="00E851D7" w:rsidRPr="00E851D7">
        <w:rPr>
          <w:szCs w:val="22"/>
          <w:lang w:val="en-CA"/>
        </w:rPr>
        <w:t xml:space="preserve"> according to process specified in</w:t>
      </w:r>
      <w:r w:rsidR="00AB3B17">
        <w:rPr>
          <w:szCs w:val="22"/>
          <w:lang w:val="en-CA"/>
        </w:rPr>
        <w:t xml:space="preserve"> Section 2.1</w:t>
      </w:r>
      <w:r w:rsidR="00E851D7" w:rsidRPr="00E851D7">
        <w:rPr>
          <w:szCs w:val="22"/>
          <w:lang w:val="en-CA"/>
        </w:rPr>
        <w:t>. Because the BL motion information and the BL residue information</w:t>
      </w:r>
      <w:r w:rsidR="00F144FE">
        <w:rPr>
          <w:szCs w:val="22"/>
          <w:lang w:val="en-CA"/>
        </w:rPr>
        <w:t xml:space="preserve"> </w:t>
      </w:r>
      <w:r w:rsidR="00E851D7" w:rsidRPr="00E851D7">
        <w:rPr>
          <w:szCs w:val="22"/>
          <w:lang w:val="en-CA"/>
        </w:rPr>
        <w:t>can be directly obtained by parsing the BL bit-stream and applying inverse quantization and inverse transform to the quantized BL residual, the decoding of the EL pictures</w:t>
      </w:r>
      <w:r w:rsidR="00F144FE">
        <w:rPr>
          <w:szCs w:val="22"/>
          <w:lang w:val="en-CA"/>
        </w:rPr>
        <w:t xml:space="preserve"> </w:t>
      </w:r>
      <w:r w:rsidR="00E851D7" w:rsidRPr="00E851D7">
        <w:rPr>
          <w:szCs w:val="22"/>
          <w:lang w:val="en-CA"/>
        </w:rPr>
        <w:t>can be operated without the need to perform</w:t>
      </w:r>
      <w:r w:rsidR="00F144FE">
        <w:rPr>
          <w:szCs w:val="22"/>
          <w:lang w:val="en-CA"/>
        </w:rPr>
        <w:t xml:space="preserve"> the MC operation </w:t>
      </w:r>
      <w:r w:rsidR="00E851D7" w:rsidRPr="00E851D7">
        <w:rPr>
          <w:szCs w:val="22"/>
          <w:lang w:val="en-CA"/>
        </w:rPr>
        <w:t>and</w:t>
      </w:r>
      <w:r w:rsidR="00F144FE">
        <w:rPr>
          <w:szCs w:val="22"/>
          <w:lang w:val="en-CA"/>
        </w:rPr>
        <w:t xml:space="preserve"> the</w:t>
      </w:r>
      <w:r w:rsidR="00E851D7" w:rsidRPr="00E851D7">
        <w:rPr>
          <w:szCs w:val="22"/>
          <w:lang w:val="en-CA"/>
        </w:rPr>
        <w:t xml:space="preserve"> loop filtering</w:t>
      </w:r>
      <w:r w:rsidR="00F144FE">
        <w:rPr>
          <w:szCs w:val="22"/>
          <w:lang w:val="en-CA"/>
        </w:rPr>
        <w:t xml:space="preserve"> operation</w:t>
      </w:r>
      <w:r w:rsidR="007C7FF0">
        <w:rPr>
          <w:szCs w:val="22"/>
          <w:lang w:val="en-CA"/>
        </w:rPr>
        <w:t>s</w:t>
      </w:r>
      <w:r w:rsidR="00E851D7" w:rsidRPr="00E851D7">
        <w:rPr>
          <w:szCs w:val="22"/>
          <w:lang w:val="en-CA"/>
        </w:rPr>
        <w:t xml:space="preserve"> to obtain the fully reconstructed BL pictures.</w:t>
      </w:r>
      <w:r w:rsidR="00A713F0">
        <w:rPr>
          <w:szCs w:val="22"/>
          <w:lang w:val="en-CA"/>
        </w:rPr>
        <w:t xml:space="preserve"> In addition, when compared to the current single-loop decoding approaches studied in AHG16 [2, 3], the proposed single-loop decoding scheme is naturally compatible with the reference index design of the current SHVC</w:t>
      </w:r>
      <w:r w:rsidR="00D45805">
        <w:rPr>
          <w:szCs w:val="22"/>
          <w:lang w:val="en-CA"/>
        </w:rPr>
        <w:t>, as it does not require any low-level changes to the existing single-layer HEVC decoder design</w:t>
      </w:r>
      <w:r w:rsidR="00A713F0">
        <w:rPr>
          <w:szCs w:val="22"/>
          <w:lang w:val="en-CA"/>
        </w:rPr>
        <w:t>.</w:t>
      </w:r>
    </w:p>
    <w:p w:rsidR="001B620E" w:rsidRDefault="00D70129" w:rsidP="00B76857">
      <w:pPr>
        <w:jc w:val="center"/>
      </w:pPr>
      <w:r>
        <w:object w:dxaOrig="7978" w:dyaOrig="5959">
          <v:shape id="_x0000_i1026" type="#_x0000_t75" style="width:398.7pt;height:298.75pt" o:ole="">
            <v:imagedata r:id="rId16" o:title=""/>
          </v:shape>
          <o:OLEObject Type="Embed" ProgID="Visio.Drawing.11" ShapeID="_x0000_i1026" DrawAspect="Content" ObjectID="_1435406324" r:id="rId17"/>
        </w:object>
      </w:r>
    </w:p>
    <w:p w:rsidR="007935E9" w:rsidRDefault="00E851D7" w:rsidP="00E851D7">
      <w:pPr>
        <w:jc w:val="center"/>
        <w:rPr>
          <w:szCs w:val="22"/>
          <w:lang w:val="en-CA"/>
        </w:rPr>
      </w:pPr>
      <w:proofErr w:type="gramStart"/>
      <w:r>
        <w:rPr>
          <w:szCs w:val="22"/>
          <w:lang w:val="en-CA"/>
        </w:rPr>
        <w:lastRenderedPageBreak/>
        <w:t>Figure 2.</w:t>
      </w:r>
      <w:proofErr w:type="gramEnd"/>
      <w:r>
        <w:rPr>
          <w:szCs w:val="22"/>
          <w:lang w:val="en-CA"/>
        </w:rPr>
        <w:t xml:space="preserve"> The proposed single-loop decoding scheme</w:t>
      </w:r>
    </w:p>
    <w:p w:rsidR="00E92C9C" w:rsidRDefault="00E92C9C" w:rsidP="00E92C9C">
      <w:pPr>
        <w:pStyle w:val="Heading2"/>
        <w:tabs>
          <w:tab w:val="left" w:pos="360"/>
        </w:tabs>
        <w:rPr>
          <w:rFonts w:eastAsia="Malgun Gothic"/>
          <w:i w:val="0"/>
          <w:lang w:eastAsia="ko-KR"/>
        </w:rPr>
      </w:pPr>
      <w:r>
        <w:rPr>
          <w:rFonts w:eastAsia="Malgun Gothic"/>
          <w:i w:val="0"/>
          <w:lang w:eastAsia="ko-KR"/>
        </w:rPr>
        <w:t xml:space="preserve"> Constraint on EL</w:t>
      </w:r>
      <w:r w:rsidR="00DF2394">
        <w:rPr>
          <w:rFonts w:eastAsia="Malgun Gothic"/>
          <w:i w:val="0"/>
          <w:lang w:eastAsia="ko-KR"/>
        </w:rPr>
        <w:t xml:space="preserve"> inter-prediction</w:t>
      </w:r>
    </w:p>
    <w:p w:rsidR="00024E7D" w:rsidRDefault="00A73D31" w:rsidP="002367EE">
      <w:pPr>
        <w:jc w:val="both"/>
        <w:rPr>
          <w:lang w:eastAsia="ko-KR"/>
        </w:rPr>
      </w:pPr>
      <w:r>
        <w:t>In the proposed single-loop decoding scheme, as H-ILP picture is used as one additional reference picture along with temporal reference pictures to predict EL picture, one bi-predicted EL PU could be generated</w:t>
      </w:r>
      <w:r w:rsidR="00713662">
        <w:t xml:space="preserve"> by combining two prediction components, one from the H-ILP picture and the other from a temporal EL reference picture. And, the H-ILP prediction component itself may be bi-predicted and consequently require two MC operations. Therefore, at the worst case, one bi-predicted EL PU could maximally require three MC operations (two MC operations to generate the bi-predicted H-ILP prediction signal and one MC operation to combine the EL temporal prediction with the bi-predicted H-ILP prediction)</w:t>
      </w:r>
      <w:r w:rsidR="003F0B47">
        <w:t>. This</w:t>
      </w:r>
      <w:r w:rsidR="00114DFF">
        <w:t xml:space="preserve"> </w:t>
      </w:r>
      <w:r w:rsidR="00114DFF">
        <w:rPr>
          <w:rFonts w:cs="Arial"/>
          <w:szCs w:val="22"/>
        </w:rPr>
        <w:t xml:space="preserve">could impose an undesirable </w:t>
      </w:r>
      <w:r w:rsidR="00BC2DD5">
        <w:rPr>
          <w:rFonts w:cs="Arial"/>
          <w:szCs w:val="22"/>
        </w:rPr>
        <w:t>bandwidth increase</w:t>
      </w:r>
      <w:r w:rsidR="00114DFF">
        <w:rPr>
          <w:rFonts w:cs="Arial"/>
          <w:szCs w:val="22"/>
        </w:rPr>
        <w:t xml:space="preserve"> on the decoding of the EL video</w:t>
      </w:r>
      <w:r w:rsidR="003F0B47">
        <w:rPr>
          <w:rFonts w:cs="Arial"/>
          <w:szCs w:val="22"/>
        </w:rPr>
        <w:t>, as</w:t>
      </w:r>
      <w:r w:rsidR="00114DFF">
        <w:rPr>
          <w:rFonts w:cs="Arial"/>
          <w:szCs w:val="22"/>
        </w:rPr>
        <w:t xml:space="preserve"> one single motion compensation loop can at most support two MC</w:t>
      </w:r>
      <w:r w:rsidR="00615CBD">
        <w:rPr>
          <w:rFonts w:cs="Arial"/>
          <w:szCs w:val="22"/>
        </w:rPr>
        <w:t xml:space="preserve"> operations. Therefore, in this constraint, </w:t>
      </w:r>
      <w:r w:rsidR="00114DFF">
        <w:rPr>
          <w:rFonts w:cs="Arial"/>
          <w:szCs w:val="22"/>
        </w:rPr>
        <w:t>it is disallowed to combine the signal of H-ILP picture with the signal from EL temporal reference picture when the H-ILP prediction signal itself is bi-predicted.</w:t>
      </w:r>
    </w:p>
    <w:p w:rsidR="00024E7D" w:rsidRDefault="00DF2394" w:rsidP="00301401">
      <w:pPr>
        <w:pStyle w:val="Heading1"/>
        <w:jc w:val="both"/>
        <w:rPr>
          <w:lang w:eastAsia="ko-KR"/>
        </w:rPr>
      </w:pPr>
      <w:r>
        <w:rPr>
          <w:lang w:val="en-CA"/>
        </w:rPr>
        <w:t xml:space="preserve">Coding performance </w:t>
      </w:r>
      <w:r w:rsidR="00024E7D" w:rsidRPr="00024E7D">
        <w:rPr>
          <w:lang w:val="en-CA"/>
        </w:rPr>
        <w:t>results</w:t>
      </w:r>
    </w:p>
    <w:p w:rsidR="0098345C" w:rsidRDefault="0041065B" w:rsidP="00B3277B">
      <w:pPr>
        <w:jc w:val="both"/>
        <w:rPr>
          <w:lang w:eastAsia="ko-KR"/>
        </w:rPr>
      </w:pPr>
      <w:r>
        <w:rPr>
          <w:lang w:eastAsia="ko-KR"/>
        </w:rPr>
        <w:t xml:space="preserve">The proposed single-loop decoding scheme is implemented based on the current SHM2.0 and tested under the common test conditions specified </w:t>
      </w:r>
      <w:r w:rsidR="005F1E7E">
        <w:rPr>
          <w:lang w:eastAsia="ko-KR"/>
        </w:rPr>
        <w:t>in [4].</w:t>
      </w:r>
      <w:r w:rsidR="00B3277B">
        <w:rPr>
          <w:lang w:eastAsia="ko-KR"/>
        </w:rPr>
        <w:t xml:space="preserve"> </w:t>
      </w:r>
      <w:r w:rsidR="00024E7D">
        <w:rPr>
          <w:lang w:eastAsia="ko-KR"/>
        </w:rPr>
        <w:t>The results of reference index based SHM2.0</w:t>
      </w:r>
      <w:r>
        <w:rPr>
          <w:lang w:eastAsia="ko-KR"/>
        </w:rPr>
        <w:t xml:space="preserve"> with constrained intra prediction activated </w:t>
      </w:r>
      <w:r w:rsidR="00024E7D">
        <w:rPr>
          <w:lang w:eastAsia="ko-KR"/>
        </w:rPr>
        <w:t>are used as</w:t>
      </w:r>
      <w:r w:rsidR="00B3277B">
        <w:rPr>
          <w:lang w:eastAsia="ko-KR"/>
        </w:rPr>
        <w:t xml:space="preserve"> multi-loop </w:t>
      </w:r>
      <w:r w:rsidR="00BC2DD5">
        <w:rPr>
          <w:lang w:eastAsia="ko-KR"/>
        </w:rPr>
        <w:t xml:space="preserve">decoding </w:t>
      </w:r>
      <w:r w:rsidR="00B3277B">
        <w:rPr>
          <w:lang w:eastAsia="ko-KR"/>
        </w:rPr>
        <w:t>anchor</w:t>
      </w:r>
      <w:r w:rsidR="00024E7D">
        <w:rPr>
          <w:lang w:eastAsia="ko-KR"/>
        </w:rPr>
        <w:t xml:space="preserve"> for BD-rate calculation.</w:t>
      </w:r>
      <w:r w:rsidR="00615FBD">
        <w:rPr>
          <w:lang w:eastAsia="ko-KR"/>
        </w:rPr>
        <w:t xml:space="preserve"> </w:t>
      </w:r>
      <w:r w:rsidR="00F641B6">
        <w:rPr>
          <w:lang w:eastAsia="ko-KR"/>
        </w:rPr>
        <w:t xml:space="preserve">For </w:t>
      </w:r>
      <w:r w:rsidR="00615FBD">
        <w:rPr>
          <w:lang w:eastAsia="ko-KR"/>
        </w:rPr>
        <w:t>the performance</w:t>
      </w:r>
      <w:r w:rsidR="00C00C4D">
        <w:rPr>
          <w:lang w:eastAsia="ko-KR"/>
        </w:rPr>
        <w:t xml:space="preserve"> results</w:t>
      </w:r>
      <w:r w:rsidR="00615FBD">
        <w:rPr>
          <w:lang w:eastAsia="ko-KR"/>
        </w:rPr>
        <w:t xml:space="preserve"> presented in this section, uncompressed BL motion information is used to generate H-ILP pictures.</w:t>
      </w:r>
    </w:p>
    <w:p w:rsidR="00DF2394" w:rsidRDefault="00DF2394" w:rsidP="00301401">
      <w:pPr>
        <w:jc w:val="both"/>
        <w:rPr>
          <w:lang w:eastAsia="ko-KR"/>
        </w:rPr>
      </w:pPr>
      <w:r>
        <w:rPr>
          <w:lang w:eastAsia="ko-KR"/>
        </w:rPr>
        <w:t>The decoding timing results are</w:t>
      </w:r>
      <w:r w:rsidR="00E43945">
        <w:rPr>
          <w:lang w:eastAsia="ko-KR"/>
        </w:rPr>
        <w:t xml:space="preserve"> reliable by measuring </w:t>
      </w:r>
      <w:r>
        <w:rPr>
          <w:lang w:eastAsia="ko-KR"/>
        </w:rPr>
        <w:t>from the same PC without output of decoded YUV data, while the encoding timing results</w:t>
      </w:r>
      <w:r w:rsidR="00E43945">
        <w:rPr>
          <w:lang w:eastAsia="ko-KR"/>
        </w:rPr>
        <w:t xml:space="preserve"> are inaccurate which are measured</w:t>
      </w:r>
      <w:r>
        <w:rPr>
          <w:lang w:eastAsia="ko-KR"/>
        </w:rPr>
        <w:t xml:space="preserve"> from a heterogeneous cluster system.</w:t>
      </w:r>
    </w:p>
    <w:p w:rsidR="00DF2394" w:rsidRDefault="00DF2394" w:rsidP="00DF2394">
      <w:pPr>
        <w:pStyle w:val="Heading2"/>
        <w:tabs>
          <w:tab w:val="left" w:pos="360"/>
        </w:tabs>
        <w:rPr>
          <w:lang w:eastAsia="ko-KR"/>
        </w:rPr>
      </w:pPr>
      <w:r>
        <w:rPr>
          <w:rFonts w:eastAsia="Malgun Gothic"/>
          <w:i w:val="0"/>
          <w:lang w:eastAsia="ko-KR"/>
        </w:rPr>
        <w:t xml:space="preserve"> </w:t>
      </w:r>
      <w:r w:rsidRPr="00DF2394">
        <w:rPr>
          <w:rFonts w:eastAsia="Malgun Gothic"/>
          <w:i w:val="0"/>
          <w:lang w:eastAsia="ko-KR"/>
        </w:rPr>
        <w:t>Coding performance without EL inter-prediction constraint</w:t>
      </w:r>
    </w:p>
    <w:p w:rsidR="00DF2394" w:rsidRDefault="00610572" w:rsidP="004E5B09">
      <w:pPr>
        <w:jc w:val="both"/>
        <w:rPr>
          <w:lang w:eastAsia="ko-KR"/>
        </w:rPr>
      </w:pPr>
      <w:r>
        <w:rPr>
          <w:lang w:eastAsia="ko-KR"/>
        </w:rPr>
        <w:t>The summarized BD-rate results of the proposed single-loop decoding scheme compared to SHM2.0 multi-loop anchor are shown in Table</w:t>
      </w:r>
      <w:r w:rsidR="00D1580D">
        <w:rPr>
          <w:lang w:eastAsia="ko-KR"/>
        </w:rPr>
        <w:t xml:space="preserve"> 1</w:t>
      </w:r>
      <w:r>
        <w:rPr>
          <w:lang w:eastAsia="ko-KR"/>
        </w:rPr>
        <w:t>.</w:t>
      </w:r>
      <w:r w:rsidR="004D66AD">
        <w:rPr>
          <w:lang w:eastAsia="ko-KR"/>
        </w:rPr>
        <w:t xml:space="preserve"> </w:t>
      </w:r>
      <w:r w:rsidR="00D1580D">
        <w:rPr>
          <w:lang w:eastAsia="ko-KR"/>
        </w:rPr>
        <w:t xml:space="preserve">As can be seen, </w:t>
      </w:r>
      <w:r w:rsidR="00D1580D">
        <w:rPr>
          <w:szCs w:val="22"/>
          <w:lang w:val="en-CA"/>
        </w:rPr>
        <w:t>the proposed sing-loop scheme can significantly reduce the decoding time by 25%</w:t>
      </w:r>
      <w:r w:rsidR="004E5B09">
        <w:rPr>
          <w:szCs w:val="22"/>
          <w:lang w:val="en-CA"/>
        </w:rPr>
        <w:t xml:space="preserve"> on average by skipping the computationally complex MC operation and loop filtering to fully reconstruct the BL pictures, while only increase</w:t>
      </w:r>
      <w:r w:rsidR="005F1481">
        <w:rPr>
          <w:szCs w:val="22"/>
          <w:lang w:val="en-CA"/>
        </w:rPr>
        <w:t>s</w:t>
      </w:r>
      <w:r w:rsidR="004E5B09">
        <w:rPr>
          <w:szCs w:val="22"/>
          <w:lang w:val="en-CA"/>
        </w:rPr>
        <w:t xml:space="preserve"> the </w:t>
      </w:r>
      <w:proofErr w:type="spellStart"/>
      <w:r w:rsidR="005F1481">
        <w:rPr>
          <w:szCs w:val="22"/>
          <w:lang w:val="en-CA"/>
        </w:rPr>
        <w:t>luma</w:t>
      </w:r>
      <w:proofErr w:type="spellEnd"/>
      <w:r w:rsidR="005F1481">
        <w:rPr>
          <w:szCs w:val="22"/>
          <w:lang w:val="en-CA"/>
        </w:rPr>
        <w:t xml:space="preserve"> </w:t>
      </w:r>
      <w:r w:rsidR="004E5B09">
        <w:rPr>
          <w:szCs w:val="22"/>
          <w:lang w:val="en-CA"/>
        </w:rPr>
        <w:t xml:space="preserve">BD-rate on average by 1.3% and 1.5% for RA and LDB </w:t>
      </w:r>
      <w:r w:rsidR="004D66AD">
        <w:rPr>
          <w:szCs w:val="22"/>
          <w:lang w:val="en-CA"/>
        </w:rPr>
        <w:t xml:space="preserve">configurations </w:t>
      </w:r>
      <w:r w:rsidR="004E5B09">
        <w:rPr>
          <w:szCs w:val="22"/>
          <w:lang w:val="en-CA"/>
        </w:rPr>
        <w:t>respectively compared to the multi-loop results.</w:t>
      </w:r>
      <w:r w:rsidR="005F1481">
        <w:rPr>
          <w:szCs w:val="22"/>
          <w:lang w:val="en-CA"/>
        </w:rPr>
        <w:t xml:space="preserve"> Meanwhile, the proposed single-loop scheme reportedly achieve</w:t>
      </w:r>
      <w:r w:rsidR="00006EF6">
        <w:rPr>
          <w:szCs w:val="22"/>
          <w:lang w:val="en-CA"/>
        </w:rPr>
        <w:t>s</w:t>
      </w:r>
      <w:r w:rsidR="005F1481">
        <w:rPr>
          <w:szCs w:val="22"/>
          <w:lang w:val="en-CA"/>
        </w:rPr>
        <w:t xml:space="preserve"> 7.5% and 9.8% BD-rate</w:t>
      </w:r>
      <w:r w:rsidR="00210C36">
        <w:rPr>
          <w:szCs w:val="22"/>
          <w:lang w:val="en-CA"/>
        </w:rPr>
        <w:t xml:space="preserve"> savings</w:t>
      </w:r>
      <w:r w:rsidR="005F1481">
        <w:rPr>
          <w:szCs w:val="22"/>
          <w:lang w:val="en-CA"/>
        </w:rPr>
        <w:t xml:space="preserve"> for U and V components respectively.</w:t>
      </w:r>
      <w:r w:rsidR="00AC7B11">
        <w:rPr>
          <w:szCs w:val="22"/>
          <w:lang w:val="en-CA"/>
        </w:rPr>
        <w:t xml:space="preserve"> The corresponding</w:t>
      </w:r>
      <w:r w:rsidR="004D66AD">
        <w:rPr>
          <w:szCs w:val="22"/>
          <w:lang w:val="en-CA"/>
        </w:rPr>
        <w:t xml:space="preserve"> complete</w:t>
      </w:r>
      <w:r w:rsidR="00AC7B11">
        <w:rPr>
          <w:szCs w:val="22"/>
          <w:lang w:val="en-CA"/>
        </w:rPr>
        <w:t xml:space="preserve"> BD-rate results can be found in the spreadsheet named “</w:t>
      </w:r>
      <w:r w:rsidR="00AC7B11" w:rsidRPr="00AC7B11">
        <w:rPr>
          <w:szCs w:val="22"/>
          <w:lang w:val="en-CA"/>
        </w:rPr>
        <w:t>SHM-2.0-SLoop-vs-SHM-2.0-Refidx.xls</w:t>
      </w:r>
      <w:r w:rsidR="00AC7B11">
        <w:rPr>
          <w:szCs w:val="22"/>
          <w:lang w:val="en-CA"/>
        </w:rPr>
        <w:t>” in the package.</w:t>
      </w:r>
    </w:p>
    <w:p w:rsidR="00D1580D" w:rsidRDefault="00D1580D" w:rsidP="00D1580D">
      <w:pPr>
        <w:spacing w:after="120"/>
        <w:jc w:val="center"/>
        <w:rPr>
          <w:lang w:eastAsia="ko-KR"/>
        </w:rPr>
      </w:pPr>
      <w:proofErr w:type="gramStart"/>
      <w:r>
        <w:rPr>
          <w:lang w:eastAsia="ko-KR"/>
        </w:rPr>
        <w:t>Table 1.</w:t>
      </w:r>
      <w:proofErr w:type="gramEnd"/>
      <w:r>
        <w:rPr>
          <w:lang w:eastAsia="ko-KR"/>
        </w:rPr>
        <w:t xml:space="preserve"> BD-rate</w:t>
      </w:r>
      <w:r w:rsidR="00C66CB3">
        <w:rPr>
          <w:lang w:eastAsia="ko-KR"/>
        </w:rPr>
        <w:t>s</w:t>
      </w:r>
      <w:r>
        <w:rPr>
          <w:lang w:eastAsia="ko-KR"/>
        </w:rPr>
        <w:t xml:space="preserve"> </w:t>
      </w:r>
      <w:r w:rsidR="00C66CB3">
        <w:rPr>
          <w:lang w:eastAsia="ko-KR"/>
        </w:rPr>
        <w:t>of single-loop decoding compared with</w:t>
      </w:r>
      <w:r>
        <w:rPr>
          <w:lang w:eastAsia="ko-KR"/>
        </w:rPr>
        <w:t xml:space="preserve"> SHM2.0 multi-loop anchor</w:t>
      </w:r>
    </w:p>
    <w:tbl>
      <w:tblPr>
        <w:tblW w:w="10401" w:type="dxa"/>
        <w:tblInd w:w="-516" w:type="dxa"/>
        <w:tblLook w:val="04A0"/>
      </w:tblPr>
      <w:tblGrid>
        <w:gridCol w:w="2600"/>
        <w:gridCol w:w="1260"/>
        <w:gridCol w:w="1236"/>
        <w:gridCol w:w="1405"/>
        <w:gridCol w:w="1309"/>
        <w:gridCol w:w="1283"/>
        <w:gridCol w:w="1308"/>
      </w:tblGrid>
      <w:tr w:rsidR="00D1580D" w:rsidRPr="00D1580D" w:rsidTr="00D1580D">
        <w:trPr>
          <w:trHeight w:val="240"/>
        </w:trPr>
        <w:tc>
          <w:tcPr>
            <w:tcW w:w="2600" w:type="dxa"/>
            <w:tcBorders>
              <w:top w:val="single" w:sz="8" w:space="0" w:color="auto"/>
              <w:left w:val="single" w:sz="8" w:space="0" w:color="auto"/>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 </w:t>
            </w:r>
          </w:p>
        </w:tc>
        <w:tc>
          <w:tcPr>
            <w:tcW w:w="390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D1580D">
              <w:rPr>
                <w:rFonts w:ascii="Arial" w:hAnsi="Arial" w:cs="Arial"/>
                <w:b/>
                <w:bCs/>
                <w:color w:val="000000"/>
                <w:sz w:val="18"/>
                <w:szCs w:val="18"/>
              </w:rPr>
              <w:t>RA HEVC SNR</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D1580D">
              <w:rPr>
                <w:rFonts w:ascii="Arial" w:hAnsi="Arial" w:cs="Arial"/>
                <w:b/>
                <w:bCs/>
                <w:color w:val="000000"/>
                <w:sz w:val="18"/>
                <w:szCs w:val="18"/>
              </w:rPr>
              <w:t>LD-B HEVC SNR</w:t>
            </w:r>
          </w:p>
        </w:tc>
      </w:tr>
      <w:tr w:rsidR="00D1580D" w:rsidRPr="00D1580D" w:rsidTr="00D1580D">
        <w:trPr>
          <w:trHeight w:val="240"/>
        </w:trPr>
        <w:tc>
          <w:tcPr>
            <w:tcW w:w="2600" w:type="dxa"/>
            <w:tcBorders>
              <w:top w:val="nil"/>
              <w:left w:val="single" w:sz="8" w:space="0" w:color="auto"/>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 </w:t>
            </w:r>
          </w:p>
        </w:tc>
        <w:tc>
          <w:tcPr>
            <w:tcW w:w="1260" w:type="dxa"/>
            <w:tcBorders>
              <w:top w:val="nil"/>
              <w:left w:val="single" w:sz="8" w:space="0" w:color="auto"/>
              <w:bottom w:val="single" w:sz="8" w:space="0" w:color="auto"/>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Y</w:t>
            </w:r>
          </w:p>
        </w:tc>
        <w:tc>
          <w:tcPr>
            <w:tcW w:w="1236" w:type="dxa"/>
            <w:tcBorders>
              <w:top w:val="nil"/>
              <w:left w:val="nil"/>
              <w:bottom w:val="single" w:sz="8" w:space="0" w:color="auto"/>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U</w:t>
            </w:r>
          </w:p>
        </w:tc>
        <w:tc>
          <w:tcPr>
            <w:tcW w:w="1405" w:type="dxa"/>
            <w:tcBorders>
              <w:top w:val="nil"/>
              <w:left w:val="nil"/>
              <w:bottom w:val="single" w:sz="8" w:space="0" w:color="auto"/>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V</w:t>
            </w:r>
          </w:p>
        </w:tc>
        <w:tc>
          <w:tcPr>
            <w:tcW w:w="1309" w:type="dxa"/>
            <w:tcBorders>
              <w:top w:val="nil"/>
              <w:left w:val="nil"/>
              <w:bottom w:val="single" w:sz="8" w:space="0" w:color="auto"/>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Y</w:t>
            </w:r>
          </w:p>
        </w:tc>
        <w:tc>
          <w:tcPr>
            <w:tcW w:w="1283" w:type="dxa"/>
            <w:tcBorders>
              <w:top w:val="nil"/>
              <w:left w:val="nil"/>
              <w:bottom w:val="single" w:sz="8" w:space="0" w:color="auto"/>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U</w:t>
            </w:r>
          </w:p>
        </w:tc>
        <w:tc>
          <w:tcPr>
            <w:tcW w:w="1308" w:type="dxa"/>
            <w:tcBorders>
              <w:top w:val="nil"/>
              <w:left w:val="nil"/>
              <w:bottom w:val="single" w:sz="8" w:space="0" w:color="auto"/>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V</w:t>
            </w:r>
          </w:p>
        </w:tc>
      </w:tr>
      <w:tr w:rsidR="00D1580D" w:rsidRPr="00D1580D" w:rsidTr="00D1580D">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Class A</w:t>
            </w:r>
          </w:p>
        </w:tc>
        <w:tc>
          <w:tcPr>
            <w:tcW w:w="1260"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1.4%</w:t>
            </w:r>
          </w:p>
        </w:tc>
        <w:tc>
          <w:tcPr>
            <w:tcW w:w="1236" w:type="dxa"/>
            <w:tcBorders>
              <w:top w:val="single" w:sz="8" w:space="0" w:color="auto"/>
              <w:left w:val="nil"/>
              <w:bottom w:val="nil"/>
              <w:right w:val="nil"/>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-8.6%</w:t>
            </w:r>
          </w:p>
        </w:tc>
        <w:tc>
          <w:tcPr>
            <w:tcW w:w="1405" w:type="dxa"/>
            <w:tcBorders>
              <w:top w:val="single" w:sz="8" w:space="0" w:color="auto"/>
              <w:left w:val="nil"/>
              <w:bottom w:val="nil"/>
              <w:right w:val="single" w:sz="8" w:space="0" w:color="auto"/>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-9.3%</w:t>
            </w:r>
          </w:p>
        </w:tc>
        <w:tc>
          <w:tcPr>
            <w:tcW w:w="1309"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1.9%</w:t>
            </w:r>
          </w:p>
        </w:tc>
        <w:tc>
          <w:tcPr>
            <w:tcW w:w="1283" w:type="dxa"/>
            <w:tcBorders>
              <w:top w:val="single" w:sz="8" w:space="0" w:color="auto"/>
              <w:left w:val="nil"/>
              <w:bottom w:val="nil"/>
              <w:right w:val="nil"/>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-8.0%</w:t>
            </w:r>
          </w:p>
        </w:tc>
        <w:tc>
          <w:tcPr>
            <w:tcW w:w="1308" w:type="dxa"/>
            <w:tcBorders>
              <w:top w:val="single" w:sz="8" w:space="0" w:color="auto"/>
              <w:left w:val="nil"/>
              <w:bottom w:val="nil"/>
              <w:right w:val="single" w:sz="8" w:space="0" w:color="auto"/>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-9.0%</w:t>
            </w:r>
          </w:p>
        </w:tc>
      </w:tr>
      <w:tr w:rsidR="00D1580D" w:rsidRPr="00D1580D" w:rsidTr="00D1580D">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Class B</w:t>
            </w:r>
          </w:p>
        </w:tc>
        <w:tc>
          <w:tcPr>
            <w:tcW w:w="1260"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1.3%</w:t>
            </w:r>
          </w:p>
        </w:tc>
        <w:tc>
          <w:tcPr>
            <w:tcW w:w="1236" w:type="dxa"/>
            <w:tcBorders>
              <w:top w:val="nil"/>
              <w:left w:val="nil"/>
              <w:bottom w:val="nil"/>
              <w:right w:val="nil"/>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-7.4%</w:t>
            </w:r>
          </w:p>
        </w:tc>
        <w:tc>
          <w:tcPr>
            <w:tcW w:w="1405" w:type="dxa"/>
            <w:tcBorders>
              <w:top w:val="nil"/>
              <w:left w:val="nil"/>
              <w:bottom w:val="nil"/>
              <w:right w:val="single" w:sz="8" w:space="0" w:color="auto"/>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-10.3%</w:t>
            </w:r>
          </w:p>
        </w:tc>
        <w:tc>
          <w:tcPr>
            <w:tcW w:w="1309"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1.4%</w:t>
            </w:r>
          </w:p>
        </w:tc>
        <w:tc>
          <w:tcPr>
            <w:tcW w:w="1283" w:type="dxa"/>
            <w:tcBorders>
              <w:top w:val="nil"/>
              <w:left w:val="nil"/>
              <w:bottom w:val="nil"/>
              <w:right w:val="nil"/>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-7.0%</w:t>
            </w:r>
          </w:p>
        </w:tc>
        <w:tc>
          <w:tcPr>
            <w:tcW w:w="1308" w:type="dxa"/>
            <w:tcBorders>
              <w:top w:val="nil"/>
              <w:left w:val="nil"/>
              <w:bottom w:val="nil"/>
              <w:right w:val="single" w:sz="8" w:space="0" w:color="auto"/>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-9.8%</w:t>
            </w:r>
          </w:p>
        </w:tc>
      </w:tr>
      <w:tr w:rsidR="00D1580D" w:rsidRPr="00D1580D" w:rsidTr="00D1580D">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D1580D">
              <w:rPr>
                <w:rFonts w:ascii="Arial" w:hAnsi="Arial" w:cs="Arial"/>
                <w:b/>
                <w:bCs/>
                <w:color w:val="000000"/>
                <w:sz w:val="18"/>
                <w:szCs w:val="18"/>
              </w:rPr>
              <w:t xml:space="preserve">Overall (Test </w:t>
            </w:r>
            <w:proofErr w:type="spellStart"/>
            <w:r w:rsidRPr="00D1580D">
              <w:rPr>
                <w:rFonts w:ascii="Arial" w:hAnsi="Arial" w:cs="Arial"/>
                <w:b/>
                <w:bCs/>
                <w:color w:val="000000"/>
                <w:sz w:val="18"/>
                <w:szCs w:val="18"/>
              </w:rPr>
              <w:t>vs</w:t>
            </w:r>
            <w:proofErr w:type="spellEnd"/>
            <w:r w:rsidRPr="00D1580D">
              <w:rPr>
                <w:rFonts w:ascii="Arial" w:hAnsi="Arial" w:cs="Arial"/>
                <w:b/>
                <w:bCs/>
                <w:color w:val="000000"/>
                <w:sz w:val="18"/>
                <w:szCs w:val="18"/>
              </w:rPr>
              <w:t xml:space="preserve"> Ref)</w:t>
            </w:r>
          </w:p>
        </w:tc>
        <w:tc>
          <w:tcPr>
            <w:tcW w:w="1260" w:type="dxa"/>
            <w:tcBorders>
              <w:top w:val="single" w:sz="8" w:space="0" w:color="auto"/>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1.3%</w:t>
            </w:r>
          </w:p>
        </w:tc>
        <w:tc>
          <w:tcPr>
            <w:tcW w:w="1236" w:type="dxa"/>
            <w:tcBorders>
              <w:top w:val="single" w:sz="8" w:space="0" w:color="auto"/>
              <w:left w:val="nil"/>
              <w:bottom w:val="nil"/>
              <w:right w:val="nil"/>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-7.7%</w:t>
            </w:r>
          </w:p>
        </w:tc>
        <w:tc>
          <w:tcPr>
            <w:tcW w:w="1405" w:type="dxa"/>
            <w:tcBorders>
              <w:top w:val="single" w:sz="8" w:space="0" w:color="auto"/>
              <w:left w:val="nil"/>
              <w:bottom w:val="nil"/>
              <w:right w:val="single" w:sz="8" w:space="0" w:color="auto"/>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-10.0%</w:t>
            </w:r>
          </w:p>
        </w:tc>
        <w:tc>
          <w:tcPr>
            <w:tcW w:w="1309" w:type="dxa"/>
            <w:tcBorders>
              <w:top w:val="single" w:sz="8" w:space="0" w:color="auto"/>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1.5%</w:t>
            </w:r>
          </w:p>
        </w:tc>
        <w:tc>
          <w:tcPr>
            <w:tcW w:w="1283" w:type="dxa"/>
            <w:tcBorders>
              <w:top w:val="single" w:sz="8" w:space="0" w:color="auto"/>
              <w:left w:val="nil"/>
              <w:bottom w:val="nil"/>
              <w:right w:val="nil"/>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-7.3%</w:t>
            </w:r>
          </w:p>
        </w:tc>
        <w:tc>
          <w:tcPr>
            <w:tcW w:w="1308" w:type="dxa"/>
            <w:tcBorders>
              <w:top w:val="single" w:sz="8" w:space="0" w:color="auto"/>
              <w:left w:val="nil"/>
              <w:bottom w:val="nil"/>
              <w:right w:val="single" w:sz="8" w:space="0" w:color="auto"/>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-9.6%</w:t>
            </w:r>
          </w:p>
        </w:tc>
      </w:tr>
      <w:tr w:rsidR="00D1580D" w:rsidRPr="00D1580D" w:rsidTr="00D1580D">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D1580D">
              <w:rPr>
                <w:rFonts w:ascii="Arial" w:hAnsi="Arial" w:cs="Arial"/>
                <w:b/>
                <w:bCs/>
                <w:sz w:val="18"/>
                <w:szCs w:val="18"/>
              </w:rPr>
              <w:t xml:space="preserve">Overall (Test </w:t>
            </w:r>
            <w:proofErr w:type="spellStart"/>
            <w:r w:rsidRPr="00D1580D">
              <w:rPr>
                <w:rFonts w:ascii="Arial" w:hAnsi="Arial" w:cs="Arial"/>
                <w:b/>
                <w:bCs/>
                <w:sz w:val="18"/>
                <w:szCs w:val="18"/>
              </w:rPr>
              <w:t>vs</w:t>
            </w:r>
            <w:proofErr w:type="spellEnd"/>
            <w:r w:rsidRPr="00D1580D">
              <w:rPr>
                <w:rFonts w:ascii="Arial" w:hAnsi="Arial" w:cs="Arial"/>
                <w:b/>
                <w:bCs/>
                <w:sz w:val="18"/>
                <w:szCs w:val="18"/>
              </w:rPr>
              <w:t xml:space="preserve"> single layer)</w:t>
            </w:r>
          </w:p>
        </w:tc>
        <w:tc>
          <w:tcPr>
            <w:tcW w:w="1260"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17.2%</w:t>
            </w:r>
          </w:p>
        </w:tc>
        <w:tc>
          <w:tcPr>
            <w:tcW w:w="1236"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22.5%</w:t>
            </w:r>
          </w:p>
        </w:tc>
        <w:tc>
          <w:tcPr>
            <w:tcW w:w="1405" w:type="dxa"/>
            <w:tcBorders>
              <w:top w:val="nil"/>
              <w:left w:val="nil"/>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21.0%</w:t>
            </w:r>
          </w:p>
        </w:tc>
        <w:tc>
          <w:tcPr>
            <w:tcW w:w="1309"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27.9%</w:t>
            </w:r>
          </w:p>
        </w:tc>
        <w:tc>
          <w:tcPr>
            <w:tcW w:w="1283"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26.8%</w:t>
            </w:r>
          </w:p>
        </w:tc>
        <w:tc>
          <w:tcPr>
            <w:tcW w:w="1308" w:type="dxa"/>
            <w:tcBorders>
              <w:top w:val="nil"/>
              <w:left w:val="nil"/>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27.6%</w:t>
            </w:r>
          </w:p>
        </w:tc>
      </w:tr>
      <w:tr w:rsidR="00D1580D" w:rsidRPr="00D1580D" w:rsidTr="00D1580D">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D1580D">
              <w:rPr>
                <w:rFonts w:ascii="Arial" w:hAnsi="Arial" w:cs="Arial"/>
                <w:b/>
                <w:bCs/>
                <w:sz w:val="18"/>
                <w:szCs w:val="18"/>
              </w:rPr>
              <w:t xml:space="preserve">Overall (Ref </w:t>
            </w:r>
            <w:proofErr w:type="spellStart"/>
            <w:r w:rsidRPr="00D1580D">
              <w:rPr>
                <w:rFonts w:ascii="Arial" w:hAnsi="Arial" w:cs="Arial"/>
                <w:b/>
                <w:bCs/>
                <w:sz w:val="18"/>
                <w:szCs w:val="18"/>
              </w:rPr>
              <w:t>vs</w:t>
            </w:r>
            <w:proofErr w:type="spellEnd"/>
            <w:r w:rsidRPr="00D1580D">
              <w:rPr>
                <w:rFonts w:ascii="Arial" w:hAnsi="Arial" w:cs="Arial"/>
                <w:b/>
                <w:bCs/>
                <w:sz w:val="18"/>
                <w:szCs w:val="18"/>
              </w:rPr>
              <w:t xml:space="preserve"> single layer)</w:t>
            </w:r>
          </w:p>
        </w:tc>
        <w:tc>
          <w:tcPr>
            <w:tcW w:w="1260"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15.8%</w:t>
            </w:r>
          </w:p>
        </w:tc>
        <w:tc>
          <w:tcPr>
            <w:tcW w:w="1236"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33.7%</w:t>
            </w:r>
          </w:p>
        </w:tc>
        <w:tc>
          <w:tcPr>
            <w:tcW w:w="1405" w:type="dxa"/>
            <w:tcBorders>
              <w:top w:val="nil"/>
              <w:left w:val="nil"/>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35.8%</w:t>
            </w:r>
          </w:p>
        </w:tc>
        <w:tc>
          <w:tcPr>
            <w:tcW w:w="1309"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26.0%</w:t>
            </w:r>
          </w:p>
        </w:tc>
        <w:tc>
          <w:tcPr>
            <w:tcW w:w="1283"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37.5%</w:t>
            </w:r>
          </w:p>
        </w:tc>
        <w:tc>
          <w:tcPr>
            <w:tcW w:w="1308" w:type="dxa"/>
            <w:tcBorders>
              <w:top w:val="nil"/>
              <w:left w:val="nil"/>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42.6%</w:t>
            </w:r>
          </w:p>
        </w:tc>
      </w:tr>
      <w:tr w:rsidR="00D1580D" w:rsidRPr="00D1580D" w:rsidTr="00D1580D">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D1580D">
              <w:rPr>
                <w:rFonts w:ascii="Arial" w:hAnsi="Arial" w:cs="Arial"/>
                <w:b/>
                <w:bCs/>
                <w:color w:val="7F7F7F"/>
                <w:sz w:val="18"/>
                <w:szCs w:val="18"/>
              </w:rPr>
              <w:t xml:space="preserve">EL only (Test </w:t>
            </w:r>
            <w:proofErr w:type="spellStart"/>
            <w:r w:rsidRPr="00D1580D">
              <w:rPr>
                <w:rFonts w:ascii="Arial" w:hAnsi="Arial" w:cs="Arial"/>
                <w:b/>
                <w:bCs/>
                <w:color w:val="7F7F7F"/>
                <w:sz w:val="18"/>
                <w:szCs w:val="18"/>
              </w:rPr>
              <w:t>vs</w:t>
            </w:r>
            <w:proofErr w:type="spellEnd"/>
            <w:r w:rsidRPr="00D1580D">
              <w:rPr>
                <w:rFonts w:ascii="Arial" w:hAnsi="Arial" w:cs="Arial"/>
                <w:b/>
                <w:bCs/>
                <w:color w:val="7F7F7F"/>
                <w:sz w:val="18"/>
                <w:szCs w:val="18"/>
              </w:rPr>
              <w:t xml:space="preserve"> Ref)</w:t>
            </w:r>
          </w:p>
        </w:tc>
        <w:tc>
          <w:tcPr>
            <w:tcW w:w="1260" w:type="dxa"/>
            <w:tcBorders>
              <w:top w:val="nil"/>
              <w:left w:val="nil"/>
              <w:bottom w:val="single" w:sz="8" w:space="0" w:color="auto"/>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D1580D">
              <w:rPr>
                <w:rFonts w:ascii="Arial" w:hAnsi="Arial" w:cs="Arial"/>
                <w:color w:val="7F7F7F"/>
                <w:sz w:val="18"/>
                <w:szCs w:val="18"/>
              </w:rPr>
              <w:t>2.6%</w:t>
            </w:r>
          </w:p>
        </w:tc>
        <w:tc>
          <w:tcPr>
            <w:tcW w:w="1236" w:type="dxa"/>
            <w:tcBorders>
              <w:top w:val="nil"/>
              <w:left w:val="nil"/>
              <w:bottom w:val="single" w:sz="8" w:space="0" w:color="auto"/>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D1580D">
              <w:rPr>
                <w:rFonts w:ascii="Arial" w:hAnsi="Arial" w:cs="Arial"/>
                <w:color w:val="7F7F7F"/>
                <w:sz w:val="18"/>
                <w:szCs w:val="18"/>
              </w:rPr>
              <w:t>-7.4%</w:t>
            </w:r>
          </w:p>
        </w:tc>
        <w:tc>
          <w:tcPr>
            <w:tcW w:w="1405" w:type="dxa"/>
            <w:tcBorders>
              <w:top w:val="nil"/>
              <w:left w:val="nil"/>
              <w:bottom w:val="single" w:sz="8" w:space="0" w:color="auto"/>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D1580D">
              <w:rPr>
                <w:rFonts w:ascii="Arial" w:hAnsi="Arial" w:cs="Arial"/>
                <w:color w:val="7F7F7F"/>
                <w:sz w:val="18"/>
                <w:szCs w:val="18"/>
              </w:rPr>
              <w:t>-9.9%</w:t>
            </w:r>
          </w:p>
        </w:tc>
        <w:tc>
          <w:tcPr>
            <w:tcW w:w="1309" w:type="dxa"/>
            <w:tcBorders>
              <w:top w:val="nil"/>
              <w:left w:val="nil"/>
              <w:bottom w:val="single" w:sz="8" w:space="0" w:color="auto"/>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D1580D">
              <w:rPr>
                <w:rFonts w:ascii="Arial" w:hAnsi="Arial" w:cs="Arial"/>
                <w:color w:val="7F7F7F"/>
                <w:sz w:val="18"/>
                <w:szCs w:val="18"/>
              </w:rPr>
              <w:t>3.1%</w:t>
            </w:r>
          </w:p>
        </w:tc>
        <w:tc>
          <w:tcPr>
            <w:tcW w:w="1283" w:type="dxa"/>
            <w:tcBorders>
              <w:top w:val="nil"/>
              <w:left w:val="nil"/>
              <w:bottom w:val="single" w:sz="8" w:space="0" w:color="auto"/>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D1580D">
              <w:rPr>
                <w:rFonts w:ascii="Arial" w:hAnsi="Arial" w:cs="Arial"/>
                <w:color w:val="7F7F7F"/>
                <w:sz w:val="18"/>
                <w:szCs w:val="18"/>
              </w:rPr>
              <w:t>-6.4%</w:t>
            </w:r>
          </w:p>
        </w:tc>
        <w:tc>
          <w:tcPr>
            <w:tcW w:w="1308" w:type="dxa"/>
            <w:tcBorders>
              <w:top w:val="nil"/>
              <w:left w:val="nil"/>
              <w:bottom w:val="single" w:sz="8" w:space="0" w:color="auto"/>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D1580D">
              <w:rPr>
                <w:rFonts w:ascii="Arial" w:hAnsi="Arial" w:cs="Arial"/>
                <w:color w:val="7F7F7F"/>
                <w:sz w:val="18"/>
                <w:szCs w:val="18"/>
              </w:rPr>
              <w:t>-8.9%</w:t>
            </w:r>
          </w:p>
        </w:tc>
      </w:tr>
      <w:tr w:rsidR="00D1580D" w:rsidRPr="00D1580D" w:rsidTr="00D1580D">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Enc Time[%]</w:t>
            </w:r>
          </w:p>
        </w:tc>
        <w:tc>
          <w:tcPr>
            <w:tcW w:w="3901" w:type="dxa"/>
            <w:gridSpan w:val="3"/>
            <w:tcBorders>
              <w:top w:val="single" w:sz="8" w:space="0" w:color="auto"/>
              <w:left w:val="nil"/>
              <w:bottom w:val="nil"/>
              <w:right w:val="single" w:sz="8" w:space="0" w:color="000000"/>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90.3%</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89.1%</w:t>
            </w:r>
          </w:p>
        </w:tc>
      </w:tr>
      <w:tr w:rsidR="00D1580D" w:rsidRPr="00D1580D" w:rsidTr="00D1580D">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Dec Time[%]</w:t>
            </w:r>
          </w:p>
        </w:tc>
        <w:tc>
          <w:tcPr>
            <w:tcW w:w="3901" w:type="dxa"/>
            <w:gridSpan w:val="3"/>
            <w:tcBorders>
              <w:top w:val="nil"/>
              <w:left w:val="nil"/>
              <w:bottom w:val="single" w:sz="8" w:space="0" w:color="auto"/>
              <w:right w:val="single" w:sz="8" w:space="0" w:color="000000"/>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74.0%</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77.2%</w:t>
            </w:r>
          </w:p>
        </w:tc>
      </w:tr>
      <w:tr w:rsidR="00D1580D" w:rsidRPr="00D1580D" w:rsidTr="00D1580D">
        <w:trPr>
          <w:trHeight w:val="240"/>
        </w:trPr>
        <w:tc>
          <w:tcPr>
            <w:tcW w:w="2600" w:type="dxa"/>
            <w:tcBorders>
              <w:top w:val="nil"/>
              <w:left w:val="single" w:sz="8" w:space="0" w:color="auto"/>
              <w:bottom w:val="single" w:sz="8" w:space="0" w:color="auto"/>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BL Match</w:t>
            </w:r>
          </w:p>
        </w:tc>
        <w:tc>
          <w:tcPr>
            <w:tcW w:w="3901"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Matched</w:t>
            </w:r>
          </w:p>
        </w:tc>
        <w:tc>
          <w:tcPr>
            <w:tcW w:w="39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Matched</w:t>
            </w:r>
          </w:p>
        </w:tc>
      </w:tr>
    </w:tbl>
    <w:p w:rsidR="00D1580D" w:rsidRDefault="00D1580D" w:rsidP="00301401">
      <w:pPr>
        <w:jc w:val="both"/>
        <w:rPr>
          <w:lang w:eastAsia="ko-KR"/>
        </w:rPr>
      </w:pPr>
    </w:p>
    <w:p w:rsidR="00B3277B" w:rsidRDefault="00B3277B" w:rsidP="00301401">
      <w:pPr>
        <w:jc w:val="both"/>
        <w:rPr>
          <w:lang w:eastAsia="ko-KR"/>
        </w:rPr>
      </w:pPr>
    </w:p>
    <w:p w:rsidR="00B3277B" w:rsidRDefault="00B3277B" w:rsidP="00301401">
      <w:pPr>
        <w:jc w:val="both"/>
        <w:rPr>
          <w:lang w:eastAsia="ko-KR"/>
        </w:rPr>
      </w:pPr>
    </w:p>
    <w:p w:rsidR="00122C51" w:rsidRDefault="00122C51" w:rsidP="00122C51">
      <w:pPr>
        <w:pStyle w:val="Heading2"/>
        <w:tabs>
          <w:tab w:val="left" w:pos="360"/>
        </w:tabs>
        <w:rPr>
          <w:rFonts w:eastAsia="Malgun Gothic"/>
          <w:i w:val="0"/>
          <w:lang w:eastAsia="ko-KR"/>
        </w:rPr>
      </w:pPr>
      <w:r>
        <w:rPr>
          <w:rFonts w:eastAsia="Malgun Gothic"/>
          <w:i w:val="0"/>
          <w:lang w:eastAsia="ko-KR"/>
        </w:rPr>
        <w:lastRenderedPageBreak/>
        <w:t xml:space="preserve"> </w:t>
      </w:r>
      <w:r w:rsidRPr="00DF2394">
        <w:rPr>
          <w:rFonts w:eastAsia="Malgun Gothic"/>
          <w:i w:val="0"/>
          <w:lang w:eastAsia="ko-KR"/>
        </w:rPr>
        <w:t>Coding performance</w:t>
      </w:r>
      <w:r>
        <w:rPr>
          <w:rFonts w:eastAsia="Malgun Gothic"/>
          <w:i w:val="0"/>
          <w:lang w:eastAsia="ko-KR"/>
        </w:rPr>
        <w:t xml:space="preserve"> with</w:t>
      </w:r>
      <w:r w:rsidRPr="00DF2394">
        <w:rPr>
          <w:rFonts w:eastAsia="Malgun Gothic"/>
          <w:i w:val="0"/>
          <w:lang w:eastAsia="ko-KR"/>
        </w:rPr>
        <w:t xml:space="preserve"> EL inter-prediction constraint</w:t>
      </w:r>
    </w:p>
    <w:p w:rsidR="00AC7B11" w:rsidRDefault="00193C10" w:rsidP="00193C10">
      <w:pPr>
        <w:jc w:val="both"/>
        <w:rPr>
          <w:lang w:eastAsia="ko-KR"/>
        </w:rPr>
      </w:pPr>
      <w:r>
        <w:rPr>
          <w:lang w:eastAsia="ko-KR"/>
        </w:rPr>
        <w:t>Table 2 summarizes the comparison between the BD-rate</w:t>
      </w:r>
      <w:r w:rsidR="00210C36">
        <w:rPr>
          <w:lang w:eastAsia="ko-KR"/>
        </w:rPr>
        <w:t>s</w:t>
      </w:r>
      <w:r>
        <w:rPr>
          <w:lang w:eastAsia="ko-KR"/>
        </w:rPr>
        <w:t xml:space="preserve"> of the proposed single-loop decoding scheme when the EL inter-prediction constraint</w:t>
      </w:r>
      <w:r w:rsidR="00976117">
        <w:rPr>
          <w:lang w:eastAsia="ko-KR"/>
        </w:rPr>
        <w:t xml:space="preserve"> as specified in Section 2.3</w:t>
      </w:r>
      <w:r>
        <w:rPr>
          <w:lang w:eastAsia="ko-KR"/>
        </w:rPr>
        <w:t xml:space="preserve"> is enabled and that of SHM2.0 multi-loop anchor.</w:t>
      </w:r>
      <w:r w:rsidR="00402359">
        <w:rPr>
          <w:lang w:eastAsia="ko-KR"/>
        </w:rPr>
        <w:t xml:space="preserve"> It can be seen that the EL inter-prediction constraint could increase the average {Y, U, V} BD-rates by {0.9%, 0.7%, 0.7%} and {2%, 2.1%, 2.1%} for RA and LDB configurations respectively, while provide</w:t>
      </w:r>
      <w:r w:rsidR="008D578F">
        <w:rPr>
          <w:lang w:eastAsia="ko-KR"/>
        </w:rPr>
        <w:t>s</w:t>
      </w:r>
      <w:r w:rsidR="00402359">
        <w:rPr>
          <w:lang w:eastAsia="ko-KR"/>
        </w:rPr>
        <w:t xml:space="preserve"> another 3% decoding time reduction compared to single-loop decoding</w:t>
      </w:r>
      <w:r w:rsidR="007012E4">
        <w:rPr>
          <w:lang w:eastAsia="ko-KR"/>
        </w:rPr>
        <w:t xml:space="preserve"> results</w:t>
      </w:r>
      <w:r w:rsidR="005A1D37">
        <w:rPr>
          <w:lang w:eastAsia="ko-KR"/>
        </w:rPr>
        <w:t xml:space="preserve"> presented in Table 1</w:t>
      </w:r>
      <w:r w:rsidR="00402359">
        <w:rPr>
          <w:lang w:eastAsia="ko-KR"/>
        </w:rPr>
        <w:t xml:space="preserve">. </w:t>
      </w:r>
      <w:r w:rsidR="00AC7B11">
        <w:rPr>
          <w:lang w:eastAsia="ko-KR"/>
        </w:rPr>
        <w:t>The corresponding</w:t>
      </w:r>
      <w:r w:rsidR="00BD4B16">
        <w:rPr>
          <w:lang w:eastAsia="ko-KR"/>
        </w:rPr>
        <w:t xml:space="preserve"> complete</w:t>
      </w:r>
      <w:r w:rsidR="00AC7B11">
        <w:rPr>
          <w:lang w:eastAsia="ko-KR"/>
        </w:rPr>
        <w:t xml:space="preserve"> BD-rate results can be found in the spreadsheet named “</w:t>
      </w:r>
      <w:r w:rsidR="00AC7B11" w:rsidRPr="00AC7B11">
        <w:rPr>
          <w:lang w:eastAsia="ko-KR"/>
        </w:rPr>
        <w:t>SHM-2.0-SLoop-PredCond-vs-SHM-2.0-Refidx.xls</w:t>
      </w:r>
      <w:r w:rsidR="00AC7B11">
        <w:rPr>
          <w:lang w:eastAsia="ko-KR"/>
        </w:rPr>
        <w:t>” in the package.</w:t>
      </w:r>
    </w:p>
    <w:p w:rsidR="00C66CB3" w:rsidRDefault="00C66CB3" w:rsidP="00C66CB3">
      <w:pPr>
        <w:spacing w:after="120"/>
        <w:jc w:val="center"/>
        <w:rPr>
          <w:lang w:eastAsia="ko-KR"/>
        </w:rPr>
      </w:pPr>
      <w:proofErr w:type="gramStart"/>
      <w:r>
        <w:rPr>
          <w:lang w:eastAsia="ko-KR"/>
        </w:rPr>
        <w:t>Table 2.</w:t>
      </w:r>
      <w:proofErr w:type="gramEnd"/>
      <w:r>
        <w:rPr>
          <w:lang w:eastAsia="ko-KR"/>
        </w:rPr>
        <w:t xml:space="preserve"> BD-rates of single-loop decoding with EL inter-prediction constraint compared with SHM2.0 multi-loop anchor</w:t>
      </w:r>
    </w:p>
    <w:tbl>
      <w:tblPr>
        <w:tblW w:w="10400" w:type="dxa"/>
        <w:tblInd w:w="-516" w:type="dxa"/>
        <w:tblLook w:val="04A0"/>
      </w:tblPr>
      <w:tblGrid>
        <w:gridCol w:w="2600"/>
        <w:gridCol w:w="1309"/>
        <w:gridCol w:w="1283"/>
        <w:gridCol w:w="1308"/>
        <w:gridCol w:w="1309"/>
        <w:gridCol w:w="1283"/>
        <w:gridCol w:w="1308"/>
      </w:tblGrid>
      <w:tr w:rsidR="00C66CB3" w:rsidRPr="00C66CB3" w:rsidTr="00C66CB3">
        <w:trPr>
          <w:trHeight w:val="240"/>
        </w:trPr>
        <w:tc>
          <w:tcPr>
            <w:tcW w:w="2600" w:type="dxa"/>
            <w:tcBorders>
              <w:top w:val="single" w:sz="8" w:space="0" w:color="auto"/>
              <w:left w:val="single" w:sz="8" w:space="0" w:color="auto"/>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 </w:t>
            </w:r>
          </w:p>
        </w:tc>
        <w:tc>
          <w:tcPr>
            <w:tcW w:w="39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66CB3">
              <w:rPr>
                <w:rFonts w:ascii="Arial" w:hAnsi="Arial" w:cs="Arial"/>
                <w:b/>
                <w:bCs/>
                <w:color w:val="000000"/>
                <w:sz w:val="18"/>
                <w:szCs w:val="18"/>
              </w:rPr>
              <w:t>RA HEVC SNR</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66CB3">
              <w:rPr>
                <w:rFonts w:ascii="Arial" w:hAnsi="Arial" w:cs="Arial"/>
                <w:b/>
                <w:bCs/>
                <w:color w:val="000000"/>
                <w:sz w:val="18"/>
                <w:szCs w:val="18"/>
              </w:rPr>
              <w:t>LD-B HEVC SNR</w:t>
            </w:r>
          </w:p>
        </w:tc>
      </w:tr>
      <w:tr w:rsidR="00C66CB3" w:rsidRPr="00C66CB3" w:rsidTr="00C66CB3">
        <w:trPr>
          <w:trHeight w:val="240"/>
        </w:trPr>
        <w:tc>
          <w:tcPr>
            <w:tcW w:w="2600" w:type="dxa"/>
            <w:tcBorders>
              <w:top w:val="nil"/>
              <w:left w:val="single" w:sz="8" w:space="0" w:color="auto"/>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 </w:t>
            </w:r>
          </w:p>
        </w:tc>
        <w:tc>
          <w:tcPr>
            <w:tcW w:w="1309" w:type="dxa"/>
            <w:tcBorders>
              <w:top w:val="nil"/>
              <w:left w:val="single" w:sz="8" w:space="0" w:color="auto"/>
              <w:bottom w:val="single" w:sz="8" w:space="0" w:color="auto"/>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Y</w:t>
            </w:r>
          </w:p>
        </w:tc>
        <w:tc>
          <w:tcPr>
            <w:tcW w:w="1283" w:type="dxa"/>
            <w:tcBorders>
              <w:top w:val="nil"/>
              <w:left w:val="nil"/>
              <w:bottom w:val="single" w:sz="8" w:space="0" w:color="auto"/>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U</w:t>
            </w:r>
          </w:p>
        </w:tc>
        <w:tc>
          <w:tcPr>
            <w:tcW w:w="1308" w:type="dxa"/>
            <w:tcBorders>
              <w:top w:val="nil"/>
              <w:left w:val="nil"/>
              <w:bottom w:val="single" w:sz="8" w:space="0" w:color="auto"/>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V</w:t>
            </w:r>
          </w:p>
        </w:tc>
        <w:tc>
          <w:tcPr>
            <w:tcW w:w="1309" w:type="dxa"/>
            <w:tcBorders>
              <w:top w:val="nil"/>
              <w:left w:val="nil"/>
              <w:bottom w:val="single" w:sz="8" w:space="0" w:color="auto"/>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Y</w:t>
            </w:r>
          </w:p>
        </w:tc>
        <w:tc>
          <w:tcPr>
            <w:tcW w:w="1283" w:type="dxa"/>
            <w:tcBorders>
              <w:top w:val="nil"/>
              <w:left w:val="nil"/>
              <w:bottom w:val="single" w:sz="8" w:space="0" w:color="auto"/>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U</w:t>
            </w:r>
          </w:p>
        </w:tc>
        <w:tc>
          <w:tcPr>
            <w:tcW w:w="1308" w:type="dxa"/>
            <w:tcBorders>
              <w:top w:val="nil"/>
              <w:left w:val="nil"/>
              <w:bottom w:val="single" w:sz="8" w:space="0" w:color="auto"/>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V</w:t>
            </w:r>
          </w:p>
        </w:tc>
      </w:tr>
      <w:tr w:rsidR="00C66CB3" w:rsidRPr="00C66CB3" w:rsidTr="00C66CB3">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Class A</w:t>
            </w:r>
          </w:p>
        </w:tc>
        <w:tc>
          <w:tcPr>
            <w:tcW w:w="1309"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1.8%</w:t>
            </w:r>
          </w:p>
        </w:tc>
        <w:tc>
          <w:tcPr>
            <w:tcW w:w="1283" w:type="dxa"/>
            <w:tcBorders>
              <w:top w:val="single" w:sz="8" w:space="0" w:color="auto"/>
              <w:left w:val="nil"/>
              <w:bottom w:val="nil"/>
              <w:right w:val="nil"/>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-8.0%</w:t>
            </w:r>
          </w:p>
        </w:tc>
        <w:tc>
          <w:tcPr>
            <w:tcW w:w="1308" w:type="dxa"/>
            <w:tcBorders>
              <w:top w:val="single" w:sz="8" w:space="0" w:color="auto"/>
              <w:left w:val="nil"/>
              <w:bottom w:val="nil"/>
              <w:right w:val="single" w:sz="8" w:space="0" w:color="auto"/>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-8.8%</w:t>
            </w:r>
          </w:p>
        </w:tc>
        <w:tc>
          <w:tcPr>
            <w:tcW w:w="1309" w:type="dxa"/>
            <w:tcBorders>
              <w:top w:val="single" w:sz="8" w:space="0" w:color="auto"/>
              <w:left w:val="single" w:sz="8" w:space="0" w:color="auto"/>
              <w:bottom w:val="nil"/>
              <w:right w:val="nil"/>
            </w:tcBorders>
            <w:shd w:val="clear" w:color="000000" w:fill="FFC7CE"/>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3.3%</w:t>
            </w:r>
          </w:p>
        </w:tc>
        <w:tc>
          <w:tcPr>
            <w:tcW w:w="1283" w:type="dxa"/>
            <w:tcBorders>
              <w:top w:val="single" w:sz="8" w:space="0" w:color="auto"/>
              <w:left w:val="nil"/>
              <w:bottom w:val="nil"/>
              <w:right w:val="nil"/>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-6.4%</w:t>
            </w:r>
          </w:p>
        </w:tc>
        <w:tc>
          <w:tcPr>
            <w:tcW w:w="1308" w:type="dxa"/>
            <w:tcBorders>
              <w:top w:val="single" w:sz="8" w:space="0" w:color="auto"/>
              <w:left w:val="nil"/>
              <w:bottom w:val="nil"/>
              <w:right w:val="single" w:sz="8" w:space="0" w:color="auto"/>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-7.6%</w:t>
            </w:r>
          </w:p>
        </w:tc>
      </w:tr>
      <w:tr w:rsidR="00C66CB3" w:rsidRPr="00C66CB3" w:rsidTr="00C66CB3">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Class B</w:t>
            </w:r>
          </w:p>
        </w:tc>
        <w:tc>
          <w:tcPr>
            <w:tcW w:w="1309"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2.3%</w:t>
            </w:r>
          </w:p>
        </w:tc>
        <w:tc>
          <w:tcPr>
            <w:tcW w:w="1283" w:type="dxa"/>
            <w:tcBorders>
              <w:top w:val="nil"/>
              <w:left w:val="nil"/>
              <w:bottom w:val="nil"/>
              <w:right w:val="nil"/>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-6.5%</w:t>
            </w:r>
          </w:p>
        </w:tc>
        <w:tc>
          <w:tcPr>
            <w:tcW w:w="1308" w:type="dxa"/>
            <w:tcBorders>
              <w:top w:val="nil"/>
              <w:left w:val="nil"/>
              <w:bottom w:val="nil"/>
              <w:right w:val="single" w:sz="8" w:space="0" w:color="auto"/>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-9.5%</w:t>
            </w:r>
          </w:p>
        </w:tc>
        <w:tc>
          <w:tcPr>
            <w:tcW w:w="1309" w:type="dxa"/>
            <w:tcBorders>
              <w:top w:val="nil"/>
              <w:left w:val="single" w:sz="8" w:space="0" w:color="auto"/>
              <w:bottom w:val="nil"/>
              <w:right w:val="nil"/>
            </w:tcBorders>
            <w:shd w:val="clear" w:color="000000" w:fill="FFC7CE"/>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3.6%</w:t>
            </w:r>
          </w:p>
        </w:tc>
        <w:tc>
          <w:tcPr>
            <w:tcW w:w="1283" w:type="dxa"/>
            <w:tcBorders>
              <w:top w:val="nil"/>
              <w:left w:val="nil"/>
              <w:bottom w:val="nil"/>
              <w:right w:val="nil"/>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-4.7%</w:t>
            </w:r>
          </w:p>
        </w:tc>
        <w:tc>
          <w:tcPr>
            <w:tcW w:w="1308" w:type="dxa"/>
            <w:tcBorders>
              <w:top w:val="nil"/>
              <w:left w:val="nil"/>
              <w:bottom w:val="nil"/>
              <w:right w:val="single" w:sz="8" w:space="0" w:color="auto"/>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-7.4%</w:t>
            </w:r>
          </w:p>
        </w:tc>
      </w:tr>
      <w:tr w:rsidR="00C66CB3" w:rsidRPr="00C66CB3" w:rsidTr="00C66CB3">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66CB3">
              <w:rPr>
                <w:rFonts w:ascii="Arial" w:hAnsi="Arial" w:cs="Arial"/>
                <w:b/>
                <w:bCs/>
                <w:color w:val="000000"/>
                <w:sz w:val="18"/>
                <w:szCs w:val="18"/>
              </w:rPr>
              <w:t xml:space="preserve">Overall (Test </w:t>
            </w:r>
            <w:proofErr w:type="spellStart"/>
            <w:r w:rsidRPr="00C66CB3">
              <w:rPr>
                <w:rFonts w:ascii="Arial" w:hAnsi="Arial" w:cs="Arial"/>
                <w:b/>
                <w:bCs/>
                <w:color w:val="000000"/>
                <w:sz w:val="18"/>
                <w:szCs w:val="18"/>
              </w:rPr>
              <w:t>vs</w:t>
            </w:r>
            <w:proofErr w:type="spellEnd"/>
            <w:r w:rsidRPr="00C66CB3">
              <w:rPr>
                <w:rFonts w:ascii="Arial" w:hAnsi="Arial" w:cs="Arial"/>
                <w:b/>
                <w:bCs/>
                <w:color w:val="000000"/>
                <w:sz w:val="18"/>
                <w:szCs w:val="18"/>
              </w:rPr>
              <w:t xml:space="preserve"> Ref)</w:t>
            </w:r>
          </w:p>
        </w:tc>
        <w:tc>
          <w:tcPr>
            <w:tcW w:w="1309" w:type="dxa"/>
            <w:tcBorders>
              <w:top w:val="single" w:sz="8" w:space="0" w:color="auto"/>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2.2%</w:t>
            </w:r>
          </w:p>
        </w:tc>
        <w:tc>
          <w:tcPr>
            <w:tcW w:w="1283" w:type="dxa"/>
            <w:tcBorders>
              <w:top w:val="single" w:sz="8" w:space="0" w:color="auto"/>
              <w:left w:val="nil"/>
              <w:bottom w:val="nil"/>
              <w:right w:val="nil"/>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-7.0%</w:t>
            </w:r>
          </w:p>
        </w:tc>
        <w:tc>
          <w:tcPr>
            <w:tcW w:w="1308" w:type="dxa"/>
            <w:tcBorders>
              <w:top w:val="single" w:sz="8" w:space="0" w:color="auto"/>
              <w:left w:val="nil"/>
              <w:bottom w:val="nil"/>
              <w:right w:val="single" w:sz="8" w:space="0" w:color="auto"/>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-9.3%</w:t>
            </w:r>
          </w:p>
        </w:tc>
        <w:tc>
          <w:tcPr>
            <w:tcW w:w="1309" w:type="dxa"/>
            <w:tcBorders>
              <w:top w:val="single" w:sz="8" w:space="0" w:color="auto"/>
              <w:left w:val="single" w:sz="8" w:space="0" w:color="auto"/>
              <w:bottom w:val="nil"/>
              <w:right w:val="nil"/>
            </w:tcBorders>
            <w:shd w:val="clear" w:color="000000" w:fill="FFC7CE"/>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3.5%</w:t>
            </w:r>
          </w:p>
        </w:tc>
        <w:tc>
          <w:tcPr>
            <w:tcW w:w="1283" w:type="dxa"/>
            <w:tcBorders>
              <w:top w:val="single" w:sz="8" w:space="0" w:color="auto"/>
              <w:left w:val="nil"/>
              <w:bottom w:val="nil"/>
              <w:right w:val="nil"/>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-5.2%</w:t>
            </w:r>
          </w:p>
        </w:tc>
        <w:tc>
          <w:tcPr>
            <w:tcW w:w="1308" w:type="dxa"/>
            <w:tcBorders>
              <w:top w:val="single" w:sz="8" w:space="0" w:color="auto"/>
              <w:left w:val="nil"/>
              <w:bottom w:val="nil"/>
              <w:right w:val="single" w:sz="8" w:space="0" w:color="auto"/>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-7.5%</w:t>
            </w:r>
          </w:p>
        </w:tc>
      </w:tr>
      <w:tr w:rsidR="00C66CB3" w:rsidRPr="00C66CB3" w:rsidTr="00C66CB3">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C66CB3">
              <w:rPr>
                <w:rFonts w:ascii="Arial" w:hAnsi="Arial" w:cs="Arial"/>
                <w:b/>
                <w:bCs/>
                <w:sz w:val="18"/>
                <w:szCs w:val="18"/>
              </w:rPr>
              <w:t xml:space="preserve">Overall (Test </w:t>
            </w:r>
            <w:proofErr w:type="spellStart"/>
            <w:r w:rsidRPr="00C66CB3">
              <w:rPr>
                <w:rFonts w:ascii="Arial" w:hAnsi="Arial" w:cs="Arial"/>
                <w:b/>
                <w:bCs/>
                <w:sz w:val="18"/>
                <w:szCs w:val="18"/>
              </w:rPr>
              <w:t>vs</w:t>
            </w:r>
            <w:proofErr w:type="spellEnd"/>
            <w:r w:rsidRPr="00C66CB3">
              <w:rPr>
                <w:rFonts w:ascii="Arial" w:hAnsi="Arial" w:cs="Arial"/>
                <w:b/>
                <w:bCs/>
                <w:sz w:val="18"/>
                <w:szCs w:val="18"/>
              </w:rPr>
              <w:t xml:space="preserve"> single layer)</w:t>
            </w:r>
          </w:p>
        </w:tc>
        <w:tc>
          <w:tcPr>
            <w:tcW w:w="1309"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18.2%</w:t>
            </w:r>
          </w:p>
        </w:tc>
        <w:tc>
          <w:tcPr>
            <w:tcW w:w="1283"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23.5%</w:t>
            </w:r>
          </w:p>
        </w:tc>
        <w:tc>
          <w:tcPr>
            <w:tcW w:w="1308" w:type="dxa"/>
            <w:tcBorders>
              <w:top w:val="nil"/>
              <w:left w:val="nil"/>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22.0%</w:t>
            </w:r>
          </w:p>
        </w:tc>
        <w:tc>
          <w:tcPr>
            <w:tcW w:w="1309"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30.4%</w:t>
            </w:r>
          </w:p>
        </w:tc>
        <w:tc>
          <w:tcPr>
            <w:tcW w:w="1283"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29.6%</w:t>
            </w:r>
          </w:p>
        </w:tc>
        <w:tc>
          <w:tcPr>
            <w:tcW w:w="1308" w:type="dxa"/>
            <w:tcBorders>
              <w:top w:val="nil"/>
              <w:left w:val="nil"/>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30.5%</w:t>
            </w:r>
          </w:p>
        </w:tc>
      </w:tr>
      <w:tr w:rsidR="00C66CB3" w:rsidRPr="00C66CB3" w:rsidTr="00C66CB3">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C66CB3">
              <w:rPr>
                <w:rFonts w:ascii="Arial" w:hAnsi="Arial" w:cs="Arial"/>
                <w:b/>
                <w:bCs/>
                <w:sz w:val="18"/>
                <w:szCs w:val="18"/>
              </w:rPr>
              <w:t xml:space="preserve">Overall (Ref </w:t>
            </w:r>
            <w:proofErr w:type="spellStart"/>
            <w:r w:rsidRPr="00C66CB3">
              <w:rPr>
                <w:rFonts w:ascii="Arial" w:hAnsi="Arial" w:cs="Arial"/>
                <w:b/>
                <w:bCs/>
                <w:sz w:val="18"/>
                <w:szCs w:val="18"/>
              </w:rPr>
              <w:t>vs</w:t>
            </w:r>
            <w:proofErr w:type="spellEnd"/>
            <w:r w:rsidRPr="00C66CB3">
              <w:rPr>
                <w:rFonts w:ascii="Arial" w:hAnsi="Arial" w:cs="Arial"/>
                <w:b/>
                <w:bCs/>
                <w:sz w:val="18"/>
                <w:szCs w:val="18"/>
              </w:rPr>
              <w:t xml:space="preserve"> single layer)</w:t>
            </w:r>
          </w:p>
        </w:tc>
        <w:tc>
          <w:tcPr>
            <w:tcW w:w="1309"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15.8%</w:t>
            </w:r>
          </w:p>
        </w:tc>
        <w:tc>
          <w:tcPr>
            <w:tcW w:w="1283"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33.7%</w:t>
            </w:r>
          </w:p>
        </w:tc>
        <w:tc>
          <w:tcPr>
            <w:tcW w:w="1308" w:type="dxa"/>
            <w:tcBorders>
              <w:top w:val="nil"/>
              <w:left w:val="nil"/>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35.8%</w:t>
            </w:r>
          </w:p>
        </w:tc>
        <w:tc>
          <w:tcPr>
            <w:tcW w:w="1309"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26.0%</w:t>
            </w:r>
          </w:p>
        </w:tc>
        <w:tc>
          <w:tcPr>
            <w:tcW w:w="1283"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37.5%</w:t>
            </w:r>
          </w:p>
        </w:tc>
        <w:tc>
          <w:tcPr>
            <w:tcW w:w="1308" w:type="dxa"/>
            <w:tcBorders>
              <w:top w:val="nil"/>
              <w:left w:val="nil"/>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42.6%</w:t>
            </w:r>
          </w:p>
        </w:tc>
      </w:tr>
      <w:tr w:rsidR="00C66CB3" w:rsidRPr="00C66CB3" w:rsidTr="00C66CB3">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C66CB3">
              <w:rPr>
                <w:rFonts w:ascii="Arial" w:hAnsi="Arial" w:cs="Arial"/>
                <w:b/>
                <w:bCs/>
                <w:color w:val="7F7F7F"/>
                <w:sz w:val="18"/>
                <w:szCs w:val="18"/>
              </w:rPr>
              <w:t xml:space="preserve">EL only (Test </w:t>
            </w:r>
            <w:proofErr w:type="spellStart"/>
            <w:r w:rsidRPr="00C66CB3">
              <w:rPr>
                <w:rFonts w:ascii="Arial" w:hAnsi="Arial" w:cs="Arial"/>
                <w:b/>
                <w:bCs/>
                <w:color w:val="7F7F7F"/>
                <w:sz w:val="18"/>
                <w:szCs w:val="18"/>
              </w:rPr>
              <w:t>vs</w:t>
            </w:r>
            <w:proofErr w:type="spellEnd"/>
            <w:r w:rsidRPr="00C66CB3">
              <w:rPr>
                <w:rFonts w:ascii="Arial" w:hAnsi="Arial" w:cs="Arial"/>
                <w:b/>
                <w:bCs/>
                <w:color w:val="7F7F7F"/>
                <w:sz w:val="18"/>
                <w:szCs w:val="18"/>
              </w:rPr>
              <w:t xml:space="preserve"> Ref)</w:t>
            </w:r>
          </w:p>
        </w:tc>
        <w:tc>
          <w:tcPr>
            <w:tcW w:w="1309" w:type="dxa"/>
            <w:tcBorders>
              <w:top w:val="nil"/>
              <w:left w:val="nil"/>
              <w:bottom w:val="single" w:sz="8" w:space="0" w:color="auto"/>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C66CB3">
              <w:rPr>
                <w:rFonts w:ascii="Arial" w:hAnsi="Arial" w:cs="Arial"/>
                <w:color w:val="7F7F7F"/>
                <w:sz w:val="18"/>
                <w:szCs w:val="18"/>
              </w:rPr>
              <w:t>3.6%</w:t>
            </w:r>
          </w:p>
        </w:tc>
        <w:tc>
          <w:tcPr>
            <w:tcW w:w="1283" w:type="dxa"/>
            <w:tcBorders>
              <w:top w:val="nil"/>
              <w:left w:val="nil"/>
              <w:bottom w:val="single" w:sz="8" w:space="0" w:color="auto"/>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C66CB3">
              <w:rPr>
                <w:rFonts w:ascii="Arial" w:hAnsi="Arial" w:cs="Arial"/>
                <w:color w:val="7F7F7F"/>
                <w:sz w:val="18"/>
                <w:szCs w:val="18"/>
              </w:rPr>
              <w:t>-6.4%</w:t>
            </w:r>
          </w:p>
        </w:tc>
        <w:tc>
          <w:tcPr>
            <w:tcW w:w="1308" w:type="dxa"/>
            <w:tcBorders>
              <w:top w:val="nil"/>
              <w:left w:val="nil"/>
              <w:bottom w:val="single" w:sz="8" w:space="0" w:color="auto"/>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C66CB3">
              <w:rPr>
                <w:rFonts w:ascii="Arial" w:hAnsi="Arial" w:cs="Arial"/>
                <w:color w:val="7F7F7F"/>
                <w:sz w:val="18"/>
                <w:szCs w:val="18"/>
              </w:rPr>
              <w:t>-9.0%</w:t>
            </w:r>
          </w:p>
        </w:tc>
        <w:tc>
          <w:tcPr>
            <w:tcW w:w="1309" w:type="dxa"/>
            <w:tcBorders>
              <w:top w:val="nil"/>
              <w:left w:val="nil"/>
              <w:bottom w:val="single" w:sz="8" w:space="0" w:color="auto"/>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C66CB3">
              <w:rPr>
                <w:rFonts w:ascii="Arial" w:hAnsi="Arial" w:cs="Arial"/>
                <w:color w:val="7F7F7F"/>
                <w:sz w:val="18"/>
                <w:szCs w:val="18"/>
              </w:rPr>
              <w:t>6.1%</w:t>
            </w:r>
          </w:p>
        </w:tc>
        <w:tc>
          <w:tcPr>
            <w:tcW w:w="1283" w:type="dxa"/>
            <w:tcBorders>
              <w:top w:val="nil"/>
              <w:left w:val="nil"/>
              <w:bottom w:val="single" w:sz="8" w:space="0" w:color="auto"/>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C66CB3">
              <w:rPr>
                <w:rFonts w:ascii="Arial" w:hAnsi="Arial" w:cs="Arial"/>
                <w:color w:val="7F7F7F"/>
                <w:sz w:val="18"/>
                <w:szCs w:val="18"/>
              </w:rPr>
              <w:t>-3.4%</w:t>
            </w:r>
          </w:p>
        </w:tc>
        <w:tc>
          <w:tcPr>
            <w:tcW w:w="1308" w:type="dxa"/>
            <w:tcBorders>
              <w:top w:val="nil"/>
              <w:left w:val="nil"/>
              <w:bottom w:val="single" w:sz="8" w:space="0" w:color="auto"/>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C66CB3">
              <w:rPr>
                <w:rFonts w:ascii="Arial" w:hAnsi="Arial" w:cs="Arial"/>
                <w:color w:val="7F7F7F"/>
                <w:sz w:val="18"/>
                <w:szCs w:val="18"/>
              </w:rPr>
              <w:t>-5.9%</w:t>
            </w:r>
          </w:p>
        </w:tc>
      </w:tr>
      <w:tr w:rsidR="00C66CB3" w:rsidRPr="00C66CB3" w:rsidTr="00C66CB3">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Enc Time[%]</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95.8%</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94.5%</w:t>
            </w:r>
          </w:p>
        </w:tc>
      </w:tr>
      <w:tr w:rsidR="00C66CB3" w:rsidRPr="00C66CB3" w:rsidTr="00C66CB3">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Dec Time[%]</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71.9%</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73.9%</w:t>
            </w:r>
          </w:p>
        </w:tc>
      </w:tr>
      <w:tr w:rsidR="00C66CB3" w:rsidRPr="00C66CB3" w:rsidTr="00C66CB3">
        <w:trPr>
          <w:trHeight w:val="240"/>
        </w:trPr>
        <w:tc>
          <w:tcPr>
            <w:tcW w:w="2600" w:type="dxa"/>
            <w:tcBorders>
              <w:top w:val="nil"/>
              <w:left w:val="single" w:sz="8" w:space="0" w:color="auto"/>
              <w:bottom w:val="single" w:sz="8" w:space="0" w:color="auto"/>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BL Match</w:t>
            </w:r>
          </w:p>
        </w:tc>
        <w:tc>
          <w:tcPr>
            <w:tcW w:w="390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Matched</w:t>
            </w:r>
          </w:p>
        </w:tc>
        <w:tc>
          <w:tcPr>
            <w:tcW w:w="39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Matched</w:t>
            </w:r>
          </w:p>
        </w:tc>
      </w:tr>
    </w:tbl>
    <w:p w:rsidR="005C2999" w:rsidRDefault="005C2999" w:rsidP="005C2999">
      <w:pPr>
        <w:pStyle w:val="Heading1"/>
        <w:jc w:val="both"/>
        <w:rPr>
          <w:lang w:eastAsia="ko-KR"/>
        </w:rPr>
      </w:pPr>
      <w:r>
        <w:rPr>
          <w:lang w:eastAsia="ko-KR"/>
        </w:rPr>
        <w:t>Complexity assessment</w:t>
      </w:r>
    </w:p>
    <w:p w:rsidR="0077730A" w:rsidRDefault="005C2999" w:rsidP="00687C14">
      <w:pPr>
        <w:jc w:val="both"/>
        <w:rPr>
          <w:lang w:eastAsia="ko-KR"/>
        </w:rPr>
      </w:pPr>
      <w:r>
        <w:rPr>
          <w:lang w:eastAsia="ko-KR"/>
        </w:rPr>
        <w:t>To</w:t>
      </w:r>
      <w:r w:rsidR="006F1F54">
        <w:rPr>
          <w:lang w:eastAsia="ko-KR"/>
        </w:rPr>
        <w:t xml:space="preserve"> better understand</w:t>
      </w:r>
      <w:r>
        <w:rPr>
          <w:lang w:eastAsia="ko-KR"/>
        </w:rPr>
        <w:t xml:space="preserve"> the complexity impact of the proposed single-loop decoding scheme, </w:t>
      </w:r>
      <w:r w:rsidR="00F61D62">
        <w:rPr>
          <w:lang w:eastAsia="ko-KR"/>
        </w:rPr>
        <w:t>the methodology of complexity assessment from AHG17 [5] is</w:t>
      </w:r>
      <w:r w:rsidR="006F1F54">
        <w:rPr>
          <w:lang w:eastAsia="ko-KR"/>
        </w:rPr>
        <w:t xml:space="preserve"> also</w:t>
      </w:r>
      <w:r w:rsidR="00F61D62">
        <w:rPr>
          <w:lang w:eastAsia="ko-KR"/>
        </w:rPr>
        <w:t xml:space="preserve"> applied</w:t>
      </w:r>
      <w:r w:rsidR="006F1F54">
        <w:rPr>
          <w:lang w:eastAsia="ko-KR"/>
        </w:rPr>
        <w:t xml:space="preserve"> to the proposed single-loop method</w:t>
      </w:r>
      <w:r w:rsidR="00F61D62">
        <w:rPr>
          <w:lang w:eastAsia="ko-KR"/>
        </w:rPr>
        <w:t>. The proposed single-loop decoding algorithm is integrated into the modified SHM2.0 generated by applying the complexity assessment patch file</w:t>
      </w:r>
      <w:r w:rsidR="00B300FB">
        <w:rPr>
          <w:lang w:eastAsia="ko-KR"/>
        </w:rPr>
        <w:t xml:space="preserve"> [4]</w:t>
      </w:r>
      <w:r w:rsidR="00F61D62">
        <w:rPr>
          <w:lang w:eastAsia="ko-KR"/>
        </w:rPr>
        <w:t>. Both</w:t>
      </w:r>
      <w:r w:rsidR="00687C14">
        <w:rPr>
          <w:lang w:eastAsia="ko-KR"/>
        </w:rPr>
        <w:t xml:space="preserve"> the worst case complexity and the average complexity </w:t>
      </w:r>
      <w:r w:rsidR="00A336AE">
        <w:rPr>
          <w:lang w:eastAsia="ko-KR"/>
        </w:rPr>
        <w:t xml:space="preserve">of the proposed single-loop decoding scheme are </w:t>
      </w:r>
      <w:r w:rsidR="0077730A">
        <w:rPr>
          <w:lang w:eastAsia="ko-KR"/>
        </w:rPr>
        <w:t xml:space="preserve">studied and </w:t>
      </w:r>
      <w:r w:rsidR="00A336AE">
        <w:rPr>
          <w:lang w:eastAsia="ko-KR"/>
        </w:rPr>
        <w:t>compared with the multi-loop SHM2.0 as well as single-layer HEVC decoding.</w:t>
      </w:r>
      <w:r w:rsidR="00687C14">
        <w:rPr>
          <w:lang w:eastAsia="ko-KR"/>
        </w:rPr>
        <w:t xml:space="preserve"> The worst case complexity provides a theoretical measurement of the peak memory access, i.e., memory bandwidth, when decoding BL and EL pictures. The average complexity collects the actual memory access</w:t>
      </w:r>
      <w:r w:rsidR="006F1F54">
        <w:rPr>
          <w:lang w:eastAsia="ko-KR"/>
        </w:rPr>
        <w:t xml:space="preserve"> data</w:t>
      </w:r>
      <w:r w:rsidR="00687C14">
        <w:rPr>
          <w:lang w:eastAsia="ko-KR"/>
        </w:rPr>
        <w:t xml:space="preserve"> when decoding the real</w:t>
      </w:r>
      <w:r w:rsidR="006F1F54">
        <w:rPr>
          <w:lang w:eastAsia="ko-KR"/>
        </w:rPr>
        <w:t xml:space="preserve"> BL and EL</w:t>
      </w:r>
      <w:r w:rsidR="00687C14">
        <w:rPr>
          <w:lang w:eastAsia="ko-KR"/>
        </w:rPr>
        <w:t xml:space="preserve"> bit-streams.</w:t>
      </w:r>
      <w:r w:rsidR="00712F9B">
        <w:rPr>
          <w:lang w:eastAsia="ko-KR"/>
        </w:rPr>
        <w:t xml:space="preserve"> Combined with the decoding time as presented in Section 3, the statistics presented in this section could provide a good estimate on the complexity of the proposed single-loop decoding scheme.</w:t>
      </w:r>
    </w:p>
    <w:p w:rsidR="00B300FB" w:rsidRPr="0077730A" w:rsidRDefault="0077730A" w:rsidP="0077730A">
      <w:pPr>
        <w:pStyle w:val="Heading2"/>
        <w:tabs>
          <w:tab w:val="left" w:pos="360"/>
        </w:tabs>
        <w:rPr>
          <w:rFonts w:eastAsia="Malgun Gothic"/>
          <w:i w:val="0"/>
          <w:lang w:eastAsia="ko-KR"/>
        </w:rPr>
      </w:pPr>
      <w:r>
        <w:rPr>
          <w:rFonts w:eastAsia="Malgun Gothic"/>
          <w:i w:val="0"/>
          <w:lang w:eastAsia="ko-KR"/>
        </w:rPr>
        <w:t xml:space="preserve"> Worst case complexity</w:t>
      </w:r>
    </w:p>
    <w:p w:rsidR="00F61D62" w:rsidRDefault="009A62BE" w:rsidP="00F61D62">
      <w:pPr>
        <w:jc w:val="both"/>
        <w:rPr>
          <w:lang w:eastAsia="ko-KR"/>
        </w:rPr>
      </w:pPr>
      <w:r>
        <w:rPr>
          <w:lang w:eastAsia="ko-KR"/>
        </w:rPr>
        <w:t>Table 3 shows the worst case of memory access of both single-loop decoding scheme and multi-loop decoding scheme compared to single-layer HEVC. The number over 100% means the tested method needs more memory bandwidth than HEVC for hardware design.</w:t>
      </w:r>
    </w:p>
    <w:p w:rsidR="009A62BE" w:rsidRDefault="009A62BE" w:rsidP="009A62BE">
      <w:pPr>
        <w:spacing w:after="120"/>
        <w:jc w:val="center"/>
        <w:rPr>
          <w:lang w:eastAsia="ko-KR"/>
        </w:rPr>
      </w:pPr>
      <w:proofErr w:type="gramStart"/>
      <w:r>
        <w:rPr>
          <w:lang w:eastAsia="ko-KR"/>
        </w:rPr>
        <w:t xml:space="preserve">Table </w:t>
      </w:r>
      <w:r w:rsidR="00C42991">
        <w:rPr>
          <w:lang w:eastAsia="ko-KR"/>
        </w:rPr>
        <w:t>3</w:t>
      </w:r>
      <w:r>
        <w:rPr>
          <w:lang w:eastAsia="ko-KR"/>
        </w:rPr>
        <w:t>.</w:t>
      </w:r>
      <w:proofErr w:type="gramEnd"/>
      <w:r>
        <w:rPr>
          <w:lang w:eastAsia="ko-KR"/>
        </w:rPr>
        <w:t xml:space="preserve"> Worst memory bandwidth comparison with single-layer HEVC</w:t>
      </w:r>
    </w:p>
    <w:tbl>
      <w:tblPr>
        <w:tblStyle w:val="TableGrid"/>
        <w:tblW w:w="0" w:type="auto"/>
        <w:tblLook w:val="04A0"/>
      </w:tblPr>
      <w:tblGrid>
        <w:gridCol w:w="3192"/>
        <w:gridCol w:w="3192"/>
        <w:gridCol w:w="3192"/>
      </w:tblGrid>
      <w:tr w:rsidR="009A62BE" w:rsidTr="009A62BE">
        <w:tc>
          <w:tcPr>
            <w:tcW w:w="3192" w:type="dxa"/>
          </w:tcPr>
          <w:p w:rsidR="009A62BE" w:rsidRDefault="009A62BE" w:rsidP="00F61D62">
            <w:pPr>
              <w:jc w:val="both"/>
              <w:rPr>
                <w:lang w:eastAsia="ko-KR"/>
              </w:rPr>
            </w:pPr>
            <w:r>
              <w:rPr>
                <w:lang w:eastAsia="ko-KR"/>
              </w:rPr>
              <w:t>Tested method</w:t>
            </w:r>
          </w:p>
        </w:tc>
        <w:tc>
          <w:tcPr>
            <w:tcW w:w="3192" w:type="dxa"/>
          </w:tcPr>
          <w:p w:rsidR="009A62BE" w:rsidRDefault="009A62BE" w:rsidP="00F61D62">
            <w:pPr>
              <w:jc w:val="both"/>
              <w:rPr>
                <w:lang w:eastAsia="ko-KR"/>
              </w:rPr>
            </w:pPr>
            <w:r>
              <w:rPr>
                <w:lang w:eastAsia="ko-KR"/>
              </w:rPr>
              <w:t>Block-based implementation</w:t>
            </w:r>
          </w:p>
        </w:tc>
        <w:tc>
          <w:tcPr>
            <w:tcW w:w="3192" w:type="dxa"/>
          </w:tcPr>
          <w:p w:rsidR="009A62BE" w:rsidRDefault="009A62BE" w:rsidP="00F61D62">
            <w:pPr>
              <w:jc w:val="both"/>
              <w:rPr>
                <w:lang w:eastAsia="ko-KR"/>
              </w:rPr>
            </w:pPr>
            <w:r>
              <w:rPr>
                <w:lang w:eastAsia="ko-KR"/>
              </w:rPr>
              <w:t>Picture-based implementation</w:t>
            </w:r>
          </w:p>
        </w:tc>
      </w:tr>
      <w:tr w:rsidR="00C278E0" w:rsidTr="009A62BE">
        <w:tc>
          <w:tcPr>
            <w:tcW w:w="3192" w:type="dxa"/>
          </w:tcPr>
          <w:p w:rsidR="00C278E0" w:rsidRDefault="00C278E0" w:rsidP="00A5506B">
            <w:pPr>
              <w:jc w:val="both"/>
              <w:rPr>
                <w:lang w:eastAsia="ko-KR"/>
              </w:rPr>
            </w:pPr>
            <w:r>
              <w:rPr>
                <w:lang w:eastAsia="ko-KR"/>
              </w:rPr>
              <w:t>SHM2.0 multi-loop decoding</w:t>
            </w:r>
          </w:p>
        </w:tc>
        <w:tc>
          <w:tcPr>
            <w:tcW w:w="3192" w:type="dxa"/>
          </w:tcPr>
          <w:p w:rsidR="00C278E0" w:rsidRDefault="00C278E0" w:rsidP="008852CE">
            <w:pPr>
              <w:jc w:val="center"/>
              <w:rPr>
                <w:lang w:eastAsia="ko-KR"/>
              </w:rPr>
            </w:pPr>
            <w:r>
              <w:rPr>
                <w:lang w:eastAsia="ko-KR"/>
              </w:rPr>
              <w:t>200%</w:t>
            </w:r>
          </w:p>
        </w:tc>
        <w:tc>
          <w:tcPr>
            <w:tcW w:w="3192" w:type="dxa"/>
          </w:tcPr>
          <w:p w:rsidR="00C278E0" w:rsidRDefault="00C278E0" w:rsidP="008852CE">
            <w:pPr>
              <w:jc w:val="center"/>
              <w:rPr>
                <w:lang w:eastAsia="ko-KR"/>
              </w:rPr>
            </w:pPr>
            <w:r>
              <w:rPr>
                <w:lang w:eastAsia="ko-KR"/>
              </w:rPr>
              <w:t>218%</w:t>
            </w:r>
          </w:p>
        </w:tc>
      </w:tr>
      <w:tr w:rsidR="00C278E0" w:rsidTr="009A62BE">
        <w:tc>
          <w:tcPr>
            <w:tcW w:w="3192" w:type="dxa"/>
          </w:tcPr>
          <w:p w:rsidR="00C278E0" w:rsidRDefault="00C278E0" w:rsidP="00C278E0">
            <w:pPr>
              <w:jc w:val="both"/>
              <w:rPr>
                <w:lang w:eastAsia="ko-KR"/>
              </w:rPr>
            </w:pPr>
            <w:r>
              <w:rPr>
                <w:lang w:eastAsia="ko-KR"/>
              </w:rPr>
              <w:t>SHM2.0 single-loop decoding</w:t>
            </w:r>
          </w:p>
        </w:tc>
        <w:tc>
          <w:tcPr>
            <w:tcW w:w="3192" w:type="dxa"/>
          </w:tcPr>
          <w:p w:rsidR="00C278E0" w:rsidRDefault="00C278E0" w:rsidP="008852CE">
            <w:pPr>
              <w:jc w:val="center"/>
              <w:rPr>
                <w:lang w:eastAsia="ko-KR"/>
              </w:rPr>
            </w:pPr>
            <w:r>
              <w:rPr>
                <w:lang w:eastAsia="ko-KR"/>
              </w:rPr>
              <w:t>193%</w:t>
            </w:r>
          </w:p>
        </w:tc>
        <w:tc>
          <w:tcPr>
            <w:tcW w:w="3192" w:type="dxa"/>
          </w:tcPr>
          <w:p w:rsidR="00C278E0" w:rsidRDefault="00C278E0" w:rsidP="008852CE">
            <w:pPr>
              <w:jc w:val="center"/>
              <w:rPr>
                <w:lang w:eastAsia="ko-KR"/>
              </w:rPr>
            </w:pPr>
            <w:r>
              <w:rPr>
                <w:lang w:eastAsia="ko-KR"/>
              </w:rPr>
              <w:t>208%</w:t>
            </w:r>
          </w:p>
        </w:tc>
      </w:tr>
      <w:tr w:rsidR="00C278E0" w:rsidTr="009A62BE">
        <w:tc>
          <w:tcPr>
            <w:tcW w:w="3192" w:type="dxa"/>
          </w:tcPr>
          <w:p w:rsidR="00C278E0" w:rsidRDefault="00C278E0" w:rsidP="008852CE">
            <w:pPr>
              <w:jc w:val="both"/>
              <w:rPr>
                <w:lang w:eastAsia="ko-KR"/>
              </w:rPr>
            </w:pPr>
            <w:r>
              <w:rPr>
                <w:lang w:eastAsia="ko-KR"/>
              </w:rPr>
              <w:t>SHM2.0 single-loop decoding with inter-prediction constraint</w:t>
            </w:r>
          </w:p>
        </w:tc>
        <w:tc>
          <w:tcPr>
            <w:tcW w:w="3192" w:type="dxa"/>
          </w:tcPr>
          <w:p w:rsidR="00C278E0" w:rsidRDefault="00C278E0" w:rsidP="008852CE">
            <w:pPr>
              <w:jc w:val="center"/>
              <w:rPr>
                <w:lang w:eastAsia="ko-KR"/>
              </w:rPr>
            </w:pPr>
            <w:r>
              <w:rPr>
                <w:lang w:eastAsia="ko-KR"/>
              </w:rPr>
              <w:t>100%</w:t>
            </w:r>
          </w:p>
        </w:tc>
        <w:tc>
          <w:tcPr>
            <w:tcW w:w="3192" w:type="dxa"/>
          </w:tcPr>
          <w:p w:rsidR="00C278E0" w:rsidRDefault="00C278E0" w:rsidP="008852CE">
            <w:pPr>
              <w:jc w:val="center"/>
              <w:rPr>
                <w:lang w:eastAsia="ko-KR"/>
              </w:rPr>
            </w:pPr>
            <w:r>
              <w:rPr>
                <w:lang w:eastAsia="ko-KR"/>
              </w:rPr>
              <w:t>208%</w:t>
            </w:r>
          </w:p>
        </w:tc>
      </w:tr>
    </w:tbl>
    <w:p w:rsidR="005A226F" w:rsidRDefault="00A30F9B" w:rsidP="00F61D62">
      <w:pPr>
        <w:jc w:val="both"/>
        <w:rPr>
          <w:lang w:eastAsia="ko-KR"/>
        </w:rPr>
      </w:pPr>
      <w:r>
        <w:rPr>
          <w:lang w:eastAsia="ko-KR"/>
        </w:rPr>
        <w:t xml:space="preserve">As shown in Table </w:t>
      </w:r>
      <w:r w:rsidR="00C42991">
        <w:rPr>
          <w:lang w:eastAsia="ko-KR"/>
        </w:rPr>
        <w:t>3</w:t>
      </w:r>
      <w:r>
        <w:rPr>
          <w:lang w:eastAsia="ko-KR"/>
        </w:rPr>
        <w:t xml:space="preserve">, for picture-based implementation, both the single-loop decoding scheme and the multi-loop decoding scheme could use as many as two times the memory bandwidth of the single-layer HEVC, given that all the blocks in the inter-layer reference picture (i.e., H-ILP picture for single-loop </w:t>
      </w:r>
      <w:r>
        <w:rPr>
          <w:lang w:eastAsia="ko-KR"/>
        </w:rPr>
        <w:lastRenderedPageBreak/>
        <w:t>decoding scheme and ILP picture for multi-loop decoding scheme) are always generated</w:t>
      </w:r>
      <w:r w:rsidR="00CB44FC">
        <w:rPr>
          <w:lang w:eastAsia="ko-KR"/>
        </w:rPr>
        <w:t xml:space="preserve"> in picture-based implementation</w:t>
      </w:r>
      <w:r>
        <w:rPr>
          <w:lang w:eastAsia="ko-KR"/>
        </w:rPr>
        <w:t xml:space="preserve"> even if they are never referred by the EL picture.</w:t>
      </w:r>
      <w:r w:rsidR="00EC7076">
        <w:rPr>
          <w:lang w:eastAsia="ko-KR"/>
        </w:rPr>
        <w:t xml:space="preserve"> Alternatively, </w:t>
      </w:r>
      <w:r>
        <w:rPr>
          <w:lang w:eastAsia="ko-KR"/>
        </w:rPr>
        <w:t>for block-based implementation,</w:t>
      </w:r>
      <w:r w:rsidR="00EC7076">
        <w:rPr>
          <w:lang w:eastAsia="ko-KR"/>
        </w:rPr>
        <w:t xml:space="preserve"> the blocks in the inter-layer reference picture are only generated when they are referred by the EL picture.</w:t>
      </w:r>
      <w:r w:rsidR="00CB44FC">
        <w:rPr>
          <w:lang w:eastAsia="ko-KR"/>
        </w:rPr>
        <w:t xml:space="preserve"> Even that,</w:t>
      </w:r>
      <w:r w:rsidR="00577FEE">
        <w:rPr>
          <w:lang w:eastAsia="ko-KR"/>
        </w:rPr>
        <w:t xml:space="preserve"> the block-based memory access of single-loop</w:t>
      </w:r>
      <w:r w:rsidR="00CB44FC">
        <w:rPr>
          <w:lang w:eastAsia="ko-KR"/>
        </w:rPr>
        <w:t xml:space="preserve"> </w:t>
      </w:r>
      <w:r w:rsidR="00577FEE">
        <w:rPr>
          <w:lang w:eastAsia="ko-KR"/>
        </w:rPr>
        <w:t xml:space="preserve">decoding is still very high (193%), </w:t>
      </w:r>
      <w:proofErr w:type="gramStart"/>
      <w:r w:rsidR="00577FEE">
        <w:rPr>
          <w:lang w:eastAsia="ko-KR"/>
        </w:rPr>
        <w:t>which is close to</w:t>
      </w:r>
      <w:r w:rsidR="00837CDD">
        <w:rPr>
          <w:lang w:eastAsia="ko-KR"/>
        </w:rPr>
        <w:t xml:space="preserve"> the corresponding</w:t>
      </w:r>
      <w:r w:rsidR="00577FEE">
        <w:rPr>
          <w:lang w:eastAsia="ko-KR"/>
        </w:rPr>
        <w:t xml:space="preserve"> number of multi-loop decoding scheme (200%).</w:t>
      </w:r>
      <w:proofErr w:type="gramEnd"/>
      <w:r w:rsidR="00577FEE">
        <w:rPr>
          <w:lang w:eastAsia="ko-KR"/>
        </w:rPr>
        <w:t xml:space="preserve"> After analyzing the data, it is found that this peak memory</w:t>
      </w:r>
      <w:r w:rsidR="00CB44FC">
        <w:rPr>
          <w:lang w:eastAsia="ko-KR"/>
        </w:rPr>
        <w:t xml:space="preserve"> access</w:t>
      </w:r>
      <w:r w:rsidR="00577FEE">
        <w:rPr>
          <w:lang w:eastAsia="ko-KR"/>
        </w:rPr>
        <w:t xml:space="preserve"> comes from</w:t>
      </w:r>
      <w:r w:rsidR="00B75575">
        <w:rPr>
          <w:lang w:eastAsia="ko-KR"/>
        </w:rPr>
        <w:t xml:space="preserve"> EL </w:t>
      </w:r>
      <w:r w:rsidR="008852CE">
        <w:rPr>
          <w:lang w:eastAsia="ko-KR"/>
        </w:rPr>
        <w:t>4x8</w:t>
      </w:r>
      <w:r w:rsidR="00B75575">
        <w:rPr>
          <w:lang w:eastAsia="ko-KR"/>
        </w:rPr>
        <w:t xml:space="preserve"> </w:t>
      </w:r>
      <w:proofErr w:type="spellStart"/>
      <w:r w:rsidR="008852CE">
        <w:rPr>
          <w:lang w:eastAsia="ko-KR"/>
        </w:rPr>
        <w:t>uni</w:t>
      </w:r>
      <w:proofErr w:type="spellEnd"/>
      <w:r w:rsidR="00B75575">
        <w:rPr>
          <w:lang w:eastAsia="ko-KR"/>
        </w:rPr>
        <w:t>-predicted PU which</w:t>
      </w:r>
      <w:r w:rsidR="008852CE">
        <w:rPr>
          <w:lang w:eastAsia="ko-KR"/>
        </w:rPr>
        <w:t xml:space="preserve"> makes reference to one </w:t>
      </w:r>
      <w:r w:rsidR="00B75575">
        <w:rPr>
          <w:lang w:eastAsia="ko-KR"/>
        </w:rPr>
        <w:t>H-ILP</w:t>
      </w:r>
      <w:r w:rsidR="008852CE">
        <w:rPr>
          <w:lang w:eastAsia="ko-KR"/>
        </w:rPr>
        <w:t xml:space="preserve"> bi-predicted block</w:t>
      </w:r>
      <w:r w:rsidR="00B75575">
        <w:rPr>
          <w:lang w:eastAsia="ko-KR"/>
        </w:rPr>
        <w:t>. The problem can be solved by applying the EL inter-prediction constraint, which makes the memory bandwidth of the proposed single-loop decoding scheme equal to that of single-layer HEVC.</w:t>
      </w:r>
    </w:p>
    <w:p w:rsidR="00C84ED8" w:rsidRPr="005A226F" w:rsidRDefault="00F06E6E" w:rsidP="00C84ED8">
      <w:pPr>
        <w:pStyle w:val="Heading2"/>
        <w:tabs>
          <w:tab w:val="left" w:pos="360"/>
        </w:tabs>
        <w:rPr>
          <w:rFonts w:eastAsia="Malgun Gothic"/>
          <w:i w:val="0"/>
          <w:lang w:eastAsia="ko-KR"/>
        </w:rPr>
      </w:pPr>
      <w:r w:rsidRPr="005A226F">
        <w:rPr>
          <w:rFonts w:eastAsia="Malgun Gothic"/>
          <w:i w:val="0"/>
          <w:lang w:eastAsia="ko-KR"/>
        </w:rPr>
        <w:t xml:space="preserve"> Average complexity</w:t>
      </w:r>
    </w:p>
    <w:p w:rsidR="00C84ED8" w:rsidRDefault="00E40B05" w:rsidP="00D45DAC">
      <w:pPr>
        <w:jc w:val="both"/>
        <w:rPr>
          <w:lang w:eastAsia="ko-KR"/>
        </w:rPr>
      </w:pPr>
      <w:r>
        <w:rPr>
          <w:lang w:eastAsia="ko-KR"/>
        </w:rPr>
        <w:t>The summarized average memory access of the proposed single-loop decoding scheme compared to that of SHM2.0 multi-loop anchor are shown in Table 4. As in [5], the actual memory access is calculated for 3 different memory architecture</w:t>
      </w:r>
      <w:r w:rsidR="00D45DAC">
        <w:rPr>
          <w:lang w:eastAsia="ko-KR"/>
        </w:rPr>
        <w:t>s (Pure, DDR2 and DDR3)</w:t>
      </w:r>
      <w:r>
        <w:rPr>
          <w:lang w:eastAsia="ko-KR"/>
        </w:rPr>
        <w:t>.</w:t>
      </w:r>
    </w:p>
    <w:p w:rsidR="002A3BCE" w:rsidRDefault="00D45DAC" w:rsidP="00D45DAC">
      <w:pPr>
        <w:jc w:val="both"/>
        <w:rPr>
          <w:lang w:eastAsia="ko-KR"/>
        </w:rPr>
      </w:pPr>
      <w:r>
        <w:rPr>
          <w:lang w:eastAsia="ko-KR"/>
        </w:rPr>
        <w:t xml:space="preserve">As can be seen in Table 4, the single-loop decoding scheme can significantly lower the number of average memory access by </w:t>
      </w:r>
      <w:r w:rsidR="0006511B">
        <w:rPr>
          <w:lang w:eastAsia="ko-KR"/>
        </w:rPr>
        <w:t>36</w:t>
      </w:r>
      <w:r>
        <w:rPr>
          <w:lang w:eastAsia="ko-KR"/>
        </w:rPr>
        <w:t xml:space="preserve">%, </w:t>
      </w:r>
      <w:r w:rsidR="0006511B">
        <w:rPr>
          <w:lang w:eastAsia="ko-KR"/>
        </w:rPr>
        <w:t>33</w:t>
      </w:r>
      <w:r>
        <w:rPr>
          <w:lang w:eastAsia="ko-KR"/>
        </w:rPr>
        <w:t xml:space="preserve">% and </w:t>
      </w:r>
      <w:r w:rsidR="0006511B">
        <w:rPr>
          <w:lang w:eastAsia="ko-KR"/>
        </w:rPr>
        <w:t>32</w:t>
      </w:r>
      <w:r>
        <w:rPr>
          <w:lang w:eastAsia="ko-KR"/>
        </w:rPr>
        <w:t xml:space="preserve">% on average for Pure, DDR2 and DDR3 respectively, for block-based implementation. When considering picture-based implementation, the corresponding average memory access savings are </w:t>
      </w:r>
      <w:r w:rsidR="0006511B">
        <w:rPr>
          <w:lang w:eastAsia="ko-KR"/>
        </w:rPr>
        <w:t>31</w:t>
      </w:r>
      <w:r w:rsidR="00715F55" w:rsidRPr="00715F55">
        <w:rPr>
          <w:lang w:eastAsia="ko-KR"/>
        </w:rPr>
        <w:t>%</w:t>
      </w:r>
      <w:r>
        <w:rPr>
          <w:lang w:eastAsia="ko-KR"/>
        </w:rPr>
        <w:t xml:space="preserve">, </w:t>
      </w:r>
      <w:r w:rsidR="0006511B">
        <w:rPr>
          <w:lang w:eastAsia="ko-KR"/>
        </w:rPr>
        <w:t>31</w:t>
      </w:r>
      <w:r w:rsidR="00715F55">
        <w:rPr>
          <w:lang w:eastAsia="ko-KR"/>
        </w:rPr>
        <w:t xml:space="preserve">% </w:t>
      </w:r>
      <w:r>
        <w:rPr>
          <w:lang w:eastAsia="ko-KR"/>
        </w:rPr>
        <w:t>and</w:t>
      </w:r>
      <w:r w:rsidR="00715F55" w:rsidRPr="00715F55">
        <w:rPr>
          <w:lang w:eastAsia="ko-KR"/>
        </w:rPr>
        <w:t xml:space="preserve"> </w:t>
      </w:r>
      <w:r w:rsidR="0006511B">
        <w:rPr>
          <w:lang w:eastAsia="ko-KR"/>
        </w:rPr>
        <w:t>32</w:t>
      </w:r>
      <w:r w:rsidR="00715F55" w:rsidRPr="00715F55">
        <w:rPr>
          <w:lang w:eastAsia="ko-KR"/>
        </w:rPr>
        <w:t>%</w:t>
      </w:r>
      <w:r>
        <w:rPr>
          <w:lang w:eastAsia="ko-KR"/>
        </w:rPr>
        <w:t>.</w:t>
      </w:r>
      <w:r w:rsidR="00BB4D77">
        <w:rPr>
          <w:lang w:eastAsia="ko-KR"/>
        </w:rPr>
        <w:t xml:space="preserve"> Moreover, enabling</w:t>
      </w:r>
      <w:r w:rsidR="002A3BCE">
        <w:rPr>
          <w:lang w:eastAsia="ko-KR"/>
        </w:rPr>
        <w:t xml:space="preserve"> EL</w:t>
      </w:r>
      <w:r w:rsidR="00BB4D77">
        <w:rPr>
          <w:lang w:eastAsia="ko-KR"/>
        </w:rPr>
        <w:t xml:space="preserve"> inter-prediction constraint could bring</w:t>
      </w:r>
      <w:r w:rsidR="00837CDD">
        <w:rPr>
          <w:lang w:eastAsia="ko-KR"/>
        </w:rPr>
        <w:t xml:space="preserve"> another</w:t>
      </w:r>
      <w:r w:rsidR="00BB4D77">
        <w:rPr>
          <w:lang w:eastAsia="ko-KR"/>
        </w:rPr>
        <w:t xml:space="preserve"> addition</w:t>
      </w:r>
      <w:r w:rsidR="00837CDD">
        <w:rPr>
          <w:lang w:eastAsia="ko-KR"/>
        </w:rPr>
        <w:t>al</w:t>
      </w:r>
      <w:r w:rsidR="00BB4D77">
        <w:rPr>
          <w:lang w:eastAsia="ko-KR"/>
        </w:rPr>
        <w:t xml:space="preserve"> 3% average memory access saving for block-based implementation.</w:t>
      </w:r>
    </w:p>
    <w:p w:rsidR="00C84ED8" w:rsidRPr="00C84ED8" w:rsidRDefault="005A226F" w:rsidP="005A226F">
      <w:pPr>
        <w:spacing w:after="120"/>
        <w:jc w:val="center"/>
        <w:rPr>
          <w:lang w:eastAsia="ko-KR"/>
        </w:rPr>
      </w:pPr>
      <w:proofErr w:type="gramStart"/>
      <w:r>
        <w:rPr>
          <w:lang w:eastAsia="ko-KR"/>
        </w:rPr>
        <w:t>Table 4.</w:t>
      </w:r>
      <w:proofErr w:type="gramEnd"/>
      <w:r>
        <w:rPr>
          <w:lang w:eastAsia="ko-KR"/>
        </w:rPr>
        <w:t xml:space="preserve"> Average memory access comparison between single-loop decoding and multi-loop decoding</w:t>
      </w:r>
    </w:p>
    <w:tbl>
      <w:tblPr>
        <w:tblStyle w:val="TableGrid"/>
        <w:tblW w:w="0" w:type="auto"/>
        <w:tblInd w:w="440" w:type="dxa"/>
        <w:tblLayout w:type="fixed"/>
        <w:tblLook w:val="04A0"/>
      </w:tblPr>
      <w:tblGrid>
        <w:gridCol w:w="3078"/>
        <w:gridCol w:w="900"/>
        <w:gridCol w:w="990"/>
        <w:gridCol w:w="990"/>
        <w:gridCol w:w="990"/>
        <w:gridCol w:w="990"/>
        <w:gridCol w:w="990"/>
      </w:tblGrid>
      <w:tr w:rsidR="00C84ED8" w:rsidTr="005A226F">
        <w:tc>
          <w:tcPr>
            <w:tcW w:w="3078" w:type="dxa"/>
            <w:vMerge w:val="restart"/>
          </w:tcPr>
          <w:p w:rsidR="00C84ED8" w:rsidRDefault="00C84ED8" w:rsidP="00C84ED8">
            <w:pPr>
              <w:jc w:val="center"/>
              <w:rPr>
                <w:lang w:eastAsia="ko-KR"/>
              </w:rPr>
            </w:pPr>
            <w:r>
              <w:rPr>
                <w:lang w:eastAsia="ko-KR"/>
              </w:rPr>
              <w:t>Tested method</w:t>
            </w:r>
          </w:p>
        </w:tc>
        <w:tc>
          <w:tcPr>
            <w:tcW w:w="2880" w:type="dxa"/>
            <w:gridSpan w:val="3"/>
          </w:tcPr>
          <w:p w:rsidR="00C84ED8" w:rsidRDefault="00C84ED8" w:rsidP="00C84ED8">
            <w:pPr>
              <w:jc w:val="center"/>
              <w:rPr>
                <w:lang w:eastAsia="ko-KR"/>
              </w:rPr>
            </w:pPr>
            <w:r>
              <w:rPr>
                <w:lang w:eastAsia="ko-KR"/>
              </w:rPr>
              <w:t>Block-based implementation</w:t>
            </w:r>
          </w:p>
        </w:tc>
        <w:tc>
          <w:tcPr>
            <w:tcW w:w="2970" w:type="dxa"/>
            <w:gridSpan w:val="3"/>
          </w:tcPr>
          <w:p w:rsidR="00C84ED8" w:rsidRDefault="00C84ED8" w:rsidP="00C84ED8">
            <w:pPr>
              <w:jc w:val="center"/>
              <w:rPr>
                <w:lang w:eastAsia="ko-KR"/>
              </w:rPr>
            </w:pPr>
            <w:r>
              <w:rPr>
                <w:lang w:eastAsia="ko-KR"/>
              </w:rPr>
              <w:t>Picture-based implementation</w:t>
            </w:r>
          </w:p>
        </w:tc>
      </w:tr>
      <w:tr w:rsidR="00C84ED8" w:rsidTr="005A226F">
        <w:tc>
          <w:tcPr>
            <w:tcW w:w="3078" w:type="dxa"/>
            <w:vMerge/>
          </w:tcPr>
          <w:p w:rsidR="00C84ED8" w:rsidRDefault="00C84ED8" w:rsidP="00F61D62">
            <w:pPr>
              <w:jc w:val="both"/>
              <w:rPr>
                <w:lang w:eastAsia="ko-KR"/>
              </w:rPr>
            </w:pPr>
          </w:p>
        </w:tc>
        <w:tc>
          <w:tcPr>
            <w:tcW w:w="900" w:type="dxa"/>
          </w:tcPr>
          <w:p w:rsidR="00C84ED8" w:rsidRDefault="00C84ED8" w:rsidP="00C84ED8">
            <w:pPr>
              <w:jc w:val="center"/>
              <w:rPr>
                <w:lang w:eastAsia="ko-KR"/>
              </w:rPr>
            </w:pPr>
            <w:r>
              <w:rPr>
                <w:lang w:eastAsia="ko-KR"/>
              </w:rPr>
              <w:t>Pure</w:t>
            </w:r>
          </w:p>
        </w:tc>
        <w:tc>
          <w:tcPr>
            <w:tcW w:w="990" w:type="dxa"/>
          </w:tcPr>
          <w:p w:rsidR="00C84ED8" w:rsidRDefault="00C84ED8" w:rsidP="00C84ED8">
            <w:pPr>
              <w:jc w:val="center"/>
              <w:rPr>
                <w:lang w:eastAsia="ko-KR"/>
              </w:rPr>
            </w:pPr>
            <w:r>
              <w:rPr>
                <w:lang w:eastAsia="ko-KR"/>
              </w:rPr>
              <w:t>DDR2</w:t>
            </w:r>
          </w:p>
        </w:tc>
        <w:tc>
          <w:tcPr>
            <w:tcW w:w="990" w:type="dxa"/>
          </w:tcPr>
          <w:p w:rsidR="00C84ED8" w:rsidRDefault="00C84ED8" w:rsidP="00C84ED8">
            <w:pPr>
              <w:jc w:val="center"/>
              <w:rPr>
                <w:lang w:eastAsia="ko-KR"/>
              </w:rPr>
            </w:pPr>
            <w:r>
              <w:rPr>
                <w:lang w:eastAsia="ko-KR"/>
              </w:rPr>
              <w:t>DDR3</w:t>
            </w:r>
          </w:p>
        </w:tc>
        <w:tc>
          <w:tcPr>
            <w:tcW w:w="990" w:type="dxa"/>
          </w:tcPr>
          <w:p w:rsidR="00C84ED8" w:rsidRDefault="00C84ED8" w:rsidP="00C84ED8">
            <w:pPr>
              <w:jc w:val="center"/>
              <w:rPr>
                <w:lang w:eastAsia="ko-KR"/>
              </w:rPr>
            </w:pPr>
            <w:r>
              <w:rPr>
                <w:lang w:eastAsia="ko-KR"/>
              </w:rPr>
              <w:t>Pure</w:t>
            </w:r>
          </w:p>
        </w:tc>
        <w:tc>
          <w:tcPr>
            <w:tcW w:w="990" w:type="dxa"/>
          </w:tcPr>
          <w:p w:rsidR="00C84ED8" w:rsidRDefault="00C84ED8" w:rsidP="00C84ED8">
            <w:pPr>
              <w:jc w:val="center"/>
              <w:rPr>
                <w:lang w:eastAsia="ko-KR"/>
              </w:rPr>
            </w:pPr>
            <w:r>
              <w:rPr>
                <w:lang w:eastAsia="ko-KR"/>
              </w:rPr>
              <w:t>DDR2</w:t>
            </w:r>
          </w:p>
        </w:tc>
        <w:tc>
          <w:tcPr>
            <w:tcW w:w="990" w:type="dxa"/>
          </w:tcPr>
          <w:p w:rsidR="00C84ED8" w:rsidRDefault="00C84ED8" w:rsidP="00C84ED8">
            <w:pPr>
              <w:jc w:val="center"/>
              <w:rPr>
                <w:lang w:eastAsia="ko-KR"/>
              </w:rPr>
            </w:pPr>
            <w:r>
              <w:rPr>
                <w:lang w:eastAsia="ko-KR"/>
              </w:rPr>
              <w:t>DDR3</w:t>
            </w:r>
          </w:p>
        </w:tc>
      </w:tr>
      <w:tr w:rsidR="00C84ED8" w:rsidTr="005A226F">
        <w:tc>
          <w:tcPr>
            <w:tcW w:w="3078" w:type="dxa"/>
          </w:tcPr>
          <w:p w:rsidR="00C84ED8" w:rsidRDefault="00C84ED8" w:rsidP="00F61D62">
            <w:pPr>
              <w:jc w:val="both"/>
              <w:rPr>
                <w:lang w:eastAsia="ko-KR"/>
              </w:rPr>
            </w:pPr>
            <w:r>
              <w:rPr>
                <w:lang w:eastAsia="ko-KR"/>
              </w:rPr>
              <w:t>SHM2.0 single-loop decoding</w:t>
            </w:r>
          </w:p>
        </w:tc>
        <w:tc>
          <w:tcPr>
            <w:tcW w:w="900" w:type="dxa"/>
          </w:tcPr>
          <w:p w:rsidR="00C84ED8" w:rsidRDefault="00AF36A1" w:rsidP="00C84ED8">
            <w:pPr>
              <w:jc w:val="center"/>
              <w:rPr>
                <w:lang w:eastAsia="ko-KR"/>
              </w:rPr>
            </w:pPr>
            <w:r>
              <w:rPr>
                <w:lang w:eastAsia="ko-KR"/>
              </w:rPr>
              <w:t>64</w:t>
            </w:r>
            <w:r w:rsidR="00C84ED8">
              <w:rPr>
                <w:lang w:eastAsia="ko-KR"/>
              </w:rPr>
              <w:t>%</w:t>
            </w:r>
          </w:p>
        </w:tc>
        <w:tc>
          <w:tcPr>
            <w:tcW w:w="990" w:type="dxa"/>
          </w:tcPr>
          <w:p w:rsidR="00C84ED8" w:rsidRDefault="00AF36A1" w:rsidP="00C84ED8">
            <w:pPr>
              <w:jc w:val="center"/>
              <w:rPr>
                <w:lang w:eastAsia="ko-KR"/>
              </w:rPr>
            </w:pPr>
            <w:r>
              <w:rPr>
                <w:lang w:eastAsia="ko-KR"/>
              </w:rPr>
              <w:t>67</w:t>
            </w:r>
            <w:r w:rsidR="00C84ED8">
              <w:rPr>
                <w:lang w:eastAsia="ko-KR"/>
              </w:rPr>
              <w:t>%</w:t>
            </w:r>
          </w:p>
        </w:tc>
        <w:tc>
          <w:tcPr>
            <w:tcW w:w="990" w:type="dxa"/>
          </w:tcPr>
          <w:p w:rsidR="00C84ED8" w:rsidRDefault="00AF36A1" w:rsidP="00C84ED8">
            <w:pPr>
              <w:jc w:val="center"/>
              <w:rPr>
                <w:lang w:eastAsia="ko-KR"/>
              </w:rPr>
            </w:pPr>
            <w:r>
              <w:rPr>
                <w:lang w:eastAsia="ko-KR"/>
              </w:rPr>
              <w:t>68</w:t>
            </w:r>
            <w:r w:rsidR="00C84ED8">
              <w:rPr>
                <w:lang w:eastAsia="ko-KR"/>
              </w:rPr>
              <w:t>%</w:t>
            </w:r>
          </w:p>
        </w:tc>
        <w:tc>
          <w:tcPr>
            <w:tcW w:w="990" w:type="dxa"/>
          </w:tcPr>
          <w:p w:rsidR="00C84ED8" w:rsidRDefault="00FA4C4B" w:rsidP="00C84ED8">
            <w:pPr>
              <w:jc w:val="center"/>
              <w:rPr>
                <w:lang w:eastAsia="ko-KR"/>
              </w:rPr>
            </w:pPr>
            <w:r>
              <w:rPr>
                <w:lang w:eastAsia="ko-KR"/>
              </w:rPr>
              <w:t>69</w:t>
            </w:r>
            <w:r w:rsidR="00C84ED8">
              <w:rPr>
                <w:lang w:eastAsia="ko-KR"/>
              </w:rPr>
              <w:t>%</w:t>
            </w:r>
          </w:p>
        </w:tc>
        <w:tc>
          <w:tcPr>
            <w:tcW w:w="990" w:type="dxa"/>
          </w:tcPr>
          <w:p w:rsidR="00C84ED8" w:rsidRDefault="00FA4C4B" w:rsidP="00C84ED8">
            <w:pPr>
              <w:jc w:val="center"/>
              <w:rPr>
                <w:lang w:eastAsia="ko-KR"/>
              </w:rPr>
            </w:pPr>
            <w:r>
              <w:rPr>
                <w:lang w:eastAsia="ko-KR"/>
              </w:rPr>
              <w:t>69</w:t>
            </w:r>
            <w:r w:rsidR="00C84ED8">
              <w:rPr>
                <w:lang w:eastAsia="ko-KR"/>
              </w:rPr>
              <w:t>%</w:t>
            </w:r>
          </w:p>
        </w:tc>
        <w:tc>
          <w:tcPr>
            <w:tcW w:w="990" w:type="dxa"/>
          </w:tcPr>
          <w:p w:rsidR="00C84ED8" w:rsidRDefault="00FA4C4B" w:rsidP="00C84ED8">
            <w:pPr>
              <w:jc w:val="center"/>
              <w:rPr>
                <w:lang w:eastAsia="ko-KR"/>
              </w:rPr>
            </w:pPr>
            <w:r>
              <w:rPr>
                <w:lang w:eastAsia="ko-KR"/>
              </w:rPr>
              <w:t>68</w:t>
            </w:r>
            <w:r w:rsidR="00C84ED8">
              <w:rPr>
                <w:lang w:eastAsia="ko-KR"/>
              </w:rPr>
              <w:t>%</w:t>
            </w:r>
          </w:p>
        </w:tc>
      </w:tr>
      <w:tr w:rsidR="00C84ED8" w:rsidTr="005A226F">
        <w:tc>
          <w:tcPr>
            <w:tcW w:w="3078" w:type="dxa"/>
          </w:tcPr>
          <w:p w:rsidR="00C84ED8" w:rsidRDefault="00C84ED8" w:rsidP="00F61D62">
            <w:pPr>
              <w:jc w:val="both"/>
              <w:rPr>
                <w:lang w:eastAsia="ko-KR"/>
              </w:rPr>
            </w:pPr>
            <w:r>
              <w:rPr>
                <w:lang w:eastAsia="ko-KR"/>
              </w:rPr>
              <w:t>SHM2.0 single-loop decoding with inter-prediction constraint</w:t>
            </w:r>
          </w:p>
        </w:tc>
        <w:tc>
          <w:tcPr>
            <w:tcW w:w="900" w:type="dxa"/>
          </w:tcPr>
          <w:p w:rsidR="00C84ED8" w:rsidRDefault="00B82FB6" w:rsidP="00C84ED8">
            <w:pPr>
              <w:jc w:val="center"/>
              <w:rPr>
                <w:lang w:eastAsia="ko-KR"/>
              </w:rPr>
            </w:pPr>
            <w:r>
              <w:rPr>
                <w:lang w:eastAsia="ko-KR"/>
              </w:rPr>
              <w:t>61</w:t>
            </w:r>
            <w:r w:rsidR="00471A1E">
              <w:rPr>
                <w:lang w:eastAsia="ko-KR"/>
              </w:rPr>
              <w:t>%</w:t>
            </w:r>
          </w:p>
        </w:tc>
        <w:tc>
          <w:tcPr>
            <w:tcW w:w="990" w:type="dxa"/>
          </w:tcPr>
          <w:p w:rsidR="00C84ED8" w:rsidRDefault="00B82FB6" w:rsidP="00C84ED8">
            <w:pPr>
              <w:jc w:val="center"/>
              <w:rPr>
                <w:lang w:eastAsia="ko-KR"/>
              </w:rPr>
            </w:pPr>
            <w:r>
              <w:rPr>
                <w:lang w:eastAsia="ko-KR"/>
              </w:rPr>
              <w:t>64</w:t>
            </w:r>
            <w:r w:rsidR="00471A1E">
              <w:rPr>
                <w:lang w:eastAsia="ko-KR"/>
              </w:rPr>
              <w:t>%</w:t>
            </w:r>
          </w:p>
        </w:tc>
        <w:tc>
          <w:tcPr>
            <w:tcW w:w="990" w:type="dxa"/>
          </w:tcPr>
          <w:p w:rsidR="00C84ED8" w:rsidRDefault="00B82FB6" w:rsidP="00C84ED8">
            <w:pPr>
              <w:jc w:val="center"/>
              <w:rPr>
                <w:lang w:eastAsia="ko-KR"/>
              </w:rPr>
            </w:pPr>
            <w:r>
              <w:rPr>
                <w:lang w:eastAsia="ko-KR"/>
              </w:rPr>
              <w:t>64</w:t>
            </w:r>
            <w:r w:rsidR="00471A1E">
              <w:rPr>
                <w:lang w:eastAsia="ko-KR"/>
              </w:rPr>
              <w:t>%</w:t>
            </w:r>
          </w:p>
        </w:tc>
        <w:tc>
          <w:tcPr>
            <w:tcW w:w="990" w:type="dxa"/>
          </w:tcPr>
          <w:p w:rsidR="00C84ED8" w:rsidRDefault="00B82FB6" w:rsidP="00C84ED8">
            <w:pPr>
              <w:jc w:val="center"/>
              <w:rPr>
                <w:lang w:eastAsia="ko-KR"/>
              </w:rPr>
            </w:pPr>
            <w:r>
              <w:rPr>
                <w:lang w:eastAsia="ko-KR"/>
              </w:rPr>
              <w:t>69</w:t>
            </w:r>
            <w:r w:rsidR="003D0167">
              <w:rPr>
                <w:lang w:eastAsia="ko-KR"/>
              </w:rPr>
              <w:t>%</w:t>
            </w:r>
          </w:p>
        </w:tc>
        <w:tc>
          <w:tcPr>
            <w:tcW w:w="990" w:type="dxa"/>
          </w:tcPr>
          <w:p w:rsidR="00C84ED8" w:rsidRDefault="00B82FB6" w:rsidP="00C84ED8">
            <w:pPr>
              <w:jc w:val="center"/>
              <w:rPr>
                <w:lang w:eastAsia="ko-KR"/>
              </w:rPr>
            </w:pPr>
            <w:r>
              <w:rPr>
                <w:lang w:eastAsia="ko-KR"/>
              </w:rPr>
              <w:t>70</w:t>
            </w:r>
            <w:r w:rsidR="003D0167">
              <w:rPr>
                <w:lang w:eastAsia="ko-KR"/>
              </w:rPr>
              <w:t>%</w:t>
            </w:r>
          </w:p>
        </w:tc>
        <w:tc>
          <w:tcPr>
            <w:tcW w:w="990" w:type="dxa"/>
          </w:tcPr>
          <w:p w:rsidR="00C84ED8" w:rsidRDefault="00B82FB6" w:rsidP="00C84ED8">
            <w:pPr>
              <w:jc w:val="center"/>
              <w:rPr>
                <w:lang w:eastAsia="ko-KR"/>
              </w:rPr>
            </w:pPr>
            <w:r>
              <w:rPr>
                <w:lang w:eastAsia="ko-KR"/>
              </w:rPr>
              <w:t>69</w:t>
            </w:r>
            <w:r w:rsidR="003D0167">
              <w:rPr>
                <w:lang w:eastAsia="ko-KR"/>
              </w:rPr>
              <w:t>%</w:t>
            </w:r>
          </w:p>
        </w:tc>
      </w:tr>
    </w:tbl>
    <w:p w:rsidR="00AC7B11" w:rsidRDefault="00AC7B11" w:rsidP="002A3BCE">
      <w:pPr>
        <w:jc w:val="both"/>
        <w:rPr>
          <w:lang w:eastAsia="ko-KR"/>
        </w:rPr>
      </w:pPr>
    </w:p>
    <w:p w:rsidR="002A3BCE" w:rsidRDefault="002A3BCE" w:rsidP="002A3BCE">
      <w:pPr>
        <w:jc w:val="both"/>
        <w:rPr>
          <w:lang w:eastAsia="ko-KR"/>
        </w:rPr>
      </w:pPr>
      <w:r>
        <w:rPr>
          <w:lang w:eastAsia="ko-KR"/>
        </w:rPr>
        <w:t>The detailed memory access results can be found in the following spreadsheets attached in the package.</w:t>
      </w:r>
    </w:p>
    <w:p w:rsidR="002A3BCE" w:rsidRDefault="002A3BCE" w:rsidP="002A3BCE">
      <w:pPr>
        <w:jc w:val="both"/>
        <w:rPr>
          <w:lang w:eastAsia="ko-KR"/>
        </w:rPr>
      </w:pPr>
      <w:r>
        <w:rPr>
          <w:lang w:eastAsia="ko-KR"/>
        </w:rPr>
        <w:t>“</w:t>
      </w:r>
      <w:r w:rsidRPr="00BB4D77">
        <w:rPr>
          <w:lang w:eastAsia="ko-KR"/>
        </w:rPr>
        <w:t>JCTVC-SLOOP-Complexity-BLK.xls</w:t>
      </w:r>
      <w:r>
        <w:rPr>
          <w:lang w:eastAsia="ko-KR"/>
        </w:rPr>
        <w:t>” contains the memory access results of block-based implementation of the proposed single-loop decoding scheme.</w:t>
      </w:r>
    </w:p>
    <w:p w:rsidR="002A3BCE" w:rsidRDefault="002A3BCE" w:rsidP="002A3BCE">
      <w:pPr>
        <w:jc w:val="both"/>
        <w:rPr>
          <w:lang w:eastAsia="ko-KR"/>
        </w:rPr>
      </w:pPr>
      <w:r>
        <w:rPr>
          <w:lang w:eastAsia="ko-KR"/>
        </w:rPr>
        <w:t>“</w:t>
      </w:r>
      <w:r w:rsidRPr="00BB4D77">
        <w:rPr>
          <w:lang w:eastAsia="ko-KR"/>
        </w:rPr>
        <w:t>JCTVC-SLOOP-Complexity-PIC.xls</w:t>
      </w:r>
      <w:r>
        <w:rPr>
          <w:lang w:eastAsia="ko-KR"/>
        </w:rPr>
        <w:t>” contains the memory access results of picture-based implementation of the proposed single-loop decoding scheme.</w:t>
      </w:r>
    </w:p>
    <w:p w:rsidR="002A3BCE" w:rsidRDefault="002A3BCE" w:rsidP="002A3BCE">
      <w:pPr>
        <w:jc w:val="both"/>
        <w:rPr>
          <w:lang w:eastAsia="ko-KR"/>
        </w:rPr>
      </w:pPr>
      <w:r>
        <w:rPr>
          <w:lang w:eastAsia="ko-KR"/>
        </w:rPr>
        <w:t>“</w:t>
      </w:r>
      <w:r w:rsidRPr="002A3BCE">
        <w:rPr>
          <w:lang w:eastAsia="ko-KR"/>
        </w:rPr>
        <w:t>JCTVC-SLOOP-PredCond-Complexity-BLK.xls</w:t>
      </w:r>
      <w:r>
        <w:rPr>
          <w:lang w:eastAsia="ko-KR"/>
        </w:rPr>
        <w:t>” contains the memory access results of block-based implementation of the proposed single-loop decoding scheme with EL inter-prediction constraint enabled.</w:t>
      </w:r>
    </w:p>
    <w:p w:rsidR="002A3BCE" w:rsidRPr="002A3BCE" w:rsidRDefault="002A3BCE" w:rsidP="002A3BCE">
      <w:pPr>
        <w:jc w:val="both"/>
        <w:rPr>
          <w:lang w:eastAsia="ko-KR"/>
        </w:rPr>
      </w:pPr>
      <w:r>
        <w:rPr>
          <w:lang w:eastAsia="ko-KR"/>
        </w:rPr>
        <w:t>“</w:t>
      </w:r>
      <w:r w:rsidRPr="002A3BCE">
        <w:rPr>
          <w:lang w:eastAsia="ko-KR"/>
        </w:rPr>
        <w:t>JCTVC-SLOOP-PredCond-Complexity-PIC.xls</w:t>
      </w:r>
      <w:r>
        <w:rPr>
          <w:lang w:eastAsia="ko-KR"/>
        </w:rPr>
        <w:t>” contains the memory access results of picture-based implementation of the proposed single-loop decoding scheme with EL inter-prediction constraint enabled.</w:t>
      </w:r>
    </w:p>
    <w:p w:rsidR="00C1338C" w:rsidRDefault="00C1338C" w:rsidP="00C1338C">
      <w:pPr>
        <w:pStyle w:val="Heading1"/>
        <w:ind w:left="432" w:hanging="432"/>
        <w:rPr>
          <w:lang w:val="en-CA"/>
        </w:rPr>
      </w:pPr>
      <w:r>
        <w:rPr>
          <w:lang w:val="en-CA"/>
        </w:rPr>
        <w:t>Conclusion</w:t>
      </w:r>
    </w:p>
    <w:p w:rsidR="00C1338C" w:rsidRDefault="000234F4" w:rsidP="00DC0026">
      <w:pPr>
        <w:jc w:val="both"/>
        <w:rPr>
          <w:lang w:eastAsia="ko-KR"/>
        </w:rPr>
      </w:pPr>
      <w:r>
        <w:rPr>
          <w:szCs w:val="22"/>
          <w:lang w:val="en-CA"/>
        </w:rPr>
        <w:t xml:space="preserve">This contribution describes a single-loop decoding scheme for SNR scalability of reference index based SHVC by replacing ILP picture with H-ILP picture for EL inter-layer prediction, </w:t>
      </w:r>
      <w:r w:rsidR="00837CDD">
        <w:rPr>
          <w:szCs w:val="22"/>
          <w:lang w:val="en-CA"/>
        </w:rPr>
        <w:t>and H-ILP picture</w:t>
      </w:r>
      <w:r>
        <w:rPr>
          <w:szCs w:val="22"/>
          <w:lang w:val="en-CA"/>
        </w:rPr>
        <w:t xml:space="preserve"> is generated by adding BL residue to the motion compensated EL signal using BL motion information. The proposed single-loop decoding scheme is compatible with the current reference index based framework of SHVC without involving any low-level changes to single-layer HEVC. Experimental results</w:t>
      </w:r>
      <w:r w:rsidR="00837CDD">
        <w:rPr>
          <w:szCs w:val="22"/>
          <w:lang w:val="en-CA"/>
        </w:rPr>
        <w:t xml:space="preserve"> show</w:t>
      </w:r>
      <w:r>
        <w:rPr>
          <w:szCs w:val="22"/>
          <w:lang w:val="en-CA"/>
        </w:rPr>
        <w:t xml:space="preserve"> that compared to SHM</w:t>
      </w:r>
      <w:r w:rsidR="00EC18C6">
        <w:rPr>
          <w:szCs w:val="22"/>
          <w:lang w:val="en-CA"/>
        </w:rPr>
        <w:t xml:space="preserve"> </w:t>
      </w:r>
      <w:r>
        <w:rPr>
          <w:szCs w:val="22"/>
          <w:lang w:val="en-CA"/>
        </w:rPr>
        <w:t>2.0 reference index based multi-loop scheme, the proposed sing-loop scheme can reportedly reduce</w:t>
      </w:r>
      <w:r w:rsidR="00EC18C6">
        <w:rPr>
          <w:szCs w:val="22"/>
          <w:lang w:val="en-CA"/>
        </w:rPr>
        <w:t xml:space="preserve"> the</w:t>
      </w:r>
      <w:r>
        <w:rPr>
          <w:szCs w:val="22"/>
          <w:lang w:val="en-CA"/>
        </w:rPr>
        <w:t xml:space="preserve"> </w:t>
      </w:r>
      <w:r w:rsidR="00EC18C6">
        <w:rPr>
          <w:szCs w:val="22"/>
          <w:lang w:val="en-CA"/>
        </w:rPr>
        <w:t xml:space="preserve">average memory access by </w:t>
      </w:r>
      <w:r w:rsidR="0006511B">
        <w:rPr>
          <w:szCs w:val="22"/>
          <w:lang w:val="en-CA"/>
        </w:rPr>
        <w:t>34</w:t>
      </w:r>
      <w:r w:rsidR="00EC18C6">
        <w:rPr>
          <w:szCs w:val="22"/>
          <w:lang w:val="en-CA"/>
        </w:rPr>
        <w:t>% for block-based implementation and 32% for picture-based implementation</w:t>
      </w:r>
      <w:r>
        <w:rPr>
          <w:szCs w:val="22"/>
          <w:lang w:val="en-CA"/>
        </w:rPr>
        <w:t xml:space="preserve">, with average BD-rate increase of 1.3% and 1.5% for RA and LDB </w:t>
      </w:r>
      <w:r>
        <w:rPr>
          <w:szCs w:val="22"/>
          <w:lang w:val="en-CA"/>
        </w:rPr>
        <w:lastRenderedPageBreak/>
        <w:t>configurations.</w:t>
      </w:r>
      <w:r w:rsidR="00EC18C6">
        <w:rPr>
          <w:szCs w:val="22"/>
          <w:lang w:val="en-CA"/>
        </w:rPr>
        <w:t xml:space="preserve"> In addition, the average decoding time is reduced by 25% compared to multi-loop decoding scheme</w:t>
      </w:r>
      <w:r>
        <w:rPr>
          <w:szCs w:val="22"/>
          <w:lang w:val="en-CA"/>
        </w:rPr>
        <w:t>.</w:t>
      </w:r>
    </w:p>
    <w:p w:rsidR="001F2594" w:rsidRPr="00301401" w:rsidRDefault="00301401" w:rsidP="00301401">
      <w:pPr>
        <w:pStyle w:val="Heading1"/>
        <w:ind w:left="432" w:hanging="432"/>
        <w:jc w:val="both"/>
        <w:rPr>
          <w:lang w:val="en-CA"/>
        </w:rPr>
      </w:pPr>
      <w:r w:rsidRPr="00301401">
        <w:rPr>
          <w:lang w:val="en-CA"/>
        </w:rPr>
        <w:t>Patent rights declaration(s)</w:t>
      </w:r>
    </w:p>
    <w:p w:rsidR="00524431" w:rsidRPr="005B217D" w:rsidRDefault="00DC0026" w:rsidP="000234F4">
      <w:pPr>
        <w:jc w:val="both"/>
        <w:rPr>
          <w:szCs w:val="22"/>
          <w:lang w:val="en-CA"/>
        </w:rPr>
      </w:pPr>
      <w:proofErr w:type="spellStart"/>
      <w:r>
        <w:rPr>
          <w:b/>
          <w:szCs w:val="22"/>
          <w:lang w:val="en-CA"/>
        </w:rPr>
        <w:t>InterDigital</w:t>
      </w:r>
      <w:proofErr w:type="spellEnd"/>
      <w:r>
        <w:rPr>
          <w:b/>
          <w:szCs w:val="22"/>
          <w:lang w:val="en-CA"/>
        </w:rPr>
        <w:t xml:space="preserve"> Communications Inc.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654D22" w:rsidRDefault="00654D22" w:rsidP="00654D22">
      <w:pPr>
        <w:pStyle w:val="Heading1"/>
        <w:numPr>
          <w:ilvl w:val="0"/>
          <w:numId w:val="0"/>
        </w:numPr>
        <w:jc w:val="both"/>
        <w:rPr>
          <w:b w:val="0"/>
          <w:szCs w:val="22"/>
          <w:lang w:val="en-CA"/>
        </w:rPr>
      </w:pPr>
      <w:bookmarkStart w:id="2" w:name="_Toc258950902"/>
      <w:bookmarkStart w:id="3" w:name="_Toc336854407"/>
      <w:r w:rsidRPr="00855F5E">
        <w:rPr>
          <w:rFonts w:hint="eastAsia"/>
        </w:rPr>
        <w:t>References</w:t>
      </w:r>
      <w:bookmarkEnd w:id="2"/>
      <w:bookmarkEnd w:id="3"/>
    </w:p>
    <w:p w:rsidR="00452127" w:rsidRDefault="00654D22" w:rsidP="00654D22">
      <w:pPr>
        <w:numPr>
          <w:ilvl w:val="0"/>
          <w:numId w:val="12"/>
        </w:numPr>
        <w:ind w:left="360"/>
        <w:jc w:val="both"/>
        <w:rPr>
          <w:szCs w:val="22"/>
          <w:lang w:val="en-CA"/>
        </w:rPr>
      </w:pPr>
      <w:bookmarkStart w:id="4" w:name="_Ref345192800"/>
      <w:r>
        <w:rPr>
          <w:szCs w:val="22"/>
          <w:lang w:val="en-CA"/>
        </w:rPr>
        <w:t>J. Chen</w:t>
      </w:r>
      <w:r w:rsidRPr="00026FBC">
        <w:rPr>
          <w:szCs w:val="22"/>
          <w:lang w:val="en-CA"/>
        </w:rPr>
        <w:t xml:space="preserve">, </w:t>
      </w:r>
      <w:r>
        <w:rPr>
          <w:szCs w:val="22"/>
          <w:lang w:val="en-CA"/>
        </w:rPr>
        <w:t>J. Boyce</w:t>
      </w:r>
      <w:r w:rsidRPr="00026FBC">
        <w:rPr>
          <w:szCs w:val="22"/>
          <w:lang w:val="en-CA"/>
        </w:rPr>
        <w:t xml:space="preserve">, </w:t>
      </w:r>
      <w:r>
        <w:rPr>
          <w:szCs w:val="22"/>
          <w:lang w:val="en-CA"/>
        </w:rPr>
        <w:t>Y. Ye</w:t>
      </w:r>
      <w:r w:rsidRPr="00026FBC">
        <w:rPr>
          <w:szCs w:val="22"/>
          <w:lang w:val="en-CA"/>
        </w:rPr>
        <w:t xml:space="preserve"> and </w:t>
      </w:r>
      <w:r>
        <w:rPr>
          <w:szCs w:val="22"/>
          <w:lang w:val="en-CA"/>
        </w:rPr>
        <w:t xml:space="preserve">M. M. </w:t>
      </w:r>
      <w:proofErr w:type="spellStart"/>
      <w:r>
        <w:rPr>
          <w:szCs w:val="22"/>
          <w:lang w:val="en-CA"/>
        </w:rPr>
        <w:t>Hannuksela</w:t>
      </w:r>
      <w:proofErr w:type="spellEnd"/>
      <w:r w:rsidRPr="00026FBC">
        <w:rPr>
          <w:szCs w:val="22"/>
          <w:lang w:val="en-CA"/>
        </w:rPr>
        <w:t>, “</w:t>
      </w:r>
      <w:r>
        <w:rPr>
          <w:szCs w:val="22"/>
          <w:lang w:val="en-CA"/>
        </w:rPr>
        <w:t>SHVC Working Draft 2</w:t>
      </w:r>
      <w:r w:rsidRPr="00026FBC">
        <w:rPr>
          <w:szCs w:val="22"/>
          <w:lang w:val="en-CA"/>
        </w:rPr>
        <w:t>”, JCTVC document</w:t>
      </w:r>
      <w:r>
        <w:rPr>
          <w:szCs w:val="22"/>
          <w:lang w:val="en-CA"/>
        </w:rPr>
        <w:t xml:space="preserve"> JCTVC-M1008</w:t>
      </w:r>
      <w:r w:rsidRPr="00026FBC">
        <w:rPr>
          <w:szCs w:val="22"/>
          <w:lang w:val="en-CA"/>
        </w:rPr>
        <w:t xml:space="preserve">, </w:t>
      </w:r>
      <w:r>
        <w:rPr>
          <w:szCs w:val="22"/>
          <w:lang w:val="en-CA"/>
        </w:rPr>
        <w:t>Incheon</w:t>
      </w:r>
      <w:r w:rsidRPr="00026FBC">
        <w:rPr>
          <w:szCs w:val="22"/>
          <w:lang w:val="en-CA"/>
        </w:rPr>
        <w:t xml:space="preserve">, </w:t>
      </w:r>
      <w:r>
        <w:rPr>
          <w:szCs w:val="22"/>
          <w:lang w:val="en-CA"/>
        </w:rPr>
        <w:t>Korea</w:t>
      </w:r>
      <w:r w:rsidRPr="00026FBC">
        <w:rPr>
          <w:szCs w:val="22"/>
          <w:lang w:val="en-CA"/>
        </w:rPr>
        <w:t xml:space="preserve">, </w:t>
      </w:r>
      <w:proofErr w:type="gramStart"/>
      <w:r>
        <w:rPr>
          <w:szCs w:val="22"/>
          <w:lang w:val="en-CA"/>
        </w:rPr>
        <w:t>April</w:t>
      </w:r>
      <w:proofErr w:type="gramEnd"/>
      <w:r w:rsidR="00452127">
        <w:rPr>
          <w:szCs w:val="22"/>
          <w:lang w:val="en-CA"/>
        </w:rPr>
        <w:t>,</w:t>
      </w:r>
      <w:r w:rsidRPr="00026FBC">
        <w:rPr>
          <w:szCs w:val="22"/>
          <w:lang w:val="en-CA"/>
        </w:rPr>
        <w:t xml:space="preserve"> 2013</w:t>
      </w:r>
      <w:bookmarkEnd w:id="4"/>
      <w:r>
        <w:rPr>
          <w:szCs w:val="22"/>
          <w:lang w:val="en-CA"/>
        </w:rPr>
        <w:t>.</w:t>
      </w:r>
    </w:p>
    <w:p w:rsidR="00A713F0" w:rsidRDefault="00A713F0" w:rsidP="00654D22">
      <w:pPr>
        <w:numPr>
          <w:ilvl w:val="0"/>
          <w:numId w:val="12"/>
        </w:numPr>
        <w:ind w:left="360"/>
        <w:jc w:val="both"/>
        <w:rPr>
          <w:szCs w:val="22"/>
          <w:lang w:val="en-CA"/>
        </w:rPr>
      </w:pPr>
      <w:r w:rsidRPr="00832AB5">
        <w:rPr>
          <w:szCs w:val="22"/>
          <w:lang w:val="en-GB"/>
        </w:rPr>
        <w:t>M</w:t>
      </w:r>
      <w:r>
        <w:rPr>
          <w:szCs w:val="22"/>
          <w:lang w:val="en-GB"/>
        </w:rPr>
        <w:t xml:space="preserve">. </w:t>
      </w:r>
      <w:r w:rsidRPr="00832AB5">
        <w:rPr>
          <w:szCs w:val="22"/>
          <w:lang w:val="en-GB"/>
        </w:rPr>
        <w:t>Wien</w:t>
      </w:r>
      <w:r>
        <w:rPr>
          <w:szCs w:val="22"/>
          <w:lang w:val="en-GB"/>
        </w:rPr>
        <w:t xml:space="preserve">, </w:t>
      </w:r>
      <w:r w:rsidRPr="00832AB5">
        <w:rPr>
          <w:szCs w:val="22"/>
          <w:lang w:val="en-GB"/>
        </w:rPr>
        <w:t>J</w:t>
      </w:r>
      <w:r>
        <w:rPr>
          <w:szCs w:val="22"/>
          <w:lang w:val="en-GB"/>
        </w:rPr>
        <w:t>.</w:t>
      </w:r>
      <w:r w:rsidRPr="00832AB5">
        <w:rPr>
          <w:szCs w:val="22"/>
          <w:lang w:val="en-GB"/>
        </w:rPr>
        <w:t xml:space="preserve"> Boyce</w:t>
      </w:r>
      <w:r>
        <w:rPr>
          <w:szCs w:val="22"/>
          <w:lang w:val="en-GB"/>
        </w:rPr>
        <w:t xml:space="preserve">, </w:t>
      </w:r>
      <w:r w:rsidRPr="00832AB5">
        <w:rPr>
          <w:szCs w:val="22"/>
          <w:lang w:val="en-GB"/>
        </w:rPr>
        <w:t>M</w:t>
      </w:r>
      <w:r>
        <w:rPr>
          <w:szCs w:val="22"/>
          <w:lang w:val="en-GB"/>
        </w:rPr>
        <w:t>.</w:t>
      </w:r>
      <w:r w:rsidRPr="00832AB5">
        <w:rPr>
          <w:szCs w:val="22"/>
          <w:lang w:val="en-GB"/>
        </w:rPr>
        <w:t xml:space="preserve"> Budagavi</w:t>
      </w:r>
      <w:r>
        <w:rPr>
          <w:szCs w:val="22"/>
          <w:lang w:val="en-GB"/>
        </w:rPr>
        <w:t>, K.</w:t>
      </w:r>
      <w:r w:rsidRPr="00832AB5">
        <w:rPr>
          <w:szCs w:val="22"/>
          <w:lang w:val="en-GB"/>
        </w:rPr>
        <w:t xml:space="preserve"> Mishra</w:t>
      </w:r>
      <w:r>
        <w:rPr>
          <w:szCs w:val="22"/>
          <w:lang w:val="en-GB"/>
        </w:rPr>
        <w:t xml:space="preserve"> and K.</w:t>
      </w:r>
      <w:r w:rsidRPr="00832AB5">
        <w:rPr>
          <w:szCs w:val="22"/>
          <w:lang w:val="en-GB"/>
        </w:rPr>
        <w:t xml:space="preserve"> </w:t>
      </w:r>
      <w:proofErr w:type="spellStart"/>
      <w:r w:rsidRPr="00832AB5">
        <w:rPr>
          <w:szCs w:val="22"/>
          <w:lang w:val="en-GB"/>
        </w:rPr>
        <w:t>Ugur</w:t>
      </w:r>
      <w:proofErr w:type="spellEnd"/>
      <w:r>
        <w:rPr>
          <w:szCs w:val="22"/>
          <w:lang w:val="en-GB"/>
        </w:rPr>
        <w:t>,</w:t>
      </w:r>
      <w:r w:rsidRPr="00832AB5">
        <w:rPr>
          <w:b/>
          <w:szCs w:val="22"/>
          <w:lang w:val="en-GB"/>
        </w:rPr>
        <w:t xml:space="preserve"> </w:t>
      </w:r>
      <w:r w:rsidRPr="00A713F0">
        <w:rPr>
          <w:szCs w:val="22"/>
          <w:lang w:val="en-GB"/>
        </w:rPr>
        <w:t>“JCT-VC AHG report: Single-Loop Scalability (AHG16)”</w:t>
      </w:r>
      <w:r>
        <w:rPr>
          <w:szCs w:val="22"/>
          <w:lang w:val="en-GB"/>
        </w:rPr>
        <w:t xml:space="preserve">, </w:t>
      </w:r>
      <w:r w:rsidRPr="00026FBC">
        <w:rPr>
          <w:szCs w:val="22"/>
          <w:lang w:val="en-CA"/>
        </w:rPr>
        <w:t>JCTVC document</w:t>
      </w:r>
      <w:r>
        <w:rPr>
          <w:szCs w:val="22"/>
          <w:lang w:val="en-CA"/>
        </w:rPr>
        <w:t xml:space="preserve"> JCTVC-M0016</w:t>
      </w:r>
      <w:r w:rsidRPr="00026FBC">
        <w:rPr>
          <w:szCs w:val="22"/>
          <w:lang w:val="en-CA"/>
        </w:rPr>
        <w:t xml:space="preserve">, </w:t>
      </w:r>
      <w:r>
        <w:rPr>
          <w:szCs w:val="22"/>
          <w:lang w:val="en-CA"/>
        </w:rPr>
        <w:t>Incheon</w:t>
      </w:r>
      <w:r w:rsidRPr="00026FBC">
        <w:rPr>
          <w:szCs w:val="22"/>
          <w:lang w:val="en-CA"/>
        </w:rPr>
        <w:t xml:space="preserve">, </w:t>
      </w:r>
      <w:r>
        <w:rPr>
          <w:szCs w:val="22"/>
          <w:lang w:val="en-CA"/>
        </w:rPr>
        <w:t>Korea</w:t>
      </w:r>
      <w:r w:rsidRPr="00026FBC">
        <w:rPr>
          <w:szCs w:val="22"/>
          <w:lang w:val="en-CA"/>
        </w:rPr>
        <w:t xml:space="preserve">, </w:t>
      </w:r>
      <w:r>
        <w:rPr>
          <w:szCs w:val="22"/>
          <w:lang w:val="en-CA"/>
        </w:rPr>
        <w:t>April,</w:t>
      </w:r>
      <w:r w:rsidRPr="00026FBC">
        <w:rPr>
          <w:szCs w:val="22"/>
          <w:lang w:val="en-CA"/>
        </w:rPr>
        <w:t xml:space="preserve"> 2013</w:t>
      </w:r>
      <w:r>
        <w:rPr>
          <w:szCs w:val="22"/>
          <w:lang w:val="en-CA"/>
        </w:rPr>
        <w:t>.</w:t>
      </w:r>
    </w:p>
    <w:p w:rsidR="00A713F0" w:rsidRDefault="00A713F0" w:rsidP="00654D22">
      <w:pPr>
        <w:numPr>
          <w:ilvl w:val="0"/>
          <w:numId w:val="12"/>
        </w:numPr>
        <w:ind w:left="360"/>
        <w:jc w:val="both"/>
        <w:rPr>
          <w:szCs w:val="22"/>
          <w:lang w:val="en-CA"/>
        </w:rPr>
      </w:pPr>
      <w:r>
        <w:rPr>
          <w:szCs w:val="22"/>
        </w:rPr>
        <w:t>C.</w:t>
      </w:r>
      <w:r w:rsidRPr="00900F66">
        <w:rPr>
          <w:szCs w:val="22"/>
        </w:rPr>
        <w:t xml:space="preserve"> Feldmann</w:t>
      </w:r>
      <w:r>
        <w:rPr>
          <w:szCs w:val="22"/>
        </w:rPr>
        <w:t xml:space="preserve">, </w:t>
      </w:r>
      <w:r>
        <w:rPr>
          <w:szCs w:val="22"/>
          <w:lang w:val="de-DE"/>
        </w:rPr>
        <w:t>F.</w:t>
      </w:r>
      <w:r w:rsidRPr="00F56CBB">
        <w:rPr>
          <w:szCs w:val="22"/>
          <w:lang w:val="de-DE"/>
        </w:rPr>
        <w:t xml:space="preserve"> Jäger</w:t>
      </w:r>
      <w:r>
        <w:rPr>
          <w:szCs w:val="22"/>
          <w:lang w:val="de-DE"/>
        </w:rPr>
        <w:t xml:space="preserve"> and M. Wien, </w:t>
      </w:r>
      <w:r w:rsidRPr="00A713F0">
        <w:rPr>
          <w:szCs w:val="22"/>
          <w:lang w:val="en-GB"/>
        </w:rPr>
        <w:t>“</w:t>
      </w:r>
      <w:r w:rsidRPr="00A713F0">
        <w:rPr>
          <w:szCs w:val="22"/>
          <w:lang w:val="en-CA"/>
        </w:rPr>
        <w:t>[AHG16] Analysis of Single-loop SNR Scalability using Binary Residual Refinement Coding”</w:t>
      </w:r>
      <w:r>
        <w:rPr>
          <w:szCs w:val="22"/>
          <w:lang w:val="en-CA"/>
        </w:rPr>
        <w:t xml:space="preserve">, </w:t>
      </w:r>
      <w:r w:rsidRPr="00026FBC">
        <w:rPr>
          <w:szCs w:val="22"/>
          <w:lang w:val="en-CA"/>
        </w:rPr>
        <w:t>JCTVC document</w:t>
      </w:r>
      <w:r>
        <w:rPr>
          <w:szCs w:val="22"/>
          <w:lang w:val="en-CA"/>
        </w:rPr>
        <w:t xml:space="preserve"> JCTVC-M0176</w:t>
      </w:r>
      <w:r w:rsidRPr="00026FBC">
        <w:rPr>
          <w:szCs w:val="22"/>
          <w:lang w:val="en-CA"/>
        </w:rPr>
        <w:t xml:space="preserve">, </w:t>
      </w:r>
      <w:r>
        <w:rPr>
          <w:szCs w:val="22"/>
          <w:lang w:val="en-CA"/>
        </w:rPr>
        <w:t>Incheon</w:t>
      </w:r>
      <w:r w:rsidRPr="00026FBC">
        <w:rPr>
          <w:szCs w:val="22"/>
          <w:lang w:val="en-CA"/>
        </w:rPr>
        <w:t xml:space="preserve">, </w:t>
      </w:r>
      <w:r>
        <w:rPr>
          <w:szCs w:val="22"/>
          <w:lang w:val="en-CA"/>
        </w:rPr>
        <w:t>Korea</w:t>
      </w:r>
      <w:r w:rsidRPr="00026FBC">
        <w:rPr>
          <w:szCs w:val="22"/>
          <w:lang w:val="en-CA"/>
        </w:rPr>
        <w:t xml:space="preserve">, </w:t>
      </w:r>
      <w:r>
        <w:rPr>
          <w:szCs w:val="22"/>
          <w:lang w:val="en-CA"/>
        </w:rPr>
        <w:t>April,</w:t>
      </w:r>
      <w:r w:rsidRPr="00026FBC">
        <w:rPr>
          <w:szCs w:val="22"/>
          <w:lang w:val="en-CA"/>
        </w:rPr>
        <w:t xml:space="preserve"> 2013</w:t>
      </w:r>
      <w:r>
        <w:rPr>
          <w:szCs w:val="22"/>
          <w:lang w:val="en-CA"/>
        </w:rPr>
        <w:t>.</w:t>
      </w:r>
    </w:p>
    <w:p w:rsidR="0041065B" w:rsidRPr="0041065B" w:rsidRDefault="0041065B" w:rsidP="00654D22">
      <w:pPr>
        <w:numPr>
          <w:ilvl w:val="0"/>
          <w:numId w:val="12"/>
        </w:numPr>
        <w:ind w:left="360"/>
        <w:jc w:val="both"/>
        <w:rPr>
          <w:szCs w:val="22"/>
          <w:lang w:val="en-CA"/>
        </w:rPr>
      </w:pPr>
      <w:r w:rsidRPr="0041065B">
        <w:rPr>
          <w:szCs w:val="22"/>
          <w:lang w:val="en-CA"/>
        </w:rPr>
        <w:t xml:space="preserve">X. Li, J. Boyce, P. </w:t>
      </w:r>
      <w:proofErr w:type="spellStart"/>
      <w:r w:rsidRPr="0041065B">
        <w:rPr>
          <w:szCs w:val="22"/>
          <w:lang w:val="en-CA"/>
        </w:rPr>
        <w:t>Onno</w:t>
      </w:r>
      <w:proofErr w:type="spellEnd"/>
      <w:r w:rsidRPr="0041065B">
        <w:rPr>
          <w:szCs w:val="22"/>
          <w:lang w:val="en-CA"/>
        </w:rPr>
        <w:t xml:space="preserve"> and Y. Ye, “Common Test Conditions and Software Reference Configurations for the Scalable Test Model”, JCTVC document JCTVC-M1009, Incheon, Korea, April, 2013.</w:t>
      </w:r>
    </w:p>
    <w:p w:rsidR="00D92C95" w:rsidRPr="00DC0026" w:rsidRDefault="00F61D62" w:rsidP="00DC0026">
      <w:pPr>
        <w:numPr>
          <w:ilvl w:val="0"/>
          <w:numId w:val="12"/>
        </w:numPr>
        <w:ind w:left="360"/>
        <w:jc w:val="both"/>
        <w:rPr>
          <w:szCs w:val="22"/>
          <w:lang w:val="en-CA"/>
        </w:rPr>
      </w:pPr>
      <w:r w:rsidRPr="00DC0026">
        <w:rPr>
          <w:szCs w:val="22"/>
          <w:lang w:val="en-CA"/>
        </w:rPr>
        <w:t xml:space="preserve">E. </w:t>
      </w:r>
      <w:proofErr w:type="spellStart"/>
      <w:r w:rsidRPr="00DC0026">
        <w:rPr>
          <w:szCs w:val="22"/>
          <w:lang w:val="en-CA"/>
        </w:rPr>
        <w:t>Alshina</w:t>
      </w:r>
      <w:proofErr w:type="spellEnd"/>
      <w:r w:rsidRPr="00DC0026">
        <w:rPr>
          <w:szCs w:val="22"/>
          <w:lang w:val="en-CA"/>
        </w:rPr>
        <w:t xml:space="preserve"> and E. Francois</w:t>
      </w:r>
      <w:r w:rsidR="00452127" w:rsidRPr="00DC0026">
        <w:rPr>
          <w:szCs w:val="22"/>
          <w:lang w:val="en-CA"/>
        </w:rPr>
        <w:t>, “</w:t>
      </w:r>
      <w:proofErr w:type="spellStart"/>
      <w:r w:rsidRPr="00DC0026">
        <w:rPr>
          <w:szCs w:val="22"/>
          <w:lang w:val="en-CA"/>
        </w:rPr>
        <w:t>BoG</w:t>
      </w:r>
      <w:proofErr w:type="spellEnd"/>
      <w:r w:rsidRPr="00DC0026">
        <w:rPr>
          <w:szCs w:val="22"/>
          <w:lang w:val="en-CA"/>
        </w:rPr>
        <w:t xml:space="preserve"> Report on SHVC Complexity Assessment</w:t>
      </w:r>
      <w:r w:rsidR="00452127" w:rsidRPr="00DC0026">
        <w:rPr>
          <w:szCs w:val="22"/>
          <w:lang w:val="en-CA"/>
        </w:rPr>
        <w:t>”, JCTVC document JCTVC-</w:t>
      </w:r>
      <w:r w:rsidRPr="00DC0026">
        <w:rPr>
          <w:szCs w:val="22"/>
          <w:lang w:val="en-CA"/>
        </w:rPr>
        <w:t>M0455</w:t>
      </w:r>
      <w:r w:rsidR="00452127" w:rsidRPr="00DC0026">
        <w:rPr>
          <w:szCs w:val="22"/>
          <w:lang w:val="en-CA"/>
        </w:rPr>
        <w:t xml:space="preserve">, </w:t>
      </w:r>
      <w:r w:rsidRPr="00DC0026">
        <w:rPr>
          <w:szCs w:val="22"/>
          <w:lang w:val="en-CA"/>
        </w:rPr>
        <w:t>Incheon, Korea, April, 2013</w:t>
      </w:r>
      <w:r w:rsidR="00452127" w:rsidRPr="00DC0026">
        <w:rPr>
          <w:szCs w:val="22"/>
          <w:lang w:val="en-CA"/>
        </w:rPr>
        <w:t>.</w:t>
      </w:r>
    </w:p>
    <w:p w:rsidR="00D92C95" w:rsidRPr="005C0A74" w:rsidRDefault="00D92C95" w:rsidP="00E04FFD">
      <w:pPr>
        <w:jc w:val="both"/>
        <w:rPr>
          <w:szCs w:val="22"/>
          <w:lang w:val="en-CA"/>
        </w:rPr>
      </w:pPr>
    </w:p>
    <w:sectPr w:rsidR="00D92C95" w:rsidRPr="005C0A74" w:rsidSect="00A01439">
      <w:footerReference w:type="default" r:id="rId18"/>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7AB8" w:rsidRDefault="00B87AB8">
      <w:r>
        <w:separator/>
      </w:r>
    </w:p>
  </w:endnote>
  <w:endnote w:type="continuationSeparator" w:id="0">
    <w:p w:rsidR="00B87AB8" w:rsidRDefault="00B87A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algun Gothic">
    <w:altName w:val="Arial Unicode MS"/>
    <w:charset w:val="81"/>
    <w:family w:val="swiss"/>
    <w:pitch w:val="variable"/>
    <w:sig w:usb0="900002AF" w:usb1="29D77CFB" w:usb2="00000012" w:usb3="00000000" w:csb0="0008008D"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2CE" w:rsidRDefault="008852CE"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AF0045">
      <w:rPr>
        <w:rStyle w:val="PageNumber"/>
      </w:rPr>
      <w:fldChar w:fldCharType="begin"/>
    </w:r>
    <w:r>
      <w:rPr>
        <w:rStyle w:val="PageNumber"/>
      </w:rPr>
      <w:instrText xml:space="preserve"> PAGE </w:instrText>
    </w:r>
    <w:r w:rsidR="00AF0045">
      <w:rPr>
        <w:rStyle w:val="PageNumber"/>
      </w:rPr>
      <w:fldChar w:fldCharType="separate"/>
    </w:r>
    <w:r w:rsidR="006D4B25">
      <w:rPr>
        <w:rStyle w:val="PageNumber"/>
        <w:noProof/>
      </w:rPr>
      <w:t>1</w:t>
    </w:r>
    <w:r w:rsidR="00AF0045">
      <w:rPr>
        <w:rStyle w:val="PageNumber"/>
      </w:rPr>
      <w:fldChar w:fldCharType="end"/>
    </w:r>
    <w:r>
      <w:rPr>
        <w:rStyle w:val="PageNumber"/>
      </w:rPr>
      <w:tab/>
      <w:t xml:space="preserve">Date Saved: </w:t>
    </w:r>
    <w:r w:rsidR="00AF0045">
      <w:rPr>
        <w:rStyle w:val="PageNumber"/>
      </w:rPr>
      <w:fldChar w:fldCharType="begin"/>
    </w:r>
    <w:r>
      <w:rPr>
        <w:rStyle w:val="PageNumber"/>
      </w:rPr>
      <w:instrText xml:space="preserve"> SAVEDATE  \@ "yyyy-MM-dd"  \* MERGEFORMAT </w:instrText>
    </w:r>
    <w:r w:rsidR="00AF0045">
      <w:rPr>
        <w:rStyle w:val="PageNumber"/>
      </w:rPr>
      <w:fldChar w:fldCharType="separate"/>
    </w:r>
    <w:r w:rsidR="006D4B25">
      <w:rPr>
        <w:rStyle w:val="PageNumber"/>
        <w:noProof/>
      </w:rPr>
      <w:t>2013-07-13</w:t>
    </w:r>
    <w:r w:rsidR="00AF0045">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7AB8" w:rsidRDefault="00B87AB8">
      <w:r>
        <w:separator/>
      </w:r>
    </w:p>
  </w:footnote>
  <w:footnote w:type="continuationSeparator" w:id="0">
    <w:p w:rsidR="00B87AB8" w:rsidRDefault="00B87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BEFA18B8"/>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6">
    <w:nsid w:val="36587FC7"/>
    <w:multiLevelType w:val="hybridMultilevel"/>
    <w:tmpl w:val="96CEDA6E"/>
    <w:lvl w:ilvl="0" w:tplc="F5BE0A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4">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79E81115"/>
    <w:multiLevelType w:val="hybridMultilevel"/>
    <w:tmpl w:val="6B40ED0C"/>
    <w:lvl w:ilvl="0" w:tplc="72E2C57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2"/>
  </w:num>
  <w:num w:numId="4">
    <w:abstractNumId w:val="9"/>
  </w:num>
  <w:num w:numId="5">
    <w:abstractNumId w:val="10"/>
  </w:num>
  <w:num w:numId="6">
    <w:abstractNumId w:val="4"/>
  </w:num>
  <w:num w:numId="7">
    <w:abstractNumId w:val="7"/>
  </w:num>
  <w:num w:numId="8">
    <w:abstractNumId w:val="4"/>
  </w:num>
  <w:num w:numId="9">
    <w:abstractNumId w:val="1"/>
  </w:num>
  <w:num w:numId="10">
    <w:abstractNumId w:val="3"/>
  </w:num>
  <w:num w:numId="11">
    <w:abstractNumId w:val="2"/>
  </w:num>
  <w:num w:numId="12">
    <w:abstractNumId w:val="16"/>
  </w:num>
  <w:num w:numId="13">
    <w:abstractNumId w:val="14"/>
  </w:num>
  <w:num w:numId="14">
    <w:abstractNumId w:val="5"/>
  </w:num>
  <w:num w:numId="15">
    <w:abstractNumId w:val="8"/>
  </w:num>
  <w:num w:numId="16">
    <w:abstractNumId w:val="11"/>
  </w:num>
  <w:num w:numId="17">
    <w:abstractNumId w:val="6"/>
  </w:num>
  <w:num w:numId="18">
    <w:abstractNumId w:val="13"/>
  </w:num>
  <w:num w:numId="19">
    <w:abstractNumId w:val="4"/>
  </w:num>
  <w:num w:numId="20">
    <w:abstractNumId w:val="4"/>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6EF6"/>
    <w:rsid w:val="00012F3A"/>
    <w:rsid w:val="000146F6"/>
    <w:rsid w:val="000208FA"/>
    <w:rsid w:val="000234F4"/>
    <w:rsid w:val="00024E7D"/>
    <w:rsid w:val="000273B5"/>
    <w:rsid w:val="00031583"/>
    <w:rsid w:val="00042357"/>
    <w:rsid w:val="000424EB"/>
    <w:rsid w:val="000458BC"/>
    <w:rsid w:val="00045C41"/>
    <w:rsid w:val="00046C03"/>
    <w:rsid w:val="0006511B"/>
    <w:rsid w:val="000712BD"/>
    <w:rsid w:val="0007614F"/>
    <w:rsid w:val="000B1C6B"/>
    <w:rsid w:val="000B4FF9"/>
    <w:rsid w:val="000C09AC"/>
    <w:rsid w:val="000C22BB"/>
    <w:rsid w:val="000E00F3"/>
    <w:rsid w:val="000E42B9"/>
    <w:rsid w:val="000E7003"/>
    <w:rsid w:val="000F158C"/>
    <w:rsid w:val="00102F3D"/>
    <w:rsid w:val="00114DFF"/>
    <w:rsid w:val="00122C51"/>
    <w:rsid w:val="00124E38"/>
    <w:rsid w:val="0012580B"/>
    <w:rsid w:val="00131F90"/>
    <w:rsid w:val="0013526E"/>
    <w:rsid w:val="00171371"/>
    <w:rsid w:val="00175A24"/>
    <w:rsid w:val="0018465F"/>
    <w:rsid w:val="00187E58"/>
    <w:rsid w:val="00192832"/>
    <w:rsid w:val="00193C10"/>
    <w:rsid w:val="001A297E"/>
    <w:rsid w:val="001A368E"/>
    <w:rsid w:val="001A7329"/>
    <w:rsid w:val="001B4E28"/>
    <w:rsid w:val="001B5B05"/>
    <w:rsid w:val="001B620E"/>
    <w:rsid w:val="001C3525"/>
    <w:rsid w:val="001D1BD2"/>
    <w:rsid w:val="001E02BE"/>
    <w:rsid w:val="001E3B37"/>
    <w:rsid w:val="001F2594"/>
    <w:rsid w:val="002019C9"/>
    <w:rsid w:val="002055A6"/>
    <w:rsid w:val="00206460"/>
    <w:rsid w:val="002069B4"/>
    <w:rsid w:val="00210C36"/>
    <w:rsid w:val="0021174C"/>
    <w:rsid w:val="00215DFC"/>
    <w:rsid w:val="002212DF"/>
    <w:rsid w:val="00222CD4"/>
    <w:rsid w:val="00223653"/>
    <w:rsid w:val="002257D2"/>
    <w:rsid w:val="002264A6"/>
    <w:rsid w:val="00227BA7"/>
    <w:rsid w:val="0023011C"/>
    <w:rsid w:val="002367EE"/>
    <w:rsid w:val="00243848"/>
    <w:rsid w:val="00256057"/>
    <w:rsid w:val="00263398"/>
    <w:rsid w:val="002708D5"/>
    <w:rsid w:val="00275BCF"/>
    <w:rsid w:val="00292257"/>
    <w:rsid w:val="002A3BCE"/>
    <w:rsid w:val="002A54E0"/>
    <w:rsid w:val="002B0884"/>
    <w:rsid w:val="002B1595"/>
    <w:rsid w:val="002B191D"/>
    <w:rsid w:val="002C5F3F"/>
    <w:rsid w:val="002D0AF6"/>
    <w:rsid w:val="002F1501"/>
    <w:rsid w:val="002F164D"/>
    <w:rsid w:val="00301401"/>
    <w:rsid w:val="00306206"/>
    <w:rsid w:val="00314BAF"/>
    <w:rsid w:val="00317D85"/>
    <w:rsid w:val="00327C56"/>
    <w:rsid w:val="003315A1"/>
    <w:rsid w:val="003373EC"/>
    <w:rsid w:val="00340244"/>
    <w:rsid w:val="00342FF4"/>
    <w:rsid w:val="003619C0"/>
    <w:rsid w:val="00362A6F"/>
    <w:rsid w:val="003669EA"/>
    <w:rsid w:val="003706CC"/>
    <w:rsid w:val="00377710"/>
    <w:rsid w:val="00393850"/>
    <w:rsid w:val="00394937"/>
    <w:rsid w:val="003A235A"/>
    <w:rsid w:val="003A2D8E"/>
    <w:rsid w:val="003B1596"/>
    <w:rsid w:val="003B7E57"/>
    <w:rsid w:val="003C20E4"/>
    <w:rsid w:val="003C7FB5"/>
    <w:rsid w:val="003D0167"/>
    <w:rsid w:val="003E6D97"/>
    <w:rsid w:val="003E6F90"/>
    <w:rsid w:val="003F0B47"/>
    <w:rsid w:val="003F5D0F"/>
    <w:rsid w:val="00402359"/>
    <w:rsid w:val="00405D17"/>
    <w:rsid w:val="0041065B"/>
    <w:rsid w:val="0041131D"/>
    <w:rsid w:val="00414101"/>
    <w:rsid w:val="00433DDB"/>
    <w:rsid w:val="00437619"/>
    <w:rsid w:val="00452127"/>
    <w:rsid w:val="00471A1E"/>
    <w:rsid w:val="00474198"/>
    <w:rsid w:val="0047549C"/>
    <w:rsid w:val="0048383B"/>
    <w:rsid w:val="00487358"/>
    <w:rsid w:val="004A2A63"/>
    <w:rsid w:val="004B210C"/>
    <w:rsid w:val="004D405F"/>
    <w:rsid w:val="004D66AD"/>
    <w:rsid w:val="004E4F4F"/>
    <w:rsid w:val="004E5B09"/>
    <w:rsid w:val="004E6789"/>
    <w:rsid w:val="004E6BA4"/>
    <w:rsid w:val="004F50F6"/>
    <w:rsid w:val="004F61E3"/>
    <w:rsid w:val="00502E10"/>
    <w:rsid w:val="0051015C"/>
    <w:rsid w:val="005137BB"/>
    <w:rsid w:val="00516CF1"/>
    <w:rsid w:val="00524431"/>
    <w:rsid w:val="00531AE9"/>
    <w:rsid w:val="00550A66"/>
    <w:rsid w:val="00555814"/>
    <w:rsid w:val="00567EC7"/>
    <w:rsid w:val="00570013"/>
    <w:rsid w:val="00577FEE"/>
    <w:rsid w:val="005801A2"/>
    <w:rsid w:val="00587181"/>
    <w:rsid w:val="005952A5"/>
    <w:rsid w:val="005A1D37"/>
    <w:rsid w:val="005A226F"/>
    <w:rsid w:val="005A33A1"/>
    <w:rsid w:val="005B217D"/>
    <w:rsid w:val="005C0A74"/>
    <w:rsid w:val="005C2999"/>
    <w:rsid w:val="005C385F"/>
    <w:rsid w:val="005E1AC6"/>
    <w:rsid w:val="005E1D34"/>
    <w:rsid w:val="005E4298"/>
    <w:rsid w:val="005F1481"/>
    <w:rsid w:val="005F1E7E"/>
    <w:rsid w:val="005F6F1B"/>
    <w:rsid w:val="00610572"/>
    <w:rsid w:val="00615CBD"/>
    <w:rsid w:val="00615FBD"/>
    <w:rsid w:val="0061775B"/>
    <w:rsid w:val="00624B33"/>
    <w:rsid w:val="00630AA2"/>
    <w:rsid w:val="00646707"/>
    <w:rsid w:val="00654D22"/>
    <w:rsid w:val="0066094C"/>
    <w:rsid w:val="00662E58"/>
    <w:rsid w:val="00664745"/>
    <w:rsid w:val="00664DCF"/>
    <w:rsid w:val="0068372D"/>
    <w:rsid w:val="00687C14"/>
    <w:rsid w:val="00695D7C"/>
    <w:rsid w:val="006B11C1"/>
    <w:rsid w:val="006B6140"/>
    <w:rsid w:val="006C5D39"/>
    <w:rsid w:val="006D3081"/>
    <w:rsid w:val="006D4B25"/>
    <w:rsid w:val="006E2810"/>
    <w:rsid w:val="006E5417"/>
    <w:rsid w:val="006F1F54"/>
    <w:rsid w:val="006F638B"/>
    <w:rsid w:val="007012E4"/>
    <w:rsid w:val="00712F60"/>
    <w:rsid w:val="00712F9B"/>
    <w:rsid w:val="00713662"/>
    <w:rsid w:val="00715F55"/>
    <w:rsid w:val="00720E3B"/>
    <w:rsid w:val="00723BEF"/>
    <w:rsid w:val="007416D6"/>
    <w:rsid w:val="00743C38"/>
    <w:rsid w:val="00745F6B"/>
    <w:rsid w:val="0075585E"/>
    <w:rsid w:val="00764DC7"/>
    <w:rsid w:val="0076644D"/>
    <w:rsid w:val="00770571"/>
    <w:rsid w:val="007768FF"/>
    <w:rsid w:val="0077730A"/>
    <w:rsid w:val="007824D3"/>
    <w:rsid w:val="007935E9"/>
    <w:rsid w:val="00796EE3"/>
    <w:rsid w:val="00797BEC"/>
    <w:rsid w:val="007A05A9"/>
    <w:rsid w:val="007A724D"/>
    <w:rsid w:val="007A7D29"/>
    <w:rsid w:val="007B4AB8"/>
    <w:rsid w:val="007C5D9D"/>
    <w:rsid w:val="007C7FF0"/>
    <w:rsid w:val="007D0D71"/>
    <w:rsid w:val="007E253A"/>
    <w:rsid w:val="007F1F8B"/>
    <w:rsid w:val="007F5B83"/>
    <w:rsid w:val="007F67A1"/>
    <w:rsid w:val="00806746"/>
    <w:rsid w:val="00811C05"/>
    <w:rsid w:val="00817638"/>
    <w:rsid w:val="008206C8"/>
    <w:rsid w:val="00837CDD"/>
    <w:rsid w:val="0086387C"/>
    <w:rsid w:val="00874A6C"/>
    <w:rsid w:val="00876C65"/>
    <w:rsid w:val="008852CE"/>
    <w:rsid w:val="008A4B4C"/>
    <w:rsid w:val="008A7F96"/>
    <w:rsid w:val="008C111B"/>
    <w:rsid w:val="008C239F"/>
    <w:rsid w:val="008D1346"/>
    <w:rsid w:val="008D578F"/>
    <w:rsid w:val="008D6C30"/>
    <w:rsid w:val="008E480C"/>
    <w:rsid w:val="008E577E"/>
    <w:rsid w:val="008E701B"/>
    <w:rsid w:val="00907757"/>
    <w:rsid w:val="009212B0"/>
    <w:rsid w:val="009234A5"/>
    <w:rsid w:val="009336F7"/>
    <w:rsid w:val="009374A7"/>
    <w:rsid w:val="00966F73"/>
    <w:rsid w:val="00976117"/>
    <w:rsid w:val="009776F3"/>
    <w:rsid w:val="0098232A"/>
    <w:rsid w:val="00983009"/>
    <w:rsid w:val="0098345C"/>
    <w:rsid w:val="0098551D"/>
    <w:rsid w:val="009879A4"/>
    <w:rsid w:val="00990B15"/>
    <w:rsid w:val="0099518F"/>
    <w:rsid w:val="00996BDC"/>
    <w:rsid w:val="009A523D"/>
    <w:rsid w:val="009A62BE"/>
    <w:rsid w:val="009F496B"/>
    <w:rsid w:val="00A01439"/>
    <w:rsid w:val="00A015B0"/>
    <w:rsid w:val="00A02E61"/>
    <w:rsid w:val="00A0422A"/>
    <w:rsid w:val="00A05CFF"/>
    <w:rsid w:val="00A223EC"/>
    <w:rsid w:val="00A22DCD"/>
    <w:rsid w:val="00A30F9B"/>
    <w:rsid w:val="00A336AE"/>
    <w:rsid w:val="00A35089"/>
    <w:rsid w:val="00A41BE7"/>
    <w:rsid w:val="00A45C7F"/>
    <w:rsid w:val="00A5506B"/>
    <w:rsid w:val="00A56B97"/>
    <w:rsid w:val="00A57095"/>
    <w:rsid w:val="00A6093D"/>
    <w:rsid w:val="00A61B04"/>
    <w:rsid w:val="00A713F0"/>
    <w:rsid w:val="00A73D31"/>
    <w:rsid w:val="00A76A6D"/>
    <w:rsid w:val="00A83253"/>
    <w:rsid w:val="00AA1A04"/>
    <w:rsid w:val="00AA6E84"/>
    <w:rsid w:val="00AB3B17"/>
    <w:rsid w:val="00AC2743"/>
    <w:rsid w:val="00AC7B11"/>
    <w:rsid w:val="00AD7CC0"/>
    <w:rsid w:val="00AE341B"/>
    <w:rsid w:val="00AF0045"/>
    <w:rsid w:val="00AF1224"/>
    <w:rsid w:val="00AF36A1"/>
    <w:rsid w:val="00B02980"/>
    <w:rsid w:val="00B07CA7"/>
    <w:rsid w:val="00B1279A"/>
    <w:rsid w:val="00B300FB"/>
    <w:rsid w:val="00B3277B"/>
    <w:rsid w:val="00B4194A"/>
    <w:rsid w:val="00B50F4A"/>
    <w:rsid w:val="00B5222E"/>
    <w:rsid w:val="00B53179"/>
    <w:rsid w:val="00B61C96"/>
    <w:rsid w:val="00B71BF3"/>
    <w:rsid w:val="00B73A2A"/>
    <w:rsid w:val="00B75575"/>
    <w:rsid w:val="00B76857"/>
    <w:rsid w:val="00B82FB6"/>
    <w:rsid w:val="00B87AB8"/>
    <w:rsid w:val="00B94B06"/>
    <w:rsid w:val="00B94C28"/>
    <w:rsid w:val="00B95C92"/>
    <w:rsid w:val="00BB4D77"/>
    <w:rsid w:val="00BB69F8"/>
    <w:rsid w:val="00BC10BA"/>
    <w:rsid w:val="00BC2DD5"/>
    <w:rsid w:val="00BC3BDC"/>
    <w:rsid w:val="00BC5AFD"/>
    <w:rsid w:val="00BD4B16"/>
    <w:rsid w:val="00BD7223"/>
    <w:rsid w:val="00BE4F61"/>
    <w:rsid w:val="00BE708D"/>
    <w:rsid w:val="00BF52B1"/>
    <w:rsid w:val="00BF5A9E"/>
    <w:rsid w:val="00C00C4D"/>
    <w:rsid w:val="00C04F43"/>
    <w:rsid w:val="00C0609D"/>
    <w:rsid w:val="00C10EAA"/>
    <w:rsid w:val="00C115AB"/>
    <w:rsid w:val="00C1338C"/>
    <w:rsid w:val="00C21E38"/>
    <w:rsid w:val="00C278E0"/>
    <w:rsid w:val="00C30249"/>
    <w:rsid w:val="00C34453"/>
    <w:rsid w:val="00C3723B"/>
    <w:rsid w:val="00C42991"/>
    <w:rsid w:val="00C54547"/>
    <w:rsid w:val="00C5690C"/>
    <w:rsid w:val="00C606C9"/>
    <w:rsid w:val="00C66CB3"/>
    <w:rsid w:val="00C672CF"/>
    <w:rsid w:val="00C71CD5"/>
    <w:rsid w:val="00C80288"/>
    <w:rsid w:val="00C83FDD"/>
    <w:rsid w:val="00C84003"/>
    <w:rsid w:val="00C84ED8"/>
    <w:rsid w:val="00C86929"/>
    <w:rsid w:val="00C8747A"/>
    <w:rsid w:val="00C90650"/>
    <w:rsid w:val="00C97D78"/>
    <w:rsid w:val="00CB44FC"/>
    <w:rsid w:val="00CC240B"/>
    <w:rsid w:val="00CC2AAE"/>
    <w:rsid w:val="00CC5A42"/>
    <w:rsid w:val="00CD0EAB"/>
    <w:rsid w:val="00CE3050"/>
    <w:rsid w:val="00CF21B1"/>
    <w:rsid w:val="00CF34DB"/>
    <w:rsid w:val="00CF558F"/>
    <w:rsid w:val="00D058CC"/>
    <w:rsid w:val="00D073E2"/>
    <w:rsid w:val="00D1580D"/>
    <w:rsid w:val="00D446EC"/>
    <w:rsid w:val="00D45805"/>
    <w:rsid w:val="00D45DAC"/>
    <w:rsid w:val="00D51BF0"/>
    <w:rsid w:val="00D55942"/>
    <w:rsid w:val="00D63D2F"/>
    <w:rsid w:val="00D70129"/>
    <w:rsid w:val="00D744CE"/>
    <w:rsid w:val="00D74CE1"/>
    <w:rsid w:val="00D807BF"/>
    <w:rsid w:val="00D82FCC"/>
    <w:rsid w:val="00D92C95"/>
    <w:rsid w:val="00DA17FC"/>
    <w:rsid w:val="00DA69EC"/>
    <w:rsid w:val="00DA7887"/>
    <w:rsid w:val="00DB2C26"/>
    <w:rsid w:val="00DC0026"/>
    <w:rsid w:val="00DC53F3"/>
    <w:rsid w:val="00DE6B43"/>
    <w:rsid w:val="00DF2394"/>
    <w:rsid w:val="00E04FFD"/>
    <w:rsid w:val="00E11923"/>
    <w:rsid w:val="00E262D4"/>
    <w:rsid w:val="00E27353"/>
    <w:rsid w:val="00E3306F"/>
    <w:rsid w:val="00E36250"/>
    <w:rsid w:val="00E36F79"/>
    <w:rsid w:val="00E40B05"/>
    <w:rsid w:val="00E43945"/>
    <w:rsid w:val="00E54511"/>
    <w:rsid w:val="00E54978"/>
    <w:rsid w:val="00E600AA"/>
    <w:rsid w:val="00E61DAC"/>
    <w:rsid w:val="00E66AB8"/>
    <w:rsid w:val="00E72B80"/>
    <w:rsid w:val="00E75FE3"/>
    <w:rsid w:val="00E82645"/>
    <w:rsid w:val="00E826AF"/>
    <w:rsid w:val="00E851D7"/>
    <w:rsid w:val="00E86C4C"/>
    <w:rsid w:val="00E92C9C"/>
    <w:rsid w:val="00EA61FD"/>
    <w:rsid w:val="00EB7AB1"/>
    <w:rsid w:val="00EC0149"/>
    <w:rsid w:val="00EC18C6"/>
    <w:rsid w:val="00EC7076"/>
    <w:rsid w:val="00EF48CC"/>
    <w:rsid w:val="00EF4C50"/>
    <w:rsid w:val="00F06E6E"/>
    <w:rsid w:val="00F120D6"/>
    <w:rsid w:val="00F144FE"/>
    <w:rsid w:val="00F249ED"/>
    <w:rsid w:val="00F30041"/>
    <w:rsid w:val="00F54AB9"/>
    <w:rsid w:val="00F558F3"/>
    <w:rsid w:val="00F61D62"/>
    <w:rsid w:val="00F641B6"/>
    <w:rsid w:val="00F65EFF"/>
    <w:rsid w:val="00F73032"/>
    <w:rsid w:val="00F848FC"/>
    <w:rsid w:val="00F9282A"/>
    <w:rsid w:val="00F96BAD"/>
    <w:rsid w:val="00FA139D"/>
    <w:rsid w:val="00FA2E0D"/>
    <w:rsid w:val="00FA4C4B"/>
    <w:rsid w:val="00FB0E84"/>
    <w:rsid w:val="00FD01C2"/>
    <w:rsid w:val="00FD1951"/>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7353"/>
    <w:pPr>
      <w:tabs>
        <w:tab w:val="center" w:pos="4320"/>
        <w:tab w:val="right" w:pos="8640"/>
      </w:tabs>
    </w:pPr>
  </w:style>
  <w:style w:type="paragraph" w:styleId="Footer">
    <w:name w:val="footer"/>
    <w:basedOn w:val="Normal"/>
    <w:rsid w:val="00E27353"/>
    <w:pPr>
      <w:tabs>
        <w:tab w:val="center" w:pos="4320"/>
        <w:tab w:val="right" w:pos="8640"/>
      </w:tabs>
    </w:pPr>
  </w:style>
  <w:style w:type="character" w:styleId="PageNumber">
    <w:name w:val="page number"/>
    <w:basedOn w:val="DefaultParagraphFont"/>
    <w:rsid w:val="00E27353"/>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61FD"/>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styleId="ListParagraph">
    <w:name w:val="List Paragraph"/>
    <w:basedOn w:val="Normal"/>
    <w:uiPriority w:val="34"/>
    <w:qFormat/>
    <w:rsid w:val="00D92C95"/>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paragraph" w:customStyle="1" w:styleId="Note1">
    <w:name w:val="Note 1"/>
    <w:basedOn w:val="Normal"/>
    <w:qFormat/>
    <w:rsid w:val="00D92C95"/>
    <w:pPr>
      <w:tabs>
        <w:tab w:val="clear" w:pos="360"/>
        <w:tab w:val="clear" w:pos="720"/>
        <w:tab w:val="clear" w:pos="1080"/>
        <w:tab w:val="clear" w:pos="1440"/>
      </w:tabs>
      <w:spacing w:before="60"/>
      <w:ind w:left="288"/>
      <w:jc w:val="both"/>
    </w:pPr>
    <w:rPr>
      <w:rFonts w:eastAsia="Malgun Gothic"/>
      <w:sz w:val="18"/>
      <w:szCs w:val="18"/>
      <w:lang w:val="en-GB"/>
    </w:rPr>
  </w:style>
  <w:style w:type="table" w:styleId="TableGrid">
    <w:name w:val="Table Grid"/>
    <w:basedOn w:val="TableNormal"/>
    <w:rsid w:val="009A62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6D3081"/>
    <w:rPr>
      <w:sz w:val="16"/>
      <w:szCs w:val="16"/>
    </w:rPr>
  </w:style>
  <w:style w:type="paragraph" w:styleId="CommentText">
    <w:name w:val="annotation text"/>
    <w:basedOn w:val="Normal"/>
    <w:link w:val="CommentTextChar"/>
    <w:rsid w:val="006D3081"/>
    <w:rPr>
      <w:sz w:val="20"/>
    </w:rPr>
  </w:style>
  <w:style w:type="character" w:customStyle="1" w:styleId="CommentTextChar">
    <w:name w:val="Comment Text Char"/>
    <w:basedOn w:val="DefaultParagraphFont"/>
    <w:link w:val="CommentText"/>
    <w:rsid w:val="006D3081"/>
  </w:style>
  <w:style w:type="paragraph" w:styleId="CommentSubject">
    <w:name w:val="annotation subject"/>
    <w:basedOn w:val="CommentText"/>
    <w:next w:val="CommentText"/>
    <w:link w:val="CommentSubjectChar"/>
    <w:rsid w:val="006D3081"/>
    <w:rPr>
      <w:b/>
      <w:bCs/>
    </w:rPr>
  </w:style>
  <w:style w:type="character" w:customStyle="1" w:styleId="CommentSubjectChar">
    <w:name w:val="Comment Subject Char"/>
    <w:basedOn w:val="CommentTextChar"/>
    <w:link w:val="CommentSubject"/>
    <w:rsid w:val="006D308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9810620">
      <w:bodyDiv w:val="1"/>
      <w:marLeft w:val="0"/>
      <w:marRight w:val="0"/>
      <w:marTop w:val="0"/>
      <w:marBottom w:val="0"/>
      <w:divBdr>
        <w:top w:val="none" w:sz="0" w:space="0" w:color="auto"/>
        <w:left w:val="none" w:sz="0" w:space="0" w:color="auto"/>
        <w:bottom w:val="none" w:sz="0" w:space="0" w:color="auto"/>
        <w:right w:val="none" w:sz="0" w:space="0" w:color="auto"/>
      </w:divBdr>
    </w:div>
    <w:div w:id="379288244">
      <w:bodyDiv w:val="1"/>
      <w:marLeft w:val="0"/>
      <w:marRight w:val="0"/>
      <w:marTop w:val="0"/>
      <w:marBottom w:val="0"/>
      <w:divBdr>
        <w:top w:val="none" w:sz="0" w:space="0" w:color="auto"/>
        <w:left w:val="none" w:sz="0" w:space="0" w:color="auto"/>
        <w:bottom w:val="none" w:sz="0" w:space="0" w:color="auto"/>
        <w:right w:val="none" w:sz="0" w:space="0" w:color="auto"/>
      </w:divBdr>
    </w:div>
    <w:div w:id="725377091">
      <w:bodyDiv w:val="1"/>
      <w:marLeft w:val="0"/>
      <w:marRight w:val="0"/>
      <w:marTop w:val="0"/>
      <w:marBottom w:val="0"/>
      <w:divBdr>
        <w:top w:val="none" w:sz="0" w:space="0" w:color="auto"/>
        <w:left w:val="none" w:sz="0" w:space="0" w:color="auto"/>
        <w:bottom w:val="none" w:sz="0" w:space="0" w:color="auto"/>
        <w:right w:val="none" w:sz="0" w:space="0" w:color="auto"/>
      </w:divBdr>
    </w:div>
    <w:div w:id="842012237">
      <w:bodyDiv w:val="1"/>
      <w:marLeft w:val="0"/>
      <w:marRight w:val="0"/>
      <w:marTop w:val="0"/>
      <w:marBottom w:val="0"/>
      <w:divBdr>
        <w:top w:val="none" w:sz="0" w:space="0" w:color="auto"/>
        <w:left w:val="none" w:sz="0" w:space="0" w:color="auto"/>
        <w:bottom w:val="none" w:sz="0" w:space="0" w:color="auto"/>
        <w:right w:val="none" w:sz="0" w:space="0" w:color="auto"/>
      </w:divBdr>
    </w:div>
    <w:div w:id="16840451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Yong.He@InterDigital.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Yuwen.He@InterDigital.com"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n.Ye@InterDigital.com"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mailto:Xiaoyu.Xiu@InterDigita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emf"/><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AC6F1-A744-4BCA-BE2E-E0C08A131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669</TotalTime>
  <Pages>7</Pages>
  <Words>2931</Words>
  <Characters>16713</Characters>
  <Application>Microsoft Office Word</Application>
  <DocSecurity>0</DocSecurity>
  <Lines>139</Lines>
  <Paragraphs>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19605</CharactersWithSpaces>
  <SharedDoc>false</SharedDoc>
  <HLinks>
    <vt:vector size="24" baseType="variant">
      <vt:variant>
        <vt:i4>7405593</vt:i4>
      </vt:variant>
      <vt:variant>
        <vt:i4>9</vt:i4>
      </vt:variant>
      <vt:variant>
        <vt:i4>0</vt:i4>
      </vt:variant>
      <vt:variant>
        <vt:i4>5</vt:i4>
      </vt:variant>
      <vt:variant>
        <vt:lpwstr>mailto:Yong.He@InterDigital.com</vt:lpwstr>
      </vt:variant>
      <vt:variant>
        <vt:lpwstr/>
      </vt:variant>
      <vt:variant>
        <vt:i4>3407966</vt:i4>
      </vt:variant>
      <vt:variant>
        <vt:i4>6</vt:i4>
      </vt:variant>
      <vt:variant>
        <vt:i4>0</vt:i4>
      </vt:variant>
      <vt:variant>
        <vt:i4>5</vt:i4>
      </vt:variant>
      <vt:variant>
        <vt:lpwstr>mailto:Yuwen.He@InterDigital.com</vt:lpwstr>
      </vt:variant>
      <vt:variant>
        <vt:lpwstr/>
      </vt:variant>
      <vt:variant>
        <vt:i4>5373999</vt:i4>
      </vt:variant>
      <vt:variant>
        <vt:i4>3</vt:i4>
      </vt:variant>
      <vt:variant>
        <vt:i4>0</vt:i4>
      </vt:variant>
      <vt:variant>
        <vt:i4>5</vt:i4>
      </vt:variant>
      <vt:variant>
        <vt:lpwstr>mailto:Yan.Ye@InterDigital.com</vt:lpwstr>
      </vt:variant>
      <vt:variant>
        <vt:lpwstr/>
      </vt:variant>
      <vt:variant>
        <vt:i4>1769595</vt:i4>
      </vt:variant>
      <vt:variant>
        <vt:i4>0</vt:i4>
      </vt:variant>
      <vt:variant>
        <vt:i4>0</vt:i4>
      </vt:variant>
      <vt:variant>
        <vt:i4>5</vt:i4>
      </vt:variant>
      <vt:variant>
        <vt:lpwstr>mailto:Xiaoyu.Xiu@InterDigital.com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xiuxx</cp:lastModifiedBy>
  <cp:revision>93</cp:revision>
  <cp:lastPrinted>2013-07-11T00:30:00Z</cp:lastPrinted>
  <dcterms:created xsi:type="dcterms:W3CDTF">2013-07-11T00:30:00Z</dcterms:created>
  <dcterms:modified xsi:type="dcterms:W3CDTF">2013-07-15T22:12:00Z</dcterms:modified>
</cp:coreProperties>
</file>