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A2" w:rsidRPr="0064130A" w:rsidRDefault="005861C5" w:rsidP="005256A2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64130A">
        <w:rPr>
          <w:rFonts w:ascii="Times New Roman" w:hAnsi="Times New Roman" w:cs="Times New Roman"/>
          <w:color w:val="auto"/>
        </w:rPr>
        <w:t>Draft Text Specification</w:t>
      </w:r>
    </w:p>
    <w:p w:rsidR="005256A2" w:rsidRPr="00E20EB3" w:rsidRDefault="005256A2" w:rsidP="005256A2">
      <w:pPr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5256A2" w:rsidRDefault="005256A2" w:rsidP="005256A2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 w:rsidR="00D734CB">
        <w:rPr>
          <w:rFonts w:ascii="Times New Roman" w:hAnsi="Times New Roman" w:cs="Times New Roman"/>
          <w:sz w:val="20"/>
          <w:szCs w:val="20"/>
          <w:lang w:val="en-CA" w:eastAsia="ko-KR"/>
        </w:rPr>
        <w:t>M1005-v2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.doc. The changes are marked in </w:t>
      </w:r>
      <w:r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</w:p>
    <w:p w:rsidR="00642045" w:rsidRPr="00EE2677" w:rsidRDefault="00642045" w:rsidP="00642045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728" w:hanging="1728"/>
        <w:textAlignment w:val="baseline"/>
        <w:outlineLvl w:val="3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</w:pPr>
      <w:bookmarkStart w:id="0" w:name="_Ref291775503"/>
      <w:bookmarkStart w:id="1" w:name="_Toc311216766"/>
      <w:bookmarkStart w:id="2" w:name="_Toc317198739"/>
      <w:bookmarkStart w:id="3" w:name="_Toc351408738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x-none"/>
        </w:rPr>
        <w:t xml:space="preserve">7.3.8.11 </w:t>
      </w:r>
      <w:r w:rsidRPr="00EE2677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x-none"/>
        </w:rPr>
        <w:t>Residual coding syntax</w:t>
      </w:r>
      <w:bookmarkEnd w:id="0"/>
      <w:bookmarkEnd w:id="1"/>
      <w:bookmarkEnd w:id="2"/>
      <w:bookmarkEnd w:id="3"/>
    </w:p>
    <w:p w:rsidR="00642045" w:rsidRPr="00EE2677" w:rsidRDefault="00642045" w:rsidP="00642045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</w:p>
    <w:tbl>
      <w:tblPr>
        <w:tblW w:w="0" w:type="auto"/>
        <w:jc w:val="center"/>
        <w:tblInd w:w="-1966" w:type="dxa"/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42045" w:rsidRPr="00EE2677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b/>
                <w:bCs/>
                <w:noProof/>
                <w:sz w:val="20"/>
                <w:szCs w:val="20"/>
                <w:lang w:val="en-GB"/>
              </w:rPr>
              <w:t>Descriptor</w:t>
            </w: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FF686A"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for( n = 15; n </w:t>
            </w:r>
            <w:r>
              <w:rPr>
                <w:rFonts w:ascii="Times New Roman" w:hAnsi="Times New Roman"/>
                <w:noProof/>
              </w:rPr>
              <w:t xml:space="preserve"> &gt;= </w:t>
            </w:r>
            <w:r w:rsidRPr="00943A5F">
              <w:rPr>
                <w:rFonts w:ascii="Times New Roman" w:hAnsi="Times New Roman"/>
                <w:noProof/>
              </w:rPr>
              <w:t xml:space="preserve">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xC = ( xS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2 ) + ScanOrder[ 2 ][ scanIdx ][ n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yC = ( yS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2 ) + ScanOrder[ 2 ][ scanIdx ][ n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sig_coeff</w:t>
            </w:r>
            <w:r w:rsidRPr="00943A5F">
              <w:rPr>
                <w:rFonts w:ascii="Times New Roman" w:hAnsi="Times New Roman"/>
                <w:noProof/>
              </w:rPr>
              <w:t>_flag[ xC ][ yC ]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numGreater1Flag &lt; 8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bCs/>
                <w:noProof/>
              </w:rPr>
              <w:t>coeff_abs_level_greater1_flag</w:t>
            </w:r>
            <w:r w:rsidRPr="00943A5F">
              <w:rPr>
                <w:rFonts w:ascii="Times New Roman" w:hAnsi="Times New Roman"/>
                <w:bCs/>
                <w:noProof/>
              </w:rPr>
              <w:t>[</w:t>
            </w:r>
            <w:r w:rsidRPr="00943A5F">
              <w:rPr>
                <w:rFonts w:ascii="Times New Roman" w:hAnsi="Times New Roman"/>
                <w:noProof/>
              </w:rPr>
              <w:t> n </w:t>
            </w:r>
            <w:r w:rsidRPr="00943A5F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  <w:r w:rsidRPr="00943A5F">
              <w:rPr>
                <w:noProof/>
              </w:rPr>
              <w:t>ae(v)</w:t>
            </w: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numGreater1Flag++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coeff_abs_level_greater1_flag[ n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&amp;&amp;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</w:rPr>
              <w:t xml:space="preserve"> −1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lastGreater1ScanPos</w:t>
            </w:r>
            <w:r w:rsidRPr="00943A5F">
              <w:rPr>
                <w:rFonts w:ascii="Times New Roman" w:hAnsi="Times New Roman"/>
                <w:noProof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lastSigScanPos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>1 )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lastSigScanPos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firstSigScanPos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943A5F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943A5F" w:rsidRDefault="00642045" w:rsidP="006E338B">
            <w:pPr>
              <w:pStyle w:val="tablecell"/>
              <w:rPr>
                <w:noProof/>
              </w:rPr>
            </w:pPr>
          </w:p>
        </w:tc>
      </w:tr>
      <w:tr w:rsidR="00642045" w:rsidRPr="00EE2677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ab/>
              <w:t>signHidden =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(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 xml:space="preserve"> lastSigScanPos − firstSigScanPos &gt; 3  &amp;&amp;  !cu_transquant_bypass_flag 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</w:p>
        </w:tc>
      </w:tr>
      <w:tr w:rsidR="00642045" w:rsidRPr="00FF686A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1106F1" w:rsidRDefault="00642045" w:rsidP="000F541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if (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cu_transform_skip_flag &amp;&amp;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( 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>CuPredMode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  <w:lang w:eastAsia="ko-KR"/>
              </w:rPr>
              <w:t>[ x0 ][ y0 ]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 ==  MODE_INTRA </w:t>
            </w:r>
            <w:r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>)</w:t>
            </w:r>
            <w:r w:rsidRPr="001106F1">
              <w:rPr>
                <w:rFonts w:ascii="Times New Roman" w:hAnsi="Times New Roman"/>
                <w:noProof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&amp;&amp; (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predModeIntra == </w:t>
            </w:r>
            <w:r w:rsidR="000F541B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INTRA_DC</w:t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FF686A" w:rsidRDefault="00642045" w:rsidP="006E338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</w:p>
        </w:tc>
      </w:tr>
      <w:tr w:rsidR="00642045" w:rsidRPr="00FF686A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1106F1" w:rsidRDefault="00642045" w:rsidP="006E338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ab/>
            </w:r>
            <w:r w:rsidRPr="001106F1"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  <w:t>signHidden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FF686A" w:rsidRDefault="00642045" w:rsidP="006E338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highlight w:val="yellow"/>
                <w:lang w:val="en-GB"/>
              </w:rPr>
            </w:pPr>
          </w:p>
        </w:tc>
      </w:tr>
      <w:tr w:rsidR="00642045" w:rsidRPr="00EE2677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ab/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ab/>
              <w:t>if(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>lastGreater1ScanPos  !=  −1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 w:eastAsia="ko-KR"/>
              </w:rPr>
              <w:t xml:space="preserve"> </w:t>
            </w:r>
            <w:r w:rsidRPr="00EE2677"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</w:p>
        </w:tc>
      </w:tr>
      <w:tr w:rsidR="00642045" w:rsidRPr="00EE2677" w:rsidTr="006E338B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  <w:t>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2045" w:rsidRPr="00EE2677" w:rsidRDefault="00642045" w:rsidP="006E338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20"/>
                <w:szCs w:val="20"/>
                <w:lang w:val="en-GB"/>
              </w:rPr>
            </w:pPr>
          </w:p>
        </w:tc>
      </w:tr>
    </w:tbl>
    <w:p w:rsidR="00642045" w:rsidRPr="00E20EB3" w:rsidRDefault="00642045" w:rsidP="00642045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64130A" w:rsidRPr="00086608" w:rsidRDefault="0064130A" w:rsidP="0064130A">
      <w:pPr>
        <w:keepNext/>
        <w:keepLines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81" w:after="0" w:line="240" w:lineRule="auto"/>
        <w:ind w:left="2232" w:hanging="223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8.4.4.2.1 </w:t>
      </w:r>
      <w:r w:rsidRPr="00086608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General intra sample prediction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Inputs to this process are: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a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sample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location ( xTbCmp, yTbCmp ) specifying the top-left sample of the current transform block relative to the top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noBreakHyphen/>
        <w:t>left sample of the current picture,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a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variable predModeIntra specifying the intra prediction mode,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64130A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block.</w:t>
      </w:r>
    </w:p>
    <w:p w:rsidR="0064130A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/>
        </w:rPr>
        <w:t>.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,</w:t>
      </w:r>
    </w:p>
    <w:p w:rsidR="0064130A" w:rsidRPr="00642045" w:rsidRDefault="0064130A" w:rsidP="0064130A">
      <w:pPr>
        <w:pStyle w:val="ListParagraph"/>
        <w:numPr>
          <w:ilvl w:val="0"/>
          <w:numId w:val="12"/>
        </w:numPr>
        <w:tabs>
          <w:tab w:val="left" w:pos="284"/>
        </w:tabs>
        <w:rPr>
          <w:noProof/>
          <w:sz w:val="20"/>
          <w:highlight w:val="yellow"/>
          <w:lang w:eastAsia="ko-KR"/>
        </w:rPr>
      </w:pPr>
      <w:r w:rsidRPr="00642045">
        <w:rPr>
          <w:rFonts w:eastAsia="SimSun"/>
          <w:noProof/>
          <w:sz w:val="20"/>
          <w:highlight w:val="yellow"/>
          <w:lang w:eastAsia="zh-CN"/>
        </w:rPr>
        <w:t xml:space="preserve">the </w:t>
      </w:r>
      <w:r w:rsidRPr="00642045">
        <w:rPr>
          <w:noProof/>
          <w:sz w:val="20"/>
          <w:highlight w:val="yellow"/>
          <w:lang w:eastAsia="ko-KR"/>
        </w:rPr>
        <w:t xml:space="preserve">residual sample array </w:t>
      </w:r>
      <w:r w:rsidRPr="00642045">
        <w:rPr>
          <w:rFonts w:eastAsia="SimSun"/>
          <w:noProof/>
          <w:sz w:val="20"/>
          <w:highlight w:val="yellow"/>
          <w:lang w:eastAsia="zh-CN"/>
        </w:rPr>
        <w:t xml:space="preserve">values </w:t>
      </w:r>
      <w:r w:rsidRPr="00642045">
        <w:rPr>
          <w:noProof/>
          <w:sz w:val="20"/>
          <w:highlight w:val="yellow"/>
          <w:lang w:eastAsia="ko-KR"/>
        </w:rPr>
        <w:t>r[ x ][ y ], with x, y = 0..nTbS−1.</w:t>
      </w:r>
    </w:p>
    <w:p w:rsidR="0064130A" w:rsidRPr="0083035E" w:rsidRDefault="0064130A" w:rsidP="0064130A">
      <w:pPr>
        <w:keepNext/>
        <w:keepLines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81" w:after="0" w:line="240" w:lineRule="auto"/>
        <w:ind w:left="2232" w:hanging="223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lastRenderedPageBreak/>
        <w:t xml:space="preserve">8.4.4.2.5 </w:t>
      </w:r>
      <w:r w:rsidRPr="0083035E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Specification of intra prediction mode INTRA_DC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Inputs to this process are: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neighbouring samples p[ x ][ y ], with x = −1, y = −1..nTbS * 2 − 1 and x = 0..nTbS * 2 − 1, y = −1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  <w:bookmarkStart w:id="4" w:name="_GoBack"/>
      <w:bookmarkEnd w:id="4"/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Outputs of this process are 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− 1.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 cu_transquant_bypass_flag is equal to 0</w:t>
      </w:r>
      <w:r w:rsidR="0064204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and cu_transform_skip_flag is equal to 0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 the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 w:eastAsia="ko-KR"/>
        </w:rPr>
        <w:t>The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values of the prediction samples predSamples[ x ][ y ], with x, y = 0..nTbS − 1, are derived by the following ordered steps:</w:t>
      </w:r>
    </w:p>
    <w:p w:rsidR="0064130A" w:rsidRPr="00086608" w:rsidRDefault="0064130A" w:rsidP="0064130A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variable dcVal is derived as follows: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dcVal = </w:t>
      </w:r>
      <w:r w:rsidRPr="00086608">
        <w:rPr>
          <w:rFonts w:ascii="Times New Roman" w:eastAsia="Malgun Gothic" w:hAnsi="Times New Roman" w:cs="Times New Roman"/>
          <w:noProof/>
          <w:position w:val="-34"/>
          <w:sz w:val="20"/>
          <w:szCs w:val="20"/>
          <w:lang w:val="en-GB" w:eastAsia="ko-KR"/>
        </w:rPr>
        <w:object w:dxaOrig="41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15pt;height:30.7pt" o:ole="">
            <v:imagedata r:id="rId6" o:title=""/>
          </v:shape>
          <o:OLEObject Type="Embed" ProgID="Equation.3" ShapeID="_x0000_i1025" DrawAspect="Content" ObjectID="_1435301679" r:id="rId7"/>
        </w:objec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where k = Log2( nTbS ).</w:t>
      </w:r>
    </w:p>
    <w:p w:rsidR="0064130A" w:rsidRPr="00086608" w:rsidRDefault="0064130A" w:rsidP="0064130A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on the value of the colour component index cIdx, the following applies:</w:t>
      </w:r>
    </w:p>
    <w:p w:rsidR="0064130A" w:rsidRPr="00086608" w:rsidRDefault="0064130A" w:rsidP="0064130A">
      <w:pPr>
        <w:numPr>
          <w:ilvl w:val="0"/>
          <w:numId w:val="11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cIdx is equal to 0 and nTbS is less than 32, the following applies: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−1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 + 2 * dcVal + p[ 0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+ 2 )  &gt;&gt;  2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42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+ 3 * dcVal + 2 )  &gt;&gt;  2, with x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43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( p[ −1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 + 3 * dcVal + 2 )  &gt;&gt;  2, with y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44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45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numPr>
          <w:ilvl w:val="0"/>
          <w:numId w:val="11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the prediction samples predSamples[ x ][ y ] are derived as follows: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0..nTbS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46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64130A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Otherwise (if cu_transquant_bypass_flag is equal to 1</w:t>
      </w:r>
      <w:r w:rsidR="0064204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or cu_transform_skip_flag is equal to 1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) </w:t>
      </w:r>
      <w:r w:rsidRPr="0064130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values of the prediction samples predSamples[ x ][ y ], with x, y = 0..nTbS − 1, are derived</w:t>
      </w:r>
      <w:r w:rsidRPr="0064130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as follows:</w:t>
      </w:r>
    </w:p>
    <w:p w:rsidR="0064130A" w:rsidRPr="00D7739E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–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predSamples[x][y] = </w:t>
      </w:r>
      <w:r w:rsidR="002115BE" w:rsidRPr="00D7739E">
        <w:rPr>
          <w:rFonts w:ascii="Times New Roman" w:eastAsia="Malgun Gothic" w:hAnsi="Times New Roman" w:cs="Times New Roman"/>
          <w:noProof/>
          <w:position w:val="-10"/>
          <w:sz w:val="20"/>
          <w:szCs w:val="20"/>
          <w:highlight w:val="yellow"/>
          <w:lang w:val="en-GB"/>
        </w:rPr>
        <w:object w:dxaOrig="3660" w:dyaOrig="320">
          <v:shape id="_x0000_i1026" type="#_x0000_t75" style="width:182.8pt;height:15.65pt" o:ole="">
            <v:imagedata r:id="rId8" o:title=""/>
          </v:shape>
          <o:OLEObject Type="Embed" ProgID="Equation.3" ShapeID="_x0000_i1026" DrawAspect="Content" ObjectID="_1435301680" r:id="rId9"/>
        </w:object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.</w:t>
      </w:r>
    </w:p>
    <w:p w:rsidR="0064130A" w:rsidRPr="00D7739E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The neighboring samples 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p[ x ][ y ], with x, y = 0..nTbS − 1, are</w:t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reconstructed by</w:t>
      </w:r>
    </w:p>
    <w:p w:rsidR="0083035E" w:rsidRPr="0064130A" w:rsidRDefault="0064130A" w:rsidP="0064130A">
      <w:pPr>
        <w:tabs>
          <w:tab w:val="left" w:pos="794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–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p[x][y] = r[x][y] + predSamples[x][y].</w:t>
      </w:r>
    </w:p>
    <w:sectPr w:rsidR="0083035E" w:rsidRPr="00641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118D3"/>
    <w:multiLevelType w:val="hybridMultilevel"/>
    <w:tmpl w:val="3738CB68"/>
    <w:lvl w:ilvl="0" w:tplc="FFFFFFFF">
      <w:start w:val="5"/>
      <w:numFmt w:val="bullet"/>
      <w:lvlText w:val="–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5">
    <w:nsid w:val="302120EC"/>
    <w:multiLevelType w:val="hybridMultilevel"/>
    <w:tmpl w:val="D72AF9A0"/>
    <w:lvl w:ilvl="0" w:tplc="97B0DC4C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B37A15"/>
    <w:multiLevelType w:val="hybridMultilevel"/>
    <w:tmpl w:val="AE661E3A"/>
    <w:lvl w:ilvl="0" w:tplc="2BC0A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CB1B8E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0B4C82"/>
    <w:multiLevelType w:val="hybridMultilevel"/>
    <w:tmpl w:val="9F68D0A8"/>
    <w:lvl w:ilvl="0" w:tplc="FFFFFFF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C5"/>
    <w:rsid w:val="00086608"/>
    <w:rsid w:val="000F541B"/>
    <w:rsid w:val="0013285A"/>
    <w:rsid w:val="002115BE"/>
    <w:rsid w:val="00285C29"/>
    <w:rsid w:val="00353F0E"/>
    <w:rsid w:val="0051210A"/>
    <w:rsid w:val="005206DB"/>
    <w:rsid w:val="005256A2"/>
    <w:rsid w:val="005861C5"/>
    <w:rsid w:val="00606843"/>
    <w:rsid w:val="0064130A"/>
    <w:rsid w:val="00642045"/>
    <w:rsid w:val="007D6074"/>
    <w:rsid w:val="0083035E"/>
    <w:rsid w:val="00892094"/>
    <w:rsid w:val="0094348D"/>
    <w:rsid w:val="00A67FE6"/>
    <w:rsid w:val="00A968D9"/>
    <w:rsid w:val="00B31E09"/>
    <w:rsid w:val="00BA2FD1"/>
    <w:rsid w:val="00BE0493"/>
    <w:rsid w:val="00C628DE"/>
    <w:rsid w:val="00CC1D2F"/>
    <w:rsid w:val="00D734CB"/>
    <w:rsid w:val="00D7739E"/>
    <w:rsid w:val="00E20EB3"/>
    <w:rsid w:val="00EE2677"/>
    <w:rsid w:val="00F0147E"/>
    <w:rsid w:val="00F67CBD"/>
    <w:rsid w:val="00F97C53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30A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08660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30A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08660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 Joshi, Qualcomm</dc:creator>
  <cp:lastModifiedBy>Rajan Joshi, Qualcomm</cp:lastModifiedBy>
  <cp:revision>3</cp:revision>
  <dcterms:created xsi:type="dcterms:W3CDTF">2013-07-14T16:57:00Z</dcterms:created>
  <dcterms:modified xsi:type="dcterms:W3CDTF">2013-07-14T17:08:00Z</dcterms:modified>
</cp:coreProperties>
</file>