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931B7A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E03266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DA7406" w:rsidRDefault="00E61DAC" w:rsidP="00FD5860">
            <w:pPr>
              <w:tabs>
                <w:tab w:val="left" w:pos="7200"/>
              </w:tabs>
              <w:jc w:val="right"/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E03266">
              <w:t>M0</w:t>
            </w:r>
            <w:r w:rsidR="00D72D0F">
              <w:t>2</w:t>
            </w:r>
            <w:r w:rsidR="006E3B09">
              <w:t>40</w:t>
            </w:r>
          </w:p>
        </w:tc>
      </w:tr>
    </w:tbl>
    <w:p w:rsidR="00E61DAC" w:rsidRPr="00DA7406" w:rsidRDefault="00E61DAC" w:rsidP="00E03266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6E3B09" w:rsidP="007124A2">
            <w:pPr>
              <w:spacing w:before="60" w:after="60"/>
              <w:jc w:val="both"/>
              <w:rPr>
                <w:b/>
                <w:szCs w:val="22"/>
              </w:rPr>
            </w:pPr>
            <w:r>
              <w:rPr>
                <w:b/>
                <w:szCs w:val="22"/>
                <w:lang w:eastAsia="zh-CN"/>
              </w:rPr>
              <w:t xml:space="preserve">Non-SCE5: Crosschecking </w:t>
            </w:r>
            <w:proofErr w:type="spellStart"/>
            <w:r>
              <w:rPr>
                <w:b/>
                <w:szCs w:val="22"/>
                <w:lang w:eastAsia="zh-CN"/>
              </w:rPr>
              <w:t>Hisilicon’s</w:t>
            </w:r>
            <w:proofErr w:type="spellEnd"/>
            <w:r>
              <w:rPr>
                <w:b/>
                <w:szCs w:val="22"/>
                <w:lang w:eastAsia="zh-CN"/>
              </w:rPr>
              <w:t xml:space="preserve"> JCTVC-M0065 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On collocated picture and </w:t>
            </w:r>
            <w:r w:rsidRPr="00CD5749">
              <w:rPr>
                <w:rFonts w:hint="eastAsia"/>
                <w:b/>
                <w:szCs w:val="22"/>
                <w:lang w:val="en-CA" w:eastAsia="zh-CN"/>
              </w:rPr>
              <w:t>low</w:t>
            </w:r>
            <w:r>
              <w:rPr>
                <w:rFonts w:hint="eastAsia"/>
                <w:b/>
                <w:szCs w:val="22"/>
                <w:lang w:val="en-CA" w:eastAsia="zh-CN"/>
              </w:rPr>
              <w:t>-</w:t>
            </w:r>
            <w:r w:rsidRPr="00CD5749">
              <w:rPr>
                <w:rFonts w:hint="eastAsia"/>
                <w:b/>
                <w:szCs w:val="22"/>
                <w:lang w:val="en-CA" w:eastAsia="zh-CN"/>
              </w:rPr>
              <w:t>delay checking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 for SHVC </w:t>
            </w:r>
            <w:proofErr w:type="spellStart"/>
            <w:r>
              <w:rPr>
                <w:rFonts w:hint="eastAsia"/>
                <w:b/>
                <w:szCs w:val="22"/>
                <w:lang w:val="en-CA" w:eastAsia="zh-CN"/>
              </w:rPr>
              <w:t>ref_idx</w:t>
            </w:r>
            <w:proofErr w:type="spellEnd"/>
            <w:r>
              <w:rPr>
                <w:rFonts w:hint="eastAsia"/>
                <w:b/>
                <w:szCs w:val="22"/>
                <w:lang w:val="en-CA" w:eastAsia="zh-CN"/>
              </w:rPr>
              <w:t xml:space="preserve"> framework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 w:rsidP="00E03266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E03266">
      <w:pPr>
        <w:pStyle w:val="Heading1"/>
        <w:numPr>
          <w:ilvl w:val="0"/>
          <w:numId w:val="0"/>
        </w:numPr>
        <w:ind w:left="432" w:hanging="432"/>
        <w:jc w:val="both"/>
      </w:pPr>
      <w:bookmarkStart w:id="0" w:name="_GoBack"/>
      <w:bookmarkEnd w:id="0"/>
      <w:r w:rsidRPr="00DA7406">
        <w:t>Abstract</w:t>
      </w:r>
    </w:p>
    <w:p w:rsidR="00903EF5" w:rsidRPr="00DA7406" w:rsidRDefault="001709E8" w:rsidP="00E03266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</w:t>
      </w:r>
      <w:r w:rsidR="00E03266">
        <w:rPr>
          <w:szCs w:val="22"/>
        </w:rPr>
        <w:t>M0</w:t>
      </w:r>
      <w:r w:rsidR="006E3B09">
        <w:rPr>
          <w:szCs w:val="22"/>
        </w:rPr>
        <w:t>065</w:t>
      </w:r>
      <w:r w:rsidR="00B43C72">
        <w:rPr>
          <w:szCs w:val="22"/>
        </w:rPr>
        <w:t xml:space="preserve"> on </w:t>
      </w:r>
      <w:r w:rsidR="006E3B09">
        <w:rPr>
          <w:szCs w:val="22"/>
        </w:rPr>
        <w:t xml:space="preserve">collocated picture and low-delay checking for SHVC </w:t>
      </w:r>
      <w:proofErr w:type="spellStart"/>
      <w:r w:rsidR="006E3B09">
        <w:rPr>
          <w:szCs w:val="22"/>
        </w:rPr>
        <w:t>ref_idx</w:t>
      </w:r>
      <w:proofErr w:type="spellEnd"/>
      <w:r w:rsidR="006E3B09">
        <w:rPr>
          <w:szCs w:val="22"/>
        </w:rPr>
        <w:t xml:space="preserve"> framework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E03266">
      <w:pPr>
        <w:pStyle w:val="Heading1"/>
        <w:jc w:val="both"/>
      </w:pPr>
      <w:r w:rsidRPr="00DA7406">
        <w:t>Introduction</w:t>
      </w:r>
    </w:p>
    <w:p w:rsidR="00C951EC" w:rsidRDefault="00C951EC" w:rsidP="00C951EC">
      <w:pPr>
        <w:jc w:val="both"/>
        <w:rPr>
          <w:rFonts w:hint="eastAsia"/>
          <w:szCs w:val="22"/>
          <w:lang w:val="en-CA" w:eastAsia="zh-CN"/>
        </w:rPr>
      </w:pPr>
      <w:r>
        <w:rPr>
          <w:szCs w:val="22"/>
          <w:lang w:val="en-CA" w:eastAsia="zh-CN"/>
        </w:rPr>
        <w:t xml:space="preserve">In </w:t>
      </w:r>
      <w:r>
        <w:rPr>
          <w:rFonts w:hint="eastAsia"/>
          <w:szCs w:val="22"/>
          <w:lang w:val="en-CA" w:eastAsia="zh-CN"/>
        </w:rPr>
        <w:t xml:space="preserve">SHVC </w:t>
      </w:r>
      <w:proofErr w:type="spellStart"/>
      <w:r>
        <w:rPr>
          <w:rFonts w:hint="eastAsia"/>
          <w:szCs w:val="22"/>
          <w:lang w:val="en-CA" w:eastAsia="zh-CN"/>
        </w:rPr>
        <w:t>ref_idx</w:t>
      </w:r>
      <w:proofErr w:type="spellEnd"/>
      <w:r>
        <w:rPr>
          <w:rFonts w:hint="eastAsia"/>
          <w:szCs w:val="22"/>
          <w:lang w:val="en-CA" w:eastAsia="zh-CN"/>
        </w:rPr>
        <w:t xml:space="preserve"> framework, base-layer reference picture is used as an additional reference picture for non-base layer coding</w:t>
      </w:r>
      <w:r>
        <w:rPr>
          <w:szCs w:val="22"/>
          <w:lang w:val="en-CA" w:eastAsia="zh-CN"/>
        </w:rPr>
        <w:t>. Moreover,</w:t>
      </w:r>
      <w:r>
        <w:rPr>
          <w:rFonts w:hint="eastAsia"/>
          <w:szCs w:val="22"/>
          <w:lang w:val="en-CA" w:eastAsia="zh-CN"/>
        </w:rPr>
        <w:t xml:space="preserve"> the base-layer </w:t>
      </w:r>
      <w:r>
        <w:rPr>
          <w:szCs w:val="22"/>
          <w:lang w:val="en-CA" w:eastAsia="zh-CN"/>
        </w:rPr>
        <w:t>reference</w:t>
      </w:r>
      <w:r>
        <w:rPr>
          <w:rFonts w:hint="eastAsia"/>
          <w:szCs w:val="22"/>
          <w:lang w:val="en-CA" w:eastAsia="zh-CN"/>
        </w:rPr>
        <w:t xml:space="preserve"> picture can be enabled as collocated picture in TMVP derivation for non-base layer coding.</w:t>
      </w:r>
    </w:p>
    <w:p w:rsidR="00C951EC" w:rsidRDefault="00C951EC" w:rsidP="00C951EC">
      <w:pPr>
        <w:jc w:val="both"/>
        <w:rPr>
          <w:rFonts w:hint="eastAsia"/>
          <w:szCs w:val="22"/>
          <w:lang w:val="en-CA" w:eastAsia="zh-CN"/>
        </w:rPr>
      </w:pPr>
      <w:r>
        <w:rPr>
          <w:szCs w:val="22"/>
          <w:lang w:val="en-CA" w:eastAsia="zh-CN"/>
        </w:rPr>
        <w:t>L</w:t>
      </w:r>
      <w:r>
        <w:rPr>
          <w:rFonts w:hint="eastAsia"/>
          <w:szCs w:val="22"/>
          <w:lang w:val="en-CA" w:eastAsia="zh-CN"/>
        </w:rPr>
        <w:t xml:space="preserve">ow-delay checking is required for TMVP derivation in HEVC. </w:t>
      </w:r>
      <w:r>
        <w:rPr>
          <w:szCs w:val="22"/>
          <w:lang w:val="en-CA" w:eastAsia="zh-CN"/>
        </w:rPr>
        <w:t>D</w:t>
      </w:r>
      <w:r>
        <w:rPr>
          <w:rFonts w:hint="eastAsia"/>
          <w:szCs w:val="22"/>
          <w:lang w:val="en-CA" w:eastAsia="zh-CN"/>
        </w:rPr>
        <w:t>epending on the result of low-delay checking a collocated MV of collocated block is determined to derive target MV of current block</w:t>
      </w:r>
      <w:r w:rsidR="00FD5860">
        <w:rPr>
          <w:szCs w:val="22"/>
          <w:lang w:val="en-CA" w:eastAsia="zh-CN"/>
        </w:rPr>
        <w:t>.</w:t>
      </w:r>
      <w:r>
        <w:rPr>
          <w:rFonts w:hint="eastAsia"/>
          <w:szCs w:val="22"/>
          <w:lang w:val="en-CA" w:eastAsia="zh-CN"/>
        </w:rPr>
        <w:t xml:space="preserve"> </w:t>
      </w:r>
      <w:r>
        <w:rPr>
          <w:szCs w:val="22"/>
          <w:lang w:val="en-CA" w:eastAsia="zh-CN"/>
        </w:rPr>
        <w:t>I</w:t>
      </w:r>
      <w:r>
        <w:rPr>
          <w:rFonts w:hint="eastAsia"/>
          <w:szCs w:val="22"/>
          <w:lang w:val="en-CA" w:eastAsia="zh-CN"/>
        </w:rPr>
        <w:t>n HM reference software, a low-delay flag is used to indicate whether all the reference pictures</w:t>
      </w:r>
      <w:r>
        <w:rPr>
          <w:szCs w:val="22"/>
          <w:lang w:val="en-CA" w:eastAsia="zh-CN"/>
        </w:rPr>
        <w:t>’</w:t>
      </w:r>
      <w:r>
        <w:rPr>
          <w:rFonts w:hint="eastAsia"/>
          <w:szCs w:val="22"/>
          <w:lang w:val="en-CA" w:eastAsia="zh-CN"/>
        </w:rPr>
        <w:t xml:space="preserve"> POCs are less than or equal to the current picture</w:t>
      </w:r>
      <w:r>
        <w:rPr>
          <w:szCs w:val="22"/>
          <w:lang w:val="en-CA" w:eastAsia="zh-CN"/>
        </w:rPr>
        <w:t>’</w:t>
      </w:r>
      <w:r>
        <w:rPr>
          <w:rFonts w:hint="eastAsia"/>
          <w:szCs w:val="22"/>
          <w:lang w:val="en-CA" w:eastAsia="zh-CN"/>
        </w:rPr>
        <w:t xml:space="preserve">s POC. </w:t>
      </w:r>
      <w:r>
        <w:rPr>
          <w:szCs w:val="22"/>
          <w:lang w:val="en-CA" w:eastAsia="zh-CN"/>
        </w:rPr>
        <w:t>T</w:t>
      </w:r>
      <w:r>
        <w:rPr>
          <w:rFonts w:hint="eastAsia"/>
          <w:szCs w:val="22"/>
          <w:lang w:val="en-CA" w:eastAsia="zh-CN"/>
        </w:rPr>
        <w:t xml:space="preserve">he low-delay flag is determined at slice </w:t>
      </w:r>
      <w:r>
        <w:rPr>
          <w:szCs w:val="22"/>
          <w:lang w:val="en-CA" w:eastAsia="zh-CN"/>
        </w:rPr>
        <w:t>level</w:t>
      </w:r>
      <w:r>
        <w:rPr>
          <w:rFonts w:hint="eastAsia"/>
          <w:szCs w:val="22"/>
          <w:lang w:val="en-CA" w:eastAsia="zh-CN"/>
        </w:rPr>
        <w:t xml:space="preserve"> and then used in TMVP derivation.</w:t>
      </w:r>
    </w:p>
    <w:p w:rsidR="00C951EC" w:rsidRDefault="00C951EC" w:rsidP="00C951EC">
      <w:pPr>
        <w:jc w:val="both"/>
        <w:rPr>
          <w:rFonts w:hint="eastAsia"/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 xml:space="preserve">In SHVC </w:t>
      </w:r>
      <w:proofErr w:type="spellStart"/>
      <w:r>
        <w:rPr>
          <w:rFonts w:hint="eastAsia"/>
          <w:szCs w:val="22"/>
          <w:lang w:val="en-CA" w:eastAsia="zh-CN"/>
        </w:rPr>
        <w:t>ref_idx</w:t>
      </w:r>
      <w:proofErr w:type="spellEnd"/>
      <w:r>
        <w:rPr>
          <w:rFonts w:hint="eastAsia"/>
          <w:szCs w:val="22"/>
          <w:lang w:val="en-CA" w:eastAsia="zh-CN"/>
        </w:rPr>
        <w:t xml:space="preserve"> framework, when inter-layer </w:t>
      </w:r>
      <w:r>
        <w:rPr>
          <w:szCs w:val="22"/>
          <w:lang w:val="en-CA" w:eastAsia="zh-CN"/>
        </w:rPr>
        <w:t>reference</w:t>
      </w:r>
      <w:r>
        <w:rPr>
          <w:rFonts w:hint="eastAsia"/>
          <w:szCs w:val="22"/>
          <w:lang w:val="en-CA" w:eastAsia="zh-CN"/>
        </w:rPr>
        <w:t xml:space="preserve"> picture is used as collocated picture, the collocated MV in the same reference picture list as that of the target MV is desirable for better TMVP prediction due to more </w:t>
      </w:r>
      <w:r>
        <w:rPr>
          <w:szCs w:val="22"/>
          <w:lang w:val="en-CA" w:eastAsia="zh-CN"/>
        </w:rPr>
        <w:t>correlation between the collocated MV and the target MV</w:t>
      </w:r>
      <w:r w:rsidR="00FD5860">
        <w:rPr>
          <w:szCs w:val="22"/>
          <w:lang w:val="en-CA" w:eastAsia="zh-CN"/>
        </w:rPr>
        <w:t>. Therefore,</w:t>
      </w:r>
      <w:r>
        <w:rPr>
          <w:rFonts w:hint="eastAsia"/>
          <w:szCs w:val="22"/>
          <w:lang w:val="en-CA" w:eastAsia="zh-CN"/>
        </w:rPr>
        <w:t xml:space="preserve"> </w:t>
      </w:r>
      <w:r w:rsidR="00FD5860">
        <w:rPr>
          <w:szCs w:val="22"/>
          <w:lang w:val="en-CA" w:eastAsia="zh-CN"/>
        </w:rPr>
        <w:t>i</w:t>
      </w:r>
      <w:r>
        <w:rPr>
          <w:rFonts w:hint="eastAsia"/>
          <w:szCs w:val="22"/>
          <w:lang w:val="en-CA" w:eastAsia="zh-CN"/>
        </w:rPr>
        <w:t xml:space="preserve">t is proposed </w:t>
      </w:r>
      <w:r w:rsidR="00FD5860">
        <w:rPr>
          <w:szCs w:val="22"/>
          <w:lang w:val="en-CA" w:eastAsia="zh-CN"/>
        </w:rPr>
        <w:t xml:space="preserve">in JCTVC-M0065 that </w:t>
      </w:r>
      <w:r>
        <w:rPr>
          <w:rFonts w:hint="eastAsia"/>
          <w:szCs w:val="22"/>
          <w:lang w:val="en-CA" w:eastAsia="zh-CN"/>
        </w:rPr>
        <w:t xml:space="preserve">the low-delay flag </w:t>
      </w:r>
      <w:r w:rsidR="00FD5860">
        <w:rPr>
          <w:szCs w:val="22"/>
          <w:lang w:val="en-CA" w:eastAsia="zh-CN"/>
        </w:rPr>
        <w:t xml:space="preserve">is set </w:t>
      </w:r>
      <w:r>
        <w:rPr>
          <w:rFonts w:hint="eastAsia"/>
          <w:szCs w:val="22"/>
          <w:lang w:val="en-CA" w:eastAsia="zh-CN"/>
        </w:rPr>
        <w:t>to true in this case.</w:t>
      </w:r>
    </w:p>
    <w:p w:rsidR="004F7485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E03266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 w:rsidR="00AB07EB">
        <w:t>SHM-</w:t>
      </w:r>
      <w:r>
        <w:t>1</w:t>
      </w:r>
      <w:r w:rsidR="00AB07EB">
        <w:t>.</w:t>
      </w:r>
      <w:r w:rsidR="00FD5860">
        <w:t>1</w:t>
      </w:r>
      <w:r w:rsidR="00F3209B">
        <w:t xml:space="preserve">, and did a </w:t>
      </w:r>
      <w:r w:rsidR="00AB07EB">
        <w:t xml:space="preserve">quick </w:t>
      </w:r>
      <w:r w:rsidR="00F3209B">
        <w:t xml:space="preserve">code study to verify that the proposed method </w:t>
      </w:r>
      <w:r w:rsidR="00506600">
        <w:t>was</w:t>
      </w:r>
      <w:r w:rsidR="00F3209B">
        <w:t xml:space="preserve"> implemented as described. We </w:t>
      </w:r>
      <w:r>
        <w:t xml:space="preserve">used the common conditions </w:t>
      </w:r>
      <w:r w:rsidR="00AB07EB">
        <w:fldChar w:fldCharType="begin"/>
      </w:r>
      <w:r w:rsidR="00AB07EB">
        <w:instrText xml:space="preserve"> REF _Ref353612270 \r \h </w:instrText>
      </w:r>
      <w:r w:rsidR="00AB07EB">
        <w:fldChar w:fldCharType="separate"/>
      </w:r>
      <w:r w:rsidR="00AB07EB">
        <w:t>[2]</w:t>
      </w:r>
      <w:r w:rsidR="00AB07EB">
        <w:fldChar w:fldCharType="end"/>
      </w:r>
      <w:r w:rsidR="00AB07EB">
        <w:t xml:space="preserve"> </w:t>
      </w:r>
      <w:r w:rsidR="00F3209B">
        <w:t xml:space="preserve">in our experiments and ran </w:t>
      </w:r>
      <w:r w:rsidR="00AB07EB">
        <w:t>simulations for the case</w:t>
      </w:r>
      <w:r w:rsidR="00FD5860">
        <w:t>s</w:t>
      </w:r>
      <w:r w:rsidR="00AB07EB">
        <w:t xml:space="preserve"> of RA</w:t>
      </w:r>
      <w:r w:rsidR="00F3209B">
        <w:t>.</w:t>
      </w:r>
    </w:p>
    <w:p w:rsidR="00E310F3" w:rsidRDefault="00F3209B" w:rsidP="00E03266">
      <w:pPr>
        <w:jc w:val="both"/>
      </w:pPr>
      <w:r>
        <w:t xml:space="preserve">The results match what was provided by the proponents and </w:t>
      </w:r>
      <w:r w:rsidR="00A34582">
        <w:t>are summarized</w:t>
      </w:r>
      <w:r w:rsidR="00D648D1">
        <w:t xml:space="preserve"> as follows</w:t>
      </w:r>
    </w:p>
    <w:p w:rsidR="00FD5860" w:rsidRDefault="00FD5860" w:rsidP="00E03266">
      <w:pPr>
        <w:jc w:val="both"/>
      </w:pPr>
      <w:r>
        <w:rPr>
          <w:noProof/>
          <w:lang w:eastAsia="zh-CN"/>
        </w:rPr>
        <w:drawing>
          <wp:inline distT="0" distB="0" distL="0" distR="0">
            <wp:extent cx="5943600" cy="10972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lastRenderedPageBreak/>
        <w:t>Conclusion</w:t>
      </w:r>
    </w:p>
    <w:p w:rsidR="00C13EE1" w:rsidRDefault="00C13EE1" w:rsidP="00E03266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</w:t>
      </w:r>
      <w:r w:rsidR="00AB07EB">
        <w:rPr>
          <w:bCs/>
        </w:rPr>
        <w:t>M</w:t>
      </w:r>
      <w:r w:rsidR="00955F9D">
        <w:rPr>
          <w:bCs/>
        </w:rPr>
        <w:t>0</w:t>
      </w:r>
      <w:r w:rsidR="00FD5860">
        <w:rPr>
          <w:bCs/>
        </w:rPr>
        <w:t>065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7D4ACC" w:rsidRDefault="007D4ACC" w:rsidP="00E03266">
      <w:pPr>
        <w:jc w:val="both"/>
        <w:rPr>
          <w:bCs/>
        </w:rPr>
      </w:pPr>
    </w:p>
    <w:p w:rsidR="007D4ACC" w:rsidRPr="00DA7406" w:rsidRDefault="007D4ACC" w:rsidP="007D4ACC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1" w:name="_Ref350368379"/>
    <w:bookmarkStart w:id="2" w:name="_Ref347833434"/>
    <w:bookmarkStart w:id="3" w:name="_Ref350366153"/>
    <w:p w:rsidR="00AB07EB" w:rsidRPr="009E6EFE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</w:rPr>
      </w:pPr>
      <w:r w:rsidRPr="00B7779B">
        <w:rPr>
          <w:szCs w:val="22"/>
        </w:rPr>
        <w:fldChar w:fldCharType="begin"/>
      </w:r>
      <w:r w:rsidRPr="00B7779B">
        <w:rPr>
          <w:szCs w:val="22"/>
        </w:rPr>
        <w:instrText xml:space="preserve"> HYPERLINK "mailto:edouard.francois@crf.canon.fr" </w:instrText>
      </w:r>
      <w:r w:rsidRPr="00B7779B">
        <w:rPr>
          <w:szCs w:val="22"/>
        </w:rPr>
        <w:fldChar w:fldCharType="separate"/>
      </w:r>
      <w:r w:rsidRPr="00B7779B">
        <w:rPr>
          <w:szCs w:val="22"/>
        </w:rPr>
        <w:t>E. François</w:t>
      </w:r>
      <w:r w:rsidRPr="00B7779B">
        <w:rPr>
          <w:szCs w:val="22"/>
        </w:rPr>
        <w:fldChar w:fldCharType="end"/>
      </w:r>
      <w:r w:rsidRPr="00B7779B">
        <w:rPr>
          <w:szCs w:val="22"/>
        </w:rPr>
        <w:t xml:space="preserve">, </w:t>
      </w:r>
      <w:hyperlink r:id="rId11" w:history="1">
        <w:r w:rsidRPr="00B7779B">
          <w:rPr>
            <w:szCs w:val="22"/>
          </w:rPr>
          <w:t xml:space="preserve">A. </w:t>
        </w:r>
        <w:proofErr w:type="spellStart"/>
        <w:r w:rsidRPr="00B7779B">
          <w:rPr>
            <w:szCs w:val="22"/>
          </w:rPr>
          <w:t>Tabatabai</w:t>
        </w:r>
        <w:proofErr w:type="spellEnd"/>
      </w:hyperlink>
      <w:r w:rsidRPr="00B7779B">
        <w:rPr>
          <w:szCs w:val="22"/>
        </w:rPr>
        <w:t xml:space="preserve">, </w:t>
      </w:r>
      <w:hyperlink r:id="rId12" w:history="1">
        <w:r w:rsidRPr="00B7779B">
          <w:rPr>
            <w:szCs w:val="22"/>
          </w:rPr>
          <w:t xml:space="preserve">E. </w:t>
        </w:r>
        <w:proofErr w:type="spellStart"/>
        <w:r w:rsidRPr="00B7779B">
          <w:rPr>
            <w:szCs w:val="22"/>
          </w:rPr>
          <w:t>Alshina</w:t>
        </w:r>
        <w:proofErr w:type="spellEnd"/>
      </w:hyperlink>
      <w:r w:rsidRPr="00B7779B">
        <w:rPr>
          <w:szCs w:val="22"/>
        </w:rPr>
        <w:t xml:space="preserve">, </w:t>
      </w:r>
      <w:proofErr w:type="spellStart"/>
      <w:r w:rsidRPr="00B7779B">
        <w:rPr>
          <w:szCs w:val="22"/>
        </w:rPr>
        <w:t>BoG</w:t>
      </w:r>
      <w:proofErr w:type="spellEnd"/>
      <w:r w:rsidRPr="00B7779B">
        <w:rPr>
          <w:szCs w:val="22"/>
        </w:rPr>
        <w:t xml:space="preserve"> report: Methodology for evaluating complexity of combined and residual prediction methods in SHVC, JCTVC-L0440,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  <w:bookmarkEnd w:id="1"/>
    </w:p>
    <w:bookmarkStart w:id="4" w:name="_Ref353612270"/>
    <w:p w:rsidR="00AB07EB" w:rsidRPr="00C75200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3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4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15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2"/>
      <w:r>
        <w:rPr>
          <w:szCs w:val="22"/>
        </w:rPr>
        <w:t>.</w:t>
      </w:r>
      <w:bookmarkEnd w:id="3"/>
      <w:bookmarkEnd w:id="4"/>
    </w:p>
    <w:p w:rsidR="007D4ACC" w:rsidRPr="00AB07EB" w:rsidRDefault="007D4ACC" w:rsidP="00E03266">
      <w:pPr>
        <w:jc w:val="both"/>
        <w:rPr>
          <w:bCs/>
        </w:rPr>
      </w:pPr>
    </w:p>
    <w:sectPr w:rsidR="007D4ACC" w:rsidRPr="00AB07EB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B7A" w:rsidRDefault="00931B7A">
      <w:r>
        <w:separator/>
      </w:r>
    </w:p>
  </w:endnote>
  <w:endnote w:type="continuationSeparator" w:id="0">
    <w:p w:rsidR="00931B7A" w:rsidRDefault="0093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8B0D1D">
      <w:rPr>
        <w:rStyle w:val="PageNumber"/>
        <w:noProof/>
      </w:rPr>
      <w:t>1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6E3B09">
      <w:rPr>
        <w:rStyle w:val="PageNumber"/>
        <w:noProof/>
      </w:rPr>
      <w:t>2013-04-13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B7A" w:rsidRDefault="00931B7A">
      <w:r>
        <w:separator/>
      </w:r>
    </w:p>
  </w:footnote>
  <w:footnote w:type="continuationSeparator" w:id="0">
    <w:p w:rsidR="00931B7A" w:rsidRDefault="00931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E5CCF"/>
    <w:multiLevelType w:val="hybridMultilevel"/>
    <w:tmpl w:val="7DA230F6"/>
    <w:lvl w:ilvl="0" w:tplc="44A4B1E4">
      <w:start w:val="1"/>
      <w:numFmt w:val="decimal"/>
      <w:lvlText w:val="[%1]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74BC8"/>
    <w:multiLevelType w:val="hybridMultilevel"/>
    <w:tmpl w:val="DB3E6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C6CD1"/>
    <w:multiLevelType w:val="hybridMultilevel"/>
    <w:tmpl w:val="270088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7F250C4"/>
    <w:multiLevelType w:val="hybridMultilevel"/>
    <w:tmpl w:val="68ECC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  <w:num w:numId="14">
    <w:abstractNumId w:val="9"/>
  </w:num>
  <w:num w:numId="15">
    <w:abstractNumId w:val="6"/>
  </w:num>
  <w:num w:numId="16">
    <w:abstractNumId w:val="16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925D9"/>
    <w:rsid w:val="000A166A"/>
    <w:rsid w:val="000B1C6B"/>
    <w:rsid w:val="000B4FF9"/>
    <w:rsid w:val="000C09AC"/>
    <w:rsid w:val="000C133C"/>
    <w:rsid w:val="000E00F3"/>
    <w:rsid w:val="000F158C"/>
    <w:rsid w:val="00102F3D"/>
    <w:rsid w:val="0012141F"/>
    <w:rsid w:val="00124E38"/>
    <w:rsid w:val="0012580B"/>
    <w:rsid w:val="00125B1E"/>
    <w:rsid w:val="00131F90"/>
    <w:rsid w:val="0013526E"/>
    <w:rsid w:val="001709E8"/>
    <w:rsid w:val="00171371"/>
    <w:rsid w:val="00175A24"/>
    <w:rsid w:val="00187E58"/>
    <w:rsid w:val="00195C1A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6CF1"/>
    <w:rsid w:val="00531AE9"/>
    <w:rsid w:val="00550A66"/>
    <w:rsid w:val="005534DB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6707"/>
    <w:rsid w:val="00662E58"/>
    <w:rsid w:val="00664DCF"/>
    <w:rsid w:val="006932CC"/>
    <w:rsid w:val="006C5D39"/>
    <w:rsid w:val="006E2810"/>
    <w:rsid w:val="006E3B09"/>
    <w:rsid w:val="006E5417"/>
    <w:rsid w:val="006E70AC"/>
    <w:rsid w:val="007124A2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4ACC"/>
    <w:rsid w:val="007D6656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B0D1D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31B7A"/>
    <w:rsid w:val="009336F7"/>
    <w:rsid w:val="009374A7"/>
    <w:rsid w:val="00943C28"/>
    <w:rsid w:val="00955F9D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0F1E"/>
    <w:rsid w:val="00A83253"/>
    <w:rsid w:val="00A95D5D"/>
    <w:rsid w:val="00AA0F51"/>
    <w:rsid w:val="00AA6E84"/>
    <w:rsid w:val="00AB07EB"/>
    <w:rsid w:val="00AD3034"/>
    <w:rsid w:val="00AE341B"/>
    <w:rsid w:val="00AE4B90"/>
    <w:rsid w:val="00B06333"/>
    <w:rsid w:val="00B07CA7"/>
    <w:rsid w:val="00B11F0D"/>
    <w:rsid w:val="00B1279A"/>
    <w:rsid w:val="00B206D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BF1B93"/>
    <w:rsid w:val="00C04F43"/>
    <w:rsid w:val="00C0609D"/>
    <w:rsid w:val="00C06456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51EC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648D1"/>
    <w:rsid w:val="00D72D0F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03266"/>
    <w:rsid w:val="00E11923"/>
    <w:rsid w:val="00E26176"/>
    <w:rsid w:val="00E262D4"/>
    <w:rsid w:val="00E310F3"/>
    <w:rsid w:val="00E36250"/>
    <w:rsid w:val="00E5322D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67403"/>
    <w:rsid w:val="00F71D98"/>
    <w:rsid w:val="00F73032"/>
    <w:rsid w:val="00F75DE6"/>
    <w:rsid w:val="00F848FC"/>
    <w:rsid w:val="00F9282A"/>
    <w:rsid w:val="00F96BAD"/>
    <w:rsid w:val="00FB0E84"/>
    <w:rsid w:val="00FB49A3"/>
    <w:rsid w:val="00FB6BA1"/>
    <w:rsid w:val="00FD01C2"/>
    <w:rsid w:val="00FD5143"/>
    <w:rsid w:val="00FD5860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D648D1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ill@vidyo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lena_a.alshina@samsung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li.tabatabai@am.sony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an.ye@interdigital.com" TargetMode="Externa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patrice.onno@crf.canon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22</cp:revision>
  <cp:lastPrinted>2013-01-09T00:54:00Z</cp:lastPrinted>
  <dcterms:created xsi:type="dcterms:W3CDTF">2013-01-08T06:48:00Z</dcterms:created>
  <dcterms:modified xsi:type="dcterms:W3CDTF">2013-04-13T23:49:00Z</dcterms:modified>
</cp:coreProperties>
</file>