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516521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616B8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12th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CH, 14 -23 January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3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7616B8">
              <w:rPr>
                <w:u w:val="single"/>
              </w:rPr>
              <w:t>L0362</w:t>
            </w:r>
          </w:p>
          <w:p w:rsidR="007A0C02" w:rsidRPr="00630AA2" w:rsidRDefault="006C454A" w:rsidP="006C454A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</w:t>
            </w:r>
            <w:r w:rsidR="007616B8">
              <w:rPr>
                <w:u w:val="single"/>
              </w:rPr>
              <w:t>7735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876116" w:rsidRPr="00A7056F" w:rsidRDefault="00F37E42">
            <w:pPr>
              <w:spacing w:before="60" w:after="60"/>
              <w:rPr>
                <w:b/>
                <w:sz w:val="24"/>
                <w:szCs w:val="24"/>
              </w:rPr>
            </w:pPr>
            <w:r w:rsidRPr="00A7056F">
              <w:rPr>
                <w:b/>
                <w:sz w:val="24"/>
                <w:szCs w:val="24"/>
              </w:rPr>
              <w:t>Cross-verification of JCTVC-L0313 on P2M and P2M+SAP as lossless coding tools for screen content coding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6C454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481DEE" w:rsidRPr="0069389E" w:rsidRDefault="00F37E42" w:rsidP="00EE1185">
      <w:pPr>
        <w:jc w:val="both"/>
        <w:rPr>
          <w:szCs w:val="22"/>
        </w:rPr>
      </w:pPr>
      <w:r>
        <w:rPr>
          <w:szCs w:val="22"/>
        </w:rPr>
        <w:t xml:space="preserve">This contribution reports cross-check results of JCTVC-L0313 </w:t>
      </w:r>
      <w:r w:rsidRPr="00F37E42">
        <w:rPr>
          <w:szCs w:val="22"/>
        </w:rPr>
        <w:t>on P2M and P2M+SAP as lossless coding tools for screen content coding</w:t>
      </w:r>
      <w:r>
        <w:rPr>
          <w:szCs w:val="22"/>
        </w:rPr>
        <w:t xml:space="preserve">. </w:t>
      </w:r>
      <w:r w:rsidR="00876116">
        <w:rPr>
          <w:szCs w:val="22"/>
        </w:rPr>
        <w:t xml:space="preserve">JCTVC-L0313 advocates </w:t>
      </w:r>
      <w:r w:rsidR="00876116">
        <w:rPr>
          <w:rFonts w:hint="eastAsia"/>
          <w:szCs w:val="22"/>
          <w:lang w:val="en-CA" w:eastAsia="zh-CN"/>
        </w:rPr>
        <w:t>us</w:t>
      </w:r>
      <w:r w:rsidR="00876116">
        <w:rPr>
          <w:szCs w:val="22"/>
          <w:lang w:val="en-CA" w:eastAsia="zh-CN"/>
        </w:rPr>
        <w:t>ing</w:t>
      </w:r>
      <w:r w:rsidR="00876116">
        <w:rPr>
          <w:rFonts w:hint="eastAsia"/>
          <w:szCs w:val="22"/>
          <w:lang w:val="en-CA" w:eastAsia="zh-CN"/>
        </w:rPr>
        <w:t xml:space="preserve"> P2M (</w:t>
      </w:r>
      <w:r w:rsidR="00876116">
        <w:rPr>
          <w:rFonts w:hint="eastAsia"/>
          <w:lang w:val="en-CA" w:eastAsia="zh-CN"/>
        </w:rPr>
        <w:t>Pseudo-2D-matching) as lossless coding tools for screen content coding</w:t>
      </w:r>
      <w:r w:rsidR="00876116">
        <w:rPr>
          <w:lang w:val="en-CA" w:eastAsia="zh-CN"/>
        </w:rPr>
        <w:t>. In addition, the SAP (Sample adaptive angular intra prediction) is also integrated so that the combined P2M and SAP method can be efficient for a variety of screen content</w:t>
      </w:r>
      <w:r w:rsidR="001063F3">
        <w:rPr>
          <w:lang w:val="en-CA" w:eastAsia="zh-CN"/>
        </w:rPr>
        <w:t xml:space="preserve"> sequences</w:t>
      </w:r>
      <w:r w:rsidR="00876116">
        <w:rPr>
          <w:lang w:val="en-CA" w:eastAsia="zh-CN"/>
        </w:rPr>
        <w:t xml:space="preserve">.  </w:t>
      </w:r>
      <w:r>
        <w:rPr>
          <w:szCs w:val="22"/>
          <w:lang w:eastAsia="zh-CN"/>
        </w:rPr>
        <w:t>The experiment</w:t>
      </w:r>
      <w:r w:rsidR="001063F3">
        <w:rPr>
          <w:szCs w:val="22"/>
          <w:lang w:eastAsia="zh-CN"/>
        </w:rPr>
        <w:t>al</w:t>
      </w:r>
      <w:r>
        <w:rPr>
          <w:szCs w:val="22"/>
          <w:lang w:eastAsia="zh-CN"/>
        </w:rPr>
        <w:t xml:space="preserve"> results </w:t>
      </w:r>
      <w:r w:rsidR="002F75E7">
        <w:rPr>
          <w:szCs w:val="22"/>
          <w:lang w:eastAsia="zh-CN"/>
        </w:rPr>
        <w:t xml:space="preserve">of Main configurations </w:t>
      </w:r>
      <w:r>
        <w:rPr>
          <w:szCs w:val="22"/>
          <w:lang w:eastAsia="zh-CN"/>
        </w:rPr>
        <w:t>reported in this document match those provided by the proponents in JCTVC-L0313</w:t>
      </w:r>
      <w:r w:rsidR="001063F3">
        <w:rPr>
          <w:szCs w:val="22"/>
          <w:lang w:eastAsia="zh-CN"/>
        </w:rPr>
        <w:t>.</w:t>
      </w:r>
      <w:r>
        <w:rPr>
          <w:szCs w:val="22"/>
          <w:lang w:eastAsia="zh-CN"/>
        </w:rPr>
        <w:t xml:space="preserve"> </w:t>
      </w:r>
      <w:r w:rsidR="001063F3">
        <w:rPr>
          <w:szCs w:val="22"/>
          <w:lang w:eastAsia="zh-CN"/>
        </w:rPr>
        <w:t>The HE10 configuration results provided in this document serve as supplemental information. T</w:t>
      </w:r>
      <w:r>
        <w:rPr>
          <w:szCs w:val="22"/>
          <w:lang w:eastAsia="zh-CN"/>
        </w:rPr>
        <w:t xml:space="preserve">he source code has </w:t>
      </w:r>
      <w:r w:rsidR="002F5963">
        <w:rPr>
          <w:szCs w:val="22"/>
          <w:lang w:eastAsia="zh-CN"/>
        </w:rPr>
        <w:t xml:space="preserve">been </w:t>
      </w:r>
      <w:r>
        <w:rPr>
          <w:szCs w:val="22"/>
          <w:lang w:eastAsia="zh-CN"/>
        </w:rPr>
        <w:t xml:space="preserve">checked to verify </w:t>
      </w:r>
      <w:r w:rsidR="001063F3">
        <w:rPr>
          <w:szCs w:val="22"/>
          <w:lang w:eastAsia="zh-CN"/>
        </w:rPr>
        <w:t xml:space="preserve">that </w:t>
      </w:r>
      <w:r w:rsidR="002F5963">
        <w:rPr>
          <w:szCs w:val="22"/>
          <w:lang w:eastAsia="zh-CN"/>
        </w:rPr>
        <w:t xml:space="preserve">the </w:t>
      </w:r>
      <w:r w:rsidR="001063F3">
        <w:rPr>
          <w:szCs w:val="22"/>
          <w:lang w:eastAsia="zh-CN"/>
        </w:rPr>
        <w:t>switch between P2M and SAP in the combined method is at LCU level.</w:t>
      </w:r>
    </w:p>
    <w:p w:rsidR="006171B8" w:rsidRDefault="006171B8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470983" w:rsidRPr="00273BC9" w:rsidRDefault="00FB4AA4" w:rsidP="00FB4AA4">
      <w:pPr>
        <w:jc w:val="both"/>
        <w:rPr>
          <w:szCs w:val="22"/>
        </w:rPr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 w:rsidR="0069389E">
        <w:rPr>
          <w:szCs w:val="22"/>
        </w:rPr>
        <w:t xml:space="preserve">the </w:t>
      </w:r>
      <w:r>
        <w:rPr>
          <w:szCs w:val="22"/>
        </w:rPr>
        <w:t>software</w:t>
      </w:r>
      <w:r w:rsidR="0069389E">
        <w:rPr>
          <w:szCs w:val="22"/>
        </w:rPr>
        <w:t xml:space="preserve"> provided by proponents</w:t>
      </w:r>
      <w:r>
        <w:rPr>
          <w:szCs w:val="22"/>
        </w:rPr>
        <w:t xml:space="preserve">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 xml:space="preserve">, the common test conditions </w:t>
      </w:r>
      <w:r w:rsidR="0069389E">
        <w:rPr>
          <w:szCs w:val="22"/>
        </w:rPr>
        <w:t>specified by AHG7</w:t>
      </w:r>
      <w:r>
        <w:rPr>
          <w:szCs w:val="22"/>
        </w:rPr>
        <w:t xml:space="preserve"> are followed</w:t>
      </w:r>
      <w:r w:rsidR="00184AC0">
        <w:rPr>
          <w:szCs w:val="22"/>
        </w:rPr>
        <w:t>.</w:t>
      </w:r>
    </w:p>
    <w:p w:rsidR="00553BAF" w:rsidRDefault="00553BAF" w:rsidP="005824F7">
      <w:pPr>
        <w:pStyle w:val="Heading1"/>
      </w:pPr>
      <w:r>
        <w:t>Experimental results</w:t>
      </w:r>
    </w:p>
    <w:p w:rsidR="006C3F5C" w:rsidRDefault="006C3F5C" w:rsidP="005C34F1">
      <w:pPr>
        <w:jc w:val="both"/>
      </w:pPr>
      <w:r>
        <w:t xml:space="preserve">The experimental results are summarized in Table 1 and </w:t>
      </w:r>
      <w:r w:rsidR="00E062B2">
        <w:t>T</w:t>
      </w:r>
      <w:r>
        <w:t>able 2</w:t>
      </w:r>
      <w:r w:rsidR="00783F22">
        <w:t>.</w:t>
      </w:r>
      <w:r>
        <w:t xml:space="preserve"> </w:t>
      </w:r>
      <w:r w:rsidR="00783F22">
        <w:t xml:space="preserve"> </w:t>
      </w:r>
      <w:r>
        <w:t xml:space="preserve">The </w:t>
      </w:r>
      <w:r w:rsidR="0079678C">
        <w:t>“Main”</w:t>
      </w:r>
      <w:r w:rsidR="00E062B2">
        <w:t xml:space="preserve"> configuration</w:t>
      </w:r>
      <w:r w:rsidR="0079678C">
        <w:t xml:space="preserve"> </w:t>
      </w:r>
      <w:r>
        <w:t xml:space="preserve">results match the ones </w:t>
      </w:r>
      <w:r w:rsidR="00783F22">
        <w:t xml:space="preserve">reported </w:t>
      </w:r>
      <w:r>
        <w:t>in JCTVC-</w:t>
      </w:r>
      <w:r w:rsidR="0069389E">
        <w:t>L0313</w:t>
      </w:r>
      <w:r>
        <w:t>.</w:t>
      </w:r>
      <w:r w:rsidR="0079678C">
        <w:t xml:space="preserve"> The HE10 results here serve as supplemental information, as they are not available in JCTVC-L0313. </w:t>
      </w:r>
      <w:r>
        <w:t xml:space="preserve">Please be advised the run time reported in Table 1 and Table 2 might not be accurate. </w:t>
      </w:r>
    </w:p>
    <w:p w:rsidR="0079678C" w:rsidRDefault="0079678C" w:rsidP="007007A7">
      <w:pPr>
        <w:rPr>
          <w:b/>
        </w:rPr>
      </w:pPr>
    </w:p>
    <w:tbl>
      <w:tblPr>
        <w:tblW w:w="8340" w:type="dxa"/>
        <w:tblInd w:w="94" w:type="dxa"/>
        <w:tblLook w:val="04A0"/>
      </w:tblPr>
      <w:tblGrid>
        <w:gridCol w:w="1980"/>
        <w:gridCol w:w="1250"/>
        <w:gridCol w:w="885"/>
        <w:gridCol w:w="1077"/>
        <w:gridCol w:w="1250"/>
        <w:gridCol w:w="885"/>
        <w:gridCol w:w="1077"/>
      </w:tblGrid>
      <w:tr w:rsidR="0079678C" w:rsidRPr="0079678C" w:rsidTr="0079678C">
        <w:trPr>
          <w:trHeight w:val="289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All Intra HE10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Class F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4.6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4.9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-4.9%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3.9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4.9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-16.5%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 (YUV)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31.3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-51.0%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8.5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38.3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-60.6%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SC(GBR)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29.4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-56.3%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7.2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37.6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-66.4%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(w/o F)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8.3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30.4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-53.7%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7.8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38.0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-63.5%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 F)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7.7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26.1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-45.5%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7.2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32.4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-55.7%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109%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109%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57%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52%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lastRenderedPageBreak/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Random Access HE10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Class F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29.3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31.6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-2.9%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24.4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30.7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-8.6%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 (YUV)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105.1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335.4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-41.5%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96.6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399.4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-50.2%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SC(GBR)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88.8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302.3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-46.1%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85.5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378.6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-55.9%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(w/o F)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96.9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318.9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-43.8%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91.0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389.0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-53.0%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 F)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85.7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271.0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-37.0%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79.9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329.3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-45.6%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105%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90%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89%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Low delay B HE10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Class F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47.4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48.7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-1.0%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39.2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43.1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-3.8%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 (YUV)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338.3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1039.4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-36.5%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320.6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1229.0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-44.9%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SC(GBR)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301.7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972.4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-40.6%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300.0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1190.3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-50.2%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(w/o F)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320.0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1005.9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-38.5%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310.3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1209.7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-47.6%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 F)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274.6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846.4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-32.3%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265.1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1015.2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-40.3%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104%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102%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91%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Low delay P HE10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Class F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47.1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48.5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-1.0%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39.1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43.1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-3.9%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 (YUV)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339.1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1039.7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-36.2%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320.8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1229.0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-44.9%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SC(GBR)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302.9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974.3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-40.5%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300.1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1190.3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-50.2%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(w/o F)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321.0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1007.0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-38.4%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310.4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1209.7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-47.5%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 F)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275.4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847.3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-32.1%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265.2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1015.2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-40.2%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103%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101%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93%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88%</w:t>
            </w:r>
          </w:p>
        </w:tc>
      </w:tr>
    </w:tbl>
    <w:p w:rsidR="0079678C" w:rsidRDefault="0079678C" w:rsidP="007007A7">
      <w:pPr>
        <w:rPr>
          <w:b/>
        </w:rPr>
      </w:pPr>
    </w:p>
    <w:p w:rsidR="0079678C" w:rsidRDefault="0079678C" w:rsidP="0079678C">
      <w:pPr>
        <w:rPr>
          <w:b/>
        </w:rPr>
      </w:pPr>
      <w:proofErr w:type="gramStart"/>
      <w:r w:rsidRPr="00592844">
        <w:rPr>
          <w:b/>
        </w:rPr>
        <w:t xml:space="preserve">Table </w:t>
      </w:r>
      <w:r>
        <w:rPr>
          <w:b/>
        </w:rPr>
        <w:t>1</w:t>
      </w:r>
      <w:r w:rsidRPr="00592844">
        <w:rPr>
          <w:b/>
        </w:rPr>
        <w:t>.</w:t>
      </w:r>
      <w:proofErr w:type="gramEnd"/>
      <w:r w:rsidRPr="00592844">
        <w:rPr>
          <w:b/>
        </w:rPr>
        <w:t xml:space="preserve"> </w:t>
      </w:r>
      <w:r>
        <w:rPr>
          <w:b/>
        </w:rPr>
        <w:t>BD-rate gain (%) of P2M relative to HM9.0 lossless coding mode</w:t>
      </w:r>
    </w:p>
    <w:p w:rsidR="0079678C" w:rsidRDefault="0079678C" w:rsidP="00184AC0">
      <w:pPr>
        <w:rPr>
          <w:b/>
        </w:rPr>
      </w:pPr>
    </w:p>
    <w:tbl>
      <w:tblPr>
        <w:tblW w:w="8340" w:type="dxa"/>
        <w:tblInd w:w="94" w:type="dxa"/>
        <w:tblLook w:val="04A0"/>
      </w:tblPr>
      <w:tblGrid>
        <w:gridCol w:w="1980"/>
        <w:gridCol w:w="1250"/>
        <w:gridCol w:w="885"/>
        <w:gridCol w:w="1077"/>
        <w:gridCol w:w="1264"/>
        <w:gridCol w:w="885"/>
        <w:gridCol w:w="1053"/>
      </w:tblGrid>
      <w:tr w:rsidR="0079678C" w:rsidRPr="0079678C" w:rsidTr="0079678C">
        <w:trPr>
          <w:trHeight w:val="289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All Intra HE10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Class F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4.9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5.5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-10.6%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4.9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5.3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-7.5%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 (YUV)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31.3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32.2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-5.2%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38.3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38.6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-1.9%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SC(GBR)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29.4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29.7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-3.6%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37.6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37.7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-0.6%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(w/o F)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30.4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31.0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-4.4%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38.0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38.1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-1.3%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 F)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26.1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26.7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-5.4%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32.4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32.7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-2.3%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103%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103%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lastRenderedPageBreak/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102%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Random Access HE10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Class F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31.6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33.5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-6.1%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30.7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32.1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-6.1%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 (YUV)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335.4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344.3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-4.1%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399.4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404.3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-2.1%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SC(GBR)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302.3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306.5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-2.2%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378.6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380.1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-0.8%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(w/o F)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318.9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325.4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-3.2%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389.0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392.2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-1.4%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 F)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271.0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276.8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-3.6%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329.3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332.2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-2.2%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97%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97%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Low delay B HE10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Class F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48.7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50.8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-5.3%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43.1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45.5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-6.3%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 (YUV)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1039.4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1069.8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-4.3%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1229.0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1247.0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-2.5%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SC(GBR)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972.4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1005.4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-3.0%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1190.3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1213.9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-1.5%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(w/o F)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1005.9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1037.6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-3.6%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1209.7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1230.4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-2.0%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 F)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846.4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873.1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-3.9%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1015.2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1032.9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-2.7%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100%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102%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Low delay P HE10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Class F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48.5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50.6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-5.3%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43.1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45.5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-6.4%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 (YUV)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1039.7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1075.7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-4.6%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1232.0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1247.0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-2.4%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SC(GBR)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974.3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1006.7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-2.9%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1162.9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1213.9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-1.6%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(w/o F)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1007.0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1041.2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-3.7%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1197.4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1230.4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-2.0%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 F)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847.3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876.1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-4.0%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1005.0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sz w:val="24"/>
                <w:szCs w:val="24"/>
                <w:lang w:eastAsia="zh-CN"/>
              </w:rPr>
              <w:t>1032.9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-2.7%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102%</w:t>
            </w:r>
          </w:p>
        </w:tc>
      </w:tr>
      <w:tr w:rsidR="0079678C" w:rsidRPr="0079678C" w:rsidTr="0079678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78C" w:rsidRPr="0079678C" w:rsidRDefault="0079678C" w:rsidP="0079678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9678C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101%</w:t>
            </w:r>
          </w:p>
        </w:tc>
      </w:tr>
    </w:tbl>
    <w:p w:rsidR="00184AC0" w:rsidRDefault="00184AC0" w:rsidP="00184AC0">
      <w:pPr>
        <w:rPr>
          <w:b/>
        </w:rPr>
      </w:pPr>
      <w:proofErr w:type="gramStart"/>
      <w:r w:rsidRPr="00592844">
        <w:rPr>
          <w:b/>
        </w:rPr>
        <w:t xml:space="preserve">Table </w:t>
      </w:r>
      <w:r w:rsidR="006C3F5C">
        <w:rPr>
          <w:b/>
        </w:rPr>
        <w:t>2</w:t>
      </w:r>
      <w:r w:rsidRPr="00592844">
        <w:rPr>
          <w:b/>
        </w:rPr>
        <w:t>.</w:t>
      </w:r>
      <w:proofErr w:type="gramEnd"/>
      <w:r w:rsidRPr="00592844">
        <w:rPr>
          <w:b/>
        </w:rPr>
        <w:t xml:space="preserve"> </w:t>
      </w:r>
      <w:r>
        <w:rPr>
          <w:b/>
        </w:rPr>
        <w:t>BD-rate</w:t>
      </w:r>
      <w:r w:rsidR="006C3F5C">
        <w:rPr>
          <w:b/>
        </w:rPr>
        <w:t xml:space="preserve"> gain (%) of </w:t>
      </w:r>
      <w:r w:rsidR="0079678C">
        <w:rPr>
          <w:b/>
        </w:rPr>
        <w:t>P2M + SAP relative to P2M</w:t>
      </w:r>
    </w:p>
    <w:p w:rsidR="00184AC0" w:rsidRPr="00592844" w:rsidRDefault="00184AC0" w:rsidP="007007A7">
      <w:pPr>
        <w:rPr>
          <w:b/>
        </w:rPr>
      </w:pP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7616B8" w:rsidRPr="00353D64" w:rsidRDefault="00F37E42" w:rsidP="007616B8">
      <w:pPr>
        <w:spacing w:before="60" w:after="60"/>
        <w:jc w:val="both"/>
        <w:rPr>
          <w:sz w:val="24"/>
          <w:szCs w:val="24"/>
          <w:lang w:eastAsia="ja-JP"/>
        </w:rPr>
      </w:pPr>
      <w:proofErr w:type="gramStart"/>
      <w:r w:rsidRPr="00F37E42">
        <w:rPr>
          <w:sz w:val="24"/>
          <w:szCs w:val="24"/>
          <w:lang w:eastAsia="ja-JP"/>
        </w:rPr>
        <w:t>[1]</w:t>
      </w:r>
      <w:r w:rsidRPr="00F37E42">
        <w:rPr>
          <w:sz w:val="24"/>
          <w:szCs w:val="24"/>
          <w:lang w:eastAsia="ja-JP"/>
        </w:rPr>
        <w:tab/>
      </w:r>
      <w:r w:rsidRPr="00F37E42">
        <w:rPr>
          <w:sz w:val="24"/>
          <w:szCs w:val="24"/>
        </w:rPr>
        <w:t>F. Bossen</w:t>
      </w:r>
      <w:r w:rsidRPr="00F37E42">
        <w:rPr>
          <w:sz w:val="24"/>
          <w:szCs w:val="24"/>
          <w:lang w:eastAsia="ja-JP"/>
        </w:rPr>
        <w:t>, “</w:t>
      </w:r>
      <w:r w:rsidRPr="00F37E42">
        <w:rPr>
          <w:sz w:val="24"/>
          <w:szCs w:val="24"/>
        </w:rPr>
        <w:t>Common HM test conditions and software reference configurations</w:t>
      </w:r>
      <w:r w:rsidRPr="00F37E42">
        <w:rPr>
          <w:sz w:val="24"/>
          <w:szCs w:val="24"/>
          <w:lang w:eastAsia="ja-JP"/>
        </w:rPr>
        <w:t xml:space="preserve">,” JCT-VC Document, JCTVC-K1100, </w:t>
      </w:r>
      <w:r w:rsidRPr="00F37E42">
        <w:rPr>
          <w:sz w:val="24"/>
          <w:szCs w:val="24"/>
        </w:rPr>
        <w:t>Shanghai</w:t>
      </w:r>
      <w:r w:rsidRPr="00F37E42">
        <w:rPr>
          <w:sz w:val="24"/>
          <w:szCs w:val="24"/>
          <w:lang w:eastAsia="ja-JP"/>
        </w:rPr>
        <w:t>, China, October 2012.</w:t>
      </w:r>
      <w:proofErr w:type="gramEnd"/>
      <w:r w:rsidRPr="00F37E42">
        <w:rPr>
          <w:sz w:val="24"/>
          <w:szCs w:val="24"/>
          <w:lang w:eastAsia="ja-JP"/>
        </w:rPr>
        <w:t xml:space="preserve"> </w:t>
      </w:r>
    </w:p>
    <w:p w:rsidR="007616B8" w:rsidRPr="00353D64" w:rsidRDefault="00F37E42" w:rsidP="007616B8">
      <w:pPr>
        <w:spacing w:before="60" w:after="60"/>
        <w:jc w:val="both"/>
        <w:rPr>
          <w:sz w:val="24"/>
          <w:szCs w:val="24"/>
          <w:lang w:eastAsia="ja-JP"/>
        </w:rPr>
      </w:pPr>
      <w:proofErr w:type="gramStart"/>
      <w:r w:rsidRPr="00F37E42">
        <w:rPr>
          <w:sz w:val="24"/>
          <w:szCs w:val="24"/>
          <w:lang w:eastAsia="ja-JP"/>
        </w:rPr>
        <w:t>[2]</w:t>
      </w:r>
      <w:r w:rsidRPr="00F37E42">
        <w:rPr>
          <w:sz w:val="24"/>
          <w:szCs w:val="24"/>
          <w:lang w:eastAsia="ja-JP"/>
        </w:rPr>
        <w:tab/>
      </w:r>
      <w:hyperlink r:id="rId10" w:history="1">
        <w:r w:rsidRPr="00F37E42">
          <w:rPr>
            <w:rStyle w:val="Hyperlink"/>
            <w:color w:val="auto"/>
            <w:sz w:val="24"/>
            <w:szCs w:val="24"/>
            <w:u w:val="none"/>
          </w:rPr>
          <w:t>B. Bross</w:t>
        </w:r>
      </w:hyperlink>
      <w:r w:rsidRPr="00F37E42">
        <w:rPr>
          <w:sz w:val="24"/>
          <w:szCs w:val="24"/>
        </w:rPr>
        <w:t xml:space="preserve">, </w:t>
      </w:r>
      <w:hyperlink r:id="rId11" w:history="1">
        <w:r w:rsidRPr="00F37E42">
          <w:rPr>
            <w:rStyle w:val="Hyperlink"/>
            <w:color w:val="auto"/>
            <w:sz w:val="24"/>
            <w:szCs w:val="24"/>
            <w:u w:val="none"/>
          </w:rPr>
          <w:t>W.-J.</w:t>
        </w:r>
        <w:proofErr w:type="gramEnd"/>
        <w:r w:rsidRPr="00F37E42">
          <w:rPr>
            <w:rStyle w:val="Hyperlink"/>
            <w:color w:val="auto"/>
            <w:sz w:val="24"/>
            <w:szCs w:val="24"/>
            <w:u w:val="none"/>
          </w:rPr>
          <w:t xml:space="preserve"> Han</w:t>
        </w:r>
      </w:hyperlink>
      <w:proofErr w:type="gramStart"/>
      <w:r w:rsidRPr="00F37E42">
        <w:rPr>
          <w:sz w:val="24"/>
          <w:szCs w:val="24"/>
        </w:rPr>
        <w:t xml:space="preserve">,  </w:t>
      </w:r>
      <w:proofErr w:type="gramEnd"/>
      <w:r w:rsidR="00516521" w:rsidRPr="00F37E42">
        <w:rPr>
          <w:sz w:val="24"/>
          <w:szCs w:val="24"/>
        </w:rPr>
        <w:fldChar w:fldCharType="begin"/>
      </w:r>
      <w:r w:rsidRPr="00F37E42">
        <w:rPr>
          <w:sz w:val="24"/>
          <w:szCs w:val="24"/>
        </w:rPr>
        <w:instrText xml:space="preserve"> HYPERLINK "mailto:ohm@ient.rwth-aachen.de" </w:instrText>
      </w:r>
      <w:r w:rsidR="00516521" w:rsidRPr="00F37E42">
        <w:rPr>
          <w:sz w:val="24"/>
          <w:szCs w:val="24"/>
        </w:rPr>
        <w:fldChar w:fldCharType="separate"/>
      </w:r>
      <w:r w:rsidRPr="00F37E42">
        <w:rPr>
          <w:rStyle w:val="Hyperlink"/>
          <w:color w:val="auto"/>
          <w:sz w:val="24"/>
          <w:szCs w:val="24"/>
          <w:u w:val="none"/>
        </w:rPr>
        <w:t xml:space="preserve">J.-R. </w:t>
      </w:r>
      <w:proofErr w:type="gramStart"/>
      <w:r w:rsidRPr="00F37E42">
        <w:rPr>
          <w:rStyle w:val="Hyperlink"/>
          <w:color w:val="auto"/>
          <w:sz w:val="24"/>
          <w:szCs w:val="24"/>
          <w:u w:val="none"/>
        </w:rPr>
        <w:t>Ohm</w:t>
      </w:r>
      <w:r w:rsidR="00516521" w:rsidRPr="00F37E42">
        <w:rPr>
          <w:sz w:val="24"/>
          <w:szCs w:val="24"/>
        </w:rPr>
        <w:fldChar w:fldCharType="end"/>
      </w:r>
      <w:r w:rsidRPr="00F37E42">
        <w:rPr>
          <w:sz w:val="24"/>
          <w:szCs w:val="24"/>
        </w:rPr>
        <w:t xml:space="preserve">, </w:t>
      </w:r>
      <w:hyperlink r:id="rId12" w:history="1">
        <w:r w:rsidRPr="00F37E42">
          <w:rPr>
            <w:rStyle w:val="Hyperlink"/>
            <w:color w:val="auto"/>
            <w:sz w:val="24"/>
            <w:szCs w:val="24"/>
            <w:u w:val="none"/>
          </w:rPr>
          <w:t>G. J. Sullivan</w:t>
        </w:r>
      </w:hyperlink>
      <w:r w:rsidRPr="00F37E42">
        <w:rPr>
          <w:sz w:val="24"/>
          <w:szCs w:val="24"/>
          <w:lang w:eastAsia="ja-JP"/>
        </w:rPr>
        <w:t>,</w:t>
      </w:r>
      <w:r w:rsidRPr="00F37E42">
        <w:rPr>
          <w:sz w:val="24"/>
          <w:szCs w:val="24"/>
        </w:rPr>
        <w:t xml:space="preserve"> </w:t>
      </w:r>
      <w:hyperlink r:id="rId13" w:history="1">
        <w:r w:rsidRPr="00F37E42">
          <w:rPr>
            <w:rStyle w:val="Hyperlink"/>
            <w:color w:val="auto"/>
            <w:sz w:val="24"/>
            <w:szCs w:val="24"/>
            <w:u w:val="none"/>
          </w:rPr>
          <w:t>T. Wiegand</w:t>
        </w:r>
      </w:hyperlink>
      <w:r w:rsidRPr="00F37E42">
        <w:rPr>
          <w:sz w:val="24"/>
          <w:szCs w:val="24"/>
        </w:rPr>
        <w:t xml:space="preserve"> </w:t>
      </w:r>
      <w:r w:rsidRPr="00F37E42">
        <w:rPr>
          <w:sz w:val="24"/>
          <w:szCs w:val="24"/>
          <w:lang w:eastAsia="ja-JP"/>
        </w:rPr>
        <w:t xml:space="preserve"> “</w:t>
      </w:r>
      <w:r w:rsidRPr="00F37E42">
        <w:rPr>
          <w:sz w:val="24"/>
          <w:szCs w:val="24"/>
        </w:rPr>
        <w:t>High Efficiency Video Coding (HEVC) text specification draft 9 (</w:t>
      </w:r>
      <w:proofErr w:type="spellStart"/>
      <w:r w:rsidRPr="00F37E42">
        <w:rPr>
          <w:sz w:val="24"/>
          <w:szCs w:val="24"/>
        </w:rPr>
        <w:t>SoDIS</w:t>
      </w:r>
      <w:proofErr w:type="spellEnd"/>
      <w:r w:rsidRPr="00F37E42">
        <w:rPr>
          <w:sz w:val="24"/>
          <w:szCs w:val="24"/>
        </w:rPr>
        <w:t>)</w:t>
      </w:r>
      <w:r w:rsidRPr="00F37E42">
        <w:rPr>
          <w:sz w:val="24"/>
          <w:szCs w:val="24"/>
          <w:lang w:eastAsia="ja-JP"/>
        </w:rPr>
        <w:t xml:space="preserve">” JCT-VC Document, JCTVC-K1003, </w:t>
      </w:r>
      <w:r w:rsidRPr="00F37E42">
        <w:rPr>
          <w:sz w:val="24"/>
          <w:szCs w:val="24"/>
        </w:rPr>
        <w:t>Shanghai</w:t>
      </w:r>
      <w:r w:rsidRPr="00F37E42">
        <w:rPr>
          <w:sz w:val="24"/>
          <w:szCs w:val="24"/>
          <w:lang w:eastAsia="ja-JP"/>
        </w:rPr>
        <w:t>, China, October 2012.</w:t>
      </w:r>
      <w:proofErr w:type="gramEnd"/>
    </w:p>
    <w:p w:rsidR="00CE3FCC" w:rsidRPr="00353D64" w:rsidRDefault="00F37E42" w:rsidP="00353D64">
      <w:pPr>
        <w:spacing w:before="60" w:after="60"/>
        <w:jc w:val="both"/>
        <w:rPr>
          <w:sz w:val="24"/>
          <w:szCs w:val="24"/>
          <w:lang w:eastAsia="ja-JP"/>
        </w:rPr>
      </w:pPr>
      <w:r w:rsidRPr="00F37E42">
        <w:rPr>
          <w:sz w:val="24"/>
          <w:szCs w:val="24"/>
          <w:lang w:eastAsia="ja-JP"/>
        </w:rPr>
        <w:lastRenderedPageBreak/>
        <w:t xml:space="preserve"> [3] </w:t>
      </w:r>
      <w:proofErr w:type="spellStart"/>
      <w:r w:rsidRPr="00F37E42">
        <w:rPr>
          <w:sz w:val="24"/>
          <w:szCs w:val="24"/>
        </w:rPr>
        <w:t>Peijun</w:t>
      </w:r>
      <w:proofErr w:type="spellEnd"/>
      <w:r w:rsidRPr="00F37E42">
        <w:rPr>
          <w:sz w:val="24"/>
          <w:szCs w:val="24"/>
        </w:rPr>
        <w:t xml:space="preserve"> Zhang, </w:t>
      </w:r>
      <w:hyperlink r:id="rId14" w:history="1">
        <w:r w:rsidRPr="00F37E42">
          <w:rPr>
            <w:rStyle w:val="Hyperlink"/>
            <w:sz w:val="24"/>
            <w:szCs w:val="24"/>
          </w:rPr>
          <w:t>Tao Lin</w:t>
        </w:r>
      </w:hyperlink>
      <w:r w:rsidRPr="00F37E42">
        <w:rPr>
          <w:sz w:val="24"/>
          <w:szCs w:val="24"/>
        </w:rPr>
        <w:t xml:space="preserve">, </w:t>
      </w:r>
      <w:proofErr w:type="spellStart"/>
      <w:r w:rsidRPr="00F37E42">
        <w:rPr>
          <w:sz w:val="24"/>
          <w:szCs w:val="24"/>
        </w:rPr>
        <w:t>Shuhui</w:t>
      </w:r>
      <w:proofErr w:type="spellEnd"/>
      <w:r w:rsidRPr="00F37E42">
        <w:rPr>
          <w:sz w:val="24"/>
          <w:szCs w:val="24"/>
        </w:rPr>
        <w:t xml:space="preserve"> Wang, </w:t>
      </w:r>
      <w:proofErr w:type="spellStart"/>
      <w:r w:rsidRPr="00F37E42">
        <w:rPr>
          <w:sz w:val="24"/>
          <w:szCs w:val="24"/>
        </w:rPr>
        <w:t>Kailun</w:t>
      </w:r>
      <w:proofErr w:type="spellEnd"/>
      <w:r w:rsidRPr="00F37E42">
        <w:rPr>
          <w:sz w:val="24"/>
          <w:szCs w:val="24"/>
        </w:rPr>
        <w:t xml:space="preserve"> Zhou</w:t>
      </w:r>
      <w:r w:rsidRPr="00F37E42">
        <w:rPr>
          <w:sz w:val="24"/>
          <w:szCs w:val="24"/>
          <w:lang w:eastAsia="ja-JP"/>
        </w:rPr>
        <w:t>, “</w:t>
      </w:r>
      <w:r w:rsidRPr="00F37E42">
        <w:rPr>
          <w:sz w:val="24"/>
          <w:szCs w:val="24"/>
        </w:rPr>
        <w:t>AHG8: P2M and P2M+SAP as lossless coding tools for screen content coding</w:t>
      </w:r>
      <w:r w:rsidRPr="00F37E42">
        <w:rPr>
          <w:sz w:val="24"/>
          <w:szCs w:val="24"/>
          <w:lang w:val="en-CA" w:eastAsia="ja-JP"/>
        </w:rPr>
        <w:t xml:space="preserve">,” </w:t>
      </w:r>
      <w:r w:rsidRPr="00F37E42">
        <w:rPr>
          <w:sz w:val="24"/>
          <w:szCs w:val="24"/>
          <w:lang w:eastAsia="ja-JP"/>
        </w:rPr>
        <w:t>JCT-VC Document</w:t>
      </w:r>
      <w:proofErr w:type="gramStart"/>
      <w:r w:rsidRPr="00F37E42">
        <w:rPr>
          <w:sz w:val="24"/>
          <w:szCs w:val="24"/>
          <w:lang w:eastAsia="ja-JP"/>
        </w:rPr>
        <w:t>,  JCTVC</w:t>
      </w:r>
      <w:proofErr w:type="gramEnd"/>
      <w:r w:rsidRPr="00F37E42">
        <w:rPr>
          <w:sz w:val="24"/>
          <w:szCs w:val="24"/>
          <w:lang w:eastAsia="ja-JP"/>
        </w:rPr>
        <w:t xml:space="preserve">-L0313, </w:t>
      </w:r>
      <w:r w:rsidRPr="00F37E42">
        <w:rPr>
          <w:sz w:val="24"/>
          <w:szCs w:val="24"/>
        </w:rPr>
        <w:t>Geneva, CH, 14 -23 January, 2013</w:t>
      </w:r>
    </w:p>
    <w:p w:rsidR="000E7D66" w:rsidRPr="00183542" w:rsidRDefault="000E7D66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szCs w:val="22"/>
        </w:rPr>
      </w:pPr>
    </w:p>
    <w:sectPr w:rsidR="000E7D66" w:rsidRPr="00183542" w:rsidSect="007A0C02">
      <w:footerReference w:type="default" r:id="rId15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74D" w:rsidRDefault="00E8374D">
      <w:r>
        <w:separator/>
      </w:r>
    </w:p>
  </w:endnote>
  <w:endnote w:type="continuationSeparator" w:id="0">
    <w:p w:rsidR="00E8374D" w:rsidRDefault="00E83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116" w:rsidRDefault="00876116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1652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16521">
      <w:rPr>
        <w:rStyle w:val="PageNumber"/>
      </w:rPr>
      <w:fldChar w:fldCharType="separate"/>
    </w:r>
    <w:r w:rsidR="0015486E">
      <w:rPr>
        <w:rStyle w:val="PageNumber"/>
        <w:noProof/>
      </w:rPr>
      <w:t>1</w:t>
    </w:r>
    <w:r w:rsidR="00516521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74D" w:rsidRDefault="00E8374D">
      <w:r>
        <w:separator/>
      </w:r>
    </w:p>
  </w:footnote>
  <w:footnote w:type="continuationSeparator" w:id="0">
    <w:p w:rsidR="00E8374D" w:rsidRDefault="00E837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32316"/>
    <w:multiLevelType w:val="hybridMultilevel"/>
    <w:tmpl w:val="94E6B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11618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24290"/>
    <w:rsid w:val="00034350"/>
    <w:rsid w:val="00036133"/>
    <w:rsid w:val="00042BAE"/>
    <w:rsid w:val="0005724B"/>
    <w:rsid w:val="00064053"/>
    <w:rsid w:val="00065889"/>
    <w:rsid w:val="0007255C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3B20"/>
    <w:rsid w:val="0009719B"/>
    <w:rsid w:val="000A44CF"/>
    <w:rsid w:val="000B0B5B"/>
    <w:rsid w:val="000B22F7"/>
    <w:rsid w:val="000B2AA8"/>
    <w:rsid w:val="000B3930"/>
    <w:rsid w:val="000B68BD"/>
    <w:rsid w:val="000C6276"/>
    <w:rsid w:val="000C7C84"/>
    <w:rsid w:val="000D3BF5"/>
    <w:rsid w:val="000D3DC7"/>
    <w:rsid w:val="000D4339"/>
    <w:rsid w:val="000D67B0"/>
    <w:rsid w:val="000D71B1"/>
    <w:rsid w:val="000E3FCB"/>
    <w:rsid w:val="000E4756"/>
    <w:rsid w:val="000E7D66"/>
    <w:rsid w:val="000F3253"/>
    <w:rsid w:val="000F7349"/>
    <w:rsid w:val="000F73DC"/>
    <w:rsid w:val="001063F3"/>
    <w:rsid w:val="00112A54"/>
    <w:rsid w:val="00114A5C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52087"/>
    <w:rsid w:val="0015486E"/>
    <w:rsid w:val="00156866"/>
    <w:rsid w:val="0015787F"/>
    <w:rsid w:val="00160047"/>
    <w:rsid w:val="0016026B"/>
    <w:rsid w:val="00171CF5"/>
    <w:rsid w:val="00172BE1"/>
    <w:rsid w:val="0018245B"/>
    <w:rsid w:val="00183542"/>
    <w:rsid w:val="00184AC0"/>
    <w:rsid w:val="00185843"/>
    <w:rsid w:val="00192994"/>
    <w:rsid w:val="00197637"/>
    <w:rsid w:val="001A34D7"/>
    <w:rsid w:val="001A3931"/>
    <w:rsid w:val="001A5396"/>
    <w:rsid w:val="001A59F9"/>
    <w:rsid w:val="001A721E"/>
    <w:rsid w:val="001A7897"/>
    <w:rsid w:val="001B1DA0"/>
    <w:rsid w:val="001B6E0A"/>
    <w:rsid w:val="001C5816"/>
    <w:rsid w:val="001C627E"/>
    <w:rsid w:val="001C6416"/>
    <w:rsid w:val="001D2968"/>
    <w:rsid w:val="001D3214"/>
    <w:rsid w:val="001D3C29"/>
    <w:rsid w:val="001D4600"/>
    <w:rsid w:val="001D47C5"/>
    <w:rsid w:val="001E2CB9"/>
    <w:rsid w:val="001E3398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148E6"/>
    <w:rsid w:val="0022100E"/>
    <w:rsid w:val="002245A8"/>
    <w:rsid w:val="002259BD"/>
    <w:rsid w:val="002330B3"/>
    <w:rsid w:val="002376AB"/>
    <w:rsid w:val="00252009"/>
    <w:rsid w:val="002564F1"/>
    <w:rsid w:val="0026130C"/>
    <w:rsid w:val="00262000"/>
    <w:rsid w:val="00266916"/>
    <w:rsid w:val="0026740F"/>
    <w:rsid w:val="002678B0"/>
    <w:rsid w:val="00270C34"/>
    <w:rsid w:val="00273BC9"/>
    <w:rsid w:val="00277587"/>
    <w:rsid w:val="00281D6C"/>
    <w:rsid w:val="00287789"/>
    <w:rsid w:val="00292714"/>
    <w:rsid w:val="00295C7C"/>
    <w:rsid w:val="00296AF5"/>
    <w:rsid w:val="002A7B8F"/>
    <w:rsid w:val="002B23DB"/>
    <w:rsid w:val="002B3D3D"/>
    <w:rsid w:val="002B62D4"/>
    <w:rsid w:val="002C1967"/>
    <w:rsid w:val="002C5EAA"/>
    <w:rsid w:val="002C7699"/>
    <w:rsid w:val="002D20ED"/>
    <w:rsid w:val="002D4C4B"/>
    <w:rsid w:val="002D4DCA"/>
    <w:rsid w:val="002E0FA4"/>
    <w:rsid w:val="002E1734"/>
    <w:rsid w:val="002F5963"/>
    <w:rsid w:val="002F75E7"/>
    <w:rsid w:val="00305ACE"/>
    <w:rsid w:val="00312483"/>
    <w:rsid w:val="00315E55"/>
    <w:rsid w:val="003163A5"/>
    <w:rsid w:val="003218C7"/>
    <w:rsid w:val="003265B5"/>
    <w:rsid w:val="00327A73"/>
    <w:rsid w:val="00331CB8"/>
    <w:rsid w:val="0033363A"/>
    <w:rsid w:val="00333E78"/>
    <w:rsid w:val="0033471A"/>
    <w:rsid w:val="0033515D"/>
    <w:rsid w:val="00336698"/>
    <w:rsid w:val="0034115A"/>
    <w:rsid w:val="003411FC"/>
    <w:rsid w:val="00342C22"/>
    <w:rsid w:val="00351FDB"/>
    <w:rsid w:val="00353344"/>
    <w:rsid w:val="00353D64"/>
    <w:rsid w:val="00355F7A"/>
    <w:rsid w:val="00367530"/>
    <w:rsid w:val="0037290B"/>
    <w:rsid w:val="003763BC"/>
    <w:rsid w:val="00376B5F"/>
    <w:rsid w:val="00382D17"/>
    <w:rsid w:val="00395712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76A9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6C43"/>
    <w:rsid w:val="004D78B3"/>
    <w:rsid w:val="004E48C8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16521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6EEA"/>
    <w:rsid w:val="00553BAF"/>
    <w:rsid w:val="005729A5"/>
    <w:rsid w:val="00574616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4A8C"/>
    <w:rsid w:val="005D52BF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6599"/>
    <w:rsid w:val="005F727C"/>
    <w:rsid w:val="00604110"/>
    <w:rsid w:val="00605D5F"/>
    <w:rsid w:val="00606C13"/>
    <w:rsid w:val="00607F48"/>
    <w:rsid w:val="00615A4D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2A77"/>
    <w:rsid w:val="00644491"/>
    <w:rsid w:val="00646C32"/>
    <w:rsid w:val="006520D2"/>
    <w:rsid w:val="006549B4"/>
    <w:rsid w:val="00657672"/>
    <w:rsid w:val="00663D8C"/>
    <w:rsid w:val="00664495"/>
    <w:rsid w:val="00666973"/>
    <w:rsid w:val="006756C4"/>
    <w:rsid w:val="00680448"/>
    <w:rsid w:val="00681970"/>
    <w:rsid w:val="00682BD8"/>
    <w:rsid w:val="00683567"/>
    <w:rsid w:val="00687975"/>
    <w:rsid w:val="006933B2"/>
    <w:rsid w:val="0069389E"/>
    <w:rsid w:val="00693F2F"/>
    <w:rsid w:val="006B1728"/>
    <w:rsid w:val="006B4227"/>
    <w:rsid w:val="006B43C5"/>
    <w:rsid w:val="006B6B0E"/>
    <w:rsid w:val="006B7E28"/>
    <w:rsid w:val="006C393E"/>
    <w:rsid w:val="006C3F5C"/>
    <w:rsid w:val="006C454A"/>
    <w:rsid w:val="006C50BB"/>
    <w:rsid w:val="006C5D39"/>
    <w:rsid w:val="006D27F7"/>
    <w:rsid w:val="006D3A8B"/>
    <w:rsid w:val="006E364F"/>
    <w:rsid w:val="006E4240"/>
    <w:rsid w:val="006E4AEB"/>
    <w:rsid w:val="006E5EAE"/>
    <w:rsid w:val="006F07A6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7509"/>
    <w:rsid w:val="00724630"/>
    <w:rsid w:val="00725ED0"/>
    <w:rsid w:val="00731265"/>
    <w:rsid w:val="007322E9"/>
    <w:rsid w:val="00732F55"/>
    <w:rsid w:val="00732F73"/>
    <w:rsid w:val="00734DDD"/>
    <w:rsid w:val="00735604"/>
    <w:rsid w:val="0073635B"/>
    <w:rsid w:val="00737F26"/>
    <w:rsid w:val="00740662"/>
    <w:rsid w:val="00742541"/>
    <w:rsid w:val="00745BFD"/>
    <w:rsid w:val="007501F2"/>
    <w:rsid w:val="00751D3E"/>
    <w:rsid w:val="00753F34"/>
    <w:rsid w:val="00755213"/>
    <w:rsid w:val="00757F08"/>
    <w:rsid w:val="007616B8"/>
    <w:rsid w:val="00761E67"/>
    <w:rsid w:val="00763FDF"/>
    <w:rsid w:val="007704CA"/>
    <w:rsid w:val="00772BC7"/>
    <w:rsid w:val="00773C44"/>
    <w:rsid w:val="0078042C"/>
    <w:rsid w:val="00781788"/>
    <w:rsid w:val="00782306"/>
    <w:rsid w:val="00783F22"/>
    <w:rsid w:val="00784B82"/>
    <w:rsid w:val="00785B91"/>
    <w:rsid w:val="00794422"/>
    <w:rsid w:val="00796057"/>
    <w:rsid w:val="0079678C"/>
    <w:rsid w:val="007A0C02"/>
    <w:rsid w:val="007A3429"/>
    <w:rsid w:val="007A5B1A"/>
    <w:rsid w:val="007A7FC9"/>
    <w:rsid w:val="007B0684"/>
    <w:rsid w:val="007B0ADA"/>
    <w:rsid w:val="007B4183"/>
    <w:rsid w:val="007B4C53"/>
    <w:rsid w:val="007C42EC"/>
    <w:rsid w:val="007C57DF"/>
    <w:rsid w:val="007C6B3E"/>
    <w:rsid w:val="007D3CC2"/>
    <w:rsid w:val="007E368B"/>
    <w:rsid w:val="007F09E8"/>
    <w:rsid w:val="007F5E6B"/>
    <w:rsid w:val="007F6985"/>
    <w:rsid w:val="007F6D97"/>
    <w:rsid w:val="00800146"/>
    <w:rsid w:val="00805A2B"/>
    <w:rsid w:val="00807791"/>
    <w:rsid w:val="00810AE6"/>
    <w:rsid w:val="00812F14"/>
    <w:rsid w:val="00817295"/>
    <w:rsid w:val="00823DA9"/>
    <w:rsid w:val="00824138"/>
    <w:rsid w:val="00827C4F"/>
    <w:rsid w:val="0083041A"/>
    <w:rsid w:val="00835B2B"/>
    <w:rsid w:val="008365A0"/>
    <w:rsid w:val="00841864"/>
    <w:rsid w:val="0084318E"/>
    <w:rsid w:val="008446A5"/>
    <w:rsid w:val="00844961"/>
    <w:rsid w:val="00846B20"/>
    <w:rsid w:val="00853C74"/>
    <w:rsid w:val="00855E1C"/>
    <w:rsid w:val="00857157"/>
    <w:rsid w:val="00865C2D"/>
    <w:rsid w:val="00866DB0"/>
    <w:rsid w:val="00873145"/>
    <w:rsid w:val="00876116"/>
    <w:rsid w:val="008802DD"/>
    <w:rsid w:val="00892E6F"/>
    <w:rsid w:val="00893478"/>
    <w:rsid w:val="008938A6"/>
    <w:rsid w:val="00894645"/>
    <w:rsid w:val="008961A5"/>
    <w:rsid w:val="0089661A"/>
    <w:rsid w:val="008A270E"/>
    <w:rsid w:val="008A4576"/>
    <w:rsid w:val="008A4BE8"/>
    <w:rsid w:val="008B398B"/>
    <w:rsid w:val="008B6040"/>
    <w:rsid w:val="008C6A19"/>
    <w:rsid w:val="008D028C"/>
    <w:rsid w:val="008D58A6"/>
    <w:rsid w:val="008E08D1"/>
    <w:rsid w:val="008E3000"/>
    <w:rsid w:val="008E78A4"/>
    <w:rsid w:val="00901669"/>
    <w:rsid w:val="0090525D"/>
    <w:rsid w:val="0090643A"/>
    <w:rsid w:val="00906A42"/>
    <w:rsid w:val="00907970"/>
    <w:rsid w:val="00910B80"/>
    <w:rsid w:val="00911FC8"/>
    <w:rsid w:val="00913AC3"/>
    <w:rsid w:val="00942ECE"/>
    <w:rsid w:val="009452EF"/>
    <w:rsid w:val="0094561E"/>
    <w:rsid w:val="00946483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3300"/>
    <w:rsid w:val="009D510A"/>
    <w:rsid w:val="009E1AEB"/>
    <w:rsid w:val="009E4AB4"/>
    <w:rsid w:val="009E676D"/>
    <w:rsid w:val="009E7CAF"/>
    <w:rsid w:val="009F07BE"/>
    <w:rsid w:val="009F162A"/>
    <w:rsid w:val="009F476D"/>
    <w:rsid w:val="009F4F81"/>
    <w:rsid w:val="009F70BA"/>
    <w:rsid w:val="009F791F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2300"/>
    <w:rsid w:val="00A56B09"/>
    <w:rsid w:val="00A62845"/>
    <w:rsid w:val="00A635D9"/>
    <w:rsid w:val="00A64637"/>
    <w:rsid w:val="00A65EDA"/>
    <w:rsid w:val="00A673E5"/>
    <w:rsid w:val="00A7056F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4BB"/>
    <w:rsid w:val="00AB7E12"/>
    <w:rsid w:val="00AC4531"/>
    <w:rsid w:val="00AD1816"/>
    <w:rsid w:val="00AD1EEC"/>
    <w:rsid w:val="00AE03D6"/>
    <w:rsid w:val="00AE4C10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2B0B"/>
    <w:rsid w:val="00B441A3"/>
    <w:rsid w:val="00B4796B"/>
    <w:rsid w:val="00B547BE"/>
    <w:rsid w:val="00B61B24"/>
    <w:rsid w:val="00B64644"/>
    <w:rsid w:val="00B70FEC"/>
    <w:rsid w:val="00B72B2D"/>
    <w:rsid w:val="00B74D39"/>
    <w:rsid w:val="00B81E8D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C3FDA"/>
    <w:rsid w:val="00BC5F21"/>
    <w:rsid w:val="00BD1781"/>
    <w:rsid w:val="00BD5945"/>
    <w:rsid w:val="00BD6EC2"/>
    <w:rsid w:val="00BE7137"/>
    <w:rsid w:val="00BF233A"/>
    <w:rsid w:val="00BF44B2"/>
    <w:rsid w:val="00BF5AB4"/>
    <w:rsid w:val="00BF72BC"/>
    <w:rsid w:val="00C0176A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4CC2"/>
    <w:rsid w:val="00C2522C"/>
    <w:rsid w:val="00C3086F"/>
    <w:rsid w:val="00C31A79"/>
    <w:rsid w:val="00C329A0"/>
    <w:rsid w:val="00C4303F"/>
    <w:rsid w:val="00C43286"/>
    <w:rsid w:val="00C47489"/>
    <w:rsid w:val="00C50EE8"/>
    <w:rsid w:val="00C641DD"/>
    <w:rsid w:val="00C6615B"/>
    <w:rsid w:val="00C67C11"/>
    <w:rsid w:val="00C73348"/>
    <w:rsid w:val="00C74D70"/>
    <w:rsid w:val="00C765DD"/>
    <w:rsid w:val="00C81FB2"/>
    <w:rsid w:val="00C8414F"/>
    <w:rsid w:val="00C901AB"/>
    <w:rsid w:val="00C90872"/>
    <w:rsid w:val="00C90DE5"/>
    <w:rsid w:val="00C919F0"/>
    <w:rsid w:val="00C92227"/>
    <w:rsid w:val="00C968F5"/>
    <w:rsid w:val="00C969FA"/>
    <w:rsid w:val="00CA0B6E"/>
    <w:rsid w:val="00CB6124"/>
    <w:rsid w:val="00CB793D"/>
    <w:rsid w:val="00CC3081"/>
    <w:rsid w:val="00CD3710"/>
    <w:rsid w:val="00CD411A"/>
    <w:rsid w:val="00CD577F"/>
    <w:rsid w:val="00CE0F88"/>
    <w:rsid w:val="00CE1B87"/>
    <w:rsid w:val="00CE3697"/>
    <w:rsid w:val="00CE3FCC"/>
    <w:rsid w:val="00CF22E3"/>
    <w:rsid w:val="00CF64AD"/>
    <w:rsid w:val="00CF7A6F"/>
    <w:rsid w:val="00CF7E44"/>
    <w:rsid w:val="00D04299"/>
    <w:rsid w:val="00D047C2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2E42"/>
    <w:rsid w:val="00D35793"/>
    <w:rsid w:val="00D37B38"/>
    <w:rsid w:val="00D460E8"/>
    <w:rsid w:val="00D5467E"/>
    <w:rsid w:val="00D573E4"/>
    <w:rsid w:val="00D60A9B"/>
    <w:rsid w:val="00D64067"/>
    <w:rsid w:val="00D74B3E"/>
    <w:rsid w:val="00D76946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1B56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E02A7C"/>
    <w:rsid w:val="00E05F2A"/>
    <w:rsid w:val="00E062B2"/>
    <w:rsid w:val="00E06F91"/>
    <w:rsid w:val="00E1004B"/>
    <w:rsid w:val="00E11B91"/>
    <w:rsid w:val="00E12A3C"/>
    <w:rsid w:val="00E1416B"/>
    <w:rsid w:val="00E20C06"/>
    <w:rsid w:val="00E241E1"/>
    <w:rsid w:val="00E32FAE"/>
    <w:rsid w:val="00E332A9"/>
    <w:rsid w:val="00E37F66"/>
    <w:rsid w:val="00E407BE"/>
    <w:rsid w:val="00E429C6"/>
    <w:rsid w:val="00E53E20"/>
    <w:rsid w:val="00E575DC"/>
    <w:rsid w:val="00E73113"/>
    <w:rsid w:val="00E73FC6"/>
    <w:rsid w:val="00E761C1"/>
    <w:rsid w:val="00E801AD"/>
    <w:rsid w:val="00E811E4"/>
    <w:rsid w:val="00E8257E"/>
    <w:rsid w:val="00E8374D"/>
    <w:rsid w:val="00E84303"/>
    <w:rsid w:val="00E84F0B"/>
    <w:rsid w:val="00E93C31"/>
    <w:rsid w:val="00E952D6"/>
    <w:rsid w:val="00E97D63"/>
    <w:rsid w:val="00EA0D7A"/>
    <w:rsid w:val="00EA3396"/>
    <w:rsid w:val="00EA50AB"/>
    <w:rsid w:val="00EA59C4"/>
    <w:rsid w:val="00EB2672"/>
    <w:rsid w:val="00EB2DC3"/>
    <w:rsid w:val="00EB4100"/>
    <w:rsid w:val="00EB4D6F"/>
    <w:rsid w:val="00EB5FB0"/>
    <w:rsid w:val="00EB6217"/>
    <w:rsid w:val="00EB6B1E"/>
    <w:rsid w:val="00EC1490"/>
    <w:rsid w:val="00ED14A9"/>
    <w:rsid w:val="00ED3629"/>
    <w:rsid w:val="00ED50CD"/>
    <w:rsid w:val="00ED7513"/>
    <w:rsid w:val="00EE116D"/>
    <w:rsid w:val="00EE1185"/>
    <w:rsid w:val="00EF2222"/>
    <w:rsid w:val="00EF383F"/>
    <w:rsid w:val="00EF50A5"/>
    <w:rsid w:val="00EF7B91"/>
    <w:rsid w:val="00F00C67"/>
    <w:rsid w:val="00F04B07"/>
    <w:rsid w:val="00F055A5"/>
    <w:rsid w:val="00F164CB"/>
    <w:rsid w:val="00F16CE4"/>
    <w:rsid w:val="00F233C4"/>
    <w:rsid w:val="00F26B03"/>
    <w:rsid w:val="00F26C43"/>
    <w:rsid w:val="00F32951"/>
    <w:rsid w:val="00F329E1"/>
    <w:rsid w:val="00F34104"/>
    <w:rsid w:val="00F347B7"/>
    <w:rsid w:val="00F37E42"/>
    <w:rsid w:val="00F4026C"/>
    <w:rsid w:val="00F4183B"/>
    <w:rsid w:val="00F420ED"/>
    <w:rsid w:val="00F42B02"/>
    <w:rsid w:val="00F44D48"/>
    <w:rsid w:val="00F56CE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38C2"/>
    <w:rsid w:val="00FE7382"/>
    <w:rsid w:val="00FF0925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8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D32E42"/>
    <w:rPr>
      <w:rFonts w:ascii="Courier New" w:hAnsi="Courier New"/>
      <w:lang w:eastAsia="en-US"/>
    </w:rPr>
  </w:style>
  <w:style w:type="paragraph" w:customStyle="1" w:styleId="TableText">
    <w:name w:val="Table_Text"/>
    <w:basedOn w:val="Normal"/>
    <w:rsid w:val="00A62845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ListBullet">
    <w:name w:val="List Bullet"/>
    <w:basedOn w:val="Normal"/>
    <w:uiPriority w:val="99"/>
    <w:rsid w:val="00A62845"/>
    <w:pPr>
      <w:numPr>
        <w:numId w:val="10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CharCharCharCharCharCharChar">
    <w:name w:val="Char Char Char Char Char Char Char"/>
    <w:basedOn w:val="Normal"/>
    <w:autoRedefine/>
    <w:rsid w:val="0087611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60" w:line="240" w:lineRule="exact"/>
      <w:textAlignment w:val="auto"/>
    </w:pPr>
    <w:rPr>
      <w:rFonts w:ascii="Verdana" w:eastAsia="FangSong_GB2312" w:hAnsi="Verdana"/>
      <w:bCs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5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hyperlink" Target="mailto:lintao@tongji.edu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6461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166</cp:revision>
  <cp:lastPrinted>2011-10-30T01:30:00Z</cp:lastPrinted>
  <dcterms:created xsi:type="dcterms:W3CDTF">2012-01-15T00:42:00Z</dcterms:created>
  <dcterms:modified xsi:type="dcterms:W3CDTF">2013-01-11T16:29:00Z</dcterms:modified>
</cp:coreProperties>
</file>