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39A45F56" wp14:editId="71EA2AB9">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3F75FC29" wp14:editId="2C577B99">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32D7A18" wp14:editId="72B1B89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03CF6" w:rsidP="00663B3D">
            <w:pPr>
              <w:tabs>
                <w:tab w:val="left" w:pos="7200"/>
              </w:tabs>
              <w:spacing w:before="0"/>
              <w:rPr>
                <w:b/>
                <w:szCs w:val="22"/>
                <w:lang w:val="en-CA"/>
              </w:rPr>
            </w:pPr>
            <w:r w:rsidRPr="00003CF6">
              <w:rPr>
                <w:szCs w:val="22"/>
                <w:lang w:val="en-CA"/>
              </w:rPr>
              <w:t>1</w:t>
            </w:r>
            <w:r w:rsidR="00663B3D">
              <w:rPr>
                <w:szCs w:val="22"/>
                <w:lang w:val="en-CA"/>
              </w:rPr>
              <w:t>2</w:t>
            </w:r>
            <w:r w:rsidRPr="00003CF6">
              <w:rPr>
                <w:szCs w:val="22"/>
                <w:lang w:val="en-CA"/>
              </w:rPr>
              <w:t xml:space="preserve">th Meeting: </w:t>
            </w:r>
            <w:r w:rsidR="00663B3D">
              <w:rPr>
                <w:szCs w:val="22"/>
                <w:lang w:val="en-CA"/>
              </w:rPr>
              <w:t>Geneva</w:t>
            </w:r>
            <w:r w:rsidRPr="00003CF6">
              <w:rPr>
                <w:szCs w:val="22"/>
                <w:lang w:val="en-CA"/>
              </w:rPr>
              <w:t xml:space="preserve">, </w:t>
            </w:r>
            <w:r w:rsidR="00663B3D">
              <w:rPr>
                <w:szCs w:val="22"/>
                <w:lang w:val="en-CA"/>
              </w:rPr>
              <w:t>CH</w:t>
            </w:r>
            <w:r w:rsidRPr="00003CF6">
              <w:rPr>
                <w:szCs w:val="22"/>
                <w:lang w:val="en-CA"/>
              </w:rPr>
              <w:t xml:space="preserve">, </w:t>
            </w:r>
            <w:r w:rsidR="00663B3D">
              <w:rPr>
                <w:szCs w:val="22"/>
                <w:lang w:val="en-CA"/>
              </w:rPr>
              <w:t>14</w:t>
            </w:r>
            <w:r w:rsidRPr="00003CF6">
              <w:rPr>
                <w:szCs w:val="22"/>
                <w:lang w:val="en-CA"/>
              </w:rPr>
              <w:t>–</w:t>
            </w:r>
            <w:r w:rsidR="00663B3D">
              <w:rPr>
                <w:szCs w:val="22"/>
                <w:lang w:val="en-CA"/>
              </w:rPr>
              <w:t>23</w:t>
            </w:r>
            <w:r w:rsidRPr="00003CF6">
              <w:rPr>
                <w:szCs w:val="22"/>
                <w:lang w:val="en-CA"/>
              </w:rPr>
              <w:t xml:space="preserve"> </w:t>
            </w:r>
            <w:r w:rsidR="00663B3D">
              <w:rPr>
                <w:szCs w:val="22"/>
                <w:lang w:val="en-CA"/>
              </w:rPr>
              <w:t>Jan</w:t>
            </w:r>
            <w:r w:rsidRPr="00003CF6">
              <w:rPr>
                <w:szCs w:val="22"/>
                <w:lang w:val="en-CA"/>
              </w:rPr>
              <w:t>. 201</w:t>
            </w:r>
            <w:r w:rsidR="00663B3D">
              <w:rPr>
                <w:szCs w:val="22"/>
                <w:lang w:val="en-CA"/>
              </w:rPr>
              <w:t>3</w:t>
            </w:r>
          </w:p>
        </w:tc>
        <w:tc>
          <w:tcPr>
            <w:tcW w:w="3168" w:type="dxa"/>
          </w:tcPr>
          <w:p w:rsidR="008A4B4C" w:rsidRPr="005B217D" w:rsidRDefault="00E61DAC" w:rsidP="00A23CB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C64DB">
              <w:rPr>
                <w:lang w:val="en-CA"/>
              </w:rPr>
              <w:t>L</w:t>
            </w:r>
            <w:r w:rsidR="00CD4D39" w:rsidRPr="00CD4D39">
              <w:rPr>
                <w:lang w:val="en-CA"/>
              </w:rPr>
              <w:t>0</w:t>
            </w:r>
            <w:r w:rsidR="00A23CBF" w:rsidRPr="004148ED">
              <w:rPr>
                <w:lang w:val="en-CA"/>
              </w:rPr>
              <w:t>24</w:t>
            </w:r>
            <w:r w:rsidR="00A23CBF">
              <w:rPr>
                <w:lang w:val="en-CA"/>
              </w:rPr>
              <w:t>7</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Title:</w:t>
            </w:r>
          </w:p>
        </w:tc>
        <w:tc>
          <w:tcPr>
            <w:tcW w:w="8118" w:type="dxa"/>
            <w:gridSpan w:val="3"/>
          </w:tcPr>
          <w:p w:rsidR="00F7180A" w:rsidRPr="009D2C98" w:rsidRDefault="00BC33F8" w:rsidP="002D0ADB">
            <w:pPr>
              <w:spacing w:before="60" w:after="60"/>
              <w:rPr>
                <w:b/>
                <w:szCs w:val="22"/>
                <w:lang w:val="en-CA" w:eastAsia="ko-KR"/>
              </w:rPr>
            </w:pPr>
            <w:r>
              <w:rPr>
                <w:b/>
                <w:szCs w:val="22"/>
                <w:lang w:val="en-CA" w:eastAsia="ko-KR"/>
              </w:rPr>
              <w:t xml:space="preserve">Improved </w:t>
            </w:r>
            <w:proofErr w:type="spellStart"/>
            <w:r>
              <w:rPr>
                <w:b/>
                <w:szCs w:val="22"/>
                <w:lang w:val="en-CA" w:eastAsia="ko-KR"/>
              </w:rPr>
              <w:t>Bitstream</w:t>
            </w:r>
            <w:proofErr w:type="spellEnd"/>
            <w:r>
              <w:rPr>
                <w:b/>
                <w:szCs w:val="22"/>
                <w:lang w:val="en-CA" w:eastAsia="ko-KR"/>
              </w:rPr>
              <w:t xml:space="preserve"> Characteristics in V</w:t>
            </w:r>
            <w:r w:rsidR="002D0ADB">
              <w:rPr>
                <w:b/>
                <w:szCs w:val="22"/>
                <w:lang w:val="en-CA" w:eastAsia="ko-KR"/>
              </w:rPr>
              <w:t>PS and SEI message</w:t>
            </w: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Status:</w:t>
            </w:r>
          </w:p>
        </w:tc>
        <w:tc>
          <w:tcPr>
            <w:tcW w:w="8118" w:type="dxa"/>
            <w:gridSpan w:val="3"/>
          </w:tcPr>
          <w:p w:rsidR="00F7180A" w:rsidRPr="009D2C98" w:rsidRDefault="00F7180A" w:rsidP="00497E2D">
            <w:pPr>
              <w:spacing w:before="60" w:after="60"/>
              <w:rPr>
                <w:szCs w:val="22"/>
                <w:lang w:val="en-CA"/>
              </w:rPr>
            </w:pPr>
            <w:r w:rsidRPr="009D2C98">
              <w:rPr>
                <w:szCs w:val="22"/>
                <w:lang w:val="en-CA"/>
              </w:rPr>
              <w:t>Input Document to JCT-VC</w:t>
            </w: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Purpose:</w:t>
            </w:r>
          </w:p>
        </w:tc>
        <w:tc>
          <w:tcPr>
            <w:tcW w:w="8118" w:type="dxa"/>
            <w:gridSpan w:val="3"/>
          </w:tcPr>
          <w:p w:rsidR="00F7180A" w:rsidRPr="009D2C98" w:rsidRDefault="00F7180A" w:rsidP="00497E2D">
            <w:pPr>
              <w:spacing w:before="60" w:after="60"/>
              <w:rPr>
                <w:szCs w:val="22"/>
                <w:lang w:val="en-CA"/>
              </w:rPr>
            </w:pPr>
            <w:r w:rsidRPr="009D2C98">
              <w:rPr>
                <w:szCs w:val="22"/>
                <w:lang w:val="en-CA"/>
              </w:rPr>
              <w:t>Proposal</w:t>
            </w: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Author(s) or</w:t>
            </w:r>
            <w:r w:rsidRPr="009D2C98">
              <w:rPr>
                <w:i/>
                <w:szCs w:val="22"/>
                <w:lang w:val="en-CA"/>
              </w:rPr>
              <w:br/>
              <w:t>Contact(s):</w:t>
            </w:r>
          </w:p>
        </w:tc>
        <w:tc>
          <w:tcPr>
            <w:tcW w:w="4050" w:type="dxa"/>
          </w:tcPr>
          <w:p w:rsidR="00F7180A" w:rsidRDefault="00F7180A" w:rsidP="00497E2D">
            <w:pPr>
              <w:spacing w:before="60" w:after="60"/>
              <w:rPr>
                <w:szCs w:val="22"/>
                <w:lang w:val="en-CA" w:eastAsia="ko-KR"/>
              </w:rPr>
            </w:pPr>
            <w:r w:rsidRPr="00DC385E">
              <w:rPr>
                <w:szCs w:val="22"/>
                <w:lang w:val="en-CA"/>
              </w:rPr>
              <w:t xml:space="preserve">Truong Cong </w:t>
            </w:r>
            <w:proofErr w:type="spellStart"/>
            <w:r w:rsidRPr="00DC385E">
              <w:rPr>
                <w:szCs w:val="22"/>
                <w:lang w:val="en-CA"/>
              </w:rPr>
              <w:t>Thang</w:t>
            </w:r>
            <w:proofErr w:type="spellEnd"/>
          </w:p>
          <w:p w:rsidR="00F7180A" w:rsidRDefault="00F7180A" w:rsidP="00497E2D">
            <w:pPr>
              <w:spacing w:before="60" w:after="60"/>
              <w:rPr>
                <w:lang w:eastAsia="ko-KR"/>
              </w:rPr>
            </w:pPr>
            <w:proofErr w:type="spellStart"/>
            <w:r w:rsidRPr="0033529F">
              <w:t>Tsuruga</w:t>
            </w:r>
            <w:proofErr w:type="spellEnd"/>
            <w:r w:rsidRPr="0033529F">
              <w:t xml:space="preserve">, </w:t>
            </w:r>
            <w:proofErr w:type="spellStart"/>
            <w:r w:rsidRPr="0033529F">
              <w:t>Ikki-Machi</w:t>
            </w:r>
            <w:proofErr w:type="spellEnd"/>
            <w:r w:rsidRPr="0033529F">
              <w:t xml:space="preserve">, </w:t>
            </w:r>
            <w:proofErr w:type="spellStart"/>
            <w:r w:rsidRPr="0033529F">
              <w:t>Aizu</w:t>
            </w:r>
            <w:proofErr w:type="spellEnd"/>
            <w:r w:rsidRPr="0033529F">
              <w:t>-Wakamatsu, Japan 965-8580</w:t>
            </w:r>
          </w:p>
          <w:p w:rsidR="009916BD" w:rsidRDefault="009916BD" w:rsidP="00497E2D">
            <w:pPr>
              <w:spacing w:before="60" w:after="60"/>
              <w:rPr>
                <w:szCs w:val="22"/>
                <w:lang w:val="en-CA"/>
              </w:rPr>
            </w:pPr>
          </w:p>
          <w:p w:rsidR="00F7180A" w:rsidRDefault="00F7180A" w:rsidP="00497E2D">
            <w:pPr>
              <w:spacing w:before="60" w:after="60"/>
              <w:rPr>
                <w:szCs w:val="22"/>
                <w:lang w:val="en-CA" w:eastAsia="ko-KR"/>
              </w:rPr>
            </w:pPr>
            <w:proofErr w:type="spellStart"/>
            <w:r>
              <w:rPr>
                <w:szCs w:val="22"/>
                <w:lang w:val="en-CA"/>
              </w:rPr>
              <w:t>JungWon</w:t>
            </w:r>
            <w:proofErr w:type="spellEnd"/>
            <w:r>
              <w:rPr>
                <w:szCs w:val="22"/>
                <w:lang w:val="en-CA"/>
              </w:rPr>
              <w:t xml:space="preserve"> Kang,</w:t>
            </w:r>
            <w:r>
              <w:rPr>
                <w:rFonts w:hint="eastAsia"/>
                <w:szCs w:val="22"/>
                <w:lang w:val="en-CA" w:eastAsia="ko-KR"/>
              </w:rPr>
              <w:t xml:space="preserve"> </w:t>
            </w:r>
            <w:proofErr w:type="spellStart"/>
            <w:r>
              <w:rPr>
                <w:rFonts w:hint="eastAsia"/>
                <w:szCs w:val="22"/>
                <w:lang w:val="en-CA" w:eastAsia="ko-KR"/>
              </w:rPr>
              <w:t>Hahyun</w:t>
            </w:r>
            <w:proofErr w:type="spellEnd"/>
            <w:r>
              <w:rPr>
                <w:rFonts w:hint="eastAsia"/>
                <w:szCs w:val="22"/>
                <w:lang w:val="en-CA" w:eastAsia="ko-KR"/>
              </w:rPr>
              <w:t xml:space="preserve"> Lee, </w:t>
            </w:r>
            <w:proofErr w:type="spellStart"/>
            <w:r>
              <w:rPr>
                <w:szCs w:val="22"/>
                <w:lang w:val="en-CA" w:eastAsia="ko-KR"/>
              </w:rPr>
              <w:t>Jinho</w:t>
            </w:r>
            <w:proofErr w:type="spellEnd"/>
            <w:r>
              <w:rPr>
                <w:szCs w:val="22"/>
                <w:lang w:val="en-CA" w:eastAsia="ko-KR"/>
              </w:rPr>
              <w:t xml:space="preserve"> Lee, </w:t>
            </w:r>
            <w:r w:rsidRPr="00DC385E">
              <w:rPr>
                <w:szCs w:val="22"/>
                <w:lang w:val="en-CA"/>
              </w:rPr>
              <w:t>Ji</w:t>
            </w:r>
            <w:r>
              <w:rPr>
                <w:rFonts w:hint="eastAsia"/>
                <w:szCs w:val="22"/>
                <w:lang w:val="en-CA" w:eastAsia="ko-KR"/>
              </w:rPr>
              <w:t>n</w:t>
            </w:r>
            <w:r w:rsidRPr="00DC385E">
              <w:rPr>
                <w:szCs w:val="22"/>
                <w:lang w:val="en-CA"/>
              </w:rPr>
              <w:t xml:space="preserve"> </w:t>
            </w:r>
            <w:proofErr w:type="spellStart"/>
            <w:r w:rsidRPr="00DC385E">
              <w:rPr>
                <w:szCs w:val="22"/>
                <w:lang w:val="en-CA"/>
              </w:rPr>
              <w:t>Soo</w:t>
            </w:r>
            <w:proofErr w:type="spellEnd"/>
            <w:r w:rsidRPr="00DC385E">
              <w:rPr>
                <w:szCs w:val="22"/>
                <w:lang w:val="en-CA"/>
              </w:rPr>
              <w:t xml:space="preserve"> Choi</w:t>
            </w:r>
            <w:r w:rsidRPr="00DC385E">
              <w:rPr>
                <w:szCs w:val="22"/>
                <w:lang w:val="en-CA"/>
              </w:rPr>
              <w:br/>
              <w:t xml:space="preserve">218, </w:t>
            </w:r>
            <w:proofErr w:type="spellStart"/>
            <w:r w:rsidRPr="00DC385E">
              <w:rPr>
                <w:szCs w:val="22"/>
                <w:lang w:val="en-CA"/>
              </w:rPr>
              <w:t>Gajeong</w:t>
            </w:r>
            <w:proofErr w:type="spellEnd"/>
            <w:r w:rsidRPr="00DC385E">
              <w:rPr>
                <w:szCs w:val="22"/>
                <w:lang w:val="en-CA"/>
              </w:rPr>
              <w:t xml:space="preserve">-no, </w:t>
            </w:r>
            <w:proofErr w:type="spellStart"/>
            <w:r w:rsidRPr="00DC385E">
              <w:rPr>
                <w:szCs w:val="22"/>
                <w:lang w:val="en-CA"/>
              </w:rPr>
              <w:t>Yuseong</w:t>
            </w:r>
            <w:proofErr w:type="spellEnd"/>
            <w:r w:rsidRPr="00DC385E">
              <w:rPr>
                <w:szCs w:val="22"/>
                <w:lang w:val="en-CA"/>
              </w:rPr>
              <w:t xml:space="preserve">, </w:t>
            </w:r>
            <w:proofErr w:type="spellStart"/>
            <w:r w:rsidRPr="00DC385E">
              <w:rPr>
                <w:szCs w:val="22"/>
                <w:lang w:val="en-CA"/>
              </w:rPr>
              <w:t>Daejeon</w:t>
            </w:r>
            <w:proofErr w:type="spellEnd"/>
            <w:r w:rsidRPr="00DC385E">
              <w:rPr>
                <w:szCs w:val="22"/>
                <w:lang w:val="en-CA"/>
              </w:rPr>
              <w:t>, Korea</w:t>
            </w:r>
          </w:p>
          <w:p w:rsidR="00F7180A" w:rsidRPr="009D2C98" w:rsidRDefault="00F7180A" w:rsidP="00497E2D">
            <w:pPr>
              <w:spacing w:before="60" w:after="60"/>
              <w:rPr>
                <w:szCs w:val="22"/>
                <w:lang w:val="en-CA"/>
              </w:rPr>
            </w:pPr>
          </w:p>
        </w:tc>
        <w:tc>
          <w:tcPr>
            <w:tcW w:w="900" w:type="dxa"/>
          </w:tcPr>
          <w:p w:rsidR="00F7180A" w:rsidRPr="009D2C98" w:rsidRDefault="00F7180A" w:rsidP="00497E2D">
            <w:pPr>
              <w:spacing w:before="60" w:after="60"/>
              <w:rPr>
                <w:szCs w:val="22"/>
                <w:lang w:val="en-CA"/>
              </w:rPr>
            </w:pPr>
            <w:r w:rsidRPr="009D2C98">
              <w:rPr>
                <w:szCs w:val="22"/>
                <w:lang w:val="en-CA"/>
              </w:rPr>
              <w:br/>
              <w:t>Tel:</w:t>
            </w:r>
            <w:r w:rsidRPr="009D2C98">
              <w:rPr>
                <w:szCs w:val="22"/>
                <w:lang w:val="en-CA"/>
              </w:rPr>
              <w:br/>
              <w:t>Email:</w:t>
            </w:r>
          </w:p>
        </w:tc>
        <w:tc>
          <w:tcPr>
            <w:tcW w:w="3168" w:type="dxa"/>
          </w:tcPr>
          <w:p w:rsidR="00F7180A" w:rsidRPr="007D6DDE" w:rsidRDefault="00A23CBF" w:rsidP="00497E2D">
            <w:pPr>
              <w:spacing w:before="60" w:after="60"/>
              <w:rPr>
                <w:szCs w:val="22"/>
                <w:lang w:val="en-CA" w:eastAsia="ko-KR"/>
              </w:rPr>
            </w:pPr>
            <w:hyperlink r:id="rId11" w:history="1">
              <w:r w:rsidR="00F7180A" w:rsidRPr="007D6DDE">
                <w:rPr>
                  <w:rStyle w:val="Hyperlink"/>
                  <w:rFonts w:hint="eastAsia"/>
                  <w:color w:val="auto"/>
                  <w:szCs w:val="22"/>
                  <w:u w:val="none"/>
                  <w:lang w:val="en-CA" w:eastAsia="ko-KR"/>
                </w:rPr>
                <w:t>thang@u-aizu.ac.jp</w:t>
              </w:r>
            </w:hyperlink>
          </w:p>
          <w:p w:rsidR="0087315C" w:rsidRDefault="0087315C" w:rsidP="00497E2D">
            <w:pPr>
              <w:spacing w:before="60" w:after="60"/>
              <w:rPr>
                <w:szCs w:val="22"/>
                <w:lang w:val="en-CA" w:eastAsia="ko-KR"/>
              </w:rPr>
            </w:pPr>
          </w:p>
          <w:p w:rsidR="009916BD" w:rsidRDefault="009916BD" w:rsidP="00497E2D">
            <w:pPr>
              <w:spacing w:before="60" w:after="60"/>
              <w:rPr>
                <w:szCs w:val="22"/>
                <w:lang w:val="en-CA" w:eastAsia="ko-KR"/>
              </w:rPr>
            </w:pPr>
          </w:p>
          <w:p w:rsidR="00F7180A" w:rsidRPr="007D6DDE" w:rsidRDefault="00F7180A" w:rsidP="00497E2D">
            <w:pPr>
              <w:spacing w:before="60" w:after="60"/>
              <w:rPr>
                <w:szCs w:val="22"/>
                <w:lang w:val="en-CA" w:eastAsia="ko-KR"/>
              </w:rPr>
            </w:pPr>
            <w:r w:rsidRPr="007D6DDE">
              <w:rPr>
                <w:rFonts w:hint="eastAsia"/>
                <w:szCs w:val="22"/>
                <w:lang w:val="en-CA" w:eastAsia="ko-KR"/>
              </w:rPr>
              <w:t>{</w:t>
            </w:r>
            <w:proofErr w:type="spellStart"/>
            <w:r w:rsidRPr="007D6DDE">
              <w:rPr>
                <w:szCs w:val="22"/>
                <w:lang w:val="en-CA" w:eastAsia="ko-KR"/>
              </w:rPr>
              <w:t>jungwon</w:t>
            </w:r>
            <w:proofErr w:type="spellEnd"/>
            <w:r w:rsidRPr="007D6DDE">
              <w:rPr>
                <w:rFonts w:hint="eastAsia"/>
                <w:szCs w:val="22"/>
                <w:lang w:val="en-CA" w:eastAsia="ko-KR"/>
              </w:rPr>
              <w:t xml:space="preserve">, </w:t>
            </w:r>
            <w:proofErr w:type="spellStart"/>
            <w:r w:rsidRPr="007D6DDE">
              <w:rPr>
                <w:szCs w:val="22"/>
                <w:lang w:val="en-CA" w:eastAsia="ko-KR"/>
              </w:rPr>
              <w:t>hanilee</w:t>
            </w:r>
            <w:proofErr w:type="spellEnd"/>
            <w:r w:rsidRPr="007D6DDE">
              <w:rPr>
                <w:rFonts w:hint="eastAsia"/>
                <w:szCs w:val="22"/>
                <w:lang w:val="en-CA" w:eastAsia="ko-KR"/>
              </w:rPr>
              <w:t xml:space="preserve">, </w:t>
            </w:r>
            <w:proofErr w:type="spellStart"/>
            <w:r w:rsidRPr="002C41DE">
              <w:rPr>
                <w:szCs w:val="22"/>
                <w:lang w:val="en-CA" w:eastAsia="ko-KR"/>
              </w:rPr>
              <w:t>jinosoul</w:t>
            </w:r>
            <w:proofErr w:type="spellEnd"/>
            <w:r>
              <w:rPr>
                <w:szCs w:val="22"/>
                <w:lang w:val="en-CA" w:eastAsia="ko-KR"/>
              </w:rPr>
              <w:t xml:space="preserve">, </w:t>
            </w:r>
            <w:proofErr w:type="spellStart"/>
            <w:r>
              <w:rPr>
                <w:szCs w:val="22"/>
                <w:lang w:eastAsia="ko-KR"/>
              </w:rPr>
              <w:t>jscho</w:t>
            </w:r>
            <w:r>
              <w:rPr>
                <w:rFonts w:hint="eastAsia"/>
                <w:szCs w:val="22"/>
                <w:lang w:eastAsia="ko-KR"/>
              </w:rPr>
              <w:t>i</w:t>
            </w:r>
            <w:proofErr w:type="spellEnd"/>
            <w:r w:rsidRPr="007D6DDE">
              <w:rPr>
                <w:rFonts w:hint="eastAsia"/>
                <w:szCs w:val="22"/>
                <w:lang w:val="en-CA" w:eastAsia="ko-KR"/>
              </w:rPr>
              <w:t>}</w:t>
            </w:r>
            <w:r w:rsidRPr="007D6DDE">
              <w:rPr>
                <w:szCs w:val="22"/>
                <w:lang w:val="en-CA" w:eastAsia="ko-KR"/>
              </w:rPr>
              <w:t>@</w:t>
            </w:r>
            <w:r w:rsidRPr="007D6DDE">
              <w:rPr>
                <w:rFonts w:hint="eastAsia"/>
                <w:szCs w:val="22"/>
                <w:lang w:val="en-CA" w:eastAsia="ko-KR"/>
              </w:rPr>
              <w:t xml:space="preserve"> </w:t>
            </w:r>
            <w:r w:rsidRPr="007D6DDE">
              <w:rPr>
                <w:szCs w:val="22"/>
                <w:lang w:val="en-CA" w:eastAsia="ko-KR"/>
              </w:rPr>
              <w:t>etri.re.kr</w:t>
            </w:r>
          </w:p>
          <w:p w:rsidR="00F7180A" w:rsidRPr="009D2C98" w:rsidRDefault="00F7180A" w:rsidP="00497E2D">
            <w:pPr>
              <w:spacing w:before="60" w:after="60"/>
              <w:rPr>
                <w:szCs w:val="22"/>
                <w:lang w:val="en-CA" w:eastAsia="ko-KR"/>
              </w:rPr>
            </w:pPr>
          </w:p>
        </w:tc>
      </w:tr>
      <w:tr w:rsidR="00F7180A" w:rsidRPr="009D2C98" w:rsidTr="00497E2D">
        <w:tc>
          <w:tcPr>
            <w:tcW w:w="1458" w:type="dxa"/>
          </w:tcPr>
          <w:p w:rsidR="00F7180A" w:rsidRPr="009D2C98" w:rsidRDefault="00F7180A" w:rsidP="00497E2D">
            <w:pPr>
              <w:spacing w:before="60" w:after="60"/>
              <w:rPr>
                <w:i/>
                <w:szCs w:val="22"/>
                <w:lang w:val="en-CA"/>
              </w:rPr>
            </w:pPr>
            <w:r w:rsidRPr="009D2C98">
              <w:rPr>
                <w:i/>
                <w:szCs w:val="22"/>
                <w:lang w:val="en-CA"/>
              </w:rPr>
              <w:t>Source:</w:t>
            </w:r>
          </w:p>
        </w:tc>
        <w:tc>
          <w:tcPr>
            <w:tcW w:w="8118" w:type="dxa"/>
            <w:gridSpan w:val="3"/>
          </w:tcPr>
          <w:p w:rsidR="00F7180A" w:rsidRPr="009D2C98" w:rsidRDefault="00F7180A" w:rsidP="00497E2D">
            <w:pPr>
              <w:spacing w:before="60" w:after="60"/>
              <w:rPr>
                <w:szCs w:val="22"/>
                <w:lang w:val="en-CA" w:eastAsia="ko-KR"/>
              </w:rPr>
            </w:pPr>
            <w:r>
              <w:rPr>
                <w:rFonts w:hint="eastAsia"/>
                <w:szCs w:val="22"/>
                <w:lang w:val="en-CA" w:eastAsia="ko-KR"/>
              </w:rPr>
              <w:t xml:space="preserve">ETRI, University of </w:t>
            </w:r>
            <w:proofErr w:type="spellStart"/>
            <w:r>
              <w:rPr>
                <w:rFonts w:hint="eastAsia"/>
                <w:szCs w:val="22"/>
                <w:lang w:val="en-CA" w:eastAsia="ko-KR"/>
              </w:rPr>
              <w:t>Aizu</w:t>
            </w:r>
            <w:proofErr w:type="spellEnd"/>
          </w:p>
        </w:tc>
      </w:tr>
    </w:tbl>
    <w:p w:rsidR="00F7180A" w:rsidRPr="005B217D" w:rsidRDefault="00F7180A" w:rsidP="00F7180A">
      <w:pPr>
        <w:tabs>
          <w:tab w:val="left" w:pos="1800"/>
          <w:tab w:val="right" w:pos="9360"/>
        </w:tabs>
        <w:spacing w:before="120" w:after="240"/>
        <w:jc w:val="center"/>
        <w:rPr>
          <w:szCs w:val="22"/>
          <w:lang w:val="en-CA"/>
        </w:rPr>
      </w:pPr>
      <w:r w:rsidRPr="005B217D">
        <w:rPr>
          <w:szCs w:val="22"/>
          <w:u w:val="single"/>
          <w:lang w:val="en-CA"/>
        </w:rPr>
        <w:t>_____________________________</w:t>
      </w:r>
      <w:bookmarkStart w:id="0" w:name="_GoBack"/>
      <w:bookmarkEnd w:id="0"/>
    </w:p>
    <w:p w:rsidR="00F7180A" w:rsidRPr="005B217D" w:rsidRDefault="00F7180A" w:rsidP="00531AE9">
      <w:pPr>
        <w:spacing w:before="0"/>
        <w:rPr>
          <w:lang w:val="en-CA"/>
        </w:rPr>
      </w:pPr>
    </w:p>
    <w:p w:rsidR="00275BCF" w:rsidRDefault="00275BCF" w:rsidP="009234A5">
      <w:pPr>
        <w:pStyle w:val="Heading1"/>
        <w:numPr>
          <w:ilvl w:val="0"/>
          <w:numId w:val="0"/>
        </w:numPr>
        <w:ind w:left="432" w:hanging="432"/>
        <w:rPr>
          <w:lang w:val="en-CA"/>
        </w:rPr>
      </w:pPr>
      <w:r w:rsidRPr="005B217D">
        <w:rPr>
          <w:lang w:val="en-CA"/>
        </w:rPr>
        <w:t>Abstract</w:t>
      </w:r>
    </w:p>
    <w:p w:rsidR="002D0ADB" w:rsidRPr="00FC28E6" w:rsidRDefault="002D0ADB" w:rsidP="002D0ADB">
      <w:pPr>
        <w:spacing w:before="120" w:after="120"/>
        <w:jc w:val="both"/>
      </w:pPr>
      <w:bookmarkStart w:id="1" w:name="_Ref330436145"/>
      <w:r>
        <w:rPr>
          <w:lang w:val="en-CA"/>
        </w:rPr>
        <w:t>In the last meeting, information of bit</w:t>
      </w:r>
      <w:r w:rsidR="00C607E0">
        <w:rPr>
          <w:lang w:val="en-CA"/>
        </w:rPr>
        <w:t xml:space="preserve"> </w:t>
      </w:r>
      <w:r>
        <w:rPr>
          <w:lang w:val="en-CA"/>
        </w:rPr>
        <w:t>rate and picture rate</w:t>
      </w:r>
      <w:r w:rsidR="00332A83">
        <w:rPr>
          <w:lang w:val="en-CA"/>
        </w:rPr>
        <w:t xml:space="preserve"> of a </w:t>
      </w:r>
      <w:r w:rsidR="00332A83">
        <w:t>sub-layer</w:t>
      </w:r>
      <w:r>
        <w:rPr>
          <w:lang w:val="en-CA"/>
        </w:rPr>
        <w:t xml:space="preserve"> </w:t>
      </w:r>
      <w:r w:rsidR="00332A83">
        <w:rPr>
          <w:lang w:val="en-CA"/>
        </w:rPr>
        <w:t xml:space="preserve">representation </w:t>
      </w:r>
      <w:r>
        <w:rPr>
          <w:lang w:val="en-CA"/>
        </w:rPr>
        <w:t>are provided in the Video Parameter Set</w:t>
      </w:r>
      <w:r>
        <w:t>.</w:t>
      </w:r>
      <w:r w:rsidR="00332A83">
        <w:t xml:space="preserve"> This information can be used by a middle box to adapt a </w:t>
      </w:r>
      <w:proofErr w:type="spellStart"/>
      <w:r w:rsidR="00332A83">
        <w:t>bitstream</w:t>
      </w:r>
      <w:proofErr w:type="spellEnd"/>
      <w:r w:rsidR="00332A83">
        <w:t xml:space="preserve"> according to the network and terminal capabilities.</w:t>
      </w:r>
      <w:r>
        <w:t xml:space="preserve"> </w:t>
      </w:r>
      <w:r w:rsidR="00332A83">
        <w:t>However, the current description of bit</w:t>
      </w:r>
      <w:r w:rsidR="00C607E0">
        <w:t xml:space="preserve"> </w:t>
      </w:r>
      <w:r w:rsidR="00332A83">
        <w:t>rate and picture rate is</w:t>
      </w:r>
      <w:r w:rsidR="00C607E0">
        <w:t xml:space="preserve"> still</w:t>
      </w:r>
      <w:r w:rsidR="00332A83">
        <w:t xml:space="preserve"> not flexible</w:t>
      </w:r>
      <w:r>
        <w:t xml:space="preserve">. In this contribution, some </w:t>
      </w:r>
      <w:r w:rsidR="00C607E0">
        <w:t>improvement</w:t>
      </w:r>
      <w:r>
        <w:t xml:space="preserve">s </w:t>
      </w:r>
      <w:r w:rsidR="00C607E0">
        <w:t>to this characteristic description are proposed</w:t>
      </w:r>
      <w:r>
        <w:t xml:space="preserve"> as follows.</w:t>
      </w:r>
    </w:p>
    <w:p w:rsidR="002D0ADB" w:rsidRPr="00FC28E6" w:rsidRDefault="00C607E0" w:rsidP="002D0ADB">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Providing multiple time windows to calculate the highest bit rate. This will support different applications or devices with information in different timescales.</w:t>
      </w:r>
    </w:p>
    <w:p w:rsidR="002D0ADB" w:rsidRPr="00FC28E6" w:rsidRDefault="00C607E0" w:rsidP="002D0ADB">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 xml:space="preserve">Describing the bit rate and picture rate information for different temporal periods. This </w:t>
      </w:r>
      <w:r w:rsidR="00263D2C">
        <w:rPr>
          <w:rFonts w:ascii="Times New Roman" w:hAnsi="Times New Roman"/>
        </w:rPr>
        <w:t xml:space="preserve">provides network devices more </w:t>
      </w:r>
      <w:proofErr w:type="spellStart"/>
      <w:r w:rsidR="00263D2C">
        <w:rPr>
          <w:rFonts w:ascii="Times New Roman" w:hAnsi="Times New Roman"/>
        </w:rPr>
        <w:t>acurate</w:t>
      </w:r>
      <w:proofErr w:type="spellEnd"/>
      <w:r w:rsidR="00263D2C">
        <w:rPr>
          <w:rFonts w:ascii="Times New Roman" w:hAnsi="Times New Roman"/>
        </w:rPr>
        <w:t xml:space="preserve"> information when the video is encoded in variable bit rate mode.</w:t>
      </w:r>
    </w:p>
    <w:p w:rsidR="002D0ADB" w:rsidRDefault="002D0ADB" w:rsidP="002D0ADB">
      <w:pPr>
        <w:ind w:left="360"/>
        <w:jc w:val="both"/>
      </w:pPr>
    </w:p>
    <w:p w:rsidR="002D0ADB" w:rsidRDefault="002D0ADB" w:rsidP="002D0ADB">
      <w:pPr>
        <w:pStyle w:val="ListParagraph"/>
        <w:jc w:val="both"/>
      </w:pPr>
    </w:p>
    <w:p w:rsidR="002D0ADB" w:rsidRDefault="002D0ADB" w:rsidP="002D0ADB">
      <w:pPr>
        <w:pStyle w:val="Heading1"/>
        <w:jc w:val="both"/>
        <w:rPr>
          <w:lang w:val="en-CA"/>
        </w:rPr>
      </w:pPr>
      <w:r>
        <w:rPr>
          <w:lang w:val="en-CA"/>
        </w:rPr>
        <w:t>Introduction</w:t>
      </w:r>
    </w:p>
    <w:p w:rsidR="00F5414E" w:rsidRDefault="00F5414E" w:rsidP="00F5414E">
      <w:pPr>
        <w:jc w:val="both"/>
        <w:rPr>
          <w:lang w:val="en-CA"/>
        </w:rPr>
      </w:pPr>
      <w:r w:rsidRPr="00F5414E">
        <w:rPr>
          <w:lang w:val="en-CA"/>
        </w:rPr>
        <w:t xml:space="preserve">In the last meeting, information of bit rate and picture rate of a sub-layer representation are provided in the Video Parameter Set. This information can be used by a middle box to adapt a </w:t>
      </w:r>
      <w:proofErr w:type="spellStart"/>
      <w:r w:rsidRPr="00F5414E">
        <w:rPr>
          <w:lang w:val="en-CA"/>
        </w:rPr>
        <w:t>bitstream</w:t>
      </w:r>
      <w:proofErr w:type="spellEnd"/>
      <w:r w:rsidRPr="00F5414E">
        <w:rPr>
          <w:lang w:val="en-CA"/>
        </w:rPr>
        <w:t xml:space="preserve"> according to the network and terminal capabilities. However, the current description of bit rate and picture rate is still not flexible.</w:t>
      </w:r>
      <w:r>
        <w:rPr>
          <w:lang w:val="en-CA"/>
        </w:rPr>
        <w:t xml:space="preserve"> </w:t>
      </w:r>
      <w:proofErr w:type="spellStart"/>
      <w:r>
        <w:rPr>
          <w:lang w:val="en-CA"/>
        </w:rPr>
        <w:t>Sepecifically</w:t>
      </w:r>
      <w:proofErr w:type="spellEnd"/>
      <w:r>
        <w:rPr>
          <w:lang w:val="en-CA"/>
        </w:rPr>
        <w:t>, the highest bit rate is computed by a fixed window size of 1s. Also, this information is provided only in VPS, which is for the whole coded sequence.</w:t>
      </w:r>
      <w:r w:rsidRPr="00F5414E">
        <w:rPr>
          <w:lang w:val="en-CA"/>
        </w:rPr>
        <w:t xml:space="preserve"> In this contribution, some improvements to this characteristic description are proposed as follows.</w:t>
      </w:r>
    </w:p>
    <w:p w:rsidR="005C3684" w:rsidRPr="00F5414E" w:rsidRDefault="005C3684" w:rsidP="00F5414E">
      <w:pPr>
        <w:jc w:val="both"/>
        <w:rPr>
          <w:lang w:val="en-CA"/>
        </w:rPr>
      </w:pPr>
    </w:p>
    <w:p w:rsidR="00F5414E" w:rsidRPr="00F5414E" w:rsidRDefault="00F5414E" w:rsidP="00F5414E">
      <w:pPr>
        <w:pStyle w:val="ListParagraph"/>
        <w:numPr>
          <w:ilvl w:val="0"/>
          <w:numId w:val="22"/>
        </w:numPr>
        <w:jc w:val="both"/>
        <w:rPr>
          <w:lang w:val="en-CA"/>
        </w:rPr>
      </w:pPr>
      <w:r w:rsidRPr="00F5414E">
        <w:rPr>
          <w:lang w:val="en-CA"/>
        </w:rPr>
        <w:t>Providing multiple time windows to calculate the highest bit rate. This will support different applications or devices with information in different timescales.</w:t>
      </w:r>
    </w:p>
    <w:p w:rsidR="00F5414E" w:rsidRPr="00F5414E" w:rsidRDefault="00F5414E" w:rsidP="00F5414E">
      <w:pPr>
        <w:pStyle w:val="ListParagraph"/>
        <w:numPr>
          <w:ilvl w:val="0"/>
          <w:numId w:val="22"/>
        </w:numPr>
        <w:jc w:val="both"/>
        <w:rPr>
          <w:lang w:val="en-CA"/>
        </w:rPr>
      </w:pPr>
      <w:r w:rsidRPr="00F5414E">
        <w:rPr>
          <w:lang w:val="en-CA"/>
        </w:rPr>
        <w:t xml:space="preserve">Describing the bit rate and picture rate information for different temporal periods. This provides network devices more </w:t>
      </w:r>
      <w:proofErr w:type="spellStart"/>
      <w:r w:rsidRPr="00F5414E">
        <w:rPr>
          <w:lang w:val="en-CA"/>
        </w:rPr>
        <w:t>acurate</w:t>
      </w:r>
      <w:proofErr w:type="spellEnd"/>
      <w:r w:rsidRPr="00F5414E">
        <w:rPr>
          <w:lang w:val="en-CA"/>
        </w:rPr>
        <w:t xml:space="preserve"> information when the video is encoded in variable bit rate mode.</w:t>
      </w:r>
    </w:p>
    <w:p w:rsidR="005C3684" w:rsidRDefault="002D0ADB" w:rsidP="00F5414E">
      <w:pPr>
        <w:jc w:val="both"/>
        <w:rPr>
          <w:lang w:val="en-CA"/>
        </w:rPr>
      </w:pPr>
      <w:r>
        <w:rPr>
          <w:lang w:val="en-CA"/>
        </w:rPr>
        <w:lastRenderedPageBreak/>
        <w:t>In the following Section, the detailed description of each proposed item is provided</w:t>
      </w:r>
    </w:p>
    <w:p w:rsidR="00712997" w:rsidRDefault="002D0ADB" w:rsidP="00F5414E">
      <w:pPr>
        <w:jc w:val="both"/>
        <w:rPr>
          <w:lang w:val="en-CA"/>
        </w:rPr>
      </w:pPr>
      <w:r>
        <w:rPr>
          <w:lang w:val="en-CA"/>
        </w:rPr>
        <w:t>.</w:t>
      </w:r>
    </w:p>
    <w:p w:rsidR="00B363F2" w:rsidRDefault="00B363F2" w:rsidP="00B363F2">
      <w:pPr>
        <w:pStyle w:val="Heading1"/>
        <w:rPr>
          <w:lang w:val="en-CA"/>
        </w:rPr>
      </w:pPr>
      <w:r>
        <w:rPr>
          <w:lang w:val="en-CA"/>
        </w:rPr>
        <w:t>Proposal</w:t>
      </w:r>
    </w:p>
    <w:p w:rsidR="00DE4ECE" w:rsidRDefault="00DE4ECE" w:rsidP="00DE4ECE">
      <w:pPr>
        <w:jc w:val="both"/>
      </w:pPr>
    </w:p>
    <w:p w:rsidR="00DE4ECE" w:rsidRDefault="00DE4ECE" w:rsidP="00D34C48">
      <w:pPr>
        <w:pStyle w:val="Heading2"/>
      </w:pPr>
      <w:r>
        <w:t>Time window</w:t>
      </w:r>
      <w:r w:rsidR="002D0ADB">
        <w:t xml:space="preserve"> for maximum bitrate definition</w:t>
      </w:r>
    </w:p>
    <w:p w:rsidR="00DE4ECE" w:rsidRDefault="00DE4ECE" w:rsidP="00DE4ECE">
      <w:pPr>
        <w:ind w:left="360"/>
        <w:jc w:val="both"/>
      </w:pPr>
      <w:r>
        <w:t>Currently, the maximum bitrate of a scalable representation is defined with a 1-second time window. However, different applications would need peak bitrate information in different timescales. For example, one application may be interested in the largest-burst (or peak bitrate) in 10s windows, while another application may need the info in windows of 30s. So, we propose to include the possibility of describing specifically one or more time window for this purpose.</w:t>
      </w:r>
    </w:p>
    <w:p w:rsidR="00DE4ECE" w:rsidRDefault="00DE4ECE" w:rsidP="00DE4ECE">
      <w:pPr>
        <w:ind w:left="360"/>
        <w:jc w:val="both"/>
      </w:pPr>
      <w:r>
        <w:t xml:space="preserve">The syntax of </w:t>
      </w:r>
      <w:r>
        <w:rPr>
          <w:noProof/>
        </w:rPr>
        <w:t>bit_rate_pic_rate_info( TempLevelLow, TempLevelHigh ) in HEVC draft is revised as follows.</w:t>
      </w:r>
    </w:p>
    <w:p w:rsidR="001D1C85" w:rsidRDefault="001D1C85" w:rsidP="00DE4ECE">
      <w:pPr>
        <w:ind w:left="360"/>
        <w:jc w:val="both"/>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0"/>
        <w:gridCol w:w="1218"/>
      </w:tblGrid>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rPr>
                <w:b/>
                <w:bCs/>
                <w:noProof/>
              </w:rPr>
            </w:pPr>
            <w:r>
              <w:rPr>
                <w:noProof/>
              </w:rPr>
              <w:t>bit_rate_pic_rate_info( TempLevelLow, TempLevelHigh ) {</w:t>
            </w:r>
          </w:p>
        </w:tc>
        <w:tc>
          <w:tcPr>
            <w:tcW w:w="1218"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cell"/>
              <w:rPr>
                <w:b/>
                <w:noProof/>
              </w:rPr>
            </w:pPr>
            <w:r>
              <w:rPr>
                <w:b/>
                <w:noProof/>
              </w:rPr>
              <w:t>Descriptor</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tcPr>
          <w:p w:rsidR="001D1C85" w:rsidRPr="00AC76B7" w:rsidRDefault="001D1C85" w:rsidP="00FD1B1E">
            <w:pPr>
              <w:pStyle w:val="tablesyntax"/>
              <w:rPr>
                <w:noProof/>
                <w:highlight w:val="yellow"/>
              </w:rPr>
            </w:pPr>
            <w:r w:rsidRPr="00AC76B7">
              <w:rPr>
                <w:highlight w:val="yellow"/>
              </w:rPr>
              <w:tab/>
            </w:r>
            <w:r w:rsidRPr="00AC76B7">
              <w:rPr>
                <w:b/>
                <w:bCs/>
                <w:highlight w:val="yellow"/>
              </w:rPr>
              <w:t>num_max_bit_rate_windows</w:t>
            </w:r>
            <w:r>
              <w:rPr>
                <w:b/>
                <w:bCs/>
                <w:highlight w:val="yellow"/>
              </w:rPr>
              <w:t>_minus1</w:t>
            </w:r>
          </w:p>
        </w:tc>
        <w:tc>
          <w:tcPr>
            <w:tcW w:w="1218" w:type="dxa"/>
            <w:tcBorders>
              <w:top w:val="single" w:sz="4" w:space="0" w:color="auto"/>
              <w:left w:val="single" w:sz="4" w:space="0" w:color="auto"/>
              <w:bottom w:val="single" w:sz="4" w:space="0" w:color="auto"/>
              <w:right w:val="single" w:sz="4" w:space="0" w:color="auto"/>
            </w:tcBorders>
          </w:tcPr>
          <w:p w:rsidR="001D1C85" w:rsidRPr="00AC76B7" w:rsidRDefault="001D1C85" w:rsidP="00FD1B1E">
            <w:pPr>
              <w:pStyle w:val="tablecell"/>
              <w:rPr>
                <w:b/>
                <w:highlight w:val="yellow"/>
              </w:rPr>
            </w:pPr>
            <w:r w:rsidRPr="00AC76B7">
              <w:rPr>
                <w:b/>
                <w:highlight w:val="yellow"/>
              </w:rPr>
              <w:t>u(3)</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tcPr>
          <w:p w:rsidR="001D1C85" w:rsidRPr="009458DD" w:rsidRDefault="001D1C85" w:rsidP="00FD1B1E">
            <w:pPr>
              <w:pStyle w:val="tablesyntax"/>
              <w:rPr>
                <w:highlight w:val="yellow"/>
              </w:rPr>
            </w:pPr>
            <w:r>
              <w:rPr>
                <w:bCs/>
                <w:highlight w:val="yellow"/>
              </w:rPr>
              <w:tab/>
            </w:r>
            <w:r w:rsidRPr="00D75D11">
              <w:rPr>
                <w:bCs/>
                <w:highlight w:val="yellow"/>
              </w:rPr>
              <w:t xml:space="preserve">for( j = </w:t>
            </w:r>
            <w:r>
              <w:rPr>
                <w:bCs/>
                <w:highlight w:val="yellow"/>
              </w:rPr>
              <w:t>1</w:t>
            </w:r>
            <w:r w:rsidRPr="00D75D11">
              <w:rPr>
                <w:bCs/>
                <w:highlight w:val="yellow"/>
              </w:rPr>
              <w:t>; j &lt;</w:t>
            </w:r>
            <w:r>
              <w:rPr>
                <w:bCs/>
                <w:highlight w:val="yellow"/>
              </w:rPr>
              <w:t>=</w:t>
            </w:r>
            <w:r w:rsidRPr="00D75D11">
              <w:rPr>
                <w:bCs/>
                <w:highlight w:val="yellow"/>
              </w:rPr>
              <w:t xml:space="preserve"> num_max_bit_rate_windows_minus1; j++ )</w:t>
            </w:r>
          </w:p>
        </w:tc>
        <w:tc>
          <w:tcPr>
            <w:tcW w:w="1218" w:type="dxa"/>
            <w:tcBorders>
              <w:top w:val="single" w:sz="4" w:space="0" w:color="auto"/>
              <w:left w:val="single" w:sz="4" w:space="0" w:color="auto"/>
              <w:bottom w:val="single" w:sz="4" w:space="0" w:color="auto"/>
              <w:right w:val="single" w:sz="4" w:space="0" w:color="auto"/>
            </w:tcBorders>
          </w:tcPr>
          <w:p w:rsidR="001D1C85" w:rsidRPr="009458DD" w:rsidRDefault="001D1C85" w:rsidP="00FD1B1E">
            <w:pPr>
              <w:pStyle w:val="tablecell"/>
              <w:rPr>
                <w:b/>
                <w:highlight w:val="yellow"/>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syntax"/>
              <w:rPr>
                <w:bCs/>
                <w:highlight w:val="yellow"/>
              </w:rPr>
            </w:pPr>
            <w:r w:rsidRPr="009458DD">
              <w:rPr>
                <w:bCs/>
                <w:highlight w:val="yellow"/>
              </w:rPr>
              <w:tab/>
            </w:r>
            <w:r>
              <w:rPr>
                <w:bCs/>
                <w:highlight w:val="yellow"/>
              </w:rPr>
              <w:tab/>
            </w:r>
            <w:proofErr w:type="spellStart"/>
            <w:r w:rsidRPr="00314906">
              <w:rPr>
                <w:b/>
                <w:bCs/>
                <w:highlight w:val="yellow"/>
              </w:rPr>
              <w:t>max_bit_rate_calc_window</w:t>
            </w:r>
            <w:proofErr w:type="spellEnd"/>
            <w:r w:rsidRPr="00AC76B7">
              <w:rPr>
                <w:bCs/>
                <w:highlight w:val="yellow"/>
              </w:rPr>
              <w:t xml:space="preserve">[ </w:t>
            </w:r>
            <w:r>
              <w:rPr>
                <w:bCs/>
                <w:highlight w:val="yellow"/>
              </w:rPr>
              <w:t>j</w:t>
            </w:r>
            <w:r w:rsidRPr="00AC76B7">
              <w:rPr>
                <w:bCs/>
                <w:highlight w:val="yellow"/>
              </w:rPr>
              <w:t xml:space="preserve"> ]</w:t>
            </w:r>
          </w:p>
        </w:tc>
        <w:tc>
          <w:tcPr>
            <w:tcW w:w="1218" w:type="dxa"/>
            <w:tcBorders>
              <w:top w:val="single" w:sz="4" w:space="0" w:color="auto"/>
              <w:left w:val="single" w:sz="4" w:space="0" w:color="auto"/>
              <w:bottom w:val="single" w:sz="4" w:space="0" w:color="auto"/>
              <w:right w:val="single" w:sz="4" w:space="0" w:color="auto"/>
            </w:tcBorders>
          </w:tcPr>
          <w:p w:rsidR="001D1C85" w:rsidRPr="009458DD" w:rsidRDefault="001D1C85" w:rsidP="00FD1B1E">
            <w:pPr>
              <w:pStyle w:val="tablecell"/>
              <w:rPr>
                <w:b/>
                <w:highlight w:val="yellow"/>
              </w:rPr>
            </w:pPr>
            <w:r>
              <w:rPr>
                <w:b/>
              </w:rPr>
              <w:t>u(16)</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tcPr>
          <w:p w:rsidR="001D1C85" w:rsidRPr="009458DD" w:rsidRDefault="001D1C85" w:rsidP="00FD1B1E">
            <w:pPr>
              <w:pStyle w:val="tablesyntax"/>
              <w:rPr>
                <w:bCs/>
                <w:highlight w:val="yellow"/>
              </w:rPr>
            </w:pPr>
            <w:r>
              <w:rPr>
                <w:bCs/>
              </w:rPr>
              <w:tab/>
              <w:t xml:space="preserve">for( </w:t>
            </w:r>
            <w:proofErr w:type="spellStart"/>
            <w:r>
              <w:rPr>
                <w:bCs/>
              </w:rPr>
              <w:t>i</w:t>
            </w:r>
            <w:proofErr w:type="spellEnd"/>
            <w:r>
              <w:rPr>
                <w:bCs/>
              </w:rPr>
              <w:t xml:space="preserve"> = </w:t>
            </w:r>
            <w:proofErr w:type="spellStart"/>
            <w:r>
              <w:rPr>
                <w:bCs/>
              </w:rPr>
              <w:t>TempLevelLow</w:t>
            </w:r>
            <w:proofErr w:type="spellEnd"/>
            <w:r>
              <w:rPr>
                <w:bCs/>
              </w:rPr>
              <w:t xml:space="preserve">; </w:t>
            </w:r>
            <w:proofErr w:type="spellStart"/>
            <w:r>
              <w:rPr>
                <w:bCs/>
              </w:rPr>
              <w:t>i</w:t>
            </w:r>
            <w:proofErr w:type="spellEnd"/>
            <w:r>
              <w:rPr>
                <w:bCs/>
              </w:rPr>
              <w:t xml:space="preserve"> &lt;= </w:t>
            </w:r>
            <w:proofErr w:type="spellStart"/>
            <w:r>
              <w:rPr>
                <w:bCs/>
              </w:rPr>
              <w:t>TempLevelHigh</w:t>
            </w:r>
            <w:proofErr w:type="spellEnd"/>
            <w:r>
              <w:rPr>
                <w:bCs/>
              </w:rPr>
              <w:t xml:space="preserve">; </w:t>
            </w:r>
            <w:proofErr w:type="spellStart"/>
            <w:r>
              <w:rPr>
                <w:bCs/>
              </w:rPr>
              <w:t>i</w:t>
            </w:r>
            <w:proofErr w:type="spellEnd"/>
            <w:r>
              <w:rPr>
                <w:bCs/>
              </w:rPr>
              <w:t>++ ) {</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rPr>
                <w:b/>
                <w:noProof/>
              </w:rPr>
            </w:pPr>
            <w:r>
              <w:rPr>
                <w:b/>
                <w:bCs/>
              </w:rPr>
              <w:tab/>
            </w:r>
            <w:r>
              <w:rPr>
                <w:b/>
                <w:bCs/>
              </w:rPr>
              <w:tab/>
            </w:r>
            <w:r>
              <w:rPr>
                <w:b/>
                <w:bCs/>
              </w:rPr>
              <w:tab/>
            </w:r>
            <w:proofErr w:type="spellStart"/>
            <w:r>
              <w:rPr>
                <w:b/>
                <w:bCs/>
              </w:rPr>
              <w:t>bit_rate_info_present_flag</w:t>
            </w:r>
            <w:proofErr w:type="spellEnd"/>
            <w:r>
              <w:rPr>
                <w:bCs/>
              </w:rPr>
              <w:t>[ </w:t>
            </w:r>
            <w:proofErr w:type="spellStart"/>
            <w:r>
              <w:rPr>
                <w:bCs/>
              </w:rPr>
              <w:t>i</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cell"/>
              <w:rPr>
                <w:b/>
                <w:noProof/>
              </w:rPr>
            </w:pPr>
            <w:r>
              <w:rPr>
                <w:b/>
              </w:rPr>
              <w:t>u(1)</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rPr>
                <w:b/>
                <w:noProof/>
              </w:rPr>
            </w:pPr>
            <w:r>
              <w:rPr>
                <w:b/>
                <w:bCs/>
              </w:rPr>
              <w:tab/>
            </w:r>
            <w:r>
              <w:rPr>
                <w:b/>
                <w:bCs/>
              </w:rPr>
              <w:tab/>
            </w:r>
            <w:r>
              <w:rPr>
                <w:b/>
                <w:bCs/>
              </w:rPr>
              <w:tab/>
            </w:r>
            <w:proofErr w:type="spellStart"/>
            <w:r>
              <w:rPr>
                <w:b/>
                <w:bCs/>
              </w:rPr>
              <w:t>pic_rate_info_present_flag</w:t>
            </w:r>
            <w:proofErr w:type="spellEnd"/>
            <w:r>
              <w:rPr>
                <w:bCs/>
              </w:rPr>
              <w:t>[ </w:t>
            </w:r>
            <w:proofErr w:type="spellStart"/>
            <w:r>
              <w:rPr>
                <w:bCs/>
              </w:rPr>
              <w:t>i</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cell"/>
              <w:rPr>
                <w:b/>
                <w:noProof/>
              </w:rPr>
            </w:pPr>
            <w:r>
              <w:rPr>
                <w:b/>
              </w:rPr>
              <w:t>u(1)</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rPr>
                <w:b/>
                <w:noProof/>
                <w:lang w:eastAsia="ko-KR"/>
              </w:rPr>
            </w:pPr>
            <w:r>
              <w:rPr>
                <w:bCs/>
              </w:rPr>
              <w:tab/>
            </w:r>
            <w:r>
              <w:rPr>
                <w:bCs/>
              </w:rPr>
              <w:tab/>
              <w:t xml:space="preserve">if( </w:t>
            </w:r>
            <w:proofErr w:type="spellStart"/>
            <w:r>
              <w:rPr>
                <w:bCs/>
              </w:rPr>
              <w:t>bit_rate_info_present_flag</w:t>
            </w:r>
            <w:proofErr w:type="spellEnd"/>
            <w:r>
              <w:rPr>
                <w:bCs/>
              </w:rPr>
              <w:t>[ </w:t>
            </w:r>
            <w:proofErr w:type="spellStart"/>
            <w:r>
              <w:rPr>
                <w:bCs/>
              </w:rPr>
              <w:t>i</w:t>
            </w:r>
            <w:proofErr w:type="spellEnd"/>
            <w:r>
              <w:rPr>
                <w:bCs/>
              </w:rPr>
              <w:t> ] ) {</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noProof/>
                <w:lang w:eastAsia="ko-KR"/>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rPr>
                <w:bCs/>
              </w:rPr>
            </w:pPr>
            <w:r>
              <w:tab/>
            </w:r>
            <w:r>
              <w:tab/>
            </w:r>
            <w:r>
              <w:tab/>
            </w:r>
            <w:proofErr w:type="spellStart"/>
            <w:r>
              <w:rPr>
                <w:b/>
                <w:bCs/>
              </w:rPr>
              <w:t>avg_bit_rate</w:t>
            </w:r>
            <w:proofErr w:type="spellEnd"/>
            <w:r>
              <w:rPr>
                <w:bCs/>
              </w:rPr>
              <w:t>[ </w:t>
            </w:r>
            <w:proofErr w:type="spellStart"/>
            <w:r>
              <w:rPr>
                <w:bCs/>
              </w:rPr>
              <w:t>i</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cell"/>
              <w:rPr>
                <w:b/>
                <w:noProof/>
                <w:lang w:eastAsia="ko-KR"/>
              </w:rPr>
            </w:pPr>
            <w:r>
              <w:rPr>
                <w:b/>
              </w:rPr>
              <w:t>u(16)</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syntax"/>
            </w:pPr>
            <w:r>
              <w:rPr>
                <w:bCs/>
              </w:rPr>
              <w:tab/>
            </w:r>
            <w:r>
              <w:rPr>
                <w:bCs/>
              </w:rPr>
              <w:tab/>
            </w:r>
            <w:r>
              <w:rPr>
                <w:bCs/>
              </w:rPr>
              <w:tab/>
            </w:r>
            <w:r w:rsidRPr="00AC76B7">
              <w:rPr>
                <w:bCs/>
                <w:highlight w:val="yellow"/>
              </w:rPr>
              <w:t>for( j = 0; j &lt;</w:t>
            </w:r>
            <w:r>
              <w:rPr>
                <w:bCs/>
                <w:highlight w:val="yellow"/>
              </w:rPr>
              <w:t>=</w:t>
            </w:r>
            <w:r w:rsidRPr="00AC76B7">
              <w:rPr>
                <w:bCs/>
                <w:highlight w:val="yellow"/>
              </w:rPr>
              <w:t xml:space="preserve"> num_max_bit_rate_windows_minus1; j++ )</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syntax"/>
            </w:pPr>
            <w:r>
              <w:tab/>
            </w:r>
            <w:r>
              <w:tab/>
            </w:r>
            <w:r>
              <w:tab/>
            </w:r>
            <w:r>
              <w:tab/>
            </w:r>
            <w:proofErr w:type="spellStart"/>
            <w:r>
              <w:rPr>
                <w:b/>
                <w:bCs/>
              </w:rPr>
              <w:t>max_bit_rate</w:t>
            </w:r>
            <w:proofErr w:type="spellEnd"/>
            <w:r>
              <w:rPr>
                <w:b/>
                <w:bCs/>
              </w:rPr>
              <w:t xml:space="preserve"> </w:t>
            </w:r>
            <w:r>
              <w:rPr>
                <w:bCs/>
              </w:rPr>
              <w:t>[ </w:t>
            </w:r>
            <w:proofErr w:type="spellStart"/>
            <w:r>
              <w:rPr>
                <w:bCs/>
              </w:rPr>
              <w:t>i</w:t>
            </w:r>
            <w:proofErr w:type="spellEnd"/>
            <w:r>
              <w:rPr>
                <w:bCs/>
              </w:rPr>
              <w:t> ]</w:t>
            </w:r>
            <w:r w:rsidRPr="00AC76B7">
              <w:rPr>
                <w:bCs/>
                <w:highlight w:val="yellow"/>
              </w:rPr>
              <w:t>[ j ]</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r>
              <w:rPr>
                <w:b/>
              </w:rPr>
              <w:t>u(16)</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tab/>
            </w:r>
            <w:r>
              <w:tab/>
              <w:t>}</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tab/>
            </w:r>
            <w:r>
              <w:tab/>
              <w:t xml:space="preserve">if( </w:t>
            </w:r>
            <w:proofErr w:type="spellStart"/>
            <w:r>
              <w:t>pic_rate_info_present_flag</w:t>
            </w:r>
            <w:proofErr w:type="spellEnd"/>
            <w:r>
              <w:rPr>
                <w:bCs/>
              </w:rPr>
              <w:t>[ </w:t>
            </w:r>
            <w:proofErr w:type="spellStart"/>
            <w:r>
              <w:rPr>
                <w:bCs/>
              </w:rPr>
              <w:t>i</w:t>
            </w:r>
            <w:proofErr w:type="spellEnd"/>
            <w:r>
              <w:rPr>
                <w:bCs/>
              </w:rPr>
              <w:t xml:space="preserve"> ] </w:t>
            </w:r>
            <w:r>
              <w:t>) {</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tab/>
            </w:r>
            <w:r>
              <w:tab/>
            </w:r>
            <w:r>
              <w:tab/>
            </w:r>
            <w:proofErr w:type="spellStart"/>
            <w:r>
              <w:rPr>
                <w:b/>
                <w:bCs/>
              </w:rPr>
              <w:t>constant_pic_rate_idc</w:t>
            </w:r>
            <w:proofErr w:type="spellEnd"/>
            <w:r>
              <w:rPr>
                <w:bCs/>
              </w:rPr>
              <w:t>[ </w:t>
            </w:r>
            <w:proofErr w:type="spellStart"/>
            <w:r>
              <w:rPr>
                <w:bCs/>
              </w:rPr>
              <w:t>i</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cell"/>
              <w:rPr>
                <w:b/>
              </w:rPr>
            </w:pPr>
            <w:r>
              <w:rPr>
                <w:b/>
              </w:rPr>
              <w:t>u(2)</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tab/>
            </w:r>
            <w:r>
              <w:tab/>
            </w:r>
            <w:r>
              <w:tab/>
            </w:r>
            <w:proofErr w:type="spellStart"/>
            <w:r>
              <w:rPr>
                <w:b/>
                <w:bCs/>
              </w:rPr>
              <w:t>avg_pic_rate</w:t>
            </w:r>
            <w:proofErr w:type="spellEnd"/>
            <w:r>
              <w:rPr>
                <w:bCs/>
              </w:rPr>
              <w:t>[ </w:t>
            </w:r>
            <w:proofErr w:type="spellStart"/>
            <w:r>
              <w:rPr>
                <w:bCs/>
              </w:rPr>
              <w:t>i</w:t>
            </w:r>
            <w:proofErr w:type="spellEnd"/>
            <w:r>
              <w:rPr>
                <w:bCs/>
              </w:rPr>
              <w:t> ]</w:t>
            </w:r>
          </w:p>
        </w:tc>
        <w:tc>
          <w:tcPr>
            <w:tcW w:w="1218"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cell"/>
              <w:rPr>
                <w:b/>
              </w:rPr>
            </w:pPr>
            <w:r>
              <w:rPr>
                <w:b/>
              </w:rPr>
              <w:t>u(16)</w:t>
            </w: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tab/>
            </w:r>
            <w:r>
              <w:tab/>
              <w:t>}</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tab/>
              <w:t>}</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r w:rsidR="001D1C85" w:rsidTr="00FD1B1E">
        <w:trPr>
          <w:cantSplit/>
          <w:jc w:val="center"/>
        </w:trPr>
        <w:tc>
          <w:tcPr>
            <w:tcW w:w="6710" w:type="dxa"/>
            <w:tcBorders>
              <w:top w:val="single" w:sz="4" w:space="0" w:color="auto"/>
              <w:left w:val="single" w:sz="4" w:space="0" w:color="auto"/>
              <w:bottom w:val="single" w:sz="4" w:space="0" w:color="auto"/>
              <w:right w:val="single" w:sz="4" w:space="0" w:color="auto"/>
            </w:tcBorders>
            <w:hideMark/>
          </w:tcPr>
          <w:p w:rsidR="001D1C85" w:rsidRDefault="001D1C85" w:rsidP="00FD1B1E">
            <w:pPr>
              <w:pStyle w:val="tablesyntax"/>
            </w:pPr>
            <w:r>
              <w:rPr>
                <w:bCs/>
              </w:rPr>
              <w:t>}</w:t>
            </w:r>
          </w:p>
        </w:tc>
        <w:tc>
          <w:tcPr>
            <w:tcW w:w="1218" w:type="dxa"/>
            <w:tcBorders>
              <w:top w:val="single" w:sz="4" w:space="0" w:color="auto"/>
              <w:left w:val="single" w:sz="4" w:space="0" w:color="auto"/>
              <w:bottom w:val="single" w:sz="4" w:space="0" w:color="auto"/>
              <w:right w:val="single" w:sz="4" w:space="0" w:color="auto"/>
            </w:tcBorders>
          </w:tcPr>
          <w:p w:rsidR="001D1C85" w:rsidRDefault="001D1C85" w:rsidP="00FD1B1E">
            <w:pPr>
              <w:pStyle w:val="tablecell"/>
              <w:rPr>
                <w:b/>
              </w:rPr>
            </w:pPr>
          </w:p>
        </w:tc>
      </w:tr>
    </w:tbl>
    <w:p w:rsidR="00DE4ECE" w:rsidRDefault="00DE4ECE" w:rsidP="00DE4ECE">
      <w:pPr>
        <w:ind w:left="360"/>
        <w:jc w:val="both"/>
      </w:pPr>
    </w:p>
    <w:p w:rsidR="00DE4ECE" w:rsidRDefault="00DE4ECE" w:rsidP="00DE4ECE">
      <w:pPr>
        <w:ind w:left="360"/>
        <w:jc w:val="both"/>
      </w:pPr>
    </w:p>
    <w:p w:rsidR="00DE4ECE" w:rsidRDefault="00DE4ECE" w:rsidP="00DE4ECE">
      <w:pPr>
        <w:ind w:left="360"/>
        <w:jc w:val="both"/>
      </w:pPr>
      <w:r>
        <w:t>The semantics of the new/revised elements are as follows:</w:t>
      </w:r>
    </w:p>
    <w:p w:rsidR="00DE4ECE" w:rsidRDefault="00DE4ECE" w:rsidP="00DE4ECE">
      <w:pPr>
        <w:ind w:left="360"/>
        <w:jc w:val="both"/>
      </w:pPr>
    </w:p>
    <w:p w:rsidR="00DE4ECE" w:rsidRDefault="00DE4ECE" w:rsidP="00DE4ECE">
      <w:pPr>
        <w:numPr>
          <w:ilvl w:val="0"/>
          <w:numId w:val="15"/>
        </w:numPr>
        <w:tabs>
          <w:tab w:val="clear" w:pos="720"/>
          <w:tab w:val="clear" w:pos="1080"/>
          <w:tab w:val="clear" w:pos="1440"/>
        </w:tabs>
        <w:overflowPunct/>
        <w:autoSpaceDE/>
        <w:autoSpaceDN/>
        <w:adjustRightInd/>
        <w:spacing w:before="0"/>
        <w:jc w:val="both"/>
        <w:textAlignment w:val="auto"/>
      </w:pPr>
      <w:proofErr w:type="spellStart"/>
      <w:r w:rsidRPr="00AC76B7">
        <w:rPr>
          <w:b/>
          <w:bCs/>
        </w:rPr>
        <w:t>bit_rate_info_master_flag</w:t>
      </w:r>
      <w:proofErr w:type="spellEnd"/>
      <w:r w:rsidRPr="00AC76B7">
        <w:rPr>
          <w:b/>
          <w:bCs/>
        </w:rPr>
        <w:t xml:space="preserve">: </w:t>
      </w:r>
      <w:r w:rsidRPr="00AC76B7">
        <w:rPr>
          <w:bCs/>
        </w:rPr>
        <w:t xml:space="preserve">equal to </w:t>
      </w:r>
      <w:r>
        <w:rPr>
          <w:bCs/>
        </w:rPr>
        <w:t>0 indicates that the bitrate information for sub-layers is not specified.</w:t>
      </w:r>
      <w:r w:rsidRPr="00AC76B7">
        <w:rPr>
          <w:noProof/>
        </w:rPr>
        <w:t xml:space="preserve"> </w:t>
      </w:r>
    </w:p>
    <w:p w:rsidR="00DE4ECE" w:rsidRDefault="00DE4ECE" w:rsidP="00DE4ECE">
      <w:pPr>
        <w:numPr>
          <w:ilvl w:val="0"/>
          <w:numId w:val="15"/>
        </w:numPr>
        <w:tabs>
          <w:tab w:val="clear" w:pos="720"/>
          <w:tab w:val="clear" w:pos="1080"/>
          <w:tab w:val="clear" w:pos="1440"/>
        </w:tabs>
        <w:overflowPunct/>
        <w:autoSpaceDE/>
        <w:autoSpaceDN/>
        <w:adjustRightInd/>
        <w:spacing w:before="0"/>
        <w:jc w:val="both"/>
        <w:textAlignment w:val="auto"/>
      </w:pPr>
      <w:r w:rsidRPr="00AC76B7">
        <w:rPr>
          <w:b/>
        </w:rPr>
        <w:t>num_max_bit_rate_windows_minus1</w:t>
      </w:r>
      <w:r>
        <w:t xml:space="preserve">: plus 1 specifies the number of time windows that are used for calculating the maximum bitrate. </w:t>
      </w:r>
    </w:p>
    <w:p w:rsidR="00DE4ECE" w:rsidRDefault="00DE4ECE" w:rsidP="00DE4ECE">
      <w:pPr>
        <w:numPr>
          <w:ilvl w:val="0"/>
          <w:numId w:val="15"/>
        </w:numPr>
        <w:tabs>
          <w:tab w:val="clear" w:pos="720"/>
          <w:tab w:val="clear" w:pos="1080"/>
          <w:tab w:val="clear" w:pos="1440"/>
        </w:tabs>
        <w:overflowPunct/>
        <w:autoSpaceDE/>
        <w:autoSpaceDN/>
        <w:adjustRightInd/>
        <w:spacing w:before="0"/>
        <w:jc w:val="both"/>
        <w:textAlignment w:val="auto"/>
      </w:pPr>
      <w:proofErr w:type="spellStart"/>
      <w:r w:rsidRPr="00AC76B7">
        <w:rPr>
          <w:b/>
        </w:rPr>
        <w:t>max_bit_rate_calc_window</w:t>
      </w:r>
      <w:proofErr w:type="spellEnd"/>
      <w:proofErr w:type="gramStart"/>
      <w:r>
        <w:t>[ j</w:t>
      </w:r>
      <w:proofErr w:type="gramEnd"/>
      <w:r>
        <w:t xml:space="preserve"> ] specifies a size of the </w:t>
      </w:r>
      <w:proofErr w:type="spellStart"/>
      <w:r>
        <w:t>j</w:t>
      </w:r>
      <w:r w:rsidRPr="00150D29">
        <w:rPr>
          <w:vertAlign w:val="superscript"/>
        </w:rPr>
        <w:t>th</w:t>
      </w:r>
      <w:proofErr w:type="spellEnd"/>
      <w:r>
        <w:t xml:space="preserve"> time window that is used for calculating </w:t>
      </w:r>
      <w:r>
        <w:rPr>
          <w:bCs/>
          <w:noProof/>
          <w:szCs w:val="22"/>
        </w:rPr>
        <w:t>upper bounds for the bit rates of the representations of the sub-layers</w:t>
      </w:r>
      <w:r>
        <w:t xml:space="preserve"> in units of 1/100 second. The default value of </w:t>
      </w:r>
      <w:proofErr w:type="spellStart"/>
      <w:r w:rsidRPr="00AC76B7">
        <w:rPr>
          <w:b/>
        </w:rPr>
        <w:t>max_bit_rate_calc_</w:t>
      </w:r>
      <w:proofErr w:type="gramStart"/>
      <w:r w:rsidRPr="00AC76B7">
        <w:rPr>
          <w:b/>
        </w:rPr>
        <w:t>window</w:t>
      </w:r>
      <w:proofErr w:type="spellEnd"/>
      <w:r>
        <w:t>[</w:t>
      </w:r>
      <w:proofErr w:type="gramEnd"/>
      <w:r>
        <w:t xml:space="preserve"> 0 ] is 100.</w:t>
      </w:r>
    </w:p>
    <w:p w:rsidR="00DE4ECE" w:rsidRDefault="00DE4ECE" w:rsidP="00DE4ECE">
      <w:pPr>
        <w:numPr>
          <w:ilvl w:val="0"/>
          <w:numId w:val="15"/>
        </w:numPr>
        <w:tabs>
          <w:tab w:val="clear" w:pos="720"/>
          <w:tab w:val="clear" w:pos="1080"/>
          <w:tab w:val="clear" w:pos="1440"/>
        </w:tabs>
        <w:overflowPunct/>
        <w:autoSpaceDE/>
        <w:autoSpaceDN/>
        <w:adjustRightInd/>
        <w:spacing w:before="0"/>
        <w:jc w:val="both"/>
        <w:textAlignment w:val="auto"/>
      </w:pPr>
      <w:proofErr w:type="spellStart"/>
      <w:r w:rsidRPr="00AC76B7">
        <w:rPr>
          <w:b/>
        </w:rPr>
        <w:lastRenderedPageBreak/>
        <w:t>max_bit_rate</w:t>
      </w:r>
      <w:proofErr w:type="spellEnd"/>
      <w:r w:rsidRPr="00970F83">
        <w:t xml:space="preserve"> </w:t>
      </w:r>
      <w:proofErr w:type="gramStart"/>
      <w:r w:rsidRPr="00970F83">
        <w:t xml:space="preserve">[ </w:t>
      </w:r>
      <w:proofErr w:type="spellStart"/>
      <w:r w:rsidRPr="00970F83">
        <w:t>i</w:t>
      </w:r>
      <w:proofErr w:type="spellEnd"/>
      <w:proofErr w:type="gramEnd"/>
      <w:r w:rsidRPr="00970F83">
        <w:t xml:space="preserve"> ][ j ]</w:t>
      </w:r>
      <w:r>
        <w:t xml:space="preserve">: indicates an upper bound for the bit rate </w:t>
      </w:r>
      <w:r>
        <w:rPr>
          <w:bCs/>
          <w:noProof/>
          <w:szCs w:val="22"/>
        </w:rPr>
        <w:t>of the representation</w:t>
      </w:r>
      <w:r>
        <w:t xml:space="preserve"> of the </w:t>
      </w:r>
      <w:proofErr w:type="spellStart"/>
      <w:r>
        <w:t>i-th</w:t>
      </w:r>
      <w:proofErr w:type="spellEnd"/>
      <w:r>
        <w:t xml:space="preserve"> sub layer as computed in SVC specification [3] with the time window specified by </w:t>
      </w:r>
      <w:proofErr w:type="spellStart"/>
      <w:r>
        <w:t>max_bit_rate_calc_window</w:t>
      </w:r>
      <w:proofErr w:type="spellEnd"/>
      <w:r>
        <w:t>[ j ].</w:t>
      </w:r>
    </w:p>
    <w:p w:rsidR="00DE4ECE" w:rsidRDefault="00DE4ECE" w:rsidP="00DE4ECE">
      <w:pPr>
        <w:ind w:left="360"/>
        <w:jc w:val="both"/>
      </w:pPr>
    </w:p>
    <w:p w:rsidR="00DE4ECE" w:rsidRDefault="00DE4ECE" w:rsidP="00DE4ECE">
      <w:pPr>
        <w:ind w:left="360"/>
        <w:jc w:val="both"/>
      </w:pPr>
    </w:p>
    <w:p w:rsidR="00DE4ECE" w:rsidRDefault="00DE4ECE" w:rsidP="00D34C48">
      <w:pPr>
        <w:pStyle w:val="Heading2"/>
      </w:pPr>
      <w:r>
        <w:t>Bitrate and picture rate information</w:t>
      </w:r>
      <w:r w:rsidR="002D0ADB">
        <w:t xml:space="preserve"> for different temporal periods</w:t>
      </w:r>
    </w:p>
    <w:p w:rsidR="00DE4ECE" w:rsidRDefault="00DE4ECE" w:rsidP="00DE4ECE">
      <w:pPr>
        <w:ind w:left="360"/>
        <w:jc w:val="both"/>
      </w:pPr>
      <w:r>
        <w:t xml:space="preserve">Currently, the bitrate and picture rate information is provided only in VPS. However, encoded video may have very different bitrates and/or picture rates in different temporal periods. So, we propose to describe bitrate and picture rate for temporal periods. The bitrate and picture rate in VPS are valid for the whole coded sequence, while our additional information can be used to better match the local characteristics of video content.  </w:t>
      </w:r>
    </w:p>
    <w:p w:rsidR="00DE4ECE" w:rsidRDefault="00DE4ECE" w:rsidP="00DE4ECE">
      <w:pPr>
        <w:ind w:left="360"/>
        <w:jc w:val="both"/>
      </w:pPr>
    </w:p>
    <w:p w:rsidR="00DE4ECE" w:rsidRDefault="00DE4ECE" w:rsidP="00DE4ECE">
      <w:pPr>
        <w:ind w:left="360"/>
        <w:jc w:val="both"/>
      </w:pPr>
      <w:r>
        <w:t>For this purpose, a new SEI message called “</w:t>
      </w:r>
      <w:proofErr w:type="spellStart"/>
      <w:r>
        <w:t>period_characteristics</w:t>
      </w:r>
      <w:proofErr w:type="spellEnd"/>
      <w:r>
        <w:t>” is proposed as follows.</w:t>
      </w:r>
    </w:p>
    <w:p w:rsidR="00DE4ECE" w:rsidRDefault="00DE4ECE" w:rsidP="00DE4ECE">
      <w:pPr>
        <w:ind w:left="360"/>
        <w:jc w:val="both"/>
      </w:pPr>
    </w:p>
    <w:tbl>
      <w:tblPr>
        <w:tblW w:w="7938" w:type="dxa"/>
        <w:jc w:val="center"/>
        <w:tblLayout w:type="fixed"/>
        <w:tblLook w:val="04A0" w:firstRow="1" w:lastRow="0" w:firstColumn="1" w:lastColumn="0" w:noHBand="0" w:noVBand="1"/>
      </w:tblPr>
      <w:tblGrid>
        <w:gridCol w:w="6390"/>
        <w:gridCol w:w="1548"/>
      </w:tblGrid>
      <w:tr w:rsidR="00DE4ECE" w:rsidTr="00FD1B1E">
        <w:trPr>
          <w:cantSplit/>
          <w:jc w:val="center"/>
        </w:trPr>
        <w:tc>
          <w:tcPr>
            <w:tcW w:w="6390" w:type="dxa"/>
            <w:tcBorders>
              <w:top w:val="single" w:sz="6" w:space="0" w:color="auto"/>
              <w:left w:val="single" w:sz="6" w:space="0" w:color="auto"/>
              <w:bottom w:val="single" w:sz="2" w:space="0" w:color="auto"/>
              <w:right w:val="single" w:sz="6" w:space="0" w:color="auto"/>
            </w:tcBorders>
            <w:hideMark/>
          </w:tcPr>
          <w:p w:rsidR="00DE4ECE" w:rsidRDefault="00DE4ECE" w:rsidP="00FD1B1E">
            <w:pPr>
              <w:tabs>
                <w:tab w:val="left" w:pos="216"/>
                <w:tab w:val="left" w:pos="432"/>
                <w:tab w:val="left" w:pos="648"/>
                <w:tab w:val="left" w:pos="864"/>
                <w:tab w:val="left" w:pos="1296"/>
                <w:tab w:val="left" w:pos="1512"/>
                <w:tab w:val="left" w:pos="1728"/>
                <w:tab w:val="left" w:pos="1944"/>
                <w:tab w:val="left" w:pos="2160"/>
              </w:tabs>
              <w:spacing w:before="40" w:after="40"/>
            </w:pPr>
            <w:proofErr w:type="spellStart"/>
            <w:r>
              <w:t>period_characteristics</w:t>
            </w:r>
            <w:proofErr w:type="spellEnd"/>
            <w:r>
              <w:t xml:space="preserve">( </w:t>
            </w:r>
            <w:proofErr w:type="spellStart"/>
            <w:r>
              <w:t>payloadSize</w:t>
            </w:r>
            <w:proofErr w:type="spellEnd"/>
            <w:r>
              <w:t xml:space="preserve"> ) {</w:t>
            </w:r>
          </w:p>
        </w:tc>
        <w:tc>
          <w:tcPr>
            <w:tcW w:w="1548" w:type="dxa"/>
            <w:tcBorders>
              <w:top w:val="single" w:sz="6" w:space="0" w:color="auto"/>
              <w:left w:val="single" w:sz="6" w:space="0" w:color="auto"/>
              <w:bottom w:val="single" w:sz="2" w:space="0" w:color="auto"/>
              <w:right w:val="single" w:sz="6" w:space="0" w:color="auto"/>
            </w:tcBorders>
            <w:hideMark/>
          </w:tcPr>
          <w:p w:rsidR="00DE4ECE" w:rsidRDefault="00DE4ECE" w:rsidP="00FD1B1E">
            <w:pPr>
              <w:spacing w:before="40" w:after="40"/>
              <w:rPr>
                <w:b/>
                <w:bCs/>
              </w:rPr>
            </w:pPr>
            <w:r>
              <w:rPr>
                <w:b/>
                <w:bCs/>
              </w:rPr>
              <w:t>Descriptor</w:t>
            </w:r>
          </w:p>
        </w:tc>
      </w:tr>
      <w:tr w:rsidR="00DE4ECE" w:rsidTr="00FD1B1E">
        <w:trPr>
          <w:cantSplit/>
          <w:jc w:val="center"/>
        </w:trPr>
        <w:tc>
          <w:tcPr>
            <w:tcW w:w="6390" w:type="dxa"/>
            <w:tcBorders>
              <w:top w:val="single" w:sz="6" w:space="0" w:color="auto"/>
              <w:left w:val="single" w:sz="6" w:space="0" w:color="auto"/>
              <w:bottom w:val="single" w:sz="2" w:space="0" w:color="auto"/>
              <w:right w:val="single" w:sz="6" w:space="0" w:color="auto"/>
            </w:tcBorders>
          </w:tcPr>
          <w:p w:rsidR="00DE4ECE" w:rsidRDefault="00DE4ECE" w:rsidP="00FD1B1E">
            <w:pPr>
              <w:tabs>
                <w:tab w:val="left" w:pos="216"/>
                <w:tab w:val="left" w:pos="432"/>
                <w:tab w:val="left" w:pos="648"/>
                <w:tab w:val="left" w:pos="864"/>
                <w:tab w:val="left" w:pos="1296"/>
                <w:tab w:val="left" w:pos="1512"/>
                <w:tab w:val="left" w:pos="1728"/>
                <w:tab w:val="left" w:pos="1944"/>
                <w:tab w:val="left" w:pos="2160"/>
              </w:tabs>
              <w:spacing w:before="40" w:after="40"/>
            </w:pPr>
            <w:r>
              <w:tab/>
            </w:r>
            <w:proofErr w:type="spellStart"/>
            <w:r>
              <w:rPr>
                <w:b/>
                <w:bCs/>
              </w:rPr>
              <w:t>duration_flag</w:t>
            </w:r>
            <w:proofErr w:type="spellEnd"/>
          </w:p>
        </w:tc>
        <w:tc>
          <w:tcPr>
            <w:tcW w:w="1548" w:type="dxa"/>
            <w:tcBorders>
              <w:top w:val="single" w:sz="6" w:space="0" w:color="auto"/>
              <w:left w:val="single" w:sz="6" w:space="0" w:color="auto"/>
              <w:bottom w:val="single" w:sz="2" w:space="0" w:color="auto"/>
              <w:right w:val="single" w:sz="6" w:space="0" w:color="auto"/>
            </w:tcBorders>
          </w:tcPr>
          <w:p w:rsidR="00DE4ECE" w:rsidRPr="00AC76B7" w:rsidRDefault="00DE4ECE" w:rsidP="00FD1B1E">
            <w:pPr>
              <w:spacing w:before="40" w:after="40"/>
              <w:rPr>
                <w:bCs/>
              </w:rPr>
            </w:pPr>
            <w:r w:rsidRPr="00AC76B7">
              <w:rPr>
                <w:bCs/>
              </w:rPr>
              <w:t>u(1)</w:t>
            </w:r>
          </w:p>
        </w:tc>
      </w:tr>
      <w:tr w:rsidR="00DE4ECE" w:rsidTr="00FD1B1E">
        <w:trPr>
          <w:cantSplit/>
          <w:jc w:val="center"/>
        </w:trPr>
        <w:tc>
          <w:tcPr>
            <w:tcW w:w="6390" w:type="dxa"/>
            <w:tcBorders>
              <w:top w:val="single" w:sz="6" w:space="0" w:color="auto"/>
              <w:left w:val="single" w:sz="6" w:space="0" w:color="auto"/>
              <w:bottom w:val="single" w:sz="2" w:space="0" w:color="auto"/>
              <w:right w:val="single" w:sz="6" w:space="0" w:color="auto"/>
            </w:tcBorders>
          </w:tcPr>
          <w:p w:rsidR="00DE4ECE" w:rsidRDefault="00DE4ECE" w:rsidP="00FD1B1E">
            <w:pPr>
              <w:tabs>
                <w:tab w:val="left" w:pos="216"/>
                <w:tab w:val="left" w:pos="432"/>
                <w:tab w:val="left" w:pos="648"/>
                <w:tab w:val="left" w:pos="864"/>
                <w:tab w:val="left" w:pos="1296"/>
                <w:tab w:val="left" w:pos="1512"/>
                <w:tab w:val="left" w:pos="1728"/>
                <w:tab w:val="left" w:pos="1944"/>
                <w:tab w:val="left" w:pos="2160"/>
              </w:tabs>
              <w:spacing w:before="40" w:after="40"/>
            </w:pPr>
            <w:r>
              <w:tab/>
              <w:t xml:space="preserve">if( </w:t>
            </w:r>
            <w:proofErr w:type="spellStart"/>
            <w:r>
              <w:t>duration_flag</w:t>
            </w:r>
            <w:proofErr w:type="spellEnd"/>
            <w:r>
              <w:t xml:space="preserve"> )</w:t>
            </w:r>
          </w:p>
        </w:tc>
        <w:tc>
          <w:tcPr>
            <w:tcW w:w="1548" w:type="dxa"/>
            <w:tcBorders>
              <w:top w:val="single" w:sz="6" w:space="0" w:color="auto"/>
              <w:left w:val="single" w:sz="6" w:space="0" w:color="auto"/>
              <w:bottom w:val="single" w:sz="2" w:space="0" w:color="auto"/>
              <w:right w:val="single" w:sz="6" w:space="0" w:color="auto"/>
            </w:tcBorders>
          </w:tcPr>
          <w:p w:rsidR="00DE4ECE" w:rsidRPr="00835D52" w:rsidRDefault="00DE4ECE" w:rsidP="00FD1B1E">
            <w:pPr>
              <w:spacing w:before="40" w:after="40"/>
              <w:rPr>
                <w:bCs/>
              </w:rPr>
            </w:pPr>
          </w:p>
        </w:tc>
      </w:tr>
      <w:tr w:rsidR="00DE4ECE" w:rsidTr="00FD1B1E">
        <w:trPr>
          <w:cantSplit/>
          <w:jc w:val="center"/>
        </w:trPr>
        <w:tc>
          <w:tcPr>
            <w:tcW w:w="6390" w:type="dxa"/>
            <w:tcBorders>
              <w:top w:val="single" w:sz="2" w:space="0" w:color="auto"/>
              <w:left w:val="single" w:sz="6" w:space="0" w:color="auto"/>
              <w:bottom w:val="single" w:sz="2" w:space="0" w:color="auto"/>
              <w:right w:val="single" w:sz="6" w:space="0" w:color="auto"/>
            </w:tcBorders>
            <w:hideMark/>
          </w:tcPr>
          <w:p w:rsidR="00DE4ECE" w:rsidRDefault="00DE4ECE" w:rsidP="00FD1B1E">
            <w:pPr>
              <w:tabs>
                <w:tab w:val="left" w:pos="216"/>
                <w:tab w:val="left" w:pos="432"/>
                <w:tab w:val="left" w:pos="648"/>
                <w:tab w:val="left" w:pos="864"/>
                <w:tab w:val="left" w:pos="1296"/>
                <w:tab w:val="left" w:pos="1512"/>
                <w:tab w:val="left" w:pos="1728"/>
                <w:tab w:val="left" w:pos="1944"/>
                <w:tab w:val="left" w:pos="2160"/>
              </w:tabs>
              <w:spacing w:before="40" w:after="40"/>
              <w:rPr>
                <w:b/>
                <w:bCs/>
                <w:szCs w:val="22"/>
              </w:rPr>
            </w:pPr>
            <w:r>
              <w:rPr>
                <w:b/>
                <w:bCs/>
              </w:rPr>
              <w:tab/>
            </w:r>
            <w:r>
              <w:rPr>
                <w:b/>
                <w:bCs/>
              </w:rPr>
              <w:tab/>
            </w:r>
            <w:proofErr w:type="spellStart"/>
            <w:r>
              <w:rPr>
                <w:b/>
                <w:bCs/>
              </w:rPr>
              <w:t>period_duration</w:t>
            </w:r>
            <w:proofErr w:type="spellEnd"/>
          </w:p>
        </w:tc>
        <w:tc>
          <w:tcPr>
            <w:tcW w:w="1548" w:type="dxa"/>
            <w:tcBorders>
              <w:top w:val="single" w:sz="2" w:space="0" w:color="auto"/>
              <w:left w:val="single" w:sz="6" w:space="0" w:color="auto"/>
              <w:bottom w:val="single" w:sz="2" w:space="0" w:color="auto"/>
              <w:right w:val="single" w:sz="6" w:space="0" w:color="auto"/>
            </w:tcBorders>
            <w:hideMark/>
          </w:tcPr>
          <w:p w:rsidR="00DE4ECE" w:rsidRDefault="00DE4ECE" w:rsidP="00FD1B1E">
            <w:pPr>
              <w:spacing w:before="40" w:after="40"/>
            </w:pPr>
            <w:r>
              <w:t>u(32)</w:t>
            </w:r>
          </w:p>
        </w:tc>
      </w:tr>
      <w:tr w:rsidR="00DE4ECE" w:rsidTr="00FD1B1E">
        <w:trPr>
          <w:cantSplit/>
          <w:jc w:val="center"/>
        </w:trPr>
        <w:tc>
          <w:tcPr>
            <w:tcW w:w="6390" w:type="dxa"/>
            <w:tcBorders>
              <w:top w:val="single" w:sz="2" w:space="0" w:color="auto"/>
              <w:left w:val="single" w:sz="6" w:space="0" w:color="auto"/>
              <w:bottom w:val="single" w:sz="2" w:space="0" w:color="auto"/>
              <w:right w:val="single" w:sz="6" w:space="0" w:color="auto"/>
            </w:tcBorders>
          </w:tcPr>
          <w:p w:rsidR="00DE4ECE" w:rsidRDefault="00DE4ECE" w:rsidP="00FD1B1E">
            <w:pPr>
              <w:tabs>
                <w:tab w:val="left" w:pos="216"/>
                <w:tab w:val="left" w:pos="432"/>
                <w:tab w:val="left" w:pos="648"/>
                <w:tab w:val="left" w:pos="864"/>
                <w:tab w:val="left" w:pos="1296"/>
                <w:tab w:val="left" w:pos="1512"/>
                <w:tab w:val="left" w:pos="1728"/>
                <w:tab w:val="left" w:pos="1944"/>
                <w:tab w:val="left" w:pos="2160"/>
              </w:tabs>
              <w:spacing w:before="40" w:after="40"/>
              <w:rPr>
                <w:b/>
                <w:bCs/>
              </w:rPr>
            </w:pPr>
            <w:r>
              <w:rPr>
                <w:noProof/>
              </w:rPr>
              <w:tab/>
              <w:t>bit_rate_pic_rate_info( 0, vps_max_sub_layers_minus1 )</w:t>
            </w:r>
          </w:p>
        </w:tc>
        <w:tc>
          <w:tcPr>
            <w:tcW w:w="1548" w:type="dxa"/>
            <w:tcBorders>
              <w:top w:val="single" w:sz="2" w:space="0" w:color="auto"/>
              <w:left w:val="single" w:sz="6" w:space="0" w:color="auto"/>
              <w:bottom w:val="single" w:sz="2" w:space="0" w:color="auto"/>
              <w:right w:val="single" w:sz="6" w:space="0" w:color="auto"/>
            </w:tcBorders>
          </w:tcPr>
          <w:p w:rsidR="00DE4ECE" w:rsidRDefault="00DE4ECE" w:rsidP="00FD1B1E">
            <w:pPr>
              <w:spacing w:before="40" w:after="40"/>
            </w:pPr>
          </w:p>
        </w:tc>
      </w:tr>
      <w:tr w:rsidR="00DE4ECE" w:rsidTr="00FD1B1E">
        <w:trPr>
          <w:cantSplit/>
          <w:jc w:val="center"/>
        </w:trPr>
        <w:tc>
          <w:tcPr>
            <w:tcW w:w="6390" w:type="dxa"/>
            <w:tcBorders>
              <w:top w:val="single" w:sz="2" w:space="0" w:color="auto"/>
              <w:left w:val="single" w:sz="6" w:space="0" w:color="auto"/>
              <w:bottom w:val="single" w:sz="2" w:space="0" w:color="auto"/>
              <w:right w:val="single" w:sz="6" w:space="0" w:color="auto"/>
            </w:tcBorders>
          </w:tcPr>
          <w:p w:rsidR="00DE4ECE" w:rsidRDefault="00DE4ECE" w:rsidP="00FD1B1E">
            <w:pPr>
              <w:tabs>
                <w:tab w:val="left" w:pos="216"/>
                <w:tab w:val="left" w:pos="432"/>
                <w:tab w:val="left" w:pos="648"/>
                <w:tab w:val="left" w:pos="864"/>
                <w:tab w:val="left" w:pos="1296"/>
                <w:tab w:val="left" w:pos="1512"/>
                <w:tab w:val="left" w:pos="1728"/>
                <w:tab w:val="left" w:pos="1944"/>
                <w:tab w:val="left" w:pos="2160"/>
              </w:tabs>
              <w:spacing w:before="40" w:after="40"/>
            </w:pPr>
            <w:r>
              <w:t>}</w:t>
            </w:r>
          </w:p>
        </w:tc>
        <w:tc>
          <w:tcPr>
            <w:tcW w:w="1548" w:type="dxa"/>
            <w:tcBorders>
              <w:top w:val="single" w:sz="2" w:space="0" w:color="auto"/>
              <w:left w:val="single" w:sz="6" w:space="0" w:color="auto"/>
              <w:bottom w:val="single" w:sz="2" w:space="0" w:color="auto"/>
              <w:right w:val="single" w:sz="6" w:space="0" w:color="auto"/>
            </w:tcBorders>
          </w:tcPr>
          <w:p w:rsidR="00DE4ECE" w:rsidRDefault="00DE4ECE" w:rsidP="00FD1B1E">
            <w:pPr>
              <w:spacing w:before="40" w:after="40"/>
            </w:pPr>
          </w:p>
        </w:tc>
      </w:tr>
    </w:tbl>
    <w:p w:rsidR="00DE4ECE" w:rsidRDefault="00DE4ECE" w:rsidP="00DE4ECE">
      <w:pPr>
        <w:ind w:left="360"/>
        <w:jc w:val="both"/>
      </w:pPr>
    </w:p>
    <w:p w:rsidR="00DE4ECE" w:rsidRDefault="00DE4ECE" w:rsidP="00DE4ECE">
      <w:pPr>
        <w:ind w:left="360"/>
        <w:jc w:val="both"/>
      </w:pPr>
      <w:r>
        <w:t>The semantics of the new SEI message is as follows:</w:t>
      </w:r>
    </w:p>
    <w:p w:rsidR="00DE4ECE" w:rsidRDefault="00DE4ECE" w:rsidP="00DE4ECE">
      <w:pPr>
        <w:ind w:left="360"/>
        <w:jc w:val="both"/>
      </w:pPr>
      <w:r>
        <w:t>This SEI indicates the characteristics of a temporal period of a video sequence. This message shall be contained in the first access unit in decoding order of the period to which the period characteristics SEI message applies.</w:t>
      </w:r>
    </w:p>
    <w:p w:rsidR="00DE4ECE" w:rsidRDefault="00DE4ECE" w:rsidP="00DE4ECE">
      <w:pPr>
        <w:ind w:left="360"/>
        <w:jc w:val="both"/>
      </w:pPr>
      <w:r>
        <w:rPr>
          <w:b/>
        </w:rPr>
        <w:t xml:space="preserve">- </w:t>
      </w:r>
      <w:proofErr w:type="spellStart"/>
      <w:r w:rsidRPr="00AC76B7">
        <w:rPr>
          <w:b/>
        </w:rPr>
        <w:t>duration_flag</w:t>
      </w:r>
      <w:proofErr w:type="spellEnd"/>
      <w:r>
        <w:t xml:space="preserve">: </w:t>
      </w:r>
      <w:r w:rsidRPr="00F73839">
        <w:t xml:space="preserve">equal to 0 indicates that the duration of the target </w:t>
      </w:r>
      <w:r>
        <w:t>temporal period</w:t>
      </w:r>
      <w:r w:rsidRPr="00F73839">
        <w:t xml:space="preserve"> is not specified.</w:t>
      </w:r>
    </w:p>
    <w:p w:rsidR="00DE4ECE" w:rsidRDefault="00DE4ECE" w:rsidP="00DE4ECE">
      <w:pPr>
        <w:ind w:left="360"/>
        <w:jc w:val="both"/>
      </w:pPr>
      <w:r>
        <w:t xml:space="preserve">- </w:t>
      </w:r>
      <w:proofErr w:type="spellStart"/>
      <w:r>
        <w:rPr>
          <w:b/>
          <w:bCs/>
        </w:rPr>
        <w:t>period_duration</w:t>
      </w:r>
      <w:proofErr w:type="spellEnd"/>
      <w:r>
        <w:rPr>
          <w:b/>
          <w:bCs/>
        </w:rPr>
        <w:t xml:space="preserve">: </w:t>
      </w:r>
      <w:r w:rsidRPr="00F73839">
        <w:t xml:space="preserve">specifies the duration of the target </w:t>
      </w:r>
      <w:r>
        <w:t>temporal period</w:t>
      </w:r>
      <w:r w:rsidRPr="00F73839">
        <w:t xml:space="preserve"> in clock ticks of a 90-kHz clock.</w:t>
      </w:r>
    </w:p>
    <w:p w:rsidR="00DE4ECE" w:rsidRDefault="00DE4ECE" w:rsidP="00712997">
      <w:pPr>
        <w:jc w:val="both"/>
      </w:pPr>
    </w:p>
    <w:p w:rsidR="00712997" w:rsidRDefault="00712997" w:rsidP="00712997">
      <w:pPr>
        <w:jc w:val="both"/>
      </w:pPr>
    </w:p>
    <w:p w:rsidR="00712997" w:rsidRDefault="00712997" w:rsidP="00712997">
      <w:pPr>
        <w:jc w:val="both"/>
      </w:pPr>
    </w:p>
    <w:p w:rsidR="00E37592" w:rsidRDefault="00E37592" w:rsidP="00F24A60">
      <w:pPr>
        <w:pStyle w:val="Heading1"/>
      </w:pPr>
      <w:r>
        <w:t>Conclusions</w:t>
      </w:r>
    </w:p>
    <w:p w:rsidR="00F24A60" w:rsidRPr="00A51F7D" w:rsidRDefault="00F24A60" w:rsidP="005C3684">
      <w:pPr>
        <w:spacing w:before="240" w:after="120"/>
        <w:jc w:val="both"/>
        <w:rPr>
          <w:lang w:val="en-CA"/>
        </w:rPr>
      </w:pPr>
      <w:r>
        <w:t xml:space="preserve">In this contribution, some improvements </w:t>
      </w:r>
      <w:r w:rsidR="005C3684">
        <w:t>to bit rate and picture rate information of sub layer representation were proposed.</w:t>
      </w:r>
      <w:r w:rsidR="005C3684">
        <w:tab/>
        <w:t xml:space="preserve">It is claimed that providing multiple time windows to calculate the highest bit rate would support different applications or devices with information in different timescales. Also, describing the bit rate and picture rate information for different temporal periods will provide more </w:t>
      </w:r>
      <w:proofErr w:type="spellStart"/>
      <w:r w:rsidR="005C3684">
        <w:t>acurate</w:t>
      </w:r>
      <w:proofErr w:type="spellEnd"/>
      <w:r w:rsidR="005C3684">
        <w:t xml:space="preserve"> information when the video is encoded in variable bit rate mode</w:t>
      </w:r>
      <w:proofErr w:type="gramStart"/>
      <w:r w:rsidR="005C3684">
        <w:t>.</w:t>
      </w:r>
      <w:r>
        <w:rPr>
          <w:lang w:val="en-CA"/>
        </w:rPr>
        <w:t>.</w:t>
      </w:r>
      <w:proofErr w:type="gramEnd"/>
      <w:r>
        <w:rPr>
          <w:lang w:val="en-CA"/>
        </w:rPr>
        <w:t xml:space="preserve"> </w:t>
      </w:r>
      <w:r w:rsidR="00C90EB4">
        <w:rPr>
          <w:rFonts w:eastAsia="SimSun"/>
          <w:szCs w:val="22"/>
          <w:lang w:val="en-CA" w:eastAsia="zh-CN"/>
        </w:rPr>
        <w:t xml:space="preserve">We propose to </w:t>
      </w:r>
      <w:r w:rsidR="00D62332">
        <w:rPr>
          <w:rFonts w:eastAsia="SimSun"/>
          <w:szCs w:val="22"/>
          <w:lang w:val="en-CA" w:eastAsia="zh-CN"/>
        </w:rPr>
        <w:t>adopt</w:t>
      </w:r>
      <w:r w:rsidR="00C90EB4">
        <w:rPr>
          <w:rFonts w:eastAsia="SimSun"/>
          <w:szCs w:val="22"/>
          <w:lang w:val="en-CA" w:eastAsia="zh-CN"/>
        </w:rPr>
        <w:t xml:space="preserve"> these items into the next version of HEVC specification draft. </w:t>
      </w:r>
    </w:p>
    <w:p w:rsidR="00712997" w:rsidRDefault="00712997" w:rsidP="00712997">
      <w:pPr>
        <w:jc w:val="both"/>
        <w:rPr>
          <w:lang w:val="en-CA"/>
        </w:rPr>
      </w:pPr>
    </w:p>
    <w:p w:rsidR="00F3078E" w:rsidRPr="00F24A60" w:rsidRDefault="00F3078E" w:rsidP="00712997">
      <w:pPr>
        <w:jc w:val="both"/>
        <w:rPr>
          <w:lang w:val="en-CA"/>
        </w:rPr>
      </w:pPr>
    </w:p>
    <w:p w:rsidR="00712997" w:rsidRDefault="00712997" w:rsidP="00E37592">
      <w:pPr>
        <w:pStyle w:val="Heading1"/>
      </w:pPr>
      <w:r>
        <w:lastRenderedPageBreak/>
        <w:t>References</w:t>
      </w:r>
    </w:p>
    <w:p w:rsidR="009916BD" w:rsidRDefault="009916BD" w:rsidP="009916BD">
      <w:pPr>
        <w:tabs>
          <w:tab w:val="clear" w:pos="360"/>
          <w:tab w:val="clear" w:pos="720"/>
          <w:tab w:val="clear" w:pos="1080"/>
          <w:tab w:val="clear" w:pos="1440"/>
        </w:tabs>
        <w:overflowPunct/>
        <w:autoSpaceDE/>
        <w:autoSpaceDN/>
        <w:adjustRightInd/>
        <w:spacing w:before="0"/>
        <w:ind w:left="720"/>
        <w:jc w:val="both"/>
        <w:textAlignment w:val="auto"/>
      </w:pP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JCTVC-</w:t>
      </w:r>
      <w:r w:rsidR="00122D1E">
        <w:t>K</w:t>
      </w:r>
      <w:r>
        <w:t>1003 “</w:t>
      </w:r>
      <w:r w:rsidRPr="0066354D">
        <w:t xml:space="preserve">High Efficiency Video Coding (HEVC) text specification draft </w:t>
      </w:r>
      <w:r w:rsidR="005C3684">
        <w:t>9</w:t>
      </w:r>
      <w:r>
        <w:t>”</w:t>
      </w: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JCTVC-</w:t>
      </w:r>
      <w:r w:rsidR="00122D1E">
        <w:t>K</w:t>
      </w:r>
      <w:r>
        <w:t>1007 “</w:t>
      </w:r>
      <w:r w:rsidRPr="0066354D">
        <w:t>Solutions considered for NAL unit header and video parameter set for HEVC extensions</w:t>
      </w:r>
      <w:r>
        <w:t>”</w:t>
      </w: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Annex G of </w:t>
      </w:r>
      <w:r w:rsidRPr="0066354D">
        <w:t>ISO/IEC 14496-10 “Advanced Video Coding for Generic Audiovisual Services,” 20</w:t>
      </w:r>
      <w:r>
        <w:t>12</w:t>
      </w:r>
      <w:r w:rsidRPr="0066354D">
        <w:t>.</w:t>
      </w:r>
    </w:p>
    <w:p w:rsidR="00712997" w:rsidRPr="00712997" w:rsidRDefault="00712997" w:rsidP="00712997"/>
    <w:p w:rsidR="00712997" w:rsidRDefault="00712997" w:rsidP="00712997">
      <w:pPr>
        <w:rPr>
          <w:lang w:val="en-CA"/>
        </w:rPr>
      </w:pPr>
    </w:p>
    <w:p w:rsidR="009D7DCA" w:rsidRPr="005B217D" w:rsidRDefault="009D7DCA" w:rsidP="009D7DCA">
      <w:pPr>
        <w:pStyle w:val="Heading1"/>
        <w:ind w:left="360" w:hanging="360"/>
        <w:rPr>
          <w:lang w:val="en-CA"/>
        </w:rPr>
      </w:pPr>
      <w:r w:rsidRPr="005B217D">
        <w:rPr>
          <w:lang w:val="en-CA"/>
        </w:rPr>
        <w:t>Patent rights declaration(s)</w:t>
      </w:r>
    </w:p>
    <w:p w:rsidR="009D7DCA" w:rsidRPr="005B217D" w:rsidRDefault="009D7DCA" w:rsidP="009D7DCA">
      <w:pPr>
        <w:jc w:val="both"/>
        <w:rPr>
          <w:szCs w:val="22"/>
          <w:lang w:val="en-CA"/>
        </w:rPr>
      </w:pPr>
      <w:r>
        <w:rPr>
          <w:rFonts w:hint="eastAsia"/>
          <w:b/>
          <w:szCs w:val="22"/>
          <w:lang w:val="en-CA" w:eastAsia="ko-KR"/>
        </w:rPr>
        <w:t>ETRI</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D7DCA" w:rsidRPr="005B217D" w:rsidRDefault="009D7DCA" w:rsidP="009D7DCA">
      <w:pPr>
        <w:jc w:val="both"/>
        <w:rPr>
          <w:szCs w:val="22"/>
          <w:lang w:val="en-CA"/>
        </w:rPr>
      </w:pPr>
      <w:r>
        <w:rPr>
          <w:rFonts w:hint="eastAsia"/>
          <w:b/>
          <w:szCs w:val="22"/>
          <w:lang w:val="en-CA" w:eastAsia="ko-KR"/>
        </w:rPr>
        <w:t xml:space="preserve">University of </w:t>
      </w:r>
      <w:proofErr w:type="spellStart"/>
      <w:r>
        <w:rPr>
          <w:rFonts w:hint="eastAsia"/>
          <w:b/>
          <w:szCs w:val="22"/>
          <w:lang w:val="en-CA" w:eastAsia="ko-KR"/>
        </w:rPr>
        <w:t>Aizu</w:t>
      </w:r>
      <w:proofErr w:type="spellEnd"/>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D7DCA" w:rsidRDefault="009D7DCA" w:rsidP="00712997">
      <w:pPr>
        <w:rPr>
          <w:lang w:val="en-CA"/>
        </w:rPr>
      </w:pPr>
    </w:p>
    <w:bookmarkEnd w:id="1"/>
    <w:sectPr w:rsidR="009D7DCA"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15" w:rsidRDefault="00262515">
      <w:r>
        <w:separator/>
      </w:r>
    </w:p>
  </w:endnote>
  <w:endnote w:type="continuationSeparator" w:id="0">
    <w:p w:rsidR="00262515" w:rsidRDefault="0026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B58" w:rsidRDefault="00D67B5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23CB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23CBF">
      <w:rPr>
        <w:rStyle w:val="PageNumber"/>
        <w:noProof/>
      </w:rPr>
      <w:t>2013-01-08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15" w:rsidRDefault="00262515">
      <w:r>
        <w:separator/>
      </w:r>
    </w:p>
  </w:footnote>
  <w:footnote w:type="continuationSeparator" w:id="0">
    <w:p w:rsidR="00262515" w:rsidRDefault="00262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E4406AC"/>
    <w:multiLevelType w:val="hybridMultilevel"/>
    <w:tmpl w:val="B164E158"/>
    <w:lvl w:ilvl="0" w:tplc="E41ED1B6">
      <w:start w:val="2"/>
      <w:numFmt w:val="bullet"/>
      <w:lvlText w:val="-"/>
      <w:lvlJc w:val="left"/>
      <w:pPr>
        <w:tabs>
          <w:tab w:val="num" w:pos="360"/>
        </w:tabs>
        <w:ind w:left="360" w:hanging="360"/>
      </w:pPr>
      <w:rPr>
        <w:rFonts w:ascii="Times New Roman" w:eastAsia="Batang"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E57520F"/>
    <w:multiLevelType w:val="hybridMultilevel"/>
    <w:tmpl w:val="8938AAA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18129A2"/>
    <w:multiLevelType w:val="hybridMultilevel"/>
    <w:tmpl w:val="D996E10E"/>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5853FFC"/>
    <w:multiLevelType w:val="hybridMultilevel"/>
    <w:tmpl w:val="EE78145E"/>
    <w:lvl w:ilvl="0" w:tplc="E41ED1B6">
      <w:start w:val="2"/>
      <w:numFmt w:val="bullet"/>
      <w:lvlText w:val="-"/>
      <w:lvlJc w:val="left"/>
      <w:pPr>
        <w:tabs>
          <w:tab w:val="num" w:pos="720"/>
        </w:tabs>
        <w:ind w:left="720" w:hanging="360"/>
      </w:pPr>
      <w:rPr>
        <w:rFonts w:ascii="Times New Roman" w:eastAsia="Batang"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B96898"/>
    <w:multiLevelType w:val="hybridMultilevel"/>
    <w:tmpl w:val="3B0EE3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D0FBE"/>
    <w:multiLevelType w:val="hybridMultilevel"/>
    <w:tmpl w:val="7FCEA462"/>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BDB8E838">
      <w:numFmt w:val="bullet"/>
      <w:lvlText w:val="-"/>
      <w:lvlJc w:val="left"/>
      <w:pPr>
        <w:ind w:left="2880" w:hanging="360"/>
      </w:pPr>
      <w:rPr>
        <w:rFonts w:ascii="Times New Roman" w:eastAsia="Times New Roman" w:hAnsi="Times New Roman" w:cs="Times New Roman"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2E26829"/>
    <w:multiLevelType w:val="hybridMultilevel"/>
    <w:tmpl w:val="6BD8C1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5700FE7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04B5D1F"/>
    <w:multiLevelType w:val="hybridMultilevel"/>
    <w:tmpl w:val="EB106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84E3DC3"/>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303A32"/>
    <w:multiLevelType w:val="hybridMultilevel"/>
    <w:tmpl w:val="9B26776A"/>
    <w:lvl w:ilvl="0" w:tplc="F58CA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A2212E"/>
    <w:multiLevelType w:val="hybridMultilevel"/>
    <w:tmpl w:val="3B82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86B45"/>
    <w:multiLevelType w:val="hybridMultilevel"/>
    <w:tmpl w:val="139CBD2C"/>
    <w:lvl w:ilvl="0" w:tplc="E41ED1B6">
      <w:start w:val="2"/>
      <w:numFmt w:val="bullet"/>
      <w:lvlText w:val="-"/>
      <w:lvlJc w:val="left"/>
      <w:pPr>
        <w:tabs>
          <w:tab w:val="num" w:pos="360"/>
        </w:tabs>
        <w:ind w:left="36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C2889"/>
    <w:multiLevelType w:val="hybridMultilevel"/>
    <w:tmpl w:val="F180784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D57EA5"/>
    <w:multiLevelType w:val="hybridMultilevel"/>
    <w:tmpl w:val="BF14D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951FD7"/>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D07782A"/>
    <w:multiLevelType w:val="hybridMultilevel"/>
    <w:tmpl w:val="1B5AA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343011"/>
    <w:multiLevelType w:val="hybridMultilevel"/>
    <w:tmpl w:val="8AC2C4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F6C416F"/>
    <w:multiLevelType w:val="hybridMultilevel"/>
    <w:tmpl w:val="9FDC5272"/>
    <w:lvl w:ilvl="0" w:tplc="51AA6E8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5AE665A"/>
    <w:multiLevelType w:val="hybridMultilevel"/>
    <w:tmpl w:val="0966DDE4"/>
    <w:lvl w:ilvl="0" w:tplc="316A03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2"/>
  </w:num>
  <w:num w:numId="5">
    <w:abstractNumId w:val="17"/>
  </w:num>
  <w:num w:numId="6">
    <w:abstractNumId w:val="10"/>
  </w:num>
  <w:num w:numId="7">
    <w:abstractNumId w:val="15"/>
  </w:num>
  <w:num w:numId="8">
    <w:abstractNumId w:val="11"/>
  </w:num>
  <w:num w:numId="9">
    <w:abstractNumId w:val="9"/>
  </w:num>
  <w:num w:numId="10">
    <w:abstractNumId w:val="19"/>
  </w:num>
  <w:num w:numId="11">
    <w:abstractNumId w:val="20"/>
  </w:num>
  <w:num w:numId="12">
    <w:abstractNumId w:val="21"/>
  </w:num>
  <w:num w:numId="13">
    <w:abstractNumId w:val="16"/>
  </w:num>
  <w:num w:numId="14">
    <w:abstractNumId w:val="1"/>
  </w:num>
  <w:num w:numId="15">
    <w:abstractNumId w:val="14"/>
  </w:num>
  <w:num w:numId="16">
    <w:abstractNumId w:val="12"/>
  </w:num>
  <w:num w:numId="1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4"/>
  </w:num>
  <w:num w:numId="19">
    <w:abstractNumId w:val="18"/>
  </w:num>
  <w:num w:numId="20">
    <w:abstractNumId w:val="5"/>
  </w:num>
  <w:num w:numId="21">
    <w:abstractNumId w:val="13"/>
  </w:num>
  <w:num w:numId="2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CF6"/>
    <w:rsid w:val="000062EF"/>
    <w:rsid w:val="000136EF"/>
    <w:rsid w:val="00023FF7"/>
    <w:rsid w:val="000268A4"/>
    <w:rsid w:val="00044423"/>
    <w:rsid w:val="000458BC"/>
    <w:rsid w:val="00045C41"/>
    <w:rsid w:val="00046C03"/>
    <w:rsid w:val="00047874"/>
    <w:rsid w:val="000508B9"/>
    <w:rsid w:val="000670DF"/>
    <w:rsid w:val="00071F14"/>
    <w:rsid w:val="0007614F"/>
    <w:rsid w:val="00082149"/>
    <w:rsid w:val="000863BB"/>
    <w:rsid w:val="00096322"/>
    <w:rsid w:val="000A3E75"/>
    <w:rsid w:val="000A53AA"/>
    <w:rsid w:val="000B17A6"/>
    <w:rsid w:val="000B1C6B"/>
    <w:rsid w:val="000C09AC"/>
    <w:rsid w:val="000D21DE"/>
    <w:rsid w:val="000D7D09"/>
    <w:rsid w:val="000E00F3"/>
    <w:rsid w:val="000E4F36"/>
    <w:rsid w:val="000E5145"/>
    <w:rsid w:val="000E7ADD"/>
    <w:rsid w:val="000F158C"/>
    <w:rsid w:val="000F15B1"/>
    <w:rsid w:val="000F6F56"/>
    <w:rsid w:val="001023C8"/>
    <w:rsid w:val="00102F3D"/>
    <w:rsid w:val="00110964"/>
    <w:rsid w:val="00111B5E"/>
    <w:rsid w:val="001125C8"/>
    <w:rsid w:val="00122D1E"/>
    <w:rsid w:val="0012481C"/>
    <w:rsid w:val="00124E38"/>
    <w:rsid w:val="0012580B"/>
    <w:rsid w:val="001318B9"/>
    <w:rsid w:val="001319AE"/>
    <w:rsid w:val="00131F90"/>
    <w:rsid w:val="00133E68"/>
    <w:rsid w:val="0013526E"/>
    <w:rsid w:val="00147BA8"/>
    <w:rsid w:val="0015456A"/>
    <w:rsid w:val="00160EC2"/>
    <w:rsid w:val="00171371"/>
    <w:rsid w:val="00173048"/>
    <w:rsid w:val="00175A24"/>
    <w:rsid w:val="00177AA1"/>
    <w:rsid w:val="001826F6"/>
    <w:rsid w:val="00183B6A"/>
    <w:rsid w:val="001846AF"/>
    <w:rsid w:val="00187E58"/>
    <w:rsid w:val="001953A7"/>
    <w:rsid w:val="00197E14"/>
    <w:rsid w:val="00197E53"/>
    <w:rsid w:val="001A1FA5"/>
    <w:rsid w:val="001A297E"/>
    <w:rsid w:val="001A368E"/>
    <w:rsid w:val="001A7329"/>
    <w:rsid w:val="001B4E28"/>
    <w:rsid w:val="001C183F"/>
    <w:rsid w:val="001C3525"/>
    <w:rsid w:val="001C440B"/>
    <w:rsid w:val="001C7F99"/>
    <w:rsid w:val="001D1BD2"/>
    <w:rsid w:val="001D1C85"/>
    <w:rsid w:val="001D491C"/>
    <w:rsid w:val="001D5CA2"/>
    <w:rsid w:val="001D7854"/>
    <w:rsid w:val="001E02BE"/>
    <w:rsid w:val="001E3B37"/>
    <w:rsid w:val="001F2594"/>
    <w:rsid w:val="002055A6"/>
    <w:rsid w:val="00206460"/>
    <w:rsid w:val="002069B4"/>
    <w:rsid w:val="00215286"/>
    <w:rsid w:val="00215DFC"/>
    <w:rsid w:val="002201B4"/>
    <w:rsid w:val="00220DD1"/>
    <w:rsid w:val="002212DF"/>
    <w:rsid w:val="00224C78"/>
    <w:rsid w:val="00227BA7"/>
    <w:rsid w:val="00233096"/>
    <w:rsid w:val="00237F22"/>
    <w:rsid w:val="00241ADE"/>
    <w:rsid w:val="00245751"/>
    <w:rsid w:val="002518B5"/>
    <w:rsid w:val="00256FA3"/>
    <w:rsid w:val="00262515"/>
    <w:rsid w:val="00263398"/>
    <w:rsid w:val="00263D2C"/>
    <w:rsid w:val="00265CA3"/>
    <w:rsid w:val="00266189"/>
    <w:rsid w:val="00271197"/>
    <w:rsid w:val="0027513E"/>
    <w:rsid w:val="00275BCF"/>
    <w:rsid w:val="00283882"/>
    <w:rsid w:val="002842B8"/>
    <w:rsid w:val="00292257"/>
    <w:rsid w:val="002A319B"/>
    <w:rsid w:val="002A54E0"/>
    <w:rsid w:val="002A5AE7"/>
    <w:rsid w:val="002B04CE"/>
    <w:rsid w:val="002B0D0B"/>
    <w:rsid w:val="002B1595"/>
    <w:rsid w:val="002B191D"/>
    <w:rsid w:val="002D0ADB"/>
    <w:rsid w:val="002D0AF6"/>
    <w:rsid w:val="002D1F1A"/>
    <w:rsid w:val="002E14DC"/>
    <w:rsid w:val="002E5FD8"/>
    <w:rsid w:val="002E785E"/>
    <w:rsid w:val="002F164D"/>
    <w:rsid w:val="00306206"/>
    <w:rsid w:val="00312818"/>
    <w:rsid w:val="00317D85"/>
    <w:rsid w:val="003248CD"/>
    <w:rsid w:val="00327C56"/>
    <w:rsid w:val="003315A1"/>
    <w:rsid w:val="00332A83"/>
    <w:rsid w:val="003373EC"/>
    <w:rsid w:val="00340AC5"/>
    <w:rsid w:val="00342FF4"/>
    <w:rsid w:val="00343A43"/>
    <w:rsid w:val="003706CC"/>
    <w:rsid w:val="00372874"/>
    <w:rsid w:val="003763E7"/>
    <w:rsid w:val="00377710"/>
    <w:rsid w:val="00380304"/>
    <w:rsid w:val="003805D1"/>
    <w:rsid w:val="00384522"/>
    <w:rsid w:val="00386058"/>
    <w:rsid w:val="00390C4D"/>
    <w:rsid w:val="0039365F"/>
    <w:rsid w:val="0039517B"/>
    <w:rsid w:val="00395B0C"/>
    <w:rsid w:val="003A2D8E"/>
    <w:rsid w:val="003B2C84"/>
    <w:rsid w:val="003B4786"/>
    <w:rsid w:val="003C20E4"/>
    <w:rsid w:val="003D2752"/>
    <w:rsid w:val="003E1B56"/>
    <w:rsid w:val="003E5681"/>
    <w:rsid w:val="003E6F90"/>
    <w:rsid w:val="003F5D0F"/>
    <w:rsid w:val="00401F94"/>
    <w:rsid w:val="00402109"/>
    <w:rsid w:val="00403283"/>
    <w:rsid w:val="004075FD"/>
    <w:rsid w:val="00414101"/>
    <w:rsid w:val="00414DC8"/>
    <w:rsid w:val="00420F41"/>
    <w:rsid w:val="004216A3"/>
    <w:rsid w:val="0042249F"/>
    <w:rsid w:val="00424C1C"/>
    <w:rsid w:val="0043087F"/>
    <w:rsid w:val="00433DDB"/>
    <w:rsid w:val="00437619"/>
    <w:rsid w:val="00441C59"/>
    <w:rsid w:val="00444311"/>
    <w:rsid w:val="00444A40"/>
    <w:rsid w:val="00444F10"/>
    <w:rsid w:val="0044566B"/>
    <w:rsid w:val="004524FA"/>
    <w:rsid w:val="0045294D"/>
    <w:rsid w:val="0045473E"/>
    <w:rsid w:val="0048340D"/>
    <w:rsid w:val="00484580"/>
    <w:rsid w:val="004945E6"/>
    <w:rsid w:val="004A03AF"/>
    <w:rsid w:val="004A2A63"/>
    <w:rsid w:val="004A352B"/>
    <w:rsid w:val="004A55AD"/>
    <w:rsid w:val="004B0386"/>
    <w:rsid w:val="004B0DFC"/>
    <w:rsid w:val="004B210C"/>
    <w:rsid w:val="004B54DA"/>
    <w:rsid w:val="004D2192"/>
    <w:rsid w:val="004D29A1"/>
    <w:rsid w:val="004D405F"/>
    <w:rsid w:val="004D667F"/>
    <w:rsid w:val="004E0425"/>
    <w:rsid w:val="004E4F4F"/>
    <w:rsid w:val="004E6789"/>
    <w:rsid w:val="004E6C73"/>
    <w:rsid w:val="004F0ABF"/>
    <w:rsid w:val="004F4421"/>
    <w:rsid w:val="004F61E3"/>
    <w:rsid w:val="00502F34"/>
    <w:rsid w:val="00507014"/>
    <w:rsid w:val="0051015C"/>
    <w:rsid w:val="00512C44"/>
    <w:rsid w:val="00516563"/>
    <w:rsid w:val="00516CF1"/>
    <w:rsid w:val="00531AE9"/>
    <w:rsid w:val="00536BEB"/>
    <w:rsid w:val="00545AC4"/>
    <w:rsid w:val="00550A66"/>
    <w:rsid w:val="00567EC7"/>
    <w:rsid w:val="00570013"/>
    <w:rsid w:val="005801A2"/>
    <w:rsid w:val="0058236E"/>
    <w:rsid w:val="00583581"/>
    <w:rsid w:val="00584BCE"/>
    <w:rsid w:val="00585647"/>
    <w:rsid w:val="00585E41"/>
    <w:rsid w:val="00593B80"/>
    <w:rsid w:val="005952A5"/>
    <w:rsid w:val="005A33A1"/>
    <w:rsid w:val="005A3F34"/>
    <w:rsid w:val="005A5D09"/>
    <w:rsid w:val="005B217D"/>
    <w:rsid w:val="005B22AF"/>
    <w:rsid w:val="005B48B6"/>
    <w:rsid w:val="005C20DD"/>
    <w:rsid w:val="005C3684"/>
    <w:rsid w:val="005C385F"/>
    <w:rsid w:val="005D629D"/>
    <w:rsid w:val="005D6B4F"/>
    <w:rsid w:val="005E1AC6"/>
    <w:rsid w:val="005F1764"/>
    <w:rsid w:val="005F6F1B"/>
    <w:rsid w:val="00600C43"/>
    <w:rsid w:val="00601435"/>
    <w:rsid w:val="00604F02"/>
    <w:rsid w:val="00607990"/>
    <w:rsid w:val="00607EAF"/>
    <w:rsid w:val="0061016B"/>
    <w:rsid w:val="00611079"/>
    <w:rsid w:val="006155E5"/>
    <w:rsid w:val="0061694B"/>
    <w:rsid w:val="00624288"/>
    <w:rsid w:val="00624B33"/>
    <w:rsid w:val="0062540D"/>
    <w:rsid w:val="00626382"/>
    <w:rsid w:val="00630AA2"/>
    <w:rsid w:val="00633E2F"/>
    <w:rsid w:val="00643A33"/>
    <w:rsid w:val="00646707"/>
    <w:rsid w:val="00656897"/>
    <w:rsid w:val="0066013A"/>
    <w:rsid w:val="00662E58"/>
    <w:rsid w:val="00663B3D"/>
    <w:rsid w:val="00664DCF"/>
    <w:rsid w:val="006704B9"/>
    <w:rsid w:val="00682311"/>
    <w:rsid w:val="006842B6"/>
    <w:rsid w:val="006A1B25"/>
    <w:rsid w:val="006A500D"/>
    <w:rsid w:val="006B1F89"/>
    <w:rsid w:val="006C5D39"/>
    <w:rsid w:val="006C64DB"/>
    <w:rsid w:val="006C6C47"/>
    <w:rsid w:val="006C6FD2"/>
    <w:rsid w:val="006D02DF"/>
    <w:rsid w:val="006D13B2"/>
    <w:rsid w:val="006D6832"/>
    <w:rsid w:val="006E2810"/>
    <w:rsid w:val="006E5417"/>
    <w:rsid w:val="006E7524"/>
    <w:rsid w:val="006F19AB"/>
    <w:rsid w:val="00701763"/>
    <w:rsid w:val="00704C0B"/>
    <w:rsid w:val="00706959"/>
    <w:rsid w:val="0071213A"/>
    <w:rsid w:val="00712997"/>
    <w:rsid w:val="00712F60"/>
    <w:rsid w:val="00720E03"/>
    <w:rsid w:val="00720E3B"/>
    <w:rsid w:val="00724EF5"/>
    <w:rsid w:val="00745F6B"/>
    <w:rsid w:val="00751243"/>
    <w:rsid w:val="00755421"/>
    <w:rsid w:val="0075585E"/>
    <w:rsid w:val="007630D2"/>
    <w:rsid w:val="00764AE2"/>
    <w:rsid w:val="00770571"/>
    <w:rsid w:val="0077295D"/>
    <w:rsid w:val="007757A0"/>
    <w:rsid w:val="007768FF"/>
    <w:rsid w:val="0078235A"/>
    <w:rsid w:val="007824D3"/>
    <w:rsid w:val="00785546"/>
    <w:rsid w:val="007857C8"/>
    <w:rsid w:val="00786594"/>
    <w:rsid w:val="007915DA"/>
    <w:rsid w:val="007932AF"/>
    <w:rsid w:val="00796A17"/>
    <w:rsid w:val="00796EE3"/>
    <w:rsid w:val="007A102E"/>
    <w:rsid w:val="007A2623"/>
    <w:rsid w:val="007A3048"/>
    <w:rsid w:val="007A7514"/>
    <w:rsid w:val="007A7D29"/>
    <w:rsid w:val="007B4AB8"/>
    <w:rsid w:val="007B5788"/>
    <w:rsid w:val="007C0103"/>
    <w:rsid w:val="007C20AC"/>
    <w:rsid w:val="007C325F"/>
    <w:rsid w:val="007C4481"/>
    <w:rsid w:val="007D7E8D"/>
    <w:rsid w:val="007E043A"/>
    <w:rsid w:val="007E2429"/>
    <w:rsid w:val="007E4499"/>
    <w:rsid w:val="007F11A5"/>
    <w:rsid w:val="007F1E12"/>
    <w:rsid w:val="007F1F8B"/>
    <w:rsid w:val="007F67A1"/>
    <w:rsid w:val="007F7580"/>
    <w:rsid w:val="0080401B"/>
    <w:rsid w:val="0081424F"/>
    <w:rsid w:val="008206C8"/>
    <w:rsid w:val="008218F7"/>
    <w:rsid w:val="00824B3D"/>
    <w:rsid w:val="00824B6A"/>
    <w:rsid w:val="00830BD0"/>
    <w:rsid w:val="008329D7"/>
    <w:rsid w:val="00833D96"/>
    <w:rsid w:val="008373C4"/>
    <w:rsid w:val="008465CA"/>
    <w:rsid w:val="00846CE3"/>
    <w:rsid w:val="008477B2"/>
    <w:rsid w:val="00860197"/>
    <w:rsid w:val="00862457"/>
    <w:rsid w:val="0086559A"/>
    <w:rsid w:val="00867D93"/>
    <w:rsid w:val="00872DAF"/>
    <w:rsid w:val="0087315C"/>
    <w:rsid w:val="00874A6C"/>
    <w:rsid w:val="00875C2C"/>
    <w:rsid w:val="00875CAD"/>
    <w:rsid w:val="00876C65"/>
    <w:rsid w:val="00890DB4"/>
    <w:rsid w:val="00891992"/>
    <w:rsid w:val="008A4B4C"/>
    <w:rsid w:val="008A4D6C"/>
    <w:rsid w:val="008A5034"/>
    <w:rsid w:val="008B71BA"/>
    <w:rsid w:val="008C1D68"/>
    <w:rsid w:val="008C239F"/>
    <w:rsid w:val="008C4BDE"/>
    <w:rsid w:val="008D1647"/>
    <w:rsid w:val="008E480C"/>
    <w:rsid w:val="008F1835"/>
    <w:rsid w:val="009008CC"/>
    <w:rsid w:val="00907757"/>
    <w:rsid w:val="00915372"/>
    <w:rsid w:val="009212B0"/>
    <w:rsid w:val="009234A5"/>
    <w:rsid w:val="00923557"/>
    <w:rsid w:val="009252A5"/>
    <w:rsid w:val="009336F7"/>
    <w:rsid w:val="0093724F"/>
    <w:rsid w:val="009374A7"/>
    <w:rsid w:val="00937E4A"/>
    <w:rsid w:val="00943295"/>
    <w:rsid w:val="00945CE7"/>
    <w:rsid w:val="009477D2"/>
    <w:rsid w:val="00951FD4"/>
    <w:rsid w:val="00955648"/>
    <w:rsid w:val="00957E94"/>
    <w:rsid w:val="00963833"/>
    <w:rsid w:val="00982FA4"/>
    <w:rsid w:val="00983075"/>
    <w:rsid w:val="0098551D"/>
    <w:rsid w:val="009867B0"/>
    <w:rsid w:val="00987B3B"/>
    <w:rsid w:val="009916BD"/>
    <w:rsid w:val="0099518F"/>
    <w:rsid w:val="009A2FED"/>
    <w:rsid w:val="009A523D"/>
    <w:rsid w:val="009C3772"/>
    <w:rsid w:val="009D0A4C"/>
    <w:rsid w:val="009D45F3"/>
    <w:rsid w:val="009D7A6B"/>
    <w:rsid w:val="009D7DCA"/>
    <w:rsid w:val="009E51C6"/>
    <w:rsid w:val="009E5D09"/>
    <w:rsid w:val="009F206A"/>
    <w:rsid w:val="009F434F"/>
    <w:rsid w:val="009F496B"/>
    <w:rsid w:val="00A01439"/>
    <w:rsid w:val="00A02B88"/>
    <w:rsid w:val="00A02E61"/>
    <w:rsid w:val="00A05CFF"/>
    <w:rsid w:val="00A23CBF"/>
    <w:rsid w:val="00A446F8"/>
    <w:rsid w:val="00A51F7D"/>
    <w:rsid w:val="00A56B97"/>
    <w:rsid w:val="00A578B2"/>
    <w:rsid w:val="00A60210"/>
    <w:rsid w:val="00A6093D"/>
    <w:rsid w:val="00A67C41"/>
    <w:rsid w:val="00A7585A"/>
    <w:rsid w:val="00A76A6D"/>
    <w:rsid w:val="00A776AB"/>
    <w:rsid w:val="00A778D2"/>
    <w:rsid w:val="00A8072D"/>
    <w:rsid w:val="00A825C9"/>
    <w:rsid w:val="00A82B76"/>
    <w:rsid w:val="00A83253"/>
    <w:rsid w:val="00A91305"/>
    <w:rsid w:val="00A93FB0"/>
    <w:rsid w:val="00A9526B"/>
    <w:rsid w:val="00A97AD7"/>
    <w:rsid w:val="00AA6E84"/>
    <w:rsid w:val="00AB1040"/>
    <w:rsid w:val="00AB628B"/>
    <w:rsid w:val="00AC07F1"/>
    <w:rsid w:val="00AC2392"/>
    <w:rsid w:val="00AC4C24"/>
    <w:rsid w:val="00AC76B1"/>
    <w:rsid w:val="00AD14DF"/>
    <w:rsid w:val="00AD3A45"/>
    <w:rsid w:val="00AD492E"/>
    <w:rsid w:val="00AD6EE3"/>
    <w:rsid w:val="00AE341B"/>
    <w:rsid w:val="00AE62A2"/>
    <w:rsid w:val="00AF0E81"/>
    <w:rsid w:val="00AF2052"/>
    <w:rsid w:val="00AF59B5"/>
    <w:rsid w:val="00B001B3"/>
    <w:rsid w:val="00B079C6"/>
    <w:rsid w:val="00B07CA7"/>
    <w:rsid w:val="00B1279A"/>
    <w:rsid w:val="00B15CFA"/>
    <w:rsid w:val="00B22F70"/>
    <w:rsid w:val="00B24027"/>
    <w:rsid w:val="00B25ABA"/>
    <w:rsid w:val="00B30D39"/>
    <w:rsid w:val="00B35E8B"/>
    <w:rsid w:val="00B363F2"/>
    <w:rsid w:val="00B50AFB"/>
    <w:rsid w:val="00B5222E"/>
    <w:rsid w:val="00B526D7"/>
    <w:rsid w:val="00B61C96"/>
    <w:rsid w:val="00B628CE"/>
    <w:rsid w:val="00B62C53"/>
    <w:rsid w:val="00B62D2A"/>
    <w:rsid w:val="00B672A6"/>
    <w:rsid w:val="00B71058"/>
    <w:rsid w:val="00B72CE6"/>
    <w:rsid w:val="00B73A2A"/>
    <w:rsid w:val="00B7467C"/>
    <w:rsid w:val="00B821FE"/>
    <w:rsid w:val="00B82C95"/>
    <w:rsid w:val="00B87CC7"/>
    <w:rsid w:val="00B9240D"/>
    <w:rsid w:val="00B94B06"/>
    <w:rsid w:val="00B94C28"/>
    <w:rsid w:val="00BA5D76"/>
    <w:rsid w:val="00BA76E4"/>
    <w:rsid w:val="00BB3B87"/>
    <w:rsid w:val="00BC10BA"/>
    <w:rsid w:val="00BC33F8"/>
    <w:rsid w:val="00BC538F"/>
    <w:rsid w:val="00BC5AFD"/>
    <w:rsid w:val="00BC6DBE"/>
    <w:rsid w:val="00BD14AA"/>
    <w:rsid w:val="00BD7203"/>
    <w:rsid w:val="00BE1AB8"/>
    <w:rsid w:val="00BE232D"/>
    <w:rsid w:val="00BF3D29"/>
    <w:rsid w:val="00C03665"/>
    <w:rsid w:val="00C04F43"/>
    <w:rsid w:val="00C0609D"/>
    <w:rsid w:val="00C115AB"/>
    <w:rsid w:val="00C217B5"/>
    <w:rsid w:val="00C23ECA"/>
    <w:rsid w:val="00C30249"/>
    <w:rsid w:val="00C3210C"/>
    <w:rsid w:val="00C35CEE"/>
    <w:rsid w:val="00C3723B"/>
    <w:rsid w:val="00C44436"/>
    <w:rsid w:val="00C548C4"/>
    <w:rsid w:val="00C55601"/>
    <w:rsid w:val="00C606C9"/>
    <w:rsid w:val="00C607E0"/>
    <w:rsid w:val="00C6342E"/>
    <w:rsid w:val="00C70C6B"/>
    <w:rsid w:val="00C70FD7"/>
    <w:rsid w:val="00C7421F"/>
    <w:rsid w:val="00C80288"/>
    <w:rsid w:val="00C81BF3"/>
    <w:rsid w:val="00C84003"/>
    <w:rsid w:val="00C8570E"/>
    <w:rsid w:val="00C90650"/>
    <w:rsid w:val="00C90C25"/>
    <w:rsid w:val="00C90EB4"/>
    <w:rsid w:val="00C92C41"/>
    <w:rsid w:val="00C957F6"/>
    <w:rsid w:val="00C97BE9"/>
    <w:rsid w:val="00C97D78"/>
    <w:rsid w:val="00CB0854"/>
    <w:rsid w:val="00CB3207"/>
    <w:rsid w:val="00CB6021"/>
    <w:rsid w:val="00CC1843"/>
    <w:rsid w:val="00CC1E7A"/>
    <w:rsid w:val="00CC2AAE"/>
    <w:rsid w:val="00CC51E1"/>
    <w:rsid w:val="00CC5A42"/>
    <w:rsid w:val="00CC75A1"/>
    <w:rsid w:val="00CD0EAB"/>
    <w:rsid w:val="00CD12F2"/>
    <w:rsid w:val="00CD41DC"/>
    <w:rsid w:val="00CD4D39"/>
    <w:rsid w:val="00CD5B41"/>
    <w:rsid w:val="00CE04A2"/>
    <w:rsid w:val="00CE49D0"/>
    <w:rsid w:val="00CF2381"/>
    <w:rsid w:val="00CF34DB"/>
    <w:rsid w:val="00CF3BCF"/>
    <w:rsid w:val="00CF558F"/>
    <w:rsid w:val="00D073E2"/>
    <w:rsid w:val="00D149DD"/>
    <w:rsid w:val="00D3031C"/>
    <w:rsid w:val="00D34C48"/>
    <w:rsid w:val="00D3613F"/>
    <w:rsid w:val="00D446EC"/>
    <w:rsid w:val="00D51BF0"/>
    <w:rsid w:val="00D535C7"/>
    <w:rsid w:val="00D55942"/>
    <w:rsid w:val="00D5705D"/>
    <w:rsid w:val="00D62332"/>
    <w:rsid w:val="00D63888"/>
    <w:rsid w:val="00D63940"/>
    <w:rsid w:val="00D64631"/>
    <w:rsid w:val="00D669F3"/>
    <w:rsid w:val="00D67B58"/>
    <w:rsid w:val="00D759EB"/>
    <w:rsid w:val="00D767C7"/>
    <w:rsid w:val="00D807BF"/>
    <w:rsid w:val="00D81124"/>
    <w:rsid w:val="00D83FFA"/>
    <w:rsid w:val="00D8599F"/>
    <w:rsid w:val="00D85CFC"/>
    <w:rsid w:val="00D96CFB"/>
    <w:rsid w:val="00DA7887"/>
    <w:rsid w:val="00DB1313"/>
    <w:rsid w:val="00DB2C26"/>
    <w:rsid w:val="00DB2C63"/>
    <w:rsid w:val="00DB4A56"/>
    <w:rsid w:val="00DB79FC"/>
    <w:rsid w:val="00DC076E"/>
    <w:rsid w:val="00DD0761"/>
    <w:rsid w:val="00DD502A"/>
    <w:rsid w:val="00DD5B0E"/>
    <w:rsid w:val="00DD7799"/>
    <w:rsid w:val="00DE4ECE"/>
    <w:rsid w:val="00DE6B43"/>
    <w:rsid w:val="00DF072C"/>
    <w:rsid w:val="00DF23B2"/>
    <w:rsid w:val="00E06471"/>
    <w:rsid w:val="00E11923"/>
    <w:rsid w:val="00E15D6A"/>
    <w:rsid w:val="00E262D4"/>
    <w:rsid w:val="00E33431"/>
    <w:rsid w:val="00E33CB4"/>
    <w:rsid w:val="00E3443F"/>
    <w:rsid w:val="00E35826"/>
    <w:rsid w:val="00E36250"/>
    <w:rsid w:val="00E36F45"/>
    <w:rsid w:val="00E3712E"/>
    <w:rsid w:val="00E37592"/>
    <w:rsid w:val="00E40255"/>
    <w:rsid w:val="00E54511"/>
    <w:rsid w:val="00E5615C"/>
    <w:rsid w:val="00E56676"/>
    <w:rsid w:val="00E61DAC"/>
    <w:rsid w:val="00E6366F"/>
    <w:rsid w:val="00E64678"/>
    <w:rsid w:val="00E64FD6"/>
    <w:rsid w:val="00E66703"/>
    <w:rsid w:val="00E67BB8"/>
    <w:rsid w:val="00E7198A"/>
    <w:rsid w:val="00E75FE3"/>
    <w:rsid w:val="00E77BC8"/>
    <w:rsid w:val="00E801D7"/>
    <w:rsid w:val="00E825F8"/>
    <w:rsid w:val="00E87932"/>
    <w:rsid w:val="00E95CD2"/>
    <w:rsid w:val="00E972A8"/>
    <w:rsid w:val="00EA100A"/>
    <w:rsid w:val="00EA31AF"/>
    <w:rsid w:val="00EA3BF1"/>
    <w:rsid w:val="00EA4984"/>
    <w:rsid w:val="00EA4C64"/>
    <w:rsid w:val="00EB0365"/>
    <w:rsid w:val="00EB3A29"/>
    <w:rsid w:val="00EB7AB1"/>
    <w:rsid w:val="00ED01CF"/>
    <w:rsid w:val="00ED3168"/>
    <w:rsid w:val="00ED7642"/>
    <w:rsid w:val="00EE5E11"/>
    <w:rsid w:val="00EE7ABB"/>
    <w:rsid w:val="00EF0043"/>
    <w:rsid w:val="00EF48CC"/>
    <w:rsid w:val="00F0143A"/>
    <w:rsid w:val="00F07DA9"/>
    <w:rsid w:val="00F07E51"/>
    <w:rsid w:val="00F24A60"/>
    <w:rsid w:val="00F27BF6"/>
    <w:rsid w:val="00F3078E"/>
    <w:rsid w:val="00F37D56"/>
    <w:rsid w:val="00F40101"/>
    <w:rsid w:val="00F430B1"/>
    <w:rsid w:val="00F45504"/>
    <w:rsid w:val="00F5293A"/>
    <w:rsid w:val="00F5414E"/>
    <w:rsid w:val="00F555BE"/>
    <w:rsid w:val="00F57243"/>
    <w:rsid w:val="00F622AE"/>
    <w:rsid w:val="00F641CB"/>
    <w:rsid w:val="00F6532A"/>
    <w:rsid w:val="00F7180A"/>
    <w:rsid w:val="00F73032"/>
    <w:rsid w:val="00F80C27"/>
    <w:rsid w:val="00F83114"/>
    <w:rsid w:val="00F848FC"/>
    <w:rsid w:val="00F9282A"/>
    <w:rsid w:val="00F96BAD"/>
    <w:rsid w:val="00FA0BB7"/>
    <w:rsid w:val="00FB0E84"/>
    <w:rsid w:val="00FB56EB"/>
    <w:rsid w:val="00FB6569"/>
    <w:rsid w:val="00FC28E6"/>
    <w:rsid w:val="00FC7A0C"/>
    <w:rsid w:val="00FD01C2"/>
    <w:rsid w:val="00FE0F73"/>
    <w:rsid w:val="00FE2DB9"/>
    <w:rsid w:val="00FF0CE3"/>
    <w:rsid w:val="00FF3CB4"/>
    <w:rsid w:val="00FF3E35"/>
    <w:rsid w:val="00FF5857"/>
    <w:rsid w:val="00FF7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699081">
      <w:bodyDiv w:val="1"/>
      <w:marLeft w:val="0"/>
      <w:marRight w:val="0"/>
      <w:marTop w:val="0"/>
      <w:marBottom w:val="0"/>
      <w:divBdr>
        <w:top w:val="none" w:sz="0" w:space="0" w:color="auto"/>
        <w:left w:val="none" w:sz="0" w:space="0" w:color="auto"/>
        <w:bottom w:val="none" w:sz="0" w:space="0" w:color="auto"/>
        <w:right w:val="none" w:sz="0" w:space="0" w:color="auto"/>
      </w:divBdr>
    </w:div>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ang@u-aizu.ac.jp"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D939C-8F6A-4260-8CB0-F1724604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4</Pages>
  <Words>1109</Words>
  <Characters>6453</Characters>
  <Application>Microsoft Office Word</Application>
  <DocSecurity>0</DocSecurity>
  <Lines>53</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7547</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Admin</cp:lastModifiedBy>
  <cp:revision>42</cp:revision>
  <cp:lastPrinted>2012-04-16T22:24:00Z</cp:lastPrinted>
  <dcterms:created xsi:type="dcterms:W3CDTF">2012-10-01T08:02:00Z</dcterms:created>
  <dcterms:modified xsi:type="dcterms:W3CDTF">2013-01-07T23:06:00Z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10893214</vt:i4>
  </property>
  <property fmtid="{D5CDD505-2E9C-101B-9397-08002B2CF9AE}" pid="3" name="_NewReviewCycle">
    <vt:lpwstr/>
  </property>
  <property fmtid="{D5CDD505-2E9C-101B-9397-08002B2CF9AE}" pid="4" name="_EmailSubject">
    <vt:lpwstr>BoG on high-level syntax for extension planning</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-1956529504</vt:i4>
  </property>
  <property fmtid="{D5CDD505-2E9C-101B-9397-08002B2CF9AE}" pid="8" name="_ReviewingToolsShownOnce">
    <vt:lpwstr/>
  </property>
</Properties>
</file>