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110721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227040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11th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Shanghai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China,10 -19 October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EE2861">
              <w:rPr>
                <w:u w:val="single"/>
              </w:rPr>
              <w:t>K0200</w:t>
            </w:r>
          </w:p>
          <w:p w:rsidR="007A0C02" w:rsidRPr="00630AA2" w:rsidRDefault="00B92702" w:rsidP="00EE2861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 w:rsidR="00EE2861">
              <w:rPr>
                <w:u w:val="single"/>
              </w:rPr>
              <w:t>6527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A03425" w:rsidP="00C14F9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AHG</w:t>
            </w:r>
            <w:r w:rsidR="007768FD">
              <w:rPr>
                <w:b/>
                <w:szCs w:val="22"/>
              </w:rPr>
              <w:t>4</w:t>
            </w:r>
            <w:r>
              <w:rPr>
                <w:b/>
                <w:szCs w:val="22"/>
              </w:rPr>
              <w:t xml:space="preserve">: </w:t>
            </w:r>
            <w:r w:rsidR="00C250F5">
              <w:rPr>
                <w:b/>
                <w:szCs w:val="22"/>
              </w:rPr>
              <w:t>Sub-stream entr</w:t>
            </w:r>
            <w:r w:rsidR="00C14F98">
              <w:rPr>
                <w:b/>
                <w:szCs w:val="22"/>
              </w:rPr>
              <w:t>y points SEI message</w:t>
            </w:r>
            <w:r w:rsidR="00C250F5">
              <w:rPr>
                <w:b/>
                <w:szCs w:val="22"/>
              </w:rPr>
              <w:t xml:space="preserve">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326A28" w:rsidRDefault="00326A28" w:rsidP="00326A2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326A28" w:rsidRPr="00BF4B12" w:rsidRDefault="00326A28" w:rsidP="00326A2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BF4B12">
        <w:rPr>
          <w:rFonts w:ascii="Times New Roman" w:hAnsi="Times New Roman"/>
          <w:sz w:val="22"/>
          <w:szCs w:val="22"/>
        </w:rPr>
        <w:t>In the current HM</w:t>
      </w:r>
      <w:r w:rsidR="00C14F98" w:rsidRPr="00BF4B12">
        <w:rPr>
          <w:rFonts w:ascii="Times New Roman" w:hAnsi="Times New Roman"/>
          <w:sz w:val="22"/>
          <w:szCs w:val="22"/>
        </w:rPr>
        <w:t>8</w:t>
      </w:r>
      <w:r w:rsidRPr="00BF4B12">
        <w:rPr>
          <w:rFonts w:ascii="Times New Roman" w:hAnsi="Times New Roman"/>
          <w:sz w:val="22"/>
          <w:szCs w:val="22"/>
        </w:rPr>
        <w:t xml:space="preserve">.0 design, sub-stream entries are signaled in slice header only to facilitate sub-stream switching of decoding parallelized streams with single core decoders. No entry points are available in the </w:t>
      </w:r>
      <w:proofErr w:type="spellStart"/>
      <w:r w:rsidRPr="00BF4B12">
        <w:rPr>
          <w:rFonts w:ascii="Times New Roman" w:hAnsi="Times New Roman"/>
          <w:sz w:val="22"/>
          <w:szCs w:val="22"/>
        </w:rPr>
        <w:t>bitstream</w:t>
      </w:r>
      <w:proofErr w:type="spellEnd"/>
      <w:r w:rsidRPr="00BF4B12">
        <w:rPr>
          <w:rFonts w:ascii="Times New Roman" w:hAnsi="Times New Roman"/>
          <w:sz w:val="22"/>
          <w:szCs w:val="22"/>
        </w:rPr>
        <w:t xml:space="preserve"> to assist parallel decoding on multiple core platforms. This contribution advocates signaling of sub-stream entry points in </w:t>
      </w:r>
      <w:r w:rsidR="003733BC" w:rsidRPr="00BF4B12">
        <w:rPr>
          <w:rFonts w:ascii="Times New Roman" w:hAnsi="Times New Roman"/>
          <w:sz w:val="22"/>
          <w:szCs w:val="22"/>
        </w:rPr>
        <w:t xml:space="preserve">a SEI message </w:t>
      </w:r>
      <w:r w:rsidRPr="00BF4B12">
        <w:rPr>
          <w:rFonts w:ascii="Times New Roman" w:hAnsi="Times New Roman"/>
          <w:sz w:val="22"/>
          <w:szCs w:val="22"/>
        </w:rPr>
        <w:t xml:space="preserve">as well to facilitate parallel decoding. </w:t>
      </w:r>
      <w:r w:rsidR="00B54B2A" w:rsidRPr="00BF4B12">
        <w:rPr>
          <w:rFonts w:ascii="Times New Roman" w:hAnsi="Times New Roman"/>
          <w:bCs/>
          <w:sz w:val="22"/>
          <w:szCs w:val="22"/>
        </w:rPr>
        <w:t xml:space="preserve">Each sub-stream entry point shall be a parallel decoding entry </w:t>
      </w:r>
      <w:r w:rsidR="00630878" w:rsidRPr="00BF4B12">
        <w:rPr>
          <w:rFonts w:ascii="Times New Roman" w:hAnsi="Times New Roman"/>
          <w:bCs/>
          <w:sz w:val="22"/>
          <w:szCs w:val="22"/>
        </w:rPr>
        <w:t>point</w:t>
      </w:r>
      <w:r w:rsidR="00BF4B12" w:rsidRPr="00BF4B12">
        <w:rPr>
          <w:rFonts w:ascii="Times New Roman" w:hAnsi="Times New Roman"/>
          <w:bCs/>
          <w:sz w:val="22"/>
          <w:szCs w:val="22"/>
        </w:rPr>
        <w:t xml:space="preserve"> and start with a slice header with </w:t>
      </w:r>
      <w:r w:rsidR="00BF4B12" w:rsidRPr="00BF4B12">
        <w:rPr>
          <w:rFonts w:ascii="Times New Roman" w:hAnsi="Times New Roman"/>
          <w:noProof/>
          <w:sz w:val="22"/>
          <w:szCs w:val="22"/>
        </w:rPr>
        <w:t>dependent_slice_flag set equal to 0</w:t>
      </w:r>
      <w:r w:rsidR="00BF4B12" w:rsidRPr="00BF4B12">
        <w:rPr>
          <w:rFonts w:ascii="Times New Roman" w:hAnsi="Times New Roman"/>
          <w:bCs/>
          <w:sz w:val="22"/>
          <w:szCs w:val="22"/>
        </w:rPr>
        <w:t>.</w:t>
      </w:r>
      <w:r w:rsidR="00B54B2A" w:rsidRPr="00BF4B12">
        <w:rPr>
          <w:rFonts w:ascii="Times New Roman" w:hAnsi="Times New Roman"/>
          <w:bCs/>
          <w:sz w:val="22"/>
          <w:szCs w:val="22"/>
        </w:rPr>
        <w:t xml:space="preserve"> </w:t>
      </w:r>
      <w:r w:rsidR="00BF4B12">
        <w:rPr>
          <w:rFonts w:ascii="Times New Roman" w:hAnsi="Times New Roman"/>
          <w:bCs/>
          <w:sz w:val="22"/>
          <w:szCs w:val="22"/>
        </w:rPr>
        <w:t xml:space="preserve">It is also signaled whether sub-streams have approximately same size in terms of CTBs or compressed </w:t>
      </w:r>
      <w:proofErr w:type="spellStart"/>
      <w:r w:rsidR="00BF4B12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="00BF4B12">
        <w:rPr>
          <w:rFonts w:ascii="Times New Roman" w:hAnsi="Times New Roman"/>
          <w:bCs/>
          <w:sz w:val="22"/>
          <w:szCs w:val="22"/>
        </w:rPr>
        <w:t xml:space="preserve"> bytes. T</w:t>
      </w:r>
      <w:r w:rsidR="00B54B2A" w:rsidRPr="00BF4B12">
        <w:rPr>
          <w:rFonts w:ascii="Times New Roman" w:hAnsi="Times New Roman"/>
          <w:bCs/>
          <w:sz w:val="22"/>
          <w:szCs w:val="22"/>
        </w:rPr>
        <w:t xml:space="preserve">he number of sub-stream entry points signaled in </w:t>
      </w:r>
      <w:r w:rsidR="00BF4B12">
        <w:rPr>
          <w:rFonts w:ascii="Times New Roman" w:hAnsi="Times New Roman"/>
          <w:bCs/>
          <w:sz w:val="22"/>
          <w:szCs w:val="22"/>
        </w:rPr>
        <w:t xml:space="preserve">the </w:t>
      </w:r>
      <w:r w:rsidR="00BF4B12" w:rsidRPr="00BF4B12">
        <w:rPr>
          <w:rFonts w:ascii="Times New Roman" w:hAnsi="Times New Roman"/>
          <w:bCs/>
          <w:sz w:val="22"/>
          <w:szCs w:val="22"/>
        </w:rPr>
        <w:t xml:space="preserve">SEI </w:t>
      </w:r>
      <w:r w:rsidR="00BF4B12">
        <w:rPr>
          <w:rFonts w:ascii="Times New Roman" w:hAnsi="Times New Roman"/>
          <w:bCs/>
          <w:sz w:val="22"/>
          <w:szCs w:val="22"/>
        </w:rPr>
        <w:t xml:space="preserve">message </w:t>
      </w:r>
      <w:r w:rsidR="00B54B2A" w:rsidRPr="00BF4B12">
        <w:rPr>
          <w:rFonts w:ascii="Times New Roman" w:hAnsi="Times New Roman"/>
          <w:bCs/>
          <w:sz w:val="22"/>
          <w:szCs w:val="22"/>
        </w:rPr>
        <w:t>is not necessarily equal to the number of WPPs, tiles or slices in the picture</w:t>
      </w:r>
      <w:r w:rsidR="00BF4B12">
        <w:rPr>
          <w:rFonts w:ascii="Times New Roman" w:hAnsi="Times New Roman"/>
          <w:bCs/>
          <w:sz w:val="22"/>
          <w:szCs w:val="22"/>
        </w:rPr>
        <w:t xml:space="preserve"> associated with the SEI message</w:t>
      </w:r>
      <w:r w:rsidR="00B54B2A" w:rsidRPr="00BF4B12">
        <w:rPr>
          <w:rFonts w:ascii="Times New Roman" w:hAnsi="Times New Roman"/>
          <w:bCs/>
          <w:sz w:val="22"/>
          <w:szCs w:val="22"/>
        </w:rPr>
        <w:t xml:space="preserve">. </w:t>
      </w:r>
      <w:r w:rsidR="00167578">
        <w:rPr>
          <w:rFonts w:ascii="Times New Roman" w:hAnsi="Times New Roman"/>
          <w:bCs/>
          <w:sz w:val="22"/>
          <w:szCs w:val="22"/>
        </w:rPr>
        <w:t xml:space="preserve">It is recommended to add this SEI message to the spec to </w:t>
      </w:r>
      <w:r w:rsidR="00167578" w:rsidRPr="00BF4B12">
        <w:rPr>
          <w:rFonts w:ascii="Times New Roman" w:hAnsi="Times New Roman"/>
          <w:sz w:val="22"/>
          <w:szCs w:val="22"/>
        </w:rPr>
        <w:t>facilitate</w:t>
      </w:r>
      <w:r w:rsidR="00167578">
        <w:rPr>
          <w:rFonts w:ascii="Times New Roman" w:hAnsi="Times New Roman"/>
          <w:sz w:val="22"/>
          <w:szCs w:val="22"/>
        </w:rPr>
        <w:t xml:space="preserve"> parallel decoding in environments in which encoder and decoder negotiation might be possible, and provides extendibility of supporting parallel decoding in which parallel tools might need to be mandated. </w:t>
      </w:r>
      <w:r w:rsidR="00167578">
        <w:rPr>
          <w:rFonts w:ascii="Times New Roman" w:hAnsi="Times New Roman"/>
          <w:bCs/>
          <w:sz w:val="22"/>
          <w:szCs w:val="22"/>
        </w:rPr>
        <w:t xml:space="preserve"> </w:t>
      </w:r>
      <w:r w:rsidR="00B54B2A" w:rsidRPr="00BF4B12">
        <w:rPr>
          <w:rFonts w:ascii="Times New Roman" w:hAnsi="Times New Roman"/>
          <w:bCs/>
          <w:sz w:val="22"/>
          <w:szCs w:val="22"/>
        </w:rPr>
        <w:t xml:space="preserve">  </w:t>
      </w:r>
    </w:p>
    <w:p w:rsidR="00CC3081" w:rsidRDefault="00CC3081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ED4A7E" w:rsidRDefault="00ED4A7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 the current HM</w:t>
      </w:r>
      <w:r w:rsidR="00E330AE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 xml:space="preserve">.0 design, sub-stream entries are signaled in slice header to facilitate sub-stream switching of decoding parallelized streams with single core decoders. No entry points are available in the </w:t>
      </w:r>
      <w:proofErr w:type="spellStart"/>
      <w:r>
        <w:rPr>
          <w:rFonts w:ascii="Times New Roman" w:hAnsi="Times New Roman"/>
          <w:sz w:val="22"/>
          <w:szCs w:val="22"/>
        </w:rPr>
        <w:t>bitstream</w:t>
      </w:r>
      <w:proofErr w:type="spellEnd"/>
      <w:r>
        <w:rPr>
          <w:rFonts w:ascii="Times New Roman" w:hAnsi="Times New Roman"/>
          <w:sz w:val="22"/>
          <w:szCs w:val="22"/>
        </w:rPr>
        <w:t xml:space="preserve"> to assist parallel decoding on multiple core platforms. For example, </w:t>
      </w:r>
      <w:r w:rsidR="00E330AE">
        <w:rPr>
          <w:rFonts w:ascii="Times New Roman" w:hAnsi="Times New Roman"/>
          <w:sz w:val="22"/>
          <w:szCs w:val="22"/>
        </w:rPr>
        <w:t xml:space="preserve">in Fig. 1 </w:t>
      </w:r>
      <w:r>
        <w:rPr>
          <w:rFonts w:ascii="Times New Roman" w:hAnsi="Times New Roman"/>
          <w:sz w:val="22"/>
          <w:szCs w:val="22"/>
        </w:rPr>
        <w:t xml:space="preserve">if a picture is divided into tiles and each tile contains multiple slices, then there will be no sub-stream entries present in the </w:t>
      </w:r>
      <w:proofErr w:type="spellStart"/>
      <w:r>
        <w:rPr>
          <w:rFonts w:ascii="Times New Roman" w:hAnsi="Times New Roman"/>
          <w:sz w:val="22"/>
          <w:szCs w:val="22"/>
        </w:rPr>
        <w:t>bitstream</w:t>
      </w:r>
      <w:proofErr w:type="spellEnd"/>
      <w:r>
        <w:rPr>
          <w:rFonts w:ascii="Times New Roman" w:hAnsi="Times New Roman"/>
          <w:sz w:val="22"/>
          <w:szCs w:val="22"/>
        </w:rPr>
        <w:t xml:space="preserve"> based on the current design. However, in this particular example, tile entry points are needed for a multi-core decoder to be able to dispatch the </w:t>
      </w:r>
      <w:proofErr w:type="spellStart"/>
      <w:r>
        <w:rPr>
          <w:rFonts w:ascii="Times New Roman" w:hAnsi="Times New Roman"/>
          <w:sz w:val="22"/>
          <w:szCs w:val="22"/>
        </w:rPr>
        <w:t>bitstreams</w:t>
      </w:r>
      <w:proofErr w:type="spellEnd"/>
      <w:r>
        <w:rPr>
          <w:rFonts w:ascii="Times New Roman" w:hAnsi="Times New Roman"/>
          <w:sz w:val="22"/>
          <w:szCs w:val="22"/>
        </w:rPr>
        <w:t xml:space="preserve"> to cores in parallel for parallel processing</w:t>
      </w:r>
      <w:r w:rsidR="001931CF">
        <w:rPr>
          <w:rFonts w:ascii="Times New Roman" w:hAnsi="Times New Roman"/>
          <w:sz w:val="22"/>
          <w:szCs w:val="22"/>
        </w:rPr>
        <w:t xml:space="preserve"> purpose</w:t>
      </w:r>
      <w:r>
        <w:rPr>
          <w:rFonts w:ascii="Times New Roman" w:hAnsi="Times New Roman"/>
          <w:sz w:val="22"/>
          <w:szCs w:val="22"/>
        </w:rPr>
        <w:t>.</w:t>
      </w:r>
    </w:p>
    <w:p w:rsidR="00ED4A7E" w:rsidRDefault="00ED4A7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E330AE" w:rsidRDefault="00E330AE" w:rsidP="00E330AE">
      <w:pPr>
        <w:jc w:val="both"/>
      </w:pPr>
      <w:r w:rsidRPr="00A658B4">
        <w:rPr>
          <w:noProof/>
          <w:lang w:eastAsia="zh-CN"/>
        </w:rPr>
        <w:lastRenderedPageBreak/>
        <w:drawing>
          <wp:inline distT="0" distB="0" distL="0" distR="0">
            <wp:extent cx="5943600" cy="2624455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454653" cy="2849880"/>
                      <a:chOff x="147487" y="3483927"/>
                      <a:chExt cx="6454653" cy="2849880"/>
                    </a:xfrm>
                  </a:grpSpPr>
                  <a:sp>
                    <a:nvSpPr>
                      <a:cNvPr id="7" name="Rectangle 6"/>
                      <a:cNvSpPr/>
                    </a:nvSpPr>
                    <a:spPr>
                      <a:xfrm>
                        <a:off x="2724443" y="4284027"/>
                        <a:ext cx="3223260" cy="204978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9" name="Straight Connector 8"/>
                      <a:cNvCxnSpPr/>
                    </a:nvCxnSpPr>
                    <a:spPr>
                      <a:xfrm rot="10800000" flipH="1">
                        <a:off x="2732063" y="5308917"/>
                        <a:ext cx="322326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" name="Straight Connector 10"/>
                      <a:cNvCxnSpPr>
                        <a:stCxn id="7" idx="0"/>
                        <a:endCxn id="7" idx="2"/>
                      </a:cNvCxnSpPr>
                    </a:nvCxnSpPr>
                    <a:spPr>
                      <a:xfrm rot="16200000" flipH="1">
                        <a:off x="3311183" y="5308917"/>
                        <a:ext cx="204978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2" name="TextBox 11"/>
                      <a:cNvSpPr txBox="1"/>
                    </a:nvSpPr>
                    <a:spPr>
                      <a:xfrm>
                        <a:off x="2716823" y="429164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0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3" name="TextBox 12"/>
                      <a:cNvSpPr txBox="1"/>
                    </a:nvSpPr>
                    <a:spPr>
                      <a:xfrm>
                        <a:off x="2716823" y="460406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1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4" name="TextBox 13"/>
                      <a:cNvSpPr txBox="1"/>
                    </a:nvSpPr>
                    <a:spPr>
                      <a:xfrm>
                        <a:off x="2724443" y="493934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2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5" name="TextBox 14"/>
                      <a:cNvSpPr txBox="1"/>
                    </a:nvSpPr>
                    <a:spPr>
                      <a:xfrm>
                        <a:off x="4339883" y="429164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3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6" name="TextBox 15"/>
                      <a:cNvSpPr txBox="1"/>
                    </a:nvSpPr>
                    <a:spPr>
                      <a:xfrm>
                        <a:off x="4339883" y="460406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4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7" name="TextBox 16"/>
                      <a:cNvSpPr txBox="1"/>
                    </a:nvSpPr>
                    <a:spPr>
                      <a:xfrm>
                        <a:off x="4347503" y="493934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5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0" name="Straight Connector 19"/>
                      <a:cNvCxnSpPr/>
                    </a:nvCxnSpPr>
                    <a:spPr>
                      <a:xfrm rot="10800000" flipH="1">
                        <a:off x="2732063" y="6322377"/>
                        <a:ext cx="322326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1" name="TextBox 20"/>
                      <a:cNvSpPr txBox="1"/>
                    </a:nvSpPr>
                    <a:spPr>
                      <a:xfrm>
                        <a:off x="2724443" y="530510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6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2" name="TextBox 21"/>
                      <a:cNvSpPr txBox="1"/>
                    </a:nvSpPr>
                    <a:spPr>
                      <a:xfrm>
                        <a:off x="2724443" y="561752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7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3" name="TextBox 22"/>
                      <a:cNvSpPr txBox="1"/>
                    </a:nvSpPr>
                    <a:spPr>
                      <a:xfrm>
                        <a:off x="2732063" y="595280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8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4" name="TextBox 23"/>
                      <a:cNvSpPr txBox="1"/>
                    </a:nvSpPr>
                    <a:spPr>
                      <a:xfrm>
                        <a:off x="4347503" y="530510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9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4347503" y="561752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10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4355123" y="595280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11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8" name="Straight Connector 27"/>
                      <a:cNvCxnSpPr/>
                    </a:nvCxnSpPr>
                    <a:spPr>
                      <a:xfrm flipV="1">
                        <a:off x="2709203" y="5297487"/>
                        <a:ext cx="3238500" cy="762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0" name="Straight Connector 29"/>
                      <a:cNvCxnSpPr/>
                    </a:nvCxnSpPr>
                    <a:spPr>
                      <a:xfrm rot="16200000" flipH="1">
                        <a:off x="3314993" y="5293677"/>
                        <a:ext cx="2026920" cy="2286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Straight Arrow Connector 31"/>
                      <a:cNvCxnSpPr>
                        <a:stCxn id="16" idx="1"/>
                      </a:cNvCxnSpPr>
                    </a:nvCxnSpPr>
                    <a:spPr>
                      <a:xfrm rot="10800000" flipH="1">
                        <a:off x="4339883" y="3849687"/>
                        <a:ext cx="1036320" cy="93904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4" name="Straight Arrow Connector 33"/>
                      <a:cNvCxnSpPr/>
                    </a:nvCxnSpPr>
                    <a:spPr>
                      <a:xfrm rot="5400000" flipH="1" flipV="1">
                        <a:off x="4858043" y="4527867"/>
                        <a:ext cx="1402080" cy="13716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5" name="TextBox 34"/>
                      <a:cNvSpPr txBox="1"/>
                    </a:nvSpPr>
                    <a:spPr>
                      <a:xfrm>
                        <a:off x="5025683" y="3483927"/>
                        <a:ext cx="1576457" cy="33855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dirty="0" smtClean="0"/>
                            <a:t>Tile boundaries</a:t>
                          </a:r>
                          <a:endParaRPr lang="en-US" sz="1600" dirty="0"/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6" name="Oval 35"/>
                      <a:cNvSpPr/>
                    </a:nvSpPr>
                    <a:spPr>
                      <a:xfrm>
                        <a:off x="2671103" y="4238307"/>
                        <a:ext cx="114300" cy="12192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8" name="Oval 37"/>
                      <a:cNvSpPr/>
                    </a:nvSpPr>
                    <a:spPr>
                      <a:xfrm>
                        <a:off x="4301783" y="4207827"/>
                        <a:ext cx="114300" cy="12192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9" name="Oval 38"/>
                      <a:cNvSpPr/>
                    </a:nvSpPr>
                    <a:spPr>
                      <a:xfrm>
                        <a:off x="2678723" y="5244147"/>
                        <a:ext cx="114300" cy="12192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Oval 39"/>
                      <a:cNvSpPr/>
                    </a:nvSpPr>
                    <a:spPr>
                      <a:xfrm>
                        <a:off x="4271303" y="5213667"/>
                        <a:ext cx="121920" cy="12954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2" name="Shape 41"/>
                      <a:cNvCxnSpPr>
                        <a:stCxn id="38" idx="1"/>
                      </a:cNvCxnSpPr>
                    </a:nvCxnSpPr>
                    <a:spPr>
                      <a:xfrm rot="16200000" flipV="1">
                        <a:off x="3276336" y="3183495"/>
                        <a:ext cx="299795" cy="1784579"/>
                      </a:xfrm>
                      <a:prstGeom prst="curvedConnector2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" name="Shape 43"/>
                      <a:cNvCxnSpPr>
                        <a:stCxn id="40" idx="3"/>
                      </a:cNvCxnSpPr>
                    </a:nvCxnSpPr>
                    <a:spPr>
                      <a:xfrm rot="5400000" flipH="1">
                        <a:off x="2807626" y="3842705"/>
                        <a:ext cx="1238329" cy="1724735"/>
                      </a:xfrm>
                      <a:prstGeom prst="curvedConnector4">
                        <a:avLst>
                          <a:gd name="adj1" fmla="val -18460"/>
                          <a:gd name="adj2" fmla="val 50518"/>
                        </a:avLst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hape 45"/>
                      <a:cNvCxnSpPr>
                        <a:stCxn id="39" idx="2"/>
                      </a:cNvCxnSpPr>
                    </a:nvCxnSpPr>
                    <a:spPr>
                      <a:xfrm rot="10800000">
                        <a:off x="2488223" y="4314507"/>
                        <a:ext cx="190500" cy="990600"/>
                      </a:xfrm>
                      <a:prstGeom prst="curvedConnector2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0" name="Straight Arrow Connector 49"/>
                      <a:cNvCxnSpPr>
                        <a:stCxn id="36" idx="2"/>
                      </a:cNvCxnSpPr>
                    </a:nvCxnSpPr>
                    <a:spPr>
                      <a:xfrm rot="10800000">
                        <a:off x="2488223" y="4169727"/>
                        <a:ext cx="182880" cy="12954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1" name="TextBox 50"/>
                      <a:cNvSpPr txBox="1"/>
                    </a:nvSpPr>
                    <a:spPr>
                      <a:xfrm>
                        <a:off x="147487" y="3762674"/>
                        <a:ext cx="2364750" cy="33855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dirty="0" smtClean="0"/>
                            <a:t>Sub-stream </a:t>
                          </a:r>
                          <a:r>
                            <a:rPr lang="en-US" sz="1600" dirty="0" smtClean="0"/>
                            <a:t>entry points</a:t>
                          </a:r>
                          <a:endParaRPr lang="en-US" sz="1600" dirty="0"/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  <w:r>
        <w:t xml:space="preserve"> </w:t>
      </w:r>
    </w:p>
    <w:p w:rsidR="00E330AE" w:rsidRDefault="00E330AE" w:rsidP="00E330AE">
      <w:pPr>
        <w:jc w:val="both"/>
      </w:pPr>
      <w:r>
        <w:t xml:space="preserve"> </w:t>
      </w:r>
    </w:p>
    <w:p w:rsidR="00E330AE" w:rsidRPr="00FB6CE6" w:rsidRDefault="00E330AE" w:rsidP="00E330AE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Fig. 1</w:t>
      </w:r>
      <w:r w:rsidRPr="00FB6CE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>an example of dividing a picture into four tiles, and each tile contains multiple slices</w:t>
      </w:r>
    </w:p>
    <w:p w:rsidR="00846724" w:rsidRDefault="00846724" w:rsidP="00846724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846724" w:rsidRDefault="00846724" w:rsidP="00846724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In JCTVC-J0081 [3] it is proposed to add this picture-level sub-stream entry points signaling in APS. Since APS is removed from the Main Profile, it might be more appropriate to carry the sub-stream entry </w:t>
      </w:r>
      <w:proofErr w:type="gramStart"/>
      <w:r>
        <w:rPr>
          <w:rFonts w:ascii="Times New Roman" w:hAnsi="Times New Roman"/>
          <w:bCs/>
          <w:sz w:val="22"/>
          <w:szCs w:val="22"/>
        </w:rPr>
        <w:t>points</w:t>
      </w:r>
      <w:proofErr w:type="gramEnd"/>
      <w:r>
        <w:rPr>
          <w:rFonts w:ascii="Times New Roman" w:hAnsi="Times New Roman"/>
          <w:bCs/>
          <w:sz w:val="22"/>
          <w:szCs w:val="22"/>
        </w:rPr>
        <w:t xml:space="preserve"> information in a SEI message.</w:t>
      </w:r>
    </w:p>
    <w:p w:rsidR="00E330AE" w:rsidRDefault="00E330A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13564" w:rsidRDefault="00713564" w:rsidP="00713564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Proposed solution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EF53A6" w:rsidRPr="00EF53A6" w:rsidRDefault="00EF53A6" w:rsidP="00EF53A6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EF53A6">
        <w:rPr>
          <w:rFonts w:ascii="Times New Roman" w:hAnsi="Times New Roman"/>
          <w:bCs/>
          <w:sz w:val="22"/>
          <w:szCs w:val="22"/>
        </w:rPr>
        <w:t xml:space="preserve">To facilitate the parallel decoding on multi-core platforms, we propose to </w:t>
      </w:r>
      <w:r w:rsidR="00947A84">
        <w:rPr>
          <w:rFonts w:ascii="Times New Roman" w:hAnsi="Times New Roman"/>
          <w:bCs/>
          <w:sz w:val="22"/>
          <w:szCs w:val="22"/>
        </w:rPr>
        <w:t xml:space="preserve">add </w:t>
      </w:r>
      <w:r w:rsidRPr="00EF53A6">
        <w:rPr>
          <w:rFonts w:ascii="Times New Roman" w:hAnsi="Times New Roman"/>
          <w:bCs/>
          <w:sz w:val="22"/>
          <w:szCs w:val="22"/>
        </w:rPr>
        <w:t>signal</w:t>
      </w:r>
      <w:r w:rsidR="00947A84">
        <w:rPr>
          <w:rFonts w:ascii="Times New Roman" w:hAnsi="Times New Roman"/>
          <w:bCs/>
          <w:sz w:val="22"/>
          <w:szCs w:val="22"/>
        </w:rPr>
        <w:t xml:space="preserve">ing of </w:t>
      </w:r>
      <w:r w:rsidRPr="00EF53A6">
        <w:rPr>
          <w:rFonts w:ascii="Times New Roman" w:hAnsi="Times New Roman"/>
          <w:bCs/>
          <w:sz w:val="22"/>
          <w:szCs w:val="22"/>
        </w:rPr>
        <w:t>the sub-stream entry points at picture-level. Each picture is divided into a number of sub-pictures, and each sub-picture must start with a regular slice header to break dependency among sub-pictures. A sub-picture can be made up of a number of tiles,</w:t>
      </w:r>
      <w:r w:rsidR="00846724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EF53A6">
        <w:rPr>
          <w:rFonts w:ascii="Times New Roman" w:hAnsi="Times New Roman"/>
          <w:bCs/>
          <w:sz w:val="22"/>
          <w:szCs w:val="22"/>
        </w:rPr>
        <w:t>wavefronts</w:t>
      </w:r>
      <w:proofErr w:type="spellEnd"/>
      <w:r w:rsidRPr="00EF53A6">
        <w:rPr>
          <w:rFonts w:ascii="Times New Roman" w:hAnsi="Times New Roman"/>
          <w:bCs/>
          <w:sz w:val="22"/>
          <w:szCs w:val="22"/>
        </w:rPr>
        <w:t xml:space="preserve">, regular slices or combinations of those tools. After compression, each sub-picture becomes a sub-stream, </w:t>
      </w:r>
      <w:r w:rsidR="00947A84">
        <w:rPr>
          <w:rFonts w:ascii="Times New Roman" w:hAnsi="Times New Roman"/>
          <w:bCs/>
          <w:sz w:val="22"/>
          <w:szCs w:val="22"/>
        </w:rPr>
        <w:t xml:space="preserve">and </w:t>
      </w:r>
      <w:r w:rsidRPr="00EF53A6">
        <w:rPr>
          <w:rFonts w:ascii="Times New Roman" w:hAnsi="Times New Roman"/>
          <w:bCs/>
          <w:sz w:val="22"/>
          <w:szCs w:val="22"/>
        </w:rPr>
        <w:t xml:space="preserve">stitching sub-streams together in sub-picture raster-scan order forms the </w:t>
      </w:r>
      <w:proofErr w:type="spellStart"/>
      <w:r w:rsidRPr="00EF53A6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EF53A6">
        <w:rPr>
          <w:rFonts w:ascii="Times New Roman" w:hAnsi="Times New Roman"/>
          <w:bCs/>
          <w:sz w:val="22"/>
          <w:szCs w:val="22"/>
        </w:rPr>
        <w:t xml:space="preserve"> for the picture. </w:t>
      </w:r>
    </w:p>
    <w:p w:rsidR="00EF53A6" w:rsidRPr="00EF53A6" w:rsidRDefault="00EF53A6" w:rsidP="00EF53A6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EF53A6" w:rsidRPr="00EF53A6" w:rsidRDefault="00EF53A6" w:rsidP="00EF53A6">
      <w:pPr>
        <w:pStyle w:val="PlainText"/>
        <w:tabs>
          <w:tab w:val="left" w:pos="1080"/>
        </w:tabs>
        <w:jc w:val="both"/>
        <w:rPr>
          <w:rFonts w:ascii="Times New Roman" w:hAnsi="Times New Roman"/>
          <w:noProof/>
          <w:sz w:val="22"/>
          <w:szCs w:val="22"/>
        </w:rPr>
      </w:pPr>
      <w:r w:rsidRPr="00EF53A6">
        <w:rPr>
          <w:rFonts w:ascii="Times New Roman" w:hAnsi="Times New Roman"/>
          <w:bCs/>
          <w:sz w:val="22"/>
          <w:szCs w:val="22"/>
        </w:rPr>
        <w:t>The sub-</w:t>
      </w:r>
      <w:r w:rsidR="00E02465">
        <w:rPr>
          <w:rFonts w:ascii="Times New Roman" w:hAnsi="Times New Roman"/>
          <w:bCs/>
          <w:sz w:val="22"/>
          <w:szCs w:val="22"/>
        </w:rPr>
        <w:t>stream</w:t>
      </w:r>
      <w:r w:rsidRPr="00EF53A6">
        <w:rPr>
          <w:rFonts w:ascii="Times New Roman" w:hAnsi="Times New Roman"/>
          <w:bCs/>
          <w:sz w:val="22"/>
          <w:szCs w:val="22"/>
        </w:rPr>
        <w:t xml:space="preserve"> (i.e. sub-</w:t>
      </w:r>
      <w:r w:rsidR="00E02465">
        <w:rPr>
          <w:rFonts w:ascii="Times New Roman" w:hAnsi="Times New Roman"/>
          <w:bCs/>
          <w:sz w:val="22"/>
          <w:szCs w:val="22"/>
        </w:rPr>
        <w:t>picture</w:t>
      </w:r>
      <w:r w:rsidRPr="00EF53A6">
        <w:rPr>
          <w:rFonts w:ascii="Times New Roman" w:hAnsi="Times New Roman"/>
          <w:bCs/>
          <w:sz w:val="22"/>
          <w:szCs w:val="22"/>
        </w:rPr>
        <w:t>) entry points for a picture are signaled at picture level with a supplemental</w:t>
      </w:r>
      <w:r w:rsidRPr="00EF53A6">
        <w:rPr>
          <w:rFonts w:ascii="Times New Roman" w:hAnsi="Times New Roman"/>
          <w:noProof/>
          <w:sz w:val="22"/>
          <w:szCs w:val="22"/>
        </w:rPr>
        <w:t xml:space="preserve"> enhancement information (SEI) message. In addtion to signaling the entry points, the SEI message may also contain the information on how sub-pictures are divided. For example, sub-pictures may contain approximately same number of </w:t>
      </w:r>
      <w:r w:rsidR="00947A84">
        <w:rPr>
          <w:rFonts w:ascii="Times New Roman" w:hAnsi="Times New Roman"/>
          <w:noProof/>
          <w:sz w:val="22"/>
          <w:szCs w:val="22"/>
        </w:rPr>
        <w:t>CTBs</w:t>
      </w:r>
      <w:r w:rsidR="00947A84" w:rsidRPr="00EF53A6">
        <w:rPr>
          <w:rFonts w:ascii="Times New Roman" w:hAnsi="Times New Roman"/>
          <w:noProof/>
          <w:sz w:val="22"/>
          <w:szCs w:val="22"/>
        </w:rPr>
        <w:t xml:space="preserve"> </w:t>
      </w:r>
      <w:r w:rsidRPr="00EF53A6">
        <w:rPr>
          <w:rFonts w:ascii="Times New Roman" w:hAnsi="Times New Roman"/>
          <w:noProof/>
          <w:sz w:val="22"/>
          <w:szCs w:val="22"/>
        </w:rPr>
        <w:t xml:space="preserve">for a multi-core decoder to achieve sample-rate balancing among acores, or  constain approximately same amount of bitstream bytes for a multi-core decoder to achieve bit-rate balancing among acores. The syntax specifiaction for the proposed </w:t>
      </w:r>
      <w:r>
        <w:rPr>
          <w:rFonts w:ascii="Times New Roman" w:hAnsi="Times New Roman"/>
          <w:noProof/>
          <w:sz w:val="22"/>
          <w:szCs w:val="22"/>
        </w:rPr>
        <w:t>SEI message</w:t>
      </w:r>
      <w:r w:rsidRPr="00EF53A6">
        <w:rPr>
          <w:rFonts w:ascii="Times New Roman" w:hAnsi="Times New Roman"/>
          <w:noProof/>
          <w:sz w:val="22"/>
          <w:szCs w:val="22"/>
        </w:rPr>
        <w:t xml:space="preserve"> is provided in Table 1.</w:t>
      </w:r>
    </w:p>
    <w:p w:rsidR="00EF53A6" w:rsidRPr="00EF53A6" w:rsidRDefault="00EF53A6" w:rsidP="00EF53A6">
      <w:pPr>
        <w:pStyle w:val="PlainText"/>
        <w:tabs>
          <w:tab w:val="left" w:pos="1080"/>
        </w:tabs>
        <w:jc w:val="both"/>
        <w:rPr>
          <w:rFonts w:ascii="Times New Roman" w:hAnsi="Times New Roman"/>
          <w:noProof/>
          <w:sz w:val="22"/>
          <w:szCs w:val="22"/>
        </w:rPr>
      </w:pPr>
    </w:p>
    <w:p w:rsidR="00EF53A6" w:rsidRPr="00EF53A6" w:rsidRDefault="00EF53A6" w:rsidP="00EF53A6">
      <w:pPr>
        <w:pStyle w:val="PlainText"/>
        <w:tabs>
          <w:tab w:val="left" w:pos="1080"/>
        </w:tabs>
        <w:ind w:hanging="1080"/>
        <w:rPr>
          <w:rFonts w:ascii="Times New Roman" w:hAnsi="Times New Roman"/>
          <w:bCs/>
          <w:sz w:val="22"/>
          <w:szCs w:val="22"/>
        </w:rPr>
      </w:pPr>
    </w:p>
    <w:tbl>
      <w:tblPr>
        <w:tblW w:w="0" w:type="auto"/>
        <w:jc w:val="center"/>
        <w:tblInd w:w="-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8"/>
        <w:gridCol w:w="1447"/>
      </w:tblGrid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EF53A6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lastRenderedPageBreak/>
              <w:t>sub_</w:t>
            </w:r>
            <w:r>
              <w:rPr>
                <w:rFonts w:ascii="Times New Roman" w:hAnsi="Times New Roman"/>
                <w:sz w:val="22"/>
                <w:szCs w:val="22"/>
              </w:rPr>
              <w:t>stream</w:t>
            </w:r>
            <w:r w:rsidRPr="00EF53A6">
              <w:rPr>
                <w:rFonts w:ascii="Times New Roman" w:hAnsi="Times New Roman"/>
                <w:sz w:val="22"/>
                <w:szCs w:val="22"/>
              </w:rPr>
              <w:t>_entry_points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>( ) {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heading"/>
              <w:rPr>
                <w:rFonts w:ascii="Times New Roman" w:hAnsi="Times New Roman"/>
                <w:sz w:val="22"/>
                <w:szCs w:val="22"/>
              </w:rPr>
            </w:pPr>
            <w:r w:rsidRPr="00EF53A6">
              <w:rPr>
                <w:rFonts w:ascii="Times New Roman" w:hAnsi="Times New Roman"/>
                <w:sz w:val="22"/>
                <w:szCs w:val="22"/>
              </w:rPr>
              <w:t>Descriptor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b/>
                <w:sz w:val="22"/>
                <w:szCs w:val="22"/>
              </w:rPr>
            </w:pPr>
            <w:r w:rsidRPr="00EF53A6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proofErr w:type="spellStart"/>
            <w:r w:rsidRPr="00EF53A6">
              <w:rPr>
                <w:rFonts w:ascii="Times New Roman" w:hAnsi="Times New Roman"/>
                <w:b/>
                <w:sz w:val="22"/>
                <w:szCs w:val="22"/>
              </w:rPr>
              <w:t>sub_</w:t>
            </w:r>
            <w:r w:rsidR="00625D9C">
              <w:rPr>
                <w:rFonts w:ascii="Times New Roman" w:hAnsi="Times New Roman"/>
                <w:b/>
                <w:sz w:val="22"/>
                <w:szCs w:val="22"/>
              </w:rPr>
              <w:t>stream</w:t>
            </w:r>
            <w:r w:rsidRPr="00EF53A6">
              <w:rPr>
                <w:rFonts w:ascii="Times New Roman" w:hAnsi="Times New Roman"/>
                <w:b/>
                <w:sz w:val="22"/>
                <w:szCs w:val="22"/>
              </w:rPr>
              <w:t>_entry_point_present_flag</w:t>
            </w:r>
            <w:proofErr w:type="spellEnd"/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</w:rPr>
            </w:pPr>
            <w:r w:rsidRPr="00EF53A6">
              <w:rPr>
                <w:rFonts w:ascii="Times New Roman" w:hAnsi="Times New Roman"/>
                <w:sz w:val="22"/>
                <w:szCs w:val="22"/>
              </w:rPr>
              <w:t>u(1)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EF53A6">
              <w:rPr>
                <w:rFonts w:ascii="Times New Roman" w:hAnsi="Times New Roman"/>
                <w:sz w:val="22"/>
                <w:szCs w:val="22"/>
              </w:rPr>
              <w:t xml:space="preserve">    if (</w:t>
            </w: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t>sub_</w:t>
            </w:r>
            <w:r w:rsidR="00625D9C">
              <w:rPr>
                <w:rFonts w:ascii="Times New Roman" w:hAnsi="Times New Roman"/>
                <w:sz w:val="22"/>
                <w:szCs w:val="22"/>
              </w:rPr>
              <w:t>stream</w:t>
            </w:r>
            <w:r w:rsidRPr="00EF53A6">
              <w:rPr>
                <w:rFonts w:ascii="Times New Roman" w:hAnsi="Times New Roman"/>
                <w:sz w:val="22"/>
                <w:szCs w:val="22"/>
              </w:rPr>
              <w:t>_entry_point_present_flag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>) {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b/>
                <w:kern w:val="2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num_sub_</w:t>
            </w:r>
            <w:r w:rsidR="00625D9C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stream</w:t>
            </w:r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_entry_point_offsets_minus1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proofErr w:type="spellStart"/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ue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(v)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kern w:val="2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  <w:t>if(num_sub_</w:t>
            </w:r>
            <w:r w:rsidR="00625D9C">
              <w:rPr>
                <w:rFonts w:ascii="Times New Roman" w:hAnsi="Times New Roman"/>
                <w:sz w:val="22"/>
                <w:szCs w:val="22"/>
                <w:lang w:eastAsia="ko-KR"/>
              </w:rPr>
              <w:t>stream</w:t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_entry_point_offsets_minus1 &gt; 0 ) {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b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 xml:space="preserve">           </w:t>
            </w:r>
            <w:proofErr w:type="spellStart"/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sub_</w:t>
            </w:r>
            <w:r w:rsidR="00625D9C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stream</w:t>
            </w:r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_type</w:t>
            </w:r>
            <w:proofErr w:type="spellEnd"/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proofErr w:type="spellStart"/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ue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(v)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noProof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noProof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noProof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b/>
                <w:noProof/>
                <w:sz w:val="22"/>
                <w:szCs w:val="22"/>
                <w:lang w:eastAsia="ko-KR"/>
              </w:rPr>
              <w:t>offset_len_minus1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noProof/>
                <w:sz w:val="22"/>
                <w:szCs w:val="22"/>
                <w:lang w:eastAsia="ko-KR"/>
              </w:rPr>
              <w:t>ue(v)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kern w:val="2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</w:rPr>
              <w:t xml:space="preserve">for( </w:t>
            </w: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t>i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 xml:space="preserve"> = 0; </w:t>
            </w: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t>i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 xml:space="preserve"> &lt; </w:t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num_sub_</w:t>
            </w:r>
            <w:r w:rsidR="00625D9C">
              <w:rPr>
                <w:rFonts w:ascii="Times New Roman" w:hAnsi="Times New Roman"/>
                <w:sz w:val="22"/>
                <w:szCs w:val="22"/>
                <w:lang w:eastAsia="ko-KR"/>
              </w:rPr>
              <w:t>stream</w:t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_entry_point_minus1</w:t>
            </w:r>
            <w:r w:rsidRPr="00EF53A6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t>i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 xml:space="preserve">++ ) 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kern w:val="2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proofErr w:type="spellStart"/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sub_</w:t>
            </w:r>
            <w:r w:rsidR="00625D9C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stream</w:t>
            </w:r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_</w:t>
            </w:r>
            <w:r w:rsidRPr="00EF53A6">
              <w:rPr>
                <w:rFonts w:ascii="Times New Roman" w:hAnsi="Times New Roman"/>
                <w:b/>
                <w:bCs/>
                <w:sz w:val="22"/>
                <w:szCs w:val="22"/>
              </w:rPr>
              <w:t>entry_point_offset</w:t>
            </w:r>
            <w:proofErr w:type="spellEnd"/>
            <w:r w:rsidRPr="00EF53A6">
              <w:rPr>
                <w:rFonts w:ascii="Times New Roman" w:hAnsi="Times New Roman"/>
                <w:bCs/>
                <w:sz w:val="22"/>
                <w:szCs w:val="22"/>
              </w:rPr>
              <w:t>[</w:t>
            </w:r>
            <w:r w:rsidRPr="00EF53A6">
              <w:rPr>
                <w:rFonts w:ascii="Times New Roman" w:hAnsi="Times New Roman"/>
                <w:sz w:val="22"/>
                <w:szCs w:val="22"/>
              </w:rPr>
              <w:t> </w:t>
            </w: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t>i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> +1</w:t>
            </w:r>
            <w:r w:rsidRPr="00EF53A6">
              <w:rPr>
                <w:rFonts w:ascii="Times New Roman" w:hAnsi="Times New Roman"/>
                <w:bCs/>
                <w:sz w:val="22"/>
                <w:szCs w:val="22"/>
              </w:rPr>
              <w:t>]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u(v)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kern w:val="2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  <w:t>}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EF53A6">
              <w:rPr>
                <w:rFonts w:ascii="Times New Roman" w:hAnsi="Times New Roman"/>
                <w:sz w:val="22"/>
                <w:szCs w:val="22"/>
              </w:rPr>
              <w:t xml:space="preserve">      }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F53A6" w:rsidRPr="00EF53A6" w:rsidRDefault="00EF53A6" w:rsidP="00EF53A6">
      <w:pPr>
        <w:pStyle w:val="PlainText"/>
        <w:tabs>
          <w:tab w:val="left" w:pos="1080"/>
        </w:tabs>
        <w:ind w:hanging="1080"/>
        <w:rPr>
          <w:rFonts w:ascii="Times New Roman" w:hAnsi="Times New Roman"/>
          <w:bCs/>
          <w:sz w:val="22"/>
          <w:szCs w:val="22"/>
        </w:rPr>
      </w:pPr>
    </w:p>
    <w:p w:rsidR="00EF53A6" w:rsidRPr="00EF53A6" w:rsidRDefault="00EF53A6" w:rsidP="00EF53A6">
      <w:pPr>
        <w:pStyle w:val="PlainText"/>
        <w:tabs>
          <w:tab w:val="left" w:pos="1080"/>
        </w:tabs>
        <w:ind w:hanging="1080"/>
        <w:jc w:val="center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EF53A6">
        <w:rPr>
          <w:rFonts w:ascii="Times New Roman" w:hAnsi="Times New Roman"/>
          <w:b/>
          <w:bCs/>
          <w:sz w:val="22"/>
          <w:szCs w:val="22"/>
        </w:rPr>
        <w:t>Table 1.</w:t>
      </w:r>
      <w:proofErr w:type="gramEnd"/>
      <w:r w:rsidRPr="00EF53A6">
        <w:rPr>
          <w:rFonts w:ascii="Times New Roman" w:hAnsi="Times New Roman"/>
          <w:b/>
          <w:bCs/>
          <w:sz w:val="22"/>
          <w:szCs w:val="22"/>
        </w:rPr>
        <w:t xml:space="preserve"> Syntax specification for </w:t>
      </w:r>
      <w:r>
        <w:rPr>
          <w:rFonts w:ascii="Times New Roman" w:hAnsi="Times New Roman"/>
          <w:b/>
          <w:bCs/>
          <w:sz w:val="22"/>
          <w:szCs w:val="22"/>
        </w:rPr>
        <w:t xml:space="preserve">the </w:t>
      </w:r>
      <w:r w:rsidRPr="00EF53A6">
        <w:rPr>
          <w:rFonts w:ascii="Times New Roman" w:hAnsi="Times New Roman"/>
          <w:b/>
          <w:bCs/>
          <w:sz w:val="22"/>
          <w:szCs w:val="22"/>
        </w:rPr>
        <w:t>proposed sub-</w:t>
      </w:r>
      <w:r>
        <w:rPr>
          <w:rFonts w:ascii="Times New Roman" w:hAnsi="Times New Roman"/>
          <w:b/>
          <w:bCs/>
          <w:sz w:val="22"/>
          <w:szCs w:val="22"/>
        </w:rPr>
        <w:t xml:space="preserve">stream </w:t>
      </w:r>
      <w:r w:rsidRPr="00EF53A6">
        <w:rPr>
          <w:rFonts w:ascii="Times New Roman" w:hAnsi="Times New Roman"/>
          <w:b/>
          <w:bCs/>
          <w:sz w:val="22"/>
          <w:szCs w:val="22"/>
        </w:rPr>
        <w:t xml:space="preserve">entry points </w:t>
      </w:r>
      <w:r>
        <w:rPr>
          <w:rFonts w:ascii="Times New Roman" w:hAnsi="Times New Roman"/>
          <w:b/>
          <w:bCs/>
          <w:sz w:val="22"/>
          <w:szCs w:val="22"/>
        </w:rPr>
        <w:t>SEI message</w:t>
      </w:r>
    </w:p>
    <w:p w:rsidR="00EF53A6" w:rsidRPr="00EF53A6" w:rsidRDefault="00EF53A6" w:rsidP="00EF53A6">
      <w:pPr>
        <w:pStyle w:val="PlainText"/>
        <w:tabs>
          <w:tab w:val="left" w:pos="1080"/>
        </w:tabs>
        <w:ind w:hanging="1080"/>
        <w:rPr>
          <w:rFonts w:ascii="Times New Roman" w:hAnsi="Times New Roman"/>
          <w:bCs/>
          <w:sz w:val="22"/>
          <w:szCs w:val="22"/>
        </w:rPr>
      </w:pPr>
    </w:p>
    <w:p w:rsidR="00EF53A6" w:rsidRPr="00EF53A6" w:rsidRDefault="00EF53A6" w:rsidP="00947A84">
      <w:pPr>
        <w:pStyle w:val="PlainText"/>
        <w:tabs>
          <w:tab w:val="left" w:pos="1080"/>
        </w:tabs>
        <w:ind w:left="-360"/>
        <w:jc w:val="both"/>
        <w:rPr>
          <w:rFonts w:ascii="Times New Roman" w:hAnsi="Times New Roman"/>
          <w:bCs/>
          <w:sz w:val="22"/>
          <w:szCs w:val="22"/>
        </w:rPr>
      </w:pPr>
      <w:r w:rsidRPr="00EF53A6">
        <w:rPr>
          <w:rFonts w:ascii="Times New Roman" w:hAnsi="Times New Roman"/>
          <w:bCs/>
          <w:sz w:val="22"/>
          <w:szCs w:val="22"/>
        </w:rPr>
        <w:t xml:space="preserve">The </w:t>
      </w:r>
      <w:r w:rsidRPr="00EF53A6">
        <w:rPr>
          <w:rFonts w:ascii="Times New Roman" w:hAnsi="Times New Roman"/>
          <w:b/>
          <w:bCs/>
          <w:sz w:val="22"/>
          <w:szCs w:val="22"/>
        </w:rPr>
        <w:t>semantics</w:t>
      </w:r>
      <w:r w:rsidRPr="00EF53A6">
        <w:rPr>
          <w:rFonts w:ascii="Times New Roman" w:hAnsi="Times New Roman"/>
          <w:bCs/>
          <w:sz w:val="22"/>
          <w:szCs w:val="22"/>
        </w:rPr>
        <w:t xml:space="preserve"> of the syntax elements for the proposed sub-stream entry points SEI message are defined as follows:</w:t>
      </w:r>
    </w:p>
    <w:p w:rsidR="00EF53A6" w:rsidRPr="00EF53A6" w:rsidRDefault="00EF53A6" w:rsidP="00EF53A6">
      <w:pPr>
        <w:pStyle w:val="PlainText"/>
        <w:tabs>
          <w:tab w:val="left" w:pos="1080"/>
        </w:tabs>
        <w:ind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720BFC" w:rsidRPr="00720BFC" w:rsidRDefault="00625D9C" w:rsidP="00720BFC">
      <w:pPr>
        <w:pStyle w:val="ListParagraph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bCs/>
          <w:szCs w:val="22"/>
        </w:rPr>
      </w:pPr>
      <w:proofErr w:type="spellStart"/>
      <w:proofErr w:type="gramStart"/>
      <w:r>
        <w:rPr>
          <w:b/>
          <w:szCs w:val="22"/>
          <w:highlight w:val="yellow"/>
        </w:rPr>
        <w:t>sub_stream</w:t>
      </w:r>
      <w:r w:rsidR="00EF53A6" w:rsidRPr="00EF53A6">
        <w:rPr>
          <w:b/>
          <w:szCs w:val="22"/>
          <w:highlight w:val="yellow"/>
        </w:rPr>
        <w:t>_entry_point_present_flag</w:t>
      </w:r>
      <w:proofErr w:type="spellEnd"/>
      <w:proofErr w:type="gramEnd"/>
      <w:r w:rsidR="00EF53A6" w:rsidRPr="00EF53A6" w:rsidDel="002D0EDF">
        <w:rPr>
          <w:b/>
          <w:szCs w:val="22"/>
        </w:rPr>
        <w:t xml:space="preserve"> </w:t>
      </w:r>
      <w:r w:rsidR="00EF53A6" w:rsidRPr="00EF53A6">
        <w:rPr>
          <w:szCs w:val="22"/>
        </w:rPr>
        <w:t>equal to 1 specifies that sub-</w:t>
      </w:r>
      <w:r w:rsidR="00E02465">
        <w:rPr>
          <w:szCs w:val="22"/>
        </w:rPr>
        <w:t>stream</w:t>
      </w:r>
      <w:r w:rsidR="00E02465" w:rsidRPr="00EF53A6">
        <w:rPr>
          <w:szCs w:val="22"/>
        </w:rPr>
        <w:t xml:space="preserve"> </w:t>
      </w:r>
      <w:r w:rsidR="00EF53A6" w:rsidRPr="00EF53A6">
        <w:rPr>
          <w:szCs w:val="22"/>
        </w:rPr>
        <w:t>entry points information is present in the SEI</w:t>
      </w:r>
      <w:r w:rsidR="00AC3FD2">
        <w:rPr>
          <w:szCs w:val="22"/>
        </w:rPr>
        <w:t xml:space="preserve"> message</w:t>
      </w:r>
      <w:r w:rsidR="00EF53A6" w:rsidRPr="00EF53A6">
        <w:rPr>
          <w:szCs w:val="22"/>
        </w:rPr>
        <w:t>.</w:t>
      </w:r>
      <w:r w:rsidR="00EF53A6" w:rsidRPr="00EF53A6">
        <w:rPr>
          <w:b/>
          <w:bCs/>
          <w:szCs w:val="22"/>
        </w:rPr>
        <w:t xml:space="preserve"> </w:t>
      </w:r>
      <w:r w:rsidR="00EF53A6" w:rsidRPr="00EF53A6">
        <w:rPr>
          <w:bCs/>
          <w:szCs w:val="22"/>
        </w:rPr>
        <w:t xml:space="preserve"> Otherwise, </w:t>
      </w:r>
      <w:r w:rsidR="00EF53A6" w:rsidRPr="00EF53A6">
        <w:rPr>
          <w:szCs w:val="22"/>
        </w:rPr>
        <w:t>sub-</w:t>
      </w:r>
      <w:r w:rsidR="00E02465">
        <w:rPr>
          <w:szCs w:val="22"/>
        </w:rPr>
        <w:t xml:space="preserve">stream </w:t>
      </w:r>
      <w:r w:rsidR="00EF53A6" w:rsidRPr="00EF53A6">
        <w:rPr>
          <w:szCs w:val="22"/>
        </w:rPr>
        <w:t>entry point information is not present in the SEI</w:t>
      </w:r>
      <w:r w:rsidR="00E02465">
        <w:rPr>
          <w:szCs w:val="22"/>
        </w:rPr>
        <w:t xml:space="preserve"> message</w:t>
      </w:r>
      <w:r w:rsidR="00EF53A6" w:rsidRPr="00EF53A6">
        <w:rPr>
          <w:bCs/>
          <w:szCs w:val="22"/>
        </w:rPr>
        <w:t>.</w:t>
      </w:r>
    </w:p>
    <w:p w:rsidR="00EF53A6" w:rsidRPr="00EF53A6" w:rsidRDefault="00EF53A6" w:rsidP="00EF53A6">
      <w:pPr>
        <w:pStyle w:val="ListParagraph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bCs/>
          <w:szCs w:val="22"/>
        </w:rPr>
      </w:pPr>
      <w:proofErr w:type="gramStart"/>
      <w:r w:rsidRPr="00EF53A6">
        <w:rPr>
          <w:b/>
          <w:bCs/>
          <w:szCs w:val="22"/>
        </w:rPr>
        <w:t>num_</w:t>
      </w:r>
      <w:r w:rsidR="00625D9C">
        <w:rPr>
          <w:b/>
          <w:bCs/>
          <w:szCs w:val="22"/>
        </w:rPr>
        <w:t>sub_stream</w:t>
      </w:r>
      <w:r w:rsidRPr="00EF53A6">
        <w:rPr>
          <w:b/>
          <w:bCs/>
          <w:szCs w:val="22"/>
        </w:rPr>
        <w:t>_entry_point_offsets_minus1</w:t>
      </w:r>
      <w:proofErr w:type="gramEnd"/>
      <w:r w:rsidRPr="00EF53A6">
        <w:rPr>
          <w:b/>
          <w:bCs/>
          <w:szCs w:val="22"/>
        </w:rPr>
        <w:t xml:space="preserve"> </w:t>
      </w:r>
      <w:r w:rsidRPr="00EF53A6">
        <w:rPr>
          <w:bCs/>
          <w:szCs w:val="22"/>
        </w:rPr>
        <w:t xml:space="preserve">specifies the number of </w:t>
      </w:r>
      <w:proofErr w:type="spellStart"/>
      <w:r w:rsidR="00625D9C">
        <w:rPr>
          <w:bCs/>
          <w:szCs w:val="22"/>
        </w:rPr>
        <w:t>sub_stream</w:t>
      </w:r>
      <w:r w:rsidRPr="00EF53A6">
        <w:rPr>
          <w:bCs/>
          <w:szCs w:val="22"/>
        </w:rPr>
        <w:t>_entry_point_offset</w:t>
      </w:r>
      <w:proofErr w:type="spellEnd"/>
      <w:r w:rsidRPr="00EF53A6">
        <w:rPr>
          <w:bCs/>
          <w:szCs w:val="22"/>
        </w:rPr>
        <w:t>[</w:t>
      </w:r>
      <w:r w:rsidRPr="00EF53A6">
        <w:rPr>
          <w:szCs w:val="22"/>
        </w:rPr>
        <w:t>i+1</w:t>
      </w:r>
      <w:r w:rsidRPr="00EF53A6">
        <w:rPr>
          <w:bCs/>
          <w:szCs w:val="22"/>
        </w:rPr>
        <w:t>] syntax elements in the SEI</w:t>
      </w:r>
      <w:r w:rsidR="004D72F0">
        <w:rPr>
          <w:bCs/>
          <w:szCs w:val="22"/>
        </w:rPr>
        <w:t xml:space="preserve"> message</w:t>
      </w:r>
      <w:r w:rsidRPr="00EF53A6">
        <w:rPr>
          <w:bCs/>
          <w:szCs w:val="22"/>
        </w:rPr>
        <w:t xml:space="preserve">. </w:t>
      </w:r>
      <w:r w:rsidRPr="00EF53A6">
        <w:rPr>
          <w:szCs w:val="22"/>
          <w:lang w:eastAsia="ko-KR"/>
        </w:rPr>
        <w:t xml:space="preserve">The value of </w:t>
      </w:r>
      <w:r w:rsidRPr="00EF53A6">
        <w:rPr>
          <w:bCs/>
          <w:szCs w:val="22"/>
        </w:rPr>
        <w:t>num_</w:t>
      </w:r>
      <w:r w:rsidR="00625D9C">
        <w:rPr>
          <w:bCs/>
          <w:szCs w:val="22"/>
        </w:rPr>
        <w:t>sub_stream</w:t>
      </w:r>
      <w:r w:rsidRPr="00EF53A6">
        <w:rPr>
          <w:bCs/>
          <w:szCs w:val="22"/>
        </w:rPr>
        <w:t>_entry_point_offsets_minus1 shall be equal to the number of sub-</w:t>
      </w:r>
      <w:r w:rsidR="00E02465">
        <w:rPr>
          <w:bCs/>
          <w:szCs w:val="22"/>
        </w:rPr>
        <w:t>streams</w:t>
      </w:r>
      <w:r w:rsidR="00E02465" w:rsidRPr="00EF53A6">
        <w:rPr>
          <w:bCs/>
          <w:szCs w:val="22"/>
        </w:rPr>
        <w:t xml:space="preserve"> </w:t>
      </w:r>
      <w:r w:rsidR="004D72F0">
        <w:rPr>
          <w:bCs/>
          <w:szCs w:val="22"/>
        </w:rPr>
        <w:t xml:space="preserve">in the picture associated with the SEI message </w:t>
      </w:r>
      <w:r w:rsidRPr="00EF53A6">
        <w:rPr>
          <w:bCs/>
          <w:szCs w:val="22"/>
        </w:rPr>
        <w:t>minus 1. When not present, the value of num_</w:t>
      </w:r>
      <w:r w:rsidR="00625D9C">
        <w:rPr>
          <w:bCs/>
          <w:szCs w:val="22"/>
        </w:rPr>
        <w:t>sub_stream</w:t>
      </w:r>
      <w:r w:rsidRPr="00EF53A6">
        <w:rPr>
          <w:bCs/>
          <w:szCs w:val="22"/>
        </w:rPr>
        <w:t>_entry_point_offsets_minus1 is inferred to be equal to 0.</w:t>
      </w:r>
    </w:p>
    <w:p w:rsidR="00EF53A6" w:rsidRPr="00EF53A6" w:rsidRDefault="00625D9C" w:rsidP="00EF53A6">
      <w:pPr>
        <w:pStyle w:val="ListParagraph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bCs/>
          <w:szCs w:val="22"/>
        </w:rPr>
      </w:pPr>
      <w:proofErr w:type="spellStart"/>
      <w:r>
        <w:rPr>
          <w:b/>
          <w:szCs w:val="22"/>
          <w:highlight w:val="yellow"/>
          <w:lang w:eastAsia="ko-KR"/>
        </w:rPr>
        <w:t>sub_stream</w:t>
      </w:r>
      <w:r w:rsidR="00EF53A6" w:rsidRPr="00EF53A6">
        <w:rPr>
          <w:b/>
          <w:szCs w:val="22"/>
          <w:highlight w:val="yellow"/>
          <w:lang w:eastAsia="ko-KR"/>
        </w:rPr>
        <w:t>_type</w:t>
      </w:r>
      <w:proofErr w:type="spellEnd"/>
      <w:r w:rsidR="00EF53A6" w:rsidRPr="00EF53A6">
        <w:rPr>
          <w:szCs w:val="22"/>
          <w:lang w:eastAsia="ko-KR"/>
        </w:rPr>
        <w:t xml:space="preserve"> equal to 1 specifies that sub-</w:t>
      </w:r>
      <w:r w:rsidR="00E02465">
        <w:rPr>
          <w:szCs w:val="22"/>
          <w:lang w:eastAsia="ko-KR"/>
        </w:rPr>
        <w:t>streams</w:t>
      </w:r>
      <w:r w:rsidR="00E02465" w:rsidRPr="00EF53A6">
        <w:rPr>
          <w:szCs w:val="22"/>
          <w:lang w:eastAsia="ko-KR"/>
        </w:rPr>
        <w:t xml:space="preserve"> </w:t>
      </w:r>
      <w:r w:rsidR="00EF53A6" w:rsidRPr="00EF53A6">
        <w:rPr>
          <w:szCs w:val="22"/>
          <w:lang w:eastAsia="ko-KR"/>
        </w:rPr>
        <w:t>are uniformly spaced in terms of number of CTBs</w:t>
      </w:r>
      <w:proofErr w:type="gramStart"/>
      <w:r w:rsidR="00EF53A6" w:rsidRPr="00EF53A6">
        <w:rPr>
          <w:szCs w:val="22"/>
          <w:lang w:eastAsia="ko-KR"/>
        </w:rPr>
        <w:t xml:space="preserve">,  </w:t>
      </w:r>
      <w:proofErr w:type="spellStart"/>
      <w:r w:rsidR="00412468">
        <w:rPr>
          <w:szCs w:val="22"/>
          <w:lang w:eastAsia="ko-KR"/>
        </w:rPr>
        <w:t>sub</w:t>
      </w:r>
      <w:proofErr w:type="gramEnd"/>
      <w:r w:rsidR="00412468">
        <w:rPr>
          <w:szCs w:val="22"/>
          <w:lang w:eastAsia="ko-KR"/>
        </w:rPr>
        <w:t>_stream_type</w:t>
      </w:r>
      <w:proofErr w:type="spellEnd"/>
      <w:r w:rsidR="00412468">
        <w:rPr>
          <w:szCs w:val="22"/>
          <w:lang w:eastAsia="ko-KR"/>
        </w:rPr>
        <w:t xml:space="preserve"> </w:t>
      </w:r>
      <w:r w:rsidR="00EF53A6" w:rsidRPr="00EF53A6">
        <w:rPr>
          <w:szCs w:val="22"/>
          <w:lang w:eastAsia="ko-KR"/>
        </w:rPr>
        <w:t>equal to 2 specifies that  sub-</w:t>
      </w:r>
      <w:r w:rsidR="00E02465">
        <w:rPr>
          <w:szCs w:val="22"/>
          <w:lang w:eastAsia="ko-KR"/>
        </w:rPr>
        <w:t>streams</w:t>
      </w:r>
      <w:r w:rsidR="00E02465" w:rsidRPr="00EF53A6">
        <w:rPr>
          <w:szCs w:val="22"/>
          <w:lang w:eastAsia="ko-KR"/>
        </w:rPr>
        <w:t xml:space="preserve"> </w:t>
      </w:r>
      <w:r w:rsidR="00E02465">
        <w:rPr>
          <w:szCs w:val="22"/>
          <w:lang w:eastAsia="ko-KR"/>
        </w:rPr>
        <w:t xml:space="preserve">are </w:t>
      </w:r>
      <w:r w:rsidR="00EF53A6" w:rsidRPr="00EF53A6">
        <w:rPr>
          <w:szCs w:val="22"/>
          <w:lang w:eastAsia="ko-KR"/>
        </w:rPr>
        <w:t xml:space="preserve">uniformly spaced in terms of compressed </w:t>
      </w:r>
      <w:proofErr w:type="spellStart"/>
      <w:r w:rsidR="00EF53A6" w:rsidRPr="00EF53A6">
        <w:rPr>
          <w:szCs w:val="22"/>
          <w:lang w:eastAsia="ko-KR"/>
        </w:rPr>
        <w:t>bitstream</w:t>
      </w:r>
      <w:proofErr w:type="spellEnd"/>
      <w:r w:rsidR="00EF53A6" w:rsidRPr="00EF53A6">
        <w:rPr>
          <w:szCs w:val="22"/>
          <w:lang w:eastAsia="ko-KR"/>
        </w:rPr>
        <w:t xml:space="preserve"> bytes,  </w:t>
      </w:r>
      <w:proofErr w:type="spellStart"/>
      <w:r w:rsidR="00412468">
        <w:rPr>
          <w:szCs w:val="22"/>
          <w:lang w:eastAsia="ko-KR"/>
        </w:rPr>
        <w:t>sub_stream_type</w:t>
      </w:r>
      <w:proofErr w:type="spellEnd"/>
      <w:r w:rsidR="00412468">
        <w:rPr>
          <w:szCs w:val="22"/>
          <w:lang w:eastAsia="ko-KR"/>
        </w:rPr>
        <w:t xml:space="preserve"> </w:t>
      </w:r>
      <w:r w:rsidR="00EF53A6" w:rsidRPr="00EF53A6">
        <w:rPr>
          <w:szCs w:val="22"/>
          <w:lang w:eastAsia="ko-KR"/>
        </w:rPr>
        <w:t>equal to 0 specifies that  sub-</w:t>
      </w:r>
      <w:r w:rsidR="00E02465">
        <w:rPr>
          <w:szCs w:val="22"/>
          <w:lang w:eastAsia="ko-KR"/>
        </w:rPr>
        <w:t>streams</w:t>
      </w:r>
      <w:r w:rsidR="00E02465" w:rsidRPr="00EF53A6">
        <w:rPr>
          <w:szCs w:val="22"/>
          <w:lang w:eastAsia="ko-KR"/>
        </w:rPr>
        <w:t xml:space="preserve"> </w:t>
      </w:r>
      <w:r w:rsidR="00EF53A6" w:rsidRPr="00EF53A6">
        <w:rPr>
          <w:szCs w:val="22"/>
          <w:lang w:eastAsia="ko-KR"/>
        </w:rPr>
        <w:t xml:space="preserve">are neither uniformly spaced in terms of number of CTBs nor uniformly spaced in terms of number of compressed </w:t>
      </w:r>
      <w:proofErr w:type="spellStart"/>
      <w:r w:rsidR="00EF53A6" w:rsidRPr="00EF53A6">
        <w:rPr>
          <w:szCs w:val="22"/>
          <w:lang w:eastAsia="ko-KR"/>
        </w:rPr>
        <w:t>bitstream</w:t>
      </w:r>
      <w:proofErr w:type="spellEnd"/>
      <w:r w:rsidR="00EF53A6" w:rsidRPr="00EF53A6">
        <w:rPr>
          <w:szCs w:val="22"/>
          <w:lang w:eastAsia="ko-KR"/>
        </w:rPr>
        <w:t xml:space="preserve"> bytes. </w:t>
      </w:r>
      <w:proofErr w:type="spellStart"/>
      <w:proofErr w:type="gramStart"/>
      <w:r>
        <w:rPr>
          <w:szCs w:val="22"/>
          <w:highlight w:val="yellow"/>
          <w:lang w:eastAsia="ko-KR"/>
        </w:rPr>
        <w:t>sub_stream</w:t>
      </w:r>
      <w:r w:rsidR="00EF53A6" w:rsidRPr="00EF53A6">
        <w:rPr>
          <w:szCs w:val="22"/>
          <w:highlight w:val="yellow"/>
          <w:lang w:eastAsia="ko-KR"/>
        </w:rPr>
        <w:t>_type</w:t>
      </w:r>
      <w:proofErr w:type="spellEnd"/>
      <w:proofErr w:type="gramEnd"/>
      <w:r w:rsidR="00EF53A6" w:rsidRPr="00EF53A6">
        <w:rPr>
          <w:szCs w:val="22"/>
          <w:lang w:eastAsia="ko-KR"/>
        </w:rPr>
        <w:t xml:space="preserve"> shall be in the range of 0 to 2, inclusive.</w:t>
      </w:r>
    </w:p>
    <w:p w:rsidR="00EF53A6" w:rsidRPr="00720BFC" w:rsidRDefault="00EF53A6" w:rsidP="00EF53A6">
      <w:pPr>
        <w:pStyle w:val="ListParagraph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bCs/>
          <w:noProof/>
          <w:szCs w:val="22"/>
        </w:rPr>
      </w:pPr>
      <w:r w:rsidRPr="00EF53A6">
        <w:rPr>
          <w:b/>
          <w:bCs/>
          <w:noProof/>
          <w:szCs w:val="22"/>
        </w:rPr>
        <w:t>offset_len_minus1</w:t>
      </w:r>
      <w:r w:rsidRPr="00EF53A6">
        <w:rPr>
          <w:noProof/>
          <w:szCs w:val="22"/>
        </w:rPr>
        <w:t xml:space="preserve"> plus 1 specifies the length, in bytes, of the </w:t>
      </w:r>
      <w:r w:rsidR="00625D9C">
        <w:rPr>
          <w:noProof/>
          <w:szCs w:val="22"/>
        </w:rPr>
        <w:t>sub_stream</w:t>
      </w:r>
      <w:r w:rsidRPr="00EF53A6">
        <w:rPr>
          <w:noProof/>
          <w:szCs w:val="22"/>
        </w:rPr>
        <w:t>_entry</w:t>
      </w:r>
      <w:r w:rsidRPr="00EF53A6">
        <w:rPr>
          <w:bCs/>
          <w:noProof/>
          <w:szCs w:val="22"/>
        </w:rPr>
        <w:t>_point_offset[</w:t>
      </w:r>
      <w:r w:rsidRPr="00EF53A6">
        <w:rPr>
          <w:noProof/>
          <w:szCs w:val="22"/>
        </w:rPr>
        <w:t> i + 1</w:t>
      </w:r>
      <w:r w:rsidRPr="00EF53A6">
        <w:rPr>
          <w:bCs/>
          <w:noProof/>
          <w:szCs w:val="22"/>
        </w:rPr>
        <w:t>] syntax elements. The value of offset_len_minus1 shall be in the range of 0 to 31, inclusive.</w:t>
      </w:r>
    </w:p>
    <w:p w:rsidR="00EF53A6" w:rsidRPr="004A2E3F" w:rsidRDefault="00625D9C" w:rsidP="00EF53A6">
      <w:pPr>
        <w:pStyle w:val="ListParagraph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rFonts w:cs="Arial"/>
          <w:bCs/>
        </w:rPr>
      </w:pPr>
      <w:proofErr w:type="spellStart"/>
      <w:r>
        <w:rPr>
          <w:b/>
          <w:bCs/>
          <w:szCs w:val="22"/>
        </w:rPr>
        <w:t>sub_stream</w:t>
      </w:r>
      <w:r w:rsidR="00EF53A6" w:rsidRPr="00EF53A6">
        <w:rPr>
          <w:b/>
          <w:bCs/>
          <w:szCs w:val="22"/>
        </w:rPr>
        <w:t>_entry_point_</w:t>
      </w:r>
      <w:proofErr w:type="gramStart"/>
      <w:r w:rsidR="00EF53A6" w:rsidRPr="00EF53A6">
        <w:rPr>
          <w:b/>
          <w:bCs/>
          <w:szCs w:val="22"/>
        </w:rPr>
        <w:t>offset</w:t>
      </w:r>
      <w:proofErr w:type="spellEnd"/>
      <w:r w:rsidR="00EF53A6" w:rsidRPr="00EF53A6">
        <w:rPr>
          <w:bCs/>
          <w:szCs w:val="22"/>
        </w:rPr>
        <w:t>[</w:t>
      </w:r>
      <w:proofErr w:type="gramEnd"/>
      <w:r w:rsidR="00EF53A6" w:rsidRPr="00EF53A6">
        <w:rPr>
          <w:szCs w:val="22"/>
        </w:rPr>
        <w:t> </w:t>
      </w:r>
      <w:proofErr w:type="spellStart"/>
      <w:r w:rsidR="00EF53A6" w:rsidRPr="00EF53A6">
        <w:rPr>
          <w:szCs w:val="22"/>
        </w:rPr>
        <w:t>i</w:t>
      </w:r>
      <w:proofErr w:type="spellEnd"/>
      <w:r w:rsidR="00EF53A6" w:rsidRPr="00EF53A6">
        <w:rPr>
          <w:szCs w:val="22"/>
        </w:rPr>
        <w:t> + 1</w:t>
      </w:r>
      <w:r w:rsidR="00EF53A6" w:rsidRPr="00EF53A6">
        <w:rPr>
          <w:bCs/>
          <w:szCs w:val="22"/>
        </w:rPr>
        <w:t>] specifies the (i+1)-</w:t>
      </w:r>
      <w:proofErr w:type="spellStart"/>
      <w:r w:rsidR="00EF53A6" w:rsidRPr="00EF53A6">
        <w:rPr>
          <w:bCs/>
          <w:szCs w:val="22"/>
        </w:rPr>
        <w:t>th</w:t>
      </w:r>
      <w:proofErr w:type="spellEnd"/>
      <w:r w:rsidR="00EF53A6" w:rsidRPr="00EF53A6">
        <w:rPr>
          <w:bCs/>
          <w:szCs w:val="22"/>
        </w:rPr>
        <w:t xml:space="preserve"> entry point offset, in bytes, relative to the </w:t>
      </w:r>
      <w:proofErr w:type="spellStart"/>
      <w:r w:rsidR="00EF53A6" w:rsidRPr="00EF53A6">
        <w:rPr>
          <w:bCs/>
          <w:szCs w:val="22"/>
        </w:rPr>
        <w:t>i-th</w:t>
      </w:r>
      <w:proofErr w:type="spellEnd"/>
      <w:r w:rsidR="00EF53A6" w:rsidRPr="00EF53A6">
        <w:rPr>
          <w:bCs/>
          <w:szCs w:val="22"/>
        </w:rPr>
        <w:t xml:space="preserve"> sub-</w:t>
      </w:r>
      <w:r w:rsidR="00E02465">
        <w:rPr>
          <w:bCs/>
          <w:szCs w:val="22"/>
        </w:rPr>
        <w:t>stream</w:t>
      </w:r>
      <w:r w:rsidR="00E02465" w:rsidRPr="00EF53A6">
        <w:rPr>
          <w:bCs/>
          <w:szCs w:val="22"/>
        </w:rPr>
        <w:t xml:space="preserve"> </w:t>
      </w:r>
      <w:r w:rsidR="00EF53A6" w:rsidRPr="00EF53A6">
        <w:rPr>
          <w:bCs/>
          <w:szCs w:val="22"/>
        </w:rPr>
        <w:t xml:space="preserve">entry point. The 0-th offset </w:t>
      </w:r>
      <w:proofErr w:type="spellStart"/>
      <w:r>
        <w:rPr>
          <w:bCs/>
          <w:szCs w:val="22"/>
        </w:rPr>
        <w:t>sub_stream</w:t>
      </w:r>
      <w:r w:rsidR="00EF53A6" w:rsidRPr="00EF53A6">
        <w:rPr>
          <w:bCs/>
          <w:szCs w:val="22"/>
        </w:rPr>
        <w:t>_entry_point_</w:t>
      </w:r>
      <w:proofErr w:type="gramStart"/>
      <w:r w:rsidR="00EF53A6" w:rsidRPr="00EF53A6">
        <w:rPr>
          <w:bCs/>
          <w:szCs w:val="22"/>
        </w:rPr>
        <w:t>offset</w:t>
      </w:r>
      <w:proofErr w:type="spellEnd"/>
      <w:r w:rsidR="00EF53A6" w:rsidRPr="00EF53A6">
        <w:rPr>
          <w:bCs/>
          <w:szCs w:val="22"/>
        </w:rPr>
        <w:t>[</w:t>
      </w:r>
      <w:proofErr w:type="gramEnd"/>
      <w:r w:rsidR="00EF53A6" w:rsidRPr="00EF53A6">
        <w:rPr>
          <w:szCs w:val="22"/>
        </w:rPr>
        <w:t>0</w:t>
      </w:r>
      <w:r w:rsidR="00EF53A6" w:rsidRPr="00EF53A6">
        <w:rPr>
          <w:bCs/>
          <w:szCs w:val="22"/>
        </w:rPr>
        <w:t>] is inferred to 0.</w:t>
      </w:r>
      <w:r w:rsidR="00EF53A6" w:rsidRPr="004A2E3F" w:rsidDel="002D0EDF">
        <w:rPr>
          <w:rFonts w:cs="Arial"/>
          <w:bCs/>
        </w:rPr>
        <w:t xml:space="preserve"> </w:t>
      </w:r>
    </w:p>
    <w:p w:rsidR="00A510AF" w:rsidRDefault="00A510AF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4D72F0" w:rsidRPr="00B673BF" w:rsidRDefault="004D72F0" w:rsidP="004D72F0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  <w:r w:rsidRPr="00786F03">
        <w:rPr>
          <w:rFonts w:ascii="Arial" w:hAnsi="Arial" w:cs="Arial"/>
          <w:bCs/>
          <w:noProof/>
          <w:sz w:val="24"/>
          <w:szCs w:val="24"/>
          <w:lang w:eastAsia="zh-CN"/>
        </w:rPr>
        <w:lastRenderedPageBreak/>
        <w:drawing>
          <wp:inline distT="0" distB="0" distL="0" distR="0">
            <wp:extent cx="5943600" cy="3998595"/>
            <wp:effectExtent l="0" t="0" r="0" b="0"/>
            <wp:docPr id="5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42742" cy="4267200"/>
                      <a:chOff x="1143000" y="1295400"/>
                      <a:chExt cx="6342742" cy="42672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1752600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3896633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1753508" y="3848100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Rectangle 6"/>
                      <a:cNvSpPr/>
                    </a:nvSpPr>
                    <a:spPr>
                      <a:xfrm>
                        <a:off x="3896633" y="38385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8" name="Straight Connector 7"/>
                      <a:cNvCxnSpPr/>
                    </a:nvCxnSpPr>
                    <a:spPr>
                      <a:xfrm rot="16200000" flipH="1">
                        <a:off x="2196420" y="3833812"/>
                        <a:ext cx="3409950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 flipV="1">
                        <a:off x="1753508" y="3838575"/>
                        <a:ext cx="4295775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 rot="5400000">
                        <a:off x="1804987" y="29956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" name="Straight Connector 12"/>
                      <a:cNvCxnSpPr/>
                    </a:nvCxnSpPr>
                    <a:spPr>
                      <a:xfrm rot="5400000">
                        <a:off x="4014788" y="3005139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 rot="5400000">
                        <a:off x="4014788" y="46720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" name="TextBox 34"/>
                      <a:cNvSpPr txBox="1"/>
                    </a:nvSpPr>
                    <a:spPr>
                      <a:xfrm>
                        <a:off x="1677308" y="22955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38"/>
                      <a:cNvSpPr txBox="1"/>
                    </a:nvSpPr>
                    <a:spPr>
                      <a:xfrm>
                        <a:off x="2895600" y="22860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3" name="TextBox 43"/>
                      <a:cNvSpPr txBox="1"/>
                    </a:nvSpPr>
                    <a:spPr>
                      <a:xfrm>
                        <a:off x="4001408" y="26955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10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4" name="TextBox 44"/>
                      <a:cNvSpPr txBox="1"/>
                    </a:nvSpPr>
                    <a:spPr>
                      <a:xfrm>
                        <a:off x="5020583" y="268605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11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7" name="TextBox 47"/>
                      <a:cNvSpPr txBox="1"/>
                    </a:nvSpPr>
                    <a:spPr>
                      <a:xfrm>
                        <a:off x="4008229" y="42576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8" name="TextBox 48"/>
                      <a:cNvSpPr txBox="1"/>
                    </a:nvSpPr>
                    <a:spPr>
                      <a:xfrm>
                        <a:off x="4858658" y="42386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49"/>
                      <a:cNvSpPr txBox="1"/>
                    </a:nvSpPr>
                    <a:spPr>
                      <a:xfrm>
                        <a:off x="1828800" y="44958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0" name="TextBox 50"/>
                      <a:cNvSpPr txBox="1"/>
                    </a:nvSpPr>
                    <a:spPr>
                      <a:xfrm>
                        <a:off x="2819400" y="4507468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1" name="TextBox 51"/>
                      <a:cNvSpPr txBox="1"/>
                    </a:nvSpPr>
                    <a:spPr>
                      <a:xfrm>
                        <a:off x="4468133" y="23526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TextBox 52"/>
                      <a:cNvSpPr txBox="1"/>
                    </a:nvSpPr>
                    <a:spPr>
                      <a:xfrm>
                        <a:off x="2239283" y="263842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3" name="TextBox 53"/>
                      <a:cNvSpPr txBox="1"/>
                    </a:nvSpPr>
                    <a:spPr>
                      <a:xfrm>
                        <a:off x="2209800" y="50292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4" name="TextBox 54"/>
                      <a:cNvSpPr txBox="1"/>
                    </a:nvSpPr>
                    <a:spPr>
                      <a:xfrm>
                        <a:off x="4430033" y="47529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5" name="Straight Arrow Connector 34"/>
                      <a:cNvCxnSpPr/>
                    </a:nvCxnSpPr>
                    <a:spPr>
                      <a:xfrm flipV="1">
                        <a:off x="3962400" y="1657350"/>
                        <a:ext cx="1827004" cy="81331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Arrow Connector 35"/>
                      <a:cNvCxnSpPr/>
                    </a:nvCxnSpPr>
                    <a:spPr>
                      <a:xfrm rot="5400000" flipH="1" flipV="1">
                        <a:off x="5044396" y="2700338"/>
                        <a:ext cx="2009775" cy="228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TextBox 59"/>
                      <a:cNvSpPr txBox="1"/>
                    </a:nvSpPr>
                    <a:spPr>
                      <a:xfrm>
                        <a:off x="4915808" y="1295400"/>
                        <a:ext cx="256993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boundaries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 rot="5400000">
                        <a:off x="1804988" y="4700587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TextBox 38"/>
                      <a:cNvSpPr txBox="1"/>
                    </a:nvSpPr>
                    <a:spPr>
                      <a:xfrm>
                        <a:off x="1524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/>
                            <a:t>c</a:t>
                          </a:r>
                          <a:r>
                            <a:rPr lang="en-US" sz="1200" dirty="0" err="1" smtClean="0"/>
                            <a:t>olumn_width</a:t>
                          </a:r>
                          <a:r>
                            <a:rPr lang="en-US" sz="1200" dirty="0" smtClean="0"/>
                            <a:t>[0]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2667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[1]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3849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[2]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4992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[3]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4" name="TextBox 43"/>
                      <a:cNvSpPr txBox="1"/>
                    </a:nvSpPr>
                    <a:spPr>
                      <a:xfrm>
                        <a:off x="1143000" y="2286000"/>
                        <a:ext cx="461665" cy="142410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"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/>
                            <a:t>r</a:t>
                          </a:r>
                          <a:r>
                            <a:rPr lang="en-US" dirty="0" err="1" smtClean="0"/>
                            <a:t>ow_height</a:t>
                          </a:r>
                          <a:r>
                            <a:rPr lang="en-US" dirty="0" smtClean="0"/>
                            <a:t>[0]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45" name="Rectangle 44"/>
                      <a:cNvSpPr/>
                    </a:nvSpPr>
                    <a:spPr>
                      <a:xfrm>
                        <a:off x="1143000" y="3962400"/>
                        <a:ext cx="461665" cy="142410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vert"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row_height</a:t>
                          </a:r>
                          <a:r>
                            <a:rPr lang="en-US" dirty="0" smtClean="0"/>
                            <a:t>[1]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4D72F0" w:rsidRDefault="004D72F0" w:rsidP="004D72F0">
      <w:pPr>
        <w:pStyle w:val="PlainText"/>
        <w:tabs>
          <w:tab w:val="left" w:pos="1080"/>
        </w:tabs>
        <w:ind w:left="1080" w:hanging="1080"/>
        <w:rPr>
          <w:rFonts w:ascii="Arial" w:hAnsi="Arial"/>
          <w:sz w:val="24"/>
        </w:rPr>
      </w:pPr>
    </w:p>
    <w:p w:rsidR="004D72F0" w:rsidRPr="00FB6CE6" w:rsidRDefault="004D72F0" w:rsidP="004D72F0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Fig. 2</w:t>
      </w:r>
      <w:r w:rsidRPr="00FB6CE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>Example of uniformly spaced 2x2 sub-picture partitioning with tiles</w:t>
      </w:r>
    </w:p>
    <w:p w:rsidR="004D72F0" w:rsidRDefault="004D72F0" w:rsidP="004D72F0">
      <w:pPr>
        <w:pStyle w:val="PlainText"/>
        <w:tabs>
          <w:tab w:val="left" w:pos="1080"/>
        </w:tabs>
        <w:rPr>
          <w:rFonts w:ascii="Arial" w:hAnsi="Arial"/>
          <w:sz w:val="24"/>
        </w:rPr>
      </w:pPr>
    </w:p>
    <w:p w:rsidR="004D72F0" w:rsidRDefault="004D72F0" w:rsidP="007E51E9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4D72F0">
        <w:rPr>
          <w:rFonts w:ascii="Times New Roman" w:hAnsi="Times New Roman"/>
          <w:bCs/>
          <w:sz w:val="22"/>
          <w:szCs w:val="22"/>
        </w:rPr>
        <w:t xml:space="preserve">Fig. 2 shows an example in which a picture is evenly divided into 2x2 sub-pictures by using the tile syntax. In this case, a picture is evenly divided into tiles by factor of 2 in vertical direction, while in the horizontal direction it is unevenly divided into 4 tiles, but there is one </w:t>
      </w:r>
      <w:r w:rsidRPr="004D72F0">
        <w:rPr>
          <w:rFonts w:ascii="Times New Roman" w:hAnsi="Times New Roman"/>
          <w:sz w:val="22"/>
          <w:szCs w:val="22"/>
        </w:rPr>
        <w:t xml:space="preserve">right-hand tile column boundary is </w:t>
      </w:r>
      <w:r w:rsidRPr="004D72F0">
        <w:rPr>
          <w:rFonts w:ascii="Times New Roman" w:hAnsi="Times New Roman"/>
          <w:bCs/>
          <w:sz w:val="22"/>
          <w:szCs w:val="22"/>
        </w:rPr>
        <w:t>coincident</w:t>
      </w:r>
      <w:r w:rsidRPr="004D72F0">
        <w:rPr>
          <w:rFonts w:ascii="Times New Roman" w:hAnsi="Times New Roman"/>
          <w:sz w:val="22"/>
          <w:szCs w:val="22"/>
        </w:rPr>
        <w:t xml:space="preserve"> with the sub-picture boundary, which is</w:t>
      </w:r>
      <w:r w:rsidRPr="004D72F0">
        <w:rPr>
          <w:rFonts w:ascii="Times New Roman" w:hAnsi="Times New Roman"/>
          <w:bCs/>
          <w:sz w:val="22"/>
          <w:szCs w:val="22"/>
        </w:rPr>
        <w:t xml:space="preserve"> right-hand column boundary of Tile02 and Tile21.  Each sub-picture</w:t>
      </w:r>
      <w:r w:rsidR="007E51E9">
        <w:rPr>
          <w:rFonts w:ascii="Times New Roman" w:hAnsi="Times New Roman"/>
          <w:bCs/>
          <w:sz w:val="22"/>
          <w:szCs w:val="22"/>
        </w:rPr>
        <w:t xml:space="preserve"> (sub-stream</w:t>
      </w:r>
      <w:proofErr w:type="gramStart"/>
      <w:r w:rsidR="007E51E9">
        <w:rPr>
          <w:rFonts w:ascii="Times New Roman" w:hAnsi="Times New Roman"/>
          <w:bCs/>
          <w:sz w:val="22"/>
          <w:szCs w:val="22"/>
        </w:rPr>
        <w:t xml:space="preserve">) </w:t>
      </w:r>
      <w:r w:rsidRPr="004D72F0">
        <w:rPr>
          <w:rFonts w:ascii="Times New Roman" w:hAnsi="Times New Roman"/>
          <w:bCs/>
          <w:sz w:val="22"/>
          <w:szCs w:val="22"/>
        </w:rPr>
        <w:t xml:space="preserve"> must</w:t>
      </w:r>
      <w:proofErr w:type="gramEnd"/>
      <w:r w:rsidRPr="004D72F0">
        <w:rPr>
          <w:rFonts w:ascii="Times New Roman" w:hAnsi="Times New Roman"/>
          <w:bCs/>
          <w:sz w:val="22"/>
          <w:szCs w:val="22"/>
        </w:rPr>
        <w:t xml:space="preserve"> start with a regular slice header. In the </w:t>
      </w:r>
      <w:proofErr w:type="spellStart"/>
      <w:r w:rsidRPr="004D72F0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 xml:space="preserve">, it is signaled that Tile00 is entry point for sub-picture 0, Tile10 is entry point for sub-picture 1, Tile20 is entry point for sub-picture 2 and Tile30 is entry point for sub-picture 3. </w:t>
      </w:r>
    </w:p>
    <w:p w:rsidR="00D173FE" w:rsidRDefault="00D173FE" w:rsidP="007E51E9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D173FE" w:rsidRPr="004D72F0" w:rsidRDefault="00CF69A7" w:rsidP="007E51E9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noProof/>
          <w:sz w:val="22"/>
          <w:szCs w:val="22"/>
          <w:lang w:eastAsia="zh-CN"/>
        </w:rPr>
        <w:drawing>
          <wp:inline distT="0" distB="0" distL="0" distR="0">
            <wp:extent cx="5943600" cy="1529080"/>
            <wp:effectExtent l="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05800" cy="2136577"/>
                      <a:chOff x="304800" y="1371600"/>
                      <a:chExt cx="8305800" cy="2136577"/>
                    </a:xfrm>
                  </a:grpSpPr>
                  <a:sp>
                    <a:nvSpPr>
                      <a:cNvPr id="38" name="TextBox 5"/>
                      <a:cNvSpPr txBox="1"/>
                    </a:nvSpPr>
                    <a:spPr>
                      <a:xfrm>
                        <a:off x="2667000" y="2286000"/>
                        <a:ext cx="62869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T</a:t>
                          </a:r>
                          <a:r>
                            <a:rPr lang="en-US" sz="1400" dirty="0" smtClean="0"/>
                            <a:t>ile00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9" name="TextBox 6"/>
                      <a:cNvSpPr txBox="1"/>
                    </a:nvSpPr>
                    <a:spPr>
                      <a:xfrm>
                        <a:off x="3276600" y="2286000"/>
                        <a:ext cx="62869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Tile01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0" name="TextBox 7"/>
                      <a:cNvSpPr txBox="1"/>
                    </a:nvSpPr>
                    <a:spPr>
                      <a:xfrm>
                        <a:off x="3886200" y="2286000"/>
                        <a:ext cx="93349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Tile10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1" name="TextBox 8"/>
                      <a:cNvSpPr txBox="1"/>
                    </a:nvSpPr>
                    <a:spPr>
                      <a:xfrm>
                        <a:off x="4800600" y="2286000"/>
                        <a:ext cx="62869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Tile11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2" name="TextBox 9"/>
                      <a:cNvSpPr txBox="1"/>
                    </a:nvSpPr>
                    <a:spPr>
                      <a:xfrm>
                        <a:off x="5410200" y="2286000"/>
                        <a:ext cx="762000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Tile20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3" name="TextBox 10"/>
                      <a:cNvSpPr txBox="1"/>
                    </a:nvSpPr>
                    <a:spPr>
                      <a:xfrm>
                        <a:off x="6172200" y="2286000"/>
                        <a:ext cx="790969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Tile21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4" name="TextBox 11"/>
                      <a:cNvSpPr txBox="1"/>
                    </a:nvSpPr>
                    <a:spPr>
                      <a:xfrm>
                        <a:off x="6934200" y="2286000"/>
                        <a:ext cx="685800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Tile30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5" name="TextBox 12"/>
                      <a:cNvSpPr txBox="1"/>
                    </a:nvSpPr>
                    <a:spPr>
                      <a:xfrm>
                        <a:off x="7620000" y="2286000"/>
                        <a:ext cx="62869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Tile31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6" name="Right Brace 45"/>
                      <a:cNvSpPr/>
                    </a:nvSpPr>
                    <a:spPr>
                      <a:xfrm rot="5400000">
                        <a:off x="3124200" y="2133600"/>
                        <a:ext cx="304800" cy="1219200"/>
                      </a:xfrm>
                      <a:prstGeom prst="rightBrace">
                        <a:avLst/>
                      </a:prstGeom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sz="140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47" name="TextBox 14"/>
                      <a:cNvSpPr txBox="1"/>
                    </a:nvSpPr>
                    <a:spPr>
                      <a:xfrm>
                        <a:off x="2819400" y="2819400"/>
                        <a:ext cx="81304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Sub-pic0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48" name="Right Brace 47"/>
                      <a:cNvSpPr/>
                    </a:nvSpPr>
                    <a:spPr>
                      <a:xfrm rot="5400000">
                        <a:off x="4495800" y="1981200"/>
                        <a:ext cx="304800" cy="1524000"/>
                      </a:xfrm>
                      <a:prstGeom prst="rightBrace">
                        <a:avLst/>
                      </a:prstGeom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sz="140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49" name="TextBox 16"/>
                      <a:cNvSpPr txBox="1"/>
                    </a:nvSpPr>
                    <a:spPr>
                      <a:xfrm>
                        <a:off x="4191000" y="2819400"/>
                        <a:ext cx="81304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Sub-pic1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50" name="Right Brace 49"/>
                      <a:cNvSpPr/>
                    </a:nvSpPr>
                    <a:spPr>
                      <a:xfrm rot="5400000">
                        <a:off x="6019800" y="1981200"/>
                        <a:ext cx="304800" cy="1524000"/>
                      </a:xfrm>
                      <a:prstGeom prst="rightBrace">
                        <a:avLst/>
                      </a:prstGeom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sz="140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51" name="TextBox 18"/>
                      <a:cNvSpPr txBox="1"/>
                    </a:nvSpPr>
                    <a:spPr>
                      <a:xfrm>
                        <a:off x="5791200" y="2819400"/>
                        <a:ext cx="81304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Sub-pic2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52" name="Right Brace 51"/>
                      <a:cNvSpPr/>
                    </a:nvSpPr>
                    <a:spPr>
                      <a:xfrm rot="5400000">
                        <a:off x="7429500" y="2095500"/>
                        <a:ext cx="304800" cy="1295400"/>
                      </a:xfrm>
                      <a:prstGeom prst="rightBrace">
                        <a:avLst/>
                      </a:prstGeom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sz="140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53" name="TextBox 20"/>
                      <a:cNvSpPr txBox="1"/>
                    </a:nvSpPr>
                    <a:spPr>
                      <a:xfrm>
                        <a:off x="7239000" y="2819400"/>
                        <a:ext cx="81304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Sub-pic3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54" name="TextBox 23"/>
                      <a:cNvSpPr txBox="1"/>
                    </a:nvSpPr>
                    <a:spPr>
                      <a:xfrm>
                        <a:off x="1410128" y="1371600"/>
                        <a:ext cx="1720343" cy="207749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750" b="1" dirty="0" err="1" smtClean="0"/>
                            <a:t>sub_stream_entry_point_offset</a:t>
                          </a:r>
                          <a:r>
                            <a:rPr lang="en-US" sz="750" dirty="0" smtClean="0"/>
                            <a:t>[0</a:t>
                          </a:r>
                          <a:r>
                            <a:rPr lang="en-US" sz="750" dirty="0" smtClean="0"/>
                            <a:t>]</a:t>
                          </a:r>
                          <a:endParaRPr lang="en-US" sz="75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grpSp>
                    <a:nvGrpSpPr>
                      <a:cNvPr id="55" name="Group 54"/>
                      <a:cNvGrpSpPr/>
                    </a:nvGrpSpPr>
                    <a:grpSpPr>
                      <a:xfrm>
                        <a:off x="2667000" y="2057400"/>
                        <a:ext cx="1219200" cy="229394"/>
                        <a:chOff x="1218406" y="2057400"/>
                        <a:chExt cx="763588" cy="229394"/>
                      </a:xfrm>
                    </a:grpSpPr>
                    <a:cxnSp>
                      <a:nvCxnSpPr>
                        <a:cNvPr id="95" name="Straight Arrow Connector 94"/>
                        <a:cNvCxnSpPr/>
                      </a:nvCxnSpPr>
                      <a:spPr>
                        <a:xfrm rot="5400000">
                          <a:off x="1104106" y="2171700"/>
                          <a:ext cx="229394" cy="794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headEnd type="none" w="med" len="med"/>
                          <a:tailEnd type="none" w="med" len="med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6" name="Straight Connector 95"/>
                        <a:cNvCxnSpPr/>
                      </a:nvCxnSpPr>
                      <a:spPr>
                        <a:xfrm>
                          <a:off x="1219200" y="2057400"/>
                          <a:ext cx="762000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7" name="Straight Arrow Connector 96"/>
                        <a:cNvCxnSpPr/>
                      </a:nvCxnSpPr>
                      <a:spPr>
                        <a:xfrm rot="5400000">
                          <a:off x="1866900" y="2171700"/>
                          <a:ext cx="228600" cy="1588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grpSp>
                    <a:nvGrpSpPr>
                      <a:cNvPr id="56" name="Group 55"/>
                      <a:cNvGrpSpPr/>
                    </a:nvGrpSpPr>
                    <a:grpSpPr>
                      <a:xfrm>
                        <a:off x="3886200" y="2057400"/>
                        <a:ext cx="1524000" cy="229394"/>
                        <a:chOff x="1218406" y="2057400"/>
                        <a:chExt cx="763588" cy="229394"/>
                      </a:xfrm>
                    </a:grpSpPr>
                    <a:cxnSp>
                      <a:nvCxnSpPr>
                        <a:cNvPr id="92" name="Straight Arrow Connector 91"/>
                        <a:cNvCxnSpPr/>
                      </a:nvCxnSpPr>
                      <a:spPr>
                        <a:xfrm rot="5400000">
                          <a:off x="1104106" y="2171700"/>
                          <a:ext cx="229394" cy="794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headEnd type="none" w="med" len="med"/>
                          <a:tailEnd type="none" w="med" len="med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3" name="Straight Connector 92"/>
                        <a:cNvCxnSpPr/>
                      </a:nvCxnSpPr>
                      <a:spPr>
                        <a:xfrm>
                          <a:off x="1219200" y="2057400"/>
                          <a:ext cx="762000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4" name="Straight Arrow Connector 93"/>
                        <a:cNvCxnSpPr/>
                      </a:nvCxnSpPr>
                      <a:spPr>
                        <a:xfrm rot="5400000">
                          <a:off x="1866900" y="2171700"/>
                          <a:ext cx="228600" cy="1588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grpSp>
                    <a:nvGrpSpPr>
                      <a:cNvPr id="57" name="Group 56"/>
                      <a:cNvGrpSpPr/>
                    </a:nvGrpSpPr>
                    <a:grpSpPr>
                      <a:xfrm>
                        <a:off x="5410200" y="2057400"/>
                        <a:ext cx="1524000" cy="229394"/>
                        <a:chOff x="1218406" y="2057400"/>
                        <a:chExt cx="763588" cy="229394"/>
                      </a:xfrm>
                    </a:grpSpPr>
                    <a:cxnSp>
                      <a:nvCxnSpPr>
                        <a:cNvPr id="89" name="Straight Arrow Connector 88"/>
                        <a:cNvCxnSpPr/>
                      </a:nvCxnSpPr>
                      <a:spPr>
                        <a:xfrm rot="5400000">
                          <a:off x="1104106" y="2171700"/>
                          <a:ext cx="229394" cy="794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headEnd type="none" w="med" len="med"/>
                          <a:tailEnd type="none" w="med" len="med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0" name="Straight Connector 89"/>
                        <a:cNvCxnSpPr/>
                      </a:nvCxnSpPr>
                      <a:spPr>
                        <a:xfrm>
                          <a:off x="1219200" y="2057400"/>
                          <a:ext cx="762000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1" name="Straight Arrow Connector 90"/>
                        <a:cNvCxnSpPr/>
                      </a:nvCxnSpPr>
                      <a:spPr>
                        <a:xfrm rot="5400000">
                          <a:off x="1866900" y="2171700"/>
                          <a:ext cx="228600" cy="1588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grpSp>
                    <a:nvGrpSpPr>
                      <a:cNvPr id="58" name="Group 57"/>
                      <a:cNvGrpSpPr/>
                    </a:nvGrpSpPr>
                    <a:grpSpPr>
                      <a:xfrm>
                        <a:off x="2667000" y="1828800"/>
                        <a:ext cx="1219200" cy="152400"/>
                        <a:chOff x="1219200" y="1828800"/>
                        <a:chExt cx="762000" cy="152400"/>
                      </a:xfrm>
                    </a:grpSpPr>
                    <a:cxnSp>
                      <a:nvCxnSpPr>
                        <a:cNvPr id="86" name="Straight Connector 85"/>
                        <a:cNvCxnSpPr/>
                      </a:nvCxnSpPr>
                      <a:spPr>
                        <a:xfrm rot="5400000" flipH="1" flipV="1">
                          <a:off x="1143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7" name="Straight Connector 86"/>
                        <a:cNvCxnSpPr/>
                      </a:nvCxnSpPr>
                      <a:spPr>
                        <a:xfrm rot="5400000" flipH="1" flipV="1">
                          <a:off x="1905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8" name="Straight Arrow Connector 87"/>
                        <a:cNvCxnSpPr/>
                      </a:nvCxnSpPr>
                      <a:spPr>
                        <a:xfrm>
                          <a:off x="1219200" y="1905000"/>
                          <a:ext cx="762000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grpSp>
                    <a:nvGrpSpPr>
                      <a:cNvPr id="59" name="Group 58"/>
                      <a:cNvGrpSpPr/>
                    </a:nvGrpSpPr>
                    <a:grpSpPr>
                      <a:xfrm>
                        <a:off x="3886200" y="1828800"/>
                        <a:ext cx="1524000" cy="152400"/>
                        <a:chOff x="1219200" y="1828800"/>
                        <a:chExt cx="762000" cy="152400"/>
                      </a:xfrm>
                    </a:grpSpPr>
                    <a:cxnSp>
                      <a:nvCxnSpPr>
                        <a:cNvPr id="83" name="Straight Connector 82"/>
                        <a:cNvCxnSpPr/>
                      </a:nvCxnSpPr>
                      <a:spPr>
                        <a:xfrm rot="5400000" flipH="1" flipV="1">
                          <a:off x="1143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4" name="Straight Connector 83"/>
                        <a:cNvCxnSpPr/>
                      </a:nvCxnSpPr>
                      <a:spPr>
                        <a:xfrm rot="5400000" flipH="1" flipV="1">
                          <a:off x="1905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5" name="Straight Arrow Connector 84"/>
                        <a:cNvCxnSpPr/>
                      </a:nvCxnSpPr>
                      <a:spPr>
                        <a:xfrm>
                          <a:off x="1219200" y="1905000"/>
                          <a:ext cx="762000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grpSp>
                    <a:nvGrpSpPr>
                      <a:cNvPr id="60" name="Group 59"/>
                      <a:cNvGrpSpPr/>
                    </a:nvGrpSpPr>
                    <a:grpSpPr>
                      <a:xfrm>
                        <a:off x="5410200" y="1828800"/>
                        <a:ext cx="1524000" cy="152400"/>
                        <a:chOff x="1219200" y="1828800"/>
                        <a:chExt cx="762000" cy="152400"/>
                      </a:xfrm>
                    </a:grpSpPr>
                    <a:cxnSp>
                      <a:nvCxnSpPr>
                        <a:cNvPr id="80" name="Straight Connector 79"/>
                        <a:cNvCxnSpPr/>
                      </a:nvCxnSpPr>
                      <a:spPr>
                        <a:xfrm rot="5400000" flipH="1" flipV="1">
                          <a:off x="1143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1" name="Straight Connector 80"/>
                        <a:cNvCxnSpPr/>
                      </a:nvCxnSpPr>
                      <a:spPr>
                        <a:xfrm rot="5400000" flipH="1" flipV="1">
                          <a:off x="1905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2" name="Straight Arrow Connector 81"/>
                        <a:cNvCxnSpPr/>
                      </a:nvCxnSpPr>
                      <a:spPr>
                        <a:xfrm>
                          <a:off x="1219200" y="1905000"/>
                          <a:ext cx="762000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sp>
                    <a:nvSpPr>
                      <a:cNvPr id="61" name="TextBox 73"/>
                      <a:cNvSpPr txBox="1"/>
                    </a:nvSpPr>
                    <a:spPr>
                      <a:xfrm>
                        <a:off x="3104944" y="1371600"/>
                        <a:ext cx="1720343" cy="207749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750" b="1" dirty="0" err="1" smtClean="0"/>
                            <a:t>sub_stream_entry_point_offset</a:t>
                          </a:r>
                          <a:r>
                            <a:rPr lang="en-US" sz="750" dirty="0" smtClean="0"/>
                            <a:t>[1</a:t>
                          </a:r>
                          <a:r>
                            <a:rPr lang="en-US" sz="750" dirty="0" smtClean="0"/>
                            <a:t>]</a:t>
                          </a:r>
                          <a:endParaRPr lang="en-US" sz="75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2" name="TextBox 74"/>
                      <a:cNvSpPr txBox="1"/>
                    </a:nvSpPr>
                    <a:spPr>
                      <a:xfrm>
                        <a:off x="4800600" y="1371600"/>
                        <a:ext cx="1720343" cy="207749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750" b="1" dirty="0" err="1" smtClean="0"/>
                            <a:t>sub_stream_entry_point_offset</a:t>
                          </a:r>
                          <a:r>
                            <a:rPr lang="en-US" sz="750" dirty="0" smtClean="0"/>
                            <a:t>[2</a:t>
                          </a:r>
                          <a:r>
                            <a:rPr lang="en-US" sz="750" dirty="0" smtClean="0"/>
                            <a:t>]</a:t>
                          </a:r>
                          <a:endParaRPr lang="en-US" sz="75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3" name="TextBox 75"/>
                      <a:cNvSpPr txBox="1"/>
                    </a:nvSpPr>
                    <a:spPr>
                      <a:xfrm>
                        <a:off x="6506304" y="1371600"/>
                        <a:ext cx="1720343" cy="207749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750" b="1" dirty="0" err="1" smtClean="0"/>
                            <a:t>sub_stream_entry_point_offset</a:t>
                          </a:r>
                          <a:r>
                            <a:rPr lang="en-US" sz="750" dirty="0" smtClean="0"/>
                            <a:t>[3</a:t>
                          </a:r>
                          <a:r>
                            <a:rPr lang="en-US" sz="750" dirty="0" smtClean="0"/>
                            <a:t>]</a:t>
                          </a:r>
                          <a:endParaRPr lang="en-US" sz="75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64" name="Straight Connector 63"/>
                      <a:cNvCxnSpPr/>
                    </a:nvCxnSpPr>
                    <a:spPr>
                      <a:xfrm rot="10800000">
                        <a:off x="2209800" y="1600200"/>
                        <a:ext cx="457200" cy="30480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5" name="Straight Connector 64"/>
                      <a:cNvCxnSpPr/>
                    </a:nvCxnSpPr>
                    <a:spPr>
                      <a:xfrm rot="5400000" flipH="1" flipV="1">
                        <a:off x="3200400" y="1600200"/>
                        <a:ext cx="304800" cy="30480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6" name="Straight Connector 65"/>
                      <a:cNvCxnSpPr/>
                    </a:nvCxnSpPr>
                    <a:spPr>
                      <a:xfrm flipV="1">
                        <a:off x="4495800" y="1600200"/>
                        <a:ext cx="609600" cy="30480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7" name="Straight Connector 66"/>
                      <a:cNvCxnSpPr/>
                    </a:nvCxnSpPr>
                    <a:spPr>
                      <a:xfrm flipV="1">
                        <a:off x="6019800" y="1600200"/>
                        <a:ext cx="762000" cy="30480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8" name="TextBox 89"/>
                      <a:cNvSpPr txBox="1"/>
                    </a:nvSpPr>
                    <a:spPr>
                      <a:xfrm>
                        <a:off x="1524000" y="2286000"/>
                        <a:ext cx="1143000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…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9" name="TextBox 90"/>
                      <a:cNvSpPr txBox="1"/>
                    </a:nvSpPr>
                    <a:spPr>
                      <a:xfrm>
                        <a:off x="8229600" y="2286000"/>
                        <a:ext cx="381000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…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0" name="TextBox 91"/>
                      <a:cNvSpPr txBox="1"/>
                    </a:nvSpPr>
                    <a:spPr>
                      <a:xfrm>
                        <a:off x="304800" y="2286000"/>
                        <a:ext cx="108799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bitstream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71" name="TextBox 92"/>
                      <a:cNvSpPr txBox="1"/>
                    </a:nvSpPr>
                    <a:spPr>
                      <a:xfrm>
                        <a:off x="1752600" y="3200400"/>
                        <a:ext cx="1666610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Sub-pic0 entry point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cxnSp>
                    <a:nvCxnSpPr>
                      <a:cNvPr id="72" name="Straight Connector 71"/>
                      <a:cNvCxnSpPr>
                        <a:stCxn id="46" idx="2"/>
                      </a:cNvCxnSpPr>
                    </a:nvCxnSpPr>
                    <a:spPr>
                      <a:xfrm flipH="1">
                        <a:off x="1981200" y="2590800"/>
                        <a:ext cx="685800" cy="685800"/>
                      </a:xfrm>
                      <a:prstGeom prst="line">
                        <a:avLst/>
                      </a:prstGeom>
                      <a:ln w="19050">
                        <a:headEnd type="oval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3" name="TextBox 96"/>
                      <a:cNvSpPr txBox="1"/>
                    </a:nvSpPr>
                    <a:spPr>
                      <a:xfrm>
                        <a:off x="3505200" y="3200400"/>
                        <a:ext cx="1666610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Sub-pic1 entry point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74" name="TextBox 97"/>
                      <a:cNvSpPr txBox="1"/>
                    </a:nvSpPr>
                    <a:spPr>
                      <a:xfrm>
                        <a:off x="5181600" y="3200400"/>
                        <a:ext cx="1666610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Sub-pic2 entry point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75" name="TextBox 98"/>
                      <a:cNvSpPr txBox="1"/>
                    </a:nvSpPr>
                    <a:spPr>
                      <a:xfrm>
                        <a:off x="6858000" y="3197423"/>
                        <a:ext cx="1666610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Sub-pic3 entry point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cxnSp>
                    <a:nvCxnSpPr>
                      <a:cNvPr id="76" name="Straight Connector 75"/>
                      <a:cNvCxnSpPr/>
                    </a:nvCxnSpPr>
                    <a:spPr>
                      <a:xfrm rot="5400000">
                        <a:off x="3429000" y="2819400"/>
                        <a:ext cx="685800" cy="228600"/>
                      </a:xfrm>
                      <a:prstGeom prst="line">
                        <a:avLst/>
                      </a:prstGeom>
                      <a:ln w="19050">
                        <a:headEnd type="oval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7" name="Straight Connector 76"/>
                      <a:cNvCxnSpPr/>
                    </a:nvCxnSpPr>
                    <a:spPr>
                      <a:xfrm rot="5400000">
                        <a:off x="5029200" y="2895600"/>
                        <a:ext cx="685800" cy="76200"/>
                      </a:xfrm>
                      <a:prstGeom prst="line">
                        <a:avLst/>
                      </a:prstGeom>
                      <a:ln w="19050">
                        <a:headEnd type="oval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8" name="Straight Connector 77"/>
                      <a:cNvCxnSpPr/>
                    </a:nvCxnSpPr>
                    <a:spPr>
                      <a:xfrm rot="16200000" flipH="1">
                        <a:off x="6629400" y="2895600"/>
                        <a:ext cx="685800" cy="76200"/>
                      </a:xfrm>
                      <a:prstGeom prst="line">
                        <a:avLst/>
                      </a:prstGeom>
                      <a:ln w="19050">
                        <a:headEnd type="oval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9" name="Rectangle 78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9812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en-US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8371" name="Rectangle 3"/>
                      <a:cNvSpPr>
                        <a:spLocks noChangeArrowheads="1"/>
                      </a:cNvSpPr>
                    </a:nvSpPr>
                    <a:spPr bwMode="auto">
                      <a:xfrm>
                        <a:off x="0" y="2066925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>
                              <a:tab pos="228600" algn="l"/>
                              <a:tab pos="457200" algn="l"/>
                              <a:tab pos="685800" algn="l"/>
                              <a:tab pos="914400" algn="l"/>
                            </a:tabLst>
                          </a:pPr>
                          <a:endParaRPr kumimoji="0" lang="en-US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4D72F0" w:rsidRPr="004D72F0" w:rsidRDefault="004D72F0" w:rsidP="004D72F0">
      <w:pPr>
        <w:rPr>
          <w:bCs/>
          <w:szCs w:val="22"/>
        </w:rPr>
      </w:pPr>
    </w:p>
    <w:p w:rsidR="004D72F0" w:rsidRPr="004D72F0" w:rsidRDefault="004D72F0" w:rsidP="00BB0275">
      <w:pPr>
        <w:pStyle w:val="PlainText"/>
        <w:tabs>
          <w:tab w:val="left" w:pos="1080"/>
        </w:tabs>
        <w:rPr>
          <w:rFonts w:ascii="Times New Roman" w:hAnsi="Times New Roman"/>
          <w:b/>
          <w:sz w:val="22"/>
          <w:szCs w:val="22"/>
        </w:rPr>
      </w:pPr>
      <w:r w:rsidRPr="004D72F0">
        <w:rPr>
          <w:rFonts w:ascii="Times New Roman" w:hAnsi="Times New Roman"/>
          <w:b/>
          <w:sz w:val="22"/>
          <w:szCs w:val="22"/>
        </w:rPr>
        <w:t xml:space="preserve">Fig. </w:t>
      </w:r>
      <w:r>
        <w:rPr>
          <w:rFonts w:ascii="Times New Roman" w:hAnsi="Times New Roman"/>
          <w:b/>
          <w:sz w:val="22"/>
          <w:szCs w:val="22"/>
        </w:rPr>
        <w:t>3</w:t>
      </w:r>
      <w:r w:rsidRPr="004D72F0">
        <w:rPr>
          <w:rFonts w:ascii="Times New Roman" w:hAnsi="Times New Roman"/>
          <w:b/>
          <w:sz w:val="22"/>
          <w:szCs w:val="22"/>
        </w:rPr>
        <w:t xml:space="preserve"> – Diagram of sub-</w:t>
      </w:r>
      <w:proofErr w:type="gramStart"/>
      <w:r>
        <w:rPr>
          <w:rFonts w:ascii="Times New Roman" w:hAnsi="Times New Roman"/>
          <w:b/>
          <w:sz w:val="22"/>
          <w:szCs w:val="22"/>
        </w:rPr>
        <w:t xml:space="preserve">stream </w:t>
      </w:r>
      <w:r w:rsidRPr="004D72F0">
        <w:rPr>
          <w:rFonts w:ascii="Times New Roman" w:hAnsi="Times New Roman"/>
          <w:b/>
          <w:sz w:val="22"/>
          <w:szCs w:val="22"/>
        </w:rPr>
        <w:t xml:space="preserve"> entry</w:t>
      </w:r>
      <w:proofErr w:type="gramEnd"/>
      <w:r w:rsidRPr="004D72F0">
        <w:rPr>
          <w:rFonts w:ascii="Times New Roman" w:hAnsi="Times New Roman"/>
          <w:b/>
          <w:sz w:val="22"/>
          <w:szCs w:val="22"/>
        </w:rPr>
        <w:t xml:space="preserve"> point signaling for sub-picture partitioning given in Fig. </w:t>
      </w:r>
      <w:r>
        <w:rPr>
          <w:rFonts w:ascii="Times New Roman" w:hAnsi="Times New Roman"/>
          <w:b/>
          <w:sz w:val="22"/>
          <w:szCs w:val="22"/>
        </w:rPr>
        <w:t>2</w:t>
      </w:r>
    </w:p>
    <w:p w:rsidR="004D72F0" w:rsidRPr="004D72F0" w:rsidRDefault="004D72F0" w:rsidP="004D72F0">
      <w:pPr>
        <w:pStyle w:val="PlainText"/>
        <w:tabs>
          <w:tab w:val="left" w:pos="1080"/>
        </w:tabs>
        <w:ind w:left="1080"/>
        <w:jc w:val="both"/>
        <w:rPr>
          <w:rFonts w:ascii="Times New Roman" w:hAnsi="Times New Roman"/>
          <w:sz w:val="22"/>
          <w:szCs w:val="22"/>
        </w:rPr>
      </w:pPr>
    </w:p>
    <w:p w:rsidR="004D72F0" w:rsidRPr="004D72F0" w:rsidRDefault="004D72F0" w:rsidP="007E51E9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4D72F0">
        <w:rPr>
          <w:rFonts w:ascii="Times New Roman" w:hAnsi="Times New Roman"/>
          <w:sz w:val="22"/>
          <w:szCs w:val="22"/>
        </w:rPr>
        <w:t xml:space="preserve">Fig. </w:t>
      </w:r>
      <w:r>
        <w:rPr>
          <w:rFonts w:ascii="Times New Roman" w:hAnsi="Times New Roman"/>
          <w:sz w:val="22"/>
          <w:szCs w:val="22"/>
        </w:rPr>
        <w:t>3</w:t>
      </w:r>
      <w:r w:rsidRPr="004D72F0">
        <w:rPr>
          <w:rFonts w:ascii="Times New Roman" w:hAnsi="Times New Roman"/>
          <w:sz w:val="22"/>
          <w:szCs w:val="22"/>
        </w:rPr>
        <w:t xml:space="preserve"> depicts the sub-</w:t>
      </w:r>
      <w:r>
        <w:rPr>
          <w:rFonts w:ascii="Times New Roman" w:hAnsi="Times New Roman"/>
          <w:sz w:val="22"/>
          <w:szCs w:val="22"/>
        </w:rPr>
        <w:t xml:space="preserve">stream </w:t>
      </w:r>
      <w:r w:rsidRPr="004D72F0">
        <w:rPr>
          <w:rFonts w:ascii="Times New Roman" w:hAnsi="Times New Roman"/>
          <w:sz w:val="22"/>
          <w:szCs w:val="22"/>
        </w:rPr>
        <w:t xml:space="preserve">entry points signaling for the sub-picture partitioning example illustrated in Fig. </w:t>
      </w:r>
      <w:r>
        <w:rPr>
          <w:rFonts w:ascii="Times New Roman" w:hAnsi="Times New Roman"/>
          <w:sz w:val="22"/>
          <w:szCs w:val="22"/>
        </w:rPr>
        <w:t>2</w:t>
      </w:r>
      <w:r w:rsidRPr="004D72F0">
        <w:rPr>
          <w:rFonts w:ascii="Times New Roman" w:hAnsi="Times New Roman"/>
          <w:sz w:val="22"/>
          <w:szCs w:val="22"/>
        </w:rPr>
        <w:t xml:space="preserve">. In this example, a picture is divided into four sub-pictures of equal size, then 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sub_stream</w:t>
      </w:r>
      <w:r w:rsidRPr="004D72F0">
        <w:rPr>
          <w:rFonts w:ascii="Times New Roman" w:hAnsi="Times New Roman"/>
          <w:b/>
          <w:sz w:val="22"/>
          <w:szCs w:val="22"/>
        </w:rPr>
        <w:t>_entry_present_flag</w:t>
      </w:r>
      <w:proofErr w:type="spellEnd"/>
      <w:r w:rsidRPr="004D72F0">
        <w:rPr>
          <w:rFonts w:ascii="Times New Roman" w:hAnsi="Times New Roman"/>
          <w:b/>
          <w:sz w:val="22"/>
          <w:szCs w:val="22"/>
        </w:rPr>
        <w:t xml:space="preserve"> </w:t>
      </w:r>
      <w:r w:rsidRPr="004D72F0">
        <w:rPr>
          <w:rFonts w:ascii="Times New Roman" w:hAnsi="Times New Roman"/>
          <w:sz w:val="22"/>
          <w:szCs w:val="22"/>
        </w:rPr>
        <w:t>is set to 1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4D72F0">
        <w:rPr>
          <w:rFonts w:ascii="Times New Roman" w:hAnsi="Times New Roman"/>
          <w:b/>
          <w:bCs/>
          <w:sz w:val="22"/>
          <w:szCs w:val="22"/>
        </w:rPr>
        <w:t>num_</w:t>
      </w:r>
      <w:r>
        <w:rPr>
          <w:rFonts w:ascii="Times New Roman" w:hAnsi="Times New Roman"/>
          <w:b/>
          <w:bCs/>
          <w:sz w:val="22"/>
          <w:szCs w:val="22"/>
        </w:rPr>
        <w:t>sub_stream</w:t>
      </w:r>
      <w:r w:rsidRPr="004D72F0">
        <w:rPr>
          <w:rFonts w:ascii="Times New Roman" w:hAnsi="Times New Roman"/>
          <w:b/>
          <w:bCs/>
          <w:sz w:val="22"/>
          <w:szCs w:val="22"/>
        </w:rPr>
        <w:t xml:space="preserve">_entry_point_offsets_minus1 </w:t>
      </w:r>
      <w:r w:rsidRPr="004D72F0">
        <w:rPr>
          <w:rFonts w:ascii="Times New Roman" w:hAnsi="Times New Roman"/>
          <w:bCs/>
          <w:sz w:val="22"/>
          <w:szCs w:val="22"/>
        </w:rPr>
        <w:t>is set to 3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  <w:highlight w:val="yellow"/>
          <w:lang w:eastAsia="ko-KR"/>
        </w:rPr>
        <w:t>sub_stream</w:t>
      </w:r>
      <w:r w:rsidRPr="004D72F0">
        <w:rPr>
          <w:rFonts w:ascii="Times New Roman" w:hAnsi="Times New Roman"/>
          <w:b/>
          <w:sz w:val="22"/>
          <w:szCs w:val="22"/>
          <w:highlight w:val="yellow"/>
          <w:lang w:eastAsia="ko-KR"/>
        </w:rPr>
        <w:t>_type</w:t>
      </w:r>
      <w:proofErr w:type="spellEnd"/>
      <w:r w:rsidRPr="004D72F0">
        <w:rPr>
          <w:rFonts w:ascii="Times New Roman" w:hAnsi="Times New Roman"/>
          <w:sz w:val="22"/>
          <w:szCs w:val="22"/>
          <w:lang w:eastAsia="ko-KR"/>
        </w:rPr>
        <w:t xml:space="preserve">  is set to 1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bCs/>
          <w:sz w:val="22"/>
          <w:szCs w:val="22"/>
        </w:rPr>
        <w:t>sub_stream</w:t>
      </w:r>
      <w:r w:rsidRPr="004D72F0">
        <w:rPr>
          <w:rFonts w:ascii="Times New Roman" w:hAnsi="Times New Roman"/>
          <w:b/>
          <w:bCs/>
          <w:sz w:val="22"/>
          <w:szCs w:val="22"/>
        </w:rPr>
        <w:t>_entry_point_offset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>[</w:t>
      </w:r>
      <w:r w:rsidRPr="004D72F0">
        <w:rPr>
          <w:rFonts w:ascii="Times New Roman" w:hAnsi="Times New Roman"/>
          <w:sz w:val="22"/>
          <w:szCs w:val="22"/>
        </w:rPr>
        <w:t>0</w:t>
      </w:r>
      <w:r w:rsidRPr="004D72F0">
        <w:rPr>
          <w:rFonts w:ascii="Times New Roman" w:hAnsi="Times New Roman"/>
          <w:bCs/>
          <w:sz w:val="22"/>
          <w:szCs w:val="22"/>
        </w:rPr>
        <w:t>] is inferred to 0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bCs/>
          <w:sz w:val="22"/>
          <w:szCs w:val="22"/>
        </w:rPr>
        <w:lastRenderedPageBreak/>
        <w:t>sub_stream</w:t>
      </w:r>
      <w:r w:rsidRPr="004D72F0">
        <w:rPr>
          <w:rFonts w:ascii="Times New Roman" w:hAnsi="Times New Roman"/>
          <w:b/>
          <w:bCs/>
          <w:sz w:val="22"/>
          <w:szCs w:val="22"/>
        </w:rPr>
        <w:t>_entry_point_offset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>[</w:t>
      </w:r>
      <w:r w:rsidRPr="004D72F0">
        <w:rPr>
          <w:rFonts w:ascii="Times New Roman" w:hAnsi="Times New Roman"/>
          <w:sz w:val="22"/>
          <w:szCs w:val="22"/>
        </w:rPr>
        <w:t>1</w:t>
      </w:r>
      <w:r w:rsidRPr="004D72F0">
        <w:rPr>
          <w:rFonts w:ascii="Times New Roman" w:hAnsi="Times New Roman"/>
          <w:bCs/>
          <w:sz w:val="22"/>
          <w:szCs w:val="22"/>
        </w:rPr>
        <w:t xml:space="preserve">] is set equal to the </w:t>
      </w:r>
      <w:proofErr w:type="spellStart"/>
      <w:r w:rsidRPr="004D72F0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 xml:space="preserve"> size of sub-picture 0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bCs/>
          <w:sz w:val="22"/>
          <w:szCs w:val="22"/>
        </w:rPr>
        <w:t>sub_stream</w:t>
      </w:r>
      <w:r w:rsidRPr="004D72F0">
        <w:rPr>
          <w:rFonts w:ascii="Times New Roman" w:hAnsi="Times New Roman"/>
          <w:b/>
          <w:bCs/>
          <w:sz w:val="22"/>
          <w:szCs w:val="22"/>
        </w:rPr>
        <w:t>_entry_point_offset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>[</w:t>
      </w:r>
      <w:r w:rsidRPr="004D72F0">
        <w:rPr>
          <w:rFonts w:ascii="Times New Roman" w:hAnsi="Times New Roman"/>
          <w:sz w:val="22"/>
          <w:szCs w:val="22"/>
        </w:rPr>
        <w:t>2</w:t>
      </w:r>
      <w:r w:rsidRPr="004D72F0">
        <w:rPr>
          <w:rFonts w:ascii="Times New Roman" w:hAnsi="Times New Roman"/>
          <w:bCs/>
          <w:sz w:val="22"/>
          <w:szCs w:val="22"/>
        </w:rPr>
        <w:t xml:space="preserve">] is set equal to the </w:t>
      </w:r>
      <w:proofErr w:type="spellStart"/>
      <w:r w:rsidRPr="004D72F0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 xml:space="preserve"> size of sub-picture 1 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bCs/>
          <w:sz w:val="22"/>
          <w:szCs w:val="22"/>
        </w:rPr>
        <w:t>sub_stream</w:t>
      </w:r>
      <w:r w:rsidRPr="004D72F0">
        <w:rPr>
          <w:rFonts w:ascii="Times New Roman" w:hAnsi="Times New Roman"/>
          <w:b/>
          <w:bCs/>
          <w:sz w:val="22"/>
          <w:szCs w:val="22"/>
        </w:rPr>
        <w:t>_entry_point_offset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>[</w:t>
      </w:r>
      <w:r w:rsidRPr="004D72F0">
        <w:rPr>
          <w:rFonts w:ascii="Times New Roman" w:hAnsi="Times New Roman"/>
          <w:sz w:val="22"/>
          <w:szCs w:val="22"/>
        </w:rPr>
        <w:t>3</w:t>
      </w:r>
      <w:r w:rsidRPr="004D72F0">
        <w:rPr>
          <w:rFonts w:ascii="Times New Roman" w:hAnsi="Times New Roman"/>
          <w:bCs/>
          <w:sz w:val="22"/>
          <w:szCs w:val="22"/>
        </w:rPr>
        <w:t xml:space="preserve">] is set equal to the </w:t>
      </w:r>
      <w:proofErr w:type="spellStart"/>
      <w:r w:rsidRPr="004D72F0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 xml:space="preserve"> size of sub-picture 2</w:t>
      </w:r>
    </w:p>
    <w:p w:rsidR="004D72F0" w:rsidRDefault="004D72F0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4D72F0" w:rsidRDefault="004D72F0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227040" w:rsidRPr="00540A63" w:rsidRDefault="00227040" w:rsidP="00227040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[1]</w:t>
      </w:r>
      <w:r w:rsidRPr="00540A63">
        <w:rPr>
          <w:szCs w:val="22"/>
          <w:lang w:eastAsia="ja-JP"/>
        </w:rPr>
        <w:tab/>
      </w:r>
      <w:r w:rsidRPr="00540A63">
        <w:rPr>
          <w:szCs w:val="22"/>
        </w:rPr>
        <w:t>F. Bossen</w:t>
      </w:r>
      <w:r w:rsidRPr="00540A63">
        <w:rPr>
          <w:szCs w:val="22"/>
          <w:lang w:eastAsia="ja-JP"/>
        </w:rPr>
        <w:t>, “</w:t>
      </w:r>
      <w:r w:rsidRPr="00540A63">
        <w:rPr>
          <w:szCs w:val="22"/>
        </w:rPr>
        <w:t>Common test conditions and software reference configurations</w:t>
      </w:r>
      <w:r w:rsidRPr="00540A63">
        <w:rPr>
          <w:szCs w:val="22"/>
          <w:lang w:eastAsia="ja-JP"/>
        </w:rPr>
        <w:t xml:space="preserve">,” JCT-VC Document, JCTVC-J1100,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  <w:proofErr w:type="gramEnd"/>
      <w:r w:rsidRPr="00540A63" w:rsidDel="00B24BB6">
        <w:rPr>
          <w:szCs w:val="22"/>
          <w:lang w:eastAsia="ja-JP"/>
        </w:rPr>
        <w:t xml:space="preserve"> </w:t>
      </w:r>
    </w:p>
    <w:p w:rsidR="00227040" w:rsidRDefault="00227040" w:rsidP="00227040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[2]</w:t>
      </w:r>
      <w:r w:rsidRPr="00540A63">
        <w:rPr>
          <w:szCs w:val="22"/>
          <w:lang w:eastAsia="ja-JP"/>
        </w:rPr>
        <w:tab/>
      </w:r>
      <w:hyperlink r:id="rId10" w:history="1">
        <w:r w:rsidRPr="00540A63">
          <w:rPr>
            <w:rStyle w:val="Hyperlink"/>
            <w:color w:val="auto"/>
            <w:szCs w:val="22"/>
            <w:u w:val="none"/>
          </w:rPr>
          <w:t>B. Bross</w:t>
        </w:r>
      </w:hyperlink>
      <w:r w:rsidRPr="00540A63">
        <w:rPr>
          <w:szCs w:val="22"/>
        </w:rPr>
        <w:t xml:space="preserve">, </w:t>
      </w:r>
      <w:hyperlink r:id="rId11" w:history="1">
        <w:r w:rsidRPr="00540A63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540A63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540A63">
        <w:rPr>
          <w:szCs w:val="22"/>
        </w:rPr>
        <w:t xml:space="preserve">,  </w:t>
      </w:r>
      <w:proofErr w:type="gramEnd"/>
      <w:r w:rsidR="00110721">
        <w:fldChar w:fldCharType="begin"/>
      </w:r>
      <w:r>
        <w:instrText>HYPERLINK "mailto:ohm@ient.rwth-aachen.de"</w:instrText>
      </w:r>
      <w:r w:rsidR="00110721">
        <w:fldChar w:fldCharType="separate"/>
      </w:r>
      <w:r w:rsidRPr="00540A63">
        <w:rPr>
          <w:rStyle w:val="Hyperlink"/>
          <w:color w:val="auto"/>
          <w:szCs w:val="22"/>
          <w:u w:val="none"/>
        </w:rPr>
        <w:t>J.-R. Ohm</w:t>
      </w:r>
      <w:r w:rsidR="00110721">
        <w:fldChar w:fldCharType="end"/>
      </w:r>
      <w:r w:rsidRPr="00540A63">
        <w:rPr>
          <w:szCs w:val="22"/>
        </w:rPr>
        <w:t xml:space="preserve">, </w:t>
      </w:r>
      <w:hyperlink r:id="rId12" w:history="1">
        <w:r w:rsidRPr="00540A63">
          <w:rPr>
            <w:rStyle w:val="Hyperlink"/>
            <w:color w:val="auto"/>
            <w:szCs w:val="22"/>
            <w:u w:val="none"/>
          </w:rPr>
          <w:t>G. J. Sullivan</w:t>
        </w:r>
      </w:hyperlink>
      <w:r w:rsidRPr="00540A63">
        <w:rPr>
          <w:szCs w:val="22"/>
          <w:lang w:eastAsia="ja-JP"/>
        </w:rPr>
        <w:t>,</w:t>
      </w:r>
      <w:r w:rsidRPr="00540A63">
        <w:rPr>
          <w:szCs w:val="22"/>
        </w:rPr>
        <w:t xml:space="preserve"> </w:t>
      </w:r>
      <w:hyperlink r:id="rId13" w:history="1">
        <w:r w:rsidRPr="00540A63">
          <w:rPr>
            <w:rStyle w:val="Hyperlink"/>
            <w:color w:val="auto"/>
            <w:szCs w:val="22"/>
            <w:u w:val="none"/>
          </w:rPr>
          <w:t>T. Wiegand</w:t>
        </w:r>
      </w:hyperlink>
      <w:r w:rsidRPr="00540A63">
        <w:rPr>
          <w:szCs w:val="22"/>
        </w:rPr>
        <w:t xml:space="preserve"> </w:t>
      </w:r>
      <w:r w:rsidRPr="00540A63">
        <w:rPr>
          <w:szCs w:val="22"/>
          <w:lang w:eastAsia="ja-JP"/>
        </w:rPr>
        <w:t xml:space="preserve"> “</w:t>
      </w:r>
      <w:r w:rsidRPr="00540A63">
        <w:rPr>
          <w:szCs w:val="22"/>
        </w:rPr>
        <w:t xml:space="preserve">High Efficiency Video Coding (HEVC) Test Model </w:t>
      </w:r>
      <w:r>
        <w:rPr>
          <w:szCs w:val="22"/>
        </w:rPr>
        <w:t>8</w:t>
      </w:r>
      <w:r w:rsidRPr="00540A63">
        <w:rPr>
          <w:szCs w:val="22"/>
        </w:rPr>
        <w:t xml:space="preserve"> (HM </w:t>
      </w:r>
      <w:r>
        <w:rPr>
          <w:szCs w:val="22"/>
        </w:rPr>
        <w:t>8</w:t>
      </w:r>
      <w:r w:rsidRPr="00540A63">
        <w:rPr>
          <w:szCs w:val="22"/>
        </w:rPr>
        <w:t>) Encoder Description</w:t>
      </w:r>
      <w:r w:rsidRPr="00540A63">
        <w:rPr>
          <w:szCs w:val="22"/>
          <w:lang w:eastAsia="ja-JP"/>
        </w:rPr>
        <w:t xml:space="preserve">” JCT-VC Document, JCTVC-J1003,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</w:p>
    <w:p w:rsidR="00D562CA" w:rsidRDefault="00D562CA" w:rsidP="00D562CA">
      <w:pPr>
        <w:spacing w:before="60" w:after="60"/>
        <w:rPr>
          <w:szCs w:val="22"/>
          <w:lang w:eastAsia="ja-JP"/>
        </w:rPr>
      </w:pPr>
      <w:r>
        <w:rPr>
          <w:szCs w:val="22"/>
          <w:lang w:eastAsia="ja-JP"/>
        </w:rPr>
        <w:t>[3] M. Zhou, “</w:t>
      </w:r>
      <w:r>
        <w:rPr>
          <w:rFonts w:ascii="Arial" w:hAnsi="Arial" w:cs="Arial"/>
          <w:sz w:val="20"/>
        </w:rPr>
        <w:t xml:space="preserve">AHG4: Signaling sub-stream entries in APS for parallel decoding,” </w:t>
      </w:r>
      <w:r>
        <w:rPr>
          <w:szCs w:val="22"/>
          <w:lang w:eastAsia="ja-JP"/>
        </w:rPr>
        <w:t>” JCT-VC Document, JCTVC-J1081</w:t>
      </w:r>
      <w:r w:rsidRPr="00540A63">
        <w:rPr>
          <w:szCs w:val="22"/>
          <w:lang w:eastAsia="ja-JP"/>
        </w:rPr>
        <w:t xml:space="preserve">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</w:p>
    <w:p w:rsidR="00D562CA" w:rsidRPr="00540A63" w:rsidRDefault="00D562CA" w:rsidP="00227040">
      <w:pPr>
        <w:spacing w:before="60" w:after="60"/>
        <w:rPr>
          <w:szCs w:val="22"/>
          <w:lang w:eastAsia="ja-JP"/>
        </w:rPr>
      </w:pP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D633C7" w:rsidRPr="002B4922" w:rsidRDefault="00D633C7" w:rsidP="002B4922">
      <w:pPr>
        <w:pStyle w:val="ListParagraph"/>
        <w:numPr>
          <w:ilvl w:val="0"/>
          <w:numId w:val="14"/>
        </w:numPr>
        <w:spacing w:before="60" w:after="60"/>
        <w:rPr>
          <w:szCs w:val="22"/>
          <w:highlight w:val="yellow"/>
        </w:rPr>
      </w:pPr>
      <w:r w:rsidRPr="002B4922">
        <w:rPr>
          <w:szCs w:val="22"/>
          <w:highlight w:val="yellow"/>
          <w:lang w:eastAsia="ja-JP"/>
        </w:rPr>
        <w:t xml:space="preserve">Add </w:t>
      </w:r>
      <w:proofErr w:type="spellStart"/>
      <w:r w:rsidRPr="002B4922">
        <w:rPr>
          <w:szCs w:val="22"/>
          <w:highlight w:val="yellow"/>
        </w:rPr>
        <w:t>sub_stream_entry_points</w:t>
      </w:r>
      <w:proofErr w:type="spellEnd"/>
      <w:r w:rsidRPr="002B4922">
        <w:rPr>
          <w:szCs w:val="22"/>
          <w:highlight w:val="yellow"/>
        </w:rPr>
        <w:t xml:space="preserve"> to Table D.1 SEI payload syntax</w:t>
      </w:r>
    </w:p>
    <w:p w:rsidR="00D633C7" w:rsidRDefault="00D633C7" w:rsidP="00865C2D">
      <w:pPr>
        <w:spacing w:before="60" w:after="60"/>
        <w:rPr>
          <w:szCs w:val="22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lastRenderedPageBreak/>
              <w:t>sei_payload( payloadType, payloadSize ) {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if( payloadType  = =  0 )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buffering_period(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pic_timing(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2 )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pan_scan_rect(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3 )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filler_payload(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4 )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user_data_registered_itu_t_t35(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5 )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user_data_unregistered(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6 )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recovery_point(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9 )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scene_info(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15 )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full_frame_snapshot(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16 )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progressive_refinement_segment_start(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17 )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progressive_refinement_segment_end(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19 )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film_grain_characteristics(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20 )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deblocking_filter_display_preference(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22 )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post_filter_hint(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23 )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tone_mapping_info(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45 )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frame_packing_arrangement(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47 ) [Ed. (GJS): Check numbering w.r.t. AVC.]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display_orientation(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128 )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sop_description(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129 )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field_indication(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130)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decoded_picture_hash(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131)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active_parameter_sets(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132 )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sub_pic_timing</w:t>
            </w:r>
            <w:r w:rsidRPr="0056241E">
              <w:rPr>
                <w:rFonts w:ascii="Times New Roman" w:hAnsi="Times New Roman"/>
                <w:noProof/>
              </w:rPr>
              <w:t>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D633C7" w:rsidRDefault="00D633C7" w:rsidP="0013300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D633C7">
              <w:rPr>
                <w:rFonts w:ascii="Times New Roman" w:hAnsi="Times New Roman"/>
                <w:noProof/>
                <w:highlight w:val="yellow"/>
              </w:rPr>
              <w:t xml:space="preserve">   else if (payloadType == 133) </w:t>
            </w:r>
          </w:p>
        </w:tc>
        <w:tc>
          <w:tcPr>
            <w:tcW w:w="1157" w:type="dxa"/>
          </w:tcPr>
          <w:p w:rsidR="00D633C7" w:rsidRPr="00D633C7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  <w:highlight w:val="yellow"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D633C7" w:rsidRDefault="00D633C7" w:rsidP="001E4553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D633C7">
              <w:rPr>
                <w:rFonts w:ascii="Times New Roman" w:hAnsi="Times New Roman"/>
                <w:noProof/>
                <w:highlight w:val="yellow"/>
              </w:rPr>
              <w:lastRenderedPageBreak/>
              <w:t xml:space="preserve">      </w:t>
            </w:r>
            <w:proofErr w:type="spellStart"/>
            <w:r w:rsidR="001E4553">
              <w:rPr>
                <w:rFonts w:ascii="Times New Roman" w:hAnsi="Times New Roman"/>
                <w:highlight w:val="yellow"/>
              </w:rPr>
              <w:t>thread</w:t>
            </w:r>
            <w:r w:rsidRPr="00D633C7">
              <w:rPr>
                <w:rFonts w:ascii="Times New Roman" w:hAnsi="Times New Roman"/>
                <w:highlight w:val="yellow"/>
              </w:rPr>
              <w:t>_entry_points</w:t>
            </w:r>
            <w:proofErr w:type="spellEnd"/>
            <w:r w:rsidRPr="00D633C7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633C7">
              <w:rPr>
                <w:rFonts w:ascii="Times New Roman" w:hAnsi="Times New Roman"/>
                <w:highlight w:val="yellow"/>
              </w:rPr>
              <w:t>payloadSize</w:t>
            </w:r>
            <w:proofErr w:type="spellEnd"/>
            <w:r w:rsidRPr="00D633C7">
              <w:rPr>
                <w:rFonts w:ascii="Times New Roman" w:hAnsi="Times New Roman"/>
                <w:highlight w:val="yellow"/>
              </w:rPr>
              <w:t>)</w:t>
            </w:r>
          </w:p>
        </w:tc>
        <w:tc>
          <w:tcPr>
            <w:tcW w:w="1157" w:type="dxa"/>
          </w:tcPr>
          <w:p w:rsidR="00D633C7" w:rsidRPr="00D633C7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  <w:highlight w:val="yellow"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reserved_sei_message(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if( !byte_aligned( ) ) {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bit_equal_to_one</w:t>
            </w:r>
            <w:r w:rsidRPr="0056241E">
              <w:rPr>
                <w:rFonts w:ascii="Times New Roman" w:hAnsi="Times New Roman"/>
                <w:noProof/>
              </w:rPr>
              <w:t xml:space="preserve"> /* equal to 1 */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56241E">
              <w:rPr>
                <w:b w:val="0"/>
                <w:noProof/>
              </w:rPr>
              <w:t>f(1)</w:t>
            </w: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while( !byte_aligned( )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bit_equal_to_zero</w:t>
            </w:r>
            <w:r w:rsidRPr="0056241E">
              <w:rPr>
                <w:rFonts w:ascii="Times New Roman" w:hAnsi="Times New Roman"/>
                <w:noProof/>
              </w:rPr>
              <w:t xml:space="preserve"> /* equal to 0 */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56241E">
              <w:rPr>
                <w:b w:val="0"/>
                <w:noProof/>
              </w:rPr>
              <w:t>f(1)</w:t>
            </w: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</w:tbl>
    <w:p w:rsidR="00D633C7" w:rsidRDefault="00D633C7" w:rsidP="00865C2D">
      <w:pPr>
        <w:spacing w:before="60" w:after="60"/>
        <w:rPr>
          <w:szCs w:val="22"/>
          <w:lang w:eastAsia="ja-JP"/>
        </w:rPr>
      </w:pPr>
    </w:p>
    <w:p w:rsidR="00AF767B" w:rsidRDefault="002B4922" w:rsidP="002B4922">
      <w:pPr>
        <w:pStyle w:val="ListParagraph"/>
        <w:numPr>
          <w:ilvl w:val="0"/>
          <w:numId w:val="14"/>
        </w:numPr>
        <w:jc w:val="both"/>
        <w:rPr>
          <w:szCs w:val="22"/>
        </w:rPr>
      </w:pPr>
      <w:r>
        <w:rPr>
          <w:szCs w:val="22"/>
        </w:rPr>
        <w:t>Replace</w:t>
      </w:r>
    </w:p>
    <w:p w:rsidR="002B4922" w:rsidRDefault="002B4922" w:rsidP="002B4922">
      <w:pPr>
        <w:pStyle w:val="ListParagraph"/>
        <w:jc w:val="both"/>
        <w:rPr>
          <w:szCs w:val="22"/>
        </w:rPr>
      </w:pPr>
    </w:p>
    <w:p w:rsidR="002B4922" w:rsidRPr="00943A5F" w:rsidRDefault="002B4922" w:rsidP="002B4922">
      <w:pPr>
        <w:pStyle w:val="Annex3"/>
        <w:tabs>
          <w:tab w:val="clear" w:pos="720"/>
          <w:tab w:val="clear" w:pos="1440"/>
          <w:tab w:val="clear" w:pos="2160"/>
        </w:tabs>
        <w:ind w:left="720" w:firstLine="0"/>
        <w:textAlignment w:val="auto"/>
        <w:rPr>
          <w:noProof/>
        </w:rPr>
      </w:pPr>
      <w:bookmarkStart w:id="1" w:name="_Toc317198910"/>
      <w:bookmarkStart w:id="2" w:name="_Toc335234694"/>
      <w:r>
        <w:rPr>
          <w:noProof/>
        </w:rPr>
        <w:t xml:space="preserve">D.1.23 </w:t>
      </w:r>
      <w:r w:rsidRPr="00943A5F">
        <w:rPr>
          <w:noProof/>
        </w:rPr>
        <w:t>Reserved SEI message syntax</w:t>
      </w:r>
      <w:bookmarkEnd w:id="1"/>
      <w:bookmarkEnd w:id="2"/>
    </w:p>
    <w:p w:rsidR="002B4922" w:rsidRPr="00943A5F" w:rsidRDefault="002B4922" w:rsidP="002B4922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reserved_sei_message( payloadSize ) {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for( i = 0; i &lt; payloadSize; i++ )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reserved_sei_message_payload_byte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b(8)</w:t>
            </w: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</w:tbl>
    <w:p w:rsidR="002B4922" w:rsidRPr="00943A5F" w:rsidRDefault="002B4922" w:rsidP="002B4922">
      <w:pPr>
        <w:rPr>
          <w:noProof/>
        </w:rPr>
      </w:pPr>
    </w:p>
    <w:p w:rsidR="002B4922" w:rsidRDefault="002B4922" w:rsidP="002B4922">
      <w:pPr>
        <w:pStyle w:val="ListParagraph"/>
        <w:jc w:val="both"/>
        <w:rPr>
          <w:szCs w:val="22"/>
        </w:rPr>
      </w:pPr>
      <w:r>
        <w:rPr>
          <w:szCs w:val="22"/>
        </w:rPr>
        <w:t xml:space="preserve">With </w:t>
      </w:r>
    </w:p>
    <w:p w:rsidR="002B4922" w:rsidRDefault="002B4922" w:rsidP="002B4922">
      <w:pPr>
        <w:pStyle w:val="ListParagraph"/>
        <w:jc w:val="both"/>
        <w:rPr>
          <w:szCs w:val="22"/>
        </w:rPr>
      </w:pPr>
    </w:p>
    <w:p w:rsidR="002B4922" w:rsidRPr="00943A5F" w:rsidRDefault="002B4922" w:rsidP="002B4922">
      <w:pPr>
        <w:pStyle w:val="Annex3"/>
        <w:tabs>
          <w:tab w:val="clear" w:pos="720"/>
          <w:tab w:val="clear" w:pos="1440"/>
          <w:tab w:val="clear" w:pos="2160"/>
        </w:tabs>
        <w:ind w:left="720" w:firstLine="0"/>
        <w:textAlignment w:val="auto"/>
        <w:rPr>
          <w:noProof/>
        </w:rPr>
      </w:pPr>
      <w:r>
        <w:rPr>
          <w:noProof/>
        </w:rPr>
        <w:t xml:space="preserve">D.1.23 </w:t>
      </w:r>
      <w:r w:rsidR="001E4553">
        <w:rPr>
          <w:noProof/>
        </w:rPr>
        <w:t>Thread</w:t>
      </w:r>
      <w:r>
        <w:rPr>
          <w:noProof/>
        </w:rPr>
        <w:t xml:space="preserve"> entr</w:t>
      </w:r>
      <w:r w:rsidR="002039A3">
        <w:rPr>
          <w:noProof/>
        </w:rPr>
        <w:t>y</w:t>
      </w:r>
      <w:r>
        <w:rPr>
          <w:noProof/>
        </w:rPr>
        <w:t xml:space="preserve"> points SEI message syntax</w:t>
      </w:r>
    </w:p>
    <w:p w:rsidR="002B4922" w:rsidRDefault="002B4922" w:rsidP="002B4922">
      <w:pPr>
        <w:pStyle w:val="ListParagraph"/>
        <w:jc w:val="both"/>
        <w:rPr>
          <w:szCs w:val="22"/>
        </w:rPr>
      </w:pPr>
    </w:p>
    <w:tbl>
      <w:tblPr>
        <w:tblW w:w="0" w:type="auto"/>
        <w:jc w:val="center"/>
        <w:tblInd w:w="-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8"/>
        <w:gridCol w:w="1447"/>
      </w:tblGrid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1E4553" w:rsidP="00133000">
            <w:pPr>
              <w:pStyle w:val="tablesyntax"/>
              <w:rPr>
                <w:rFonts w:ascii="Times New Roman" w:hAnsi="Times New Roman"/>
                <w:highlight w:val="yellow"/>
              </w:rPr>
            </w:pPr>
            <w:proofErr w:type="spellStart"/>
            <w:r>
              <w:rPr>
                <w:rFonts w:ascii="Times New Roman" w:hAnsi="Times New Roman"/>
                <w:highlight w:val="yellow"/>
              </w:rPr>
              <w:t>thread</w:t>
            </w:r>
            <w:r w:rsidR="002B4922" w:rsidRPr="002B4922">
              <w:rPr>
                <w:rFonts w:ascii="Times New Roman" w:hAnsi="Times New Roman"/>
                <w:highlight w:val="yellow"/>
              </w:rPr>
              <w:t>_entry_points</w:t>
            </w:r>
            <w:proofErr w:type="spellEnd"/>
            <w:r w:rsidR="002B4922" w:rsidRPr="002B4922">
              <w:rPr>
                <w:rFonts w:ascii="Times New Roman" w:hAnsi="Times New Roman"/>
                <w:highlight w:val="yellow"/>
              </w:rPr>
              <w:t>( </w:t>
            </w:r>
            <w:proofErr w:type="spellStart"/>
            <w:r w:rsidR="002039A3" w:rsidRPr="00943A5F">
              <w:rPr>
                <w:rFonts w:ascii="Times New Roman" w:hAnsi="Times New Roman"/>
                <w:noProof/>
              </w:rPr>
              <w:t>payloadSize</w:t>
            </w:r>
            <w:proofErr w:type="spellEnd"/>
            <w:r w:rsidR="002B4922" w:rsidRPr="002B4922">
              <w:rPr>
                <w:rFonts w:ascii="Times New Roman" w:hAnsi="Times New Roman"/>
                <w:highlight w:val="yellow"/>
              </w:rPr>
              <w:t>) {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heading"/>
              <w:rPr>
                <w:rFonts w:ascii="Times New Roman" w:hAnsi="Times New Roman"/>
                <w:highlight w:val="yellow"/>
              </w:rPr>
            </w:pPr>
            <w:r w:rsidRPr="002B4922">
              <w:rPr>
                <w:rFonts w:ascii="Times New Roman" w:hAnsi="Times New Roman"/>
                <w:highlight w:val="yellow"/>
              </w:rPr>
              <w:t>Descriptor</w:t>
            </w: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b/>
                <w:kern w:val="2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b/>
                <w:highlight w:val="yellow"/>
                <w:lang w:eastAsia="ko-KR"/>
              </w:rPr>
              <w:t>num_</w:t>
            </w:r>
            <w:r w:rsidR="001E4553">
              <w:rPr>
                <w:rFonts w:ascii="Times New Roman" w:hAnsi="Times New Roman"/>
                <w:b/>
                <w:highlight w:val="yellow"/>
                <w:lang w:eastAsia="ko-KR"/>
              </w:rPr>
              <w:t>thread</w:t>
            </w:r>
            <w:r w:rsidRPr="002B4922">
              <w:rPr>
                <w:rFonts w:ascii="Times New Roman" w:hAnsi="Times New Roman"/>
                <w:b/>
                <w:highlight w:val="yellow"/>
                <w:lang w:eastAsia="ko-KR"/>
              </w:rPr>
              <w:t>_entry_point_offsets_minus1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  <w:proofErr w:type="spellStart"/>
            <w:r w:rsidRPr="002B4922">
              <w:rPr>
                <w:rFonts w:ascii="Times New Roman" w:hAnsi="Times New Roman"/>
                <w:highlight w:val="yellow"/>
                <w:lang w:eastAsia="ko-KR"/>
              </w:rPr>
              <w:t>ue</w:t>
            </w:r>
            <w:proofErr w:type="spellEnd"/>
            <w:r w:rsidRPr="002B4922">
              <w:rPr>
                <w:rFonts w:ascii="Times New Roman" w:hAnsi="Times New Roman"/>
                <w:highlight w:val="yellow"/>
                <w:lang w:eastAsia="ko-KR"/>
              </w:rPr>
              <w:t>(v)</w:t>
            </w: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  <w:t>if(num_</w:t>
            </w:r>
            <w:r w:rsidR="001E4553">
              <w:rPr>
                <w:rFonts w:ascii="Times New Roman" w:hAnsi="Times New Roman"/>
                <w:highlight w:val="yellow"/>
                <w:lang w:eastAsia="ko-KR"/>
              </w:rPr>
              <w:t>thread</w:t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>_entry_point_offsets_minus1 &gt; 0 ) {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A418AF" w:rsidRDefault="002B4922" w:rsidP="00133000">
            <w:pPr>
              <w:pStyle w:val="tablesyntax"/>
              <w:rPr>
                <w:rFonts w:ascii="Times New Roman" w:hAnsi="Times New Roman"/>
                <w:b/>
                <w:highlight w:val="yellow"/>
                <w:lang w:eastAsia="ko-KR"/>
              </w:rPr>
            </w:pPr>
            <w:r w:rsidRPr="00A418AF">
              <w:rPr>
                <w:rFonts w:ascii="Times New Roman" w:hAnsi="Times New Roman"/>
                <w:highlight w:val="yellow"/>
                <w:lang w:eastAsia="ko-KR"/>
              </w:rPr>
              <w:t xml:space="preserve">           </w:t>
            </w:r>
            <w:r w:rsidR="00412468" w:rsidRPr="00A418AF">
              <w:rPr>
                <w:rFonts w:ascii="Times New Roman" w:hAnsi="Times New Roman"/>
                <w:highlight w:val="yellow"/>
                <w:lang w:eastAsia="ko-KR"/>
              </w:rPr>
              <w:t xml:space="preserve">  </w:t>
            </w:r>
            <w:r w:rsidR="00A418AF" w:rsidRPr="00A418AF">
              <w:rPr>
                <w:rFonts w:ascii="Times New Roman" w:hAnsi="Times New Roman"/>
                <w:b/>
                <w:szCs w:val="22"/>
                <w:highlight w:val="yellow"/>
                <w:lang w:eastAsia="ko-KR"/>
              </w:rPr>
              <w:t>thread_</w:t>
            </w:r>
            <w:r w:rsidR="00A418AF" w:rsidRPr="00A418AF">
              <w:rPr>
                <w:rFonts w:ascii="Times New Roman" w:hAnsi="Times New Roman"/>
                <w:b/>
                <w:noProof/>
                <w:highlight w:val="yellow"/>
              </w:rPr>
              <w:t xml:space="preserve"> uniform_spacing_flag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>u(</w:t>
            </w:r>
            <w:r w:rsidR="00A418AF">
              <w:rPr>
                <w:rFonts w:ascii="Times New Roman" w:hAnsi="Times New Roman"/>
                <w:highlight w:val="yellow"/>
                <w:lang w:eastAsia="ko-KR"/>
              </w:rPr>
              <w:t>1</w:t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>)</w:t>
            </w: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offset_len_minus1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noProof/>
                <w:highlight w:val="yellow"/>
                <w:lang w:eastAsia="ko-KR"/>
              </w:rPr>
              <w:t>ue(v)</w:t>
            </w: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</w:rPr>
              <w:t xml:space="preserve">for( </w:t>
            </w:r>
            <w:proofErr w:type="spellStart"/>
            <w:r w:rsidRPr="002B4922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2B4922">
              <w:rPr>
                <w:rFonts w:ascii="Times New Roman" w:hAnsi="Times New Roman"/>
                <w:highlight w:val="yellow"/>
              </w:rPr>
              <w:t xml:space="preserve"> = 0; </w:t>
            </w:r>
            <w:proofErr w:type="spellStart"/>
            <w:r w:rsidRPr="002B4922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2B4922">
              <w:rPr>
                <w:rFonts w:ascii="Times New Roman" w:hAnsi="Times New Roman"/>
                <w:highlight w:val="yellow"/>
              </w:rPr>
              <w:t xml:space="preserve"> &lt; </w:t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>num_</w:t>
            </w:r>
            <w:r w:rsidR="001E4553">
              <w:rPr>
                <w:rFonts w:ascii="Times New Roman" w:hAnsi="Times New Roman"/>
                <w:highlight w:val="yellow"/>
                <w:lang w:eastAsia="ko-KR"/>
              </w:rPr>
              <w:t>thread</w:t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>_entry_point_minus1</w:t>
            </w:r>
            <w:r w:rsidRPr="002B4922">
              <w:rPr>
                <w:rFonts w:ascii="Times New Roman" w:hAnsi="Times New Roman"/>
                <w:highlight w:val="yellow"/>
              </w:rPr>
              <w:t xml:space="preserve">; </w:t>
            </w:r>
            <w:proofErr w:type="spellStart"/>
            <w:r w:rsidRPr="002B4922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2B4922">
              <w:rPr>
                <w:rFonts w:ascii="Times New Roman" w:hAnsi="Times New Roman"/>
                <w:highlight w:val="yellow"/>
              </w:rPr>
              <w:t xml:space="preserve">++ ) 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proofErr w:type="spellStart"/>
            <w:r w:rsidR="001E4553">
              <w:rPr>
                <w:rFonts w:ascii="Times New Roman" w:hAnsi="Times New Roman"/>
                <w:b/>
                <w:highlight w:val="yellow"/>
                <w:lang w:eastAsia="ko-KR"/>
              </w:rPr>
              <w:t>thread</w:t>
            </w:r>
            <w:r w:rsidRPr="002B4922">
              <w:rPr>
                <w:rFonts w:ascii="Times New Roman" w:hAnsi="Times New Roman"/>
                <w:b/>
                <w:highlight w:val="yellow"/>
                <w:lang w:eastAsia="ko-KR"/>
              </w:rPr>
              <w:t>_</w:t>
            </w:r>
            <w:r w:rsidRPr="002B4922">
              <w:rPr>
                <w:rFonts w:ascii="Times New Roman" w:hAnsi="Times New Roman"/>
                <w:b/>
                <w:bCs/>
                <w:highlight w:val="yellow"/>
              </w:rPr>
              <w:t>entry_point_offset</w:t>
            </w:r>
            <w:proofErr w:type="spellEnd"/>
            <w:r w:rsidRPr="002B4922">
              <w:rPr>
                <w:rFonts w:ascii="Times New Roman" w:hAnsi="Times New Roman"/>
                <w:bCs/>
                <w:highlight w:val="yellow"/>
              </w:rPr>
              <w:t>[</w:t>
            </w:r>
            <w:r w:rsidRPr="002B4922">
              <w:rPr>
                <w:rFonts w:ascii="Times New Roman" w:hAnsi="Times New Roman"/>
                <w:highlight w:val="yellow"/>
              </w:rPr>
              <w:t> </w:t>
            </w:r>
            <w:proofErr w:type="spellStart"/>
            <w:r w:rsidRPr="002B4922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2B4922">
              <w:rPr>
                <w:rFonts w:ascii="Times New Roman" w:hAnsi="Times New Roman"/>
                <w:highlight w:val="yellow"/>
              </w:rPr>
              <w:t> +1</w:t>
            </w:r>
            <w:r w:rsidRPr="002B4922">
              <w:rPr>
                <w:rFonts w:ascii="Times New Roman" w:hAnsi="Times New Roman"/>
                <w:bCs/>
                <w:highlight w:val="yellow"/>
              </w:rPr>
              <w:t>]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>u(v)</w:t>
            </w:r>
          </w:p>
        </w:tc>
      </w:tr>
      <w:tr w:rsidR="002B4922" w:rsidRPr="00EF53A6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</w:rPr>
            </w:pPr>
            <w:r w:rsidRPr="002B4922">
              <w:rPr>
                <w:rFonts w:ascii="Times New Roman" w:hAnsi="Times New Roman"/>
                <w:highlight w:val="yellow"/>
              </w:rPr>
              <w:t xml:space="preserve">      }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</w:rPr>
            </w:pPr>
          </w:p>
        </w:tc>
      </w:tr>
    </w:tbl>
    <w:p w:rsidR="002B4922" w:rsidRPr="00EF53A6" w:rsidRDefault="002B4922" w:rsidP="002B4922">
      <w:pPr>
        <w:pStyle w:val="PlainText"/>
        <w:tabs>
          <w:tab w:val="left" w:pos="1080"/>
        </w:tabs>
        <w:ind w:hanging="1080"/>
        <w:rPr>
          <w:rFonts w:ascii="Times New Roman" w:hAnsi="Times New Roman"/>
          <w:bCs/>
          <w:sz w:val="22"/>
          <w:szCs w:val="22"/>
        </w:rPr>
      </w:pPr>
    </w:p>
    <w:p w:rsidR="002B4922" w:rsidRPr="00943A5F" w:rsidRDefault="002B4922" w:rsidP="002B4922">
      <w:pPr>
        <w:pStyle w:val="Annex3"/>
        <w:tabs>
          <w:tab w:val="clear" w:pos="720"/>
          <w:tab w:val="clear" w:pos="1440"/>
          <w:tab w:val="clear" w:pos="2160"/>
        </w:tabs>
        <w:ind w:left="720" w:firstLine="0"/>
        <w:textAlignment w:val="auto"/>
        <w:rPr>
          <w:noProof/>
        </w:rPr>
      </w:pPr>
      <w:r>
        <w:rPr>
          <w:noProof/>
        </w:rPr>
        <w:t xml:space="preserve">D.1.24 </w:t>
      </w:r>
      <w:r w:rsidRPr="00943A5F">
        <w:rPr>
          <w:noProof/>
        </w:rPr>
        <w:t>Reserved SEI message syntax</w:t>
      </w:r>
    </w:p>
    <w:p w:rsidR="002B4922" w:rsidRPr="00943A5F" w:rsidRDefault="002B4922" w:rsidP="002B4922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reserved_sei_message( payloadSize ) {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for( i = 0; i &lt; payloadSize; i++ )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reserved_sei_message_payload_byte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b(8)</w:t>
            </w: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</w:tbl>
    <w:p w:rsidR="002B4922" w:rsidRPr="00943A5F" w:rsidRDefault="002B4922" w:rsidP="002B4922">
      <w:pPr>
        <w:rPr>
          <w:noProof/>
        </w:rPr>
      </w:pPr>
    </w:p>
    <w:p w:rsidR="002B4922" w:rsidRPr="00477062" w:rsidRDefault="002B4922" w:rsidP="002B4922">
      <w:pPr>
        <w:pStyle w:val="ListParagraph"/>
        <w:numPr>
          <w:ilvl w:val="0"/>
          <w:numId w:val="14"/>
        </w:numPr>
        <w:jc w:val="both"/>
        <w:rPr>
          <w:szCs w:val="22"/>
        </w:rPr>
      </w:pPr>
      <w:r>
        <w:rPr>
          <w:szCs w:val="22"/>
        </w:rPr>
        <w:t xml:space="preserve">Add </w:t>
      </w:r>
      <w:r>
        <w:rPr>
          <w:noProof/>
        </w:rPr>
        <w:t xml:space="preserve">sub-stream </w:t>
      </w:r>
      <w:r w:rsidR="002039A3">
        <w:rPr>
          <w:noProof/>
        </w:rPr>
        <w:t xml:space="preserve">entry </w:t>
      </w:r>
      <w:r>
        <w:rPr>
          <w:noProof/>
        </w:rPr>
        <w:t>points SEI message semantics</w:t>
      </w:r>
    </w:p>
    <w:p w:rsidR="00477062" w:rsidRDefault="00477062" w:rsidP="00477062">
      <w:pPr>
        <w:pStyle w:val="ListParagraph"/>
        <w:jc w:val="both"/>
        <w:rPr>
          <w:noProof/>
        </w:rPr>
      </w:pPr>
    </w:p>
    <w:p w:rsidR="00477062" w:rsidRPr="00943A5F" w:rsidRDefault="00477062" w:rsidP="00477062">
      <w:pPr>
        <w:pStyle w:val="Annex3"/>
        <w:tabs>
          <w:tab w:val="clear" w:pos="720"/>
          <w:tab w:val="clear" w:pos="1440"/>
          <w:tab w:val="clear" w:pos="2160"/>
        </w:tabs>
        <w:ind w:left="720" w:firstLine="0"/>
        <w:textAlignment w:val="auto"/>
        <w:rPr>
          <w:noProof/>
        </w:rPr>
      </w:pPr>
      <w:bookmarkStart w:id="3" w:name="_Toc335234717"/>
      <w:r>
        <w:rPr>
          <w:noProof/>
        </w:rPr>
        <w:lastRenderedPageBreak/>
        <w:t xml:space="preserve">D.2.23 </w:t>
      </w:r>
      <w:bookmarkEnd w:id="3"/>
      <w:r w:rsidR="001E4553">
        <w:rPr>
          <w:noProof/>
        </w:rPr>
        <w:t>Thread</w:t>
      </w:r>
      <w:r>
        <w:rPr>
          <w:noProof/>
        </w:rPr>
        <w:t xml:space="preserve"> entr</w:t>
      </w:r>
      <w:r w:rsidR="002039A3">
        <w:rPr>
          <w:noProof/>
        </w:rPr>
        <w:t>y</w:t>
      </w:r>
      <w:r>
        <w:rPr>
          <w:noProof/>
        </w:rPr>
        <w:t xml:space="preserve"> points SEI message semantics</w:t>
      </w:r>
    </w:p>
    <w:p w:rsidR="00477062" w:rsidRPr="001E4553" w:rsidRDefault="00477062" w:rsidP="00FA3734">
      <w:pPr>
        <w:ind w:left="720"/>
        <w:jc w:val="both"/>
        <w:rPr>
          <w:noProof/>
        </w:rPr>
      </w:pPr>
      <w:r w:rsidRPr="001E4553">
        <w:rPr>
          <w:noProof/>
        </w:rPr>
        <w:t xml:space="preserve">The </w:t>
      </w:r>
      <w:r w:rsidR="001E4553" w:rsidRPr="001E4553">
        <w:rPr>
          <w:noProof/>
        </w:rPr>
        <w:t>thread</w:t>
      </w:r>
      <w:r w:rsidRPr="001E4553">
        <w:rPr>
          <w:noProof/>
        </w:rPr>
        <w:t xml:space="preserve"> entr</w:t>
      </w:r>
      <w:r w:rsidR="002039A3" w:rsidRPr="001E4553">
        <w:rPr>
          <w:noProof/>
        </w:rPr>
        <w:t>y</w:t>
      </w:r>
      <w:r w:rsidRPr="001E4553">
        <w:rPr>
          <w:noProof/>
        </w:rPr>
        <w:t xml:space="preserve"> points SEI message provides picture-level </w:t>
      </w:r>
      <w:r w:rsidR="001E4553" w:rsidRPr="001E4553">
        <w:rPr>
          <w:noProof/>
        </w:rPr>
        <w:t>thread</w:t>
      </w:r>
      <w:r w:rsidRPr="001E4553">
        <w:rPr>
          <w:noProof/>
        </w:rPr>
        <w:t xml:space="preserve"> </w:t>
      </w:r>
      <w:r w:rsidR="001748BD">
        <w:rPr>
          <w:noProof/>
        </w:rPr>
        <w:t xml:space="preserve">entropy points </w:t>
      </w:r>
      <w:r w:rsidRPr="001E4553">
        <w:rPr>
          <w:noProof/>
        </w:rPr>
        <w:t xml:space="preserve">information for </w:t>
      </w:r>
      <w:r w:rsidR="001748BD" w:rsidRPr="008455B1">
        <w:rPr>
          <w:noProof/>
        </w:rPr>
        <w:t>a</w:t>
      </w:r>
      <w:r w:rsidR="00C46A1E" w:rsidRPr="008455B1">
        <w:rPr>
          <w:noProof/>
        </w:rPr>
        <w:t>n</w:t>
      </w:r>
      <w:r w:rsidR="001748BD" w:rsidRPr="008455B1">
        <w:rPr>
          <w:noProof/>
        </w:rPr>
        <w:t xml:space="preserve"> </w:t>
      </w:r>
      <w:r w:rsidR="00C46A1E" w:rsidRPr="008455B1">
        <w:rPr>
          <w:noProof/>
        </w:rPr>
        <w:t xml:space="preserve"> </w:t>
      </w:r>
      <w:r w:rsidR="00C46A1E" w:rsidRPr="008455B1">
        <w:rPr>
          <w:noProof/>
        </w:rPr>
        <w:t>access unit</w:t>
      </w:r>
      <w:r w:rsidR="00C46A1E">
        <w:rPr>
          <w:b/>
          <w:noProof/>
        </w:rPr>
        <w:t xml:space="preserve"> </w:t>
      </w:r>
      <w:r w:rsidRPr="001E4553">
        <w:rPr>
          <w:noProof/>
        </w:rPr>
        <w:t xml:space="preserve">associated with the SEI message. </w:t>
      </w:r>
      <w:r w:rsidR="00FA3734" w:rsidRPr="001E4553">
        <w:rPr>
          <w:noProof/>
        </w:rPr>
        <w:t xml:space="preserve">Each </w:t>
      </w:r>
      <w:r w:rsidR="001E4553" w:rsidRPr="001E4553">
        <w:rPr>
          <w:noProof/>
        </w:rPr>
        <w:t>thread</w:t>
      </w:r>
      <w:r w:rsidR="00FA3734" w:rsidRPr="001E4553">
        <w:rPr>
          <w:noProof/>
        </w:rPr>
        <w:t xml:space="preserve"> </w:t>
      </w:r>
      <w:r w:rsidR="00A4658F">
        <w:rPr>
          <w:noProof/>
        </w:rPr>
        <w:t xml:space="preserve">shall </w:t>
      </w:r>
      <w:r w:rsidR="00C46A1E">
        <w:rPr>
          <w:noProof/>
        </w:rPr>
        <w:t>contain a</w:t>
      </w:r>
      <w:r w:rsidR="00A4658F">
        <w:rPr>
          <w:noProof/>
        </w:rPr>
        <w:t>n</w:t>
      </w:r>
      <w:r w:rsidR="00C46A1E">
        <w:rPr>
          <w:noProof/>
        </w:rPr>
        <w:t xml:space="preserve"> integer number of NAL units and </w:t>
      </w:r>
      <w:r w:rsidR="00FA3734" w:rsidRPr="001E4553">
        <w:rPr>
          <w:noProof/>
        </w:rPr>
        <w:t>shall start with a slice header with dependent_slice_flag set equal to 0.</w:t>
      </w:r>
    </w:p>
    <w:p w:rsidR="00B6076E" w:rsidRPr="001E4553" w:rsidRDefault="00B6076E" w:rsidP="001E4553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bCs/>
          <w:szCs w:val="22"/>
        </w:rPr>
      </w:pPr>
    </w:p>
    <w:p w:rsidR="001E4553" w:rsidRPr="001E4553" w:rsidRDefault="00B6076E" w:rsidP="001E4553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bCs/>
          <w:szCs w:val="22"/>
        </w:rPr>
      </w:pPr>
      <w:proofErr w:type="gramStart"/>
      <w:r w:rsidRPr="001E4553">
        <w:rPr>
          <w:b/>
          <w:bCs/>
          <w:szCs w:val="22"/>
        </w:rPr>
        <w:t>num_</w:t>
      </w:r>
      <w:r w:rsidR="001E4553" w:rsidRPr="001E4553">
        <w:rPr>
          <w:b/>
          <w:bCs/>
          <w:szCs w:val="22"/>
        </w:rPr>
        <w:t>thread</w:t>
      </w:r>
      <w:r w:rsidRPr="001E4553">
        <w:rPr>
          <w:b/>
          <w:bCs/>
          <w:szCs w:val="22"/>
        </w:rPr>
        <w:t>_entry_point_offsets_minus1</w:t>
      </w:r>
      <w:proofErr w:type="gramEnd"/>
      <w:r w:rsidRPr="001E4553">
        <w:rPr>
          <w:b/>
          <w:bCs/>
          <w:szCs w:val="22"/>
        </w:rPr>
        <w:t xml:space="preserve"> </w:t>
      </w:r>
      <w:r w:rsidRPr="001E4553">
        <w:rPr>
          <w:bCs/>
          <w:szCs w:val="22"/>
        </w:rPr>
        <w:t xml:space="preserve">specifies the number of </w:t>
      </w:r>
      <w:proofErr w:type="spellStart"/>
      <w:r w:rsidR="001E4553" w:rsidRPr="001E4553">
        <w:rPr>
          <w:bCs/>
          <w:szCs w:val="22"/>
        </w:rPr>
        <w:t>thread</w:t>
      </w:r>
      <w:r w:rsidRPr="001E4553">
        <w:rPr>
          <w:bCs/>
          <w:szCs w:val="22"/>
        </w:rPr>
        <w:t>_entry_point_offset</w:t>
      </w:r>
      <w:proofErr w:type="spellEnd"/>
      <w:r w:rsidRPr="001E4553">
        <w:rPr>
          <w:bCs/>
          <w:szCs w:val="22"/>
        </w:rPr>
        <w:t>[</w:t>
      </w:r>
      <w:r w:rsidRPr="001E4553">
        <w:rPr>
          <w:szCs w:val="22"/>
        </w:rPr>
        <w:t>i+1</w:t>
      </w:r>
      <w:r w:rsidRPr="001E4553">
        <w:rPr>
          <w:bCs/>
          <w:szCs w:val="22"/>
        </w:rPr>
        <w:t xml:space="preserve">] syntax elements in the SEI message. </w:t>
      </w:r>
      <w:r w:rsidRPr="001E4553">
        <w:rPr>
          <w:szCs w:val="22"/>
          <w:lang w:eastAsia="ko-KR"/>
        </w:rPr>
        <w:t xml:space="preserve">The value of </w:t>
      </w:r>
      <w:r w:rsidRPr="001E4553">
        <w:rPr>
          <w:bCs/>
          <w:szCs w:val="22"/>
        </w:rPr>
        <w:t>num_</w:t>
      </w:r>
      <w:r w:rsidR="001E4553" w:rsidRPr="001E4553">
        <w:rPr>
          <w:bCs/>
          <w:szCs w:val="22"/>
        </w:rPr>
        <w:t>thread</w:t>
      </w:r>
      <w:r w:rsidRPr="001E4553">
        <w:rPr>
          <w:bCs/>
          <w:szCs w:val="22"/>
        </w:rPr>
        <w:t xml:space="preserve">_entry_point_offsets_minus1 shall be equal to the number of </w:t>
      </w:r>
      <w:r w:rsidR="001E4553" w:rsidRPr="001E4553">
        <w:rPr>
          <w:bCs/>
          <w:szCs w:val="22"/>
        </w:rPr>
        <w:t xml:space="preserve">threads </w:t>
      </w:r>
      <w:r w:rsidRPr="001E4553">
        <w:rPr>
          <w:bCs/>
          <w:szCs w:val="22"/>
        </w:rPr>
        <w:t xml:space="preserve">in the </w:t>
      </w:r>
      <w:r w:rsidR="00C46A1E">
        <w:rPr>
          <w:noProof/>
        </w:rPr>
        <w:t xml:space="preserve">access unit </w:t>
      </w:r>
      <w:r w:rsidRPr="001E4553">
        <w:rPr>
          <w:bCs/>
          <w:szCs w:val="22"/>
        </w:rPr>
        <w:t xml:space="preserve">associated with the SEI message minus 1. </w:t>
      </w:r>
      <w:proofErr w:type="gramStart"/>
      <w:r w:rsidR="001E4553" w:rsidRPr="001E4553">
        <w:rPr>
          <w:bCs/>
          <w:szCs w:val="22"/>
        </w:rPr>
        <w:t>num_thread_entry_point_offsets_minus1</w:t>
      </w:r>
      <w:proofErr w:type="gramEnd"/>
      <w:r w:rsidR="001E4553" w:rsidRPr="001E4553">
        <w:rPr>
          <w:bCs/>
          <w:szCs w:val="22"/>
        </w:rPr>
        <w:t xml:space="preserve"> equal to 0 specifies that </w:t>
      </w:r>
      <w:r w:rsidR="001E4553" w:rsidRPr="001E4553">
        <w:rPr>
          <w:bCs/>
          <w:szCs w:val="22"/>
        </w:rPr>
        <w:t xml:space="preserve">the </w:t>
      </w:r>
      <w:r w:rsidR="001E4553" w:rsidRPr="001E4553">
        <w:rPr>
          <w:szCs w:val="22"/>
        </w:rPr>
        <w:t>thread entry point information is not present in the SEI message</w:t>
      </w:r>
      <w:r w:rsidR="001E4553" w:rsidRPr="001E4553">
        <w:rPr>
          <w:bCs/>
          <w:szCs w:val="22"/>
        </w:rPr>
        <w:t>.</w:t>
      </w:r>
    </w:p>
    <w:p w:rsidR="00B6076E" w:rsidRPr="001E4553" w:rsidRDefault="00B6076E" w:rsidP="001E4553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bCs/>
          <w:szCs w:val="22"/>
          <w:highlight w:val="yellow"/>
        </w:rPr>
      </w:pPr>
    </w:p>
    <w:p w:rsidR="006F7E94" w:rsidRPr="006F7E94" w:rsidRDefault="001E4553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szCs w:val="22"/>
          <w:lang w:eastAsia="ko-KR"/>
        </w:rPr>
      </w:pPr>
      <w:r w:rsidRPr="001E4553">
        <w:rPr>
          <w:b/>
          <w:szCs w:val="22"/>
          <w:lang w:eastAsia="ko-KR"/>
        </w:rPr>
        <w:t>thread</w:t>
      </w:r>
      <w:r w:rsidR="00B6076E" w:rsidRPr="001E4553">
        <w:rPr>
          <w:b/>
          <w:szCs w:val="22"/>
          <w:lang w:eastAsia="ko-KR"/>
        </w:rPr>
        <w:t>_</w:t>
      </w:r>
      <w:r w:rsidRPr="001E4553">
        <w:rPr>
          <w:b/>
          <w:noProof/>
        </w:rPr>
        <w:t xml:space="preserve"> </w:t>
      </w:r>
      <w:r w:rsidRPr="001E4553">
        <w:rPr>
          <w:b/>
          <w:noProof/>
        </w:rPr>
        <w:t>uniform_spacing_flag</w:t>
      </w:r>
      <w:r w:rsidR="00B6076E" w:rsidRPr="001E4553">
        <w:rPr>
          <w:szCs w:val="22"/>
          <w:lang w:eastAsia="ko-KR"/>
        </w:rPr>
        <w:t xml:space="preserve"> </w:t>
      </w:r>
      <w:r w:rsidR="00B6076E" w:rsidRPr="006F7E94">
        <w:rPr>
          <w:szCs w:val="22"/>
          <w:lang w:eastAsia="ko-KR"/>
        </w:rPr>
        <w:t xml:space="preserve">equal to 1 specifies that </w:t>
      </w:r>
      <w:r w:rsidR="00595EB1" w:rsidRPr="006F7E94">
        <w:rPr>
          <w:szCs w:val="22"/>
          <w:lang w:eastAsia="ko-KR"/>
        </w:rPr>
        <w:t>threads</w:t>
      </w:r>
      <w:r w:rsidR="00B6076E" w:rsidRPr="006F7E94">
        <w:rPr>
          <w:szCs w:val="22"/>
          <w:lang w:eastAsia="ko-KR"/>
        </w:rPr>
        <w:t xml:space="preserve"> are uniformly spaced in terms of number of </w:t>
      </w:r>
      <w:proofErr w:type="gramStart"/>
      <w:r w:rsidR="00B6076E" w:rsidRPr="006F7E94">
        <w:rPr>
          <w:szCs w:val="22"/>
          <w:lang w:eastAsia="ko-KR"/>
        </w:rPr>
        <w:t>CTBs,</w:t>
      </w:r>
      <w:proofErr w:type="gramEnd"/>
      <w:r w:rsidR="00B6076E" w:rsidRPr="006F7E94">
        <w:rPr>
          <w:szCs w:val="22"/>
          <w:lang w:eastAsia="ko-KR"/>
        </w:rPr>
        <w:t xml:space="preserve"> </w:t>
      </w:r>
      <w:proofErr w:type="spellStart"/>
      <w:r w:rsidR="00595EB1" w:rsidRPr="006F7E94">
        <w:rPr>
          <w:szCs w:val="22"/>
          <w:lang w:eastAsia="ko-KR"/>
        </w:rPr>
        <w:t>thread_</w:t>
      </w:r>
      <w:r w:rsidR="00595EB1" w:rsidRPr="006F7E94">
        <w:rPr>
          <w:noProof/>
        </w:rPr>
        <w:t>uniform_spacing_flag</w:t>
      </w:r>
      <w:proofErr w:type="spellEnd"/>
      <w:r w:rsidR="00595EB1" w:rsidRPr="006F7E94">
        <w:rPr>
          <w:szCs w:val="22"/>
          <w:lang w:eastAsia="ko-KR"/>
        </w:rPr>
        <w:t xml:space="preserve"> </w:t>
      </w:r>
      <w:r w:rsidR="00B6076E" w:rsidRPr="006F7E94">
        <w:rPr>
          <w:szCs w:val="22"/>
          <w:lang w:eastAsia="ko-KR"/>
        </w:rPr>
        <w:t xml:space="preserve">equal to </w:t>
      </w:r>
      <w:r w:rsidR="00595EB1" w:rsidRPr="006F7E94">
        <w:rPr>
          <w:szCs w:val="22"/>
          <w:lang w:eastAsia="ko-KR"/>
        </w:rPr>
        <w:t>0</w:t>
      </w:r>
      <w:r w:rsidR="00B6076E" w:rsidRPr="006F7E94">
        <w:rPr>
          <w:szCs w:val="22"/>
          <w:lang w:eastAsia="ko-KR"/>
        </w:rPr>
        <w:t xml:space="preserve"> specifies that </w:t>
      </w:r>
      <w:r w:rsidR="00595EB1" w:rsidRPr="006F7E94">
        <w:rPr>
          <w:szCs w:val="22"/>
          <w:lang w:eastAsia="ko-KR"/>
        </w:rPr>
        <w:t>threads</w:t>
      </w:r>
      <w:r w:rsidR="00B6076E" w:rsidRPr="006F7E94">
        <w:rPr>
          <w:szCs w:val="22"/>
          <w:lang w:eastAsia="ko-KR"/>
        </w:rPr>
        <w:t xml:space="preserve"> are </w:t>
      </w:r>
      <w:r w:rsidR="00595EB1" w:rsidRPr="006F7E94">
        <w:rPr>
          <w:szCs w:val="22"/>
          <w:lang w:eastAsia="ko-KR"/>
        </w:rPr>
        <w:t xml:space="preserve">not </w:t>
      </w:r>
      <w:r w:rsidR="00B6076E" w:rsidRPr="006F7E94">
        <w:rPr>
          <w:szCs w:val="22"/>
          <w:lang w:eastAsia="ko-KR"/>
        </w:rPr>
        <w:t xml:space="preserve">uniformly spaced in terms of </w:t>
      </w:r>
      <w:r w:rsidR="00595EB1" w:rsidRPr="006F7E94">
        <w:rPr>
          <w:szCs w:val="22"/>
          <w:lang w:eastAsia="ko-KR"/>
        </w:rPr>
        <w:t>in terms of number of CTBs</w:t>
      </w:r>
      <w:r w:rsidR="00595EB1" w:rsidRPr="006F7E94">
        <w:rPr>
          <w:szCs w:val="22"/>
          <w:lang w:eastAsia="ko-KR"/>
        </w:rPr>
        <w:t xml:space="preserve">. When </w:t>
      </w:r>
      <w:r w:rsidR="00595EB1" w:rsidRPr="006F7E94">
        <w:rPr>
          <w:szCs w:val="22"/>
          <w:lang w:eastAsia="ko-KR"/>
        </w:rPr>
        <w:t>thread_</w:t>
      </w:r>
      <w:r w:rsidR="00595EB1" w:rsidRPr="006F7E94">
        <w:rPr>
          <w:noProof/>
        </w:rPr>
        <w:t xml:space="preserve"> uniform_spacing_flag</w:t>
      </w:r>
      <w:r w:rsidR="00595EB1" w:rsidRPr="006F7E94">
        <w:rPr>
          <w:szCs w:val="22"/>
          <w:lang w:eastAsia="ko-KR"/>
        </w:rPr>
        <w:t xml:space="preserve"> </w:t>
      </w:r>
      <w:r w:rsidR="00595EB1" w:rsidRPr="006F7E94">
        <w:rPr>
          <w:szCs w:val="22"/>
          <w:lang w:eastAsia="ko-KR"/>
        </w:rPr>
        <w:t xml:space="preserve">is </w:t>
      </w:r>
      <w:r w:rsidR="00595EB1" w:rsidRPr="006F7E94">
        <w:rPr>
          <w:szCs w:val="22"/>
          <w:lang w:eastAsia="ko-KR"/>
        </w:rPr>
        <w:t>equal to 1</w:t>
      </w:r>
      <w:r w:rsidR="00595EB1" w:rsidRPr="006F7E94">
        <w:rPr>
          <w:szCs w:val="22"/>
          <w:lang w:eastAsia="ko-KR"/>
        </w:rPr>
        <w:t xml:space="preserve">, </w:t>
      </w:r>
      <w:r w:rsidR="006F7E94" w:rsidRPr="006F7E94">
        <w:rPr>
          <w:szCs w:val="22"/>
          <w:lang w:eastAsia="ko-KR"/>
        </w:rPr>
        <w:t>all the</w:t>
      </w:r>
      <w:r w:rsidR="00595EB1" w:rsidRPr="006F7E94">
        <w:rPr>
          <w:szCs w:val="22"/>
          <w:lang w:eastAsia="ko-KR"/>
        </w:rPr>
        <w:t xml:space="preserve"> thread</w:t>
      </w:r>
      <w:r w:rsidR="006F7E94" w:rsidRPr="006F7E94">
        <w:rPr>
          <w:szCs w:val="22"/>
          <w:lang w:eastAsia="ko-KR"/>
        </w:rPr>
        <w:t>s</w:t>
      </w:r>
      <w:r w:rsidR="00595EB1" w:rsidRPr="006F7E94">
        <w:rPr>
          <w:szCs w:val="22"/>
          <w:lang w:eastAsia="ko-KR"/>
        </w:rPr>
        <w:t xml:space="preserve"> in the </w:t>
      </w:r>
      <w:r w:rsidR="006F7E94" w:rsidRPr="006F7E94">
        <w:rPr>
          <w:szCs w:val="22"/>
          <w:lang w:eastAsia="ko-KR"/>
        </w:rPr>
        <w:t>access</w:t>
      </w:r>
      <w:r w:rsidR="00595EB1" w:rsidRPr="006F7E94">
        <w:rPr>
          <w:szCs w:val="22"/>
          <w:lang w:eastAsia="ko-KR"/>
        </w:rPr>
        <w:t xml:space="preserve"> unit shall contain</w:t>
      </w:r>
      <w:r w:rsidR="006F7E94" w:rsidRPr="006F7E94">
        <w:rPr>
          <w:szCs w:val="22"/>
          <w:lang w:eastAsia="ko-KR"/>
        </w:rPr>
        <w:t xml:space="preserve"> number of CTBs less than or equal to </w:t>
      </w:r>
      <w:r w:rsidR="00595EB1" w:rsidRPr="006F7E94">
        <w:rPr>
          <w:szCs w:val="22"/>
          <w:lang w:eastAsia="ko-KR"/>
        </w:rPr>
        <w:t xml:space="preserve"> </w:t>
      </w:r>
    </w:p>
    <w:p w:rsidR="00B6076E" w:rsidRPr="006F7E94" w:rsidRDefault="006F7E94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szCs w:val="22"/>
          <w:lang w:eastAsia="ko-KR"/>
        </w:rPr>
      </w:pPr>
      <w:r w:rsidRPr="006F7E94">
        <w:rPr>
          <w:szCs w:val="22"/>
          <w:lang w:eastAsia="ko-KR"/>
        </w:rPr>
        <w:t>(</w:t>
      </w:r>
      <w:proofErr w:type="spellStart"/>
      <w:r w:rsidR="00595EB1" w:rsidRPr="006F7E94">
        <w:rPr>
          <w:noProof/>
        </w:rPr>
        <w:t>Pic</w:t>
      </w:r>
      <w:r w:rsidR="00595EB1" w:rsidRPr="006F7E94">
        <w:rPr>
          <w:noProof/>
        </w:rPr>
        <w:t>Height</w:t>
      </w:r>
      <w:r w:rsidR="00595EB1" w:rsidRPr="006F7E94">
        <w:rPr>
          <w:noProof/>
        </w:rPr>
        <w:t>InCtbsY</w:t>
      </w:r>
      <w:proofErr w:type="spellEnd"/>
      <w:r w:rsidR="00595EB1" w:rsidRPr="006F7E94">
        <w:rPr>
          <w:noProof/>
        </w:rPr>
        <w:t>/(</w:t>
      </w:r>
      <w:r w:rsidR="00595EB1" w:rsidRPr="006F7E94">
        <w:rPr>
          <w:bCs/>
          <w:szCs w:val="22"/>
        </w:rPr>
        <w:t>num_thread_entry_point_offsets_minus1</w:t>
      </w:r>
      <w:r w:rsidR="00595EB1" w:rsidRPr="006F7E94">
        <w:rPr>
          <w:bCs/>
          <w:szCs w:val="22"/>
        </w:rPr>
        <w:t>+1)</w:t>
      </w:r>
      <w:r w:rsidR="00595EB1" w:rsidRPr="006F7E94" w:rsidDel="00595EB1">
        <w:rPr>
          <w:szCs w:val="22"/>
          <w:lang w:eastAsia="ko-KR"/>
        </w:rPr>
        <w:t xml:space="preserve"> </w:t>
      </w:r>
      <w:r w:rsidRPr="006F7E94">
        <w:rPr>
          <w:szCs w:val="22"/>
          <w:lang w:eastAsia="ko-KR"/>
        </w:rPr>
        <w:t>+ (</w:t>
      </w:r>
      <w:proofErr w:type="spellStart"/>
      <w:r w:rsidRPr="006F7E94">
        <w:rPr>
          <w:noProof/>
        </w:rPr>
        <w:t>PicHeightInCtbsY</w:t>
      </w:r>
      <w:proofErr w:type="spellEnd"/>
      <w:r w:rsidRPr="006F7E94">
        <w:rPr>
          <w:noProof/>
        </w:rPr>
        <w:t>%</w:t>
      </w:r>
      <w:r w:rsidRPr="006F7E94">
        <w:rPr>
          <w:noProof/>
        </w:rPr>
        <w:t>(</w:t>
      </w:r>
      <w:r w:rsidRPr="006F7E94">
        <w:rPr>
          <w:bCs/>
          <w:szCs w:val="22"/>
        </w:rPr>
        <w:t xml:space="preserve"> num_thread_entry_point_offsets_minus1+1)</w:t>
      </w:r>
      <w:r w:rsidRPr="006F7E94">
        <w:rPr>
          <w:bCs/>
          <w:szCs w:val="22"/>
        </w:rPr>
        <w:t>)?</w:t>
      </w:r>
      <w:r>
        <w:rPr>
          <w:bCs/>
          <w:szCs w:val="22"/>
        </w:rPr>
        <w:t xml:space="preserve"> </w:t>
      </w:r>
      <w:r w:rsidRPr="006F7E94">
        <w:rPr>
          <w:bCs/>
          <w:szCs w:val="22"/>
        </w:rPr>
        <w:t>1:</w:t>
      </w:r>
      <w:r>
        <w:rPr>
          <w:bCs/>
          <w:szCs w:val="22"/>
        </w:rPr>
        <w:t xml:space="preserve"> </w:t>
      </w:r>
      <w:proofErr w:type="gramStart"/>
      <w:r w:rsidRPr="006F7E94">
        <w:rPr>
          <w:bCs/>
          <w:szCs w:val="22"/>
        </w:rPr>
        <w:t>0</w:t>
      </w:r>
      <w:r>
        <w:rPr>
          <w:bCs/>
          <w:szCs w:val="22"/>
        </w:rPr>
        <w:t xml:space="preserve"> </w:t>
      </w:r>
      <w:r w:rsidRPr="006F7E94">
        <w:rPr>
          <w:bCs/>
          <w:szCs w:val="22"/>
        </w:rPr>
        <w:t>)</w:t>
      </w:r>
      <w:proofErr w:type="gramEnd"/>
      <w:r w:rsidRPr="006F7E94">
        <w:rPr>
          <w:bCs/>
          <w:szCs w:val="22"/>
        </w:rPr>
        <w:t>*</w:t>
      </w:r>
      <w:r w:rsidRPr="006F7E94">
        <w:rPr>
          <w:noProof/>
        </w:rPr>
        <w:t xml:space="preserve"> </w:t>
      </w:r>
      <w:r w:rsidRPr="006F7E94">
        <w:rPr>
          <w:noProof/>
        </w:rPr>
        <w:t>PicWidthInCtbsY</w:t>
      </w:r>
      <w:r w:rsidRPr="006F7E94">
        <w:rPr>
          <w:noProof/>
        </w:rPr>
        <w:t>.</w:t>
      </w:r>
      <w:r w:rsidRPr="006F7E94" w:rsidDel="00595EB1">
        <w:rPr>
          <w:szCs w:val="22"/>
          <w:lang w:eastAsia="ko-KR"/>
        </w:rPr>
        <w:t xml:space="preserve"> </w:t>
      </w:r>
    </w:p>
    <w:p w:rsidR="00B6076E" w:rsidRPr="001E4553" w:rsidRDefault="00B6076E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bCs/>
          <w:szCs w:val="22"/>
        </w:rPr>
      </w:pPr>
    </w:p>
    <w:p w:rsidR="001E4553" w:rsidRPr="001E4553" w:rsidRDefault="00B6076E" w:rsidP="0069189C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bCs/>
          <w:noProof/>
          <w:szCs w:val="22"/>
        </w:rPr>
      </w:pPr>
      <w:r w:rsidRPr="001E4553">
        <w:rPr>
          <w:b/>
          <w:bCs/>
          <w:noProof/>
          <w:szCs w:val="22"/>
        </w:rPr>
        <w:t>offset_len_minus1</w:t>
      </w:r>
      <w:r w:rsidRPr="001E4553">
        <w:rPr>
          <w:noProof/>
          <w:szCs w:val="22"/>
        </w:rPr>
        <w:t xml:space="preserve"> plus 1 specifies the length, in bytes, of the </w:t>
      </w:r>
      <w:r w:rsidR="001E4553" w:rsidRPr="001E4553">
        <w:rPr>
          <w:noProof/>
          <w:szCs w:val="22"/>
        </w:rPr>
        <w:t>thread</w:t>
      </w:r>
      <w:r w:rsidRPr="001E4553">
        <w:rPr>
          <w:noProof/>
          <w:szCs w:val="22"/>
        </w:rPr>
        <w:t>_entry</w:t>
      </w:r>
      <w:r w:rsidRPr="001E4553">
        <w:rPr>
          <w:bCs/>
          <w:noProof/>
          <w:szCs w:val="22"/>
        </w:rPr>
        <w:t>_point_offset[</w:t>
      </w:r>
      <w:r w:rsidRPr="001E4553">
        <w:rPr>
          <w:noProof/>
          <w:szCs w:val="22"/>
        </w:rPr>
        <w:t> i + 1</w:t>
      </w:r>
      <w:r w:rsidRPr="001E4553">
        <w:rPr>
          <w:bCs/>
          <w:noProof/>
          <w:szCs w:val="22"/>
        </w:rPr>
        <w:t>] syntax elements. The value of offset_len_minus1 shall be in the range of 0 to 31, inclusive.</w:t>
      </w:r>
    </w:p>
    <w:p w:rsidR="001748BD" w:rsidRDefault="001E4553" w:rsidP="001748BD">
      <w:pPr>
        <w:ind w:left="720"/>
        <w:jc w:val="both"/>
        <w:rPr>
          <w:bCs/>
          <w:noProof/>
        </w:rPr>
      </w:pPr>
      <w:proofErr w:type="spellStart"/>
      <w:r w:rsidRPr="001E4553">
        <w:rPr>
          <w:b/>
          <w:bCs/>
          <w:szCs w:val="22"/>
        </w:rPr>
        <w:t>thread</w:t>
      </w:r>
      <w:r w:rsidR="00B6076E" w:rsidRPr="001E4553">
        <w:rPr>
          <w:b/>
          <w:bCs/>
          <w:szCs w:val="22"/>
        </w:rPr>
        <w:t>_entry_point_</w:t>
      </w:r>
      <w:proofErr w:type="gramStart"/>
      <w:r w:rsidR="00B6076E" w:rsidRPr="001E4553">
        <w:rPr>
          <w:b/>
          <w:bCs/>
          <w:szCs w:val="22"/>
        </w:rPr>
        <w:t>offset</w:t>
      </w:r>
      <w:proofErr w:type="spellEnd"/>
      <w:r w:rsidR="00B6076E" w:rsidRPr="001E4553">
        <w:rPr>
          <w:b/>
          <w:bCs/>
          <w:szCs w:val="22"/>
        </w:rPr>
        <w:t>[</w:t>
      </w:r>
      <w:proofErr w:type="gramEnd"/>
      <w:r w:rsidR="00B6076E" w:rsidRPr="001E4553">
        <w:rPr>
          <w:b/>
          <w:szCs w:val="22"/>
        </w:rPr>
        <w:t> </w:t>
      </w:r>
      <w:proofErr w:type="spellStart"/>
      <w:r w:rsidR="00B6076E" w:rsidRPr="001E4553">
        <w:rPr>
          <w:b/>
          <w:szCs w:val="22"/>
        </w:rPr>
        <w:t>i</w:t>
      </w:r>
      <w:proofErr w:type="spellEnd"/>
      <w:r w:rsidR="00B6076E" w:rsidRPr="001E4553">
        <w:rPr>
          <w:b/>
          <w:szCs w:val="22"/>
        </w:rPr>
        <w:t> + 1</w:t>
      </w:r>
      <w:r w:rsidR="00B6076E" w:rsidRPr="001E4553">
        <w:rPr>
          <w:b/>
          <w:bCs/>
          <w:szCs w:val="22"/>
        </w:rPr>
        <w:t>]</w:t>
      </w:r>
      <w:r w:rsidR="00B6076E" w:rsidRPr="001E4553">
        <w:rPr>
          <w:bCs/>
          <w:szCs w:val="22"/>
        </w:rPr>
        <w:t xml:space="preserve"> specifies the (i+1)-</w:t>
      </w:r>
      <w:proofErr w:type="spellStart"/>
      <w:r w:rsidR="00B6076E" w:rsidRPr="001E4553">
        <w:rPr>
          <w:bCs/>
          <w:szCs w:val="22"/>
        </w:rPr>
        <w:t>th</w:t>
      </w:r>
      <w:proofErr w:type="spellEnd"/>
      <w:r w:rsidR="00B6076E" w:rsidRPr="001E4553">
        <w:rPr>
          <w:bCs/>
          <w:szCs w:val="22"/>
        </w:rPr>
        <w:t xml:space="preserve"> </w:t>
      </w:r>
      <w:r w:rsidR="00595EB1">
        <w:rPr>
          <w:bCs/>
          <w:szCs w:val="22"/>
        </w:rPr>
        <w:t xml:space="preserve">thread </w:t>
      </w:r>
      <w:r w:rsidR="00B6076E" w:rsidRPr="001E4553">
        <w:rPr>
          <w:bCs/>
          <w:szCs w:val="22"/>
        </w:rPr>
        <w:t>entry point offset</w:t>
      </w:r>
      <w:r w:rsidR="00650E6B">
        <w:rPr>
          <w:bCs/>
          <w:szCs w:val="22"/>
        </w:rPr>
        <w:t xml:space="preserve"> </w:t>
      </w:r>
      <w:r w:rsidR="00B6076E" w:rsidRPr="001E4553">
        <w:rPr>
          <w:bCs/>
          <w:szCs w:val="22"/>
        </w:rPr>
        <w:t xml:space="preserve">in bytes, </w:t>
      </w:r>
      <w:r w:rsidR="00650E6B" w:rsidRPr="00943A5F">
        <w:rPr>
          <w:bCs/>
          <w:noProof/>
        </w:rPr>
        <w:t>and is represented by offset_len_minus1 plus 1 bits.</w:t>
      </w:r>
      <w:r w:rsidR="00650E6B">
        <w:rPr>
          <w:bCs/>
          <w:noProof/>
        </w:rPr>
        <w:t xml:space="preserve"> </w:t>
      </w:r>
      <w:proofErr w:type="spellStart"/>
      <w:r w:rsidR="00C46A1E" w:rsidRPr="00C46A1E">
        <w:rPr>
          <w:bCs/>
          <w:szCs w:val="22"/>
        </w:rPr>
        <w:t>thread_entry_point_</w:t>
      </w:r>
      <w:proofErr w:type="gramStart"/>
      <w:r w:rsidR="00C46A1E" w:rsidRPr="00C46A1E">
        <w:rPr>
          <w:bCs/>
          <w:szCs w:val="22"/>
        </w:rPr>
        <w:t>offset</w:t>
      </w:r>
      <w:proofErr w:type="spellEnd"/>
      <w:r w:rsidR="00C46A1E" w:rsidRPr="00C46A1E">
        <w:rPr>
          <w:bCs/>
          <w:szCs w:val="22"/>
        </w:rPr>
        <w:t>[</w:t>
      </w:r>
      <w:proofErr w:type="gramEnd"/>
      <w:r w:rsidR="00C46A1E" w:rsidRPr="00C46A1E">
        <w:rPr>
          <w:bCs/>
          <w:szCs w:val="22"/>
        </w:rPr>
        <w:t xml:space="preserve">0] is inferred to equal to 0 and points to the </w:t>
      </w:r>
      <w:r w:rsidR="00595EB1">
        <w:rPr>
          <w:bCs/>
          <w:szCs w:val="22"/>
        </w:rPr>
        <w:t>first</w:t>
      </w:r>
      <w:r w:rsidR="00C46A1E" w:rsidRPr="00C46A1E">
        <w:rPr>
          <w:bCs/>
          <w:szCs w:val="22"/>
        </w:rPr>
        <w:t xml:space="preserve"> byte of the access unit.</w:t>
      </w:r>
      <w:r w:rsidR="00C46A1E">
        <w:rPr>
          <w:b/>
          <w:bCs/>
          <w:szCs w:val="22"/>
        </w:rPr>
        <w:t xml:space="preserve"> </w:t>
      </w:r>
      <w:r w:rsidR="00650E6B" w:rsidRPr="00943A5F">
        <w:rPr>
          <w:bCs/>
          <w:noProof/>
        </w:rPr>
        <w:t xml:space="preserve">The </w:t>
      </w:r>
      <w:r w:rsidR="00C46A1E">
        <w:rPr>
          <w:bCs/>
          <w:noProof/>
        </w:rPr>
        <w:t xml:space="preserve">access unit </w:t>
      </w:r>
      <w:r w:rsidR="00650E6B" w:rsidRPr="00943A5F">
        <w:rPr>
          <w:bCs/>
          <w:noProof/>
        </w:rPr>
        <w:t xml:space="preserve">consists of </w:t>
      </w:r>
      <w:r w:rsidR="00650E6B" w:rsidRPr="001748BD">
        <w:rPr>
          <w:bCs/>
          <w:szCs w:val="22"/>
        </w:rPr>
        <w:t>num_thread_entry_point_offsets_minus1</w:t>
      </w:r>
      <w:r w:rsidR="00650E6B" w:rsidRPr="00943A5F">
        <w:rPr>
          <w:bCs/>
          <w:noProof/>
        </w:rPr>
        <w:t xml:space="preserve">+ 1 subsets, with subset index values ranging from 0 to </w:t>
      </w:r>
      <w:r w:rsidR="00650E6B" w:rsidRPr="001748BD">
        <w:rPr>
          <w:bCs/>
          <w:szCs w:val="22"/>
        </w:rPr>
        <w:t>num_thread_entry_point_offsets_minus1</w:t>
      </w:r>
      <w:r w:rsidR="00650E6B" w:rsidRPr="00943A5F">
        <w:rPr>
          <w:bCs/>
          <w:noProof/>
        </w:rPr>
        <w:t>, inclusive.</w:t>
      </w:r>
      <w:r w:rsidR="00650E6B">
        <w:rPr>
          <w:bCs/>
          <w:noProof/>
        </w:rPr>
        <w:t xml:space="preserve"> </w:t>
      </w:r>
      <w:r w:rsidR="00650E6B" w:rsidRPr="00943A5F">
        <w:rPr>
          <w:bCs/>
          <w:noProof/>
        </w:rPr>
        <w:t xml:space="preserve">The first byte of the </w:t>
      </w:r>
      <w:r w:rsidR="00C46A1E">
        <w:rPr>
          <w:bCs/>
          <w:noProof/>
        </w:rPr>
        <w:t xml:space="preserve">access unit </w:t>
      </w:r>
      <w:r w:rsidR="00650E6B" w:rsidRPr="00943A5F">
        <w:rPr>
          <w:bCs/>
          <w:noProof/>
        </w:rPr>
        <w:t xml:space="preserve">is considered byte 0. When present, emulation prevention bytes that appear in the </w:t>
      </w:r>
      <w:r w:rsidR="00C46A1E">
        <w:rPr>
          <w:bCs/>
          <w:noProof/>
        </w:rPr>
        <w:t xml:space="preserve">access unit </w:t>
      </w:r>
      <w:r w:rsidR="00650E6B" w:rsidRPr="00943A5F">
        <w:rPr>
          <w:bCs/>
          <w:noProof/>
        </w:rPr>
        <w:t xml:space="preserve">are counted as part of the </w:t>
      </w:r>
      <w:r w:rsidR="001748BD">
        <w:rPr>
          <w:bCs/>
          <w:noProof/>
        </w:rPr>
        <w:t>picture</w:t>
      </w:r>
      <w:r w:rsidR="00650E6B" w:rsidRPr="00943A5F">
        <w:rPr>
          <w:bCs/>
          <w:noProof/>
        </w:rPr>
        <w:t xml:space="preserve"> data for purposes of subset identification.</w:t>
      </w:r>
      <w:r w:rsidR="001748BD">
        <w:rPr>
          <w:bCs/>
          <w:noProof/>
        </w:rPr>
        <w:t xml:space="preserve"> </w:t>
      </w:r>
      <w:r w:rsidR="001748BD" w:rsidRPr="00943A5F">
        <w:rPr>
          <w:bCs/>
          <w:noProof/>
        </w:rPr>
        <w:t xml:space="preserve">Subset 0 consists of bytes 0 to </w:t>
      </w:r>
      <w:proofErr w:type="spellStart"/>
      <w:r w:rsidR="00C46A1E" w:rsidRPr="00453582">
        <w:rPr>
          <w:bCs/>
          <w:szCs w:val="22"/>
        </w:rPr>
        <w:t>thread_entry_point_offset</w:t>
      </w:r>
      <w:proofErr w:type="spellEnd"/>
      <w:r w:rsidR="001748BD" w:rsidRPr="00943A5F">
        <w:rPr>
          <w:bCs/>
          <w:noProof/>
        </w:rPr>
        <w:t>[</w:t>
      </w:r>
      <w:r w:rsidR="00C46A1E">
        <w:rPr>
          <w:noProof/>
        </w:rPr>
        <w:t> 1</w:t>
      </w:r>
      <w:r w:rsidR="001748BD" w:rsidRPr="00943A5F">
        <w:rPr>
          <w:noProof/>
        </w:rPr>
        <w:t> </w:t>
      </w:r>
      <w:r w:rsidR="001748BD" w:rsidRPr="00943A5F">
        <w:rPr>
          <w:bCs/>
          <w:noProof/>
        </w:rPr>
        <w:t xml:space="preserve">] − 1, inclusive, of the </w:t>
      </w:r>
      <w:r w:rsidR="00C46A1E">
        <w:rPr>
          <w:bCs/>
          <w:noProof/>
        </w:rPr>
        <w:t>acess unit</w:t>
      </w:r>
      <w:r w:rsidR="001748BD" w:rsidRPr="00943A5F">
        <w:rPr>
          <w:bCs/>
          <w:noProof/>
        </w:rPr>
        <w:t xml:space="preserve">, subset k, with k in the range of 1 to </w:t>
      </w:r>
      <w:r w:rsidR="00C46A1E" w:rsidRPr="001748BD">
        <w:rPr>
          <w:bCs/>
          <w:szCs w:val="22"/>
        </w:rPr>
        <w:t>num_thread_entry_point_offsets_minus1</w:t>
      </w:r>
      <w:r w:rsidR="00C46A1E">
        <w:rPr>
          <w:bCs/>
          <w:szCs w:val="22"/>
        </w:rPr>
        <w:t xml:space="preserve"> - 1</w:t>
      </w:r>
      <w:r w:rsidR="001748BD" w:rsidRPr="00943A5F">
        <w:rPr>
          <w:bCs/>
          <w:noProof/>
        </w:rPr>
        <w:t xml:space="preserve">, inclusive, consists of bytes </w:t>
      </w:r>
      <w:r w:rsidR="001748BD">
        <w:rPr>
          <w:bCs/>
          <w:noProof/>
        </w:rPr>
        <w:t>firstByte</w:t>
      </w:r>
      <w:r w:rsidR="001748BD" w:rsidRPr="00943A5F">
        <w:rPr>
          <w:bCs/>
          <w:noProof/>
        </w:rPr>
        <w:t>[</w:t>
      </w:r>
      <w:r w:rsidR="001748BD" w:rsidRPr="00943A5F">
        <w:rPr>
          <w:noProof/>
        </w:rPr>
        <w:t> k </w:t>
      </w:r>
      <w:r w:rsidR="001748BD" w:rsidRPr="00943A5F">
        <w:rPr>
          <w:bCs/>
          <w:noProof/>
        </w:rPr>
        <w:t xml:space="preserve">] to </w:t>
      </w:r>
      <w:r w:rsidR="001748BD">
        <w:rPr>
          <w:bCs/>
          <w:noProof/>
        </w:rPr>
        <w:t>lastByte</w:t>
      </w:r>
      <w:r w:rsidR="001748BD" w:rsidRPr="00943A5F">
        <w:rPr>
          <w:bCs/>
          <w:noProof/>
        </w:rPr>
        <w:t>[</w:t>
      </w:r>
      <w:r w:rsidR="001748BD" w:rsidRPr="00943A5F">
        <w:rPr>
          <w:noProof/>
        </w:rPr>
        <w:t> k </w:t>
      </w:r>
      <w:r w:rsidR="001748BD" w:rsidRPr="00943A5F">
        <w:rPr>
          <w:bCs/>
          <w:noProof/>
        </w:rPr>
        <w:t xml:space="preserve">], inclusive, of the </w:t>
      </w:r>
      <w:r w:rsidR="00C46A1E">
        <w:rPr>
          <w:bCs/>
          <w:noProof/>
        </w:rPr>
        <w:t>acess unit</w:t>
      </w:r>
      <w:r w:rsidR="001748BD">
        <w:rPr>
          <w:bCs/>
          <w:noProof/>
        </w:rPr>
        <w:t xml:space="preserve"> with firstByte</w:t>
      </w:r>
      <w:r w:rsidR="001748BD" w:rsidRPr="00943A5F">
        <w:rPr>
          <w:bCs/>
          <w:noProof/>
        </w:rPr>
        <w:t>[</w:t>
      </w:r>
      <w:r w:rsidR="001748BD" w:rsidRPr="00943A5F">
        <w:rPr>
          <w:noProof/>
        </w:rPr>
        <w:t> k </w:t>
      </w:r>
      <w:r w:rsidR="001748BD" w:rsidRPr="00943A5F">
        <w:rPr>
          <w:bCs/>
          <w:noProof/>
        </w:rPr>
        <w:t>]</w:t>
      </w:r>
      <w:r w:rsidR="001748BD">
        <w:rPr>
          <w:bCs/>
          <w:noProof/>
        </w:rPr>
        <w:t xml:space="preserve"> and lastByte</w:t>
      </w:r>
      <w:r w:rsidR="001748BD" w:rsidRPr="00943A5F">
        <w:rPr>
          <w:bCs/>
          <w:noProof/>
        </w:rPr>
        <w:t>[</w:t>
      </w:r>
      <w:r w:rsidR="001748BD" w:rsidRPr="00943A5F">
        <w:rPr>
          <w:noProof/>
        </w:rPr>
        <w:t> k </w:t>
      </w:r>
      <w:r w:rsidR="001748BD" w:rsidRPr="00943A5F">
        <w:rPr>
          <w:bCs/>
          <w:noProof/>
        </w:rPr>
        <w:t>]</w:t>
      </w:r>
      <w:r w:rsidR="001748BD">
        <w:rPr>
          <w:bCs/>
          <w:noProof/>
        </w:rPr>
        <w:t xml:space="preserve"> defined as:</w:t>
      </w:r>
    </w:p>
    <w:p w:rsidR="001748BD" w:rsidRDefault="001748BD" w:rsidP="001748BD">
      <w:pPr>
        <w:tabs>
          <w:tab w:val="right" w:pos="9356"/>
        </w:tabs>
        <w:ind w:left="1440"/>
        <w:jc w:val="both"/>
        <w:rPr>
          <w:bCs/>
          <w:noProof/>
        </w:rPr>
      </w:pPr>
      <w:r>
        <w:rPr>
          <w:noProof/>
        </w:rPr>
        <w:t>firstByte</w:t>
      </w:r>
      <w:r w:rsidRPr="00943A5F">
        <w:rPr>
          <w:bCs/>
          <w:noProof/>
        </w:rPr>
        <w:t>[</w:t>
      </w:r>
      <w:r w:rsidRPr="00943A5F">
        <w:rPr>
          <w:noProof/>
        </w:rPr>
        <w:t> k </w:t>
      </w:r>
      <w:r w:rsidRPr="00943A5F">
        <w:rPr>
          <w:bCs/>
          <w:noProof/>
        </w:rPr>
        <w:t>]</w:t>
      </w:r>
      <w:r>
        <w:rPr>
          <w:noProof/>
        </w:rPr>
        <w:t xml:space="preserve"> = </w:t>
      </w:r>
      <w:r w:rsidRPr="00AD731C">
        <w:rPr>
          <w:noProof/>
        </w:rPr>
        <w:t>∑</w:t>
      </w:r>
      <w:r w:rsidRPr="00AD731C">
        <w:rPr>
          <w:noProof/>
          <w:sz w:val="20"/>
          <w:vertAlign w:val="subscript"/>
        </w:rPr>
        <w:t>n</w:t>
      </w:r>
      <w:r>
        <w:rPr>
          <w:noProof/>
        </w:rPr>
        <w:t>( </w:t>
      </w:r>
      <w:proofErr w:type="spellStart"/>
      <w:r w:rsidR="00C46A1E" w:rsidRPr="00453582">
        <w:rPr>
          <w:bCs/>
          <w:szCs w:val="22"/>
        </w:rPr>
        <w:t>thread_entry_point_offset</w:t>
      </w:r>
      <w:proofErr w:type="spellEnd"/>
      <w:r w:rsidR="00C46A1E" w:rsidRPr="00943A5F">
        <w:rPr>
          <w:bCs/>
          <w:noProof/>
        </w:rPr>
        <w:t xml:space="preserve"> </w:t>
      </w:r>
      <w:r w:rsidRPr="00943A5F">
        <w:rPr>
          <w:bCs/>
          <w:noProof/>
        </w:rPr>
        <w:t>[</w:t>
      </w:r>
      <w:r>
        <w:rPr>
          <w:noProof/>
        </w:rPr>
        <w:t> n</w:t>
      </w:r>
      <w:r w:rsidR="00C46A1E">
        <w:rPr>
          <w:noProof/>
        </w:rPr>
        <w:t>-1</w:t>
      </w:r>
      <w:r w:rsidRPr="00943A5F">
        <w:rPr>
          <w:bCs/>
          <w:noProof/>
        </w:rPr>
        <w:t>]</w:t>
      </w:r>
      <w:r>
        <w:rPr>
          <w:bCs/>
          <w:noProof/>
        </w:rPr>
        <w:t> ) with n = 1..k</w:t>
      </w:r>
      <w:r w:rsidR="00C46A1E">
        <w:rPr>
          <w:bCs/>
          <w:noProof/>
        </w:rPr>
        <w:t>+1</w:t>
      </w:r>
      <w:r>
        <w:rPr>
          <w:bCs/>
          <w:noProof/>
        </w:rPr>
        <w:tab/>
      </w:r>
    </w:p>
    <w:p w:rsidR="001748BD" w:rsidRDefault="001748BD" w:rsidP="001748BD">
      <w:pPr>
        <w:tabs>
          <w:tab w:val="right" w:pos="9356"/>
        </w:tabs>
        <w:ind w:left="1440"/>
        <w:jc w:val="both"/>
        <w:rPr>
          <w:bCs/>
          <w:noProof/>
        </w:rPr>
      </w:pPr>
      <w:r>
        <w:rPr>
          <w:bCs/>
          <w:noProof/>
        </w:rPr>
        <w:t>lastByte</w:t>
      </w:r>
      <w:r w:rsidRPr="00943A5F">
        <w:rPr>
          <w:bCs/>
          <w:noProof/>
        </w:rPr>
        <w:t>[</w:t>
      </w:r>
      <w:r w:rsidRPr="00943A5F">
        <w:rPr>
          <w:noProof/>
        </w:rPr>
        <w:t> k </w:t>
      </w:r>
      <w:r w:rsidRPr="00943A5F">
        <w:rPr>
          <w:bCs/>
          <w:noProof/>
        </w:rPr>
        <w:t>]</w:t>
      </w:r>
      <w:r>
        <w:rPr>
          <w:bCs/>
          <w:noProof/>
        </w:rPr>
        <w:t xml:space="preserve"> = firstByte</w:t>
      </w:r>
      <w:r w:rsidRPr="00943A5F">
        <w:rPr>
          <w:bCs/>
          <w:noProof/>
        </w:rPr>
        <w:t>[</w:t>
      </w:r>
      <w:r w:rsidRPr="00943A5F">
        <w:rPr>
          <w:noProof/>
        </w:rPr>
        <w:t> k </w:t>
      </w:r>
      <w:r w:rsidRPr="00943A5F">
        <w:rPr>
          <w:bCs/>
          <w:noProof/>
        </w:rPr>
        <w:t>]</w:t>
      </w:r>
      <w:r>
        <w:rPr>
          <w:bCs/>
          <w:noProof/>
        </w:rPr>
        <w:t> </w:t>
      </w:r>
      <w:r w:rsidR="00453582">
        <w:rPr>
          <w:bCs/>
          <w:noProof/>
        </w:rPr>
        <w:t>–</w:t>
      </w:r>
      <w:r>
        <w:rPr>
          <w:bCs/>
          <w:noProof/>
        </w:rPr>
        <w:t> 1</w:t>
      </w:r>
      <w:r w:rsidR="00453582">
        <w:rPr>
          <w:bCs/>
          <w:noProof/>
        </w:rPr>
        <w:t xml:space="preserve"> </w:t>
      </w:r>
      <w:r>
        <w:rPr>
          <w:bCs/>
          <w:noProof/>
        </w:rPr>
        <w:t>+</w:t>
      </w:r>
      <w:r w:rsidR="00453582">
        <w:rPr>
          <w:bCs/>
          <w:noProof/>
        </w:rPr>
        <w:t xml:space="preserve"> </w:t>
      </w:r>
      <w:proofErr w:type="spellStart"/>
      <w:r w:rsidR="00C46A1E" w:rsidRPr="00453582">
        <w:rPr>
          <w:bCs/>
          <w:szCs w:val="22"/>
        </w:rPr>
        <w:t>thread_entry_point_offset</w:t>
      </w:r>
      <w:proofErr w:type="spellEnd"/>
      <w:r w:rsidR="00C46A1E" w:rsidRPr="00943A5F">
        <w:rPr>
          <w:bCs/>
          <w:noProof/>
        </w:rPr>
        <w:t xml:space="preserve"> </w:t>
      </w:r>
      <w:r w:rsidRPr="00943A5F">
        <w:rPr>
          <w:bCs/>
          <w:noProof/>
        </w:rPr>
        <w:t>[</w:t>
      </w:r>
      <w:r>
        <w:rPr>
          <w:noProof/>
        </w:rPr>
        <w:t> k</w:t>
      </w:r>
      <w:r w:rsidR="00C46A1E">
        <w:rPr>
          <w:noProof/>
        </w:rPr>
        <w:t>+1</w:t>
      </w:r>
      <w:r w:rsidRPr="00943A5F">
        <w:rPr>
          <w:noProof/>
        </w:rPr>
        <w:t> </w:t>
      </w:r>
      <w:r w:rsidRPr="00943A5F">
        <w:rPr>
          <w:bCs/>
          <w:noProof/>
        </w:rPr>
        <w:t>]</w:t>
      </w:r>
      <w:r>
        <w:rPr>
          <w:bCs/>
          <w:noProof/>
        </w:rPr>
        <w:tab/>
      </w:r>
    </w:p>
    <w:p w:rsidR="001748BD" w:rsidRPr="00943A5F" w:rsidRDefault="001748BD" w:rsidP="001748BD">
      <w:pPr>
        <w:ind w:left="720"/>
        <w:jc w:val="both"/>
        <w:rPr>
          <w:bCs/>
          <w:noProof/>
        </w:rPr>
      </w:pPr>
      <w:r>
        <w:rPr>
          <w:bCs/>
          <w:noProof/>
        </w:rPr>
        <w:t>T</w:t>
      </w:r>
      <w:r w:rsidRPr="00943A5F">
        <w:rPr>
          <w:bCs/>
          <w:noProof/>
        </w:rPr>
        <w:t xml:space="preserve">he last subset (with subset index equal to </w:t>
      </w:r>
      <w:r w:rsidR="00C46A1E" w:rsidRPr="001748BD">
        <w:rPr>
          <w:bCs/>
          <w:szCs w:val="22"/>
        </w:rPr>
        <w:t>num_thread_entry_point_offsets_minus1</w:t>
      </w:r>
      <w:r w:rsidRPr="00943A5F">
        <w:rPr>
          <w:bCs/>
          <w:noProof/>
        </w:rPr>
        <w:t xml:space="preserve">) consists of the remaining bytes of the </w:t>
      </w:r>
      <w:r w:rsidR="00C46A1E">
        <w:rPr>
          <w:bCs/>
          <w:noProof/>
        </w:rPr>
        <w:t>access unit</w:t>
      </w:r>
      <w:r w:rsidRPr="00943A5F">
        <w:rPr>
          <w:bCs/>
          <w:noProof/>
        </w:rPr>
        <w:t>.</w:t>
      </w:r>
    </w:p>
    <w:p w:rsidR="00650E6B" w:rsidRDefault="00650E6B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bCs/>
          <w:noProof/>
        </w:rPr>
      </w:pPr>
    </w:p>
    <w:p w:rsidR="006530CC" w:rsidRDefault="006530CC" w:rsidP="00C46A1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rFonts w:cs="Arial"/>
          <w:bCs/>
        </w:rPr>
      </w:pPr>
    </w:p>
    <w:p w:rsidR="006530CC" w:rsidRPr="00B6076E" w:rsidRDefault="006530CC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rFonts w:cs="Arial"/>
          <w:bCs/>
        </w:rPr>
      </w:pPr>
    </w:p>
    <w:p w:rsidR="00477062" w:rsidRDefault="00477062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noProof/>
        </w:rPr>
      </w:pPr>
    </w:p>
    <w:p w:rsidR="00477062" w:rsidRPr="00943A5F" w:rsidRDefault="00477062" w:rsidP="00477062">
      <w:pPr>
        <w:ind w:left="720"/>
        <w:rPr>
          <w:noProof/>
        </w:rPr>
      </w:pPr>
    </w:p>
    <w:p w:rsidR="00477062" w:rsidRPr="00477062" w:rsidRDefault="00477062" w:rsidP="00477062">
      <w:pPr>
        <w:pStyle w:val="ListParagraph"/>
        <w:jc w:val="both"/>
        <w:rPr>
          <w:szCs w:val="22"/>
        </w:rPr>
      </w:pPr>
    </w:p>
    <w:sectPr w:rsidR="00477062" w:rsidRPr="00477062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A19" w:rsidRDefault="00245A19">
      <w:r>
        <w:separator/>
      </w:r>
    </w:p>
  </w:endnote>
  <w:endnote w:type="continuationSeparator" w:id="0">
    <w:p w:rsidR="00245A19" w:rsidRDefault="00245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CC" w:rsidRDefault="00447FCC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1072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10721">
      <w:rPr>
        <w:rStyle w:val="PageNumber"/>
      </w:rPr>
      <w:fldChar w:fldCharType="separate"/>
    </w:r>
    <w:r w:rsidR="00665905">
      <w:rPr>
        <w:rStyle w:val="PageNumber"/>
        <w:noProof/>
      </w:rPr>
      <w:t>7</w:t>
    </w:r>
    <w:r w:rsidR="00110721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A19" w:rsidRDefault="00245A19">
      <w:r>
        <w:separator/>
      </w:r>
    </w:p>
  </w:footnote>
  <w:footnote w:type="continuationSeparator" w:id="0">
    <w:p w:rsidR="00245A19" w:rsidRDefault="00245A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FD66D72"/>
    <w:multiLevelType w:val="hybridMultilevel"/>
    <w:tmpl w:val="B054FC36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7187BDF"/>
    <w:multiLevelType w:val="hybridMultilevel"/>
    <w:tmpl w:val="D1263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03561E"/>
    <w:multiLevelType w:val="hybridMultilevel"/>
    <w:tmpl w:val="1B76E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2">
    <w:nsid w:val="75A17F76"/>
    <w:multiLevelType w:val="hybridMultilevel"/>
    <w:tmpl w:val="3C2272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6"/>
  </w:num>
  <w:num w:numId="5">
    <w:abstractNumId w:val="7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  <w:num w:numId="14">
    <w:abstractNumId w:val="10"/>
  </w:num>
  <w:num w:numId="15">
    <w:abstractNumId w:val="11"/>
  </w:num>
  <w:num w:numId="16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23906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35F"/>
    <w:rsid w:val="00081591"/>
    <w:rsid w:val="000819BC"/>
    <w:rsid w:val="00081F18"/>
    <w:rsid w:val="000877F8"/>
    <w:rsid w:val="00090AC5"/>
    <w:rsid w:val="00091555"/>
    <w:rsid w:val="00093B20"/>
    <w:rsid w:val="00093E05"/>
    <w:rsid w:val="0009719B"/>
    <w:rsid w:val="000A44CF"/>
    <w:rsid w:val="000B0B5B"/>
    <w:rsid w:val="000B22F7"/>
    <w:rsid w:val="000B2AA8"/>
    <w:rsid w:val="000B3930"/>
    <w:rsid w:val="000B4BE1"/>
    <w:rsid w:val="000B68BD"/>
    <w:rsid w:val="000C6250"/>
    <w:rsid w:val="000C6276"/>
    <w:rsid w:val="000C673C"/>
    <w:rsid w:val="000C7C84"/>
    <w:rsid w:val="000D3DC7"/>
    <w:rsid w:val="000D4339"/>
    <w:rsid w:val="000D4735"/>
    <w:rsid w:val="000D67B0"/>
    <w:rsid w:val="000D71B1"/>
    <w:rsid w:val="000E3FCB"/>
    <w:rsid w:val="000E4756"/>
    <w:rsid w:val="000F3253"/>
    <w:rsid w:val="000F3318"/>
    <w:rsid w:val="000F7349"/>
    <w:rsid w:val="000F73DC"/>
    <w:rsid w:val="000F7D58"/>
    <w:rsid w:val="00107096"/>
    <w:rsid w:val="00110721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67578"/>
    <w:rsid w:val="00171CF5"/>
    <w:rsid w:val="00172BE1"/>
    <w:rsid w:val="001748BD"/>
    <w:rsid w:val="00183542"/>
    <w:rsid w:val="00185843"/>
    <w:rsid w:val="00192994"/>
    <w:rsid w:val="001931CF"/>
    <w:rsid w:val="00197637"/>
    <w:rsid w:val="001A34D7"/>
    <w:rsid w:val="001A3931"/>
    <w:rsid w:val="001A5396"/>
    <w:rsid w:val="001A59F9"/>
    <w:rsid w:val="001A5BD4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4553"/>
    <w:rsid w:val="001E69EE"/>
    <w:rsid w:val="001F12CF"/>
    <w:rsid w:val="001F3F49"/>
    <w:rsid w:val="001F4D55"/>
    <w:rsid w:val="002039A3"/>
    <w:rsid w:val="00206924"/>
    <w:rsid w:val="002103A5"/>
    <w:rsid w:val="00211101"/>
    <w:rsid w:val="002125E0"/>
    <w:rsid w:val="00212D67"/>
    <w:rsid w:val="002131E4"/>
    <w:rsid w:val="002245A8"/>
    <w:rsid w:val="002259BD"/>
    <w:rsid w:val="00227040"/>
    <w:rsid w:val="002330B3"/>
    <w:rsid w:val="002376AB"/>
    <w:rsid w:val="00237C59"/>
    <w:rsid w:val="00245A19"/>
    <w:rsid w:val="002564F1"/>
    <w:rsid w:val="0026130C"/>
    <w:rsid w:val="00266916"/>
    <w:rsid w:val="0026740F"/>
    <w:rsid w:val="002678B0"/>
    <w:rsid w:val="00270C34"/>
    <w:rsid w:val="00273BC9"/>
    <w:rsid w:val="00277587"/>
    <w:rsid w:val="00281D6C"/>
    <w:rsid w:val="0028320A"/>
    <w:rsid w:val="00287789"/>
    <w:rsid w:val="002955D9"/>
    <w:rsid w:val="00296AF5"/>
    <w:rsid w:val="002A7B8F"/>
    <w:rsid w:val="002B23DB"/>
    <w:rsid w:val="002B3D3D"/>
    <w:rsid w:val="002B4922"/>
    <w:rsid w:val="002C1967"/>
    <w:rsid w:val="002C2218"/>
    <w:rsid w:val="002C5091"/>
    <w:rsid w:val="002C5EAA"/>
    <w:rsid w:val="002C7699"/>
    <w:rsid w:val="002D01D6"/>
    <w:rsid w:val="002D20ED"/>
    <w:rsid w:val="002D4C4B"/>
    <w:rsid w:val="002D4DCA"/>
    <w:rsid w:val="002E0FA4"/>
    <w:rsid w:val="002E1734"/>
    <w:rsid w:val="00305ACE"/>
    <w:rsid w:val="00312483"/>
    <w:rsid w:val="00315E55"/>
    <w:rsid w:val="003218C7"/>
    <w:rsid w:val="00326A28"/>
    <w:rsid w:val="00327A73"/>
    <w:rsid w:val="00331CB8"/>
    <w:rsid w:val="003331A0"/>
    <w:rsid w:val="0033363A"/>
    <w:rsid w:val="0033471A"/>
    <w:rsid w:val="0033515D"/>
    <w:rsid w:val="00336698"/>
    <w:rsid w:val="0034115A"/>
    <w:rsid w:val="003411FC"/>
    <w:rsid w:val="00342C22"/>
    <w:rsid w:val="00344939"/>
    <w:rsid w:val="0035090C"/>
    <w:rsid w:val="00351FDB"/>
    <w:rsid w:val="00353344"/>
    <w:rsid w:val="00355F7A"/>
    <w:rsid w:val="00367530"/>
    <w:rsid w:val="003733BC"/>
    <w:rsid w:val="003763BC"/>
    <w:rsid w:val="00376B5F"/>
    <w:rsid w:val="00382D17"/>
    <w:rsid w:val="003876BA"/>
    <w:rsid w:val="00395712"/>
    <w:rsid w:val="00397B00"/>
    <w:rsid w:val="003A1F5E"/>
    <w:rsid w:val="003A69F2"/>
    <w:rsid w:val="003A7822"/>
    <w:rsid w:val="003B72C0"/>
    <w:rsid w:val="003C0C44"/>
    <w:rsid w:val="003C2543"/>
    <w:rsid w:val="003C7C88"/>
    <w:rsid w:val="003D55DD"/>
    <w:rsid w:val="003D5B2F"/>
    <w:rsid w:val="003D7CE4"/>
    <w:rsid w:val="003E558B"/>
    <w:rsid w:val="003E7F98"/>
    <w:rsid w:val="003F63AA"/>
    <w:rsid w:val="00402B2C"/>
    <w:rsid w:val="00407C72"/>
    <w:rsid w:val="00411AFE"/>
    <w:rsid w:val="00412468"/>
    <w:rsid w:val="00413AAE"/>
    <w:rsid w:val="00421B2F"/>
    <w:rsid w:val="00423510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47FCC"/>
    <w:rsid w:val="00450B62"/>
    <w:rsid w:val="00452389"/>
    <w:rsid w:val="004526D6"/>
    <w:rsid w:val="00453582"/>
    <w:rsid w:val="00453C63"/>
    <w:rsid w:val="00454781"/>
    <w:rsid w:val="00455AD4"/>
    <w:rsid w:val="004566B3"/>
    <w:rsid w:val="00464C72"/>
    <w:rsid w:val="00466371"/>
    <w:rsid w:val="00470983"/>
    <w:rsid w:val="004713FE"/>
    <w:rsid w:val="00477062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2F0"/>
    <w:rsid w:val="004D78B3"/>
    <w:rsid w:val="004E5DAE"/>
    <w:rsid w:val="004F25DC"/>
    <w:rsid w:val="0050394E"/>
    <w:rsid w:val="00504644"/>
    <w:rsid w:val="005052F2"/>
    <w:rsid w:val="005060FB"/>
    <w:rsid w:val="00506D6D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0265"/>
    <w:rsid w:val="00541406"/>
    <w:rsid w:val="00546EEA"/>
    <w:rsid w:val="00553BAF"/>
    <w:rsid w:val="005628D9"/>
    <w:rsid w:val="005729A5"/>
    <w:rsid w:val="00574616"/>
    <w:rsid w:val="0057689E"/>
    <w:rsid w:val="005773EF"/>
    <w:rsid w:val="005824F7"/>
    <w:rsid w:val="00592844"/>
    <w:rsid w:val="0059313C"/>
    <w:rsid w:val="00595EB1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5774"/>
    <w:rsid w:val="005F6599"/>
    <w:rsid w:val="005F727C"/>
    <w:rsid w:val="00604110"/>
    <w:rsid w:val="00605D5F"/>
    <w:rsid w:val="00606C13"/>
    <w:rsid w:val="00607957"/>
    <w:rsid w:val="00607F48"/>
    <w:rsid w:val="00611C61"/>
    <w:rsid w:val="00615044"/>
    <w:rsid w:val="006171B8"/>
    <w:rsid w:val="00617396"/>
    <w:rsid w:val="00620743"/>
    <w:rsid w:val="00624326"/>
    <w:rsid w:val="006257DC"/>
    <w:rsid w:val="00625D9C"/>
    <w:rsid w:val="00626DD6"/>
    <w:rsid w:val="00630878"/>
    <w:rsid w:val="00630F44"/>
    <w:rsid w:val="006329DC"/>
    <w:rsid w:val="00633B72"/>
    <w:rsid w:val="00636ECB"/>
    <w:rsid w:val="0063735A"/>
    <w:rsid w:val="006378F0"/>
    <w:rsid w:val="00644491"/>
    <w:rsid w:val="00646C32"/>
    <w:rsid w:val="00650E6B"/>
    <w:rsid w:val="00651085"/>
    <w:rsid w:val="006520D2"/>
    <w:rsid w:val="006530CC"/>
    <w:rsid w:val="006549B4"/>
    <w:rsid w:val="00657672"/>
    <w:rsid w:val="00663D8C"/>
    <w:rsid w:val="00664495"/>
    <w:rsid w:val="00665905"/>
    <w:rsid w:val="00666973"/>
    <w:rsid w:val="006745E0"/>
    <w:rsid w:val="006756C4"/>
    <w:rsid w:val="006775B8"/>
    <w:rsid w:val="00680448"/>
    <w:rsid w:val="00681970"/>
    <w:rsid w:val="00683567"/>
    <w:rsid w:val="00687975"/>
    <w:rsid w:val="0069189C"/>
    <w:rsid w:val="006919B7"/>
    <w:rsid w:val="006933B2"/>
    <w:rsid w:val="00693F2F"/>
    <w:rsid w:val="006A3C77"/>
    <w:rsid w:val="006B4227"/>
    <w:rsid w:val="006B43C5"/>
    <w:rsid w:val="006B6B0E"/>
    <w:rsid w:val="006B7E28"/>
    <w:rsid w:val="006C393E"/>
    <w:rsid w:val="006C50BB"/>
    <w:rsid w:val="006C5D39"/>
    <w:rsid w:val="006D27F7"/>
    <w:rsid w:val="006D3A8B"/>
    <w:rsid w:val="006E364F"/>
    <w:rsid w:val="006E4240"/>
    <w:rsid w:val="006E4F2E"/>
    <w:rsid w:val="006E5EAE"/>
    <w:rsid w:val="006F21DA"/>
    <w:rsid w:val="006F2839"/>
    <w:rsid w:val="006F693A"/>
    <w:rsid w:val="006F7E94"/>
    <w:rsid w:val="007007A7"/>
    <w:rsid w:val="0070086A"/>
    <w:rsid w:val="00701067"/>
    <w:rsid w:val="007036FA"/>
    <w:rsid w:val="007078EA"/>
    <w:rsid w:val="0071122D"/>
    <w:rsid w:val="00711A3B"/>
    <w:rsid w:val="00713564"/>
    <w:rsid w:val="00717509"/>
    <w:rsid w:val="00720BFC"/>
    <w:rsid w:val="00724630"/>
    <w:rsid w:val="00725ED0"/>
    <w:rsid w:val="00731265"/>
    <w:rsid w:val="007322E9"/>
    <w:rsid w:val="00732F55"/>
    <w:rsid w:val="00732F73"/>
    <w:rsid w:val="00733B40"/>
    <w:rsid w:val="00734DDD"/>
    <w:rsid w:val="0073635B"/>
    <w:rsid w:val="0073705E"/>
    <w:rsid w:val="00737F26"/>
    <w:rsid w:val="00740662"/>
    <w:rsid w:val="00742541"/>
    <w:rsid w:val="00744988"/>
    <w:rsid w:val="00745BFD"/>
    <w:rsid w:val="007501F2"/>
    <w:rsid w:val="00751D3E"/>
    <w:rsid w:val="00753F34"/>
    <w:rsid w:val="00755213"/>
    <w:rsid w:val="00757F08"/>
    <w:rsid w:val="007704CA"/>
    <w:rsid w:val="00772BC7"/>
    <w:rsid w:val="00773C44"/>
    <w:rsid w:val="007768FD"/>
    <w:rsid w:val="0078042C"/>
    <w:rsid w:val="00781788"/>
    <w:rsid w:val="00782306"/>
    <w:rsid w:val="00784B82"/>
    <w:rsid w:val="00785B91"/>
    <w:rsid w:val="00786313"/>
    <w:rsid w:val="00794422"/>
    <w:rsid w:val="00796057"/>
    <w:rsid w:val="007A0C02"/>
    <w:rsid w:val="007A181F"/>
    <w:rsid w:val="007A3429"/>
    <w:rsid w:val="007A5B1A"/>
    <w:rsid w:val="007A7FC9"/>
    <w:rsid w:val="007B0684"/>
    <w:rsid w:val="007B0ADA"/>
    <w:rsid w:val="007B125E"/>
    <w:rsid w:val="007B4183"/>
    <w:rsid w:val="007B4C53"/>
    <w:rsid w:val="007C42EC"/>
    <w:rsid w:val="007C57DF"/>
    <w:rsid w:val="007C6B3E"/>
    <w:rsid w:val="007D3CC2"/>
    <w:rsid w:val="007D79A8"/>
    <w:rsid w:val="007E368B"/>
    <w:rsid w:val="007E51E9"/>
    <w:rsid w:val="007F09E8"/>
    <w:rsid w:val="007F5E6B"/>
    <w:rsid w:val="007F6985"/>
    <w:rsid w:val="007F6D97"/>
    <w:rsid w:val="007F7E9C"/>
    <w:rsid w:val="00800146"/>
    <w:rsid w:val="00802678"/>
    <w:rsid w:val="00805A2B"/>
    <w:rsid w:val="00807791"/>
    <w:rsid w:val="00810AE6"/>
    <w:rsid w:val="00812F14"/>
    <w:rsid w:val="00817295"/>
    <w:rsid w:val="00823DA9"/>
    <w:rsid w:val="00824138"/>
    <w:rsid w:val="00827C4F"/>
    <w:rsid w:val="0083041A"/>
    <w:rsid w:val="00835B2B"/>
    <w:rsid w:val="008365A0"/>
    <w:rsid w:val="00836FBA"/>
    <w:rsid w:val="00841864"/>
    <w:rsid w:val="0084318E"/>
    <w:rsid w:val="008446A5"/>
    <w:rsid w:val="00844961"/>
    <w:rsid w:val="008455B1"/>
    <w:rsid w:val="00846724"/>
    <w:rsid w:val="00846B20"/>
    <w:rsid w:val="00852EB8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B6040"/>
    <w:rsid w:val="008C0381"/>
    <w:rsid w:val="008C6A19"/>
    <w:rsid w:val="008C743C"/>
    <w:rsid w:val="008D028C"/>
    <w:rsid w:val="008D58A6"/>
    <w:rsid w:val="008E08D1"/>
    <w:rsid w:val="008E292C"/>
    <w:rsid w:val="008E3000"/>
    <w:rsid w:val="008E78A4"/>
    <w:rsid w:val="008F3DE1"/>
    <w:rsid w:val="0090525D"/>
    <w:rsid w:val="0090643A"/>
    <w:rsid w:val="00907970"/>
    <w:rsid w:val="00910B80"/>
    <w:rsid w:val="00911FC8"/>
    <w:rsid w:val="00913AC3"/>
    <w:rsid w:val="00942ECE"/>
    <w:rsid w:val="009452EF"/>
    <w:rsid w:val="0094561E"/>
    <w:rsid w:val="00946483"/>
    <w:rsid w:val="00947A84"/>
    <w:rsid w:val="00951317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85611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3300"/>
    <w:rsid w:val="009D510A"/>
    <w:rsid w:val="009E280D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3425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18AF"/>
    <w:rsid w:val="00A422C2"/>
    <w:rsid w:val="00A4658F"/>
    <w:rsid w:val="00A47D64"/>
    <w:rsid w:val="00A510AF"/>
    <w:rsid w:val="00A52300"/>
    <w:rsid w:val="00A55336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3FD2"/>
    <w:rsid w:val="00AC4531"/>
    <w:rsid w:val="00AC4F47"/>
    <w:rsid w:val="00AD1816"/>
    <w:rsid w:val="00AD1EEC"/>
    <w:rsid w:val="00AE03D6"/>
    <w:rsid w:val="00AE4C10"/>
    <w:rsid w:val="00AE517A"/>
    <w:rsid w:val="00AE56B6"/>
    <w:rsid w:val="00AE6D01"/>
    <w:rsid w:val="00AF4088"/>
    <w:rsid w:val="00AF45B5"/>
    <w:rsid w:val="00AF767B"/>
    <w:rsid w:val="00AF7EAD"/>
    <w:rsid w:val="00B012A4"/>
    <w:rsid w:val="00B027D3"/>
    <w:rsid w:val="00B04342"/>
    <w:rsid w:val="00B073A0"/>
    <w:rsid w:val="00B10193"/>
    <w:rsid w:val="00B10374"/>
    <w:rsid w:val="00B107A7"/>
    <w:rsid w:val="00B11095"/>
    <w:rsid w:val="00B20DA4"/>
    <w:rsid w:val="00B24775"/>
    <w:rsid w:val="00B24BB6"/>
    <w:rsid w:val="00B323CB"/>
    <w:rsid w:val="00B333E3"/>
    <w:rsid w:val="00B36B1E"/>
    <w:rsid w:val="00B42B0B"/>
    <w:rsid w:val="00B441A3"/>
    <w:rsid w:val="00B4796B"/>
    <w:rsid w:val="00B547BE"/>
    <w:rsid w:val="00B54B2A"/>
    <w:rsid w:val="00B6076E"/>
    <w:rsid w:val="00B61B24"/>
    <w:rsid w:val="00B64644"/>
    <w:rsid w:val="00B65870"/>
    <w:rsid w:val="00B70FEC"/>
    <w:rsid w:val="00B72B2D"/>
    <w:rsid w:val="00B74D39"/>
    <w:rsid w:val="00B81E8D"/>
    <w:rsid w:val="00B83186"/>
    <w:rsid w:val="00B877BE"/>
    <w:rsid w:val="00B92702"/>
    <w:rsid w:val="00B95F94"/>
    <w:rsid w:val="00BA4012"/>
    <w:rsid w:val="00BA4670"/>
    <w:rsid w:val="00BA79CB"/>
    <w:rsid w:val="00BB0275"/>
    <w:rsid w:val="00BB20B2"/>
    <w:rsid w:val="00BB31EF"/>
    <w:rsid w:val="00BB3819"/>
    <w:rsid w:val="00BB5A19"/>
    <w:rsid w:val="00BC0CBA"/>
    <w:rsid w:val="00BC0E76"/>
    <w:rsid w:val="00BC3FDA"/>
    <w:rsid w:val="00BC5952"/>
    <w:rsid w:val="00BD1781"/>
    <w:rsid w:val="00BD6EC2"/>
    <w:rsid w:val="00BE7137"/>
    <w:rsid w:val="00BF233A"/>
    <w:rsid w:val="00BF44B2"/>
    <w:rsid w:val="00BF4B12"/>
    <w:rsid w:val="00BF5AB4"/>
    <w:rsid w:val="00BF72BC"/>
    <w:rsid w:val="00C0199F"/>
    <w:rsid w:val="00C05869"/>
    <w:rsid w:val="00C0644F"/>
    <w:rsid w:val="00C11481"/>
    <w:rsid w:val="00C126FF"/>
    <w:rsid w:val="00C14F98"/>
    <w:rsid w:val="00C15CE0"/>
    <w:rsid w:val="00C16AAA"/>
    <w:rsid w:val="00C177E6"/>
    <w:rsid w:val="00C20F50"/>
    <w:rsid w:val="00C24CC2"/>
    <w:rsid w:val="00C250F5"/>
    <w:rsid w:val="00C2522C"/>
    <w:rsid w:val="00C31A79"/>
    <w:rsid w:val="00C329A0"/>
    <w:rsid w:val="00C4303F"/>
    <w:rsid w:val="00C43286"/>
    <w:rsid w:val="00C46A1E"/>
    <w:rsid w:val="00C47489"/>
    <w:rsid w:val="00C50EE8"/>
    <w:rsid w:val="00C641DD"/>
    <w:rsid w:val="00C6615B"/>
    <w:rsid w:val="00C67C11"/>
    <w:rsid w:val="00C73348"/>
    <w:rsid w:val="00C74D70"/>
    <w:rsid w:val="00C765DD"/>
    <w:rsid w:val="00C816DF"/>
    <w:rsid w:val="00C81FB2"/>
    <w:rsid w:val="00C8414F"/>
    <w:rsid w:val="00C901AB"/>
    <w:rsid w:val="00C90872"/>
    <w:rsid w:val="00C90DE5"/>
    <w:rsid w:val="00C919F0"/>
    <w:rsid w:val="00C969FA"/>
    <w:rsid w:val="00CA0B6E"/>
    <w:rsid w:val="00CA7C2E"/>
    <w:rsid w:val="00CB3B0F"/>
    <w:rsid w:val="00CB6124"/>
    <w:rsid w:val="00CB793D"/>
    <w:rsid w:val="00CC3081"/>
    <w:rsid w:val="00CC7C43"/>
    <w:rsid w:val="00CD1CFA"/>
    <w:rsid w:val="00CD3710"/>
    <w:rsid w:val="00CD411A"/>
    <w:rsid w:val="00CD577F"/>
    <w:rsid w:val="00CE0F88"/>
    <w:rsid w:val="00CE156C"/>
    <w:rsid w:val="00CE1B87"/>
    <w:rsid w:val="00CE3697"/>
    <w:rsid w:val="00CE3FCC"/>
    <w:rsid w:val="00CF22E3"/>
    <w:rsid w:val="00CF64AD"/>
    <w:rsid w:val="00CF69A7"/>
    <w:rsid w:val="00CF7A6F"/>
    <w:rsid w:val="00CF7E44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173FE"/>
    <w:rsid w:val="00D20336"/>
    <w:rsid w:val="00D21121"/>
    <w:rsid w:val="00D31727"/>
    <w:rsid w:val="00D31E72"/>
    <w:rsid w:val="00D32BBD"/>
    <w:rsid w:val="00D32E42"/>
    <w:rsid w:val="00D35793"/>
    <w:rsid w:val="00D37B38"/>
    <w:rsid w:val="00D43171"/>
    <w:rsid w:val="00D5467E"/>
    <w:rsid w:val="00D562CA"/>
    <w:rsid w:val="00D573E4"/>
    <w:rsid w:val="00D57945"/>
    <w:rsid w:val="00D60A9B"/>
    <w:rsid w:val="00D633C7"/>
    <w:rsid w:val="00D64067"/>
    <w:rsid w:val="00D64AE1"/>
    <w:rsid w:val="00D66677"/>
    <w:rsid w:val="00D73A0E"/>
    <w:rsid w:val="00D748D8"/>
    <w:rsid w:val="00D74B3E"/>
    <w:rsid w:val="00D76946"/>
    <w:rsid w:val="00D84445"/>
    <w:rsid w:val="00D85DC2"/>
    <w:rsid w:val="00D913DC"/>
    <w:rsid w:val="00D945E1"/>
    <w:rsid w:val="00D94BA8"/>
    <w:rsid w:val="00D952E2"/>
    <w:rsid w:val="00D95501"/>
    <w:rsid w:val="00DA19BB"/>
    <w:rsid w:val="00DA3F31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57DD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DE799E"/>
    <w:rsid w:val="00DF11CB"/>
    <w:rsid w:val="00E02465"/>
    <w:rsid w:val="00E02A7C"/>
    <w:rsid w:val="00E0372E"/>
    <w:rsid w:val="00E05F2A"/>
    <w:rsid w:val="00E1004B"/>
    <w:rsid w:val="00E11B91"/>
    <w:rsid w:val="00E12A3C"/>
    <w:rsid w:val="00E1416B"/>
    <w:rsid w:val="00E20C06"/>
    <w:rsid w:val="00E241E1"/>
    <w:rsid w:val="00E32FAE"/>
    <w:rsid w:val="00E330AE"/>
    <w:rsid w:val="00E332A9"/>
    <w:rsid w:val="00E407BE"/>
    <w:rsid w:val="00E429C6"/>
    <w:rsid w:val="00E46337"/>
    <w:rsid w:val="00E53E20"/>
    <w:rsid w:val="00E575DC"/>
    <w:rsid w:val="00E63D34"/>
    <w:rsid w:val="00E6546E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6999"/>
    <w:rsid w:val="00E97D63"/>
    <w:rsid w:val="00EA3396"/>
    <w:rsid w:val="00EA50AB"/>
    <w:rsid w:val="00EA59C4"/>
    <w:rsid w:val="00EB2672"/>
    <w:rsid w:val="00EB274F"/>
    <w:rsid w:val="00EB2DC3"/>
    <w:rsid w:val="00EB4100"/>
    <w:rsid w:val="00EB4D6F"/>
    <w:rsid w:val="00EB5FB0"/>
    <w:rsid w:val="00EB6B1E"/>
    <w:rsid w:val="00EC1490"/>
    <w:rsid w:val="00ED14A9"/>
    <w:rsid w:val="00ED3629"/>
    <w:rsid w:val="00ED4A7E"/>
    <w:rsid w:val="00ED50CD"/>
    <w:rsid w:val="00EE116D"/>
    <w:rsid w:val="00EE1185"/>
    <w:rsid w:val="00EE2861"/>
    <w:rsid w:val="00EF2222"/>
    <w:rsid w:val="00EF29B4"/>
    <w:rsid w:val="00EF383F"/>
    <w:rsid w:val="00EF50A5"/>
    <w:rsid w:val="00EF53A6"/>
    <w:rsid w:val="00EF7B91"/>
    <w:rsid w:val="00F00C67"/>
    <w:rsid w:val="00F04B07"/>
    <w:rsid w:val="00F055A5"/>
    <w:rsid w:val="00F164CB"/>
    <w:rsid w:val="00F16CE4"/>
    <w:rsid w:val="00F233C4"/>
    <w:rsid w:val="00F2356D"/>
    <w:rsid w:val="00F26B03"/>
    <w:rsid w:val="00F26C43"/>
    <w:rsid w:val="00F32951"/>
    <w:rsid w:val="00F347B7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1E29"/>
    <w:rsid w:val="00F73630"/>
    <w:rsid w:val="00F7509F"/>
    <w:rsid w:val="00F80DB1"/>
    <w:rsid w:val="00F8362A"/>
    <w:rsid w:val="00F862D7"/>
    <w:rsid w:val="00F87C53"/>
    <w:rsid w:val="00F90476"/>
    <w:rsid w:val="00F910CF"/>
    <w:rsid w:val="00F95928"/>
    <w:rsid w:val="00F96481"/>
    <w:rsid w:val="00F97DAE"/>
    <w:rsid w:val="00FA3734"/>
    <w:rsid w:val="00FA3C5E"/>
    <w:rsid w:val="00FA50D7"/>
    <w:rsid w:val="00FB0A31"/>
    <w:rsid w:val="00FB4AA4"/>
    <w:rsid w:val="00FB6512"/>
    <w:rsid w:val="00FC5218"/>
    <w:rsid w:val="00FC66F3"/>
    <w:rsid w:val="00FC6983"/>
    <w:rsid w:val="00FC69E7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6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D32E42"/>
    <w:rPr>
      <w:rFonts w:ascii="Courier New" w:hAnsi="Courier New"/>
      <w:lang w:eastAsia="en-US"/>
    </w:rPr>
  </w:style>
  <w:style w:type="paragraph" w:styleId="ListBullet">
    <w:name w:val="List Bullet"/>
    <w:basedOn w:val="Normal"/>
    <w:uiPriority w:val="99"/>
    <w:rsid w:val="002955D9"/>
    <w:pPr>
      <w:numPr>
        <w:numId w:val="1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Normal"/>
    <w:rsid w:val="002C509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Annex3">
    <w:name w:val="Annex 3"/>
    <w:basedOn w:val="Normal"/>
    <w:next w:val="Normal"/>
    <w:rsid w:val="002B4922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8</Pages>
  <Words>2119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14174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232</cp:revision>
  <cp:lastPrinted>2011-10-30T01:30:00Z</cp:lastPrinted>
  <dcterms:created xsi:type="dcterms:W3CDTF">2012-01-15T00:42:00Z</dcterms:created>
  <dcterms:modified xsi:type="dcterms:W3CDTF">2012-10-13T02:10:00Z</dcterms:modified>
</cp:coreProperties>
</file>